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6A50CA" w:rsidRDefault="0015026A" w:rsidP="00DA0E20">
      <w:pPr>
        <w:keepLines w:val="0"/>
        <w:tabs>
          <w:tab w:val="left" w:pos="3261"/>
        </w:tabs>
        <w:spacing w:after="0"/>
        <w:jc w:val="center"/>
        <w:rPr>
          <w:b/>
          <w:sz w:val="22"/>
          <w:szCs w:val="22"/>
        </w:rPr>
      </w:pPr>
      <w:r w:rsidRPr="006A50CA">
        <w:rPr>
          <w:b/>
          <w:sz w:val="22"/>
          <w:szCs w:val="22"/>
        </w:rPr>
        <w:t xml:space="preserve">EXPLANATORY </w:t>
      </w:r>
      <w:r w:rsidR="00FC77AA" w:rsidRPr="006A50CA">
        <w:rPr>
          <w:b/>
          <w:sz w:val="22"/>
          <w:szCs w:val="22"/>
        </w:rPr>
        <w:t>STATEMENT</w:t>
      </w:r>
    </w:p>
    <w:p w14:paraId="62AB17E9" w14:textId="77777777" w:rsidR="00FC77AA" w:rsidRPr="006A50CA" w:rsidRDefault="00FC77AA" w:rsidP="00DA0E20">
      <w:pPr>
        <w:keepLines w:val="0"/>
        <w:spacing w:before="240" w:after="0"/>
        <w:jc w:val="center"/>
        <w:rPr>
          <w:b/>
          <w:i/>
          <w:sz w:val="22"/>
          <w:szCs w:val="22"/>
        </w:rPr>
      </w:pPr>
      <w:r w:rsidRPr="006A50CA">
        <w:rPr>
          <w:b/>
          <w:i/>
          <w:sz w:val="22"/>
          <w:szCs w:val="22"/>
        </w:rPr>
        <w:t>NATIONAL HEALTH ACT 1953</w:t>
      </w:r>
    </w:p>
    <w:p w14:paraId="58C11EF5" w14:textId="3F2425EA" w:rsidR="00FC77AA" w:rsidRPr="006A50CA" w:rsidRDefault="00FC77AA" w:rsidP="00DA0E20">
      <w:pPr>
        <w:keepLines w:val="0"/>
        <w:spacing w:before="240" w:after="0"/>
        <w:jc w:val="center"/>
        <w:rPr>
          <w:b/>
          <w:i/>
          <w:sz w:val="22"/>
          <w:szCs w:val="22"/>
        </w:rPr>
      </w:pPr>
      <w:r w:rsidRPr="006A50CA">
        <w:rPr>
          <w:b/>
          <w:i/>
          <w:sz w:val="22"/>
          <w:szCs w:val="22"/>
        </w:rPr>
        <w:t>NATIONAL HEALTH (LISTING OF PHARMACEUTICAL BENEFITS) AMENDMENT</w:t>
      </w:r>
      <w:r w:rsidR="00E5355D" w:rsidRPr="006A50CA">
        <w:rPr>
          <w:b/>
          <w:i/>
          <w:sz w:val="22"/>
          <w:szCs w:val="22"/>
        </w:rPr>
        <w:t> </w:t>
      </w:r>
      <w:r w:rsidR="00FC60CC" w:rsidRPr="006A50CA">
        <w:rPr>
          <w:b/>
          <w:i/>
          <w:sz w:val="22"/>
          <w:szCs w:val="22"/>
        </w:rPr>
        <w:t>(</w:t>
      </w:r>
      <w:r w:rsidR="003C3CD3" w:rsidRPr="006A50CA">
        <w:rPr>
          <w:b/>
          <w:i/>
          <w:sz w:val="22"/>
          <w:szCs w:val="22"/>
        </w:rPr>
        <w:t>MAXIMUM DISPENSED QUANTITIES SEPTEMBER UPDATE</w:t>
      </w:r>
      <w:r w:rsidR="00FC60CC" w:rsidRPr="006A50CA">
        <w:rPr>
          <w:b/>
          <w:i/>
          <w:sz w:val="22"/>
          <w:szCs w:val="22"/>
        </w:rPr>
        <w:t xml:space="preserve">) </w:t>
      </w:r>
      <w:r w:rsidR="003F64B9" w:rsidRPr="006A50CA">
        <w:rPr>
          <w:b/>
          <w:i/>
          <w:sz w:val="22"/>
          <w:szCs w:val="22"/>
        </w:rPr>
        <w:t>INSTRUMENT 20</w:t>
      </w:r>
      <w:r w:rsidR="00584F69" w:rsidRPr="006A50CA">
        <w:rPr>
          <w:b/>
          <w:i/>
          <w:sz w:val="22"/>
          <w:szCs w:val="22"/>
        </w:rPr>
        <w:t>2</w:t>
      </w:r>
      <w:r w:rsidR="005D7D8A" w:rsidRPr="006A50CA">
        <w:rPr>
          <w:b/>
          <w:i/>
          <w:sz w:val="22"/>
          <w:szCs w:val="22"/>
        </w:rPr>
        <w:t>4</w:t>
      </w:r>
    </w:p>
    <w:p w14:paraId="03CD8AA1" w14:textId="6A323D87" w:rsidR="00FC77AA" w:rsidRPr="006A50CA" w:rsidRDefault="00543B21" w:rsidP="00DA0E20">
      <w:pPr>
        <w:keepLines w:val="0"/>
        <w:spacing w:before="120" w:after="0"/>
        <w:jc w:val="center"/>
        <w:rPr>
          <w:b/>
          <w:sz w:val="22"/>
          <w:szCs w:val="22"/>
        </w:rPr>
      </w:pPr>
      <w:r w:rsidRPr="006A50CA">
        <w:rPr>
          <w:b/>
          <w:sz w:val="22"/>
          <w:szCs w:val="22"/>
        </w:rPr>
        <w:t xml:space="preserve">PB </w:t>
      </w:r>
      <w:r w:rsidR="007A32ED" w:rsidRPr="006A50CA">
        <w:rPr>
          <w:b/>
          <w:sz w:val="22"/>
          <w:szCs w:val="22"/>
        </w:rPr>
        <w:t>85</w:t>
      </w:r>
      <w:r w:rsidR="00563A26" w:rsidRPr="006A50CA">
        <w:rPr>
          <w:b/>
          <w:sz w:val="22"/>
          <w:szCs w:val="22"/>
        </w:rPr>
        <w:t xml:space="preserve"> </w:t>
      </w:r>
      <w:r w:rsidR="009F5C99" w:rsidRPr="006A50CA">
        <w:rPr>
          <w:b/>
          <w:sz w:val="22"/>
          <w:szCs w:val="22"/>
        </w:rPr>
        <w:t>of 202</w:t>
      </w:r>
      <w:r w:rsidR="005D7D8A" w:rsidRPr="006A50CA">
        <w:rPr>
          <w:b/>
          <w:sz w:val="22"/>
          <w:szCs w:val="22"/>
        </w:rPr>
        <w:t>4</w:t>
      </w:r>
    </w:p>
    <w:p w14:paraId="1EA9879B" w14:textId="77777777" w:rsidR="00FC77AA" w:rsidRPr="006A50CA" w:rsidRDefault="00FC77AA" w:rsidP="00DA0E20">
      <w:pPr>
        <w:keepLines w:val="0"/>
        <w:spacing w:before="240" w:after="0"/>
        <w:rPr>
          <w:b/>
          <w:sz w:val="22"/>
          <w:szCs w:val="22"/>
        </w:rPr>
      </w:pPr>
      <w:r w:rsidRPr="006A50CA">
        <w:rPr>
          <w:b/>
          <w:sz w:val="22"/>
          <w:szCs w:val="22"/>
        </w:rPr>
        <w:t>Purpose</w:t>
      </w:r>
    </w:p>
    <w:p w14:paraId="013BA7E4" w14:textId="62971857" w:rsidR="00375668" w:rsidRPr="006A50CA" w:rsidRDefault="00FC77AA" w:rsidP="00375668">
      <w:pPr>
        <w:keepLines w:val="0"/>
        <w:spacing w:before="120" w:after="0"/>
        <w:rPr>
          <w:sz w:val="22"/>
          <w:szCs w:val="22"/>
        </w:rPr>
      </w:pPr>
      <w:r w:rsidRPr="006A50CA">
        <w:rPr>
          <w:sz w:val="22"/>
          <w:szCs w:val="22"/>
        </w:rPr>
        <w:t xml:space="preserve">The purpose of this legislative instrument, made under sections 84AF, 84AK, 85, 85A, 88 and 101 of the </w:t>
      </w:r>
      <w:r w:rsidRPr="006A50CA">
        <w:rPr>
          <w:i/>
          <w:sz w:val="22"/>
          <w:szCs w:val="22"/>
        </w:rPr>
        <w:t>National Health Act 1953</w:t>
      </w:r>
      <w:r w:rsidRPr="006A50CA">
        <w:rPr>
          <w:sz w:val="22"/>
          <w:szCs w:val="22"/>
        </w:rPr>
        <w:t xml:space="preserve"> (the Act), is to amend the </w:t>
      </w:r>
      <w:r w:rsidRPr="006A50CA">
        <w:rPr>
          <w:i/>
          <w:sz w:val="22"/>
          <w:szCs w:val="22"/>
        </w:rPr>
        <w:t xml:space="preserve">National Health (Listing of Pharmaceutical Benefits) Instrument </w:t>
      </w:r>
      <w:r w:rsidR="00FC60CC" w:rsidRPr="006A50CA">
        <w:rPr>
          <w:i/>
          <w:sz w:val="22"/>
          <w:szCs w:val="22"/>
        </w:rPr>
        <w:t>2024</w:t>
      </w:r>
      <w:r w:rsidRPr="006A50CA">
        <w:rPr>
          <w:sz w:val="22"/>
          <w:szCs w:val="22"/>
        </w:rPr>
        <w:t xml:space="preserve"> (PB </w:t>
      </w:r>
      <w:r w:rsidR="00FC60CC" w:rsidRPr="006A50CA">
        <w:rPr>
          <w:sz w:val="22"/>
          <w:szCs w:val="22"/>
        </w:rPr>
        <w:t>26</w:t>
      </w:r>
      <w:r w:rsidRPr="006A50CA">
        <w:rPr>
          <w:sz w:val="22"/>
          <w:szCs w:val="22"/>
        </w:rPr>
        <w:t xml:space="preserve"> of </w:t>
      </w:r>
      <w:r w:rsidR="00FC60CC" w:rsidRPr="006A50CA">
        <w:rPr>
          <w:sz w:val="22"/>
          <w:szCs w:val="22"/>
        </w:rPr>
        <w:t>2024</w:t>
      </w:r>
      <w:r w:rsidRPr="006A50CA">
        <w:rPr>
          <w:sz w:val="22"/>
          <w:szCs w:val="22"/>
        </w:rPr>
        <w:t xml:space="preserve">) to make changes to the pharmaceutical benefits listed </w:t>
      </w:r>
      <w:r w:rsidR="006D7898" w:rsidRPr="006A50CA">
        <w:rPr>
          <w:sz w:val="22"/>
          <w:szCs w:val="22"/>
        </w:rPr>
        <w:t>for the purposes of the Pharmaceutical Benefits Scheme (PBS), and related matters.</w:t>
      </w:r>
      <w:r w:rsidR="00740001" w:rsidRPr="006A50CA">
        <w:rPr>
          <w:sz w:val="22"/>
          <w:szCs w:val="22"/>
        </w:rPr>
        <w:t xml:space="preserve"> Th</w:t>
      </w:r>
      <w:r w:rsidR="008D5461" w:rsidRPr="006A50CA">
        <w:rPr>
          <w:sz w:val="22"/>
          <w:szCs w:val="22"/>
        </w:rPr>
        <w:t xml:space="preserve">is </w:t>
      </w:r>
      <w:r w:rsidR="00786D3D" w:rsidRPr="006A50CA">
        <w:rPr>
          <w:sz w:val="22"/>
          <w:szCs w:val="22"/>
        </w:rPr>
        <w:t xml:space="preserve">legislative instrument includes changes to </w:t>
      </w:r>
      <w:r w:rsidR="00375668" w:rsidRPr="006A50CA">
        <w:rPr>
          <w:sz w:val="22"/>
          <w:szCs w:val="22"/>
          <w:shd w:val="clear" w:color="auto" w:fill="FFFFFF"/>
        </w:rPr>
        <w:t>increas</w:t>
      </w:r>
      <w:r w:rsidR="00786D3D" w:rsidRPr="006A50CA">
        <w:rPr>
          <w:sz w:val="22"/>
          <w:szCs w:val="22"/>
          <w:shd w:val="clear" w:color="auto" w:fill="FFFFFF"/>
        </w:rPr>
        <w:t>e</w:t>
      </w:r>
      <w:r w:rsidR="00375668" w:rsidRPr="006A50CA">
        <w:rPr>
          <w:sz w:val="22"/>
          <w:szCs w:val="22"/>
          <w:shd w:val="clear" w:color="auto" w:fill="FFFFFF"/>
        </w:rPr>
        <w:t xml:space="preserve"> the maximum dispensed quantity (MDQ) for certain pharmaceutical benefits, in certain circumstances, from one to two months’ supply</w:t>
      </w:r>
      <w:r w:rsidR="003F5805" w:rsidRPr="006A50CA">
        <w:rPr>
          <w:sz w:val="22"/>
          <w:szCs w:val="22"/>
          <w:shd w:val="clear" w:color="auto" w:fill="FFFFFF"/>
        </w:rPr>
        <w:t xml:space="preserve">, as the third of three stages of implementation </w:t>
      </w:r>
      <w:r w:rsidR="00442FF7" w:rsidRPr="006A50CA">
        <w:rPr>
          <w:sz w:val="22"/>
          <w:szCs w:val="22"/>
          <w:shd w:val="clear" w:color="auto" w:fill="FFFFFF"/>
        </w:rPr>
        <w:t>of the MDQ measure</w:t>
      </w:r>
      <w:r w:rsidR="00375668" w:rsidRPr="006A50CA">
        <w:rPr>
          <w:sz w:val="22"/>
          <w:szCs w:val="22"/>
          <w:shd w:val="clear" w:color="auto" w:fill="FFFFFF"/>
        </w:rPr>
        <w:t xml:space="preserve">. As a result of the changes, an eligible patient can be prescribed two months’ supply of a pharmaceutical benefit to be dispensed on the one occasion under the PBS. </w:t>
      </w:r>
    </w:p>
    <w:p w14:paraId="42C43654" w14:textId="25499554" w:rsidR="00FC77AA" w:rsidRPr="006A50CA" w:rsidRDefault="004C5B90" w:rsidP="00DA0E20">
      <w:pPr>
        <w:keepLines w:val="0"/>
        <w:spacing w:before="120" w:after="0"/>
        <w:rPr>
          <w:sz w:val="22"/>
          <w:szCs w:val="22"/>
        </w:rPr>
      </w:pPr>
      <w:r w:rsidRPr="006A50CA">
        <w:rPr>
          <w:sz w:val="22"/>
          <w:szCs w:val="22"/>
        </w:rPr>
        <w:t>The</w:t>
      </w:r>
      <w:r w:rsidRPr="006A50CA">
        <w:rPr>
          <w:i/>
          <w:sz w:val="22"/>
          <w:szCs w:val="22"/>
        </w:rPr>
        <w:t xml:space="preserve"> National Health (Listing of Pharmaceutical Benefits) Instrument 2024</w:t>
      </w:r>
      <w:r w:rsidRPr="006A50CA">
        <w:rPr>
          <w:color w:val="000000"/>
          <w:sz w:val="24"/>
          <w:szCs w:val="24"/>
        </w:rPr>
        <w:t xml:space="preserve"> </w:t>
      </w:r>
      <w:r w:rsidRPr="006A50CA">
        <w:rPr>
          <w:sz w:val="22"/>
          <w:szCs w:val="22"/>
        </w:rPr>
        <w:t>(2024 Listing Instrument)</w:t>
      </w:r>
      <w:r w:rsidRPr="006A50CA">
        <w:rPr>
          <w:color w:val="000000"/>
          <w:sz w:val="24"/>
          <w:szCs w:val="24"/>
        </w:rPr>
        <w:t xml:space="preserve"> </w:t>
      </w:r>
      <w:r w:rsidR="006D7898" w:rsidRPr="006A50CA">
        <w:rPr>
          <w:sz w:val="22"/>
          <w:szCs w:val="22"/>
        </w:rPr>
        <w:t xml:space="preserve">determines the pharmaceutical benefits that are on the Schedule of Pharmaceutical Benefits (the PBS Schedule) </w:t>
      </w:r>
      <w:r w:rsidR="00FC77AA" w:rsidRPr="006A50CA">
        <w:rPr>
          <w:sz w:val="22"/>
          <w:szCs w:val="22"/>
        </w:rPr>
        <w:t xml:space="preserve">through declarations of drugs and medicinal preparations, </w:t>
      </w:r>
      <w:r w:rsidR="0066272D" w:rsidRPr="006A50CA">
        <w:rPr>
          <w:sz w:val="22"/>
          <w:szCs w:val="22"/>
        </w:rPr>
        <w:t>and for ready-prepared benefits:</w:t>
      </w:r>
      <w:r w:rsidR="0066272D" w:rsidRPr="006A50CA">
        <w:rPr>
          <w:color w:val="000000"/>
          <w:sz w:val="24"/>
          <w:szCs w:val="24"/>
        </w:rPr>
        <w:t xml:space="preserve"> </w:t>
      </w:r>
      <w:r w:rsidR="00FC77AA" w:rsidRPr="006A50CA">
        <w:rPr>
          <w:sz w:val="22"/>
          <w:szCs w:val="22"/>
        </w:rPr>
        <w:t>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167743D7" w14:textId="77777777" w:rsidR="00545B16" w:rsidRPr="006A50CA" w:rsidRDefault="00545B16" w:rsidP="00545B16">
      <w:pPr>
        <w:keepLines w:val="0"/>
        <w:spacing w:before="120" w:after="0"/>
        <w:rPr>
          <w:sz w:val="22"/>
          <w:szCs w:val="22"/>
        </w:rPr>
      </w:pPr>
      <w:r w:rsidRPr="006A50CA">
        <w:rPr>
          <w:sz w:val="22"/>
          <w:szCs w:val="22"/>
        </w:rPr>
        <w:t>These changes will commence on 1 September 2024.</w:t>
      </w:r>
    </w:p>
    <w:p w14:paraId="7293C2DB" w14:textId="39C4FAB9" w:rsidR="0095200B" w:rsidRPr="006A50CA" w:rsidRDefault="0095200B" w:rsidP="0095200B">
      <w:pPr>
        <w:keepLines w:val="0"/>
        <w:spacing w:before="120" w:after="0"/>
        <w:rPr>
          <w:sz w:val="22"/>
          <w:szCs w:val="22"/>
          <w:shd w:val="clear" w:color="auto" w:fill="FFFFFF"/>
        </w:rPr>
      </w:pPr>
      <w:r w:rsidRPr="006A50CA">
        <w:rPr>
          <w:sz w:val="22"/>
          <w:szCs w:val="22"/>
        </w:rPr>
        <w:t xml:space="preserve">Stage 3 of the MDQ measure includes some medicines for chronic medical conditions such as </w:t>
      </w:r>
      <w:r w:rsidRPr="006A50CA">
        <w:rPr>
          <w:sz w:val="22"/>
          <w:szCs w:val="22"/>
          <w:shd w:val="clear" w:color="auto" w:fill="FFFFFF"/>
        </w:rPr>
        <w:t>acne, anxiety disorders,</w:t>
      </w:r>
      <w:r w:rsidR="007E0A2E" w:rsidRPr="006A50CA">
        <w:rPr>
          <w:sz w:val="22"/>
          <w:szCs w:val="22"/>
          <w:shd w:val="clear" w:color="auto" w:fill="FFFFFF"/>
        </w:rPr>
        <w:t xml:space="preserve"> </w:t>
      </w:r>
      <w:r w:rsidRPr="006A50CA">
        <w:rPr>
          <w:sz w:val="22"/>
          <w:szCs w:val="22"/>
          <w:shd w:val="clear" w:color="auto" w:fill="FFFFFF"/>
        </w:rPr>
        <w:t>asthma, chronic obstructive pulmonary disease (COPD), constipation, depression, dry eyes, gastro-oesophageal reflux disease (GORD), glaucoma and Parkinson disease</w:t>
      </w:r>
      <w:r w:rsidR="00D5565F" w:rsidRPr="006A50CA">
        <w:rPr>
          <w:sz w:val="22"/>
          <w:szCs w:val="22"/>
          <w:shd w:val="clear" w:color="auto" w:fill="FFFFFF"/>
        </w:rPr>
        <w:t>.</w:t>
      </w:r>
    </w:p>
    <w:p w14:paraId="29A738CE" w14:textId="3D8DD07B" w:rsidR="0095200B" w:rsidRPr="006A50CA" w:rsidRDefault="0095200B" w:rsidP="00CA7482">
      <w:pPr>
        <w:keepLines w:val="0"/>
        <w:shd w:val="clear" w:color="auto" w:fill="FFFFFF"/>
        <w:spacing w:before="120" w:after="0"/>
        <w:rPr>
          <w:sz w:val="22"/>
          <w:szCs w:val="22"/>
        </w:rPr>
      </w:pPr>
      <w:r w:rsidRPr="006A50CA">
        <w:rPr>
          <w:sz w:val="22"/>
          <w:szCs w:val="22"/>
        </w:rPr>
        <w:t xml:space="preserve">This instrument applies increased maximum dispensed quantities to </w:t>
      </w:r>
      <w:r w:rsidR="00F507C7" w:rsidRPr="006A50CA">
        <w:rPr>
          <w:sz w:val="22"/>
          <w:szCs w:val="22"/>
        </w:rPr>
        <w:t>302</w:t>
      </w:r>
      <w:r w:rsidRPr="006A50CA">
        <w:rPr>
          <w:sz w:val="22"/>
          <w:szCs w:val="22"/>
        </w:rPr>
        <w:t xml:space="preserve"> PBS items to implement </w:t>
      </w:r>
      <w:r w:rsidR="00667BCF" w:rsidRPr="006A50CA">
        <w:rPr>
          <w:sz w:val="22"/>
          <w:szCs w:val="22"/>
        </w:rPr>
        <w:t>S</w:t>
      </w:r>
      <w:r w:rsidRPr="006A50CA">
        <w:rPr>
          <w:sz w:val="22"/>
          <w:szCs w:val="22"/>
        </w:rPr>
        <w:t xml:space="preserve">tage </w:t>
      </w:r>
      <w:r w:rsidR="00667BCF" w:rsidRPr="006A50CA">
        <w:rPr>
          <w:sz w:val="22"/>
          <w:szCs w:val="22"/>
        </w:rPr>
        <w:t xml:space="preserve">3 </w:t>
      </w:r>
      <w:r w:rsidRPr="006A50CA">
        <w:rPr>
          <w:sz w:val="22"/>
          <w:szCs w:val="22"/>
        </w:rPr>
        <w:t>of medicines approved for listing with an increased MDQ.</w:t>
      </w:r>
    </w:p>
    <w:p w14:paraId="7C650429" w14:textId="2C2AF794" w:rsidR="00FC77AA" w:rsidRPr="006A50CA" w:rsidRDefault="00FC77AA" w:rsidP="00DA0E20">
      <w:pPr>
        <w:keepLines w:val="0"/>
        <w:spacing w:before="240" w:after="0"/>
        <w:rPr>
          <w:b/>
          <w:sz w:val="22"/>
          <w:szCs w:val="22"/>
        </w:rPr>
      </w:pPr>
      <w:r w:rsidRPr="006A50CA">
        <w:rPr>
          <w:b/>
          <w:sz w:val="22"/>
          <w:szCs w:val="22"/>
        </w:rPr>
        <w:t>Authority</w:t>
      </w:r>
    </w:p>
    <w:p w14:paraId="4A5D9C52" w14:textId="77777777" w:rsidR="00FC77AA" w:rsidRPr="006A50CA" w:rsidRDefault="00FC77AA" w:rsidP="00DA0E20">
      <w:pPr>
        <w:keepLines w:val="0"/>
        <w:spacing w:before="120" w:after="0"/>
        <w:rPr>
          <w:sz w:val="22"/>
          <w:szCs w:val="22"/>
        </w:rPr>
      </w:pPr>
      <w:r w:rsidRPr="006A50CA">
        <w:rPr>
          <w:sz w:val="22"/>
          <w:szCs w:val="22"/>
        </w:rPr>
        <w:t>This Instrument exercises various powers in Part VII of the Act, as set out below:</w:t>
      </w:r>
    </w:p>
    <w:p w14:paraId="0442C032" w14:textId="7BBB1BF5" w:rsidR="00FC77AA" w:rsidRPr="006A50CA" w:rsidRDefault="00FC77AA" w:rsidP="00DA0E20">
      <w:pPr>
        <w:keepLines w:val="0"/>
        <w:spacing w:before="120" w:after="0"/>
        <w:rPr>
          <w:i/>
          <w:sz w:val="22"/>
          <w:szCs w:val="22"/>
        </w:rPr>
      </w:pPr>
      <w:r w:rsidRPr="006A50CA">
        <w:rPr>
          <w:i/>
          <w:sz w:val="22"/>
          <w:szCs w:val="22"/>
        </w:rPr>
        <w:t xml:space="preserve">Pharmaceutical benefits listed on the </w:t>
      </w:r>
      <w:proofErr w:type="gramStart"/>
      <w:r w:rsidRPr="006A50CA">
        <w:rPr>
          <w:i/>
          <w:sz w:val="22"/>
          <w:szCs w:val="22"/>
        </w:rPr>
        <w:t>PBS</w:t>
      </w:r>
      <w:proofErr w:type="gramEnd"/>
    </w:p>
    <w:p w14:paraId="0FD3FFCE" w14:textId="6E3C9475" w:rsidR="00FC77AA" w:rsidRPr="006A50CA" w:rsidRDefault="00FC77AA" w:rsidP="00DA0E20">
      <w:pPr>
        <w:keepLines w:val="0"/>
        <w:spacing w:before="120" w:after="0"/>
        <w:rPr>
          <w:sz w:val="22"/>
          <w:szCs w:val="22"/>
        </w:rPr>
      </w:pPr>
      <w:r w:rsidRPr="006A50CA">
        <w:rPr>
          <w:sz w:val="22"/>
          <w:szCs w:val="22"/>
        </w:rPr>
        <w:t>Subsection</w:t>
      </w:r>
      <w:r w:rsidR="00AB6125" w:rsidRPr="006A50CA">
        <w:rPr>
          <w:sz w:val="22"/>
          <w:szCs w:val="22"/>
        </w:rPr>
        <w:t xml:space="preserve"> </w:t>
      </w:r>
      <w:r w:rsidRPr="006A50CA">
        <w:rPr>
          <w:sz w:val="22"/>
          <w:szCs w:val="22"/>
        </w:rPr>
        <w:t>85(2) provides that the Minister may declare drugs and medicinal preparations to</w:t>
      </w:r>
      <w:r w:rsidR="00AB6125" w:rsidRPr="006A50CA">
        <w:rPr>
          <w:sz w:val="22"/>
          <w:szCs w:val="22"/>
        </w:rPr>
        <w:t xml:space="preserve"> which Part </w:t>
      </w:r>
      <w:r w:rsidRPr="006A50CA">
        <w:rPr>
          <w:sz w:val="22"/>
          <w:szCs w:val="22"/>
        </w:rPr>
        <w:t>VII applies. A drug or medicinal preparation for which there is a declaration in force under subsection</w:t>
      </w:r>
      <w:r w:rsidR="00AB6125" w:rsidRPr="006A50CA">
        <w:rPr>
          <w:sz w:val="22"/>
          <w:szCs w:val="22"/>
        </w:rPr>
        <w:t xml:space="preserve"> </w:t>
      </w:r>
      <w:r w:rsidRPr="006A50CA">
        <w:rPr>
          <w:sz w:val="22"/>
          <w:szCs w:val="22"/>
        </w:rPr>
        <w:t>85(2) is a ‘listed drug’ (subsection</w:t>
      </w:r>
      <w:r w:rsidR="00AB6125" w:rsidRPr="006A50CA">
        <w:rPr>
          <w:sz w:val="22"/>
          <w:szCs w:val="22"/>
        </w:rPr>
        <w:t xml:space="preserve"> </w:t>
      </w:r>
      <w:r w:rsidRPr="006A50CA">
        <w:rPr>
          <w:sz w:val="22"/>
          <w:szCs w:val="22"/>
        </w:rPr>
        <w:t>84(1)). Subsections</w:t>
      </w:r>
      <w:r w:rsidR="00AB6125" w:rsidRPr="006A50CA">
        <w:rPr>
          <w:sz w:val="22"/>
          <w:szCs w:val="22"/>
        </w:rPr>
        <w:t xml:space="preserve"> </w:t>
      </w:r>
      <w:r w:rsidRPr="006A50CA">
        <w:rPr>
          <w:sz w:val="22"/>
          <w:szCs w:val="22"/>
        </w:rPr>
        <w:t>85(3) and</w:t>
      </w:r>
      <w:r w:rsidR="00AB6125" w:rsidRPr="006A50CA">
        <w:rPr>
          <w:sz w:val="22"/>
          <w:szCs w:val="22"/>
        </w:rPr>
        <w:t xml:space="preserve"> </w:t>
      </w:r>
      <w:r w:rsidRPr="006A50CA">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6A50CA">
        <w:rPr>
          <w:sz w:val="22"/>
          <w:szCs w:val="22"/>
        </w:rPr>
        <w:t xml:space="preserve"> </w:t>
      </w:r>
      <w:r w:rsidRPr="006A50CA">
        <w:rPr>
          <w:sz w:val="22"/>
          <w:szCs w:val="22"/>
        </w:rPr>
        <w:t>84AB). Subsection</w:t>
      </w:r>
      <w:r w:rsidR="00AB6125" w:rsidRPr="006A50CA">
        <w:rPr>
          <w:sz w:val="22"/>
          <w:szCs w:val="22"/>
        </w:rPr>
        <w:t xml:space="preserve"> </w:t>
      </w:r>
      <w:r w:rsidRPr="006A50CA">
        <w:rPr>
          <w:sz w:val="22"/>
          <w:szCs w:val="22"/>
        </w:rPr>
        <w:t>85(6) provides that the Minister may determine a brand of a pharmaceutical item.</w:t>
      </w:r>
    </w:p>
    <w:p w14:paraId="530939CE" w14:textId="2518387A" w:rsidR="00FC77AA" w:rsidRPr="006A50CA" w:rsidRDefault="00FC77AA" w:rsidP="00DA0E20">
      <w:pPr>
        <w:keepLines w:val="0"/>
        <w:spacing w:before="120" w:after="0"/>
        <w:rPr>
          <w:sz w:val="22"/>
          <w:szCs w:val="22"/>
        </w:rPr>
      </w:pPr>
      <w:r w:rsidRPr="006A50CA">
        <w:rPr>
          <w:sz w:val="22"/>
          <w:szCs w:val="22"/>
        </w:rPr>
        <w:t>The Minister may also determine the responsible person for a brand of a pharmaceutical item (subsection</w:t>
      </w:r>
      <w:r w:rsidR="00AB6125" w:rsidRPr="006A50CA">
        <w:rPr>
          <w:sz w:val="22"/>
          <w:szCs w:val="22"/>
        </w:rPr>
        <w:t xml:space="preserve"> </w:t>
      </w:r>
      <w:r w:rsidRPr="006A50CA">
        <w:rPr>
          <w:sz w:val="22"/>
          <w:szCs w:val="22"/>
        </w:rPr>
        <w:t>84</w:t>
      </w:r>
      <w:proofErr w:type="gramStart"/>
      <w:r w:rsidRPr="006A50CA">
        <w:rPr>
          <w:sz w:val="22"/>
          <w:szCs w:val="22"/>
        </w:rPr>
        <w:t>AF(</w:t>
      </w:r>
      <w:proofErr w:type="gramEnd"/>
      <w:r w:rsidRPr="006A50CA">
        <w:rPr>
          <w:sz w:val="22"/>
          <w:szCs w:val="22"/>
        </w:rPr>
        <w:t>1)). Under the provisions of section</w:t>
      </w:r>
      <w:r w:rsidR="00AB6125" w:rsidRPr="006A50CA">
        <w:rPr>
          <w:sz w:val="22"/>
          <w:szCs w:val="22"/>
        </w:rPr>
        <w:t xml:space="preserve"> </w:t>
      </w:r>
      <w:r w:rsidRPr="006A50CA">
        <w:rPr>
          <w:sz w:val="22"/>
          <w:szCs w:val="22"/>
        </w:rPr>
        <w:t>84AK the Minister may determine the determined quantity and pack quantity for a brand of a pharmaceutical item.</w:t>
      </w:r>
    </w:p>
    <w:p w14:paraId="23FB87FA" w14:textId="77777777" w:rsidR="00FC77AA" w:rsidRPr="006A50CA" w:rsidRDefault="00FC77AA" w:rsidP="00DA0E20">
      <w:pPr>
        <w:keepLines w:val="0"/>
        <w:spacing w:before="120" w:after="0"/>
        <w:rPr>
          <w:i/>
          <w:sz w:val="22"/>
          <w:szCs w:val="22"/>
        </w:rPr>
      </w:pPr>
      <w:r w:rsidRPr="006A50CA">
        <w:rPr>
          <w:i/>
          <w:sz w:val="22"/>
          <w:szCs w:val="22"/>
        </w:rPr>
        <w:t>Prescribing pharmaceutical benefits</w:t>
      </w:r>
    </w:p>
    <w:p w14:paraId="0CAB92F3" w14:textId="5C549961" w:rsidR="002229EC" w:rsidRPr="006A50CA" w:rsidRDefault="00FC77AA" w:rsidP="00DA0E20">
      <w:pPr>
        <w:keepLines w:val="0"/>
        <w:spacing w:before="120" w:after="0"/>
        <w:rPr>
          <w:sz w:val="22"/>
          <w:szCs w:val="22"/>
        </w:rPr>
      </w:pPr>
      <w:r w:rsidRPr="006A50CA">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6A50CA">
        <w:rPr>
          <w:sz w:val="22"/>
          <w:szCs w:val="22"/>
        </w:rPr>
        <w:t>particular purposes</w:t>
      </w:r>
      <w:proofErr w:type="gramEnd"/>
      <w:r w:rsidRPr="006A50CA">
        <w:rPr>
          <w:sz w:val="22"/>
          <w:szCs w:val="22"/>
        </w:rPr>
        <w:t>.</w:t>
      </w:r>
    </w:p>
    <w:p w14:paraId="67B7EEFF" w14:textId="13CFECD6" w:rsidR="0042116D" w:rsidRPr="006A50CA" w:rsidRDefault="0042116D" w:rsidP="00DA0E20">
      <w:pPr>
        <w:keepLines w:val="0"/>
        <w:spacing w:before="120" w:after="0"/>
        <w:rPr>
          <w:sz w:val="22"/>
          <w:szCs w:val="22"/>
        </w:rPr>
      </w:pPr>
      <w:r w:rsidRPr="006A50CA">
        <w:rPr>
          <w:sz w:val="22"/>
          <w:szCs w:val="22"/>
        </w:rPr>
        <w:lastRenderedPageBreak/>
        <w:t>Subsection 85(7) provides that the Minister may determine the circumstances in which a prescription may be written for the supply of a pharmaceutical benefit.</w:t>
      </w:r>
    </w:p>
    <w:p w14:paraId="6A4C0A91" w14:textId="2ABD7814" w:rsidR="0042116D" w:rsidRPr="006A50CA" w:rsidRDefault="0042116D" w:rsidP="00DA0E20">
      <w:pPr>
        <w:keepLines w:val="0"/>
        <w:spacing w:before="120" w:after="0"/>
        <w:rPr>
          <w:sz w:val="22"/>
          <w:szCs w:val="22"/>
        </w:rPr>
      </w:pPr>
      <w:r w:rsidRPr="006A50CA">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6A50CA" w:rsidRDefault="002229EC" w:rsidP="00DA0E20">
      <w:pPr>
        <w:keepLines w:val="0"/>
        <w:spacing w:before="120" w:after="0"/>
        <w:rPr>
          <w:sz w:val="22"/>
          <w:szCs w:val="22"/>
        </w:rPr>
      </w:pPr>
      <w:r w:rsidRPr="006A50CA">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6A50CA" w:rsidRDefault="002229EC" w:rsidP="00CA7482">
      <w:pPr>
        <w:keepLines w:val="0"/>
        <w:spacing w:before="120" w:after="0"/>
        <w:rPr>
          <w:sz w:val="22"/>
          <w:szCs w:val="22"/>
        </w:rPr>
      </w:pPr>
      <w:r w:rsidRPr="006A50CA">
        <w:rPr>
          <w:sz w:val="22"/>
          <w:szCs w:val="22"/>
        </w:rPr>
        <w:t xml:space="preserve">This legislative instrument is made pursuant to section 88 and subsection 100(2) of the Act. </w:t>
      </w:r>
    </w:p>
    <w:p w14:paraId="0460BE75" w14:textId="19765ECD" w:rsidR="00FC77AA" w:rsidRPr="006A50CA" w:rsidRDefault="00FC77AA" w:rsidP="00CA7482">
      <w:pPr>
        <w:keepLines w:val="0"/>
        <w:spacing w:before="120"/>
        <w:ind w:right="91"/>
        <w:rPr>
          <w:i/>
          <w:sz w:val="22"/>
          <w:szCs w:val="22"/>
        </w:rPr>
      </w:pPr>
      <w:r w:rsidRPr="006A50CA">
        <w:rPr>
          <w:i/>
          <w:sz w:val="22"/>
          <w:szCs w:val="22"/>
        </w:rPr>
        <w:t>Supplying pharmaceutical benefits</w:t>
      </w:r>
    </w:p>
    <w:p w14:paraId="0E774654" w14:textId="67BE17A1" w:rsidR="00FC77AA" w:rsidRPr="006A50CA" w:rsidRDefault="00FC77AA" w:rsidP="00DA0E20">
      <w:pPr>
        <w:keepLines w:val="0"/>
        <w:spacing w:before="120" w:after="0"/>
        <w:rPr>
          <w:sz w:val="22"/>
          <w:szCs w:val="22"/>
        </w:rPr>
      </w:pPr>
      <w:r w:rsidRPr="006A50CA">
        <w:rPr>
          <w:sz w:val="22"/>
          <w:szCs w:val="22"/>
        </w:rPr>
        <w:t xml:space="preserve">Subsection 85(2A) provides that the Minister must declare that a particular listed drug can only be provided under a special arrangement under section 100 if the </w:t>
      </w:r>
      <w:r w:rsidR="00D01CA7" w:rsidRPr="006A50CA">
        <w:rPr>
          <w:sz w:val="22"/>
          <w:szCs w:val="22"/>
        </w:rPr>
        <w:t>Pharmaceutical Benefits Advisory Committee (</w:t>
      </w:r>
      <w:r w:rsidRPr="006A50CA">
        <w:rPr>
          <w:sz w:val="22"/>
          <w:szCs w:val="22"/>
        </w:rPr>
        <w:t>PBAC</w:t>
      </w:r>
      <w:r w:rsidR="00D01CA7" w:rsidRPr="006A50CA">
        <w:rPr>
          <w:sz w:val="22"/>
          <w:szCs w:val="22"/>
        </w:rPr>
        <w:t>)</w:t>
      </w:r>
      <w:r w:rsidRPr="006A50CA">
        <w:rPr>
          <w:sz w:val="22"/>
          <w:szCs w:val="22"/>
        </w:rPr>
        <w:t xml:space="preserve"> has recommended under subsection 101(4AAD) that the drug be made available only under special arrangements under section 100.</w:t>
      </w:r>
    </w:p>
    <w:p w14:paraId="10D1C45C" w14:textId="77777777" w:rsidR="00FC77AA" w:rsidRPr="006A50CA" w:rsidRDefault="00FC77AA" w:rsidP="00DA0E20">
      <w:pPr>
        <w:keepLines w:val="0"/>
        <w:spacing w:before="120" w:after="0"/>
        <w:rPr>
          <w:sz w:val="22"/>
          <w:szCs w:val="22"/>
        </w:rPr>
      </w:pPr>
      <w:r w:rsidRPr="006A50CA">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6A50CA" w:rsidRDefault="008D3DD4" w:rsidP="00DA0E20">
      <w:pPr>
        <w:keepLines w:val="0"/>
        <w:spacing w:before="120" w:after="0"/>
        <w:rPr>
          <w:sz w:val="22"/>
          <w:szCs w:val="22"/>
        </w:rPr>
      </w:pPr>
      <w:r w:rsidRPr="006A50CA">
        <w:rPr>
          <w:sz w:val="22"/>
          <w:szCs w:val="22"/>
        </w:rPr>
        <w:t xml:space="preserve">Subsection </w:t>
      </w:r>
      <w:r w:rsidR="00FC77AA" w:rsidRPr="006A50CA">
        <w:rPr>
          <w:sz w:val="22"/>
          <w:szCs w:val="22"/>
        </w:rPr>
        <w:t>85(6A) provides that the Minister may also determine for the purposes of paragraph</w:t>
      </w:r>
      <w:r w:rsidRPr="006A50CA">
        <w:rPr>
          <w:sz w:val="22"/>
          <w:szCs w:val="22"/>
        </w:rPr>
        <w:t xml:space="preserve"> </w:t>
      </w:r>
      <w:r w:rsidR="00FC77AA" w:rsidRPr="006A50CA">
        <w:rPr>
          <w:sz w:val="22"/>
          <w:szCs w:val="22"/>
        </w:rPr>
        <w:t>103(2</w:t>
      </w:r>
      <w:proofErr w:type="gramStart"/>
      <w:r w:rsidR="00FC77AA" w:rsidRPr="006A50CA">
        <w:rPr>
          <w:sz w:val="22"/>
          <w:szCs w:val="22"/>
        </w:rPr>
        <w:t>A)(</w:t>
      </w:r>
      <w:proofErr w:type="gramEnd"/>
      <w:r w:rsidR="00FC77AA" w:rsidRPr="006A50CA">
        <w:rPr>
          <w:sz w:val="22"/>
          <w:szCs w:val="22"/>
        </w:rPr>
        <w:t>b) that a brand of a pharmaceutical item determined under subsection</w:t>
      </w:r>
      <w:r w:rsidRPr="006A50CA">
        <w:rPr>
          <w:sz w:val="22"/>
          <w:szCs w:val="22"/>
        </w:rPr>
        <w:t xml:space="preserve"> </w:t>
      </w:r>
      <w:r w:rsidR="00FC77AA" w:rsidRPr="006A50CA">
        <w:rPr>
          <w:sz w:val="22"/>
          <w:szCs w:val="22"/>
        </w:rPr>
        <w:t>85(6) is to be treated as equivalent to one or more other brands of pharmaceutical items.</w:t>
      </w:r>
    </w:p>
    <w:p w14:paraId="2F38C944" w14:textId="735E7754" w:rsidR="00FC77AA" w:rsidRPr="006A50CA" w:rsidRDefault="00FC77AA" w:rsidP="00DA0E20">
      <w:pPr>
        <w:keepLines w:val="0"/>
        <w:spacing w:before="120" w:after="0"/>
        <w:rPr>
          <w:sz w:val="22"/>
          <w:szCs w:val="22"/>
        </w:rPr>
      </w:pPr>
      <w:r w:rsidRPr="006A50CA">
        <w:rPr>
          <w:sz w:val="22"/>
          <w:szCs w:val="22"/>
        </w:rPr>
        <w:t xml:space="preserve">Paragraph 85(7A) provides that the Minister may determine that a particular pharmaceutical benefit may only be supplied under one or more of </w:t>
      </w:r>
      <w:r w:rsidR="008D3DD4" w:rsidRPr="006A50CA">
        <w:rPr>
          <w:sz w:val="22"/>
          <w:szCs w:val="22"/>
        </w:rPr>
        <w:t>the prescriber bag provisions.</w:t>
      </w:r>
    </w:p>
    <w:p w14:paraId="308DF505" w14:textId="777CFACD" w:rsidR="00FC77AA" w:rsidRPr="006A50CA" w:rsidRDefault="00FC77AA" w:rsidP="00DA0E20">
      <w:pPr>
        <w:keepLines w:val="0"/>
        <w:spacing w:before="120" w:after="0"/>
        <w:rPr>
          <w:sz w:val="22"/>
          <w:szCs w:val="22"/>
        </w:rPr>
      </w:pPr>
      <w:r w:rsidRPr="006A50CA">
        <w:rPr>
          <w:sz w:val="22"/>
          <w:szCs w:val="22"/>
        </w:rPr>
        <w:t>Paragraph 85(8)(a) provides that the Minister may determine that a particular pharmaceutical benefit may only be supplied under special a</w:t>
      </w:r>
      <w:r w:rsidR="008D3DD4" w:rsidRPr="006A50CA">
        <w:rPr>
          <w:sz w:val="22"/>
          <w:szCs w:val="22"/>
        </w:rPr>
        <w:t>rrangements under section 100.</w:t>
      </w:r>
    </w:p>
    <w:p w14:paraId="50FD86F3" w14:textId="4E4C72FF" w:rsidR="00FC77AA" w:rsidRPr="006A50CA" w:rsidRDefault="00FC77AA" w:rsidP="00DA0E20">
      <w:pPr>
        <w:keepLines w:val="0"/>
        <w:spacing w:before="120" w:after="0"/>
        <w:rPr>
          <w:sz w:val="22"/>
          <w:szCs w:val="22"/>
        </w:rPr>
      </w:pPr>
      <w:r w:rsidRPr="006A50CA">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6A50CA" w:rsidRDefault="00FC77AA" w:rsidP="00DA0E20">
      <w:pPr>
        <w:keepLines w:val="0"/>
        <w:spacing w:before="120" w:after="0"/>
        <w:rPr>
          <w:i/>
          <w:sz w:val="22"/>
          <w:szCs w:val="22"/>
        </w:rPr>
      </w:pPr>
      <w:r w:rsidRPr="006A50CA">
        <w:rPr>
          <w:i/>
          <w:sz w:val="22"/>
          <w:szCs w:val="22"/>
        </w:rPr>
        <w:t>Variation and revocation</w:t>
      </w:r>
    </w:p>
    <w:p w14:paraId="4A2D7999" w14:textId="535DFF11" w:rsidR="00187E7F" w:rsidRPr="006A50CA" w:rsidRDefault="00FC77AA" w:rsidP="00DA0E20">
      <w:pPr>
        <w:keepLines w:val="0"/>
        <w:spacing w:before="120" w:after="0"/>
        <w:rPr>
          <w:sz w:val="22"/>
          <w:szCs w:val="22"/>
        </w:rPr>
      </w:pPr>
      <w:r w:rsidRPr="006A50CA">
        <w:rPr>
          <w:sz w:val="22"/>
          <w:szCs w:val="22"/>
        </w:rPr>
        <w:t xml:space="preserve">Unless there is an express power to revoke or vary PB </w:t>
      </w:r>
      <w:r w:rsidR="0057455A" w:rsidRPr="006A50CA">
        <w:rPr>
          <w:sz w:val="22"/>
          <w:szCs w:val="22"/>
        </w:rPr>
        <w:t>26</w:t>
      </w:r>
      <w:r w:rsidRPr="006A50CA">
        <w:rPr>
          <w:sz w:val="22"/>
          <w:szCs w:val="22"/>
        </w:rPr>
        <w:t xml:space="preserve"> of </w:t>
      </w:r>
      <w:r w:rsidR="0057455A" w:rsidRPr="006A50CA">
        <w:rPr>
          <w:sz w:val="22"/>
          <w:szCs w:val="22"/>
        </w:rPr>
        <w:t>2024</w:t>
      </w:r>
      <w:r w:rsidRPr="006A50CA">
        <w:rPr>
          <w:sz w:val="22"/>
          <w:szCs w:val="22"/>
        </w:rPr>
        <w:t xml:space="preserve"> cited in this Instrument and explanatory statement, subsection 33(3) of the </w:t>
      </w:r>
      <w:r w:rsidRPr="006A50CA">
        <w:rPr>
          <w:i/>
          <w:sz w:val="22"/>
          <w:szCs w:val="22"/>
        </w:rPr>
        <w:t>Acts Interpretation Act 1901</w:t>
      </w:r>
      <w:r w:rsidRPr="006A50CA">
        <w:rPr>
          <w:sz w:val="22"/>
          <w:szCs w:val="22"/>
        </w:rPr>
        <w:t xml:space="preserve"> is relied upon to revoke or vary </w:t>
      </w:r>
      <w:r w:rsidR="00B10F9E" w:rsidRPr="006A50CA">
        <w:rPr>
          <w:sz w:val="22"/>
          <w:szCs w:val="22"/>
        </w:rPr>
        <w:t>PB </w:t>
      </w:r>
      <w:r w:rsidR="0057455A" w:rsidRPr="006A50CA">
        <w:rPr>
          <w:sz w:val="22"/>
          <w:szCs w:val="22"/>
        </w:rPr>
        <w:t>26</w:t>
      </w:r>
      <w:r w:rsidR="00B10F9E" w:rsidRPr="006A50CA">
        <w:rPr>
          <w:sz w:val="22"/>
          <w:szCs w:val="22"/>
        </w:rPr>
        <w:t> of </w:t>
      </w:r>
      <w:r w:rsidR="00224EEA" w:rsidRPr="006A50CA">
        <w:rPr>
          <w:sz w:val="22"/>
          <w:szCs w:val="22"/>
        </w:rPr>
        <w:t>2024</w:t>
      </w:r>
      <w:r w:rsidR="00B10F9E" w:rsidRPr="006A50CA">
        <w:rPr>
          <w:sz w:val="22"/>
          <w:szCs w:val="22"/>
        </w:rPr>
        <w:t>.</w:t>
      </w:r>
    </w:p>
    <w:p w14:paraId="26D1071F" w14:textId="77777777" w:rsidR="008F2922" w:rsidRPr="006A50CA" w:rsidRDefault="00FC77AA" w:rsidP="00713CBE">
      <w:pPr>
        <w:keepLines w:val="0"/>
        <w:spacing w:before="120" w:after="0"/>
        <w:rPr>
          <w:b/>
          <w:sz w:val="22"/>
        </w:rPr>
      </w:pPr>
      <w:r w:rsidRPr="006A50CA">
        <w:rPr>
          <w:sz w:val="22"/>
          <w:szCs w:val="22"/>
        </w:rPr>
        <w:t>Subsection 101(4AAA) allows the Minister to, by legislative instrument, revoke or vary a subsection</w:t>
      </w:r>
      <w:r w:rsidR="00B10F9E" w:rsidRPr="006A50CA">
        <w:rPr>
          <w:sz w:val="22"/>
          <w:szCs w:val="22"/>
        </w:rPr>
        <w:t> </w:t>
      </w:r>
      <w:r w:rsidRPr="006A50CA">
        <w:rPr>
          <w:sz w:val="22"/>
          <w:szCs w:val="22"/>
        </w:rPr>
        <w:t xml:space="preserve">85(2) declaration in relation to a drug or medicinal preparation. Advice from the </w:t>
      </w:r>
      <w:r w:rsidR="00D01CA7" w:rsidRPr="006A50CA">
        <w:rPr>
          <w:sz w:val="22"/>
          <w:szCs w:val="22"/>
        </w:rPr>
        <w:t>PBAC</w:t>
      </w:r>
      <w:r w:rsidRPr="006A50CA">
        <w:rPr>
          <w:sz w:val="22"/>
          <w:szCs w:val="22"/>
        </w:rPr>
        <w:t xml:space="preserve"> is required if the effect of the legislative instrument would be that a drug or medicinal preparation would cease to be a listed drug (subsection 101(4AAB)).</w:t>
      </w:r>
    </w:p>
    <w:p w14:paraId="6363F05B" w14:textId="77777777" w:rsidR="005B509C" w:rsidRPr="006A50CA" w:rsidRDefault="005B509C" w:rsidP="00CA7482">
      <w:pPr>
        <w:keepLines w:val="0"/>
        <w:spacing w:before="120" w:after="0"/>
        <w:rPr>
          <w:b/>
          <w:bCs/>
          <w:sz w:val="22"/>
          <w:szCs w:val="22"/>
        </w:rPr>
      </w:pPr>
      <w:r w:rsidRPr="006A50CA">
        <w:rPr>
          <w:b/>
          <w:bCs/>
          <w:sz w:val="22"/>
          <w:szCs w:val="22"/>
        </w:rPr>
        <w:t>Background – Maximum Dispensed Quantity</w:t>
      </w:r>
    </w:p>
    <w:p w14:paraId="0C08AE66" w14:textId="77777777" w:rsidR="005B509C" w:rsidRPr="006A50CA" w:rsidRDefault="005B509C" w:rsidP="00CA7482">
      <w:pPr>
        <w:keepLines w:val="0"/>
        <w:spacing w:before="120" w:after="0"/>
        <w:rPr>
          <w:sz w:val="22"/>
          <w:szCs w:val="22"/>
        </w:rPr>
      </w:pPr>
      <w:r w:rsidRPr="006A50CA">
        <w:rPr>
          <w:sz w:val="22"/>
          <w:szCs w:val="22"/>
        </w:rPr>
        <w:t xml:space="preserve">The MDQ is the maximum number or quantity of units of a pharmaceutical benefit that can be prescribed for a particular purpose for supply to a patient on the one occasion under the PBS. Currently, the MDQ for many PBS medicines used in the treatment of chronic medical conditions equates to one month’s supply. </w:t>
      </w:r>
    </w:p>
    <w:p w14:paraId="441742A4" w14:textId="1FC888C3" w:rsidR="005B509C" w:rsidRPr="006A50CA" w:rsidRDefault="005B509C" w:rsidP="00CA7482">
      <w:pPr>
        <w:keepLines w:val="0"/>
        <w:spacing w:before="120" w:after="0"/>
        <w:rPr>
          <w:sz w:val="22"/>
          <w:szCs w:val="22"/>
        </w:rPr>
      </w:pPr>
      <w:r w:rsidRPr="006A50CA">
        <w:rPr>
          <w:sz w:val="22"/>
          <w:szCs w:val="22"/>
        </w:rPr>
        <w:t xml:space="preserve">In December 2022, the PBAC considered and provided advice to the Minister for Health and Aged Care on a proposal that would improve access to PBS medicines for patients with stable, chronic medical conditions by providing prescribers the choice to prescribe an increased quantity for selected PBS medicines - two months’ or three months’ supply instead of the current one month’s supply at each dispensing. </w:t>
      </w:r>
      <w:r w:rsidR="00B944E1" w:rsidRPr="006A50CA">
        <w:rPr>
          <w:sz w:val="22"/>
          <w:szCs w:val="22"/>
        </w:rPr>
        <w:t xml:space="preserve"> </w:t>
      </w:r>
    </w:p>
    <w:p w14:paraId="4B646146" w14:textId="77777777" w:rsidR="005B509C" w:rsidRPr="006A50CA" w:rsidRDefault="005B509C" w:rsidP="00CA7482">
      <w:pPr>
        <w:keepLines w:val="0"/>
        <w:spacing w:before="120" w:after="0"/>
        <w:rPr>
          <w:sz w:val="22"/>
          <w:szCs w:val="22"/>
        </w:rPr>
      </w:pPr>
      <w:r w:rsidRPr="006A50CA">
        <w:rPr>
          <w:sz w:val="22"/>
          <w:szCs w:val="22"/>
        </w:rPr>
        <w:t xml:space="preserve">The PBAC considered a list of medicines from the General Schedule (section 85) of the PBS listed for use in treatment of chronic conditions for suitability for the proposal. Based on an assessment of clinical </w:t>
      </w:r>
      <w:r w:rsidRPr="006A50CA">
        <w:rPr>
          <w:sz w:val="22"/>
          <w:szCs w:val="22"/>
        </w:rPr>
        <w:lastRenderedPageBreak/>
        <w:t xml:space="preserve">safety and ongoing cost-effectiveness, the PBAC recommended that over 300 medicines were acceptable for listing with increased MDQ. The PBAC also agreed on standard restriction wording for all medicines included in this proposal, to ensure the higher MDQ items are only prescribed to patients whose condition is stable. </w:t>
      </w:r>
    </w:p>
    <w:p w14:paraId="325D90F3" w14:textId="3DFCE3E8" w:rsidR="00B944E1" w:rsidRPr="006A50CA" w:rsidRDefault="00B944E1" w:rsidP="00CA7482">
      <w:pPr>
        <w:keepLines w:val="0"/>
        <w:spacing w:before="120" w:after="0"/>
        <w:rPr>
          <w:sz w:val="22"/>
          <w:szCs w:val="22"/>
        </w:rPr>
      </w:pPr>
      <w:r w:rsidRPr="006A50CA">
        <w:rPr>
          <w:sz w:val="22"/>
          <w:szCs w:val="22"/>
        </w:rPr>
        <w:t xml:space="preserve">The Minister for Health and Aged Care announced the Government’s intention to implement the </w:t>
      </w:r>
      <w:proofErr w:type="gramStart"/>
      <w:r w:rsidRPr="006A50CA">
        <w:rPr>
          <w:sz w:val="22"/>
          <w:szCs w:val="22"/>
        </w:rPr>
        <w:t>two</w:t>
      </w:r>
      <w:r w:rsidR="00047577" w:rsidRPr="006A50CA">
        <w:rPr>
          <w:sz w:val="22"/>
          <w:szCs w:val="22"/>
        </w:rPr>
        <w:t xml:space="preserve"> </w:t>
      </w:r>
      <w:r w:rsidRPr="006A50CA">
        <w:rPr>
          <w:sz w:val="22"/>
          <w:szCs w:val="22"/>
        </w:rPr>
        <w:t>month</w:t>
      </w:r>
      <w:proofErr w:type="gramEnd"/>
      <w:r w:rsidRPr="006A50CA">
        <w:rPr>
          <w:sz w:val="22"/>
          <w:szCs w:val="22"/>
        </w:rPr>
        <w:t xml:space="preserve"> MDQ proposal on 26 April 2023 as part of</w:t>
      </w:r>
      <w:r w:rsidR="008B6C65" w:rsidRPr="006A50CA">
        <w:rPr>
          <w:sz w:val="22"/>
          <w:szCs w:val="22"/>
        </w:rPr>
        <w:t xml:space="preserve"> the 2023-24 Budget</w:t>
      </w:r>
      <w:r w:rsidR="00DA0BB0" w:rsidRPr="006A50CA">
        <w:rPr>
          <w:sz w:val="22"/>
          <w:szCs w:val="22"/>
        </w:rPr>
        <w:t>.</w:t>
      </w:r>
      <w:r w:rsidR="00047577" w:rsidRPr="006A50CA">
        <w:rPr>
          <w:sz w:val="22"/>
          <w:szCs w:val="22"/>
        </w:rPr>
        <w:t xml:space="preserve"> Stage 1 </w:t>
      </w:r>
      <w:r w:rsidR="008F1D6A" w:rsidRPr="006A50CA">
        <w:rPr>
          <w:sz w:val="22"/>
          <w:szCs w:val="22"/>
        </w:rPr>
        <w:t xml:space="preserve">of the MDQ measure </w:t>
      </w:r>
      <w:r w:rsidR="00047577" w:rsidRPr="006A50CA">
        <w:rPr>
          <w:sz w:val="22"/>
          <w:szCs w:val="22"/>
        </w:rPr>
        <w:t>was implemented 1 September 2023, Stage 2 was implemented on 1 March 2024 and Stage 3 will be implemented 1 September 2024.</w:t>
      </w:r>
    </w:p>
    <w:p w14:paraId="4FB17C17" w14:textId="75ED69F6" w:rsidR="00E12B24" w:rsidRPr="006A50CA" w:rsidRDefault="00E12B24" w:rsidP="00CA7482">
      <w:pPr>
        <w:keepLines w:val="0"/>
        <w:spacing w:before="120" w:after="0"/>
        <w:rPr>
          <w:sz w:val="22"/>
          <w:szCs w:val="22"/>
        </w:rPr>
      </w:pPr>
      <w:r w:rsidRPr="006A50CA">
        <w:rPr>
          <w:sz w:val="22"/>
          <w:szCs w:val="22"/>
        </w:rPr>
        <w:t xml:space="preserve">Schedule 1 to the </w:t>
      </w:r>
      <w:r w:rsidRPr="006A50CA">
        <w:rPr>
          <w:i/>
          <w:sz w:val="22"/>
          <w:szCs w:val="22"/>
        </w:rPr>
        <w:t xml:space="preserve">National Health </w:t>
      </w:r>
      <w:r w:rsidR="00E32F9E" w:rsidRPr="006A50CA">
        <w:rPr>
          <w:i/>
          <w:sz w:val="22"/>
          <w:szCs w:val="22"/>
        </w:rPr>
        <w:t>(</w:t>
      </w:r>
      <w:r w:rsidR="009F7ED3" w:rsidRPr="006A50CA">
        <w:rPr>
          <w:i/>
          <w:sz w:val="22"/>
          <w:szCs w:val="22"/>
        </w:rPr>
        <w:t>Listing of Pharmaceutical Benefits</w:t>
      </w:r>
      <w:r w:rsidR="00836CFC" w:rsidRPr="006A50CA">
        <w:rPr>
          <w:i/>
          <w:sz w:val="22"/>
          <w:szCs w:val="22"/>
        </w:rPr>
        <w:t>)</w:t>
      </w:r>
      <w:r w:rsidR="009F7ED3" w:rsidRPr="006A50CA">
        <w:rPr>
          <w:i/>
          <w:sz w:val="22"/>
          <w:szCs w:val="22"/>
        </w:rPr>
        <w:t xml:space="preserve"> Amendment</w:t>
      </w:r>
      <w:r w:rsidR="001259CF" w:rsidRPr="006A50CA">
        <w:rPr>
          <w:i/>
          <w:sz w:val="22"/>
          <w:szCs w:val="22"/>
        </w:rPr>
        <w:t xml:space="preserve"> </w:t>
      </w:r>
      <w:r w:rsidR="009F7ED3" w:rsidRPr="006A50CA">
        <w:rPr>
          <w:i/>
          <w:sz w:val="22"/>
          <w:szCs w:val="22"/>
        </w:rPr>
        <w:t>(Maximum Dispensed Quantities September Update</w:t>
      </w:r>
      <w:r w:rsidR="00E32F9E" w:rsidRPr="006A50CA">
        <w:rPr>
          <w:i/>
          <w:sz w:val="22"/>
          <w:szCs w:val="22"/>
        </w:rPr>
        <w:t>)</w:t>
      </w:r>
      <w:r w:rsidR="009F7ED3" w:rsidRPr="006A50CA">
        <w:rPr>
          <w:i/>
          <w:sz w:val="22"/>
          <w:szCs w:val="22"/>
        </w:rPr>
        <w:t xml:space="preserve"> </w:t>
      </w:r>
      <w:r w:rsidRPr="006A50CA">
        <w:rPr>
          <w:i/>
          <w:sz w:val="22"/>
          <w:szCs w:val="22"/>
        </w:rPr>
        <w:t>Instrument 2024</w:t>
      </w:r>
      <w:r w:rsidRPr="006A50CA">
        <w:rPr>
          <w:sz w:val="22"/>
          <w:szCs w:val="22"/>
        </w:rPr>
        <w:t xml:space="preserve"> amends the listings of </w:t>
      </w:r>
      <w:r w:rsidR="00C95E8D" w:rsidRPr="006A50CA">
        <w:rPr>
          <w:sz w:val="22"/>
          <w:szCs w:val="22"/>
        </w:rPr>
        <w:t>30</w:t>
      </w:r>
      <w:r w:rsidR="007C2400" w:rsidRPr="006A50CA">
        <w:rPr>
          <w:sz w:val="22"/>
          <w:szCs w:val="22"/>
        </w:rPr>
        <w:t>2</w:t>
      </w:r>
      <w:r w:rsidRPr="006A50CA">
        <w:rPr>
          <w:sz w:val="22"/>
          <w:szCs w:val="22"/>
        </w:rPr>
        <w:t xml:space="preserve"> PBS items to implement </w:t>
      </w:r>
      <w:r w:rsidR="00C95E8D" w:rsidRPr="006A50CA">
        <w:rPr>
          <w:sz w:val="22"/>
          <w:szCs w:val="22"/>
        </w:rPr>
        <w:t>S</w:t>
      </w:r>
      <w:r w:rsidRPr="006A50CA">
        <w:rPr>
          <w:sz w:val="22"/>
          <w:szCs w:val="22"/>
        </w:rPr>
        <w:t>tage</w:t>
      </w:r>
      <w:r w:rsidR="001259CF" w:rsidRPr="006A50CA">
        <w:rPr>
          <w:sz w:val="22"/>
          <w:szCs w:val="22"/>
        </w:rPr>
        <w:t> </w:t>
      </w:r>
      <w:r w:rsidR="00C95E8D" w:rsidRPr="006A50CA">
        <w:rPr>
          <w:sz w:val="22"/>
          <w:szCs w:val="22"/>
        </w:rPr>
        <w:t>3</w:t>
      </w:r>
      <w:r w:rsidRPr="006A50CA">
        <w:rPr>
          <w:sz w:val="22"/>
          <w:szCs w:val="22"/>
        </w:rPr>
        <w:t xml:space="preserve"> of MDQ. New PBS items with the increased MDQ will be included in the Schedule of Pharmaceutical Benefits in addition to the medicine’s current PBS items that provide for one month’s supply and five repeats (in general). This will facilitate prescribing of smaller quantities than the new MDQ for patients as clinically appropriate, to avoid medicine wastage and support closer clinical monitoring of patients where required.</w:t>
      </w:r>
    </w:p>
    <w:p w14:paraId="40D7B461" w14:textId="4ED46903" w:rsidR="005B509C" w:rsidRPr="006A50CA" w:rsidRDefault="005B509C" w:rsidP="00CA7482">
      <w:pPr>
        <w:keepLines w:val="0"/>
        <w:spacing w:before="120" w:after="0"/>
        <w:rPr>
          <w:sz w:val="22"/>
          <w:szCs w:val="22"/>
        </w:rPr>
      </w:pPr>
      <w:r w:rsidRPr="006A50CA">
        <w:rPr>
          <w:sz w:val="22"/>
          <w:szCs w:val="22"/>
        </w:rPr>
        <w:t xml:space="preserve">An increase in the MDQ for certain medicines used in treating chronic conditions will improve access to and affordability of PBS medicines. It will also mean that patients with chronic, stable medical conditions will need to make less visits to a pharmacy and their prescriber for some common PBS medicines. It will result in reduced ‘out of pocket costs’ for both concessional and general patients and provide added convenience for many people. </w:t>
      </w:r>
      <w:r w:rsidR="00C426BA" w:rsidRPr="006A50CA">
        <w:rPr>
          <w:sz w:val="22"/>
          <w:szCs w:val="22"/>
        </w:rPr>
        <w:t>P</w:t>
      </w:r>
      <w:r w:rsidRPr="006A50CA">
        <w:rPr>
          <w:sz w:val="22"/>
          <w:szCs w:val="22"/>
        </w:rPr>
        <w:t>ublic representations and discussion have indicated broad support from prescribers and consumers for the policy.</w:t>
      </w:r>
    </w:p>
    <w:p w14:paraId="2E2FCB80" w14:textId="77777777" w:rsidR="005B509C" w:rsidRPr="006A50CA" w:rsidRDefault="005B509C" w:rsidP="00CA7482">
      <w:pPr>
        <w:keepLines w:val="0"/>
        <w:spacing w:before="120" w:after="0"/>
        <w:rPr>
          <w:sz w:val="22"/>
          <w:szCs w:val="22"/>
          <w:u w:val="single"/>
        </w:rPr>
      </w:pPr>
      <w:r w:rsidRPr="006A50CA">
        <w:rPr>
          <w:sz w:val="22"/>
          <w:szCs w:val="22"/>
          <w:u w:val="single"/>
        </w:rPr>
        <w:t>Evaluation of MDQ and stakeholder impacts</w:t>
      </w:r>
    </w:p>
    <w:p w14:paraId="7A9EB44E" w14:textId="77777777" w:rsidR="005B509C" w:rsidRPr="006A50CA" w:rsidRDefault="005B509C" w:rsidP="00A360C1">
      <w:pPr>
        <w:pStyle w:val="ListParagraph"/>
        <w:spacing w:before="120" w:after="0" w:line="240" w:lineRule="auto"/>
        <w:ind w:left="0"/>
        <w:contextualSpacing w:val="0"/>
      </w:pPr>
      <w:r w:rsidRPr="006A50CA">
        <w:rPr>
          <w:rFonts w:ascii="Times New Roman" w:hAnsi="Times New Roman"/>
        </w:rPr>
        <w:t xml:space="preserve">The Department has committed to developing a comprehensive evaluation framework that will monitor risks and provide mitigation strategies over the course of implementation. This will utilise existing data sources (including PBS claims data) to analyse uptake rates of increased MDQ items, medicine shortages, </w:t>
      </w:r>
      <w:proofErr w:type="gramStart"/>
      <w:r w:rsidRPr="006A50CA">
        <w:rPr>
          <w:rFonts w:ascii="Times New Roman" w:hAnsi="Times New Roman"/>
        </w:rPr>
        <w:t>pharmacovigilance</w:t>
      </w:r>
      <w:proofErr w:type="gramEnd"/>
      <w:r w:rsidRPr="006A50CA">
        <w:rPr>
          <w:rFonts w:ascii="Times New Roman" w:hAnsi="Times New Roman"/>
        </w:rPr>
        <w:t xml:space="preserve"> and medicine wastage.</w:t>
      </w:r>
    </w:p>
    <w:p w14:paraId="35780721" w14:textId="55D072EA" w:rsidR="005B509C" w:rsidRPr="006A50CA" w:rsidRDefault="005B509C" w:rsidP="00CA7482">
      <w:pPr>
        <w:keepLines w:val="0"/>
        <w:spacing w:before="120" w:after="0"/>
        <w:rPr>
          <w:sz w:val="22"/>
          <w:szCs w:val="22"/>
        </w:rPr>
      </w:pPr>
      <w:r w:rsidRPr="006A50CA">
        <w:rPr>
          <w:sz w:val="22"/>
          <w:szCs w:val="22"/>
        </w:rPr>
        <w:t>Lower health care costs for patients and Government and maintenance of patient safety will be evaluated by reviewing the PBS statistics for MDQ PBS items</w:t>
      </w:r>
      <w:r w:rsidR="00084149" w:rsidRPr="006A50CA">
        <w:rPr>
          <w:sz w:val="22"/>
          <w:szCs w:val="22"/>
        </w:rPr>
        <w:t xml:space="preserve"> once sufficient data is available</w:t>
      </w:r>
      <w:r w:rsidRPr="006A50CA">
        <w:rPr>
          <w:sz w:val="22"/>
          <w:szCs w:val="22"/>
        </w:rPr>
        <w:t xml:space="preserve">. </w:t>
      </w:r>
    </w:p>
    <w:p w14:paraId="58B63AF4" w14:textId="7A7D7391" w:rsidR="005B509C" w:rsidRPr="006A50CA" w:rsidRDefault="005B509C" w:rsidP="00A360C1">
      <w:pPr>
        <w:keepLines w:val="0"/>
        <w:spacing w:before="120" w:after="0"/>
        <w:rPr>
          <w:sz w:val="22"/>
          <w:szCs w:val="22"/>
        </w:rPr>
      </w:pPr>
      <w:r w:rsidRPr="006A50CA">
        <w:rPr>
          <w:sz w:val="22"/>
          <w:szCs w:val="22"/>
        </w:rPr>
        <w:t>The Department’s evaluation framework will utilise existing well-developed processes within the Therapeutic Goods Administration (</w:t>
      </w:r>
      <w:r w:rsidRPr="006A50CA">
        <w:rPr>
          <w:bCs/>
          <w:sz w:val="22"/>
          <w:szCs w:val="22"/>
        </w:rPr>
        <w:t>TGA</w:t>
      </w:r>
      <w:r w:rsidRPr="006A50CA">
        <w:rPr>
          <w:sz w:val="22"/>
          <w:szCs w:val="22"/>
        </w:rPr>
        <w:t xml:space="preserve">) and the PBS program to assess outcomes of the implementation of MDQ on patient safety, optimal use of medicines and to identify/evaluate any previously unreported adverse reactions to MDQ medicines (pharmacovigilance). </w:t>
      </w:r>
    </w:p>
    <w:p w14:paraId="620084CC" w14:textId="47C8A2BF" w:rsidR="005B509C" w:rsidRPr="006A50CA" w:rsidRDefault="005B509C" w:rsidP="00CA7482">
      <w:pPr>
        <w:keepLines w:val="0"/>
        <w:shd w:val="clear" w:color="auto" w:fill="FFFFFF"/>
        <w:spacing w:before="120" w:after="0"/>
        <w:textAlignment w:val="baseline"/>
        <w:rPr>
          <w:sz w:val="22"/>
          <w:szCs w:val="22"/>
        </w:rPr>
      </w:pPr>
      <w:r w:rsidRPr="006A50CA">
        <w:rPr>
          <w:sz w:val="22"/>
          <w:szCs w:val="22"/>
        </w:rPr>
        <w:t>The impact on the community pharmacy sector remuneration and continued participation in community pharmacy programs will be monitored through the Eighth Community Pharmacy Agreement (8CPA). The Department will monitor the number and distribution of pharmacies across Australia. The ongoing impact on wholesalers will be monitored through the 8CPA. The Department will continue to monitor impacts arising from implementation on software vendors through routine software vendor forums.</w:t>
      </w:r>
    </w:p>
    <w:p w14:paraId="68F13F10" w14:textId="281374B0" w:rsidR="00BB18D1" w:rsidRPr="006A50CA" w:rsidRDefault="00FC77AA" w:rsidP="00DA0E20">
      <w:pPr>
        <w:keepLines w:val="0"/>
        <w:spacing w:before="240" w:after="0"/>
        <w:jc w:val="left"/>
        <w:rPr>
          <w:b/>
          <w:sz w:val="22"/>
          <w:szCs w:val="22"/>
        </w:rPr>
      </w:pPr>
      <w:r w:rsidRPr="006A50CA">
        <w:rPr>
          <w:b/>
          <w:sz w:val="22"/>
          <w:szCs w:val="22"/>
        </w:rPr>
        <w:t xml:space="preserve">Changes to PB </w:t>
      </w:r>
      <w:r w:rsidR="009E0278" w:rsidRPr="006A50CA">
        <w:rPr>
          <w:b/>
          <w:sz w:val="22"/>
          <w:szCs w:val="22"/>
        </w:rPr>
        <w:t>26</w:t>
      </w:r>
      <w:r w:rsidRPr="006A50CA">
        <w:rPr>
          <w:b/>
          <w:sz w:val="22"/>
          <w:szCs w:val="22"/>
        </w:rPr>
        <w:t xml:space="preserve"> of </w:t>
      </w:r>
      <w:r w:rsidR="009E0278" w:rsidRPr="006A50CA">
        <w:rPr>
          <w:b/>
          <w:sz w:val="22"/>
          <w:szCs w:val="22"/>
        </w:rPr>
        <w:t>2024</w:t>
      </w:r>
      <w:r w:rsidRPr="006A50CA">
        <w:rPr>
          <w:b/>
          <w:sz w:val="22"/>
          <w:szCs w:val="22"/>
        </w:rPr>
        <w:t xml:space="preserve"> made by this </w:t>
      </w:r>
      <w:proofErr w:type="gramStart"/>
      <w:r w:rsidR="00A70919" w:rsidRPr="006A50CA">
        <w:rPr>
          <w:b/>
          <w:sz w:val="22"/>
          <w:szCs w:val="22"/>
        </w:rPr>
        <w:t>I</w:t>
      </w:r>
      <w:r w:rsidRPr="006A50CA">
        <w:rPr>
          <w:b/>
          <w:sz w:val="22"/>
          <w:szCs w:val="22"/>
        </w:rPr>
        <w:t>nstrument</w:t>
      </w:r>
      <w:proofErr w:type="gramEnd"/>
    </w:p>
    <w:p w14:paraId="4D5BDB2E" w14:textId="63FB2571" w:rsidR="008B3DDE" w:rsidRPr="006A50CA" w:rsidRDefault="005D1BA9" w:rsidP="00A360C1">
      <w:pPr>
        <w:keepLines w:val="0"/>
        <w:spacing w:before="120" w:after="60"/>
        <w:rPr>
          <w:bCs/>
          <w:iCs/>
          <w:sz w:val="22"/>
          <w:szCs w:val="28"/>
        </w:rPr>
      </w:pPr>
      <w:bookmarkStart w:id="0" w:name="_Hlk135824198"/>
      <w:bookmarkStart w:id="1" w:name="_Hlk88470823"/>
      <w:bookmarkStart w:id="2" w:name="_Hlk171676974"/>
      <w:r w:rsidRPr="006A50CA">
        <w:rPr>
          <w:sz w:val="22"/>
          <w:szCs w:val="22"/>
        </w:rPr>
        <w:t xml:space="preserve">Schedule 1 to this Instrument provides for the addition to the PBS Schedule of </w:t>
      </w:r>
      <w:r w:rsidR="005376B8" w:rsidRPr="006A50CA">
        <w:rPr>
          <w:sz w:val="22"/>
          <w:szCs w:val="22"/>
        </w:rPr>
        <w:t xml:space="preserve">the drug </w:t>
      </w:r>
      <w:r w:rsidR="00F507C7" w:rsidRPr="006A50CA">
        <w:rPr>
          <w:sz w:val="22"/>
          <w:szCs w:val="22"/>
        </w:rPr>
        <w:t>migalastat</w:t>
      </w:r>
      <w:r w:rsidR="005376B8" w:rsidRPr="006A50CA">
        <w:rPr>
          <w:sz w:val="22"/>
          <w:szCs w:val="22"/>
        </w:rPr>
        <w:t xml:space="preserve">, and </w:t>
      </w:r>
      <w:r w:rsidRPr="006A50CA">
        <w:rPr>
          <w:sz w:val="22"/>
          <w:szCs w:val="22"/>
        </w:rPr>
        <w:t xml:space="preserve">forms of the listed drugs </w:t>
      </w:r>
      <w:r w:rsidR="00F507C7" w:rsidRPr="006A50CA">
        <w:rPr>
          <w:sz w:val="22"/>
          <w:szCs w:val="22"/>
        </w:rPr>
        <w:t xml:space="preserve">amoxicillin with clavulanic acid, azithromycin, budesonide, </w:t>
      </w:r>
      <w:r w:rsidR="00A360C1" w:rsidRPr="006A50CA">
        <w:rPr>
          <w:sz w:val="22"/>
          <w:szCs w:val="22"/>
        </w:rPr>
        <w:t xml:space="preserve">and </w:t>
      </w:r>
      <w:r w:rsidR="00F507C7" w:rsidRPr="006A50CA">
        <w:rPr>
          <w:sz w:val="22"/>
          <w:szCs w:val="22"/>
        </w:rPr>
        <w:t>tiotropium</w:t>
      </w:r>
      <w:r w:rsidR="008B3DDE" w:rsidRPr="006A50CA">
        <w:rPr>
          <w:sz w:val="22"/>
          <w:szCs w:val="22"/>
        </w:rPr>
        <w:t xml:space="preserve">. </w:t>
      </w:r>
      <w:r w:rsidRPr="006A50CA">
        <w:rPr>
          <w:sz w:val="22"/>
          <w:szCs w:val="22"/>
        </w:rPr>
        <w:t xml:space="preserve">It also provides for </w:t>
      </w:r>
      <w:r w:rsidR="005376B8" w:rsidRPr="006A50CA">
        <w:rPr>
          <w:sz w:val="22"/>
          <w:szCs w:val="22"/>
        </w:rPr>
        <w:t xml:space="preserve">deletion </w:t>
      </w:r>
      <w:r w:rsidR="006471B3" w:rsidRPr="006A50CA">
        <w:rPr>
          <w:sz w:val="22"/>
          <w:szCs w:val="22"/>
        </w:rPr>
        <w:t xml:space="preserve">of </w:t>
      </w:r>
      <w:r w:rsidR="005376B8" w:rsidRPr="006A50CA">
        <w:rPr>
          <w:sz w:val="22"/>
          <w:szCs w:val="22"/>
        </w:rPr>
        <w:t>the listed drug</w:t>
      </w:r>
      <w:r w:rsidR="006471B3" w:rsidRPr="006A50CA">
        <w:rPr>
          <w:sz w:val="22"/>
          <w:szCs w:val="22"/>
        </w:rPr>
        <w:t xml:space="preserve"> </w:t>
      </w:r>
      <w:proofErr w:type="spellStart"/>
      <w:r w:rsidR="00F507C7" w:rsidRPr="006A50CA">
        <w:rPr>
          <w:bCs/>
          <w:iCs/>
          <w:sz w:val="22"/>
          <w:szCs w:val="28"/>
        </w:rPr>
        <w:t>fosinopril</w:t>
      </w:r>
      <w:proofErr w:type="spellEnd"/>
      <w:r w:rsidR="00F507C7" w:rsidRPr="006A50CA">
        <w:rPr>
          <w:bCs/>
          <w:iCs/>
          <w:sz w:val="22"/>
          <w:szCs w:val="28"/>
        </w:rPr>
        <w:t xml:space="preserve"> with </w:t>
      </w:r>
      <w:proofErr w:type="spellStart"/>
      <w:r w:rsidR="00F507C7" w:rsidRPr="006A50CA">
        <w:rPr>
          <w:bCs/>
          <w:iCs/>
          <w:sz w:val="22"/>
          <w:szCs w:val="28"/>
        </w:rPr>
        <w:t>hydrochlorothiazid</w:t>
      </w:r>
      <w:proofErr w:type="spellEnd"/>
      <w:r w:rsidR="006471B3" w:rsidRPr="006A50CA">
        <w:rPr>
          <w:sz w:val="22"/>
          <w:szCs w:val="22"/>
        </w:rPr>
        <w:t xml:space="preserve">, and </w:t>
      </w:r>
      <w:r w:rsidR="00F507C7" w:rsidRPr="006A50CA">
        <w:rPr>
          <w:sz w:val="22"/>
          <w:szCs w:val="22"/>
        </w:rPr>
        <w:t xml:space="preserve">the </w:t>
      </w:r>
      <w:r w:rsidR="006471B3" w:rsidRPr="006A50CA">
        <w:rPr>
          <w:sz w:val="22"/>
          <w:szCs w:val="22"/>
        </w:rPr>
        <w:t xml:space="preserve">form of the listed drug </w:t>
      </w:r>
      <w:r w:rsidR="00F507C7" w:rsidRPr="006A50CA">
        <w:rPr>
          <w:sz w:val="22"/>
          <w:szCs w:val="22"/>
        </w:rPr>
        <w:t>methylprednisolone</w:t>
      </w:r>
      <w:r w:rsidR="005376B8" w:rsidRPr="006A50CA">
        <w:rPr>
          <w:sz w:val="22"/>
          <w:szCs w:val="22"/>
        </w:rPr>
        <w:t xml:space="preserve">, and </w:t>
      </w:r>
      <w:r w:rsidRPr="006A50CA">
        <w:rPr>
          <w:sz w:val="22"/>
          <w:szCs w:val="22"/>
        </w:rPr>
        <w:t xml:space="preserve">the </w:t>
      </w:r>
      <w:proofErr w:type="spellStart"/>
      <w:r w:rsidRPr="006A50CA">
        <w:rPr>
          <w:sz w:val="22"/>
          <w:szCs w:val="22"/>
        </w:rPr>
        <w:t>the</w:t>
      </w:r>
      <w:proofErr w:type="spellEnd"/>
      <w:r w:rsidRPr="006A50CA">
        <w:rPr>
          <w:sz w:val="22"/>
          <w:szCs w:val="22"/>
        </w:rPr>
        <w:t xml:space="preserve"> alteration of circumstances in which prescriptions may be written for the supply of</w:t>
      </w:r>
      <w:r w:rsidR="00F507C7" w:rsidRPr="006A50CA">
        <w:rPr>
          <w:sz w:val="22"/>
          <w:szCs w:val="22"/>
        </w:rPr>
        <w:t xml:space="preserve"> 118 </w:t>
      </w:r>
      <w:r w:rsidRPr="006A50CA">
        <w:rPr>
          <w:sz w:val="22"/>
          <w:szCs w:val="22"/>
        </w:rPr>
        <w:t>listed drugs</w:t>
      </w:r>
      <w:r w:rsidR="0032660E" w:rsidRPr="006A50CA">
        <w:rPr>
          <w:sz w:val="22"/>
          <w:szCs w:val="22"/>
        </w:rPr>
        <w:t>.</w:t>
      </w:r>
    </w:p>
    <w:p w14:paraId="02A9118D" w14:textId="77777777" w:rsidR="001F2FA7" w:rsidRPr="006A50CA" w:rsidRDefault="001F2FA7" w:rsidP="001F2FA7">
      <w:pPr>
        <w:keepLines w:val="0"/>
        <w:spacing w:before="120" w:after="0"/>
        <w:rPr>
          <w:sz w:val="22"/>
          <w:szCs w:val="22"/>
        </w:rPr>
      </w:pPr>
      <w:r w:rsidRPr="006A50CA">
        <w:rPr>
          <w:sz w:val="22"/>
          <w:szCs w:val="22"/>
        </w:rPr>
        <w:t>Schedule 1 to this Instrument also provides for the following changes:</w:t>
      </w:r>
    </w:p>
    <w:bookmarkEnd w:id="0"/>
    <w:bookmarkEnd w:id="1"/>
    <w:p w14:paraId="79D6C252" w14:textId="77777777" w:rsidR="00F507C7" w:rsidRPr="006A50CA" w:rsidRDefault="00F507C7" w:rsidP="00F507C7">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the addition of 264 pharmaceutical items for the maximum dispensed quantity (MDQ) measure</w:t>
      </w:r>
    </w:p>
    <w:p w14:paraId="0512DA05" w14:textId="6F63EADC" w:rsidR="00ED67AF" w:rsidRPr="006A50CA"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 xml:space="preserve">the addition of </w:t>
      </w:r>
      <w:r w:rsidR="00F507C7" w:rsidRPr="006A50CA">
        <w:rPr>
          <w:rFonts w:ascii="Times New Roman" w:hAnsi="Times New Roman"/>
        </w:rPr>
        <w:t>223</w:t>
      </w:r>
      <w:r w:rsidRPr="006A50CA">
        <w:rPr>
          <w:rFonts w:ascii="Times New Roman" w:hAnsi="Times New Roman"/>
        </w:rPr>
        <w:t xml:space="preserve"> brands of existing pharmaceutical items</w:t>
      </w:r>
    </w:p>
    <w:p w14:paraId="3F42AC43" w14:textId="69AB30AB" w:rsidR="00ED67AF" w:rsidRPr="006A50CA"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 xml:space="preserve">the deletion of </w:t>
      </w:r>
      <w:r w:rsidR="00F507C7" w:rsidRPr="006A50CA">
        <w:rPr>
          <w:rFonts w:ascii="Times New Roman" w:hAnsi="Times New Roman"/>
        </w:rPr>
        <w:t>42</w:t>
      </w:r>
      <w:r w:rsidRPr="006A50CA">
        <w:rPr>
          <w:rFonts w:ascii="Times New Roman" w:hAnsi="Times New Roman"/>
        </w:rPr>
        <w:t xml:space="preserve"> brands of existing pharmaceutical items</w:t>
      </w:r>
    </w:p>
    <w:p w14:paraId="19C22520" w14:textId="5BD71322" w:rsidR="00F044F0" w:rsidRPr="006A50CA" w:rsidRDefault="00F044F0" w:rsidP="00F044F0">
      <w:pPr>
        <w:pStyle w:val="ListParagraph"/>
        <w:numPr>
          <w:ilvl w:val="0"/>
          <w:numId w:val="4"/>
        </w:numPr>
        <w:spacing w:before="120" w:after="0" w:line="240" w:lineRule="auto"/>
        <w:ind w:left="0" w:firstLine="0"/>
        <w:contextualSpacing w:val="0"/>
        <w:jc w:val="both"/>
        <w:rPr>
          <w:rFonts w:ascii="Times New Roman" w:hAnsi="Times New Roman"/>
        </w:rPr>
      </w:pPr>
      <w:bookmarkStart w:id="3" w:name="_Hlk93324216"/>
      <w:r w:rsidRPr="006A50CA">
        <w:rPr>
          <w:rFonts w:ascii="Times New Roman" w:hAnsi="Times New Roman"/>
        </w:rPr>
        <w:t xml:space="preserve">the deletion of a </w:t>
      </w:r>
      <w:r w:rsidR="00F507C7" w:rsidRPr="006A50CA">
        <w:rPr>
          <w:rFonts w:ascii="Times New Roman" w:hAnsi="Times New Roman"/>
        </w:rPr>
        <w:t>maximum quantity and number of repeats</w:t>
      </w:r>
      <w:r w:rsidRPr="006A50CA">
        <w:rPr>
          <w:rFonts w:ascii="Times New Roman" w:hAnsi="Times New Roman"/>
        </w:rPr>
        <w:t xml:space="preserve"> for an existing pharmaceutical item</w:t>
      </w:r>
    </w:p>
    <w:p w14:paraId="17273113" w14:textId="5CDDE98D" w:rsidR="00ED67AF" w:rsidRPr="006A50CA"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lastRenderedPageBreak/>
        <w:t>the alteration of responsible person code</w:t>
      </w:r>
      <w:r w:rsidR="008A7973" w:rsidRPr="006A50CA">
        <w:rPr>
          <w:rFonts w:ascii="Times New Roman" w:hAnsi="Times New Roman"/>
        </w:rPr>
        <w:t>s</w:t>
      </w:r>
      <w:r w:rsidRPr="006A50CA">
        <w:rPr>
          <w:rFonts w:ascii="Times New Roman" w:hAnsi="Times New Roman"/>
        </w:rPr>
        <w:t xml:space="preserve"> for </w:t>
      </w:r>
      <w:r w:rsidR="00F000F5" w:rsidRPr="006A50CA">
        <w:rPr>
          <w:rFonts w:ascii="Times New Roman" w:hAnsi="Times New Roman"/>
        </w:rPr>
        <w:t>3</w:t>
      </w:r>
      <w:r w:rsidR="007D2CC4" w:rsidRPr="006A50CA">
        <w:rPr>
          <w:rFonts w:ascii="Times New Roman" w:hAnsi="Times New Roman"/>
        </w:rPr>
        <w:t xml:space="preserve"> </w:t>
      </w:r>
      <w:r w:rsidRPr="006A50CA">
        <w:rPr>
          <w:rFonts w:ascii="Times New Roman" w:hAnsi="Times New Roman"/>
        </w:rPr>
        <w:t>brand</w:t>
      </w:r>
      <w:r w:rsidR="005376B8" w:rsidRPr="006A50CA">
        <w:rPr>
          <w:rFonts w:ascii="Times New Roman" w:hAnsi="Times New Roman"/>
        </w:rPr>
        <w:t>s</w:t>
      </w:r>
      <w:r w:rsidRPr="006A50CA">
        <w:rPr>
          <w:rFonts w:ascii="Times New Roman" w:hAnsi="Times New Roman"/>
        </w:rPr>
        <w:t xml:space="preserve"> of existing pharmaceutical item</w:t>
      </w:r>
      <w:r w:rsidR="005376B8" w:rsidRPr="006A50CA">
        <w:rPr>
          <w:rFonts w:ascii="Times New Roman" w:hAnsi="Times New Roman"/>
        </w:rPr>
        <w:t>s</w:t>
      </w:r>
    </w:p>
    <w:p w14:paraId="2AA4FE66" w14:textId="2BC8F90B" w:rsidR="00F000F5" w:rsidRPr="006A50CA" w:rsidRDefault="00F000F5" w:rsidP="00F000F5">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the addition of 2 responsible persons for the list of responsible persons</w:t>
      </w:r>
    </w:p>
    <w:p w14:paraId="4F4163F8" w14:textId="6C801AEF" w:rsidR="007F2E63" w:rsidRPr="006A50CA"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 xml:space="preserve">the </w:t>
      </w:r>
      <w:r w:rsidR="0032660E" w:rsidRPr="006A50CA">
        <w:rPr>
          <w:rFonts w:ascii="Times New Roman" w:hAnsi="Times New Roman"/>
        </w:rPr>
        <w:t>deletion</w:t>
      </w:r>
      <w:r w:rsidR="007F2E63" w:rsidRPr="006A50CA">
        <w:rPr>
          <w:rFonts w:ascii="Times New Roman" w:hAnsi="Times New Roman"/>
        </w:rPr>
        <w:t xml:space="preserve"> of </w:t>
      </w:r>
      <w:r w:rsidR="00F000F5" w:rsidRPr="006A50CA">
        <w:rPr>
          <w:rFonts w:ascii="Times New Roman" w:hAnsi="Times New Roman"/>
        </w:rPr>
        <w:t>2</w:t>
      </w:r>
      <w:r w:rsidR="007F2E63" w:rsidRPr="006A50CA">
        <w:rPr>
          <w:rFonts w:ascii="Times New Roman" w:hAnsi="Times New Roman"/>
        </w:rPr>
        <w:t xml:space="preserve"> responsible person</w:t>
      </w:r>
      <w:r w:rsidR="00F000F5" w:rsidRPr="006A50CA">
        <w:rPr>
          <w:rFonts w:ascii="Times New Roman" w:hAnsi="Times New Roman"/>
        </w:rPr>
        <w:t>s</w:t>
      </w:r>
      <w:r w:rsidR="007F2E63" w:rsidRPr="006A50CA">
        <w:rPr>
          <w:rFonts w:ascii="Times New Roman" w:hAnsi="Times New Roman"/>
        </w:rPr>
        <w:t xml:space="preserve"> </w:t>
      </w:r>
      <w:r w:rsidR="0032660E" w:rsidRPr="006A50CA">
        <w:rPr>
          <w:rFonts w:ascii="Times New Roman" w:hAnsi="Times New Roman"/>
        </w:rPr>
        <w:t>for</w:t>
      </w:r>
      <w:r w:rsidR="007F2E63" w:rsidRPr="006A50CA">
        <w:rPr>
          <w:rFonts w:ascii="Times New Roman" w:hAnsi="Times New Roman"/>
        </w:rPr>
        <w:t xml:space="preserve"> the list of responsible persons</w:t>
      </w:r>
    </w:p>
    <w:bookmarkEnd w:id="3"/>
    <w:p w14:paraId="6D1F3184" w14:textId="154E5119" w:rsidR="00ED67AF" w:rsidRPr="006A50CA"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the addition of</w:t>
      </w:r>
      <w:r w:rsidR="00F000F5" w:rsidRPr="006A50CA">
        <w:rPr>
          <w:rFonts w:ascii="Times New Roman" w:hAnsi="Times New Roman"/>
        </w:rPr>
        <w:t xml:space="preserve"> 2</w:t>
      </w:r>
      <w:r w:rsidR="00CD537E" w:rsidRPr="006A50CA">
        <w:rPr>
          <w:rFonts w:ascii="Times New Roman" w:hAnsi="Times New Roman"/>
        </w:rPr>
        <w:t xml:space="preserve"> </w:t>
      </w:r>
      <w:r w:rsidRPr="006A50CA">
        <w:rPr>
          <w:rFonts w:ascii="Times New Roman" w:hAnsi="Times New Roman"/>
        </w:rPr>
        <w:t>pharmaceutical item</w:t>
      </w:r>
      <w:r w:rsidR="00CD537E" w:rsidRPr="006A50CA">
        <w:rPr>
          <w:rFonts w:ascii="Times New Roman" w:hAnsi="Times New Roman"/>
        </w:rPr>
        <w:t>s</w:t>
      </w:r>
      <w:r w:rsidRPr="006A50CA">
        <w:rPr>
          <w:rFonts w:ascii="Times New Roman" w:hAnsi="Times New Roman"/>
        </w:rPr>
        <w:t xml:space="preserve"> covered under Supply Only </w:t>
      </w:r>
      <w:proofErr w:type="gramStart"/>
      <w:r w:rsidRPr="006A50CA">
        <w:rPr>
          <w:rFonts w:ascii="Times New Roman" w:hAnsi="Times New Roman"/>
        </w:rPr>
        <w:t>arrangements</w:t>
      </w:r>
      <w:proofErr w:type="gramEnd"/>
    </w:p>
    <w:p w14:paraId="60BB8B57" w14:textId="7D293E15" w:rsidR="00ED67AF" w:rsidRPr="006A50CA"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6A50CA">
        <w:rPr>
          <w:rFonts w:ascii="Times New Roman" w:hAnsi="Times New Roman"/>
        </w:rPr>
        <w:t xml:space="preserve">the deletion of </w:t>
      </w:r>
      <w:r w:rsidR="007835E0" w:rsidRPr="006A50CA">
        <w:rPr>
          <w:rFonts w:ascii="Times New Roman" w:hAnsi="Times New Roman"/>
        </w:rPr>
        <w:t xml:space="preserve">2 </w:t>
      </w:r>
      <w:r w:rsidRPr="006A50CA">
        <w:rPr>
          <w:rFonts w:ascii="Times New Roman" w:hAnsi="Times New Roman"/>
        </w:rPr>
        <w:t>pharmaceutical item</w:t>
      </w:r>
      <w:r w:rsidR="007835E0" w:rsidRPr="006A50CA">
        <w:rPr>
          <w:rFonts w:ascii="Times New Roman" w:hAnsi="Times New Roman"/>
        </w:rPr>
        <w:t>s</w:t>
      </w:r>
      <w:r w:rsidRPr="006A50CA">
        <w:rPr>
          <w:rFonts w:ascii="Times New Roman" w:hAnsi="Times New Roman"/>
        </w:rPr>
        <w:t xml:space="preserve"> covered under Supply Only </w:t>
      </w:r>
      <w:proofErr w:type="gramStart"/>
      <w:r w:rsidRPr="006A50CA">
        <w:rPr>
          <w:rFonts w:ascii="Times New Roman" w:hAnsi="Times New Roman"/>
        </w:rPr>
        <w:t>arrangements</w:t>
      </w:r>
      <w:proofErr w:type="gramEnd"/>
    </w:p>
    <w:bookmarkEnd w:id="2"/>
    <w:p w14:paraId="134355C6" w14:textId="3803E26E" w:rsidR="00D36C17" w:rsidRPr="006A50CA" w:rsidRDefault="00FC77AA" w:rsidP="00B01919">
      <w:pPr>
        <w:keepLines w:val="0"/>
        <w:spacing w:before="120" w:after="0"/>
        <w:rPr>
          <w:sz w:val="22"/>
          <w:szCs w:val="22"/>
        </w:rPr>
      </w:pPr>
      <w:r w:rsidRPr="006A50CA">
        <w:rPr>
          <w:sz w:val="22"/>
          <w:szCs w:val="22"/>
        </w:rPr>
        <w:t>These changes are summarised, by subject matter, in the Attachment.</w:t>
      </w:r>
    </w:p>
    <w:p w14:paraId="6214DAB2" w14:textId="2F48B48D" w:rsidR="00FC77AA" w:rsidRPr="006A50CA" w:rsidRDefault="008D3DD4" w:rsidP="00DA0E20">
      <w:pPr>
        <w:keepNext/>
        <w:keepLines w:val="0"/>
        <w:spacing w:before="240" w:after="0"/>
        <w:rPr>
          <w:b/>
          <w:sz w:val="22"/>
          <w:szCs w:val="22"/>
        </w:rPr>
      </w:pPr>
      <w:r w:rsidRPr="006A50CA">
        <w:rPr>
          <w:b/>
          <w:sz w:val="22"/>
          <w:szCs w:val="22"/>
        </w:rPr>
        <w:t>Consultation</w:t>
      </w:r>
    </w:p>
    <w:p w14:paraId="5516DC65" w14:textId="19A171BB" w:rsidR="00FC77AA" w:rsidRPr="006A50CA" w:rsidRDefault="00FC77AA" w:rsidP="00DA0E20">
      <w:pPr>
        <w:keepLines w:val="0"/>
        <w:spacing w:before="120" w:after="0"/>
        <w:rPr>
          <w:sz w:val="22"/>
          <w:szCs w:val="22"/>
        </w:rPr>
      </w:pPr>
      <w:r w:rsidRPr="006A50CA">
        <w:rPr>
          <w:sz w:val="22"/>
          <w:szCs w:val="22"/>
        </w:rPr>
        <w:t xml:space="preserve">The involvement of interested parties through the membership of </w:t>
      </w:r>
      <w:r w:rsidR="00D01CA7" w:rsidRPr="006A50CA">
        <w:rPr>
          <w:sz w:val="22"/>
          <w:szCs w:val="22"/>
        </w:rPr>
        <w:t xml:space="preserve">the </w:t>
      </w:r>
      <w:r w:rsidRPr="006A50CA">
        <w:rPr>
          <w:sz w:val="22"/>
          <w:szCs w:val="22"/>
        </w:rPr>
        <w:t xml:space="preserve">PBAC constitutes a formal and ongoing process of consultation. </w:t>
      </w:r>
      <w:r w:rsidR="00D01CA7" w:rsidRPr="006A50CA">
        <w:rPr>
          <w:sz w:val="22"/>
          <w:szCs w:val="22"/>
        </w:rPr>
        <w:t xml:space="preserve">The </w:t>
      </w:r>
      <w:r w:rsidRPr="006A50CA">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6A50CA">
        <w:rPr>
          <w:sz w:val="22"/>
          <w:szCs w:val="22"/>
        </w:rPr>
        <w:t xml:space="preserve"> </w:t>
      </w:r>
      <w:r w:rsidR="00D01CA7" w:rsidRPr="006A50CA">
        <w:rPr>
          <w:sz w:val="22"/>
          <w:szCs w:val="22"/>
        </w:rPr>
        <w:t xml:space="preserve">The </w:t>
      </w:r>
      <w:r w:rsidRPr="006A50CA">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6A50CA">
        <w:rPr>
          <w:sz w:val="22"/>
          <w:szCs w:val="22"/>
        </w:rPr>
        <w:t>pharmacologists</w:t>
      </w:r>
      <w:proofErr w:type="gramEnd"/>
      <w:r w:rsidRPr="006A50CA">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6A50CA">
        <w:rPr>
          <w:sz w:val="22"/>
          <w:szCs w:val="22"/>
        </w:rPr>
        <w:t xml:space="preserve">the </w:t>
      </w:r>
      <w:r w:rsidRPr="006A50CA">
        <w:rPr>
          <w:sz w:val="22"/>
          <w:szCs w:val="22"/>
        </w:rPr>
        <w:t xml:space="preserve">PBAC, and that would enable them to contribute meaningfully to the deliberations of </w:t>
      </w:r>
      <w:r w:rsidR="00D01CA7" w:rsidRPr="006A50CA">
        <w:rPr>
          <w:sz w:val="22"/>
          <w:szCs w:val="22"/>
        </w:rPr>
        <w:t xml:space="preserve">the </w:t>
      </w:r>
      <w:r w:rsidRPr="006A50CA">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6A50CA">
        <w:rPr>
          <w:sz w:val="22"/>
          <w:szCs w:val="22"/>
        </w:rPr>
        <w:t>takes into account</w:t>
      </w:r>
      <w:proofErr w:type="gramEnd"/>
      <w:r w:rsidRPr="006A50CA">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6A50CA" w:rsidRDefault="00FC77AA" w:rsidP="00DA0E20">
      <w:pPr>
        <w:keepLines w:val="0"/>
        <w:spacing w:before="120" w:after="0"/>
        <w:rPr>
          <w:sz w:val="22"/>
          <w:szCs w:val="22"/>
        </w:rPr>
      </w:pPr>
      <w:r w:rsidRPr="006A50CA">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6A50CA">
        <w:rPr>
          <w:sz w:val="22"/>
          <w:szCs w:val="22"/>
        </w:rPr>
        <w:t>negotiations</w:t>
      </w:r>
      <w:proofErr w:type="gramEnd"/>
      <w:r w:rsidRPr="006A50CA">
        <w:rPr>
          <w:sz w:val="22"/>
          <w:szCs w:val="22"/>
        </w:rPr>
        <w:t xml:space="preserve"> or consultation on price, guarantee of supply and agreement to final listing details.</w:t>
      </w:r>
    </w:p>
    <w:p w14:paraId="6DE1C8C9" w14:textId="77777777" w:rsidR="00FC77AA" w:rsidRPr="006A50CA" w:rsidRDefault="00FC77AA" w:rsidP="00DA0E20">
      <w:pPr>
        <w:keepLines w:val="0"/>
        <w:spacing w:before="120" w:after="0"/>
        <w:rPr>
          <w:sz w:val="22"/>
          <w:szCs w:val="22"/>
        </w:rPr>
      </w:pPr>
      <w:r w:rsidRPr="006A50CA">
        <w:rPr>
          <w:sz w:val="22"/>
          <w:szCs w:val="22"/>
        </w:rPr>
        <w:t>It was considered that further consultation for this Instrument was unnecessary due to the nature of the consultation that had already taken place.</w:t>
      </w:r>
    </w:p>
    <w:p w14:paraId="7FEF0FDA" w14:textId="545ACD12" w:rsidR="007D20F4" w:rsidRPr="006A50CA" w:rsidRDefault="00EF0612" w:rsidP="00CA7482">
      <w:pPr>
        <w:keepLines w:val="0"/>
        <w:spacing w:before="120" w:after="0"/>
        <w:rPr>
          <w:sz w:val="22"/>
          <w:szCs w:val="22"/>
        </w:rPr>
      </w:pPr>
      <w:r w:rsidRPr="006A50CA">
        <w:rPr>
          <w:sz w:val="22"/>
          <w:szCs w:val="22"/>
        </w:rPr>
        <w:t xml:space="preserve">Consistent with the approach taken for </w:t>
      </w:r>
      <w:r w:rsidR="00527AC6" w:rsidRPr="006A50CA">
        <w:rPr>
          <w:sz w:val="22"/>
          <w:szCs w:val="22"/>
        </w:rPr>
        <w:t>implementation</w:t>
      </w:r>
      <w:r w:rsidR="00AE68C5" w:rsidRPr="006A50CA">
        <w:rPr>
          <w:sz w:val="22"/>
          <w:szCs w:val="22"/>
        </w:rPr>
        <w:t xml:space="preserve"> of </w:t>
      </w:r>
      <w:r w:rsidRPr="006A50CA">
        <w:rPr>
          <w:sz w:val="22"/>
          <w:szCs w:val="22"/>
        </w:rPr>
        <w:t>Stages 1 and 2</w:t>
      </w:r>
      <w:r w:rsidR="00527AC6" w:rsidRPr="006A50CA">
        <w:rPr>
          <w:sz w:val="22"/>
          <w:szCs w:val="22"/>
        </w:rPr>
        <w:t xml:space="preserve"> of the increased MDQ measure</w:t>
      </w:r>
      <w:r w:rsidR="00424845" w:rsidRPr="006A50CA">
        <w:rPr>
          <w:sz w:val="22"/>
          <w:szCs w:val="22"/>
        </w:rPr>
        <w:t>, t</w:t>
      </w:r>
      <w:r w:rsidR="005B509C" w:rsidRPr="006A50CA">
        <w:rPr>
          <w:sz w:val="22"/>
          <w:szCs w:val="22"/>
        </w:rPr>
        <w:t>he government has considered current shortages in determining the medicines included in Stage</w:t>
      </w:r>
      <w:r w:rsidR="00AE68C5" w:rsidRPr="006A50CA">
        <w:rPr>
          <w:sz w:val="22"/>
          <w:szCs w:val="22"/>
        </w:rPr>
        <w:t xml:space="preserve"> 3</w:t>
      </w:r>
      <w:r w:rsidR="005B509C" w:rsidRPr="006A50CA">
        <w:rPr>
          <w:sz w:val="22"/>
          <w:szCs w:val="22"/>
        </w:rPr>
        <w:t xml:space="preserve">. </w:t>
      </w:r>
      <w:bookmarkStart w:id="4" w:name="_Hlk138396063"/>
      <w:r w:rsidR="005B509C" w:rsidRPr="006A50CA">
        <w:rPr>
          <w:sz w:val="22"/>
          <w:szCs w:val="22"/>
        </w:rPr>
        <w:t xml:space="preserve">Medicines have been considered suitable for implementation of the increased MDQ measure on 1 September 2024 if they have premium-free alternative brands of the same form that are substitutable by the pharmacist (based on the shortages reported to TGA in one, or more, brands, of one, or more, forms </w:t>
      </w:r>
      <w:proofErr w:type="gramStart"/>
      <w:r w:rsidR="005B509C" w:rsidRPr="006A50CA">
        <w:rPr>
          <w:sz w:val="22"/>
          <w:szCs w:val="22"/>
        </w:rPr>
        <w:t>at</w:t>
      </w:r>
      <w:proofErr w:type="gramEnd"/>
      <w:r w:rsidR="004D3E07" w:rsidRPr="006A50CA">
        <w:rPr>
          <w:sz w:val="22"/>
          <w:szCs w:val="22"/>
        </w:rPr>
        <w:t xml:space="preserve"> </w:t>
      </w:r>
      <w:r w:rsidR="00B75561" w:rsidRPr="006A50CA">
        <w:rPr>
          <w:sz w:val="22"/>
          <w:szCs w:val="22"/>
        </w:rPr>
        <w:t>1 July 2024</w:t>
      </w:r>
      <w:r w:rsidR="005B509C" w:rsidRPr="006A50CA">
        <w:rPr>
          <w:sz w:val="22"/>
          <w:szCs w:val="22"/>
        </w:rPr>
        <w:t>).</w:t>
      </w:r>
      <w:bookmarkEnd w:id="4"/>
      <w:r w:rsidR="00F54AA6" w:rsidRPr="006A50CA">
        <w:rPr>
          <w:sz w:val="22"/>
          <w:szCs w:val="22"/>
        </w:rPr>
        <w:t xml:space="preserve"> </w:t>
      </w:r>
    </w:p>
    <w:p w14:paraId="4779C193" w14:textId="45960B18" w:rsidR="00CA71E4" w:rsidRPr="006A50CA" w:rsidRDefault="00596709" w:rsidP="00CA7482">
      <w:pPr>
        <w:keepLines w:val="0"/>
        <w:spacing w:before="120" w:after="0"/>
        <w:rPr>
          <w:sz w:val="22"/>
          <w:szCs w:val="22"/>
        </w:rPr>
      </w:pPr>
      <w:r w:rsidRPr="006A50CA">
        <w:rPr>
          <w:sz w:val="22"/>
          <w:szCs w:val="22"/>
        </w:rPr>
        <w:t>A</w:t>
      </w:r>
      <w:r w:rsidR="003E7850" w:rsidRPr="006A50CA">
        <w:rPr>
          <w:sz w:val="22"/>
          <w:szCs w:val="22"/>
        </w:rPr>
        <w:t xml:space="preserve"> minor adjustment has been made to this implementation approach for Stage 3. T</w:t>
      </w:r>
      <w:r w:rsidR="00C17316" w:rsidRPr="006A50CA">
        <w:rPr>
          <w:sz w:val="22"/>
          <w:szCs w:val="22"/>
        </w:rPr>
        <w:t xml:space="preserve">he </w:t>
      </w:r>
      <w:r w:rsidR="00CA71E4" w:rsidRPr="006A50CA">
        <w:rPr>
          <w:sz w:val="22"/>
          <w:szCs w:val="22"/>
        </w:rPr>
        <w:t xml:space="preserve">PBAC recommended 60-day prescription option </w:t>
      </w:r>
      <w:proofErr w:type="gramStart"/>
      <w:r w:rsidR="00CA71E4" w:rsidRPr="006A50CA">
        <w:rPr>
          <w:sz w:val="22"/>
          <w:szCs w:val="22"/>
        </w:rPr>
        <w:t>for  PBS</w:t>
      </w:r>
      <w:proofErr w:type="gramEnd"/>
      <w:r w:rsidR="00CA71E4" w:rsidRPr="006A50CA">
        <w:rPr>
          <w:sz w:val="22"/>
          <w:szCs w:val="22"/>
        </w:rPr>
        <w:t xml:space="preserve"> items</w:t>
      </w:r>
      <w:r w:rsidRPr="006A50CA">
        <w:rPr>
          <w:sz w:val="22"/>
          <w:szCs w:val="22"/>
        </w:rPr>
        <w:t xml:space="preserve"> </w:t>
      </w:r>
      <w:r w:rsidR="00CA71E4" w:rsidRPr="006A50CA">
        <w:rPr>
          <w:sz w:val="22"/>
          <w:szCs w:val="22"/>
        </w:rPr>
        <w:t xml:space="preserve">that are in shortage in the lead up to 1 September 2024, </w:t>
      </w:r>
      <w:r w:rsidR="00FC2AD4" w:rsidRPr="006A50CA">
        <w:rPr>
          <w:sz w:val="22"/>
          <w:szCs w:val="22"/>
        </w:rPr>
        <w:t xml:space="preserve">have </w:t>
      </w:r>
      <w:r w:rsidR="00737C9C" w:rsidRPr="006A50CA">
        <w:rPr>
          <w:sz w:val="22"/>
          <w:szCs w:val="22"/>
        </w:rPr>
        <w:t xml:space="preserve">also </w:t>
      </w:r>
      <w:r w:rsidR="00FC2AD4" w:rsidRPr="006A50CA">
        <w:rPr>
          <w:sz w:val="22"/>
          <w:szCs w:val="22"/>
        </w:rPr>
        <w:t xml:space="preserve">been considered suitable for implementation </w:t>
      </w:r>
      <w:r w:rsidR="00CA71E4" w:rsidRPr="006A50CA">
        <w:rPr>
          <w:sz w:val="22"/>
          <w:szCs w:val="22"/>
        </w:rPr>
        <w:t>where other PBS items of the same drug:</w:t>
      </w:r>
    </w:p>
    <w:p w14:paraId="2503FB3F" w14:textId="77777777" w:rsidR="00CA71E4" w:rsidRPr="006A50CA" w:rsidRDefault="00CA71E4" w:rsidP="00CA7482">
      <w:pPr>
        <w:pStyle w:val="ListParagraph"/>
        <w:numPr>
          <w:ilvl w:val="0"/>
          <w:numId w:val="17"/>
        </w:numPr>
        <w:spacing w:after="0" w:line="240" w:lineRule="auto"/>
        <w:contextualSpacing w:val="0"/>
        <w:rPr>
          <w:rFonts w:ascii="Times New Roman" w:eastAsia="Times New Roman" w:hAnsi="Times New Roman"/>
          <w:lang w:eastAsia="en-AU"/>
        </w:rPr>
      </w:pPr>
      <w:r w:rsidRPr="006A50CA">
        <w:rPr>
          <w:rFonts w:ascii="Times New Roman" w:eastAsia="Times New Roman" w:hAnsi="Times New Roman"/>
          <w:lang w:eastAsia="en-AU"/>
        </w:rPr>
        <w:t>have been listed in Stages One or Two; or,</w:t>
      </w:r>
    </w:p>
    <w:p w14:paraId="24CA675F" w14:textId="77777777" w:rsidR="00CA71E4" w:rsidRPr="006A50CA" w:rsidRDefault="00CA71E4" w:rsidP="00CA7482">
      <w:pPr>
        <w:pStyle w:val="ListParagraph"/>
        <w:numPr>
          <w:ilvl w:val="0"/>
          <w:numId w:val="17"/>
        </w:numPr>
        <w:spacing w:after="0" w:line="240" w:lineRule="auto"/>
        <w:contextualSpacing w:val="0"/>
        <w:rPr>
          <w:rFonts w:ascii="Times New Roman" w:eastAsia="Times New Roman" w:hAnsi="Times New Roman"/>
          <w:lang w:eastAsia="en-AU"/>
        </w:rPr>
      </w:pPr>
      <w:r w:rsidRPr="006A50CA">
        <w:rPr>
          <w:rFonts w:ascii="Times New Roman" w:eastAsia="Times New Roman" w:hAnsi="Times New Roman"/>
          <w:lang w:eastAsia="en-AU"/>
        </w:rPr>
        <w:t>will be listed in Stage Three of 60-day prescriptions on 1 September 2024.</w:t>
      </w:r>
    </w:p>
    <w:p w14:paraId="1F0F1AB4" w14:textId="77777777" w:rsidR="00CA71E4" w:rsidRPr="006A50CA" w:rsidRDefault="00CA71E4" w:rsidP="00CA7482">
      <w:pPr>
        <w:keepLines w:val="0"/>
        <w:spacing w:before="120" w:after="0"/>
        <w:rPr>
          <w:sz w:val="22"/>
          <w:szCs w:val="22"/>
        </w:rPr>
      </w:pPr>
      <w:r w:rsidRPr="006A50CA">
        <w:rPr>
          <w:sz w:val="22"/>
          <w:szCs w:val="22"/>
        </w:rPr>
        <w:t>This is intended to eliminate confusion for prescribers where certain forms (</w:t>
      </w:r>
      <w:proofErr w:type="spellStart"/>
      <w:r w:rsidRPr="006A50CA">
        <w:rPr>
          <w:sz w:val="22"/>
          <w:szCs w:val="22"/>
        </w:rPr>
        <w:t>e.g</w:t>
      </w:r>
      <w:proofErr w:type="spellEnd"/>
      <w:r w:rsidRPr="006A50CA">
        <w:rPr>
          <w:sz w:val="22"/>
          <w:szCs w:val="22"/>
        </w:rPr>
        <w:t xml:space="preserve"> some strengths) of a medicine are available for 60-day prescriptions and others are not. </w:t>
      </w:r>
    </w:p>
    <w:p w14:paraId="151D2408" w14:textId="11C6BC93" w:rsidR="005B509C" w:rsidRPr="006A50CA" w:rsidRDefault="005B509C" w:rsidP="00913802">
      <w:pPr>
        <w:keepLines w:val="0"/>
        <w:spacing w:before="120"/>
        <w:rPr>
          <w:sz w:val="22"/>
          <w:szCs w:val="22"/>
        </w:rPr>
      </w:pPr>
      <w:r w:rsidRPr="006A50CA">
        <w:rPr>
          <w:sz w:val="22"/>
          <w:szCs w:val="22"/>
        </w:rPr>
        <w:t>A full list of the medicines, including forms and PBS item codes, for which an increased MDQ will be implemented on 1 September 2024 for all brands listed on the PBS, is provided at Attachment A. The medicines and PBS item codes included in Attachment A have all been recommended by the PBAC for inclusion in the increased MDQ measure.</w:t>
      </w:r>
    </w:p>
    <w:p w14:paraId="2D270D04" w14:textId="2F198E61" w:rsidR="005B509C" w:rsidRPr="006A50CA" w:rsidRDefault="005B509C" w:rsidP="00CA7482">
      <w:pPr>
        <w:keepLines w:val="0"/>
        <w:spacing w:before="120" w:after="0"/>
        <w:rPr>
          <w:b/>
          <w:sz w:val="22"/>
          <w:szCs w:val="22"/>
        </w:rPr>
      </w:pPr>
      <w:r w:rsidRPr="006A50CA">
        <w:rPr>
          <w:sz w:val="22"/>
          <w:szCs w:val="22"/>
        </w:rPr>
        <w:t>The PBS Schedule is part of the wider PBS managed by the Department and administered by Services Australia. As part of the consultation process the Department and Services Australia have collaborated on required information technology system changes, including to ensure that software vendors receive data outputs with sufficient time to ensure prescribing and dispensing software can be updated for the 1 September 2024 commencement of Stage 3 of the increased MDQ measure.</w:t>
      </w:r>
    </w:p>
    <w:p w14:paraId="0BAFD0D7" w14:textId="63CC3C02" w:rsidR="00FC77AA" w:rsidRPr="006A50CA" w:rsidRDefault="00FC77AA" w:rsidP="00DA0E20">
      <w:pPr>
        <w:keepLines w:val="0"/>
        <w:spacing w:before="240" w:after="0"/>
        <w:rPr>
          <w:b/>
          <w:sz w:val="22"/>
          <w:szCs w:val="22"/>
        </w:rPr>
      </w:pPr>
      <w:r w:rsidRPr="006A50CA">
        <w:rPr>
          <w:b/>
          <w:sz w:val="22"/>
          <w:szCs w:val="22"/>
        </w:rPr>
        <w:lastRenderedPageBreak/>
        <w:t>General</w:t>
      </w:r>
    </w:p>
    <w:p w14:paraId="72EB907C" w14:textId="432EF7AE" w:rsidR="00FC77AA" w:rsidRPr="006A50CA" w:rsidRDefault="008D3DD4" w:rsidP="00DA0E20">
      <w:pPr>
        <w:keepLines w:val="0"/>
        <w:spacing w:before="120" w:after="0"/>
        <w:rPr>
          <w:sz w:val="22"/>
          <w:szCs w:val="22"/>
        </w:rPr>
      </w:pPr>
      <w:r w:rsidRPr="006A50CA">
        <w:rPr>
          <w:sz w:val="22"/>
          <w:szCs w:val="22"/>
        </w:rPr>
        <w:t>A provision-by-</w:t>
      </w:r>
      <w:r w:rsidR="00FC77AA" w:rsidRPr="006A50CA">
        <w:rPr>
          <w:sz w:val="22"/>
          <w:szCs w:val="22"/>
        </w:rPr>
        <w:t xml:space="preserve">provision description of this </w:t>
      </w:r>
      <w:r w:rsidR="001952EF" w:rsidRPr="006A50CA">
        <w:rPr>
          <w:sz w:val="22"/>
          <w:szCs w:val="22"/>
        </w:rPr>
        <w:t>I</w:t>
      </w:r>
      <w:r w:rsidR="00FC77AA" w:rsidRPr="006A50CA">
        <w:rPr>
          <w:sz w:val="22"/>
          <w:szCs w:val="22"/>
        </w:rPr>
        <w:t xml:space="preserve">nstrument </w:t>
      </w:r>
      <w:r w:rsidRPr="006A50CA">
        <w:rPr>
          <w:sz w:val="22"/>
          <w:szCs w:val="22"/>
        </w:rPr>
        <w:t>is contained in the Attachment.</w:t>
      </w:r>
    </w:p>
    <w:p w14:paraId="7BE52D3F" w14:textId="23B6783C" w:rsidR="00113F13" w:rsidRPr="006A50CA" w:rsidRDefault="00FC77AA" w:rsidP="007A14D9">
      <w:pPr>
        <w:keepLines w:val="0"/>
        <w:spacing w:before="120" w:after="0"/>
        <w:rPr>
          <w:sz w:val="22"/>
          <w:szCs w:val="22"/>
        </w:rPr>
      </w:pPr>
      <w:r w:rsidRPr="006A50CA">
        <w:rPr>
          <w:sz w:val="22"/>
          <w:szCs w:val="22"/>
        </w:rPr>
        <w:t xml:space="preserve">This Instrument commences </w:t>
      </w:r>
      <w:r w:rsidR="00113F13" w:rsidRPr="006A50CA">
        <w:rPr>
          <w:sz w:val="22"/>
          <w:szCs w:val="22"/>
        </w:rPr>
        <w:t>on</w:t>
      </w:r>
      <w:r w:rsidR="00911C2C" w:rsidRPr="006A50CA">
        <w:rPr>
          <w:sz w:val="22"/>
          <w:szCs w:val="22"/>
        </w:rPr>
        <w:t xml:space="preserve"> 1 </w:t>
      </w:r>
      <w:r w:rsidR="00B431AF" w:rsidRPr="006A50CA">
        <w:rPr>
          <w:sz w:val="22"/>
          <w:szCs w:val="22"/>
        </w:rPr>
        <w:t>September</w:t>
      </w:r>
      <w:r w:rsidR="00911C2C" w:rsidRPr="006A50CA">
        <w:rPr>
          <w:sz w:val="22"/>
          <w:szCs w:val="22"/>
        </w:rPr>
        <w:t xml:space="preserve"> 202</w:t>
      </w:r>
      <w:r w:rsidR="001F2FA7" w:rsidRPr="006A50CA">
        <w:rPr>
          <w:sz w:val="22"/>
          <w:szCs w:val="22"/>
        </w:rPr>
        <w:t>4</w:t>
      </w:r>
      <w:r w:rsidR="00113F13" w:rsidRPr="006A50CA">
        <w:rPr>
          <w:sz w:val="22"/>
          <w:szCs w:val="22"/>
        </w:rPr>
        <w:t>.</w:t>
      </w:r>
    </w:p>
    <w:p w14:paraId="255E7B55" w14:textId="5A2E7805" w:rsidR="00305D46" w:rsidRPr="006A50CA" w:rsidRDefault="00FC77AA" w:rsidP="00DA0E20">
      <w:pPr>
        <w:keepLines w:val="0"/>
        <w:spacing w:before="120" w:after="0"/>
        <w:rPr>
          <w:sz w:val="22"/>
          <w:szCs w:val="22"/>
        </w:rPr>
      </w:pPr>
      <w:r w:rsidRPr="006A50CA">
        <w:rPr>
          <w:sz w:val="22"/>
          <w:szCs w:val="22"/>
        </w:rPr>
        <w:t xml:space="preserve">This Instrument is a legislative instrument for the purposes of the </w:t>
      </w:r>
      <w:r w:rsidRPr="006A50CA">
        <w:rPr>
          <w:i/>
          <w:sz w:val="22"/>
          <w:szCs w:val="22"/>
        </w:rPr>
        <w:t>Legislation Act 2003</w:t>
      </w:r>
      <w:r w:rsidRPr="006A50CA">
        <w:rPr>
          <w:sz w:val="22"/>
          <w:szCs w:val="22"/>
        </w:rPr>
        <w:t>.</w:t>
      </w:r>
    </w:p>
    <w:p w14:paraId="7C6EBB48" w14:textId="77777777" w:rsidR="00305D46" w:rsidRPr="006A50CA" w:rsidRDefault="00305D46" w:rsidP="00DA0E20">
      <w:pPr>
        <w:keepLines w:val="0"/>
        <w:spacing w:after="0"/>
      </w:pPr>
    </w:p>
    <w:p w14:paraId="097720CA" w14:textId="77777777" w:rsidR="00D5565F" w:rsidRPr="006A50CA" w:rsidRDefault="00D5565F" w:rsidP="00DA0E20">
      <w:pPr>
        <w:keepLines w:val="0"/>
        <w:spacing w:after="0"/>
      </w:pPr>
    </w:p>
    <w:p w14:paraId="34AE28A6" w14:textId="77777777" w:rsidR="00D5565F" w:rsidRPr="006A50CA" w:rsidRDefault="00D5565F" w:rsidP="00DA0E20">
      <w:pPr>
        <w:keepLines w:val="0"/>
        <w:spacing w:after="0"/>
        <w:sectPr w:rsidR="00D5565F" w:rsidRPr="006A50CA"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6A50CA" w:rsidRDefault="00B93431" w:rsidP="00DA0E20">
      <w:pPr>
        <w:keepLines w:val="0"/>
        <w:spacing w:after="0"/>
        <w:jc w:val="right"/>
        <w:rPr>
          <w:b/>
          <w:sz w:val="22"/>
          <w:szCs w:val="22"/>
        </w:rPr>
      </w:pPr>
      <w:r w:rsidRPr="006A50CA">
        <w:rPr>
          <w:b/>
          <w:sz w:val="22"/>
          <w:szCs w:val="22"/>
        </w:rPr>
        <w:lastRenderedPageBreak/>
        <w:t>ATTACHMENT</w:t>
      </w:r>
    </w:p>
    <w:p w14:paraId="07E1D6C0" w14:textId="0BE060A3" w:rsidR="00B93431" w:rsidRPr="006A50CA" w:rsidRDefault="008C2D44" w:rsidP="00DA0E20">
      <w:pPr>
        <w:keepLines w:val="0"/>
        <w:spacing w:before="120" w:after="0"/>
        <w:rPr>
          <w:b/>
          <w:sz w:val="22"/>
          <w:szCs w:val="22"/>
        </w:rPr>
      </w:pPr>
      <w:r w:rsidRPr="006A50CA">
        <w:rPr>
          <w:b/>
          <w:sz w:val="22"/>
          <w:szCs w:val="22"/>
        </w:rPr>
        <w:t>PROVISION-BY-</w:t>
      </w:r>
      <w:r w:rsidR="00B93431" w:rsidRPr="006A50CA">
        <w:rPr>
          <w:b/>
          <w:sz w:val="22"/>
          <w:szCs w:val="22"/>
        </w:rPr>
        <w:t xml:space="preserve">PROVISION DESCRIPTION OF </w:t>
      </w:r>
      <w:r w:rsidR="00B93431" w:rsidRPr="006A50CA">
        <w:rPr>
          <w:b/>
          <w:i/>
          <w:sz w:val="22"/>
          <w:szCs w:val="22"/>
        </w:rPr>
        <w:t>NATIONAL HEALTH (LISTING OF PHARMACEUTICAL BE</w:t>
      </w:r>
      <w:r w:rsidR="00584F69" w:rsidRPr="006A50CA">
        <w:rPr>
          <w:b/>
          <w:i/>
          <w:sz w:val="22"/>
          <w:szCs w:val="22"/>
        </w:rPr>
        <w:t xml:space="preserve">NEFITS) AMENDMENT </w:t>
      </w:r>
      <w:r w:rsidR="009E0278" w:rsidRPr="006A50CA">
        <w:rPr>
          <w:b/>
          <w:i/>
          <w:sz w:val="22"/>
          <w:szCs w:val="22"/>
        </w:rPr>
        <w:t>(</w:t>
      </w:r>
      <w:r w:rsidR="00FF50C6" w:rsidRPr="006A50CA">
        <w:rPr>
          <w:b/>
          <w:i/>
          <w:sz w:val="22"/>
          <w:szCs w:val="22"/>
        </w:rPr>
        <w:t>MAXIMUM DISPENSED QUANTITIES SEPTEMBER UPDATE</w:t>
      </w:r>
      <w:r w:rsidR="009E0278" w:rsidRPr="006A50CA">
        <w:rPr>
          <w:b/>
          <w:i/>
          <w:sz w:val="22"/>
          <w:szCs w:val="22"/>
        </w:rPr>
        <w:t xml:space="preserve">) </w:t>
      </w:r>
      <w:r w:rsidR="00584F69" w:rsidRPr="006A50CA">
        <w:rPr>
          <w:b/>
          <w:i/>
          <w:sz w:val="22"/>
          <w:szCs w:val="22"/>
        </w:rPr>
        <w:t>INSTRUMENT 202</w:t>
      </w:r>
      <w:r w:rsidR="00637280" w:rsidRPr="006A50CA">
        <w:rPr>
          <w:b/>
          <w:i/>
          <w:sz w:val="22"/>
          <w:szCs w:val="22"/>
        </w:rPr>
        <w:t>4</w:t>
      </w:r>
    </w:p>
    <w:p w14:paraId="3191D989" w14:textId="77777777" w:rsidR="00FC77AA" w:rsidRPr="006A50CA" w:rsidRDefault="00FC77AA" w:rsidP="00703E9C">
      <w:pPr>
        <w:keepLines w:val="0"/>
        <w:tabs>
          <w:tab w:val="left" w:pos="1418"/>
        </w:tabs>
        <w:spacing w:before="240" w:after="0"/>
        <w:rPr>
          <w:b/>
          <w:sz w:val="22"/>
          <w:szCs w:val="22"/>
        </w:rPr>
      </w:pPr>
      <w:r w:rsidRPr="006A50CA">
        <w:rPr>
          <w:b/>
          <w:sz w:val="22"/>
          <w:szCs w:val="22"/>
        </w:rPr>
        <w:t>Section 1</w:t>
      </w:r>
      <w:r w:rsidRPr="006A50CA">
        <w:rPr>
          <w:b/>
          <w:sz w:val="22"/>
          <w:szCs w:val="22"/>
        </w:rPr>
        <w:tab/>
        <w:t>Name of Instrument</w:t>
      </w:r>
    </w:p>
    <w:p w14:paraId="4353363C" w14:textId="374FC55D" w:rsidR="00FC77AA" w:rsidRPr="006A50CA" w:rsidRDefault="00FC77AA" w:rsidP="00703E9C">
      <w:pPr>
        <w:keepLines w:val="0"/>
        <w:spacing w:before="120" w:after="0"/>
        <w:rPr>
          <w:sz w:val="22"/>
          <w:szCs w:val="22"/>
        </w:rPr>
      </w:pPr>
      <w:r w:rsidRPr="006A50CA">
        <w:rPr>
          <w:sz w:val="22"/>
          <w:szCs w:val="22"/>
        </w:rPr>
        <w:t xml:space="preserve">This section provides that the </w:t>
      </w:r>
      <w:r w:rsidR="00962856" w:rsidRPr="006A50CA">
        <w:rPr>
          <w:sz w:val="22"/>
          <w:szCs w:val="22"/>
        </w:rPr>
        <w:t xml:space="preserve">name of the </w:t>
      </w:r>
      <w:r w:rsidRPr="006A50CA">
        <w:rPr>
          <w:sz w:val="22"/>
          <w:szCs w:val="22"/>
        </w:rPr>
        <w:t xml:space="preserve">Instrument is the </w:t>
      </w:r>
      <w:r w:rsidRPr="006A50CA">
        <w:rPr>
          <w:i/>
          <w:sz w:val="22"/>
          <w:szCs w:val="22"/>
        </w:rPr>
        <w:t>National Health (Listing of Pharmaceutical Ben</w:t>
      </w:r>
      <w:r w:rsidR="003F64B9" w:rsidRPr="006A50CA">
        <w:rPr>
          <w:i/>
          <w:sz w:val="22"/>
          <w:szCs w:val="22"/>
        </w:rPr>
        <w:t xml:space="preserve">efits) Amendment </w:t>
      </w:r>
      <w:r w:rsidR="009E0278" w:rsidRPr="006A50CA">
        <w:rPr>
          <w:i/>
          <w:sz w:val="22"/>
          <w:szCs w:val="22"/>
        </w:rPr>
        <w:t>(</w:t>
      </w:r>
      <w:r w:rsidR="004B4541" w:rsidRPr="006A50CA">
        <w:rPr>
          <w:i/>
          <w:sz w:val="22"/>
          <w:szCs w:val="22"/>
        </w:rPr>
        <w:t>Maximum Dispensed Quantities September Update</w:t>
      </w:r>
      <w:r w:rsidR="009E0278" w:rsidRPr="006A50CA">
        <w:rPr>
          <w:i/>
          <w:sz w:val="22"/>
          <w:szCs w:val="22"/>
        </w:rPr>
        <w:t xml:space="preserve">) </w:t>
      </w:r>
      <w:r w:rsidR="003F64B9" w:rsidRPr="006A50CA">
        <w:rPr>
          <w:i/>
          <w:sz w:val="22"/>
          <w:szCs w:val="22"/>
        </w:rPr>
        <w:t>Instrument 20</w:t>
      </w:r>
      <w:r w:rsidR="00584F69" w:rsidRPr="006A50CA">
        <w:rPr>
          <w:i/>
          <w:sz w:val="22"/>
          <w:szCs w:val="22"/>
        </w:rPr>
        <w:t>2</w:t>
      </w:r>
      <w:r w:rsidR="00637280" w:rsidRPr="006A50CA">
        <w:rPr>
          <w:i/>
          <w:sz w:val="22"/>
          <w:szCs w:val="22"/>
        </w:rPr>
        <w:t>4</w:t>
      </w:r>
      <w:r w:rsidRPr="006A50CA">
        <w:rPr>
          <w:i/>
          <w:sz w:val="22"/>
          <w:szCs w:val="22"/>
        </w:rPr>
        <w:t xml:space="preserve"> </w:t>
      </w:r>
      <w:r w:rsidRPr="006A50CA">
        <w:rPr>
          <w:sz w:val="22"/>
          <w:szCs w:val="22"/>
        </w:rPr>
        <w:t xml:space="preserve">and may also be cited as </w:t>
      </w:r>
      <w:r w:rsidR="00543B21" w:rsidRPr="006A50CA">
        <w:rPr>
          <w:sz w:val="22"/>
          <w:szCs w:val="22"/>
        </w:rPr>
        <w:t>PB</w:t>
      </w:r>
      <w:r w:rsidR="00913802" w:rsidRPr="006A50CA">
        <w:rPr>
          <w:sz w:val="22"/>
          <w:szCs w:val="22"/>
        </w:rPr>
        <w:t> </w:t>
      </w:r>
      <w:r w:rsidR="009436C3" w:rsidRPr="006A50CA">
        <w:rPr>
          <w:sz w:val="22"/>
          <w:szCs w:val="22"/>
        </w:rPr>
        <w:t>85</w:t>
      </w:r>
      <w:r w:rsidR="00563A26" w:rsidRPr="006A50CA">
        <w:rPr>
          <w:sz w:val="22"/>
          <w:szCs w:val="22"/>
        </w:rPr>
        <w:t xml:space="preserve"> </w:t>
      </w:r>
      <w:r w:rsidR="003F64B9" w:rsidRPr="006A50CA">
        <w:rPr>
          <w:sz w:val="22"/>
          <w:szCs w:val="22"/>
        </w:rPr>
        <w:t>of 20</w:t>
      </w:r>
      <w:r w:rsidR="00584F69" w:rsidRPr="006A50CA">
        <w:rPr>
          <w:sz w:val="22"/>
          <w:szCs w:val="22"/>
        </w:rPr>
        <w:t>2</w:t>
      </w:r>
      <w:r w:rsidR="00637280" w:rsidRPr="006A50CA">
        <w:rPr>
          <w:sz w:val="22"/>
          <w:szCs w:val="22"/>
        </w:rPr>
        <w:t>4</w:t>
      </w:r>
      <w:r w:rsidRPr="006A50CA">
        <w:rPr>
          <w:sz w:val="22"/>
          <w:szCs w:val="22"/>
        </w:rPr>
        <w:t>.</w:t>
      </w:r>
    </w:p>
    <w:p w14:paraId="6A5470FD" w14:textId="1C564574" w:rsidR="00FC77AA" w:rsidRPr="006A50CA" w:rsidRDefault="00FC77AA" w:rsidP="00DA0E20">
      <w:pPr>
        <w:keepLines w:val="0"/>
        <w:tabs>
          <w:tab w:val="left" w:pos="1418"/>
        </w:tabs>
        <w:spacing w:before="240" w:after="0"/>
        <w:rPr>
          <w:b/>
          <w:sz w:val="22"/>
          <w:szCs w:val="22"/>
        </w:rPr>
      </w:pPr>
      <w:r w:rsidRPr="006A50CA">
        <w:rPr>
          <w:b/>
          <w:sz w:val="22"/>
          <w:szCs w:val="22"/>
        </w:rPr>
        <w:t>Section 2</w:t>
      </w:r>
      <w:r w:rsidRPr="006A50CA">
        <w:rPr>
          <w:b/>
          <w:sz w:val="22"/>
          <w:szCs w:val="22"/>
        </w:rPr>
        <w:tab/>
        <w:t>Commencement</w:t>
      </w:r>
    </w:p>
    <w:p w14:paraId="0F9FF5D3" w14:textId="16F751C0" w:rsidR="00113F13" w:rsidRPr="006A50CA" w:rsidRDefault="00EE2D35" w:rsidP="00113F13">
      <w:pPr>
        <w:keepLines w:val="0"/>
        <w:spacing w:before="60" w:after="0"/>
        <w:rPr>
          <w:sz w:val="22"/>
          <w:szCs w:val="22"/>
        </w:rPr>
      </w:pPr>
      <w:r w:rsidRPr="006A50CA">
        <w:rPr>
          <w:sz w:val="22"/>
          <w:szCs w:val="22"/>
        </w:rPr>
        <w:t xml:space="preserve">Subsection 2(1) provides for commencement dates of each of the provisions specified in Column 1 of the table, in accordance with Column 2 of the table. </w:t>
      </w:r>
      <w:r w:rsidR="00113F13" w:rsidRPr="006A50CA">
        <w:rPr>
          <w:sz w:val="22"/>
          <w:szCs w:val="22"/>
        </w:rPr>
        <w:t xml:space="preserve">In accordance with Column 2 of the table, Schedule 1 to the Instrument commences on </w:t>
      </w:r>
      <w:r w:rsidR="001F2FA7" w:rsidRPr="006A50CA">
        <w:rPr>
          <w:sz w:val="22"/>
          <w:szCs w:val="22"/>
        </w:rPr>
        <w:t xml:space="preserve">1 </w:t>
      </w:r>
      <w:r w:rsidR="00DF1F28" w:rsidRPr="006A50CA">
        <w:rPr>
          <w:sz w:val="22"/>
          <w:szCs w:val="22"/>
        </w:rPr>
        <w:t>September</w:t>
      </w:r>
      <w:r w:rsidR="001F2FA7" w:rsidRPr="006A50CA">
        <w:rPr>
          <w:sz w:val="22"/>
          <w:szCs w:val="22"/>
        </w:rPr>
        <w:t xml:space="preserve"> 2024</w:t>
      </w:r>
      <w:r w:rsidRPr="006A50CA">
        <w:rPr>
          <w:sz w:val="22"/>
          <w:szCs w:val="22"/>
        </w:rPr>
        <w:t>.</w:t>
      </w:r>
    </w:p>
    <w:p w14:paraId="6B8D9BA1" w14:textId="4D76FD90" w:rsidR="00FC77AA" w:rsidRPr="006A50CA" w:rsidRDefault="00FC77AA" w:rsidP="00113F13">
      <w:pPr>
        <w:keepLines w:val="0"/>
        <w:spacing w:before="240" w:after="0"/>
        <w:rPr>
          <w:b/>
          <w:sz w:val="22"/>
          <w:szCs w:val="22"/>
        </w:rPr>
      </w:pPr>
      <w:r w:rsidRPr="006A50CA">
        <w:rPr>
          <w:b/>
          <w:sz w:val="22"/>
          <w:szCs w:val="22"/>
        </w:rPr>
        <w:t>Section 3</w:t>
      </w:r>
      <w:r w:rsidRPr="006A50CA">
        <w:rPr>
          <w:b/>
          <w:sz w:val="22"/>
          <w:szCs w:val="22"/>
        </w:rPr>
        <w:tab/>
      </w:r>
      <w:r w:rsidR="00B52E8B" w:rsidRPr="006A50CA">
        <w:rPr>
          <w:b/>
          <w:sz w:val="22"/>
          <w:szCs w:val="22"/>
        </w:rPr>
        <w:t>Authority</w:t>
      </w:r>
    </w:p>
    <w:p w14:paraId="32987337" w14:textId="0B3FA747" w:rsidR="00FC77AA" w:rsidRPr="006A50CA" w:rsidRDefault="00FC77AA" w:rsidP="00DA0E20">
      <w:pPr>
        <w:keepLines w:val="0"/>
        <w:spacing w:before="60" w:after="0"/>
        <w:rPr>
          <w:sz w:val="22"/>
        </w:rPr>
      </w:pPr>
      <w:r w:rsidRPr="006A50CA">
        <w:rPr>
          <w:sz w:val="22"/>
          <w:szCs w:val="22"/>
        </w:rPr>
        <w:t xml:space="preserve">This section </w:t>
      </w:r>
      <w:r w:rsidR="00B52E8B" w:rsidRPr="006A50CA">
        <w:rPr>
          <w:sz w:val="22"/>
          <w:szCs w:val="22"/>
        </w:rPr>
        <w:t xml:space="preserve">specifies that sections 84AF, 84AK, 85, 85A, 88 and 101 of the </w:t>
      </w:r>
      <w:r w:rsidR="00B52E8B" w:rsidRPr="006A50CA">
        <w:rPr>
          <w:i/>
          <w:sz w:val="22"/>
        </w:rPr>
        <w:t xml:space="preserve">National Health </w:t>
      </w:r>
      <w:r w:rsidR="00B52E8B" w:rsidRPr="006A50CA">
        <w:rPr>
          <w:i/>
          <w:iCs/>
          <w:sz w:val="22"/>
          <w:szCs w:val="22"/>
        </w:rPr>
        <w:t xml:space="preserve">Act 1953 </w:t>
      </w:r>
      <w:r w:rsidR="00B52E8B" w:rsidRPr="006A50CA">
        <w:rPr>
          <w:sz w:val="22"/>
          <w:szCs w:val="22"/>
        </w:rPr>
        <w:t>provide the authority for the making</w:t>
      </w:r>
      <w:r w:rsidR="00B52E8B" w:rsidRPr="006A50CA">
        <w:rPr>
          <w:sz w:val="22"/>
        </w:rPr>
        <w:t xml:space="preserve"> of </w:t>
      </w:r>
      <w:r w:rsidR="00B52E8B" w:rsidRPr="006A50CA">
        <w:rPr>
          <w:sz w:val="22"/>
          <w:szCs w:val="22"/>
        </w:rPr>
        <w:t>this</w:t>
      </w:r>
      <w:r w:rsidR="00B52E8B" w:rsidRPr="006A50CA">
        <w:rPr>
          <w:sz w:val="22"/>
        </w:rPr>
        <w:t xml:space="preserve"> Instrument</w:t>
      </w:r>
      <w:r w:rsidR="00B52E8B" w:rsidRPr="006A50CA">
        <w:rPr>
          <w:sz w:val="22"/>
          <w:szCs w:val="22"/>
        </w:rPr>
        <w:t>.</w:t>
      </w:r>
    </w:p>
    <w:p w14:paraId="5A40FDD9" w14:textId="4F3F95BA" w:rsidR="00B52E8B" w:rsidRPr="006A50CA" w:rsidRDefault="00B52E8B" w:rsidP="00DA0E20">
      <w:pPr>
        <w:keepLines w:val="0"/>
        <w:tabs>
          <w:tab w:val="left" w:pos="1418"/>
        </w:tabs>
        <w:spacing w:before="240" w:after="0"/>
        <w:rPr>
          <w:b/>
          <w:bCs/>
          <w:sz w:val="22"/>
          <w:szCs w:val="22"/>
        </w:rPr>
      </w:pPr>
      <w:r w:rsidRPr="006A50CA">
        <w:rPr>
          <w:b/>
          <w:bCs/>
          <w:sz w:val="22"/>
          <w:szCs w:val="22"/>
        </w:rPr>
        <w:t>Section 4</w:t>
      </w:r>
      <w:r w:rsidRPr="006A50CA">
        <w:rPr>
          <w:b/>
          <w:bCs/>
          <w:sz w:val="22"/>
          <w:szCs w:val="22"/>
        </w:rPr>
        <w:tab/>
        <w:t>Schedules</w:t>
      </w:r>
    </w:p>
    <w:p w14:paraId="71BA2706" w14:textId="3E3CF56D" w:rsidR="00B52E8B" w:rsidRPr="006A50CA" w:rsidRDefault="00575F8D" w:rsidP="00703E9C">
      <w:pPr>
        <w:keepLines w:val="0"/>
        <w:tabs>
          <w:tab w:val="left" w:pos="1418"/>
        </w:tabs>
        <w:spacing w:before="120" w:after="0"/>
        <w:rPr>
          <w:sz w:val="22"/>
          <w:szCs w:val="22"/>
        </w:rPr>
      </w:pPr>
      <w:r w:rsidRPr="006A50CA">
        <w:rPr>
          <w:sz w:val="22"/>
          <w:szCs w:val="22"/>
        </w:rPr>
        <w:t xml:space="preserve">This section </w:t>
      </w:r>
      <w:r w:rsidR="00B52E8B" w:rsidRPr="006A50CA">
        <w:rPr>
          <w:sz w:val="22"/>
          <w:szCs w:val="22"/>
        </w:rPr>
        <w:t xml:space="preserve">provides that each instrument that is specified in a Schedule to the </w:t>
      </w:r>
      <w:r w:rsidR="00E341ED" w:rsidRPr="006A50CA">
        <w:rPr>
          <w:sz w:val="22"/>
          <w:szCs w:val="22"/>
        </w:rPr>
        <w:t>I</w:t>
      </w:r>
      <w:r w:rsidR="00B52E8B" w:rsidRPr="006A50CA">
        <w:rPr>
          <w:sz w:val="22"/>
          <w:szCs w:val="22"/>
        </w:rPr>
        <w:t xml:space="preserve">nstrument is amended or repealed as set out in the applicable items in the Schedule concerned, and any other item in a Schedule to the </w:t>
      </w:r>
      <w:r w:rsidR="00E341ED" w:rsidRPr="006A50CA">
        <w:rPr>
          <w:sz w:val="22"/>
          <w:szCs w:val="22"/>
        </w:rPr>
        <w:t>I</w:t>
      </w:r>
      <w:r w:rsidR="00B52E8B" w:rsidRPr="006A50CA">
        <w:rPr>
          <w:sz w:val="22"/>
          <w:szCs w:val="22"/>
        </w:rPr>
        <w:t xml:space="preserve">nstrument has effect according to its terms. </w:t>
      </w:r>
    </w:p>
    <w:p w14:paraId="4F15A95F" w14:textId="6B7D7579" w:rsidR="00B52E8B" w:rsidRPr="006A50CA" w:rsidRDefault="00B52E8B" w:rsidP="00DA0E20">
      <w:pPr>
        <w:keepLines w:val="0"/>
        <w:tabs>
          <w:tab w:val="left" w:pos="1418"/>
        </w:tabs>
        <w:spacing w:before="240" w:after="0"/>
        <w:rPr>
          <w:b/>
          <w:sz w:val="22"/>
          <w:szCs w:val="22"/>
        </w:rPr>
      </w:pPr>
      <w:r w:rsidRPr="006A50CA">
        <w:rPr>
          <w:b/>
          <w:sz w:val="22"/>
          <w:szCs w:val="22"/>
        </w:rPr>
        <w:t xml:space="preserve">Schedule </w:t>
      </w:r>
      <w:r w:rsidR="00E341ED" w:rsidRPr="006A50CA">
        <w:rPr>
          <w:b/>
          <w:sz w:val="22"/>
          <w:szCs w:val="22"/>
        </w:rPr>
        <w:t>1</w:t>
      </w:r>
      <w:r w:rsidR="00E341ED" w:rsidRPr="006A50CA">
        <w:rPr>
          <w:b/>
          <w:sz w:val="22"/>
          <w:szCs w:val="22"/>
        </w:rPr>
        <w:tab/>
      </w:r>
      <w:r w:rsidR="00CD48BE" w:rsidRPr="006A50CA">
        <w:rPr>
          <w:b/>
          <w:sz w:val="22"/>
          <w:szCs w:val="22"/>
        </w:rPr>
        <w:t>Amendments</w:t>
      </w:r>
    </w:p>
    <w:p w14:paraId="2E91838E" w14:textId="0A53530F" w:rsidR="00624509" w:rsidRPr="006A50CA" w:rsidRDefault="005B509C" w:rsidP="0059257B">
      <w:pPr>
        <w:keepLines w:val="0"/>
        <w:spacing w:before="120" w:after="0"/>
        <w:rPr>
          <w:sz w:val="22"/>
          <w:szCs w:val="22"/>
        </w:rPr>
      </w:pPr>
      <w:r w:rsidRPr="006A50CA">
        <w:rPr>
          <w:sz w:val="22"/>
          <w:szCs w:val="22"/>
        </w:rPr>
        <w:t xml:space="preserve">Schedule 1 of the Instrument amends Schedules 1 and 4 of the 2024 Listing Instrument to increase the maximum dispensed quantity (MDQ) for </w:t>
      </w:r>
      <w:r w:rsidR="007D032B" w:rsidRPr="006A50CA">
        <w:rPr>
          <w:sz w:val="22"/>
          <w:szCs w:val="22"/>
        </w:rPr>
        <w:t>30</w:t>
      </w:r>
      <w:r w:rsidR="00C35883" w:rsidRPr="006A50CA">
        <w:rPr>
          <w:sz w:val="22"/>
          <w:szCs w:val="22"/>
        </w:rPr>
        <w:t>2</w:t>
      </w:r>
      <w:r w:rsidR="000B13BC" w:rsidRPr="006A50CA">
        <w:rPr>
          <w:sz w:val="22"/>
          <w:szCs w:val="22"/>
        </w:rPr>
        <w:t xml:space="preserve"> </w:t>
      </w:r>
      <w:r w:rsidRPr="006A50CA">
        <w:rPr>
          <w:sz w:val="22"/>
          <w:szCs w:val="22"/>
        </w:rPr>
        <w:t xml:space="preserve">PBS items. Schedule 1 will take effect on 1 September 2024. These items include some </w:t>
      </w:r>
      <w:r w:rsidRPr="006A50CA">
        <w:rPr>
          <w:sz w:val="22"/>
          <w:szCs w:val="22"/>
          <w:shd w:val="clear" w:color="auto" w:fill="FFFFFF"/>
        </w:rPr>
        <w:t xml:space="preserve">medicines for chronic conditions </w:t>
      </w:r>
      <w:r w:rsidRPr="006A50CA">
        <w:rPr>
          <w:sz w:val="22"/>
          <w:szCs w:val="22"/>
        </w:rPr>
        <w:t xml:space="preserve">such </w:t>
      </w:r>
      <w:r w:rsidR="00624509" w:rsidRPr="006A50CA">
        <w:rPr>
          <w:sz w:val="22"/>
          <w:szCs w:val="22"/>
        </w:rPr>
        <w:t>as acne, anxiety disorders,</w:t>
      </w:r>
      <w:r w:rsidR="00913802" w:rsidRPr="006A50CA">
        <w:rPr>
          <w:sz w:val="22"/>
          <w:szCs w:val="22"/>
        </w:rPr>
        <w:t xml:space="preserve"> </w:t>
      </w:r>
      <w:r w:rsidR="00624509" w:rsidRPr="006A50CA">
        <w:rPr>
          <w:sz w:val="22"/>
          <w:szCs w:val="22"/>
        </w:rPr>
        <w:t xml:space="preserve">asthma, chronic obstructive pulmonary disease (COPD), constipation, depression, dry eyes, gastro-oesophageal reflux disease (GORD), glaucoma and Parkinson </w:t>
      </w:r>
      <w:proofErr w:type="gramStart"/>
      <w:r w:rsidR="00624509" w:rsidRPr="006A50CA">
        <w:rPr>
          <w:sz w:val="22"/>
          <w:szCs w:val="22"/>
        </w:rPr>
        <w:t>disease</w:t>
      </w:r>
      <w:proofErr w:type="gramEnd"/>
    </w:p>
    <w:p w14:paraId="591D96BA" w14:textId="4659FA28" w:rsidR="005B509C" w:rsidRPr="006A50CA" w:rsidRDefault="005B509C" w:rsidP="00CA7482">
      <w:pPr>
        <w:keepLines w:val="0"/>
        <w:spacing w:before="120" w:after="0"/>
        <w:rPr>
          <w:sz w:val="22"/>
          <w:szCs w:val="22"/>
        </w:rPr>
      </w:pPr>
      <w:r w:rsidRPr="006A50CA">
        <w:rPr>
          <w:sz w:val="22"/>
          <w:szCs w:val="22"/>
        </w:rPr>
        <w:t xml:space="preserve">The MDQ is the maximum quantity or number of units of a pharmaceutical benefit that a PBS prescriber can direct to be supplied to a patient on the one occasion. The MDQ for the relevant items is currently an amount sufficient to one month’s supply. Schedule 1 will amend the entries for the relevant items in Schedule 1 of the 2024 Listing Instrument to include a new MDQ, sufficient for two months’ supply, along with the applicable new ‘purposes codes’ and ‘circumstances </w:t>
      </w:r>
      <w:proofErr w:type="gramStart"/>
      <w:r w:rsidRPr="006A50CA">
        <w:rPr>
          <w:sz w:val="22"/>
          <w:szCs w:val="22"/>
        </w:rPr>
        <w:t>codes’</w:t>
      </w:r>
      <w:proofErr w:type="gramEnd"/>
      <w:r w:rsidRPr="006A50CA">
        <w:rPr>
          <w:sz w:val="22"/>
          <w:szCs w:val="22"/>
        </w:rPr>
        <w:t>.</w:t>
      </w:r>
    </w:p>
    <w:p w14:paraId="5F2C50BC" w14:textId="44FBF702" w:rsidR="005B509C" w:rsidRPr="006A50CA" w:rsidRDefault="005B509C" w:rsidP="00CA7482">
      <w:pPr>
        <w:keepLines w:val="0"/>
        <w:spacing w:before="120" w:after="0"/>
        <w:rPr>
          <w:sz w:val="22"/>
          <w:szCs w:val="22"/>
        </w:rPr>
      </w:pPr>
      <w:r w:rsidRPr="006A50CA">
        <w:rPr>
          <w:sz w:val="22"/>
          <w:szCs w:val="22"/>
        </w:rPr>
        <w:t>Schedule 1 of the Instrument will also amend Schedule 4 of the 2024 Listing Instrument to detail, for the new purposes and circumstances codes, the purposes for which, and circumstances in which, the new MDQ amounts can be prescribed. These relevantly will include that the patient’s condition must be stable for the prescriber to consider the increased MDQ suitable for the patient. Any existing purposes and circumstances for the relevant items (for example that the prescription is to treat a particular condition) will continue to apply.</w:t>
      </w:r>
    </w:p>
    <w:p w14:paraId="42221D1B" w14:textId="77777777" w:rsidR="005B509C" w:rsidRPr="006A50CA" w:rsidRDefault="005B509C" w:rsidP="00913802">
      <w:pPr>
        <w:keepLines w:val="0"/>
        <w:spacing w:before="120"/>
        <w:rPr>
          <w:sz w:val="22"/>
          <w:szCs w:val="22"/>
        </w:rPr>
      </w:pPr>
      <w:r w:rsidRPr="006A50CA">
        <w:rPr>
          <w:sz w:val="22"/>
          <w:szCs w:val="22"/>
        </w:rPr>
        <w:t xml:space="preserve">Current listings enabling the prescription of one month’s supply of the relevant items are not being repealed, and prescribers can continue to prescribe the lower MDQ where appropriate. </w:t>
      </w:r>
    </w:p>
    <w:p w14:paraId="0B5DED1B" w14:textId="23C442EE" w:rsidR="001F2FA7" w:rsidRPr="006A50CA" w:rsidRDefault="00343A01" w:rsidP="001F2FA7">
      <w:pPr>
        <w:pStyle w:val="NormalWeb"/>
        <w:spacing w:before="120" w:beforeAutospacing="0" w:after="0" w:afterAutospacing="0"/>
        <w:jc w:val="both"/>
        <w:rPr>
          <w:sz w:val="22"/>
          <w:szCs w:val="22"/>
        </w:rPr>
      </w:pPr>
      <w:bookmarkStart w:id="5" w:name="_Hlk132714749"/>
      <w:bookmarkStart w:id="6" w:name="_Hlk143672958"/>
      <w:bookmarkStart w:id="7" w:name="_Hlk143788087"/>
      <w:r w:rsidRPr="006A50CA">
        <w:rPr>
          <w:sz w:val="22"/>
          <w:szCs w:val="22"/>
        </w:rPr>
        <w:t xml:space="preserve">The amendments in Schedule 1 </w:t>
      </w:r>
      <w:r w:rsidR="005B509C" w:rsidRPr="006A50CA">
        <w:rPr>
          <w:sz w:val="22"/>
          <w:szCs w:val="22"/>
        </w:rPr>
        <w:t xml:space="preserve">also </w:t>
      </w:r>
      <w:r w:rsidRPr="006A50CA">
        <w:rPr>
          <w:sz w:val="22"/>
          <w:szCs w:val="22"/>
        </w:rPr>
        <w:t xml:space="preserve">involve the addition </w:t>
      </w:r>
      <w:r w:rsidR="00125F07" w:rsidRPr="006A50CA">
        <w:rPr>
          <w:sz w:val="22"/>
          <w:szCs w:val="22"/>
        </w:rPr>
        <w:t xml:space="preserve">and deletion </w:t>
      </w:r>
      <w:r w:rsidRPr="006A50CA">
        <w:rPr>
          <w:sz w:val="22"/>
          <w:szCs w:val="22"/>
        </w:rPr>
        <w:t xml:space="preserve">of </w:t>
      </w:r>
      <w:r w:rsidR="005376B8" w:rsidRPr="006A50CA">
        <w:rPr>
          <w:sz w:val="22"/>
          <w:szCs w:val="22"/>
        </w:rPr>
        <w:t xml:space="preserve">listed drugs, the addition and deletion of </w:t>
      </w:r>
      <w:r w:rsidRPr="006A50CA">
        <w:rPr>
          <w:sz w:val="22"/>
          <w:szCs w:val="22"/>
        </w:rPr>
        <w:t>forms of listed drugs, the addition and deletion of brands</w:t>
      </w:r>
      <w:bookmarkStart w:id="8" w:name="_Hlk111108533"/>
      <w:r w:rsidR="00FC115B" w:rsidRPr="006A50CA">
        <w:rPr>
          <w:sz w:val="22"/>
          <w:szCs w:val="22"/>
        </w:rPr>
        <w:t xml:space="preserve">, </w:t>
      </w:r>
      <w:r w:rsidR="00133C90" w:rsidRPr="006A50CA">
        <w:rPr>
          <w:sz w:val="22"/>
          <w:szCs w:val="22"/>
        </w:rPr>
        <w:t xml:space="preserve">the deletion of a maximum quantity and number of repeats for a form of a listed drug, </w:t>
      </w:r>
      <w:r w:rsidRPr="006A50CA">
        <w:rPr>
          <w:sz w:val="22"/>
          <w:szCs w:val="22"/>
        </w:rPr>
        <w:t xml:space="preserve">the </w:t>
      </w:r>
      <w:r w:rsidR="00385B60" w:rsidRPr="006A50CA">
        <w:rPr>
          <w:sz w:val="22"/>
          <w:szCs w:val="22"/>
        </w:rPr>
        <w:t xml:space="preserve">addition and </w:t>
      </w:r>
      <w:r w:rsidR="008C452E" w:rsidRPr="006A50CA">
        <w:rPr>
          <w:sz w:val="22"/>
          <w:szCs w:val="22"/>
        </w:rPr>
        <w:t>deletion</w:t>
      </w:r>
      <w:r w:rsidR="00AF38B8" w:rsidRPr="006A50CA">
        <w:rPr>
          <w:sz w:val="22"/>
          <w:szCs w:val="22"/>
        </w:rPr>
        <w:t xml:space="preserve"> </w:t>
      </w:r>
      <w:r w:rsidRPr="006A50CA">
        <w:rPr>
          <w:sz w:val="22"/>
          <w:szCs w:val="22"/>
        </w:rPr>
        <w:t xml:space="preserve">of </w:t>
      </w:r>
      <w:r w:rsidR="005376B8" w:rsidRPr="006A50CA">
        <w:rPr>
          <w:sz w:val="22"/>
          <w:szCs w:val="22"/>
        </w:rPr>
        <w:t xml:space="preserve"> </w:t>
      </w:r>
      <w:r w:rsidRPr="006A50CA">
        <w:rPr>
          <w:sz w:val="22"/>
          <w:szCs w:val="22"/>
        </w:rPr>
        <w:t>responsible person</w:t>
      </w:r>
      <w:r w:rsidR="00385B60" w:rsidRPr="006A50CA">
        <w:rPr>
          <w:sz w:val="22"/>
          <w:szCs w:val="22"/>
        </w:rPr>
        <w:t>s</w:t>
      </w:r>
      <w:r w:rsidRPr="006A50CA">
        <w:rPr>
          <w:sz w:val="22"/>
          <w:szCs w:val="22"/>
        </w:rPr>
        <w:t xml:space="preserve"> </w:t>
      </w:r>
      <w:r w:rsidR="008C452E" w:rsidRPr="006A50CA">
        <w:rPr>
          <w:sz w:val="22"/>
          <w:szCs w:val="22"/>
        </w:rPr>
        <w:t>for</w:t>
      </w:r>
      <w:r w:rsidR="007D2CC4" w:rsidRPr="006A50CA">
        <w:rPr>
          <w:sz w:val="22"/>
          <w:szCs w:val="22"/>
        </w:rPr>
        <w:t xml:space="preserve"> </w:t>
      </w:r>
      <w:r w:rsidRPr="006A50CA">
        <w:rPr>
          <w:sz w:val="22"/>
          <w:szCs w:val="22"/>
        </w:rPr>
        <w:t>the list of responsible persons,</w:t>
      </w:r>
      <w:r w:rsidR="00133C90" w:rsidRPr="006A50CA">
        <w:rPr>
          <w:sz w:val="22"/>
          <w:szCs w:val="22"/>
        </w:rPr>
        <w:t xml:space="preserve"> the alteration of the responsible persons for existing brands,</w:t>
      </w:r>
      <w:r w:rsidRPr="006A50CA">
        <w:rPr>
          <w:sz w:val="22"/>
          <w:szCs w:val="22"/>
        </w:rPr>
        <w:t xml:space="preserve"> the addition and deletion of pharmaceutical benefits covered under Supply Only arrangements</w:t>
      </w:r>
      <w:bookmarkEnd w:id="8"/>
      <w:r w:rsidRPr="006A50CA">
        <w:rPr>
          <w:sz w:val="22"/>
          <w:szCs w:val="22"/>
        </w:rPr>
        <w:t xml:space="preserve">, and the alteration of circumstances for prescribing various pharmaceutical benefits available on the Pharmaceutical Benefits Scheme. </w:t>
      </w:r>
      <w:r w:rsidR="001F2FA7" w:rsidRPr="006A50CA">
        <w:rPr>
          <w:sz w:val="22"/>
          <w:szCs w:val="22"/>
        </w:rPr>
        <w:t xml:space="preserve">These changes are </w:t>
      </w:r>
      <w:proofErr w:type="spellStart"/>
      <w:r w:rsidR="001F2FA7" w:rsidRPr="006A50CA">
        <w:rPr>
          <w:sz w:val="22"/>
          <w:szCs w:val="22"/>
        </w:rPr>
        <w:t>summarised</w:t>
      </w:r>
      <w:proofErr w:type="spellEnd"/>
      <w:r w:rsidR="001F2FA7" w:rsidRPr="006A50CA">
        <w:rPr>
          <w:sz w:val="22"/>
          <w:szCs w:val="22"/>
        </w:rPr>
        <w:t xml:space="preserve"> below.</w:t>
      </w:r>
    </w:p>
    <w:bookmarkEnd w:id="5"/>
    <w:p w14:paraId="1D8EA345" w14:textId="77777777" w:rsidR="004A68B7" w:rsidRPr="006A50CA" w:rsidRDefault="004A68B7">
      <w:pPr>
        <w:keepLines w:val="0"/>
        <w:spacing w:after="0"/>
        <w:jc w:val="left"/>
        <w:rPr>
          <w:rFonts w:eastAsia="Calibri"/>
          <w:b/>
          <w:bCs/>
          <w:sz w:val="22"/>
          <w:szCs w:val="22"/>
          <w:lang w:eastAsia="en-US"/>
        </w:rPr>
      </w:pPr>
      <w:r w:rsidRPr="006A50CA">
        <w:rPr>
          <w:rFonts w:eastAsia="Calibri"/>
          <w:b/>
          <w:bCs/>
          <w:sz w:val="22"/>
          <w:szCs w:val="22"/>
          <w:lang w:eastAsia="en-US"/>
        </w:rPr>
        <w:br w:type="page"/>
      </w:r>
    </w:p>
    <w:p w14:paraId="2896A117" w14:textId="77777777" w:rsidR="004A68B7" w:rsidRPr="006A50CA" w:rsidRDefault="00D5565F" w:rsidP="004A68B7">
      <w:pPr>
        <w:keepLines w:val="0"/>
        <w:spacing w:after="0" w:line="259" w:lineRule="auto"/>
        <w:jc w:val="center"/>
        <w:rPr>
          <w:rFonts w:eastAsia="Calibri"/>
          <w:b/>
          <w:bCs/>
          <w:sz w:val="22"/>
          <w:szCs w:val="22"/>
          <w:lang w:eastAsia="en-US"/>
        </w:rPr>
      </w:pPr>
      <w:r w:rsidRPr="006A50CA">
        <w:rPr>
          <w:rFonts w:eastAsia="Calibri"/>
          <w:b/>
          <w:bCs/>
          <w:sz w:val="22"/>
          <w:szCs w:val="22"/>
          <w:lang w:eastAsia="en-US"/>
        </w:rPr>
        <w:lastRenderedPageBreak/>
        <w:t xml:space="preserve">SUMMARY OF CHANGES </w:t>
      </w:r>
    </w:p>
    <w:p w14:paraId="0B0DAFFF" w14:textId="654ED42A" w:rsidR="004A68B7" w:rsidRPr="006A50CA" w:rsidRDefault="00D5565F" w:rsidP="004A68B7">
      <w:pPr>
        <w:keepLines w:val="0"/>
        <w:spacing w:after="0" w:line="259" w:lineRule="auto"/>
        <w:jc w:val="center"/>
        <w:rPr>
          <w:rFonts w:eastAsia="Calibri"/>
          <w:b/>
          <w:bCs/>
          <w:sz w:val="22"/>
          <w:szCs w:val="22"/>
          <w:lang w:eastAsia="en-US"/>
        </w:rPr>
      </w:pPr>
      <w:r w:rsidRPr="006A50CA">
        <w:rPr>
          <w:rFonts w:eastAsia="Calibri"/>
          <w:b/>
          <w:bCs/>
          <w:sz w:val="22"/>
          <w:szCs w:val="22"/>
          <w:lang w:eastAsia="en-US"/>
        </w:rPr>
        <w:t xml:space="preserve">TO THE PHARMACEUTICAL BENEFITS SCHEME </w:t>
      </w:r>
    </w:p>
    <w:p w14:paraId="0317DEDA" w14:textId="35AEB976" w:rsidR="00D5565F" w:rsidRPr="006A50CA" w:rsidRDefault="00D5565F" w:rsidP="004A68B7">
      <w:pPr>
        <w:keepLines w:val="0"/>
        <w:spacing w:after="360" w:line="259" w:lineRule="auto"/>
        <w:jc w:val="center"/>
        <w:rPr>
          <w:rFonts w:eastAsia="Calibri"/>
          <w:b/>
          <w:bCs/>
          <w:sz w:val="22"/>
          <w:szCs w:val="22"/>
          <w:lang w:eastAsia="en-US"/>
        </w:rPr>
      </w:pPr>
      <w:r w:rsidRPr="006A50CA">
        <w:rPr>
          <w:rFonts w:eastAsia="Calibri"/>
          <w:b/>
          <w:bCs/>
          <w:sz w:val="22"/>
          <w:szCs w:val="22"/>
          <w:lang w:eastAsia="en-US"/>
        </w:rPr>
        <w:t>MADE BY SCHEDULE 1 OF THIS INSTRUMENT</w:t>
      </w:r>
    </w:p>
    <w:p w14:paraId="45CCFA1B" w14:textId="77777777" w:rsidR="00D5565F" w:rsidRPr="006A50CA" w:rsidRDefault="00D5565F" w:rsidP="00DA73BF">
      <w:pPr>
        <w:keepLines w:val="0"/>
        <w:spacing w:line="259" w:lineRule="auto"/>
        <w:jc w:val="left"/>
        <w:rPr>
          <w:rFonts w:eastAsia="Calibri"/>
          <w:b/>
          <w:bCs/>
          <w:sz w:val="22"/>
          <w:szCs w:val="22"/>
          <w:lang w:eastAsia="en-US"/>
        </w:rPr>
      </w:pPr>
      <w:r w:rsidRPr="006A50CA">
        <w:rPr>
          <w:rFonts w:eastAsia="Calibri"/>
          <w:b/>
          <w:bCs/>
          <w:sz w:val="22"/>
          <w:szCs w:val="22"/>
          <w:lang w:eastAsia="en-US"/>
        </w:rPr>
        <w:t>Addition of Increased Maximum Dispensed Quantity</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1275"/>
        <w:gridCol w:w="1276"/>
      </w:tblGrid>
      <w:tr w:rsidR="00B326BB" w:rsidRPr="006A50CA" w14:paraId="5B3ED1A5" w14:textId="77777777" w:rsidTr="00B326BB">
        <w:trPr>
          <w:tblHeader/>
        </w:trPr>
        <w:tc>
          <w:tcPr>
            <w:tcW w:w="1701" w:type="dxa"/>
            <w:shd w:val="clear" w:color="auto" w:fill="auto"/>
            <w:noWrap/>
            <w:vAlign w:val="center"/>
            <w:hideMark/>
          </w:tcPr>
          <w:p w14:paraId="7846374A" w14:textId="77777777" w:rsidR="00B326BB" w:rsidRPr="006A50CA" w:rsidRDefault="00B326BB" w:rsidP="004367E1">
            <w:pPr>
              <w:widowControl w:val="0"/>
              <w:rPr>
                <w:b/>
                <w:bCs/>
                <w:i/>
                <w:iCs/>
                <w:sz w:val="22"/>
                <w:szCs w:val="22"/>
              </w:rPr>
            </w:pPr>
            <w:r w:rsidRPr="006A50CA">
              <w:rPr>
                <w:b/>
                <w:bCs/>
                <w:i/>
                <w:iCs/>
                <w:sz w:val="22"/>
                <w:szCs w:val="22"/>
              </w:rPr>
              <w:t>Drug</w:t>
            </w:r>
          </w:p>
        </w:tc>
        <w:tc>
          <w:tcPr>
            <w:tcW w:w="5529" w:type="dxa"/>
            <w:shd w:val="clear" w:color="auto" w:fill="auto"/>
            <w:noWrap/>
            <w:vAlign w:val="center"/>
            <w:hideMark/>
          </w:tcPr>
          <w:p w14:paraId="38C3FD55" w14:textId="77777777" w:rsidR="00B326BB" w:rsidRPr="006A50CA" w:rsidRDefault="00B326BB" w:rsidP="00556497">
            <w:pPr>
              <w:rPr>
                <w:b/>
                <w:bCs/>
                <w:i/>
                <w:iCs/>
                <w:sz w:val="22"/>
                <w:szCs w:val="22"/>
              </w:rPr>
            </w:pPr>
            <w:r w:rsidRPr="006A50CA">
              <w:rPr>
                <w:b/>
                <w:bCs/>
                <w:i/>
                <w:iCs/>
                <w:sz w:val="22"/>
                <w:szCs w:val="22"/>
              </w:rPr>
              <w:t>Form (strength and presentation)</w:t>
            </w:r>
          </w:p>
        </w:tc>
        <w:tc>
          <w:tcPr>
            <w:tcW w:w="1275" w:type="dxa"/>
            <w:shd w:val="clear" w:color="auto" w:fill="auto"/>
            <w:vAlign w:val="center"/>
            <w:hideMark/>
          </w:tcPr>
          <w:p w14:paraId="51DA6BA3" w14:textId="77777777" w:rsidR="00B326BB" w:rsidRPr="006A50CA" w:rsidRDefault="00B326BB" w:rsidP="00556497">
            <w:pPr>
              <w:rPr>
                <w:b/>
                <w:bCs/>
                <w:i/>
                <w:iCs/>
                <w:sz w:val="22"/>
                <w:szCs w:val="22"/>
              </w:rPr>
            </w:pPr>
            <w:r w:rsidRPr="006A50CA">
              <w:rPr>
                <w:b/>
                <w:bCs/>
                <w:i/>
                <w:iCs/>
                <w:sz w:val="22"/>
                <w:szCs w:val="22"/>
              </w:rPr>
              <w:t>30-day Item Code</w:t>
            </w:r>
          </w:p>
        </w:tc>
        <w:tc>
          <w:tcPr>
            <w:tcW w:w="1276" w:type="dxa"/>
          </w:tcPr>
          <w:p w14:paraId="43602A2D" w14:textId="77777777" w:rsidR="00B326BB" w:rsidRPr="006A50CA" w:rsidRDefault="00B326BB" w:rsidP="00556497">
            <w:pPr>
              <w:rPr>
                <w:b/>
                <w:bCs/>
                <w:i/>
                <w:iCs/>
                <w:sz w:val="22"/>
                <w:szCs w:val="22"/>
              </w:rPr>
            </w:pPr>
            <w:r w:rsidRPr="006A50CA">
              <w:rPr>
                <w:b/>
                <w:bCs/>
                <w:i/>
                <w:iCs/>
                <w:sz w:val="22"/>
                <w:szCs w:val="22"/>
              </w:rPr>
              <w:t>60-day Item Code</w:t>
            </w:r>
          </w:p>
        </w:tc>
      </w:tr>
      <w:tr w:rsidR="00B326BB" w:rsidRPr="006A50CA" w14:paraId="3DE327DA" w14:textId="77777777" w:rsidTr="00B326BB">
        <w:tc>
          <w:tcPr>
            <w:tcW w:w="1701" w:type="dxa"/>
            <w:shd w:val="clear" w:color="auto" w:fill="auto"/>
            <w:noWrap/>
            <w:hideMark/>
          </w:tcPr>
          <w:p w14:paraId="13FD83DB" w14:textId="77777777" w:rsidR="00B326BB" w:rsidRPr="006A50CA" w:rsidRDefault="00B326BB" w:rsidP="004367E1">
            <w:pPr>
              <w:spacing w:after="60"/>
              <w:ind w:left="-62"/>
              <w:rPr>
                <w:color w:val="000000"/>
                <w:sz w:val="22"/>
                <w:szCs w:val="22"/>
              </w:rPr>
            </w:pPr>
            <w:r w:rsidRPr="006A50CA">
              <w:rPr>
                <w:color w:val="000000"/>
                <w:sz w:val="22"/>
                <w:szCs w:val="22"/>
              </w:rPr>
              <w:t>Aclidinium</w:t>
            </w:r>
          </w:p>
        </w:tc>
        <w:tc>
          <w:tcPr>
            <w:tcW w:w="5529" w:type="dxa"/>
            <w:shd w:val="clear" w:color="auto" w:fill="auto"/>
            <w:noWrap/>
            <w:hideMark/>
          </w:tcPr>
          <w:p w14:paraId="7FB82506" w14:textId="3F54D4E3" w:rsidR="00B326BB" w:rsidRPr="006A50CA" w:rsidRDefault="00B326BB" w:rsidP="00556497">
            <w:pPr>
              <w:rPr>
                <w:sz w:val="22"/>
                <w:szCs w:val="22"/>
              </w:rPr>
            </w:pPr>
            <w:r w:rsidRPr="006A50CA">
              <w:rPr>
                <w:sz w:val="22"/>
                <w:szCs w:val="22"/>
              </w:rPr>
              <w:t>Powder for oral inhalation in breath actuated device 322 micrograms (as bromide) per dose, 60 doses</w:t>
            </w:r>
          </w:p>
        </w:tc>
        <w:tc>
          <w:tcPr>
            <w:tcW w:w="1275" w:type="dxa"/>
            <w:shd w:val="clear" w:color="auto" w:fill="auto"/>
            <w:hideMark/>
          </w:tcPr>
          <w:p w14:paraId="5671476C" w14:textId="77777777" w:rsidR="00B326BB" w:rsidRPr="006A50CA" w:rsidRDefault="00B326BB" w:rsidP="00556497">
            <w:pPr>
              <w:jc w:val="center"/>
              <w:rPr>
                <w:sz w:val="22"/>
                <w:szCs w:val="22"/>
              </w:rPr>
            </w:pPr>
            <w:r w:rsidRPr="006A50CA">
              <w:rPr>
                <w:sz w:val="22"/>
                <w:szCs w:val="22"/>
              </w:rPr>
              <w:t>10124W</w:t>
            </w:r>
          </w:p>
        </w:tc>
        <w:tc>
          <w:tcPr>
            <w:tcW w:w="1276" w:type="dxa"/>
          </w:tcPr>
          <w:p w14:paraId="52CDD7F8" w14:textId="77777777" w:rsidR="00B326BB" w:rsidRPr="006A50CA" w:rsidRDefault="00B326BB" w:rsidP="00556497">
            <w:pPr>
              <w:jc w:val="center"/>
              <w:rPr>
                <w:sz w:val="22"/>
                <w:szCs w:val="22"/>
              </w:rPr>
            </w:pPr>
            <w:r w:rsidRPr="006A50CA">
              <w:rPr>
                <w:sz w:val="22"/>
                <w:szCs w:val="22"/>
              </w:rPr>
              <w:t>14539F</w:t>
            </w:r>
          </w:p>
        </w:tc>
      </w:tr>
      <w:tr w:rsidR="00B326BB" w:rsidRPr="006A50CA" w14:paraId="50523622" w14:textId="77777777" w:rsidTr="00B326BB">
        <w:tc>
          <w:tcPr>
            <w:tcW w:w="1701" w:type="dxa"/>
            <w:shd w:val="clear" w:color="auto" w:fill="auto"/>
            <w:noWrap/>
            <w:hideMark/>
          </w:tcPr>
          <w:p w14:paraId="4E7C991B" w14:textId="77777777" w:rsidR="00B326BB" w:rsidRPr="006A50CA" w:rsidRDefault="00B326BB" w:rsidP="004367E1">
            <w:pPr>
              <w:spacing w:after="60"/>
              <w:ind w:left="-62"/>
              <w:rPr>
                <w:color w:val="000000"/>
                <w:sz w:val="22"/>
                <w:szCs w:val="22"/>
              </w:rPr>
            </w:pPr>
            <w:r w:rsidRPr="006A50CA">
              <w:rPr>
                <w:color w:val="000000"/>
                <w:sz w:val="22"/>
                <w:szCs w:val="22"/>
              </w:rPr>
              <w:t>Aclidinium with formoterol</w:t>
            </w:r>
          </w:p>
        </w:tc>
        <w:tc>
          <w:tcPr>
            <w:tcW w:w="5529" w:type="dxa"/>
            <w:shd w:val="clear" w:color="auto" w:fill="auto"/>
            <w:noWrap/>
            <w:hideMark/>
          </w:tcPr>
          <w:p w14:paraId="1D0A8284"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aclidinium 340 micrograms (as bromide) with formoterol fumarate dihydrate 12 micrograms per dose, 60 doses</w:t>
            </w:r>
          </w:p>
        </w:tc>
        <w:tc>
          <w:tcPr>
            <w:tcW w:w="1275" w:type="dxa"/>
            <w:shd w:val="clear" w:color="auto" w:fill="auto"/>
            <w:hideMark/>
          </w:tcPr>
          <w:p w14:paraId="373DD666" w14:textId="77777777" w:rsidR="00B326BB" w:rsidRPr="006A50CA" w:rsidRDefault="00B326BB" w:rsidP="00556497">
            <w:pPr>
              <w:jc w:val="center"/>
              <w:rPr>
                <w:sz w:val="22"/>
                <w:szCs w:val="22"/>
              </w:rPr>
            </w:pPr>
            <w:r w:rsidRPr="006A50CA">
              <w:rPr>
                <w:sz w:val="22"/>
                <w:szCs w:val="22"/>
              </w:rPr>
              <w:t>10565C</w:t>
            </w:r>
          </w:p>
        </w:tc>
        <w:tc>
          <w:tcPr>
            <w:tcW w:w="1276" w:type="dxa"/>
          </w:tcPr>
          <w:p w14:paraId="5A56D5BA" w14:textId="77777777" w:rsidR="00B326BB" w:rsidRPr="006A50CA" w:rsidRDefault="00B326BB" w:rsidP="00556497">
            <w:pPr>
              <w:jc w:val="center"/>
              <w:rPr>
                <w:sz w:val="22"/>
                <w:szCs w:val="22"/>
              </w:rPr>
            </w:pPr>
            <w:r w:rsidRPr="006A50CA">
              <w:rPr>
                <w:sz w:val="22"/>
                <w:szCs w:val="22"/>
              </w:rPr>
              <w:t>14410K</w:t>
            </w:r>
          </w:p>
        </w:tc>
      </w:tr>
      <w:tr w:rsidR="00B326BB" w:rsidRPr="006A50CA" w14:paraId="3334A17D" w14:textId="77777777" w:rsidTr="00B326BB">
        <w:tc>
          <w:tcPr>
            <w:tcW w:w="1701" w:type="dxa"/>
            <w:shd w:val="clear" w:color="auto" w:fill="auto"/>
            <w:noWrap/>
            <w:hideMark/>
          </w:tcPr>
          <w:p w14:paraId="7CF38FF6" w14:textId="77777777" w:rsidR="00B326BB" w:rsidRPr="006A50CA" w:rsidRDefault="00B326BB" w:rsidP="004367E1">
            <w:pPr>
              <w:spacing w:after="60"/>
              <w:ind w:left="-62"/>
              <w:rPr>
                <w:color w:val="000000"/>
                <w:sz w:val="22"/>
                <w:szCs w:val="22"/>
              </w:rPr>
            </w:pPr>
            <w:r w:rsidRPr="006A50CA">
              <w:rPr>
                <w:color w:val="000000"/>
                <w:sz w:val="22"/>
                <w:szCs w:val="22"/>
              </w:rPr>
              <w:t>Amantadine</w:t>
            </w:r>
          </w:p>
        </w:tc>
        <w:tc>
          <w:tcPr>
            <w:tcW w:w="5529" w:type="dxa"/>
            <w:shd w:val="clear" w:color="auto" w:fill="auto"/>
            <w:noWrap/>
            <w:hideMark/>
          </w:tcPr>
          <w:p w14:paraId="26E6D9DD" w14:textId="77777777" w:rsidR="00B326BB" w:rsidRPr="006A50CA" w:rsidRDefault="00B326BB" w:rsidP="00556497">
            <w:pPr>
              <w:rPr>
                <w:sz w:val="22"/>
                <w:szCs w:val="22"/>
              </w:rPr>
            </w:pPr>
            <w:r w:rsidRPr="006A50CA">
              <w:rPr>
                <w:sz w:val="22"/>
                <w:szCs w:val="22"/>
                <w:shd w:val="clear" w:color="auto" w:fill="FFFFFF"/>
              </w:rPr>
              <w:t>Capsule containing amantadine hydrochloride 100 mg</w:t>
            </w:r>
          </w:p>
        </w:tc>
        <w:tc>
          <w:tcPr>
            <w:tcW w:w="1275" w:type="dxa"/>
            <w:shd w:val="clear" w:color="auto" w:fill="auto"/>
            <w:hideMark/>
          </w:tcPr>
          <w:p w14:paraId="0140B2C1" w14:textId="77777777" w:rsidR="00B326BB" w:rsidRPr="006A50CA" w:rsidRDefault="00B326BB" w:rsidP="00556497">
            <w:pPr>
              <w:jc w:val="center"/>
              <w:rPr>
                <w:sz w:val="22"/>
                <w:szCs w:val="22"/>
              </w:rPr>
            </w:pPr>
            <w:r w:rsidRPr="006A50CA">
              <w:rPr>
                <w:sz w:val="22"/>
                <w:szCs w:val="22"/>
              </w:rPr>
              <w:t>03016R</w:t>
            </w:r>
          </w:p>
        </w:tc>
        <w:tc>
          <w:tcPr>
            <w:tcW w:w="1276" w:type="dxa"/>
          </w:tcPr>
          <w:p w14:paraId="2A1643D2" w14:textId="77777777" w:rsidR="00B326BB" w:rsidRPr="006A50CA" w:rsidRDefault="00B326BB" w:rsidP="00556497">
            <w:pPr>
              <w:jc w:val="center"/>
              <w:rPr>
                <w:sz w:val="22"/>
                <w:szCs w:val="22"/>
              </w:rPr>
            </w:pPr>
            <w:r w:rsidRPr="006A50CA">
              <w:rPr>
                <w:sz w:val="22"/>
                <w:szCs w:val="22"/>
              </w:rPr>
              <w:t>14486K</w:t>
            </w:r>
          </w:p>
        </w:tc>
      </w:tr>
      <w:tr w:rsidR="00B326BB" w:rsidRPr="006A50CA" w14:paraId="676FCF4D" w14:textId="77777777" w:rsidTr="00B326BB">
        <w:tc>
          <w:tcPr>
            <w:tcW w:w="1701" w:type="dxa"/>
            <w:shd w:val="clear" w:color="auto" w:fill="auto"/>
            <w:noWrap/>
            <w:hideMark/>
          </w:tcPr>
          <w:p w14:paraId="0524015B" w14:textId="77777777" w:rsidR="00B326BB" w:rsidRPr="006A50CA" w:rsidRDefault="00B326BB" w:rsidP="004367E1">
            <w:pPr>
              <w:spacing w:after="60"/>
              <w:ind w:left="-62"/>
              <w:rPr>
                <w:color w:val="000000"/>
                <w:sz w:val="22"/>
                <w:szCs w:val="22"/>
              </w:rPr>
            </w:pPr>
            <w:r w:rsidRPr="006A50CA">
              <w:rPr>
                <w:color w:val="000000"/>
                <w:sz w:val="22"/>
                <w:szCs w:val="22"/>
              </w:rPr>
              <w:t>Apomorphine</w:t>
            </w:r>
          </w:p>
        </w:tc>
        <w:tc>
          <w:tcPr>
            <w:tcW w:w="5529" w:type="dxa"/>
            <w:shd w:val="clear" w:color="auto" w:fill="auto"/>
            <w:noWrap/>
            <w:hideMark/>
          </w:tcPr>
          <w:p w14:paraId="5154C016" w14:textId="77777777" w:rsidR="00B326BB" w:rsidRPr="006A50CA" w:rsidRDefault="00B326BB" w:rsidP="00556497">
            <w:pPr>
              <w:rPr>
                <w:sz w:val="22"/>
                <w:szCs w:val="22"/>
              </w:rPr>
            </w:pPr>
            <w:r w:rsidRPr="006A50CA">
              <w:rPr>
                <w:sz w:val="22"/>
                <w:szCs w:val="22"/>
                <w:shd w:val="clear" w:color="auto" w:fill="FFFFFF"/>
              </w:rPr>
              <w:t>Injection containing apomorphine hydrochloride hemihydrate 100 mg in 20 mL</w:t>
            </w:r>
          </w:p>
        </w:tc>
        <w:tc>
          <w:tcPr>
            <w:tcW w:w="1275" w:type="dxa"/>
            <w:shd w:val="clear" w:color="auto" w:fill="auto"/>
            <w:hideMark/>
          </w:tcPr>
          <w:p w14:paraId="3B59DAC8" w14:textId="77777777" w:rsidR="00B326BB" w:rsidRPr="006A50CA" w:rsidRDefault="00B326BB" w:rsidP="00556497">
            <w:pPr>
              <w:jc w:val="center"/>
              <w:rPr>
                <w:sz w:val="22"/>
                <w:szCs w:val="22"/>
              </w:rPr>
            </w:pPr>
            <w:r w:rsidRPr="006A50CA">
              <w:rPr>
                <w:sz w:val="22"/>
                <w:szCs w:val="22"/>
              </w:rPr>
              <w:t>12142C</w:t>
            </w:r>
          </w:p>
        </w:tc>
        <w:tc>
          <w:tcPr>
            <w:tcW w:w="1276" w:type="dxa"/>
          </w:tcPr>
          <w:p w14:paraId="012AF118" w14:textId="77777777" w:rsidR="00B326BB" w:rsidRPr="006A50CA" w:rsidRDefault="00B326BB" w:rsidP="00556497">
            <w:pPr>
              <w:jc w:val="center"/>
              <w:rPr>
                <w:sz w:val="22"/>
                <w:szCs w:val="22"/>
              </w:rPr>
            </w:pPr>
            <w:r w:rsidRPr="006A50CA">
              <w:rPr>
                <w:sz w:val="22"/>
                <w:szCs w:val="22"/>
              </w:rPr>
              <w:t>14375N</w:t>
            </w:r>
          </w:p>
        </w:tc>
      </w:tr>
      <w:tr w:rsidR="00B326BB" w:rsidRPr="006A50CA" w14:paraId="39462FAB" w14:textId="77777777" w:rsidTr="00B326BB">
        <w:tc>
          <w:tcPr>
            <w:tcW w:w="1701" w:type="dxa"/>
            <w:shd w:val="clear" w:color="auto" w:fill="auto"/>
            <w:noWrap/>
            <w:hideMark/>
          </w:tcPr>
          <w:p w14:paraId="4770B5E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9FF7107" w14:textId="77777777" w:rsidR="00B326BB" w:rsidRPr="006A50CA" w:rsidRDefault="00B326BB" w:rsidP="00556497">
            <w:pPr>
              <w:rPr>
                <w:sz w:val="22"/>
                <w:szCs w:val="22"/>
              </w:rPr>
            </w:pPr>
            <w:r w:rsidRPr="006A50CA">
              <w:rPr>
                <w:sz w:val="22"/>
                <w:szCs w:val="22"/>
                <w:shd w:val="clear" w:color="auto" w:fill="FFFFFF"/>
              </w:rPr>
              <w:t>Solution for subcutaneous injection containing apomorphine hydrochloride 30 mg in 3 mL pre-filled pen</w:t>
            </w:r>
          </w:p>
        </w:tc>
        <w:tc>
          <w:tcPr>
            <w:tcW w:w="1275" w:type="dxa"/>
            <w:shd w:val="clear" w:color="auto" w:fill="auto"/>
            <w:hideMark/>
          </w:tcPr>
          <w:p w14:paraId="679FFB06" w14:textId="77777777" w:rsidR="00B326BB" w:rsidRPr="006A50CA" w:rsidRDefault="00B326BB" w:rsidP="00556497">
            <w:pPr>
              <w:jc w:val="center"/>
              <w:rPr>
                <w:sz w:val="22"/>
                <w:szCs w:val="22"/>
              </w:rPr>
            </w:pPr>
            <w:r w:rsidRPr="006A50CA">
              <w:rPr>
                <w:sz w:val="22"/>
                <w:szCs w:val="22"/>
              </w:rPr>
              <w:t>12133N</w:t>
            </w:r>
          </w:p>
        </w:tc>
        <w:tc>
          <w:tcPr>
            <w:tcW w:w="1276" w:type="dxa"/>
          </w:tcPr>
          <w:p w14:paraId="7F6DFB14" w14:textId="77777777" w:rsidR="00B326BB" w:rsidRPr="006A50CA" w:rsidRDefault="00B326BB" w:rsidP="00556497">
            <w:pPr>
              <w:jc w:val="center"/>
              <w:rPr>
                <w:sz w:val="22"/>
                <w:szCs w:val="22"/>
              </w:rPr>
            </w:pPr>
            <w:r w:rsidRPr="006A50CA">
              <w:rPr>
                <w:sz w:val="22"/>
                <w:szCs w:val="22"/>
              </w:rPr>
              <w:t>14309D</w:t>
            </w:r>
          </w:p>
        </w:tc>
      </w:tr>
      <w:tr w:rsidR="00B326BB" w:rsidRPr="006A50CA" w14:paraId="080A1FF9" w14:textId="77777777" w:rsidTr="00B326BB">
        <w:tc>
          <w:tcPr>
            <w:tcW w:w="1701" w:type="dxa"/>
            <w:shd w:val="clear" w:color="auto" w:fill="auto"/>
            <w:noWrap/>
            <w:hideMark/>
          </w:tcPr>
          <w:p w14:paraId="549F814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62F1F38" w14:textId="77777777" w:rsidR="00B326BB" w:rsidRPr="006A50CA" w:rsidRDefault="00B326BB" w:rsidP="00556497">
            <w:pPr>
              <w:rPr>
                <w:sz w:val="22"/>
                <w:szCs w:val="22"/>
              </w:rPr>
            </w:pPr>
            <w:r w:rsidRPr="006A50CA">
              <w:rPr>
                <w:sz w:val="22"/>
                <w:szCs w:val="22"/>
                <w:shd w:val="clear" w:color="auto" w:fill="FFFFFF"/>
              </w:rPr>
              <w:t>Solution for subcutaneous injection containing apomorphine hydrochloride 30 mg in 3 mL pre-filled pen</w:t>
            </w:r>
          </w:p>
        </w:tc>
        <w:tc>
          <w:tcPr>
            <w:tcW w:w="1275" w:type="dxa"/>
            <w:shd w:val="clear" w:color="auto" w:fill="auto"/>
            <w:hideMark/>
          </w:tcPr>
          <w:p w14:paraId="58CD5114" w14:textId="77777777" w:rsidR="00B326BB" w:rsidRPr="006A50CA" w:rsidRDefault="00B326BB" w:rsidP="00556497">
            <w:pPr>
              <w:jc w:val="center"/>
              <w:rPr>
                <w:sz w:val="22"/>
                <w:szCs w:val="22"/>
              </w:rPr>
            </w:pPr>
            <w:r w:rsidRPr="006A50CA">
              <w:rPr>
                <w:sz w:val="22"/>
                <w:szCs w:val="22"/>
              </w:rPr>
              <w:t>12137T</w:t>
            </w:r>
          </w:p>
        </w:tc>
        <w:tc>
          <w:tcPr>
            <w:tcW w:w="1276" w:type="dxa"/>
          </w:tcPr>
          <w:p w14:paraId="57AC4CC6" w14:textId="77777777" w:rsidR="00B326BB" w:rsidRPr="006A50CA" w:rsidRDefault="00B326BB" w:rsidP="00556497">
            <w:pPr>
              <w:jc w:val="center"/>
              <w:rPr>
                <w:sz w:val="22"/>
                <w:szCs w:val="22"/>
              </w:rPr>
            </w:pPr>
            <w:r w:rsidRPr="006A50CA">
              <w:rPr>
                <w:sz w:val="22"/>
                <w:szCs w:val="22"/>
              </w:rPr>
              <w:t>14485J</w:t>
            </w:r>
          </w:p>
        </w:tc>
      </w:tr>
      <w:tr w:rsidR="00B326BB" w:rsidRPr="006A50CA" w14:paraId="6ED99EA0" w14:textId="77777777" w:rsidTr="00B326BB">
        <w:tc>
          <w:tcPr>
            <w:tcW w:w="1701" w:type="dxa"/>
            <w:shd w:val="clear" w:color="auto" w:fill="auto"/>
            <w:noWrap/>
            <w:hideMark/>
          </w:tcPr>
          <w:p w14:paraId="0779575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518942C" w14:textId="77777777" w:rsidR="00B326BB" w:rsidRPr="006A50CA" w:rsidRDefault="00B326BB" w:rsidP="00556497">
            <w:pPr>
              <w:rPr>
                <w:sz w:val="22"/>
                <w:szCs w:val="22"/>
              </w:rPr>
            </w:pPr>
            <w:r w:rsidRPr="006A50CA">
              <w:rPr>
                <w:sz w:val="22"/>
                <w:szCs w:val="22"/>
                <w:shd w:val="clear" w:color="auto" w:fill="FFFFFF"/>
              </w:rPr>
              <w:t>Solution for subcutaneous infusion containing apomorphine hydrochloride hemihydrate 50 mg in 10 mL pre-filled syringe</w:t>
            </w:r>
          </w:p>
        </w:tc>
        <w:tc>
          <w:tcPr>
            <w:tcW w:w="1275" w:type="dxa"/>
            <w:shd w:val="clear" w:color="auto" w:fill="auto"/>
            <w:hideMark/>
          </w:tcPr>
          <w:p w14:paraId="2AF94795" w14:textId="77777777" w:rsidR="00B326BB" w:rsidRPr="006A50CA" w:rsidRDefault="00B326BB" w:rsidP="00556497">
            <w:pPr>
              <w:jc w:val="center"/>
              <w:rPr>
                <w:sz w:val="22"/>
                <w:szCs w:val="22"/>
              </w:rPr>
            </w:pPr>
            <w:r w:rsidRPr="006A50CA">
              <w:rPr>
                <w:sz w:val="22"/>
                <w:szCs w:val="22"/>
              </w:rPr>
              <w:t>12319J</w:t>
            </w:r>
          </w:p>
        </w:tc>
        <w:tc>
          <w:tcPr>
            <w:tcW w:w="1276" w:type="dxa"/>
          </w:tcPr>
          <w:p w14:paraId="383BF2AD" w14:textId="77777777" w:rsidR="00B326BB" w:rsidRPr="006A50CA" w:rsidRDefault="00B326BB" w:rsidP="00556497">
            <w:pPr>
              <w:jc w:val="center"/>
              <w:rPr>
                <w:sz w:val="22"/>
                <w:szCs w:val="22"/>
              </w:rPr>
            </w:pPr>
            <w:r w:rsidRPr="006A50CA">
              <w:rPr>
                <w:sz w:val="22"/>
                <w:szCs w:val="22"/>
              </w:rPr>
              <w:t>14377Q</w:t>
            </w:r>
          </w:p>
        </w:tc>
      </w:tr>
      <w:tr w:rsidR="00B326BB" w:rsidRPr="006A50CA" w14:paraId="7D4D1BB0" w14:textId="77777777" w:rsidTr="00B326BB">
        <w:tc>
          <w:tcPr>
            <w:tcW w:w="1701" w:type="dxa"/>
            <w:shd w:val="clear" w:color="auto" w:fill="auto"/>
            <w:noWrap/>
            <w:hideMark/>
          </w:tcPr>
          <w:p w14:paraId="2DA760C7" w14:textId="77777777" w:rsidR="00B326BB" w:rsidRPr="006A50CA" w:rsidRDefault="00B326BB" w:rsidP="004367E1">
            <w:pPr>
              <w:spacing w:after="60"/>
              <w:ind w:left="-62"/>
              <w:rPr>
                <w:color w:val="000000"/>
                <w:sz w:val="22"/>
                <w:szCs w:val="22"/>
              </w:rPr>
            </w:pPr>
          </w:p>
        </w:tc>
        <w:tc>
          <w:tcPr>
            <w:tcW w:w="5529" w:type="dxa"/>
            <w:shd w:val="clear" w:color="auto" w:fill="auto"/>
            <w:noWrap/>
            <w:hideMark/>
          </w:tcPr>
          <w:p w14:paraId="0938877D" w14:textId="77777777" w:rsidR="00B326BB" w:rsidRPr="006A50CA" w:rsidRDefault="00B326BB" w:rsidP="00556497">
            <w:pPr>
              <w:rPr>
                <w:sz w:val="22"/>
                <w:szCs w:val="22"/>
              </w:rPr>
            </w:pPr>
            <w:r w:rsidRPr="006A50CA">
              <w:rPr>
                <w:sz w:val="22"/>
                <w:szCs w:val="22"/>
                <w:shd w:val="clear" w:color="auto" w:fill="FFFFFF"/>
              </w:rPr>
              <w:t>Injection containing apomorphine hydrochloride hemihydrate 50 mg in 5 mL</w:t>
            </w:r>
          </w:p>
        </w:tc>
        <w:tc>
          <w:tcPr>
            <w:tcW w:w="1275" w:type="dxa"/>
            <w:shd w:val="clear" w:color="auto" w:fill="auto"/>
            <w:hideMark/>
          </w:tcPr>
          <w:p w14:paraId="58B28E0A" w14:textId="77777777" w:rsidR="00B326BB" w:rsidRPr="006A50CA" w:rsidRDefault="00B326BB" w:rsidP="00556497">
            <w:pPr>
              <w:jc w:val="center"/>
              <w:rPr>
                <w:sz w:val="22"/>
                <w:szCs w:val="22"/>
              </w:rPr>
            </w:pPr>
            <w:r w:rsidRPr="006A50CA">
              <w:rPr>
                <w:sz w:val="22"/>
                <w:szCs w:val="22"/>
              </w:rPr>
              <w:t>12306Q</w:t>
            </w:r>
          </w:p>
        </w:tc>
        <w:tc>
          <w:tcPr>
            <w:tcW w:w="1276" w:type="dxa"/>
          </w:tcPr>
          <w:p w14:paraId="55000859" w14:textId="77777777" w:rsidR="00B326BB" w:rsidRPr="006A50CA" w:rsidRDefault="00B326BB" w:rsidP="00556497">
            <w:pPr>
              <w:jc w:val="center"/>
              <w:rPr>
                <w:sz w:val="22"/>
                <w:szCs w:val="22"/>
              </w:rPr>
            </w:pPr>
            <w:r w:rsidRPr="006A50CA">
              <w:rPr>
                <w:sz w:val="22"/>
                <w:szCs w:val="22"/>
              </w:rPr>
              <w:t>14407G</w:t>
            </w:r>
          </w:p>
        </w:tc>
      </w:tr>
      <w:tr w:rsidR="00B326BB" w:rsidRPr="006A50CA" w14:paraId="4A4A432C" w14:textId="77777777" w:rsidTr="00B326BB">
        <w:tc>
          <w:tcPr>
            <w:tcW w:w="1701" w:type="dxa"/>
            <w:shd w:val="clear" w:color="auto" w:fill="auto"/>
            <w:noWrap/>
            <w:hideMark/>
          </w:tcPr>
          <w:p w14:paraId="122C3B95"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Beclometasone</w:t>
            </w:r>
            <w:proofErr w:type="spellEnd"/>
            <w:r w:rsidRPr="006A50CA">
              <w:rPr>
                <w:color w:val="000000"/>
                <w:sz w:val="22"/>
                <w:szCs w:val="22"/>
              </w:rPr>
              <w:t xml:space="preserve"> with formoterol and </w:t>
            </w:r>
            <w:proofErr w:type="spellStart"/>
            <w:r w:rsidRPr="006A50CA">
              <w:rPr>
                <w:color w:val="000000"/>
                <w:sz w:val="22"/>
                <w:szCs w:val="22"/>
              </w:rPr>
              <w:t>glycopyrronium</w:t>
            </w:r>
            <w:proofErr w:type="spellEnd"/>
          </w:p>
        </w:tc>
        <w:tc>
          <w:tcPr>
            <w:tcW w:w="5529" w:type="dxa"/>
            <w:shd w:val="clear" w:color="auto" w:fill="auto"/>
            <w:noWrap/>
            <w:hideMark/>
          </w:tcPr>
          <w:p w14:paraId="45F6745B" w14:textId="774B4F55" w:rsidR="00B326BB" w:rsidRPr="006A50CA" w:rsidRDefault="00B326BB" w:rsidP="00556497">
            <w:pPr>
              <w:rPr>
                <w:sz w:val="22"/>
                <w:szCs w:val="22"/>
              </w:rPr>
            </w:pPr>
            <w:r w:rsidRPr="006A50CA">
              <w:rPr>
                <w:sz w:val="22"/>
                <w:szCs w:val="22"/>
                <w:shd w:val="clear" w:color="auto" w:fill="FFFFFF"/>
              </w:rPr>
              <w:t xml:space="preserve">Pressurised inhalation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100 micrograms with formoterol fumarate dihydrate 6 micrograms and </w:t>
            </w:r>
            <w:proofErr w:type="spellStart"/>
            <w:r w:rsidRPr="006A50CA">
              <w:rPr>
                <w:sz w:val="22"/>
                <w:szCs w:val="22"/>
                <w:shd w:val="clear" w:color="auto" w:fill="FFFFFF"/>
              </w:rPr>
              <w:t>glycopyrronium</w:t>
            </w:r>
            <w:proofErr w:type="spellEnd"/>
            <w:r w:rsidRPr="006A50CA">
              <w:rPr>
                <w:sz w:val="22"/>
                <w:szCs w:val="22"/>
                <w:shd w:val="clear" w:color="auto" w:fill="FFFFFF"/>
              </w:rPr>
              <w:t xml:space="preserve"> 10 micrograms (as bromide) per dose, 120 doses</w:t>
            </w:r>
          </w:p>
        </w:tc>
        <w:tc>
          <w:tcPr>
            <w:tcW w:w="1275" w:type="dxa"/>
            <w:shd w:val="clear" w:color="auto" w:fill="auto"/>
            <w:hideMark/>
          </w:tcPr>
          <w:p w14:paraId="1ADAADDD" w14:textId="77777777" w:rsidR="00B326BB" w:rsidRPr="006A50CA" w:rsidRDefault="00B326BB" w:rsidP="00556497">
            <w:pPr>
              <w:jc w:val="center"/>
              <w:rPr>
                <w:sz w:val="22"/>
                <w:szCs w:val="22"/>
              </w:rPr>
            </w:pPr>
            <w:r w:rsidRPr="006A50CA">
              <w:rPr>
                <w:sz w:val="22"/>
                <w:szCs w:val="22"/>
              </w:rPr>
              <w:t>12468F</w:t>
            </w:r>
          </w:p>
        </w:tc>
        <w:tc>
          <w:tcPr>
            <w:tcW w:w="1276" w:type="dxa"/>
          </w:tcPr>
          <w:p w14:paraId="524CB2DA" w14:textId="77777777" w:rsidR="00B326BB" w:rsidRPr="006A50CA" w:rsidRDefault="00B326BB" w:rsidP="00556497">
            <w:pPr>
              <w:jc w:val="center"/>
              <w:rPr>
                <w:sz w:val="22"/>
                <w:szCs w:val="22"/>
              </w:rPr>
            </w:pPr>
            <w:r w:rsidRPr="006A50CA">
              <w:rPr>
                <w:sz w:val="22"/>
                <w:szCs w:val="22"/>
              </w:rPr>
              <w:t>14310E</w:t>
            </w:r>
          </w:p>
          <w:p w14:paraId="63763E8B" w14:textId="77777777" w:rsidR="00B326BB" w:rsidRPr="006A50CA" w:rsidRDefault="00B326BB" w:rsidP="00556497">
            <w:pPr>
              <w:jc w:val="center"/>
              <w:rPr>
                <w:sz w:val="22"/>
                <w:szCs w:val="22"/>
              </w:rPr>
            </w:pPr>
          </w:p>
        </w:tc>
      </w:tr>
      <w:tr w:rsidR="00B326BB" w:rsidRPr="006A50CA" w14:paraId="0A0F0FEB" w14:textId="77777777" w:rsidTr="00B326BB">
        <w:tc>
          <w:tcPr>
            <w:tcW w:w="1701" w:type="dxa"/>
            <w:shd w:val="clear" w:color="auto" w:fill="auto"/>
            <w:noWrap/>
            <w:hideMark/>
          </w:tcPr>
          <w:p w14:paraId="1DFFBF4F"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Beclometasone</w:t>
            </w:r>
            <w:proofErr w:type="spellEnd"/>
            <w:r w:rsidRPr="006A50CA">
              <w:rPr>
                <w:color w:val="000000"/>
                <w:sz w:val="22"/>
                <w:szCs w:val="22"/>
              </w:rPr>
              <w:t xml:space="preserve"> with formoterol</w:t>
            </w:r>
          </w:p>
        </w:tc>
        <w:tc>
          <w:tcPr>
            <w:tcW w:w="5529" w:type="dxa"/>
            <w:shd w:val="clear" w:color="auto" w:fill="auto"/>
            <w:noWrap/>
            <w:hideMark/>
          </w:tcPr>
          <w:p w14:paraId="775B08BF" w14:textId="77777777" w:rsidR="00B326BB" w:rsidRPr="006A50CA" w:rsidRDefault="00B326BB" w:rsidP="00556497">
            <w:pPr>
              <w:rPr>
                <w:sz w:val="22"/>
                <w:szCs w:val="22"/>
              </w:rPr>
            </w:pPr>
            <w:r w:rsidRPr="006A50CA">
              <w:rPr>
                <w:sz w:val="22"/>
                <w:szCs w:val="22"/>
                <w:shd w:val="clear" w:color="auto" w:fill="FFFFFF"/>
              </w:rPr>
              <w:t xml:space="preserve">Pressurised inhalation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100 micrograms and formoterol fumarate dihydrate 6 micrograms per dose,120 dose</w:t>
            </w:r>
          </w:p>
        </w:tc>
        <w:tc>
          <w:tcPr>
            <w:tcW w:w="1275" w:type="dxa"/>
            <w:shd w:val="clear" w:color="auto" w:fill="auto"/>
            <w:hideMark/>
          </w:tcPr>
          <w:p w14:paraId="7A6B796D" w14:textId="77777777" w:rsidR="00B326BB" w:rsidRPr="006A50CA" w:rsidRDefault="00B326BB" w:rsidP="00556497">
            <w:pPr>
              <w:jc w:val="center"/>
              <w:rPr>
                <w:sz w:val="22"/>
                <w:szCs w:val="22"/>
              </w:rPr>
            </w:pPr>
            <w:r w:rsidRPr="006A50CA">
              <w:rPr>
                <w:sz w:val="22"/>
                <w:szCs w:val="22"/>
              </w:rPr>
              <w:t>12183F</w:t>
            </w:r>
          </w:p>
        </w:tc>
        <w:tc>
          <w:tcPr>
            <w:tcW w:w="1276" w:type="dxa"/>
          </w:tcPr>
          <w:p w14:paraId="081E3620" w14:textId="77777777" w:rsidR="00B326BB" w:rsidRPr="006A50CA" w:rsidRDefault="00B326BB" w:rsidP="00556497">
            <w:pPr>
              <w:jc w:val="center"/>
              <w:rPr>
                <w:sz w:val="22"/>
                <w:szCs w:val="22"/>
              </w:rPr>
            </w:pPr>
            <w:r w:rsidRPr="006A50CA">
              <w:rPr>
                <w:sz w:val="22"/>
                <w:szCs w:val="22"/>
              </w:rPr>
              <w:t>14376P</w:t>
            </w:r>
          </w:p>
        </w:tc>
      </w:tr>
      <w:tr w:rsidR="00B326BB" w:rsidRPr="006A50CA" w14:paraId="505D686E" w14:textId="77777777" w:rsidTr="00B326BB">
        <w:tc>
          <w:tcPr>
            <w:tcW w:w="1701" w:type="dxa"/>
            <w:shd w:val="clear" w:color="auto" w:fill="auto"/>
            <w:noWrap/>
            <w:hideMark/>
          </w:tcPr>
          <w:p w14:paraId="7EE256E0" w14:textId="77777777" w:rsidR="00B326BB" w:rsidRPr="006A50CA" w:rsidRDefault="00B326BB" w:rsidP="004367E1">
            <w:pPr>
              <w:spacing w:after="60"/>
              <w:ind w:left="-62"/>
              <w:rPr>
                <w:color w:val="000000"/>
                <w:sz w:val="22"/>
                <w:szCs w:val="22"/>
              </w:rPr>
            </w:pPr>
          </w:p>
        </w:tc>
        <w:tc>
          <w:tcPr>
            <w:tcW w:w="5529" w:type="dxa"/>
            <w:shd w:val="clear" w:color="auto" w:fill="auto"/>
            <w:noWrap/>
            <w:hideMark/>
          </w:tcPr>
          <w:p w14:paraId="4C2BCB88" w14:textId="77777777" w:rsidR="00B326BB" w:rsidRPr="006A50CA" w:rsidRDefault="00B326BB" w:rsidP="00556497">
            <w:pPr>
              <w:rPr>
                <w:sz w:val="22"/>
                <w:szCs w:val="22"/>
              </w:rPr>
            </w:pPr>
            <w:r w:rsidRPr="006A50CA">
              <w:rPr>
                <w:sz w:val="22"/>
                <w:szCs w:val="22"/>
                <w:shd w:val="clear" w:color="auto" w:fill="FFFFFF"/>
              </w:rPr>
              <w:t xml:space="preserve">Pressurised inhalation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200 micrograms and formoterol fumarate dihydrate 6 micrograms per dose, 120 doses</w:t>
            </w:r>
          </w:p>
        </w:tc>
        <w:tc>
          <w:tcPr>
            <w:tcW w:w="1275" w:type="dxa"/>
            <w:shd w:val="clear" w:color="auto" w:fill="auto"/>
            <w:hideMark/>
          </w:tcPr>
          <w:p w14:paraId="472BF97F" w14:textId="77777777" w:rsidR="00B326BB" w:rsidRPr="006A50CA" w:rsidRDefault="00B326BB" w:rsidP="00556497">
            <w:pPr>
              <w:jc w:val="center"/>
              <w:rPr>
                <w:sz w:val="22"/>
                <w:szCs w:val="22"/>
              </w:rPr>
            </w:pPr>
            <w:r w:rsidRPr="006A50CA">
              <w:rPr>
                <w:sz w:val="22"/>
                <w:szCs w:val="22"/>
              </w:rPr>
              <w:t>13205B</w:t>
            </w:r>
          </w:p>
        </w:tc>
        <w:tc>
          <w:tcPr>
            <w:tcW w:w="1276" w:type="dxa"/>
          </w:tcPr>
          <w:p w14:paraId="7D0F55D9" w14:textId="77777777" w:rsidR="00B326BB" w:rsidRPr="006A50CA" w:rsidRDefault="00B326BB" w:rsidP="00556497">
            <w:pPr>
              <w:jc w:val="center"/>
              <w:rPr>
                <w:sz w:val="22"/>
                <w:szCs w:val="22"/>
              </w:rPr>
            </w:pPr>
            <w:r w:rsidRPr="006A50CA">
              <w:rPr>
                <w:sz w:val="22"/>
                <w:szCs w:val="22"/>
              </w:rPr>
              <w:t>14538E</w:t>
            </w:r>
          </w:p>
        </w:tc>
      </w:tr>
      <w:tr w:rsidR="00B326BB" w:rsidRPr="006A50CA" w14:paraId="114C1B96" w14:textId="77777777" w:rsidTr="00B326BB">
        <w:tc>
          <w:tcPr>
            <w:tcW w:w="1701" w:type="dxa"/>
            <w:shd w:val="clear" w:color="auto" w:fill="auto"/>
            <w:noWrap/>
            <w:hideMark/>
          </w:tcPr>
          <w:p w14:paraId="2A7C34E1"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Beclometasone</w:t>
            </w:r>
            <w:proofErr w:type="spellEnd"/>
          </w:p>
        </w:tc>
        <w:tc>
          <w:tcPr>
            <w:tcW w:w="5529" w:type="dxa"/>
            <w:shd w:val="clear" w:color="auto" w:fill="auto"/>
            <w:noWrap/>
            <w:hideMark/>
          </w:tcPr>
          <w:p w14:paraId="7A056B4F" w14:textId="77777777" w:rsidR="00B326BB" w:rsidRPr="006A50CA" w:rsidRDefault="00B326BB" w:rsidP="00556497">
            <w:pPr>
              <w:rPr>
                <w:sz w:val="22"/>
                <w:szCs w:val="22"/>
              </w:rPr>
            </w:pPr>
            <w:r w:rsidRPr="006A50CA">
              <w:rPr>
                <w:sz w:val="22"/>
                <w:szCs w:val="22"/>
                <w:shd w:val="clear" w:color="auto" w:fill="FFFFFF"/>
              </w:rPr>
              <w:t xml:space="preserve">Pressurised inhalation in breath actuated device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100 micrograms per dose, 200 doses (CFC-free formulation)</w:t>
            </w:r>
          </w:p>
        </w:tc>
        <w:tc>
          <w:tcPr>
            <w:tcW w:w="1275" w:type="dxa"/>
            <w:shd w:val="clear" w:color="auto" w:fill="auto"/>
            <w:hideMark/>
          </w:tcPr>
          <w:p w14:paraId="3CF2B228" w14:textId="77777777" w:rsidR="00B326BB" w:rsidRPr="006A50CA" w:rsidRDefault="00B326BB" w:rsidP="00556497">
            <w:pPr>
              <w:jc w:val="center"/>
              <w:rPr>
                <w:sz w:val="22"/>
                <w:szCs w:val="22"/>
              </w:rPr>
            </w:pPr>
            <w:r w:rsidRPr="006A50CA">
              <w:rPr>
                <w:sz w:val="22"/>
                <w:szCs w:val="22"/>
              </w:rPr>
              <w:t>08409N</w:t>
            </w:r>
          </w:p>
        </w:tc>
        <w:tc>
          <w:tcPr>
            <w:tcW w:w="1276" w:type="dxa"/>
          </w:tcPr>
          <w:p w14:paraId="45A97722" w14:textId="77777777" w:rsidR="00B326BB" w:rsidRPr="006A50CA" w:rsidRDefault="00B326BB" w:rsidP="00556497">
            <w:pPr>
              <w:jc w:val="center"/>
              <w:rPr>
                <w:sz w:val="22"/>
                <w:szCs w:val="22"/>
              </w:rPr>
            </w:pPr>
            <w:r w:rsidRPr="006A50CA">
              <w:rPr>
                <w:sz w:val="22"/>
                <w:szCs w:val="22"/>
              </w:rPr>
              <w:t>14514X</w:t>
            </w:r>
          </w:p>
        </w:tc>
      </w:tr>
      <w:tr w:rsidR="00B326BB" w:rsidRPr="006A50CA" w14:paraId="04805C5C" w14:textId="77777777" w:rsidTr="00B326BB">
        <w:tc>
          <w:tcPr>
            <w:tcW w:w="1701" w:type="dxa"/>
            <w:shd w:val="clear" w:color="auto" w:fill="auto"/>
            <w:noWrap/>
            <w:hideMark/>
          </w:tcPr>
          <w:p w14:paraId="2FCB00D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9ED010B" w14:textId="77777777" w:rsidR="00B326BB" w:rsidRPr="006A50CA" w:rsidRDefault="00B326BB" w:rsidP="00556497">
            <w:pPr>
              <w:rPr>
                <w:sz w:val="22"/>
                <w:szCs w:val="22"/>
              </w:rPr>
            </w:pPr>
            <w:r w:rsidRPr="006A50CA">
              <w:rPr>
                <w:sz w:val="22"/>
                <w:szCs w:val="22"/>
                <w:shd w:val="clear" w:color="auto" w:fill="FFFFFF"/>
              </w:rPr>
              <w:t xml:space="preserve">Pressurised inhalation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100 micrograms per dose, 200 doses (CFC-free formulation)</w:t>
            </w:r>
          </w:p>
        </w:tc>
        <w:tc>
          <w:tcPr>
            <w:tcW w:w="1275" w:type="dxa"/>
            <w:shd w:val="clear" w:color="auto" w:fill="auto"/>
            <w:hideMark/>
          </w:tcPr>
          <w:p w14:paraId="344DC5E8" w14:textId="77777777" w:rsidR="00B326BB" w:rsidRPr="006A50CA" w:rsidRDefault="00B326BB" w:rsidP="00556497">
            <w:pPr>
              <w:jc w:val="center"/>
              <w:rPr>
                <w:sz w:val="22"/>
                <w:szCs w:val="22"/>
              </w:rPr>
            </w:pPr>
            <w:r w:rsidRPr="006A50CA">
              <w:rPr>
                <w:sz w:val="22"/>
                <w:szCs w:val="22"/>
              </w:rPr>
              <w:t>08407L</w:t>
            </w:r>
          </w:p>
        </w:tc>
        <w:tc>
          <w:tcPr>
            <w:tcW w:w="1276" w:type="dxa"/>
          </w:tcPr>
          <w:p w14:paraId="26AE36FD" w14:textId="77777777" w:rsidR="00B326BB" w:rsidRPr="006A50CA" w:rsidRDefault="00B326BB" w:rsidP="00556497">
            <w:pPr>
              <w:jc w:val="center"/>
              <w:rPr>
                <w:sz w:val="22"/>
                <w:szCs w:val="22"/>
              </w:rPr>
            </w:pPr>
            <w:r w:rsidRPr="006A50CA">
              <w:rPr>
                <w:sz w:val="22"/>
                <w:szCs w:val="22"/>
              </w:rPr>
              <w:t>14541H</w:t>
            </w:r>
          </w:p>
        </w:tc>
      </w:tr>
      <w:tr w:rsidR="00B326BB" w:rsidRPr="006A50CA" w14:paraId="23BCA27E" w14:textId="77777777" w:rsidTr="00B326BB">
        <w:tc>
          <w:tcPr>
            <w:tcW w:w="1701" w:type="dxa"/>
            <w:shd w:val="clear" w:color="auto" w:fill="auto"/>
            <w:noWrap/>
            <w:hideMark/>
          </w:tcPr>
          <w:p w14:paraId="4B63DDB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13E447F" w14:textId="77777777" w:rsidR="00B326BB" w:rsidRPr="006A50CA" w:rsidRDefault="00B326BB" w:rsidP="00556497">
            <w:pPr>
              <w:rPr>
                <w:sz w:val="22"/>
                <w:szCs w:val="22"/>
              </w:rPr>
            </w:pPr>
            <w:r w:rsidRPr="006A50CA">
              <w:rPr>
                <w:sz w:val="22"/>
                <w:szCs w:val="22"/>
                <w:shd w:val="clear" w:color="auto" w:fill="FFFFFF"/>
              </w:rPr>
              <w:t xml:space="preserve">Pressurised inhalation in breath actuated device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50 micrograms per dose, 200 doses (CFC-free formulation)</w:t>
            </w:r>
          </w:p>
        </w:tc>
        <w:tc>
          <w:tcPr>
            <w:tcW w:w="1275" w:type="dxa"/>
            <w:shd w:val="clear" w:color="auto" w:fill="auto"/>
            <w:hideMark/>
          </w:tcPr>
          <w:p w14:paraId="5CD695C0" w14:textId="77777777" w:rsidR="00B326BB" w:rsidRPr="006A50CA" w:rsidRDefault="00B326BB" w:rsidP="00556497">
            <w:pPr>
              <w:jc w:val="center"/>
              <w:rPr>
                <w:sz w:val="22"/>
                <w:szCs w:val="22"/>
              </w:rPr>
            </w:pPr>
            <w:r w:rsidRPr="006A50CA">
              <w:rPr>
                <w:sz w:val="22"/>
                <w:szCs w:val="22"/>
              </w:rPr>
              <w:t>08408M</w:t>
            </w:r>
          </w:p>
        </w:tc>
        <w:tc>
          <w:tcPr>
            <w:tcW w:w="1276" w:type="dxa"/>
          </w:tcPr>
          <w:p w14:paraId="2F3BC9E2" w14:textId="77777777" w:rsidR="00B326BB" w:rsidRPr="006A50CA" w:rsidRDefault="00B326BB" w:rsidP="00556497">
            <w:pPr>
              <w:jc w:val="center"/>
              <w:rPr>
                <w:sz w:val="22"/>
                <w:szCs w:val="22"/>
              </w:rPr>
            </w:pPr>
            <w:r w:rsidRPr="006A50CA">
              <w:rPr>
                <w:sz w:val="22"/>
                <w:szCs w:val="22"/>
              </w:rPr>
              <w:t>14378R</w:t>
            </w:r>
          </w:p>
        </w:tc>
      </w:tr>
      <w:tr w:rsidR="00B326BB" w:rsidRPr="006A50CA" w14:paraId="55A39A4B" w14:textId="77777777" w:rsidTr="00B326BB">
        <w:tc>
          <w:tcPr>
            <w:tcW w:w="1701" w:type="dxa"/>
            <w:shd w:val="clear" w:color="auto" w:fill="auto"/>
            <w:noWrap/>
            <w:hideMark/>
          </w:tcPr>
          <w:p w14:paraId="16B288E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A39CFB1" w14:textId="77777777" w:rsidR="00B326BB" w:rsidRPr="006A50CA" w:rsidRDefault="00B326BB" w:rsidP="00556497">
            <w:pPr>
              <w:rPr>
                <w:sz w:val="22"/>
                <w:szCs w:val="22"/>
              </w:rPr>
            </w:pPr>
            <w:r w:rsidRPr="006A50CA">
              <w:rPr>
                <w:sz w:val="22"/>
                <w:szCs w:val="22"/>
                <w:shd w:val="clear" w:color="auto" w:fill="FFFFFF"/>
              </w:rPr>
              <w:t xml:space="preserve">Pressurised inhalation containing </w:t>
            </w:r>
            <w:proofErr w:type="spellStart"/>
            <w:r w:rsidRPr="006A50CA">
              <w:rPr>
                <w:sz w:val="22"/>
                <w:szCs w:val="22"/>
                <w:shd w:val="clear" w:color="auto" w:fill="FFFFFF"/>
              </w:rPr>
              <w:t>beclometasone</w:t>
            </w:r>
            <w:proofErr w:type="spellEnd"/>
            <w:r w:rsidRPr="006A50CA">
              <w:rPr>
                <w:sz w:val="22"/>
                <w:szCs w:val="22"/>
                <w:shd w:val="clear" w:color="auto" w:fill="FFFFFF"/>
              </w:rPr>
              <w:t xml:space="preserve"> dipropionate 50 micrograms per dose, 200 doses (CFC-free formulation)</w:t>
            </w:r>
          </w:p>
        </w:tc>
        <w:tc>
          <w:tcPr>
            <w:tcW w:w="1275" w:type="dxa"/>
            <w:shd w:val="clear" w:color="auto" w:fill="auto"/>
            <w:hideMark/>
          </w:tcPr>
          <w:p w14:paraId="76E19CBA" w14:textId="77777777" w:rsidR="00B326BB" w:rsidRPr="006A50CA" w:rsidRDefault="00B326BB" w:rsidP="00556497">
            <w:pPr>
              <w:jc w:val="center"/>
              <w:rPr>
                <w:sz w:val="22"/>
                <w:szCs w:val="22"/>
              </w:rPr>
            </w:pPr>
            <w:r w:rsidRPr="006A50CA">
              <w:rPr>
                <w:sz w:val="22"/>
                <w:szCs w:val="22"/>
              </w:rPr>
              <w:t>08406K</w:t>
            </w:r>
          </w:p>
        </w:tc>
        <w:tc>
          <w:tcPr>
            <w:tcW w:w="1276" w:type="dxa"/>
          </w:tcPr>
          <w:p w14:paraId="48468D32" w14:textId="77777777" w:rsidR="00B326BB" w:rsidRPr="006A50CA" w:rsidRDefault="00B326BB" w:rsidP="00556497">
            <w:pPr>
              <w:jc w:val="center"/>
              <w:rPr>
                <w:sz w:val="22"/>
                <w:szCs w:val="22"/>
              </w:rPr>
            </w:pPr>
            <w:r w:rsidRPr="006A50CA">
              <w:rPr>
                <w:sz w:val="22"/>
                <w:szCs w:val="22"/>
              </w:rPr>
              <w:t>14540G</w:t>
            </w:r>
          </w:p>
        </w:tc>
      </w:tr>
      <w:tr w:rsidR="00B326BB" w:rsidRPr="006A50CA" w14:paraId="27A43E93" w14:textId="77777777" w:rsidTr="00B326BB">
        <w:tc>
          <w:tcPr>
            <w:tcW w:w="1701" w:type="dxa"/>
            <w:shd w:val="clear" w:color="auto" w:fill="auto"/>
            <w:noWrap/>
            <w:hideMark/>
          </w:tcPr>
          <w:p w14:paraId="00631501"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lastRenderedPageBreak/>
              <w:t>Betaxolol</w:t>
            </w:r>
            <w:proofErr w:type="spellEnd"/>
          </w:p>
        </w:tc>
        <w:tc>
          <w:tcPr>
            <w:tcW w:w="5529" w:type="dxa"/>
            <w:shd w:val="clear" w:color="auto" w:fill="auto"/>
            <w:noWrap/>
            <w:hideMark/>
          </w:tcPr>
          <w:p w14:paraId="74296E19" w14:textId="77777777" w:rsidR="00B326BB" w:rsidRPr="006A50CA" w:rsidRDefault="00B326BB" w:rsidP="00556497">
            <w:pPr>
              <w:rPr>
                <w:sz w:val="22"/>
                <w:szCs w:val="22"/>
              </w:rPr>
            </w:pPr>
            <w:r w:rsidRPr="006A50CA">
              <w:rPr>
                <w:sz w:val="22"/>
                <w:szCs w:val="22"/>
                <w:shd w:val="clear" w:color="auto" w:fill="FFFFFF"/>
              </w:rPr>
              <w:t>Eye drops, solution, 5 mg (as hydrochloride) per mL, 5 mL</w:t>
            </w:r>
          </w:p>
        </w:tc>
        <w:tc>
          <w:tcPr>
            <w:tcW w:w="1275" w:type="dxa"/>
            <w:shd w:val="clear" w:color="auto" w:fill="auto"/>
            <w:hideMark/>
          </w:tcPr>
          <w:p w14:paraId="7471B1C3" w14:textId="77777777" w:rsidR="00B326BB" w:rsidRPr="006A50CA" w:rsidRDefault="00B326BB" w:rsidP="00556497">
            <w:pPr>
              <w:jc w:val="center"/>
              <w:rPr>
                <w:sz w:val="22"/>
                <w:szCs w:val="22"/>
              </w:rPr>
            </w:pPr>
            <w:r w:rsidRPr="006A50CA">
              <w:rPr>
                <w:sz w:val="22"/>
                <w:szCs w:val="22"/>
              </w:rPr>
              <w:t>02825Q</w:t>
            </w:r>
          </w:p>
        </w:tc>
        <w:tc>
          <w:tcPr>
            <w:tcW w:w="1276" w:type="dxa"/>
            <w:vMerge w:val="restart"/>
            <w:vAlign w:val="center"/>
          </w:tcPr>
          <w:p w14:paraId="48BD77A8" w14:textId="77777777" w:rsidR="00B326BB" w:rsidRPr="006A50CA" w:rsidRDefault="00B326BB" w:rsidP="00556497">
            <w:pPr>
              <w:jc w:val="center"/>
              <w:rPr>
                <w:sz w:val="22"/>
                <w:szCs w:val="22"/>
              </w:rPr>
            </w:pPr>
            <w:r w:rsidRPr="006A50CA">
              <w:rPr>
                <w:sz w:val="22"/>
                <w:szCs w:val="22"/>
              </w:rPr>
              <w:t>14425F</w:t>
            </w:r>
          </w:p>
        </w:tc>
      </w:tr>
      <w:tr w:rsidR="00B326BB" w:rsidRPr="006A50CA" w14:paraId="23CB3493" w14:textId="77777777" w:rsidTr="00B326BB">
        <w:tc>
          <w:tcPr>
            <w:tcW w:w="1701" w:type="dxa"/>
            <w:shd w:val="clear" w:color="auto" w:fill="auto"/>
            <w:noWrap/>
            <w:hideMark/>
          </w:tcPr>
          <w:p w14:paraId="63015F5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6B4B4C6" w14:textId="77777777" w:rsidR="00B326BB" w:rsidRPr="006A50CA" w:rsidRDefault="00B326BB" w:rsidP="00556497">
            <w:pPr>
              <w:rPr>
                <w:sz w:val="22"/>
                <w:szCs w:val="22"/>
              </w:rPr>
            </w:pPr>
            <w:r w:rsidRPr="006A50CA">
              <w:rPr>
                <w:sz w:val="22"/>
                <w:szCs w:val="22"/>
                <w:shd w:val="clear" w:color="auto" w:fill="FFFFFF"/>
              </w:rPr>
              <w:t>Eye drops, solution, 5 mg (as hydrochloride) per mL, 5 mL</w:t>
            </w:r>
          </w:p>
        </w:tc>
        <w:tc>
          <w:tcPr>
            <w:tcW w:w="1275" w:type="dxa"/>
            <w:shd w:val="clear" w:color="auto" w:fill="auto"/>
            <w:hideMark/>
          </w:tcPr>
          <w:p w14:paraId="1D87F409" w14:textId="77777777" w:rsidR="00B326BB" w:rsidRPr="006A50CA" w:rsidRDefault="00B326BB" w:rsidP="00556497">
            <w:pPr>
              <w:jc w:val="center"/>
              <w:rPr>
                <w:sz w:val="22"/>
                <w:szCs w:val="22"/>
              </w:rPr>
            </w:pPr>
            <w:r w:rsidRPr="006A50CA">
              <w:rPr>
                <w:sz w:val="22"/>
                <w:szCs w:val="22"/>
              </w:rPr>
              <w:t>05544T</w:t>
            </w:r>
          </w:p>
        </w:tc>
        <w:tc>
          <w:tcPr>
            <w:tcW w:w="1276" w:type="dxa"/>
            <w:vMerge/>
          </w:tcPr>
          <w:p w14:paraId="03A9CA86" w14:textId="77777777" w:rsidR="00B326BB" w:rsidRPr="006A50CA" w:rsidRDefault="00B326BB" w:rsidP="00556497">
            <w:pPr>
              <w:jc w:val="center"/>
              <w:rPr>
                <w:sz w:val="22"/>
                <w:szCs w:val="22"/>
              </w:rPr>
            </w:pPr>
          </w:p>
        </w:tc>
      </w:tr>
      <w:tr w:rsidR="00B326BB" w:rsidRPr="006A50CA" w14:paraId="521DB008" w14:textId="77777777" w:rsidTr="00B326BB">
        <w:tc>
          <w:tcPr>
            <w:tcW w:w="1701" w:type="dxa"/>
            <w:shd w:val="clear" w:color="auto" w:fill="auto"/>
            <w:noWrap/>
            <w:hideMark/>
          </w:tcPr>
          <w:p w14:paraId="45ACA03A"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Bimatoprost</w:t>
            </w:r>
            <w:proofErr w:type="spellEnd"/>
            <w:r w:rsidRPr="006A50CA">
              <w:rPr>
                <w:color w:val="000000"/>
                <w:sz w:val="22"/>
                <w:szCs w:val="22"/>
              </w:rPr>
              <w:t xml:space="preserve"> with timolol</w:t>
            </w:r>
          </w:p>
        </w:tc>
        <w:tc>
          <w:tcPr>
            <w:tcW w:w="5529" w:type="dxa"/>
            <w:shd w:val="clear" w:color="auto" w:fill="auto"/>
            <w:noWrap/>
            <w:hideMark/>
          </w:tcPr>
          <w:p w14:paraId="0A8BAD16" w14:textId="77777777" w:rsidR="00B326BB" w:rsidRPr="006A50CA" w:rsidRDefault="00B326BB" w:rsidP="00556497">
            <w:pPr>
              <w:rPr>
                <w:sz w:val="22"/>
                <w:szCs w:val="22"/>
              </w:rPr>
            </w:pPr>
            <w:r w:rsidRPr="006A50CA">
              <w:rPr>
                <w:sz w:val="22"/>
                <w:szCs w:val="22"/>
                <w:shd w:val="clear" w:color="auto" w:fill="FFFFFF"/>
              </w:rPr>
              <w:t xml:space="preserve">Eye drops 300 micrograms </w:t>
            </w:r>
            <w:proofErr w:type="spellStart"/>
            <w:r w:rsidRPr="006A50CA">
              <w:rPr>
                <w:sz w:val="22"/>
                <w:szCs w:val="22"/>
                <w:shd w:val="clear" w:color="auto" w:fill="FFFFFF"/>
              </w:rPr>
              <w:t>bimatoprost</w:t>
            </w:r>
            <w:proofErr w:type="spellEnd"/>
            <w:r w:rsidRPr="006A50CA">
              <w:rPr>
                <w:sz w:val="22"/>
                <w:szCs w:val="22"/>
                <w:shd w:val="clear" w:color="auto" w:fill="FFFFFF"/>
              </w:rPr>
              <w:t xml:space="preserve"> with timolol 5 mg (as maleate) per mL, 3 mL</w:t>
            </w:r>
          </w:p>
        </w:tc>
        <w:tc>
          <w:tcPr>
            <w:tcW w:w="1275" w:type="dxa"/>
            <w:shd w:val="clear" w:color="auto" w:fill="auto"/>
            <w:hideMark/>
          </w:tcPr>
          <w:p w14:paraId="2B7BDA91" w14:textId="77777777" w:rsidR="00B326BB" w:rsidRPr="006A50CA" w:rsidRDefault="00B326BB" w:rsidP="00556497">
            <w:pPr>
              <w:jc w:val="center"/>
              <w:rPr>
                <w:sz w:val="22"/>
                <w:szCs w:val="22"/>
              </w:rPr>
            </w:pPr>
            <w:r w:rsidRPr="006A50CA">
              <w:rPr>
                <w:sz w:val="22"/>
                <w:szCs w:val="22"/>
              </w:rPr>
              <w:t>05558M</w:t>
            </w:r>
          </w:p>
        </w:tc>
        <w:tc>
          <w:tcPr>
            <w:tcW w:w="1276" w:type="dxa"/>
            <w:vMerge w:val="restart"/>
            <w:vAlign w:val="center"/>
          </w:tcPr>
          <w:p w14:paraId="497CC1A5" w14:textId="77777777" w:rsidR="00B326BB" w:rsidRPr="006A50CA" w:rsidRDefault="00B326BB" w:rsidP="00556497">
            <w:pPr>
              <w:jc w:val="center"/>
              <w:rPr>
                <w:sz w:val="22"/>
                <w:szCs w:val="22"/>
              </w:rPr>
            </w:pPr>
            <w:r w:rsidRPr="006A50CA">
              <w:rPr>
                <w:sz w:val="22"/>
                <w:szCs w:val="22"/>
              </w:rPr>
              <w:t>14317M</w:t>
            </w:r>
          </w:p>
        </w:tc>
      </w:tr>
      <w:tr w:rsidR="00B326BB" w:rsidRPr="006A50CA" w14:paraId="4C9CE119" w14:textId="77777777" w:rsidTr="00B326BB">
        <w:tc>
          <w:tcPr>
            <w:tcW w:w="1701" w:type="dxa"/>
            <w:shd w:val="clear" w:color="auto" w:fill="auto"/>
            <w:noWrap/>
            <w:hideMark/>
          </w:tcPr>
          <w:p w14:paraId="57F6FB9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91FDF00" w14:textId="77777777" w:rsidR="00B326BB" w:rsidRPr="006A50CA" w:rsidRDefault="00B326BB" w:rsidP="00556497">
            <w:pPr>
              <w:rPr>
                <w:sz w:val="22"/>
                <w:szCs w:val="22"/>
              </w:rPr>
            </w:pPr>
            <w:r w:rsidRPr="006A50CA">
              <w:rPr>
                <w:sz w:val="22"/>
                <w:szCs w:val="22"/>
                <w:shd w:val="clear" w:color="auto" w:fill="FFFFFF"/>
              </w:rPr>
              <w:t xml:space="preserve">Eye drops 300 micrograms </w:t>
            </w:r>
            <w:proofErr w:type="spellStart"/>
            <w:r w:rsidRPr="006A50CA">
              <w:rPr>
                <w:sz w:val="22"/>
                <w:szCs w:val="22"/>
                <w:shd w:val="clear" w:color="auto" w:fill="FFFFFF"/>
              </w:rPr>
              <w:t>bimatoprost</w:t>
            </w:r>
            <w:proofErr w:type="spellEnd"/>
            <w:r w:rsidRPr="006A50CA">
              <w:rPr>
                <w:sz w:val="22"/>
                <w:szCs w:val="22"/>
                <w:shd w:val="clear" w:color="auto" w:fill="FFFFFF"/>
              </w:rPr>
              <w:t xml:space="preserve"> with timolol 5 mg (as maleate) per mL, 3 mL</w:t>
            </w:r>
          </w:p>
        </w:tc>
        <w:tc>
          <w:tcPr>
            <w:tcW w:w="1275" w:type="dxa"/>
            <w:shd w:val="clear" w:color="auto" w:fill="auto"/>
            <w:hideMark/>
          </w:tcPr>
          <w:p w14:paraId="16BACD7B" w14:textId="77777777" w:rsidR="00B326BB" w:rsidRPr="006A50CA" w:rsidRDefault="00B326BB" w:rsidP="00556497">
            <w:pPr>
              <w:jc w:val="center"/>
              <w:rPr>
                <w:sz w:val="22"/>
                <w:szCs w:val="22"/>
              </w:rPr>
            </w:pPr>
            <w:r w:rsidRPr="006A50CA">
              <w:rPr>
                <w:sz w:val="22"/>
                <w:szCs w:val="22"/>
              </w:rPr>
              <w:t>09464D</w:t>
            </w:r>
          </w:p>
        </w:tc>
        <w:tc>
          <w:tcPr>
            <w:tcW w:w="1276" w:type="dxa"/>
            <w:vMerge/>
            <w:vAlign w:val="center"/>
          </w:tcPr>
          <w:p w14:paraId="1769B04B" w14:textId="77777777" w:rsidR="00B326BB" w:rsidRPr="006A50CA" w:rsidRDefault="00B326BB" w:rsidP="00556497">
            <w:pPr>
              <w:jc w:val="center"/>
              <w:rPr>
                <w:sz w:val="22"/>
                <w:szCs w:val="22"/>
              </w:rPr>
            </w:pPr>
          </w:p>
        </w:tc>
      </w:tr>
      <w:tr w:rsidR="00B326BB" w:rsidRPr="006A50CA" w14:paraId="205D2ACF" w14:textId="77777777" w:rsidTr="00B326BB">
        <w:tc>
          <w:tcPr>
            <w:tcW w:w="1701" w:type="dxa"/>
            <w:shd w:val="clear" w:color="auto" w:fill="auto"/>
            <w:noWrap/>
            <w:hideMark/>
          </w:tcPr>
          <w:p w14:paraId="39744A3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D50A495" w14:textId="77777777" w:rsidR="00B326BB" w:rsidRPr="006A50CA" w:rsidRDefault="00B326BB" w:rsidP="00556497">
            <w:pPr>
              <w:rPr>
                <w:sz w:val="22"/>
                <w:szCs w:val="22"/>
              </w:rPr>
            </w:pPr>
            <w:r w:rsidRPr="006A50CA">
              <w:rPr>
                <w:sz w:val="22"/>
                <w:szCs w:val="22"/>
                <w:shd w:val="clear" w:color="auto" w:fill="FFFFFF"/>
              </w:rPr>
              <w:t xml:space="preserve">Eye drops 300 micrograms </w:t>
            </w:r>
            <w:proofErr w:type="spellStart"/>
            <w:r w:rsidRPr="006A50CA">
              <w:rPr>
                <w:sz w:val="22"/>
                <w:szCs w:val="22"/>
                <w:shd w:val="clear" w:color="auto" w:fill="FFFFFF"/>
              </w:rPr>
              <w:t>bimatoprost</w:t>
            </w:r>
            <w:proofErr w:type="spellEnd"/>
            <w:r w:rsidRPr="006A50CA">
              <w:rPr>
                <w:sz w:val="22"/>
                <w:szCs w:val="22"/>
                <w:shd w:val="clear" w:color="auto" w:fill="FFFFFF"/>
              </w:rPr>
              <w:t xml:space="preserve"> with timolol 5 mg (as maleate) per mL, single dose units 0.4 mL, 30</w:t>
            </w:r>
          </w:p>
        </w:tc>
        <w:tc>
          <w:tcPr>
            <w:tcW w:w="1275" w:type="dxa"/>
            <w:shd w:val="clear" w:color="auto" w:fill="auto"/>
            <w:hideMark/>
          </w:tcPr>
          <w:p w14:paraId="59C6B83A" w14:textId="77777777" w:rsidR="00B326BB" w:rsidRPr="006A50CA" w:rsidRDefault="00B326BB" w:rsidP="00556497">
            <w:pPr>
              <w:jc w:val="center"/>
              <w:rPr>
                <w:sz w:val="22"/>
                <w:szCs w:val="22"/>
              </w:rPr>
            </w:pPr>
            <w:r w:rsidRPr="006A50CA">
              <w:rPr>
                <w:sz w:val="22"/>
                <w:szCs w:val="22"/>
              </w:rPr>
              <w:t>10107Y</w:t>
            </w:r>
          </w:p>
        </w:tc>
        <w:tc>
          <w:tcPr>
            <w:tcW w:w="1276" w:type="dxa"/>
            <w:vMerge w:val="restart"/>
            <w:vAlign w:val="center"/>
          </w:tcPr>
          <w:p w14:paraId="37966994" w14:textId="77777777" w:rsidR="00B326BB" w:rsidRPr="006A50CA" w:rsidRDefault="00B326BB" w:rsidP="00556497">
            <w:pPr>
              <w:jc w:val="center"/>
              <w:rPr>
                <w:sz w:val="22"/>
                <w:szCs w:val="22"/>
              </w:rPr>
            </w:pPr>
            <w:r w:rsidRPr="006A50CA">
              <w:rPr>
                <w:sz w:val="22"/>
                <w:szCs w:val="22"/>
              </w:rPr>
              <w:t>14351H</w:t>
            </w:r>
          </w:p>
        </w:tc>
      </w:tr>
      <w:tr w:rsidR="00B326BB" w:rsidRPr="006A50CA" w14:paraId="2323DA5D" w14:textId="77777777" w:rsidTr="00B326BB">
        <w:tc>
          <w:tcPr>
            <w:tcW w:w="1701" w:type="dxa"/>
            <w:shd w:val="clear" w:color="auto" w:fill="auto"/>
            <w:noWrap/>
            <w:hideMark/>
          </w:tcPr>
          <w:p w14:paraId="31400B1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0F61434" w14:textId="77777777" w:rsidR="00B326BB" w:rsidRPr="006A50CA" w:rsidRDefault="00B326BB" w:rsidP="00556497">
            <w:pPr>
              <w:rPr>
                <w:sz w:val="22"/>
                <w:szCs w:val="22"/>
              </w:rPr>
            </w:pPr>
            <w:r w:rsidRPr="006A50CA">
              <w:rPr>
                <w:sz w:val="22"/>
                <w:szCs w:val="22"/>
                <w:shd w:val="clear" w:color="auto" w:fill="FFFFFF"/>
              </w:rPr>
              <w:t xml:space="preserve">Eye drops 300 micrograms </w:t>
            </w:r>
            <w:proofErr w:type="spellStart"/>
            <w:r w:rsidRPr="006A50CA">
              <w:rPr>
                <w:sz w:val="22"/>
                <w:szCs w:val="22"/>
                <w:shd w:val="clear" w:color="auto" w:fill="FFFFFF"/>
              </w:rPr>
              <w:t>bimatoprost</w:t>
            </w:r>
            <w:proofErr w:type="spellEnd"/>
            <w:r w:rsidRPr="006A50CA">
              <w:rPr>
                <w:sz w:val="22"/>
                <w:szCs w:val="22"/>
                <w:shd w:val="clear" w:color="auto" w:fill="FFFFFF"/>
              </w:rPr>
              <w:t xml:space="preserve"> with timolol 5 mg (as maleate) per mL, single dose units 0.4 mL, 30</w:t>
            </w:r>
          </w:p>
        </w:tc>
        <w:tc>
          <w:tcPr>
            <w:tcW w:w="1275" w:type="dxa"/>
            <w:shd w:val="clear" w:color="auto" w:fill="auto"/>
            <w:hideMark/>
          </w:tcPr>
          <w:p w14:paraId="7B71ADC2" w14:textId="77777777" w:rsidR="00B326BB" w:rsidRPr="006A50CA" w:rsidRDefault="00B326BB" w:rsidP="00556497">
            <w:pPr>
              <w:jc w:val="center"/>
              <w:rPr>
                <w:sz w:val="22"/>
                <w:szCs w:val="22"/>
              </w:rPr>
            </w:pPr>
            <w:r w:rsidRPr="006A50CA">
              <w:rPr>
                <w:sz w:val="22"/>
                <w:szCs w:val="22"/>
              </w:rPr>
              <w:t>10108B</w:t>
            </w:r>
          </w:p>
        </w:tc>
        <w:tc>
          <w:tcPr>
            <w:tcW w:w="1276" w:type="dxa"/>
            <w:vMerge/>
          </w:tcPr>
          <w:p w14:paraId="5323E563" w14:textId="77777777" w:rsidR="00B326BB" w:rsidRPr="006A50CA" w:rsidRDefault="00B326BB" w:rsidP="00556497">
            <w:pPr>
              <w:jc w:val="center"/>
              <w:rPr>
                <w:sz w:val="22"/>
                <w:szCs w:val="22"/>
              </w:rPr>
            </w:pPr>
          </w:p>
        </w:tc>
      </w:tr>
      <w:tr w:rsidR="00B326BB" w:rsidRPr="006A50CA" w14:paraId="0653E1C4" w14:textId="77777777" w:rsidTr="00B326BB">
        <w:tc>
          <w:tcPr>
            <w:tcW w:w="1701" w:type="dxa"/>
            <w:shd w:val="clear" w:color="auto" w:fill="auto"/>
            <w:noWrap/>
            <w:hideMark/>
          </w:tcPr>
          <w:p w14:paraId="317CDBA2"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Bimatoprost</w:t>
            </w:r>
            <w:proofErr w:type="spellEnd"/>
          </w:p>
        </w:tc>
        <w:tc>
          <w:tcPr>
            <w:tcW w:w="5529" w:type="dxa"/>
            <w:shd w:val="clear" w:color="auto" w:fill="auto"/>
            <w:noWrap/>
            <w:hideMark/>
          </w:tcPr>
          <w:p w14:paraId="1E029205" w14:textId="77777777" w:rsidR="00B326BB" w:rsidRPr="006A50CA" w:rsidRDefault="00B326BB" w:rsidP="00556497">
            <w:pPr>
              <w:rPr>
                <w:sz w:val="22"/>
                <w:szCs w:val="22"/>
              </w:rPr>
            </w:pPr>
            <w:r w:rsidRPr="006A50CA">
              <w:rPr>
                <w:sz w:val="22"/>
                <w:szCs w:val="22"/>
                <w:shd w:val="clear" w:color="auto" w:fill="FFFFFF"/>
              </w:rPr>
              <w:t>Eye drops 300 micrograms per mL, 3 mL</w:t>
            </w:r>
          </w:p>
        </w:tc>
        <w:tc>
          <w:tcPr>
            <w:tcW w:w="1275" w:type="dxa"/>
            <w:shd w:val="clear" w:color="auto" w:fill="auto"/>
            <w:hideMark/>
          </w:tcPr>
          <w:p w14:paraId="63A89E2F" w14:textId="77777777" w:rsidR="00B326BB" w:rsidRPr="006A50CA" w:rsidRDefault="00B326BB" w:rsidP="00556497">
            <w:pPr>
              <w:jc w:val="center"/>
              <w:rPr>
                <w:sz w:val="22"/>
                <w:szCs w:val="22"/>
              </w:rPr>
            </w:pPr>
            <w:r w:rsidRPr="006A50CA">
              <w:rPr>
                <w:sz w:val="22"/>
                <w:szCs w:val="22"/>
              </w:rPr>
              <w:t>05551E</w:t>
            </w:r>
          </w:p>
        </w:tc>
        <w:tc>
          <w:tcPr>
            <w:tcW w:w="1276" w:type="dxa"/>
            <w:vMerge w:val="restart"/>
            <w:vAlign w:val="center"/>
          </w:tcPr>
          <w:p w14:paraId="56C95F25" w14:textId="77777777" w:rsidR="00B326BB" w:rsidRPr="006A50CA" w:rsidRDefault="00B326BB" w:rsidP="00556497">
            <w:pPr>
              <w:jc w:val="center"/>
              <w:rPr>
                <w:sz w:val="22"/>
                <w:szCs w:val="22"/>
              </w:rPr>
            </w:pPr>
            <w:r w:rsidRPr="006A50CA">
              <w:rPr>
                <w:sz w:val="22"/>
                <w:szCs w:val="22"/>
              </w:rPr>
              <w:t>14315K</w:t>
            </w:r>
          </w:p>
        </w:tc>
      </w:tr>
      <w:tr w:rsidR="00B326BB" w:rsidRPr="006A50CA" w14:paraId="65D102AB" w14:textId="77777777" w:rsidTr="00B326BB">
        <w:tc>
          <w:tcPr>
            <w:tcW w:w="1701" w:type="dxa"/>
            <w:shd w:val="clear" w:color="auto" w:fill="auto"/>
            <w:noWrap/>
            <w:hideMark/>
          </w:tcPr>
          <w:p w14:paraId="5B08CF1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BFD18EA" w14:textId="77777777" w:rsidR="00B326BB" w:rsidRPr="006A50CA" w:rsidRDefault="00B326BB" w:rsidP="00556497">
            <w:pPr>
              <w:rPr>
                <w:sz w:val="22"/>
                <w:szCs w:val="22"/>
              </w:rPr>
            </w:pPr>
            <w:r w:rsidRPr="006A50CA">
              <w:rPr>
                <w:sz w:val="22"/>
                <w:szCs w:val="22"/>
                <w:shd w:val="clear" w:color="auto" w:fill="FFFFFF"/>
              </w:rPr>
              <w:t>Eye drops 300 micrograms per mL, 3 mL</w:t>
            </w:r>
          </w:p>
        </w:tc>
        <w:tc>
          <w:tcPr>
            <w:tcW w:w="1275" w:type="dxa"/>
            <w:shd w:val="clear" w:color="auto" w:fill="auto"/>
            <w:hideMark/>
          </w:tcPr>
          <w:p w14:paraId="37B1C35E" w14:textId="77777777" w:rsidR="00B326BB" w:rsidRPr="006A50CA" w:rsidRDefault="00B326BB" w:rsidP="00556497">
            <w:pPr>
              <w:jc w:val="center"/>
              <w:rPr>
                <w:sz w:val="22"/>
                <w:szCs w:val="22"/>
              </w:rPr>
            </w:pPr>
            <w:r w:rsidRPr="006A50CA">
              <w:rPr>
                <w:sz w:val="22"/>
                <w:szCs w:val="22"/>
              </w:rPr>
              <w:t>08620Q</w:t>
            </w:r>
          </w:p>
        </w:tc>
        <w:tc>
          <w:tcPr>
            <w:tcW w:w="1276" w:type="dxa"/>
            <w:vMerge/>
            <w:vAlign w:val="center"/>
          </w:tcPr>
          <w:p w14:paraId="39A0B874" w14:textId="77777777" w:rsidR="00B326BB" w:rsidRPr="006A50CA" w:rsidRDefault="00B326BB" w:rsidP="00556497">
            <w:pPr>
              <w:jc w:val="center"/>
              <w:rPr>
                <w:sz w:val="22"/>
                <w:szCs w:val="22"/>
              </w:rPr>
            </w:pPr>
          </w:p>
        </w:tc>
      </w:tr>
      <w:tr w:rsidR="00B326BB" w:rsidRPr="006A50CA" w14:paraId="25EE48EF" w14:textId="77777777" w:rsidTr="00B326BB">
        <w:tc>
          <w:tcPr>
            <w:tcW w:w="1701" w:type="dxa"/>
            <w:shd w:val="clear" w:color="auto" w:fill="auto"/>
            <w:noWrap/>
            <w:hideMark/>
          </w:tcPr>
          <w:p w14:paraId="1E6053B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078FF34" w14:textId="77777777" w:rsidR="00B326BB" w:rsidRPr="006A50CA" w:rsidRDefault="00B326BB" w:rsidP="00556497">
            <w:pPr>
              <w:rPr>
                <w:sz w:val="22"/>
                <w:szCs w:val="22"/>
              </w:rPr>
            </w:pPr>
            <w:r w:rsidRPr="006A50CA">
              <w:rPr>
                <w:sz w:val="22"/>
                <w:szCs w:val="22"/>
                <w:shd w:val="clear" w:color="auto" w:fill="FFFFFF"/>
              </w:rPr>
              <w:t>Eye drops 300 micrograms per mL, single dose units 0.4 mL, 30</w:t>
            </w:r>
          </w:p>
        </w:tc>
        <w:tc>
          <w:tcPr>
            <w:tcW w:w="1275" w:type="dxa"/>
            <w:shd w:val="clear" w:color="auto" w:fill="auto"/>
            <w:hideMark/>
          </w:tcPr>
          <w:p w14:paraId="6CE358A9" w14:textId="77777777" w:rsidR="00B326BB" w:rsidRPr="006A50CA" w:rsidRDefault="00B326BB" w:rsidP="00556497">
            <w:pPr>
              <w:jc w:val="center"/>
              <w:rPr>
                <w:sz w:val="22"/>
                <w:szCs w:val="22"/>
              </w:rPr>
            </w:pPr>
            <w:r w:rsidRPr="006A50CA">
              <w:rPr>
                <w:sz w:val="22"/>
                <w:szCs w:val="22"/>
              </w:rPr>
              <w:t>10046R</w:t>
            </w:r>
          </w:p>
        </w:tc>
        <w:tc>
          <w:tcPr>
            <w:tcW w:w="1276" w:type="dxa"/>
            <w:vMerge w:val="restart"/>
            <w:vAlign w:val="center"/>
          </w:tcPr>
          <w:p w14:paraId="68CD4573" w14:textId="77777777" w:rsidR="00B326BB" w:rsidRPr="006A50CA" w:rsidRDefault="00B326BB" w:rsidP="00556497">
            <w:pPr>
              <w:jc w:val="center"/>
              <w:rPr>
                <w:sz w:val="22"/>
                <w:szCs w:val="22"/>
              </w:rPr>
            </w:pPr>
            <w:r w:rsidRPr="006A50CA">
              <w:rPr>
                <w:sz w:val="22"/>
                <w:szCs w:val="22"/>
              </w:rPr>
              <w:t>14422C</w:t>
            </w:r>
          </w:p>
        </w:tc>
      </w:tr>
      <w:tr w:rsidR="00B326BB" w:rsidRPr="006A50CA" w14:paraId="4389706E" w14:textId="77777777" w:rsidTr="00B326BB">
        <w:tc>
          <w:tcPr>
            <w:tcW w:w="1701" w:type="dxa"/>
            <w:shd w:val="clear" w:color="auto" w:fill="auto"/>
            <w:noWrap/>
            <w:hideMark/>
          </w:tcPr>
          <w:p w14:paraId="4170D1D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02EF6DB" w14:textId="77777777" w:rsidR="00B326BB" w:rsidRPr="006A50CA" w:rsidRDefault="00B326BB" w:rsidP="00556497">
            <w:pPr>
              <w:rPr>
                <w:sz w:val="22"/>
                <w:szCs w:val="22"/>
              </w:rPr>
            </w:pPr>
            <w:r w:rsidRPr="006A50CA">
              <w:rPr>
                <w:sz w:val="22"/>
                <w:szCs w:val="22"/>
                <w:shd w:val="clear" w:color="auto" w:fill="FFFFFF"/>
              </w:rPr>
              <w:t>Eye drops 300 micrograms per mL, single dose units 0.4 mL, 30</w:t>
            </w:r>
          </w:p>
        </w:tc>
        <w:tc>
          <w:tcPr>
            <w:tcW w:w="1275" w:type="dxa"/>
            <w:shd w:val="clear" w:color="auto" w:fill="auto"/>
            <w:hideMark/>
          </w:tcPr>
          <w:p w14:paraId="44C0E98E" w14:textId="77777777" w:rsidR="00B326BB" w:rsidRPr="006A50CA" w:rsidRDefault="00B326BB" w:rsidP="00556497">
            <w:pPr>
              <w:jc w:val="center"/>
              <w:rPr>
                <w:sz w:val="22"/>
                <w:szCs w:val="22"/>
              </w:rPr>
            </w:pPr>
            <w:r w:rsidRPr="006A50CA">
              <w:rPr>
                <w:sz w:val="22"/>
                <w:szCs w:val="22"/>
              </w:rPr>
              <w:t>10053D</w:t>
            </w:r>
          </w:p>
        </w:tc>
        <w:tc>
          <w:tcPr>
            <w:tcW w:w="1276" w:type="dxa"/>
            <w:vMerge/>
          </w:tcPr>
          <w:p w14:paraId="37CCB6B1" w14:textId="77777777" w:rsidR="00B326BB" w:rsidRPr="006A50CA" w:rsidRDefault="00B326BB" w:rsidP="00556497">
            <w:pPr>
              <w:jc w:val="center"/>
              <w:rPr>
                <w:sz w:val="22"/>
                <w:szCs w:val="22"/>
              </w:rPr>
            </w:pPr>
          </w:p>
        </w:tc>
      </w:tr>
      <w:tr w:rsidR="00B326BB" w:rsidRPr="006A50CA" w14:paraId="7BA65873" w14:textId="77777777" w:rsidTr="00B326BB">
        <w:tc>
          <w:tcPr>
            <w:tcW w:w="1701" w:type="dxa"/>
            <w:shd w:val="clear" w:color="auto" w:fill="auto"/>
            <w:noWrap/>
            <w:hideMark/>
          </w:tcPr>
          <w:p w14:paraId="0AAAF46C" w14:textId="77777777" w:rsidR="00B326BB" w:rsidRPr="006A50CA" w:rsidRDefault="00B326BB" w:rsidP="004367E1">
            <w:pPr>
              <w:spacing w:after="60"/>
              <w:ind w:left="-62"/>
              <w:rPr>
                <w:color w:val="000000"/>
                <w:sz w:val="22"/>
                <w:szCs w:val="22"/>
              </w:rPr>
            </w:pPr>
            <w:r w:rsidRPr="006A50CA">
              <w:rPr>
                <w:color w:val="000000"/>
                <w:sz w:val="22"/>
                <w:szCs w:val="22"/>
              </w:rPr>
              <w:t>Bisacodyl</w:t>
            </w:r>
          </w:p>
        </w:tc>
        <w:tc>
          <w:tcPr>
            <w:tcW w:w="5529" w:type="dxa"/>
            <w:shd w:val="clear" w:color="auto" w:fill="auto"/>
            <w:noWrap/>
            <w:hideMark/>
          </w:tcPr>
          <w:p w14:paraId="5B6F7926" w14:textId="77777777" w:rsidR="00B326BB" w:rsidRPr="006A50CA" w:rsidRDefault="00B326BB" w:rsidP="00556497">
            <w:pPr>
              <w:rPr>
                <w:sz w:val="22"/>
                <w:szCs w:val="22"/>
              </w:rPr>
            </w:pPr>
            <w:r w:rsidRPr="006A50CA">
              <w:rPr>
                <w:sz w:val="22"/>
                <w:szCs w:val="22"/>
                <w:shd w:val="clear" w:color="auto" w:fill="FFFFFF"/>
              </w:rPr>
              <w:t>Suppositories 10 mg, 10</w:t>
            </w:r>
          </w:p>
        </w:tc>
        <w:tc>
          <w:tcPr>
            <w:tcW w:w="1275" w:type="dxa"/>
            <w:shd w:val="clear" w:color="auto" w:fill="auto"/>
            <w:hideMark/>
          </w:tcPr>
          <w:p w14:paraId="5E877D32" w14:textId="77777777" w:rsidR="00B326BB" w:rsidRPr="006A50CA" w:rsidRDefault="00B326BB" w:rsidP="00556497">
            <w:pPr>
              <w:jc w:val="center"/>
              <w:rPr>
                <w:sz w:val="22"/>
                <w:szCs w:val="22"/>
              </w:rPr>
            </w:pPr>
            <w:r w:rsidRPr="006A50CA">
              <w:rPr>
                <w:sz w:val="22"/>
                <w:szCs w:val="22"/>
              </w:rPr>
              <w:t>01260H</w:t>
            </w:r>
          </w:p>
        </w:tc>
        <w:tc>
          <w:tcPr>
            <w:tcW w:w="1276" w:type="dxa"/>
          </w:tcPr>
          <w:p w14:paraId="0EDAD191" w14:textId="77777777" w:rsidR="00B326BB" w:rsidRPr="006A50CA" w:rsidRDefault="00B326BB" w:rsidP="00556497">
            <w:pPr>
              <w:jc w:val="center"/>
              <w:rPr>
                <w:sz w:val="22"/>
                <w:szCs w:val="22"/>
              </w:rPr>
            </w:pPr>
            <w:r w:rsidRPr="006A50CA">
              <w:rPr>
                <w:sz w:val="22"/>
                <w:szCs w:val="22"/>
              </w:rPr>
              <w:t>14447J</w:t>
            </w:r>
          </w:p>
        </w:tc>
      </w:tr>
      <w:tr w:rsidR="00B326BB" w:rsidRPr="006A50CA" w14:paraId="350DF3A0" w14:textId="77777777" w:rsidTr="00B326BB">
        <w:tc>
          <w:tcPr>
            <w:tcW w:w="1701" w:type="dxa"/>
            <w:shd w:val="clear" w:color="auto" w:fill="auto"/>
            <w:noWrap/>
            <w:hideMark/>
          </w:tcPr>
          <w:p w14:paraId="379C3D7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FF00594" w14:textId="77777777" w:rsidR="00B326BB" w:rsidRPr="006A50CA" w:rsidRDefault="00B326BB" w:rsidP="00556497">
            <w:pPr>
              <w:rPr>
                <w:sz w:val="22"/>
                <w:szCs w:val="22"/>
              </w:rPr>
            </w:pPr>
            <w:r w:rsidRPr="006A50CA">
              <w:rPr>
                <w:sz w:val="22"/>
                <w:szCs w:val="22"/>
                <w:shd w:val="clear" w:color="auto" w:fill="FFFFFF"/>
              </w:rPr>
              <w:t>Suppositories 10 mg, 12</w:t>
            </w:r>
          </w:p>
        </w:tc>
        <w:tc>
          <w:tcPr>
            <w:tcW w:w="1275" w:type="dxa"/>
            <w:shd w:val="clear" w:color="auto" w:fill="auto"/>
            <w:hideMark/>
          </w:tcPr>
          <w:p w14:paraId="3612F3CE" w14:textId="77777777" w:rsidR="00B326BB" w:rsidRPr="006A50CA" w:rsidRDefault="00B326BB" w:rsidP="00556497">
            <w:pPr>
              <w:jc w:val="center"/>
              <w:rPr>
                <w:sz w:val="22"/>
                <w:szCs w:val="22"/>
              </w:rPr>
            </w:pPr>
            <w:r w:rsidRPr="006A50CA">
              <w:rPr>
                <w:sz w:val="22"/>
                <w:szCs w:val="22"/>
              </w:rPr>
              <w:t>01258F</w:t>
            </w:r>
          </w:p>
        </w:tc>
        <w:tc>
          <w:tcPr>
            <w:tcW w:w="1276" w:type="dxa"/>
          </w:tcPr>
          <w:p w14:paraId="101FF530" w14:textId="77777777" w:rsidR="00B326BB" w:rsidRPr="006A50CA" w:rsidRDefault="00B326BB" w:rsidP="00556497">
            <w:pPr>
              <w:jc w:val="center"/>
              <w:rPr>
                <w:sz w:val="22"/>
                <w:szCs w:val="22"/>
              </w:rPr>
            </w:pPr>
            <w:r w:rsidRPr="006A50CA">
              <w:rPr>
                <w:sz w:val="22"/>
                <w:szCs w:val="22"/>
              </w:rPr>
              <w:t>14305X</w:t>
            </w:r>
          </w:p>
        </w:tc>
      </w:tr>
      <w:tr w:rsidR="00B326BB" w:rsidRPr="006A50CA" w14:paraId="20377A85" w14:textId="77777777" w:rsidTr="00B326BB">
        <w:tc>
          <w:tcPr>
            <w:tcW w:w="1701" w:type="dxa"/>
            <w:shd w:val="clear" w:color="auto" w:fill="auto"/>
            <w:noWrap/>
            <w:hideMark/>
          </w:tcPr>
          <w:p w14:paraId="73481C0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0678598" w14:textId="77777777" w:rsidR="00B326BB" w:rsidRPr="006A50CA" w:rsidRDefault="00B326BB" w:rsidP="00556497">
            <w:pPr>
              <w:rPr>
                <w:sz w:val="22"/>
                <w:szCs w:val="22"/>
              </w:rPr>
            </w:pPr>
            <w:r w:rsidRPr="006A50CA">
              <w:rPr>
                <w:sz w:val="22"/>
                <w:szCs w:val="22"/>
                <w:shd w:val="clear" w:color="auto" w:fill="FFFFFF"/>
              </w:rPr>
              <w:t>Tablet 5 mg</w:t>
            </w:r>
          </w:p>
        </w:tc>
        <w:tc>
          <w:tcPr>
            <w:tcW w:w="1275" w:type="dxa"/>
            <w:shd w:val="clear" w:color="auto" w:fill="auto"/>
            <w:hideMark/>
          </w:tcPr>
          <w:p w14:paraId="0E7CDE48" w14:textId="77777777" w:rsidR="00B326BB" w:rsidRPr="006A50CA" w:rsidRDefault="00B326BB" w:rsidP="00556497">
            <w:pPr>
              <w:jc w:val="center"/>
              <w:rPr>
                <w:sz w:val="22"/>
                <w:szCs w:val="22"/>
              </w:rPr>
            </w:pPr>
            <w:r w:rsidRPr="006A50CA">
              <w:rPr>
                <w:sz w:val="22"/>
                <w:szCs w:val="22"/>
              </w:rPr>
              <w:t>01259G</w:t>
            </w:r>
          </w:p>
        </w:tc>
        <w:tc>
          <w:tcPr>
            <w:tcW w:w="1276" w:type="dxa"/>
          </w:tcPr>
          <w:p w14:paraId="67681D43" w14:textId="77777777" w:rsidR="00B326BB" w:rsidRPr="006A50CA" w:rsidRDefault="00B326BB" w:rsidP="00556497">
            <w:pPr>
              <w:jc w:val="center"/>
              <w:rPr>
                <w:sz w:val="22"/>
                <w:szCs w:val="22"/>
              </w:rPr>
            </w:pPr>
            <w:r w:rsidRPr="006A50CA">
              <w:rPr>
                <w:sz w:val="22"/>
                <w:szCs w:val="22"/>
              </w:rPr>
              <w:t>14446H</w:t>
            </w:r>
          </w:p>
        </w:tc>
      </w:tr>
      <w:tr w:rsidR="00B326BB" w:rsidRPr="006A50CA" w14:paraId="1F3855F0" w14:textId="77777777" w:rsidTr="00B326BB">
        <w:tc>
          <w:tcPr>
            <w:tcW w:w="1701" w:type="dxa"/>
            <w:shd w:val="clear" w:color="auto" w:fill="auto"/>
            <w:noWrap/>
            <w:hideMark/>
          </w:tcPr>
          <w:p w14:paraId="0B63F85E" w14:textId="77777777" w:rsidR="00B326BB" w:rsidRPr="006A50CA" w:rsidRDefault="00B326BB" w:rsidP="004367E1">
            <w:pPr>
              <w:spacing w:after="60"/>
              <w:ind w:left="-62"/>
              <w:rPr>
                <w:color w:val="000000"/>
                <w:sz w:val="22"/>
                <w:szCs w:val="22"/>
              </w:rPr>
            </w:pPr>
            <w:r w:rsidRPr="006A50CA">
              <w:rPr>
                <w:color w:val="000000"/>
                <w:sz w:val="22"/>
                <w:szCs w:val="22"/>
              </w:rPr>
              <w:t>Brimonidine</w:t>
            </w:r>
          </w:p>
        </w:tc>
        <w:tc>
          <w:tcPr>
            <w:tcW w:w="5529" w:type="dxa"/>
            <w:shd w:val="clear" w:color="auto" w:fill="auto"/>
            <w:noWrap/>
            <w:hideMark/>
          </w:tcPr>
          <w:p w14:paraId="153BDC88" w14:textId="77777777" w:rsidR="00B326BB" w:rsidRPr="006A50CA" w:rsidRDefault="00B326BB" w:rsidP="00556497">
            <w:pPr>
              <w:rPr>
                <w:sz w:val="22"/>
                <w:szCs w:val="22"/>
              </w:rPr>
            </w:pPr>
            <w:r w:rsidRPr="006A50CA">
              <w:rPr>
                <w:sz w:val="22"/>
                <w:szCs w:val="22"/>
                <w:shd w:val="clear" w:color="auto" w:fill="FFFFFF"/>
              </w:rPr>
              <w:t>Eye drops containing brimonidine tartrate 1.5 mg per mL, 5 mL</w:t>
            </w:r>
          </w:p>
        </w:tc>
        <w:tc>
          <w:tcPr>
            <w:tcW w:w="1275" w:type="dxa"/>
            <w:shd w:val="clear" w:color="auto" w:fill="auto"/>
            <w:hideMark/>
          </w:tcPr>
          <w:p w14:paraId="34881198" w14:textId="77777777" w:rsidR="00B326BB" w:rsidRPr="006A50CA" w:rsidRDefault="00B326BB" w:rsidP="00556497">
            <w:pPr>
              <w:jc w:val="center"/>
              <w:rPr>
                <w:sz w:val="22"/>
                <w:szCs w:val="22"/>
              </w:rPr>
            </w:pPr>
            <w:r w:rsidRPr="006A50CA">
              <w:rPr>
                <w:sz w:val="22"/>
                <w:szCs w:val="22"/>
              </w:rPr>
              <w:t>05298W</w:t>
            </w:r>
          </w:p>
        </w:tc>
        <w:tc>
          <w:tcPr>
            <w:tcW w:w="1276" w:type="dxa"/>
            <w:vMerge w:val="restart"/>
            <w:vAlign w:val="center"/>
          </w:tcPr>
          <w:p w14:paraId="6317B2EF" w14:textId="77777777" w:rsidR="00B326BB" w:rsidRPr="006A50CA" w:rsidRDefault="00B326BB" w:rsidP="00556497">
            <w:pPr>
              <w:jc w:val="center"/>
              <w:rPr>
                <w:sz w:val="22"/>
                <w:szCs w:val="22"/>
              </w:rPr>
            </w:pPr>
            <w:r w:rsidRPr="006A50CA">
              <w:rPr>
                <w:sz w:val="22"/>
                <w:szCs w:val="22"/>
              </w:rPr>
              <w:t>14496Y</w:t>
            </w:r>
          </w:p>
        </w:tc>
      </w:tr>
      <w:tr w:rsidR="00B326BB" w:rsidRPr="006A50CA" w14:paraId="27059FCC" w14:textId="77777777" w:rsidTr="00B326BB">
        <w:tc>
          <w:tcPr>
            <w:tcW w:w="1701" w:type="dxa"/>
            <w:shd w:val="clear" w:color="auto" w:fill="auto"/>
            <w:noWrap/>
            <w:hideMark/>
          </w:tcPr>
          <w:p w14:paraId="4F45AD3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F13907E" w14:textId="77777777" w:rsidR="00B326BB" w:rsidRPr="006A50CA" w:rsidRDefault="00B326BB" w:rsidP="00556497">
            <w:pPr>
              <w:rPr>
                <w:sz w:val="22"/>
                <w:szCs w:val="22"/>
              </w:rPr>
            </w:pPr>
            <w:r w:rsidRPr="006A50CA">
              <w:rPr>
                <w:sz w:val="22"/>
                <w:szCs w:val="22"/>
                <w:shd w:val="clear" w:color="auto" w:fill="FFFFFF"/>
              </w:rPr>
              <w:t>Eye drops containing brimonidine tartrate 1.5 mg per mL, 5 mL</w:t>
            </w:r>
          </w:p>
        </w:tc>
        <w:tc>
          <w:tcPr>
            <w:tcW w:w="1275" w:type="dxa"/>
            <w:shd w:val="clear" w:color="auto" w:fill="auto"/>
            <w:hideMark/>
          </w:tcPr>
          <w:p w14:paraId="6C9B065D" w14:textId="77777777" w:rsidR="00B326BB" w:rsidRPr="006A50CA" w:rsidRDefault="00B326BB" w:rsidP="00556497">
            <w:pPr>
              <w:jc w:val="center"/>
              <w:rPr>
                <w:sz w:val="22"/>
                <w:szCs w:val="22"/>
              </w:rPr>
            </w:pPr>
            <w:r w:rsidRPr="006A50CA">
              <w:rPr>
                <w:sz w:val="22"/>
                <w:szCs w:val="22"/>
              </w:rPr>
              <w:t>05563T</w:t>
            </w:r>
          </w:p>
        </w:tc>
        <w:tc>
          <w:tcPr>
            <w:tcW w:w="1276" w:type="dxa"/>
            <w:vMerge/>
            <w:vAlign w:val="center"/>
          </w:tcPr>
          <w:p w14:paraId="125020C3" w14:textId="77777777" w:rsidR="00B326BB" w:rsidRPr="006A50CA" w:rsidRDefault="00B326BB" w:rsidP="00556497">
            <w:pPr>
              <w:jc w:val="center"/>
              <w:rPr>
                <w:sz w:val="22"/>
                <w:szCs w:val="22"/>
              </w:rPr>
            </w:pPr>
          </w:p>
        </w:tc>
      </w:tr>
      <w:tr w:rsidR="00B326BB" w:rsidRPr="006A50CA" w14:paraId="08744BAC" w14:textId="77777777" w:rsidTr="00B326BB">
        <w:tc>
          <w:tcPr>
            <w:tcW w:w="1701" w:type="dxa"/>
            <w:shd w:val="clear" w:color="auto" w:fill="auto"/>
            <w:noWrap/>
            <w:hideMark/>
          </w:tcPr>
          <w:p w14:paraId="1DD02F7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6BA110B" w14:textId="76D24B11" w:rsidR="00B326BB" w:rsidRPr="006A50CA" w:rsidRDefault="00B326BB" w:rsidP="00556497">
            <w:pPr>
              <w:rPr>
                <w:sz w:val="22"/>
                <w:szCs w:val="22"/>
              </w:rPr>
            </w:pPr>
            <w:r w:rsidRPr="006A50CA">
              <w:rPr>
                <w:sz w:val="22"/>
                <w:szCs w:val="22"/>
                <w:shd w:val="clear" w:color="auto" w:fill="FFFFFF"/>
              </w:rPr>
              <w:t>Eye drops containing brimonidine tartrate 2 mg per mL, 5 mL</w:t>
            </w:r>
          </w:p>
        </w:tc>
        <w:tc>
          <w:tcPr>
            <w:tcW w:w="1275" w:type="dxa"/>
            <w:shd w:val="clear" w:color="auto" w:fill="auto"/>
            <w:hideMark/>
          </w:tcPr>
          <w:p w14:paraId="3B2CB5E7" w14:textId="77777777" w:rsidR="00B326BB" w:rsidRPr="006A50CA" w:rsidRDefault="00B326BB" w:rsidP="00556497">
            <w:pPr>
              <w:jc w:val="center"/>
              <w:rPr>
                <w:sz w:val="22"/>
                <w:szCs w:val="22"/>
              </w:rPr>
            </w:pPr>
            <w:r w:rsidRPr="006A50CA">
              <w:rPr>
                <w:sz w:val="22"/>
                <w:szCs w:val="22"/>
              </w:rPr>
              <w:t>05534G</w:t>
            </w:r>
          </w:p>
        </w:tc>
        <w:tc>
          <w:tcPr>
            <w:tcW w:w="1276" w:type="dxa"/>
            <w:vMerge w:val="restart"/>
            <w:vAlign w:val="center"/>
          </w:tcPr>
          <w:p w14:paraId="3D4B2FC4" w14:textId="77777777" w:rsidR="00B326BB" w:rsidRPr="006A50CA" w:rsidRDefault="00B326BB" w:rsidP="00556497">
            <w:pPr>
              <w:jc w:val="center"/>
              <w:rPr>
                <w:sz w:val="22"/>
                <w:szCs w:val="22"/>
              </w:rPr>
            </w:pPr>
            <w:r w:rsidRPr="006A50CA">
              <w:rPr>
                <w:sz w:val="22"/>
                <w:szCs w:val="22"/>
              </w:rPr>
              <w:t>14497B</w:t>
            </w:r>
          </w:p>
        </w:tc>
      </w:tr>
      <w:tr w:rsidR="00B326BB" w:rsidRPr="006A50CA" w14:paraId="295920CF" w14:textId="77777777" w:rsidTr="00B326BB">
        <w:tc>
          <w:tcPr>
            <w:tcW w:w="1701" w:type="dxa"/>
            <w:shd w:val="clear" w:color="auto" w:fill="auto"/>
            <w:noWrap/>
            <w:hideMark/>
          </w:tcPr>
          <w:p w14:paraId="7087B45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11D4F0F" w14:textId="3EF9C616" w:rsidR="00B326BB" w:rsidRPr="006A50CA" w:rsidRDefault="00B326BB" w:rsidP="00556497">
            <w:pPr>
              <w:rPr>
                <w:sz w:val="22"/>
                <w:szCs w:val="22"/>
              </w:rPr>
            </w:pPr>
            <w:r w:rsidRPr="006A50CA">
              <w:rPr>
                <w:sz w:val="22"/>
                <w:szCs w:val="22"/>
                <w:shd w:val="clear" w:color="auto" w:fill="FFFFFF"/>
              </w:rPr>
              <w:t>Eye drops containing brimonidine tartrate 2 mg per mL, 5 mL</w:t>
            </w:r>
          </w:p>
        </w:tc>
        <w:tc>
          <w:tcPr>
            <w:tcW w:w="1275" w:type="dxa"/>
            <w:shd w:val="clear" w:color="auto" w:fill="auto"/>
            <w:hideMark/>
          </w:tcPr>
          <w:p w14:paraId="7C6EBECC" w14:textId="77777777" w:rsidR="00B326BB" w:rsidRPr="006A50CA" w:rsidRDefault="00B326BB" w:rsidP="00556497">
            <w:pPr>
              <w:jc w:val="center"/>
              <w:rPr>
                <w:sz w:val="22"/>
                <w:szCs w:val="22"/>
              </w:rPr>
            </w:pPr>
            <w:r w:rsidRPr="006A50CA">
              <w:rPr>
                <w:sz w:val="22"/>
                <w:szCs w:val="22"/>
              </w:rPr>
              <w:t>08351M</w:t>
            </w:r>
          </w:p>
        </w:tc>
        <w:tc>
          <w:tcPr>
            <w:tcW w:w="1276" w:type="dxa"/>
            <w:vMerge/>
          </w:tcPr>
          <w:p w14:paraId="3F9A9BD5" w14:textId="77777777" w:rsidR="00B326BB" w:rsidRPr="006A50CA" w:rsidRDefault="00B326BB" w:rsidP="00556497">
            <w:pPr>
              <w:jc w:val="center"/>
              <w:rPr>
                <w:sz w:val="22"/>
                <w:szCs w:val="22"/>
              </w:rPr>
            </w:pPr>
          </w:p>
        </w:tc>
      </w:tr>
      <w:tr w:rsidR="00B326BB" w:rsidRPr="006A50CA" w14:paraId="08D8B522" w14:textId="77777777" w:rsidTr="00B326BB">
        <w:tc>
          <w:tcPr>
            <w:tcW w:w="1701" w:type="dxa"/>
            <w:shd w:val="clear" w:color="auto" w:fill="auto"/>
            <w:noWrap/>
            <w:hideMark/>
          </w:tcPr>
          <w:p w14:paraId="5B4C644A" w14:textId="77777777" w:rsidR="00B326BB" w:rsidRPr="006A50CA" w:rsidRDefault="00B326BB" w:rsidP="004367E1">
            <w:pPr>
              <w:spacing w:after="60"/>
              <w:ind w:left="-62"/>
              <w:rPr>
                <w:color w:val="000000"/>
                <w:sz w:val="22"/>
                <w:szCs w:val="22"/>
              </w:rPr>
            </w:pPr>
            <w:r w:rsidRPr="006A50CA">
              <w:rPr>
                <w:color w:val="000000"/>
                <w:sz w:val="22"/>
                <w:szCs w:val="22"/>
              </w:rPr>
              <w:t>Brimonidine with timolol</w:t>
            </w:r>
          </w:p>
        </w:tc>
        <w:tc>
          <w:tcPr>
            <w:tcW w:w="5529" w:type="dxa"/>
            <w:shd w:val="clear" w:color="auto" w:fill="auto"/>
            <w:noWrap/>
            <w:hideMark/>
          </w:tcPr>
          <w:p w14:paraId="1CB0427A" w14:textId="77777777" w:rsidR="00B326BB" w:rsidRPr="006A50CA" w:rsidRDefault="00B326BB" w:rsidP="00556497">
            <w:pPr>
              <w:rPr>
                <w:sz w:val="22"/>
                <w:szCs w:val="22"/>
              </w:rPr>
            </w:pPr>
            <w:r w:rsidRPr="006A50CA">
              <w:rPr>
                <w:sz w:val="22"/>
                <w:szCs w:val="22"/>
                <w:shd w:val="clear" w:color="auto" w:fill="FFFFFF"/>
              </w:rPr>
              <w:t>Eye drops containing brimonidine tartrate 2 mg with timolol 5 mg (as maleate) per mL, 5 mL</w:t>
            </w:r>
          </w:p>
        </w:tc>
        <w:tc>
          <w:tcPr>
            <w:tcW w:w="1275" w:type="dxa"/>
            <w:shd w:val="clear" w:color="auto" w:fill="auto"/>
            <w:hideMark/>
          </w:tcPr>
          <w:p w14:paraId="30F302C3" w14:textId="77777777" w:rsidR="00B326BB" w:rsidRPr="006A50CA" w:rsidRDefault="00B326BB" w:rsidP="00556497">
            <w:pPr>
              <w:jc w:val="center"/>
              <w:rPr>
                <w:sz w:val="22"/>
                <w:szCs w:val="22"/>
              </w:rPr>
            </w:pPr>
            <w:r w:rsidRPr="006A50CA">
              <w:rPr>
                <w:sz w:val="22"/>
                <w:szCs w:val="22"/>
              </w:rPr>
              <w:t>05535H</w:t>
            </w:r>
          </w:p>
        </w:tc>
        <w:tc>
          <w:tcPr>
            <w:tcW w:w="1276" w:type="dxa"/>
            <w:vMerge w:val="restart"/>
            <w:vAlign w:val="center"/>
          </w:tcPr>
          <w:p w14:paraId="75BDAE68" w14:textId="77777777" w:rsidR="00B326BB" w:rsidRPr="006A50CA" w:rsidRDefault="00B326BB" w:rsidP="00556497">
            <w:pPr>
              <w:jc w:val="center"/>
              <w:rPr>
                <w:sz w:val="22"/>
                <w:szCs w:val="22"/>
              </w:rPr>
            </w:pPr>
            <w:r w:rsidRPr="006A50CA">
              <w:rPr>
                <w:sz w:val="22"/>
                <w:szCs w:val="22"/>
              </w:rPr>
              <w:t>14491Q</w:t>
            </w:r>
          </w:p>
        </w:tc>
      </w:tr>
      <w:tr w:rsidR="00B326BB" w:rsidRPr="006A50CA" w14:paraId="0D1EA95C" w14:textId="77777777" w:rsidTr="00B326BB">
        <w:tc>
          <w:tcPr>
            <w:tcW w:w="1701" w:type="dxa"/>
            <w:shd w:val="clear" w:color="auto" w:fill="auto"/>
            <w:noWrap/>
            <w:hideMark/>
          </w:tcPr>
          <w:p w14:paraId="7CA99BC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1CB58D3" w14:textId="77777777" w:rsidR="00B326BB" w:rsidRPr="006A50CA" w:rsidRDefault="00B326BB" w:rsidP="00556497">
            <w:pPr>
              <w:rPr>
                <w:sz w:val="22"/>
                <w:szCs w:val="22"/>
              </w:rPr>
            </w:pPr>
            <w:r w:rsidRPr="006A50CA">
              <w:rPr>
                <w:sz w:val="22"/>
                <w:szCs w:val="22"/>
                <w:shd w:val="clear" w:color="auto" w:fill="FFFFFF"/>
              </w:rPr>
              <w:t>Eye drops containing brimonidine tartrate 2 mg with timolol 5 mg (as maleate) per mL, 5 mL</w:t>
            </w:r>
          </w:p>
        </w:tc>
        <w:tc>
          <w:tcPr>
            <w:tcW w:w="1275" w:type="dxa"/>
            <w:shd w:val="clear" w:color="auto" w:fill="auto"/>
            <w:hideMark/>
          </w:tcPr>
          <w:p w14:paraId="411B5D9C" w14:textId="77777777" w:rsidR="00B326BB" w:rsidRPr="006A50CA" w:rsidRDefault="00B326BB" w:rsidP="00556497">
            <w:pPr>
              <w:jc w:val="center"/>
              <w:rPr>
                <w:sz w:val="22"/>
                <w:szCs w:val="22"/>
              </w:rPr>
            </w:pPr>
            <w:r w:rsidRPr="006A50CA">
              <w:rPr>
                <w:sz w:val="22"/>
                <w:szCs w:val="22"/>
              </w:rPr>
              <w:t>08826M</w:t>
            </w:r>
          </w:p>
        </w:tc>
        <w:tc>
          <w:tcPr>
            <w:tcW w:w="1276" w:type="dxa"/>
            <w:vMerge/>
            <w:vAlign w:val="center"/>
          </w:tcPr>
          <w:p w14:paraId="51E30409" w14:textId="77777777" w:rsidR="00B326BB" w:rsidRPr="006A50CA" w:rsidRDefault="00B326BB" w:rsidP="00556497">
            <w:pPr>
              <w:jc w:val="center"/>
              <w:rPr>
                <w:sz w:val="22"/>
                <w:szCs w:val="22"/>
              </w:rPr>
            </w:pPr>
          </w:p>
        </w:tc>
      </w:tr>
      <w:tr w:rsidR="00B326BB" w:rsidRPr="006A50CA" w14:paraId="20BF7B2A" w14:textId="77777777" w:rsidTr="00B326BB">
        <w:tc>
          <w:tcPr>
            <w:tcW w:w="1701" w:type="dxa"/>
            <w:shd w:val="clear" w:color="auto" w:fill="auto"/>
            <w:noWrap/>
            <w:hideMark/>
          </w:tcPr>
          <w:p w14:paraId="6C53EAF6" w14:textId="77777777" w:rsidR="00B326BB" w:rsidRPr="006A50CA" w:rsidRDefault="00B326BB" w:rsidP="004367E1">
            <w:pPr>
              <w:spacing w:after="60"/>
              <w:ind w:left="-62"/>
              <w:rPr>
                <w:color w:val="000000"/>
                <w:sz w:val="22"/>
                <w:szCs w:val="22"/>
              </w:rPr>
            </w:pPr>
            <w:r w:rsidRPr="006A50CA">
              <w:rPr>
                <w:color w:val="000000"/>
                <w:sz w:val="22"/>
                <w:szCs w:val="22"/>
              </w:rPr>
              <w:t>Brinzolamide with brimonidine</w:t>
            </w:r>
          </w:p>
        </w:tc>
        <w:tc>
          <w:tcPr>
            <w:tcW w:w="5529" w:type="dxa"/>
            <w:shd w:val="clear" w:color="auto" w:fill="auto"/>
            <w:noWrap/>
            <w:hideMark/>
          </w:tcPr>
          <w:p w14:paraId="6A69D693" w14:textId="77777777" w:rsidR="00B326BB" w:rsidRPr="006A50CA" w:rsidRDefault="00B326BB" w:rsidP="00556497">
            <w:pPr>
              <w:rPr>
                <w:sz w:val="22"/>
                <w:szCs w:val="22"/>
              </w:rPr>
            </w:pPr>
            <w:r w:rsidRPr="006A50CA">
              <w:rPr>
                <w:sz w:val="22"/>
                <w:szCs w:val="22"/>
                <w:shd w:val="clear" w:color="auto" w:fill="FFFFFF"/>
              </w:rPr>
              <w:t>Eye drops 10 mg brinzolamide with 2 mg brimonidine tartrate per mL, 5 mL</w:t>
            </w:r>
          </w:p>
        </w:tc>
        <w:tc>
          <w:tcPr>
            <w:tcW w:w="1275" w:type="dxa"/>
            <w:shd w:val="clear" w:color="auto" w:fill="auto"/>
            <w:hideMark/>
          </w:tcPr>
          <w:p w14:paraId="7959C54D" w14:textId="77777777" w:rsidR="00B326BB" w:rsidRPr="006A50CA" w:rsidRDefault="00B326BB" w:rsidP="00556497">
            <w:pPr>
              <w:jc w:val="center"/>
              <w:rPr>
                <w:sz w:val="22"/>
                <w:szCs w:val="22"/>
              </w:rPr>
            </w:pPr>
            <w:r w:rsidRPr="006A50CA">
              <w:rPr>
                <w:sz w:val="22"/>
                <w:szCs w:val="22"/>
              </w:rPr>
              <w:t>10536M</w:t>
            </w:r>
          </w:p>
        </w:tc>
        <w:tc>
          <w:tcPr>
            <w:tcW w:w="1276" w:type="dxa"/>
            <w:vMerge w:val="restart"/>
            <w:vAlign w:val="center"/>
          </w:tcPr>
          <w:p w14:paraId="03F31D80" w14:textId="77777777" w:rsidR="00B326BB" w:rsidRPr="006A50CA" w:rsidRDefault="00B326BB" w:rsidP="00556497">
            <w:pPr>
              <w:jc w:val="center"/>
              <w:rPr>
                <w:sz w:val="22"/>
                <w:szCs w:val="22"/>
              </w:rPr>
            </w:pPr>
            <w:r w:rsidRPr="006A50CA">
              <w:rPr>
                <w:sz w:val="22"/>
                <w:szCs w:val="22"/>
              </w:rPr>
              <w:t>14423D</w:t>
            </w:r>
          </w:p>
        </w:tc>
      </w:tr>
      <w:tr w:rsidR="00B326BB" w:rsidRPr="006A50CA" w14:paraId="759C7421" w14:textId="77777777" w:rsidTr="00B326BB">
        <w:tc>
          <w:tcPr>
            <w:tcW w:w="1701" w:type="dxa"/>
            <w:shd w:val="clear" w:color="auto" w:fill="auto"/>
            <w:noWrap/>
            <w:hideMark/>
          </w:tcPr>
          <w:p w14:paraId="6CE4AE8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C09758C" w14:textId="77777777" w:rsidR="00B326BB" w:rsidRPr="006A50CA" w:rsidRDefault="00B326BB" w:rsidP="00556497">
            <w:pPr>
              <w:rPr>
                <w:sz w:val="22"/>
                <w:szCs w:val="22"/>
              </w:rPr>
            </w:pPr>
            <w:r w:rsidRPr="006A50CA">
              <w:rPr>
                <w:sz w:val="22"/>
                <w:szCs w:val="22"/>
                <w:shd w:val="clear" w:color="auto" w:fill="FFFFFF"/>
              </w:rPr>
              <w:t>Eye drops 10 mg brinzolamide with 2 mg brimonidine tartrate per mL, 5 mL</w:t>
            </w:r>
          </w:p>
        </w:tc>
        <w:tc>
          <w:tcPr>
            <w:tcW w:w="1275" w:type="dxa"/>
            <w:shd w:val="clear" w:color="auto" w:fill="auto"/>
            <w:hideMark/>
          </w:tcPr>
          <w:p w14:paraId="31EF4E5B" w14:textId="77777777" w:rsidR="00B326BB" w:rsidRPr="006A50CA" w:rsidRDefault="00B326BB" w:rsidP="00556497">
            <w:pPr>
              <w:jc w:val="center"/>
              <w:rPr>
                <w:sz w:val="22"/>
                <w:szCs w:val="22"/>
              </w:rPr>
            </w:pPr>
            <w:r w:rsidRPr="006A50CA">
              <w:rPr>
                <w:sz w:val="22"/>
                <w:szCs w:val="22"/>
              </w:rPr>
              <w:t>10547D</w:t>
            </w:r>
          </w:p>
        </w:tc>
        <w:tc>
          <w:tcPr>
            <w:tcW w:w="1276" w:type="dxa"/>
            <w:vMerge/>
            <w:vAlign w:val="center"/>
          </w:tcPr>
          <w:p w14:paraId="449DD260" w14:textId="77777777" w:rsidR="00B326BB" w:rsidRPr="006A50CA" w:rsidRDefault="00B326BB" w:rsidP="00556497">
            <w:pPr>
              <w:jc w:val="center"/>
              <w:rPr>
                <w:sz w:val="22"/>
                <w:szCs w:val="22"/>
              </w:rPr>
            </w:pPr>
          </w:p>
        </w:tc>
      </w:tr>
      <w:tr w:rsidR="00B326BB" w:rsidRPr="006A50CA" w14:paraId="1D229FC6" w14:textId="77777777" w:rsidTr="00B326BB">
        <w:tc>
          <w:tcPr>
            <w:tcW w:w="1701" w:type="dxa"/>
            <w:shd w:val="clear" w:color="auto" w:fill="auto"/>
            <w:noWrap/>
            <w:hideMark/>
          </w:tcPr>
          <w:p w14:paraId="0E200C3A" w14:textId="77777777" w:rsidR="00B326BB" w:rsidRPr="006A50CA" w:rsidRDefault="00B326BB" w:rsidP="004367E1">
            <w:pPr>
              <w:spacing w:after="60"/>
              <w:ind w:left="-62"/>
              <w:rPr>
                <w:color w:val="000000"/>
                <w:sz w:val="22"/>
                <w:szCs w:val="22"/>
              </w:rPr>
            </w:pPr>
            <w:r w:rsidRPr="006A50CA">
              <w:rPr>
                <w:color w:val="000000"/>
                <w:sz w:val="22"/>
                <w:szCs w:val="22"/>
              </w:rPr>
              <w:t>Brinzolamide with timolol</w:t>
            </w:r>
          </w:p>
        </w:tc>
        <w:tc>
          <w:tcPr>
            <w:tcW w:w="5529" w:type="dxa"/>
            <w:shd w:val="clear" w:color="auto" w:fill="auto"/>
            <w:noWrap/>
            <w:hideMark/>
          </w:tcPr>
          <w:p w14:paraId="7E81D8D2" w14:textId="77777777" w:rsidR="00B326BB" w:rsidRPr="006A50CA" w:rsidRDefault="00B326BB" w:rsidP="00556497">
            <w:pPr>
              <w:rPr>
                <w:sz w:val="22"/>
                <w:szCs w:val="22"/>
              </w:rPr>
            </w:pPr>
            <w:r w:rsidRPr="006A50CA">
              <w:rPr>
                <w:sz w:val="22"/>
                <w:szCs w:val="22"/>
                <w:shd w:val="clear" w:color="auto" w:fill="FFFFFF"/>
              </w:rPr>
              <w:t>Eye drops 10 mg brinzolamide with timolol 5 mg (as maleate) per mL, 5 mL</w:t>
            </w:r>
          </w:p>
        </w:tc>
        <w:tc>
          <w:tcPr>
            <w:tcW w:w="1275" w:type="dxa"/>
            <w:shd w:val="clear" w:color="auto" w:fill="auto"/>
            <w:hideMark/>
          </w:tcPr>
          <w:p w14:paraId="5667E2A1" w14:textId="77777777" w:rsidR="00B326BB" w:rsidRPr="006A50CA" w:rsidRDefault="00B326BB" w:rsidP="00556497">
            <w:pPr>
              <w:jc w:val="center"/>
              <w:rPr>
                <w:sz w:val="22"/>
                <w:szCs w:val="22"/>
              </w:rPr>
            </w:pPr>
            <w:r w:rsidRPr="006A50CA">
              <w:rPr>
                <w:sz w:val="22"/>
                <w:szCs w:val="22"/>
              </w:rPr>
              <w:t>03438Y</w:t>
            </w:r>
          </w:p>
        </w:tc>
        <w:tc>
          <w:tcPr>
            <w:tcW w:w="1276" w:type="dxa"/>
            <w:vMerge w:val="restart"/>
            <w:vAlign w:val="center"/>
          </w:tcPr>
          <w:p w14:paraId="6A6E1B85" w14:textId="77777777" w:rsidR="00B326BB" w:rsidRPr="006A50CA" w:rsidRDefault="00B326BB" w:rsidP="00556497">
            <w:pPr>
              <w:jc w:val="center"/>
              <w:rPr>
                <w:sz w:val="22"/>
                <w:szCs w:val="22"/>
              </w:rPr>
            </w:pPr>
            <w:r w:rsidRPr="006A50CA">
              <w:rPr>
                <w:sz w:val="22"/>
                <w:szCs w:val="22"/>
              </w:rPr>
              <w:t>14495X</w:t>
            </w:r>
          </w:p>
        </w:tc>
      </w:tr>
      <w:tr w:rsidR="00B326BB" w:rsidRPr="006A50CA" w14:paraId="28835347" w14:textId="77777777" w:rsidTr="00B326BB">
        <w:tc>
          <w:tcPr>
            <w:tcW w:w="1701" w:type="dxa"/>
            <w:shd w:val="clear" w:color="auto" w:fill="auto"/>
            <w:noWrap/>
            <w:hideMark/>
          </w:tcPr>
          <w:p w14:paraId="54583C5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80F54B5" w14:textId="77777777" w:rsidR="00B326BB" w:rsidRPr="006A50CA" w:rsidRDefault="00B326BB" w:rsidP="00556497">
            <w:pPr>
              <w:rPr>
                <w:sz w:val="22"/>
                <w:szCs w:val="22"/>
              </w:rPr>
            </w:pPr>
            <w:r w:rsidRPr="006A50CA">
              <w:rPr>
                <w:sz w:val="22"/>
                <w:szCs w:val="22"/>
                <w:shd w:val="clear" w:color="auto" w:fill="FFFFFF"/>
              </w:rPr>
              <w:t>Eye drops 10 mg brinzolamide with timolol 5 mg (as maleate) per mL, 5 mL</w:t>
            </w:r>
          </w:p>
        </w:tc>
        <w:tc>
          <w:tcPr>
            <w:tcW w:w="1275" w:type="dxa"/>
            <w:shd w:val="clear" w:color="auto" w:fill="auto"/>
            <w:hideMark/>
          </w:tcPr>
          <w:p w14:paraId="5F3176B3" w14:textId="77777777" w:rsidR="00B326BB" w:rsidRPr="006A50CA" w:rsidRDefault="00B326BB" w:rsidP="00556497">
            <w:pPr>
              <w:jc w:val="center"/>
              <w:rPr>
                <w:sz w:val="22"/>
                <w:szCs w:val="22"/>
              </w:rPr>
            </w:pPr>
            <w:r w:rsidRPr="006A50CA">
              <w:rPr>
                <w:sz w:val="22"/>
                <w:szCs w:val="22"/>
              </w:rPr>
              <w:t>05562R</w:t>
            </w:r>
          </w:p>
        </w:tc>
        <w:tc>
          <w:tcPr>
            <w:tcW w:w="1276" w:type="dxa"/>
            <w:vMerge/>
          </w:tcPr>
          <w:p w14:paraId="07A38DCB" w14:textId="77777777" w:rsidR="00B326BB" w:rsidRPr="006A50CA" w:rsidRDefault="00B326BB" w:rsidP="00556497">
            <w:pPr>
              <w:jc w:val="center"/>
              <w:rPr>
                <w:sz w:val="22"/>
                <w:szCs w:val="22"/>
              </w:rPr>
            </w:pPr>
          </w:p>
        </w:tc>
      </w:tr>
      <w:tr w:rsidR="00B326BB" w:rsidRPr="006A50CA" w14:paraId="191F3DF4" w14:textId="77777777" w:rsidTr="00B326BB">
        <w:tc>
          <w:tcPr>
            <w:tcW w:w="1701" w:type="dxa"/>
            <w:shd w:val="clear" w:color="auto" w:fill="auto"/>
            <w:noWrap/>
            <w:hideMark/>
          </w:tcPr>
          <w:p w14:paraId="511E9CEA" w14:textId="77777777" w:rsidR="00B326BB" w:rsidRPr="006A50CA" w:rsidRDefault="00B326BB" w:rsidP="004367E1">
            <w:pPr>
              <w:spacing w:after="60"/>
              <w:ind w:left="-62"/>
              <w:rPr>
                <w:color w:val="000000"/>
                <w:sz w:val="22"/>
                <w:szCs w:val="22"/>
              </w:rPr>
            </w:pPr>
            <w:r w:rsidRPr="006A50CA">
              <w:rPr>
                <w:color w:val="000000"/>
                <w:sz w:val="22"/>
                <w:szCs w:val="22"/>
              </w:rPr>
              <w:t>Brinzolamide</w:t>
            </w:r>
          </w:p>
        </w:tc>
        <w:tc>
          <w:tcPr>
            <w:tcW w:w="5529" w:type="dxa"/>
            <w:shd w:val="clear" w:color="auto" w:fill="auto"/>
            <w:noWrap/>
            <w:hideMark/>
          </w:tcPr>
          <w:p w14:paraId="1E7699D9" w14:textId="77777777" w:rsidR="00B326BB" w:rsidRPr="006A50CA" w:rsidRDefault="00B326BB" w:rsidP="00556497">
            <w:pPr>
              <w:rPr>
                <w:sz w:val="22"/>
                <w:szCs w:val="22"/>
              </w:rPr>
            </w:pPr>
            <w:r w:rsidRPr="006A50CA">
              <w:rPr>
                <w:sz w:val="22"/>
                <w:szCs w:val="22"/>
                <w:shd w:val="clear" w:color="auto" w:fill="FFFFFF"/>
              </w:rPr>
              <w:t>Eye drops 10 mg per mL, 5 mL</w:t>
            </w:r>
          </w:p>
        </w:tc>
        <w:tc>
          <w:tcPr>
            <w:tcW w:w="1275" w:type="dxa"/>
            <w:shd w:val="clear" w:color="auto" w:fill="auto"/>
            <w:hideMark/>
          </w:tcPr>
          <w:p w14:paraId="46F8CF55" w14:textId="77777777" w:rsidR="00B326BB" w:rsidRPr="006A50CA" w:rsidRDefault="00B326BB" w:rsidP="00556497">
            <w:pPr>
              <w:jc w:val="center"/>
              <w:rPr>
                <w:sz w:val="22"/>
                <w:szCs w:val="22"/>
              </w:rPr>
            </w:pPr>
            <w:r w:rsidRPr="006A50CA">
              <w:rPr>
                <w:sz w:val="22"/>
                <w:szCs w:val="22"/>
              </w:rPr>
              <w:t>05540N</w:t>
            </w:r>
          </w:p>
        </w:tc>
        <w:tc>
          <w:tcPr>
            <w:tcW w:w="1276" w:type="dxa"/>
            <w:vMerge w:val="restart"/>
            <w:vAlign w:val="center"/>
          </w:tcPr>
          <w:p w14:paraId="5236BDE1" w14:textId="77777777" w:rsidR="00B326BB" w:rsidRPr="006A50CA" w:rsidRDefault="00B326BB" w:rsidP="00556497">
            <w:pPr>
              <w:jc w:val="center"/>
              <w:rPr>
                <w:sz w:val="22"/>
                <w:szCs w:val="22"/>
              </w:rPr>
            </w:pPr>
            <w:r w:rsidRPr="006A50CA">
              <w:rPr>
                <w:sz w:val="22"/>
                <w:szCs w:val="22"/>
              </w:rPr>
              <w:t>14321R</w:t>
            </w:r>
          </w:p>
        </w:tc>
      </w:tr>
      <w:tr w:rsidR="00B326BB" w:rsidRPr="006A50CA" w14:paraId="2CDBA2D0" w14:textId="77777777" w:rsidTr="00B326BB">
        <w:tc>
          <w:tcPr>
            <w:tcW w:w="1701" w:type="dxa"/>
            <w:shd w:val="clear" w:color="auto" w:fill="auto"/>
            <w:noWrap/>
            <w:hideMark/>
          </w:tcPr>
          <w:p w14:paraId="5E986B9E" w14:textId="1CF534B5" w:rsidR="00B326BB" w:rsidRPr="006A50CA" w:rsidRDefault="00B326BB" w:rsidP="004367E1">
            <w:pPr>
              <w:spacing w:after="60"/>
              <w:ind w:left="-62"/>
              <w:rPr>
                <w:color w:val="000000"/>
                <w:sz w:val="22"/>
                <w:szCs w:val="22"/>
              </w:rPr>
            </w:pPr>
          </w:p>
        </w:tc>
        <w:tc>
          <w:tcPr>
            <w:tcW w:w="5529" w:type="dxa"/>
            <w:shd w:val="clear" w:color="auto" w:fill="auto"/>
            <w:noWrap/>
            <w:hideMark/>
          </w:tcPr>
          <w:p w14:paraId="18656C29" w14:textId="77777777" w:rsidR="00B326BB" w:rsidRPr="006A50CA" w:rsidRDefault="00B326BB" w:rsidP="00556497">
            <w:pPr>
              <w:rPr>
                <w:sz w:val="22"/>
                <w:szCs w:val="22"/>
              </w:rPr>
            </w:pPr>
            <w:r w:rsidRPr="006A50CA">
              <w:rPr>
                <w:sz w:val="22"/>
                <w:szCs w:val="22"/>
                <w:shd w:val="clear" w:color="auto" w:fill="FFFFFF"/>
              </w:rPr>
              <w:t>Eye drops 10 mg per mL, 5 mL</w:t>
            </w:r>
          </w:p>
        </w:tc>
        <w:tc>
          <w:tcPr>
            <w:tcW w:w="1275" w:type="dxa"/>
            <w:shd w:val="clear" w:color="auto" w:fill="auto"/>
            <w:hideMark/>
          </w:tcPr>
          <w:p w14:paraId="05F3199E" w14:textId="77777777" w:rsidR="00B326BB" w:rsidRPr="006A50CA" w:rsidRDefault="00B326BB" w:rsidP="00556497">
            <w:pPr>
              <w:jc w:val="center"/>
              <w:rPr>
                <w:sz w:val="22"/>
                <w:szCs w:val="22"/>
              </w:rPr>
            </w:pPr>
            <w:r w:rsidRPr="006A50CA">
              <w:rPr>
                <w:sz w:val="22"/>
                <w:szCs w:val="22"/>
              </w:rPr>
              <w:t>08483L</w:t>
            </w:r>
          </w:p>
        </w:tc>
        <w:tc>
          <w:tcPr>
            <w:tcW w:w="1276" w:type="dxa"/>
            <w:vMerge/>
          </w:tcPr>
          <w:p w14:paraId="5A2A8921" w14:textId="77777777" w:rsidR="00B326BB" w:rsidRPr="006A50CA" w:rsidRDefault="00B326BB" w:rsidP="00556497">
            <w:pPr>
              <w:jc w:val="center"/>
              <w:rPr>
                <w:sz w:val="22"/>
                <w:szCs w:val="22"/>
              </w:rPr>
            </w:pPr>
          </w:p>
        </w:tc>
      </w:tr>
      <w:tr w:rsidR="00B326BB" w:rsidRPr="006A50CA" w14:paraId="48AB3F07" w14:textId="77777777" w:rsidTr="00B326BB">
        <w:tc>
          <w:tcPr>
            <w:tcW w:w="1701" w:type="dxa"/>
            <w:shd w:val="clear" w:color="auto" w:fill="auto"/>
            <w:noWrap/>
            <w:hideMark/>
          </w:tcPr>
          <w:p w14:paraId="0101C7A7" w14:textId="77777777" w:rsidR="00B326BB" w:rsidRPr="006A50CA" w:rsidRDefault="00B326BB" w:rsidP="004367E1">
            <w:pPr>
              <w:spacing w:after="60"/>
              <w:ind w:left="-62"/>
              <w:rPr>
                <w:color w:val="000000"/>
                <w:sz w:val="22"/>
                <w:szCs w:val="22"/>
              </w:rPr>
            </w:pPr>
            <w:r w:rsidRPr="006A50CA">
              <w:rPr>
                <w:color w:val="000000"/>
                <w:sz w:val="22"/>
                <w:szCs w:val="22"/>
              </w:rPr>
              <w:lastRenderedPageBreak/>
              <w:t>Budesonide</w:t>
            </w:r>
          </w:p>
        </w:tc>
        <w:tc>
          <w:tcPr>
            <w:tcW w:w="5529" w:type="dxa"/>
            <w:shd w:val="clear" w:color="auto" w:fill="auto"/>
            <w:noWrap/>
            <w:hideMark/>
          </w:tcPr>
          <w:p w14:paraId="3C550D16" w14:textId="77777777" w:rsidR="00B326BB" w:rsidRPr="006A50CA" w:rsidRDefault="00B326BB" w:rsidP="00556497">
            <w:pPr>
              <w:rPr>
                <w:sz w:val="22"/>
                <w:szCs w:val="22"/>
              </w:rPr>
            </w:pPr>
            <w:r w:rsidRPr="006A50CA">
              <w:rPr>
                <w:sz w:val="22"/>
                <w:szCs w:val="22"/>
                <w:shd w:val="clear" w:color="auto" w:fill="FFFFFF"/>
              </w:rPr>
              <w:t>Nebuliser suspension 500 micrograms in 2 mL single dose units, 30</w:t>
            </w:r>
          </w:p>
        </w:tc>
        <w:tc>
          <w:tcPr>
            <w:tcW w:w="1275" w:type="dxa"/>
            <w:shd w:val="clear" w:color="auto" w:fill="auto"/>
            <w:hideMark/>
          </w:tcPr>
          <w:p w14:paraId="25E3E068" w14:textId="77777777" w:rsidR="00B326BB" w:rsidRPr="006A50CA" w:rsidRDefault="00B326BB" w:rsidP="00556497">
            <w:pPr>
              <w:jc w:val="center"/>
              <w:rPr>
                <w:sz w:val="22"/>
                <w:szCs w:val="22"/>
              </w:rPr>
            </w:pPr>
            <w:r w:rsidRPr="006A50CA">
              <w:rPr>
                <w:sz w:val="22"/>
                <w:szCs w:val="22"/>
              </w:rPr>
              <w:t>02065Q</w:t>
            </w:r>
          </w:p>
        </w:tc>
        <w:tc>
          <w:tcPr>
            <w:tcW w:w="1276" w:type="dxa"/>
          </w:tcPr>
          <w:p w14:paraId="3224CBCD" w14:textId="77777777" w:rsidR="00B326BB" w:rsidRPr="006A50CA" w:rsidRDefault="00B326BB" w:rsidP="00556497">
            <w:pPr>
              <w:jc w:val="center"/>
              <w:rPr>
                <w:sz w:val="22"/>
                <w:szCs w:val="22"/>
              </w:rPr>
            </w:pPr>
            <w:r w:rsidRPr="006A50CA">
              <w:rPr>
                <w:sz w:val="22"/>
                <w:szCs w:val="22"/>
              </w:rPr>
              <w:t>14438X</w:t>
            </w:r>
          </w:p>
        </w:tc>
      </w:tr>
      <w:tr w:rsidR="00B326BB" w:rsidRPr="006A50CA" w14:paraId="74DE80A7" w14:textId="77777777" w:rsidTr="00B326BB">
        <w:tc>
          <w:tcPr>
            <w:tcW w:w="1701" w:type="dxa"/>
            <w:shd w:val="clear" w:color="auto" w:fill="auto"/>
            <w:noWrap/>
            <w:hideMark/>
          </w:tcPr>
          <w:p w14:paraId="6C9DDB4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EF2875C" w14:textId="77777777" w:rsidR="00B326BB" w:rsidRPr="006A50CA" w:rsidRDefault="00B326BB" w:rsidP="00556497">
            <w:pPr>
              <w:rPr>
                <w:sz w:val="22"/>
                <w:szCs w:val="22"/>
              </w:rPr>
            </w:pPr>
            <w:r w:rsidRPr="006A50CA">
              <w:rPr>
                <w:sz w:val="22"/>
                <w:szCs w:val="22"/>
                <w:shd w:val="clear" w:color="auto" w:fill="FFFFFF"/>
              </w:rPr>
              <w:t>Nebuliser suspension 1 mg in 2 mL single dose units, 30</w:t>
            </w:r>
          </w:p>
        </w:tc>
        <w:tc>
          <w:tcPr>
            <w:tcW w:w="1275" w:type="dxa"/>
            <w:shd w:val="clear" w:color="auto" w:fill="auto"/>
            <w:hideMark/>
          </w:tcPr>
          <w:p w14:paraId="393FE0C3" w14:textId="77777777" w:rsidR="00B326BB" w:rsidRPr="006A50CA" w:rsidRDefault="00B326BB" w:rsidP="00556497">
            <w:pPr>
              <w:jc w:val="center"/>
              <w:rPr>
                <w:sz w:val="22"/>
                <w:szCs w:val="22"/>
              </w:rPr>
            </w:pPr>
            <w:r w:rsidRPr="006A50CA">
              <w:rPr>
                <w:sz w:val="22"/>
                <w:szCs w:val="22"/>
              </w:rPr>
              <w:t>02066R</w:t>
            </w:r>
          </w:p>
        </w:tc>
        <w:tc>
          <w:tcPr>
            <w:tcW w:w="1276" w:type="dxa"/>
          </w:tcPr>
          <w:p w14:paraId="629E7AEB" w14:textId="77777777" w:rsidR="00B326BB" w:rsidRPr="006A50CA" w:rsidRDefault="00B326BB" w:rsidP="00556497">
            <w:pPr>
              <w:jc w:val="center"/>
              <w:rPr>
                <w:sz w:val="22"/>
                <w:szCs w:val="22"/>
              </w:rPr>
            </w:pPr>
            <w:r w:rsidRPr="006A50CA">
              <w:rPr>
                <w:sz w:val="22"/>
                <w:szCs w:val="22"/>
              </w:rPr>
              <w:t>14469M</w:t>
            </w:r>
          </w:p>
        </w:tc>
      </w:tr>
      <w:tr w:rsidR="00B326BB" w:rsidRPr="006A50CA" w14:paraId="2D167C6F" w14:textId="77777777" w:rsidTr="00B326BB">
        <w:tc>
          <w:tcPr>
            <w:tcW w:w="1701" w:type="dxa"/>
            <w:shd w:val="clear" w:color="auto" w:fill="auto"/>
            <w:noWrap/>
            <w:hideMark/>
          </w:tcPr>
          <w:p w14:paraId="16FA8D7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511DF61" w14:textId="6ACC8D49" w:rsidR="00B326BB" w:rsidRPr="006A50CA" w:rsidRDefault="00B326BB" w:rsidP="00556497">
            <w:pPr>
              <w:rPr>
                <w:sz w:val="22"/>
                <w:szCs w:val="22"/>
              </w:rPr>
            </w:pPr>
            <w:r w:rsidRPr="006A50CA">
              <w:rPr>
                <w:sz w:val="22"/>
                <w:szCs w:val="22"/>
                <w:shd w:val="clear" w:color="auto" w:fill="FFFFFF"/>
              </w:rPr>
              <w:t>Powder for oral inhalation in breath actuated device 100 micrograms per dose, 200 doses</w:t>
            </w:r>
          </w:p>
        </w:tc>
        <w:tc>
          <w:tcPr>
            <w:tcW w:w="1275" w:type="dxa"/>
            <w:shd w:val="clear" w:color="auto" w:fill="auto"/>
            <w:hideMark/>
          </w:tcPr>
          <w:p w14:paraId="39B35B37" w14:textId="77777777" w:rsidR="00B326BB" w:rsidRPr="006A50CA" w:rsidRDefault="00B326BB" w:rsidP="00556497">
            <w:pPr>
              <w:jc w:val="center"/>
              <w:rPr>
                <w:sz w:val="22"/>
                <w:szCs w:val="22"/>
              </w:rPr>
            </w:pPr>
            <w:r w:rsidRPr="006A50CA">
              <w:rPr>
                <w:sz w:val="22"/>
                <w:szCs w:val="22"/>
              </w:rPr>
              <w:t>02070Y</w:t>
            </w:r>
          </w:p>
        </w:tc>
        <w:tc>
          <w:tcPr>
            <w:tcW w:w="1276" w:type="dxa"/>
          </w:tcPr>
          <w:p w14:paraId="30BF11B1" w14:textId="77777777" w:rsidR="00B326BB" w:rsidRPr="006A50CA" w:rsidRDefault="00B326BB" w:rsidP="00556497">
            <w:pPr>
              <w:jc w:val="center"/>
              <w:rPr>
                <w:sz w:val="22"/>
                <w:szCs w:val="22"/>
              </w:rPr>
            </w:pPr>
            <w:r w:rsidRPr="006A50CA">
              <w:rPr>
                <w:sz w:val="22"/>
                <w:szCs w:val="22"/>
              </w:rPr>
              <w:t>14331G</w:t>
            </w:r>
          </w:p>
        </w:tc>
      </w:tr>
      <w:tr w:rsidR="00B326BB" w:rsidRPr="006A50CA" w14:paraId="2C46C733" w14:textId="77777777" w:rsidTr="00B326BB">
        <w:tc>
          <w:tcPr>
            <w:tcW w:w="1701" w:type="dxa"/>
            <w:shd w:val="clear" w:color="auto" w:fill="auto"/>
            <w:noWrap/>
            <w:hideMark/>
          </w:tcPr>
          <w:p w14:paraId="52B06C9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542B485" w14:textId="12A72A86" w:rsidR="00B326BB" w:rsidRPr="006A50CA" w:rsidRDefault="00B326BB" w:rsidP="00556497">
            <w:pPr>
              <w:rPr>
                <w:sz w:val="22"/>
                <w:szCs w:val="22"/>
              </w:rPr>
            </w:pPr>
            <w:r w:rsidRPr="006A50CA">
              <w:rPr>
                <w:sz w:val="22"/>
                <w:szCs w:val="22"/>
                <w:shd w:val="clear" w:color="auto" w:fill="FFFFFF"/>
              </w:rPr>
              <w:t>Powder for oral inhalation in breath actuated device 200 micrograms per dose, 200 doses</w:t>
            </w:r>
          </w:p>
        </w:tc>
        <w:tc>
          <w:tcPr>
            <w:tcW w:w="1275" w:type="dxa"/>
            <w:shd w:val="clear" w:color="auto" w:fill="auto"/>
            <w:hideMark/>
          </w:tcPr>
          <w:p w14:paraId="7B144015" w14:textId="77777777" w:rsidR="00B326BB" w:rsidRPr="006A50CA" w:rsidRDefault="00B326BB" w:rsidP="00556497">
            <w:pPr>
              <w:jc w:val="center"/>
              <w:rPr>
                <w:sz w:val="22"/>
                <w:szCs w:val="22"/>
              </w:rPr>
            </w:pPr>
            <w:r w:rsidRPr="006A50CA">
              <w:rPr>
                <w:sz w:val="22"/>
                <w:szCs w:val="22"/>
              </w:rPr>
              <w:t>02071B</w:t>
            </w:r>
          </w:p>
        </w:tc>
        <w:tc>
          <w:tcPr>
            <w:tcW w:w="1276" w:type="dxa"/>
          </w:tcPr>
          <w:p w14:paraId="52EB69CD" w14:textId="77777777" w:rsidR="00B326BB" w:rsidRPr="006A50CA" w:rsidRDefault="00B326BB" w:rsidP="00556497">
            <w:pPr>
              <w:jc w:val="center"/>
              <w:rPr>
                <w:sz w:val="22"/>
                <w:szCs w:val="22"/>
              </w:rPr>
            </w:pPr>
            <w:r w:rsidRPr="006A50CA">
              <w:rPr>
                <w:sz w:val="22"/>
                <w:szCs w:val="22"/>
              </w:rPr>
              <w:t>14503H</w:t>
            </w:r>
          </w:p>
        </w:tc>
      </w:tr>
      <w:tr w:rsidR="00B326BB" w:rsidRPr="006A50CA" w14:paraId="2681D23C" w14:textId="77777777" w:rsidTr="00B326BB">
        <w:tc>
          <w:tcPr>
            <w:tcW w:w="1701" w:type="dxa"/>
            <w:shd w:val="clear" w:color="auto" w:fill="auto"/>
            <w:noWrap/>
            <w:hideMark/>
          </w:tcPr>
          <w:p w14:paraId="3254AE5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5B03B81" w14:textId="3CB6269F" w:rsidR="00B326BB" w:rsidRPr="006A50CA" w:rsidRDefault="00B326BB" w:rsidP="00556497">
            <w:pPr>
              <w:rPr>
                <w:sz w:val="22"/>
                <w:szCs w:val="22"/>
              </w:rPr>
            </w:pPr>
            <w:r w:rsidRPr="006A50CA">
              <w:rPr>
                <w:sz w:val="22"/>
                <w:szCs w:val="22"/>
                <w:shd w:val="clear" w:color="auto" w:fill="FFFFFF"/>
              </w:rPr>
              <w:t>Powder for oral inhalation in breath actuated device 400 micrograms per dose, 200 doses</w:t>
            </w:r>
          </w:p>
        </w:tc>
        <w:tc>
          <w:tcPr>
            <w:tcW w:w="1275" w:type="dxa"/>
            <w:shd w:val="clear" w:color="auto" w:fill="auto"/>
            <w:hideMark/>
          </w:tcPr>
          <w:p w14:paraId="04E7BB27" w14:textId="77777777" w:rsidR="00B326BB" w:rsidRPr="006A50CA" w:rsidRDefault="00B326BB" w:rsidP="00556497">
            <w:pPr>
              <w:jc w:val="center"/>
              <w:rPr>
                <w:sz w:val="22"/>
                <w:szCs w:val="22"/>
              </w:rPr>
            </w:pPr>
            <w:r w:rsidRPr="006A50CA">
              <w:rPr>
                <w:sz w:val="22"/>
                <w:szCs w:val="22"/>
              </w:rPr>
              <w:t>02072C</w:t>
            </w:r>
          </w:p>
        </w:tc>
        <w:tc>
          <w:tcPr>
            <w:tcW w:w="1276" w:type="dxa"/>
          </w:tcPr>
          <w:p w14:paraId="4903813D" w14:textId="77777777" w:rsidR="00B326BB" w:rsidRPr="006A50CA" w:rsidRDefault="00B326BB" w:rsidP="00556497">
            <w:pPr>
              <w:jc w:val="center"/>
              <w:rPr>
                <w:sz w:val="22"/>
                <w:szCs w:val="22"/>
              </w:rPr>
            </w:pPr>
            <w:r w:rsidRPr="006A50CA">
              <w:rPr>
                <w:sz w:val="22"/>
                <w:szCs w:val="22"/>
              </w:rPr>
              <w:t>14470N</w:t>
            </w:r>
          </w:p>
        </w:tc>
      </w:tr>
      <w:tr w:rsidR="00B326BB" w:rsidRPr="006A50CA" w14:paraId="23ADFFD3" w14:textId="77777777" w:rsidTr="00B326BB">
        <w:tc>
          <w:tcPr>
            <w:tcW w:w="1701" w:type="dxa"/>
            <w:shd w:val="clear" w:color="auto" w:fill="auto"/>
            <w:noWrap/>
            <w:hideMark/>
          </w:tcPr>
          <w:p w14:paraId="5D6B0FCD" w14:textId="77777777" w:rsidR="00B326BB" w:rsidRPr="006A50CA" w:rsidRDefault="00B326BB" w:rsidP="004367E1">
            <w:pPr>
              <w:spacing w:after="60"/>
              <w:ind w:left="-62"/>
              <w:rPr>
                <w:color w:val="000000"/>
                <w:sz w:val="22"/>
                <w:szCs w:val="22"/>
              </w:rPr>
            </w:pPr>
            <w:r w:rsidRPr="006A50CA">
              <w:rPr>
                <w:color w:val="000000"/>
                <w:sz w:val="22"/>
                <w:szCs w:val="22"/>
              </w:rPr>
              <w:t>Budesonide with formoterol</w:t>
            </w:r>
          </w:p>
        </w:tc>
        <w:tc>
          <w:tcPr>
            <w:tcW w:w="5529" w:type="dxa"/>
            <w:shd w:val="clear" w:color="auto" w:fill="auto"/>
            <w:noWrap/>
            <w:hideMark/>
          </w:tcPr>
          <w:p w14:paraId="6F4A1AAA" w14:textId="66FD42B6" w:rsidR="00B326BB" w:rsidRPr="006A50CA" w:rsidRDefault="00B326BB" w:rsidP="00556497">
            <w:pPr>
              <w:rPr>
                <w:sz w:val="22"/>
                <w:szCs w:val="22"/>
              </w:rPr>
            </w:pPr>
            <w:r w:rsidRPr="006A50CA">
              <w:rPr>
                <w:sz w:val="22"/>
                <w:szCs w:val="22"/>
                <w:shd w:val="clear" w:color="auto" w:fill="FFFFFF"/>
              </w:rPr>
              <w:t>Pressurised inhalation containing budesonide 100 micrograms with formoterol fumarate dihydrate 3 micrograms per dose, 120 doses</w:t>
            </w:r>
          </w:p>
        </w:tc>
        <w:tc>
          <w:tcPr>
            <w:tcW w:w="1275" w:type="dxa"/>
            <w:shd w:val="clear" w:color="auto" w:fill="auto"/>
            <w:hideMark/>
          </w:tcPr>
          <w:p w14:paraId="08EDDAE1" w14:textId="77777777" w:rsidR="00B326BB" w:rsidRPr="006A50CA" w:rsidRDefault="00B326BB" w:rsidP="00556497">
            <w:pPr>
              <w:jc w:val="center"/>
              <w:rPr>
                <w:sz w:val="22"/>
                <w:szCs w:val="22"/>
              </w:rPr>
            </w:pPr>
            <w:r w:rsidRPr="006A50CA">
              <w:rPr>
                <w:sz w:val="22"/>
                <w:szCs w:val="22"/>
              </w:rPr>
              <w:t>10015D</w:t>
            </w:r>
          </w:p>
        </w:tc>
        <w:tc>
          <w:tcPr>
            <w:tcW w:w="1276" w:type="dxa"/>
          </w:tcPr>
          <w:p w14:paraId="27F2AB9A" w14:textId="77777777" w:rsidR="00B326BB" w:rsidRPr="006A50CA" w:rsidRDefault="00B326BB" w:rsidP="00556497">
            <w:pPr>
              <w:jc w:val="center"/>
              <w:rPr>
                <w:sz w:val="22"/>
                <w:szCs w:val="22"/>
              </w:rPr>
            </w:pPr>
            <w:r w:rsidRPr="006A50CA">
              <w:rPr>
                <w:sz w:val="22"/>
                <w:szCs w:val="22"/>
              </w:rPr>
              <w:t>14467K</w:t>
            </w:r>
          </w:p>
        </w:tc>
      </w:tr>
      <w:tr w:rsidR="00B326BB" w:rsidRPr="006A50CA" w14:paraId="03643047" w14:textId="77777777" w:rsidTr="00B326BB">
        <w:tc>
          <w:tcPr>
            <w:tcW w:w="1701" w:type="dxa"/>
            <w:shd w:val="clear" w:color="auto" w:fill="auto"/>
            <w:noWrap/>
            <w:hideMark/>
          </w:tcPr>
          <w:p w14:paraId="653C031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A4E6C9B" w14:textId="77777777" w:rsidR="00B326BB" w:rsidRPr="006A50CA" w:rsidRDefault="00B326BB" w:rsidP="00556497">
            <w:pPr>
              <w:rPr>
                <w:sz w:val="22"/>
                <w:szCs w:val="22"/>
              </w:rPr>
            </w:pPr>
            <w:r w:rsidRPr="006A50CA">
              <w:rPr>
                <w:sz w:val="22"/>
                <w:szCs w:val="22"/>
                <w:shd w:val="clear" w:color="auto" w:fill="FFFFFF"/>
              </w:rPr>
              <w:t>Pressurised inhalation containing budesonide 100 micrograms with formoterol fumarate dihydrate 3 micrograms per dose, 120 doses</w:t>
            </w:r>
          </w:p>
        </w:tc>
        <w:tc>
          <w:tcPr>
            <w:tcW w:w="1275" w:type="dxa"/>
            <w:shd w:val="clear" w:color="auto" w:fill="auto"/>
            <w:hideMark/>
          </w:tcPr>
          <w:p w14:paraId="3DA95073" w14:textId="77777777" w:rsidR="00B326BB" w:rsidRPr="006A50CA" w:rsidRDefault="00B326BB" w:rsidP="00556497">
            <w:pPr>
              <w:jc w:val="center"/>
              <w:rPr>
                <w:sz w:val="22"/>
                <w:szCs w:val="22"/>
              </w:rPr>
            </w:pPr>
            <w:r w:rsidRPr="006A50CA">
              <w:rPr>
                <w:sz w:val="22"/>
                <w:szCs w:val="22"/>
              </w:rPr>
              <w:t>12089G</w:t>
            </w:r>
          </w:p>
        </w:tc>
        <w:tc>
          <w:tcPr>
            <w:tcW w:w="1276" w:type="dxa"/>
          </w:tcPr>
          <w:p w14:paraId="238012F6" w14:textId="77777777" w:rsidR="00B326BB" w:rsidRPr="006A50CA" w:rsidRDefault="00B326BB" w:rsidP="00556497">
            <w:pPr>
              <w:jc w:val="center"/>
              <w:rPr>
                <w:sz w:val="22"/>
                <w:szCs w:val="22"/>
              </w:rPr>
            </w:pPr>
            <w:r w:rsidRPr="006A50CA">
              <w:rPr>
                <w:sz w:val="22"/>
                <w:szCs w:val="22"/>
              </w:rPr>
              <w:t>14535B</w:t>
            </w:r>
          </w:p>
        </w:tc>
      </w:tr>
      <w:tr w:rsidR="00B326BB" w:rsidRPr="006A50CA" w14:paraId="7DCE2E36" w14:textId="77777777" w:rsidTr="00B326BB">
        <w:tc>
          <w:tcPr>
            <w:tcW w:w="1701" w:type="dxa"/>
            <w:shd w:val="clear" w:color="auto" w:fill="auto"/>
            <w:noWrap/>
            <w:hideMark/>
          </w:tcPr>
          <w:p w14:paraId="359CBD2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9116532"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100 micrograms with formoterol fumarate dihydrate 6 micrograms per dose, 120 doses</w:t>
            </w:r>
          </w:p>
        </w:tc>
        <w:tc>
          <w:tcPr>
            <w:tcW w:w="1275" w:type="dxa"/>
            <w:shd w:val="clear" w:color="auto" w:fill="auto"/>
            <w:hideMark/>
          </w:tcPr>
          <w:p w14:paraId="0B641BD0" w14:textId="77777777" w:rsidR="00B326BB" w:rsidRPr="006A50CA" w:rsidRDefault="00B326BB" w:rsidP="00556497">
            <w:pPr>
              <w:jc w:val="center"/>
              <w:rPr>
                <w:sz w:val="22"/>
                <w:szCs w:val="22"/>
              </w:rPr>
            </w:pPr>
            <w:r w:rsidRPr="006A50CA">
              <w:rPr>
                <w:sz w:val="22"/>
                <w:szCs w:val="22"/>
              </w:rPr>
              <w:t>08796Y</w:t>
            </w:r>
          </w:p>
        </w:tc>
        <w:tc>
          <w:tcPr>
            <w:tcW w:w="1276" w:type="dxa"/>
          </w:tcPr>
          <w:p w14:paraId="1A8BBC94" w14:textId="77777777" w:rsidR="00B326BB" w:rsidRPr="006A50CA" w:rsidRDefault="00B326BB" w:rsidP="00556497">
            <w:pPr>
              <w:jc w:val="center"/>
              <w:rPr>
                <w:sz w:val="22"/>
                <w:szCs w:val="22"/>
              </w:rPr>
            </w:pPr>
            <w:r w:rsidRPr="006A50CA">
              <w:rPr>
                <w:sz w:val="22"/>
                <w:szCs w:val="22"/>
              </w:rPr>
              <w:t>14440B</w:t>
            </w:r>
          </w:p>
        </w:tc>
      </w:tr>
      <w:tr w:rsidR="00B326BB" w:rsidRPr="006A50CA" w14:paraId="6D171563" w14:textId="77777777" w:rsidTr="00B326BB">
        <w:tc>
          <w:tcPr>
            <w:tcW w:w="1701" w:type="dxa"/>
            <w:shd w:val="clear" w:color="auto" w:fill="auto"/>
            <w:noWrap/>
            <w:hideMark/>
          </w:tcPr>
          <w:p w14:paraId="69CFD38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4F23935"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100 micrograms with formoterol fumarate dihydrate 6 micrograms per dose, 120 doses</w:t>
            </w:r>
          </w:p>
        </w:tc>
        <w:tc>
          <w:tcPr>
            <w:tcW w:w="1275" w:type="dxa"/>
            <w:shd w:val="clear" w:color="auto" w:fill="auto"/>
            <w:hideMark/>
          </w:tcPr>
          <w:p w14:paraId="3B898051" w14:textId="77777777" w:rsidR="00B326BB" w:rsidRPr="006A50CA" w:rsidRDefault="00B326BB" w:rsidP="00556497">
            <w:pPr>
              <w:jc w:val="center"/>
              <w:rPr>
                <w:sz w:val="22"/>
                <w:szCs w:val="22"/>
              </w:rPr>
            </w:pPr>
            <w:r w:rsidRPr="006A50CA">
              <w:rPr>
                <w:sz w:val="22"/>
                <w:szCs w:val="22"/>
              </w:rPr>
              <w:t>12101X</w:t>
            </w:r>
          </w:p>
        </w:tc>
        <w:tc>
          <w:tcPr>
            <w:tcW w:w="1276" w:type="dxa"/>
          </w:tcPr>
          <w:p w14:paraId="250C8A01" w14:textId="77777777" w:rsidR="00B326BB" w:rsidRPr="006A50CA" w:rsidRDefault="00B326BB" w:rsidP="00556497">
            <w:pPr>
              <w:jc w:val="center"/>
              <w:rPr>
                <w:sz w:val="22"/>
                <w:szCs w:val="22"/>
              </w:rPr>
            </w:pPr>
            <w:r w:rsidRPr="006A50CA">
              <w:rPr>
                <w:sz w:val="22"/>
                <w:szCs w:val="22"/>
              </w:rPr>
              <w:t>14437W</w:t>
            </w:r>
          </w:p>
        </w:tc>
      </w:tr>
      <w:tr w:rsidR="00B326BB" w:rsidRPr="006A50CA" w14:paraId="73402E29" w14:textId="77777777" w:rsidTr="00B326BB">
        <w:tc>
          <w:tcPr>
            <w:tcW w:w="1701" w:type="dxa"/>
            <w:shd w:val="clear" w:color="auto" w:fill="auto"/>
            <w:noWrap/>
            <w:hideMark/>
          </w:tcPr>
          <w:p w14:paraId="299C6CA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1021079" w14:textId="77777777" w:rsidR="00B326BB" w:rsidRPr="006A50CA" w:rsidRDefault="00B326BB" w:rsidP="00556497">
            <w:pPr>
              <w:rPr>
                <w:sz w:val="22"/>
                <w:szCs w:val="22"/>
              </w:rPr>
            </w:pPr>
            <w:r w:rsidRPr="006A50CA">
              <w:rPr>
                <w:sz w:val="22"/>
                <w:szCs w:val="22"/>
                <w:shd w:val="clear" w:color="auto" w:fill="FFFFFF"/>
              </w:rPr>
              <w:t>Pressurised inhalation containing budesonide 200 micrograms with formoterol fumarate dihydrate 6 micrograms per dose, 120 doses</w:t>
            </w:r>
          </w:p>
        </w:tc>
        <w:tc>
          <w:tcPr>
            <w:tcW w:w="1275" w:type="dxa"/>
            <w:shd w:val="clear" w:color="auto" w:fill="auto"/>
            <w:hideMark/>
          </w:tcPr>
          <w:p w14:paraId="773ED3CF" w14:textId="77777777" w:rsidR="00B326BB" w:rsidRPr="006A50CA" w:rsidRDefault="00B326BB" w:rsidP="00556497">
            <w:pPr>
              <w:jc w:val="center"/>
              <w:rPr>
                <w:sz w:val="22"/>
                <w:szCs w:val="22"/>
              </w:rPr>
            </w:pPr>
            <w:r w:rsidRPr="006A50CA">
              <w:rPr>
                <w:sz w:val="22"/>
                <w:szCs w:val="22"/>
              </w:rPr>
              <w:t>10018G</w:t>
            </w:r>
          </w:p>
        </w:tc>
        <w:tc>
          <w:tcPr>
            <w:tcW w:w="1276" w:type="dxa"/>
          </w:tcPr>
          <w:p w14:paraId="4050B518" w14:textId="77777777" w:rsidR="00B326BB" w:rsidRPr="006A50CA" w:rsidRDefault="00B326BB" w:rsidP="00556497">
            <w:pPr>
              <w:jc w:val="center"/>
              <w:rPr>
                <w:sz w:val="22"/>
                <w:szCs w:val="22"/>
              </w:rPr>
            </w:pPr>
            <w:r w:rsidRPr="006A50CA">
              <w:rPr>
                <w:sz w:val="22"/>
                <w:szCs w:val="22"/>
              </w:rPr>
              <w:t>14468L</w:t>
            </w:r>
          </w:p>
        </w:tc>
      </w:tr>
      <w:tr w:rsidR="00B326BB" w:rsidRPr="006A50CA" w14:paraId="3BD86AB4" w14:textId="77777777" w:rsidTr="00B326BB">
        <w:tc>
          <w:tcPr>
            <w:tcW w:w="1701" w:type="dxa"/>
            <w:shd w:val="clear" w:color="auto" w:fill="auto"/>
            <w:noWrap/>
            <w:hideMark/>
          </w:tcPr>
          <w:p w14:paraId="0037CFF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830D32C" w14:textId="77777777" w:rsidR="00B326BB" w:rsidRPr="006A50CA" w:rsidRDefault="00B326BB" w:rsidP="00556497">
            <w:pPr>
              <w:rPr>
                <w:sz w:val="22"/>
                <w:szCs w:val="22"/>
              </w:rPr>
            </w:pPr>
            <w:r w:rsidRPr="006A50CA">
              <w:rPr>
                <w:sz w:val="22"/>
                <w:szCs w:val="22"/>
                <w:shd w:val="clear" w:color="auto" w:fill="FFFFFF"/>
              </w:rPr>
              <w:t>Pressurised inhalation containing budesonide 200 micrograms with formoterol fumarate dihydrate 6 micrograms per dose, 120 doses</w:t>
            </w:r>
          </w:p>
        </w:tc>
        <w:tc>
          <w:tcPr>
            <w:tcW w:w="1275" w:type="dxa"/>
            <w:shd w:val="clear" w:color="auto" w:fill="auto"/>
            <w:hideMark/>
          </w:tcPr>
          <w:p w14:paraId="0422268A" w14:textId="77777777" w:rsidR="00B326BB" w:rsidRPr="006A50CA" w:rsidRDefault="00B326BB" w:rsidP="00556497">
            <w:pPr>
              <w:jc w:val="center"/>
              <w:rPr>
                <w:sz w:val="22"/>
                <w:szCs w:val="22"/>
              </w:rPr>
            </w:pPr>
            <w:r w:rsidRPr="006A50CA">
              <w:rPr>
                <w:sz w:val="22"/>
                <w:szCs w:val="22"/>
              </w:rPr>
              <w:t>12082X</w:t>
            </w:r>
          </w:p>
        </w:tc>
        <w:tc>
          <w:tcPr>
            <w:tcW w:w="1276" w:type="dxa"/>
          </w:tcPr>
          <w:p w14:paraId="2D2D3F0C" w14:textId="77777777" w:rsidR="00B326BB" w:rsidRPr="006A50CA" w:rsidRDefault="00B326BB" w:rsidP="00556497">
            <w:pPr>
              <w:jc w:val="center"/>
              <w:rPr>
                <w:sz w:val="22"/>
                <w:szCs w:val="22"/>
              </w:rPr>
            </w:pPr>
            <w:r w:rsidRPr="006A50CA">
              <w:rPr>
                <w:sz w:val="22"/>
                <w:szCs w:val="22"/>
              </w:rPr>
              <w:t>14436T</w:t>
            </w:r>
          </w:p>
        </w:tc>
      </w:tr>
      <w:tr w:rsidR="00B326BB" w:rsidRPr="006A50CA" w14:paraId="3F36E214" w14:textId="77777777" w:rsidTr="00B326BB">
        <w:tc>
          <w:tcPr>
            <w:tcW w:w="1701" w:type="dxa"/>
            <w:shd w:val="clear" w:color="auto" w:fill="auto"/>
            <w:noWrap/>
            <w:hideMark/>
          </w:tcPr>
          <w:p w14:paraId="78824FD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A3D936B"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200 micrograms with formoterol fumarate dihydrate 6 micrograms per dose, 120 doses</w:t>
            </w:r>
          </w:p>
        </w:tc>
        <w:tc>
          <w:tcPr>
            <w:tcW w:w="1275" w:type="dxa"/>
            <w:shd w:val="clear" w:color="auto" w:fill="auto"/>
            <w:hideMark/>
          </w:tcPr>
          <w:p w14:paraId="674D3F38" w14:textId="77777777" w:rsidR="00B326BB" w:rsidRPr="006A50CA" w:rsidRDefault="00B326BB" w:rsidP="00556497">
            <w:pPr>
              <w:jc w:val="center"/>
              <w:rPr>
                <w:sz w:val="22"/>
                <w:szCs w:val="22"/>
              </w:rPr>
            </w:pPr>
            <w:r w:rsidRPr="006A50CA">
              <w:rPr>
                <w:sz w:val="22"/>
                <w:szCs w:val="22"/>
              </w:rPr>
              <w:t>08625Y</w:t>
            </w:r>
          </w:p>
        </w:tc>
        <w:tc>
          <w:tcPr>
            <w:tcW w:w="1276" w:type="dxa"/>
          </w:tcPr>
          <w:p w14:paraId="197F2EE6" w14:textId="77777777" w:rsidR="00B326BB" w:rsidRPr="006A50CA" w:rsidRDefault="00B326BB" w:rsidP="00556497">
            <w:pPr>
              <w:jc w:val="center"/>
              <w:rPr>
                <w:sz w:val="22"/>
                <w:szCs w:val="22"/>
              </w:rPr>
            </w:pPr>
            <w:r w:rsidRPr="006A50CA">
              <w:rPr>
                <w:sz w:val="22"/>
                <w:szCs w:val="22"/>
              </w:rPr>
              <w:t>14439Y</w:t>
            </w:r>
          </w:p>
        </w:tc>
      </w:tr>
      <w:tr w:rsidR="00B326BB" w:rsidRPr="006A50CA" w14:paraId="2173D22E" w14:textId="77777777" w:rsidTr="00B326BB">
        <w:tc>
          <w:tcPr>
            <w:tcW w:w="1701" w:type="dxa"/>
            <w:shd w:val="clear" w:color="auto" w:fill="auto"/>
            <w:noWrap/>
            <w:hideMark/>
          </w:tcPr>
          <w:p w14:paraId="378BFFC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0DFEEA1"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200 micrograms with formoterol fumarate dihydrate 6 micrograms per dose, 120 doses</w:t>
            </w:r>
          </w:p>
        </w:tc>
        <w:tc>
          <w:tcPr>
            <w:tcW w:w="1275" w:type="dxa"/>
            <w:shd w:val="clear" w:color="auto" w:fill="auto"/>
            <w:hideMark/>
          </w:tcPr>
          <w:p w14:paraId="79D24398" w14:textId="77777777" w:rsidR="00B326BB" w:rsidRPr="006A50CA" w:rsidRDefault="00B326BB" w:rsidP="00556497">
            <w:pPr>
              <w:jc w:val="center"/>
              <w:rPr>
                <w:sz w:val="22"/>
                <w:szCs w:val="22"/>
              </w:rPr>
            </w:pPr>
            <w:r w:rsidRPr="006A50CA">
              <w:rPr>
                <w:sz w:val="22"/>
                <w:szCs w:val="22"/>
              </w:rPr>
              <w:t>11273H</w:t>
            </w:r>
          </w:p>
        </w:tc>
        <w:tc>
          <w:tcPr>
            <w:tcW w:w="1276" w:type="dxa"/>
          </w:tcPr>
          <w:p w14:paraId="12780566" w14:textId="77777777" w:rsidR="00B326BB" w:rsidRPr="006A50CA" w:rsidRDefault="00B326BB" w:rsidP="00556497">
            <w:pPr>
              <w:jc w:val="center"/>
              <w:rPr>
                <w:sz w:val="22"/>
                <w:szCs w:val="22"/>
              </w:rPr>
            </w:pPr>
            <w:r w:rsidRPr="006A50CA">
              <w:rPr>
                <w:sz w:val="22"/>
                <w:szCs w:val="22"/>
              </w:rPr>
              <w:t>14434Q</w:t>
            </w:r>
          </w:p>
        </w:tc>
      </w:tr>
      <w:tr w:rsidR="00B326BB" w:rsidRPr="006A50CA" w14:paraId="11FBBA01" w14:textId="77777777" w:rsidTr="00B326BB">
        <w:tc>
          <w:tcPr>
            <w:tcW w:w="1701" w:type="dxa"/>
            <w:shd w:val="clear" w:color="auto" w:fill="auto"/>
            <w:noWrap/>
            <w:hideMark/>
          </w:tcPr>
          <w:p w14:paraId="7352E40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E03F9E0"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200 micrograms with formoterol fumarate dihydrate 6 micrograms per dose, 120 doses</w:t>
            </w:r>
          </w:p>
        </w:tc>
        <w:tc>
          <w:tcPr>
            <w:tcW w:w="1275" w:type="dxa"/>
            <w:shd w:val="clear" w:color="auto" w:fill="auto"/>
            <w:hideMark/>
          </w:tcPr>
          <w:p w14:paraId="0995EBE8" w14:textId="77777777" w:rsidR="00B326BB" w:rsidRPr="006A50CA" w:rsidRDefault="00B326BB" w:rsidP="00556497">
            <w:pPr>
              <w:jc w:val="center"/>
              <w:rPr>
                <w:sz w:val="22"/>
                <w:szCs w:val="22"/>
              </w:rPr>
            </w:pPr>
            <w:r w:rsidRPr="006A50CA">
              <w:rPr>
                <w:sz w:val="22"/>
                <w:szCs w:val="22"/>
              </w:rPr>
              <w:t>12093L</w:t>
            </w:r>
          </w:p>
        </w:tc>
        <w:tc>
          <w:tcPr>
            <w:tcW w:w="1276" w:type="dxa"/>
          </w:tcPr>
          <w:p w14:paraId="5787DB7A" w14:textId="77777777" w:rsidR="00B326BB" w:rsidRPr="006A50CA" w:rsidRDefault="00B326BB" w:rsidP="00556497">
            <w:pPr>
              <w:jc w:val="center"/>
              <w:rPr>
                <w:sz w:val="22"/>
                <w:szCs w:val="22"/>
              </w:rPr>
            </w:pPr>
            <w:r w:rsidRPr="006A50CA">
              <w:rPr>
                <w:sz w:val="22"/>
                <w:szCs w:val="22"/>
              </w:rPr>
              <w:t>14365C</w:t>
            </w:r>
          </w:p>
        </w:tc>
      </w:tr>
      <w:tr w:rsidR="00B326BB" w:rsidRPr="006A50CA" w14:paraId="0D33271C" w14:textId="77777777" w:rsidTr="00B326BB">
        <w:tc>
          <w:tcPr>
            <w:tcW w:w="1701" w:type="dxa"/>
            <w:shd w:val="clear" w:color="auto" w:fill="auto"/>
            <w:noWrap/>
            <w:hideMark/>
          </w:tcPr>
          <w:p w14:paraId="011B744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549BA2B"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400 micrograms with formoterol fumarate dihydrate 12 micrograms per dose, 60 doses</w:t>
            </w:r>
          </w:p>
        </w:tc>
        <w:tc>
          <w:tcPr>
            <w:tcW w:w="1275" w:type="dxa"/>
            <w:shd w:val="clear" w:color="auto" w:fill="auto"/>
            <w:hideMark/>
          </w:tcPr>
          <w:p w14:paraId="4877B154" w14:textId="77777777" w:rsidR="00B326BB" w:rsidRPr="006A50CA" w:rsidRDefault="00B326BB" w:rsidP="00556497">
            <w:pPr>
              <w:jc w:val="center"/>
              <w:rPr>
                <w:sz w:val="22"/>
                <w:szCs w:val="22"/>
              </w:rPr>
            </w:pPr>
            <w:r w:rsidRPr="006A50CA">
              <w:rPr>
                <w:sz w:val="22"/>
                <w:szCs w:val="22"/>
              </w:rPr>
              <w:t>11301T</w:t>
            </w:r>
          </w:p>
        </w:tc>
        <w:tc>
          <w:tcPr>
            <w:tcW w:w="1276" w:type="dxa"/>
          </w:tcPr>
          <w:p w14:paraId="32DAC137" w14:textId="77777777" w:rsidR="00B326BB" w:rsidRPr="006A50CA" w:rsidRDefault="00B326BB" w:rsidP="00556497">
            <w:pPr>
              <w:jc w:val="center"/>
              <w:rPr>
                <w:sz w:val="22"/>
                <w:szCs w:val="22"/>
              </w:rPr>
            </w:pPr>
            <w:r w:rsidRPr="006A50CA">
              <w:rPr>
                <w:sz w:val="22"/>
                <w:szCs w:val="22"/>
              </w:rPr>
              <w:t>14435R</w:t>
            </w:r>
          </w:p>
        </w:tc>
      </w:tr>
      <w:tr w:rsidR="00B326BB" w:rsidRPr="006A50CA" w14:paraId="04BD1353" w14:textId="77777777" w:rsidTr="00B326BB">
        <w:tc>
          <w:tcPr>
            <w:tcW w:w="1701" w:type="dxa"/>
            <w:shd w:val="clear" w:color="auto" w:fill="auto"/>
            <w:noWrap/>
            <w:hideMark/>
          </w:tcPr>
          <w:p w14:paraId="7E7025A0" w14:textId="77777777" w:rsidR="00B326BB" w:rsidRPr="006A50CA" w:rsidRDefault="00B326BB" w:rsidP="004367E1">
            <w:pPr>
              <w:spacing w:after="60"/>
              <w:ind w:left="-62"/>
              <w:rPr>
                <w:color w:val="000000"/>
                <w:sz w:val="22"/>
                <w:szCs w:val="22"/>
              </w:rPr>
            </w:pPr>
          </w:p>
        </w:tc>
        <w:tc>
          <w:tcPr>
            <w:tcW w:w="5529" w:type="dxa"/>
            <w:shd w:val="clear" w:color="auto" w:fill="auto"/>
            <w:hideMark/>
          </w:tcPr>
          <w:p w14:paraId="2F605DC4"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budesonide 400 micrograms with formoterol fumarate dihydrate 12 micrograms per dose, 60 doses</w:t>
            </w:r>
          </w:p>
        </w:tc>
        <w:tc>
          <w:tcPr>
            <w:tcW w:w="1275" w:type="dxa"/>
            <w:shd w:val="clear" w:color="auto" w:fill="auto"/>
            <w:hideMark/>
          </w:tcPr>
          <w:p w14:paraId="1EF9FEBF" w14:textId="77777777" w:rsidR="00B326BB" w:rsidRPr="006A50CA" w:rsidRDefault="00B326BB" w:rsidP="00556497">
            <w:pPr>
              <w:jc w:val="center"/>
              <w:rPr>
                <w:sz w:val="22"/>
                <w:szCs w:val="22"/>
              </w:rPr>
            </w:pPr>
            <w:r w:rsidRPr="006A50CA">
              <w:rPr>
                <w:sz w:val="22"/>
                <w:szCs w:val="22"/>
              </w:rPr>
              <w:t>13258T</w:t>
            </w:r>
          </w:p>
        </w:tc>
        <w:tc>
          <w:tcPr>
            <w:tcW w:w="1276" w:type="dxa"/>
          </w:tcPr>
          <w:p w14:paraId="77AEB75B" w14:textId="77777777" w:rsidR="00B326BB" w:rsidRPr="006A50CA" w:rsidRDefault="00B326BB" w:rsidP="00556497">
            <w:pPr>
              <w:jc w:val="center"/>
              <w:rPr>
                <w:sz w:val="22"/>
                <w:szCs w:val="22"/>
              </w:rPr>
            </w:pPr>
            <w:r w:rsidRPr="006A50CA">
              <w:rPr>
                <w:sz w:val="22"/>
                <w:szCs w:val="22"/>
              </w:rPr>
              <w:t>14398T</w:t>
            </w:r>
          </w:p>
        </w:tc>
      </w:tr>
      <w:tr w:rsidR="00B326BB" w:rsidRPr="006A50CA" w14:paraId="7E411924" w14:textId="77777777" w:rsidTr="00B326BB">
        <w:tc>
          <w:tcPr>
            <w:tcW w:w="1701" w:type="dxa"/>
            <w:shd w:val="clear" w:color="auto" w:fill="auto"/>
            <w:noWrap/>
            <w:hideMark/>
          </w:tcPr>
          <w:p w14:paraId="649B14F7" w14:textId="77777777" w:rsidR="00B326BB" w:rsidRPr="006A50CA" w:rsidRDefault="00B326BB" w:rsidP="004367E1">
            <w:pPr>
              <w:spacing w:after="60"/>
              <w:ind w:left="-62"/>
              <w:rPr>
                <w:color w:val="000000"/>
                <w:sz w:val="22"/>
                <w:szCs w:val="22"/>
              </w:rPr>
            </w:pPr>
            <w:r w:rsidRPr="006A50CA">
              <w:rPr>
                <w:color w:val="000000"/>
                <w:sz w:val="22"/>
                <w:szCs w:val="22"/>
              </w:rPr>
              <w:lastRenderedPageBreak/>
              <w:t xml:space="preserve">Budesonide with </w:t>
            </w:r>
            <w:proofErr w:type="spellStart"/>
            <w:r w:rsidRPr="006A50CA">
              <w:rPr>
                <w:color w:val="000000"/>
                <w:sz w:val="22"/>
                <w:szCs w:val="22"/>
              </w:rPr>
              <w:t>glycopyrronium</w:t>
            </w:r>
            <w:proofErr w:type="spellEnd"/>
            <w:r w:rsidRPr="006A50CA">
              <w:rPr>
                <w:color w:val="000000"/>
                <w:sz w:val="22"/>
                <w:szCs w:val="22"/>
              </w:rPr>
              <w:t xml:space="preserve"> and formoterol</w:t>
            </w:r>
          </w:p>
        </w:tc>
        <w:tc>
          <w:tcPr>
            <w:tcW w:w="5529" w:type="dxa"/>
            <w:shd w:val="clear" w:color="auto" w:fill="auto"/>
            <w:noWrap/>
            <w:hideMark/>
          </w:tcPr>
          <w:p w14:paraId="2C804251" w14:textId="77777777" w:rsidR="00B326BB" w:rsidRPr="006A50CA" w:rsidRDefault="00B326BB" w:rsidP="00556497">
            <w:pPr>
              <w:rPr>
                <w:sz w:val="22"/>
                <w:szCs w:val="22"/>
              </w:rPr>
            </w:pPr>
            <w:r w:rsidRPr="006A50CA">
              <w:rPr>
                <w:sz w:val="22"/>
                <w:szCs w:val="22"/>
                <w:shd w:val="clear" w:color="auto" w:fill="FFFFFF"/>
              </w:rPr>
              <w:t xml:space="preserve">Pressurised inhalation containing budesonide 160 micrograms with </w:t>
            </w:r>
            <w:proofErr w:type="spellStart"/>
            <w:r w:rsidRPr="006A50CA">
              <w:rPr>
                <w:sz w:val="22"/>
                <w:szCs w:val="22"/>
                <w:shd w:val="clear" w:color="auto" w:fill="FFFFFF"/>
              </w:rPr>
              <w:t>glycopyrronium</w:t>
            </w:r>
            <w:proofErr w:type="spellEnd"/>
            <w:r w:rsidRPr="006A50CA">
              <w:rPr>
                <w:sz w:val="22"/>
                <w:szCs w:val="22"/>
                <w:shd w:val="clear" w:color="auto" w:fill="FFFFFF"/>
              </w:rPr>
              <w:t xml:space="preserve"> 7.2 micrograms and formoterol fumarate dihydrate 5 micrograms per dose, 120 doses</w:t>
            </w:r>
          </w:p>
        </w:tc>
        <w:tc>
          <w:tcPr>
            <w:tcW w:w="1275" w:type="dxa"/>
            <w:shd w:val="clear" w:color="auto" w:fill="auto"/>
            <w:hideMark/>
          </w:tcPr>
          <w:p w14:paraId="4F7CD732" w14:textId="77777777" w:rsidR="00B326BB" w:rsidRPr="006A50CA" w:rsidRDefault="00B326BB" w:rsidP="00556497">
            <w:pPr>
              <w:jc w:val="center"/>
              <w:rPr>
                <w:sz w:val="22"/>
                <w:szCs w:val="22"/>
              </w:rPr>
            </w:pPr>
            <w:r w:rsidRPr="006A50CA">
              <w:rPr>
                <w:sz w:val="22"/>
                <w:szCs w:val="22"/>
              </w:rPr>
              <w:t>12672Y</w:t>
            </w:r>
          </w:p>
        </w:tc>
        <w:tc>
          <w:tcPr>
            <w:tcW w:w="1276" w:type="dxa"/>
          </w:tcPr>
          <w:p w14:paraId="035874BB" w14:textId="77777777" w:rsidR="00B326BB" w:rsidRPr="006A50CA" w:rsidRDefault="00B326BB" w:rsidP="00556497">
            <w:pPr>
              <w:jc w:val="center"/>
              <w:rPr>
                <w:sz w:val="22"/>
                <w:szCs w:val="22"/>
              </w:rPr>
            </w:pPr>
            <w:r w:rsidRPr="006A50CA">
              <w:rPr>
                <w:sz w:val="22"/>
                <w:szCs w:val="22"/>
              </w:rPr>
              <w:t>14536C</w:t>
            </w:r>
          </w:p>
          <w:p w14:paraId="7382DC0F" w14:textId="77777777" w:rsidR="00B326BB" w:rsidRPr="006A50CA" w:rsidRDefault="00B326BB" w:rsidP="00556497">
            <w:pPr>
              <w:jc w:val="center"/>
              <w:rPr>
                <w:sz w:val="22"/>
                <w:szCs w:val="22"/>
              </w:rPr>
            </w:pPr>
          </w:p>
        </w:tc>
      </w:tr>
      <w:tr w:rsidR="00B326BB" w:rsidRPr="006A50CA" w14:paraId="56E3DBED" w14:textId="77777777" w:rsidTr="00B326BB">
        <w:tc>
          <w:tcPr>
            <w:tcW w:w="1701" w:type="dxa"/>
            <w:shd w:val="clear" w:color="auto" w:fill="auto"/>
            <w:noWrap/>
            <w:hideMark/>
          </w:tcPr>
          <w:p w14:paraId="226E7749" w14:textId="77777777" w:rsidR="00B326BB" w:rsidRPr="006A50CA" w:rsidRDefault="00B326BB" w:rsidP="004367E1">
            <w:pPr>
              <w:spacing w:after="60"/>
              <w:ind w:left="-62"/>
              <w:rPr>
                <w:color w:val="000000"/>
                <w:sz w:val="22"/>
                <w:szCs w:val="22"/>
              </w:rPr>
            </w:pPr>
            <w:r w:rsidRPr="006A50CA">
              <w:rPr>
                <w:color w:val="000000"/>
                <w:sz w:val="22"/>
                <w:szCs w:val="22"/>
              </w:rPr>
              <w:t>Cabergoline</w:t>
            </w:r>
          </w:p>
        </w:tc>
        <w:tc>
          <w:tcPr>
            <w:tcW w:w="5529" w:type="dxa"/>
            <w:shd w:val="clear" w:color="auto" w:fill="auto"/>
            <w:noWrap/>
            <w:hideMark/>
          </w:tcPr>
          <w:p w14:paraId="02E2F315" w14:textId="77777777" w:rsidR="00B326BB" w:rsidRPr="006A50CA" w:rsidRDefault="00B326BB" w:rsidP="00556497">
            <w:pPr>
              <w:rPr>
                <w:sz w:val="22"/>
                <w:szCs w:val="22"/>
              </w:rPr>
            </w:pPr>
            <w:r w:rsidRPr="006A50CA">
              <w:rPr>
                <w:sz w:val="22"/>
                <w:szCs w:val="22"/>
                <w:shd w:val="clear" w:color="auto" w:fill="FFFFFF"/>
              </w:rPr>
              <w:t>Tablet 1 mg</w:t>
            </w:r>
          </w:p>
        </w:tc>
        <w:tc>
          <w:tcPr>
            <w:tcW w:w="1275" w:type="dxa"/>
            <w:shd w:val="clear" w:color="auto" w:fill="auto"/>
            <w:hideMark/>
          </w:tcPr>
          <w:p w14:paraId="57940BA6" w14:textId="77777777" w:rsidR="00B326BB" w:rsidRPr="006A50CA" w:rsidRDefault="00B326BB" w:rsidP="00556497">
            <w:pPr>
              <w:jc w:val="center"/>
              <w:rPr>
                <w:sz w:val="22"/>
                <w:szCs w:val="22"/>
              </w:rPr>
            </w:pPr>
            <w:r w:rsidRPr="006A50CA">
              <w:rPr>
                <w:sz w:val="22"/>
                <w:szCs w:val="22"/>
              </w:rPr>
              <w:t>08393R</w:t>
            </w:r>
          </w:p>
        </w:tc>
        <w:tc>
          <w:tcPr>
            <w:tcW w:w="1276" w:type="dxa"/>
          </w:tcPr>
          <w:p w14:paraId="658FC0C9" w14:textId="77777777" w:rsidR="00B326BB" w:rsidRPr="006A50CA" w:rsidRDefault="00B326BB" w:rsidP="00556497">
            <w:pPr>
              <w:jc w:val="center"/>
              <w:rPr>
                <w:sz w:val="22"/>
                <w:szCs w:val="22"/>
              </w:rPr>
            </w:pPr>
            <w:r w:rsidRPr="006A50CA">
              <w:rPr>
                <w:sz w:val="22"/>
                <w:szCs w:val="22"/>
              </w:rPr>
              <w:t>14516B</w:t>
            </w:r>
          </w:p>
        </w:tc>
      </w:tr>
      <w:tr w:rsidR="00B326BB" w:rsidRPr="006A50CA" w14:paraId="54B342A7" w14:textId="77777777" w:rsidTr="00B326BB">
        <w:tc>
          <w:tcPr>
            <w:tcW w:w="1701" w:type="dxa"/>
            <w:shd w:val="clear" w:color="auto" w:fill="auto"/>
            <w:noWrap/>
            <w:hideMark/>
          </w:tcPr>
          <w:p w14:paraId="7E78E51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EF8B26F" w14:textId="77777777" w:rsidR="00B326BB" w:rsidRPr="006A50CA" w:rsidRDefault="00B326BB" w:rsidP="00556497">
            <w:pPr>
              <w:rPr>
                <w:sz w:val="22"/>
                <w:szCs w:val="22"/>
              </w:rPr>
            </w:pPr>
            <w:r w:rsidRPr="006A50CA">
              <w:rPr>
                <w:sz w:val="22"/>
                <w:szCs w:val="22"/>
                <w:shd w:val="clear" w:color="auto" w:fill="FFFFFF"/>
              </w:rPr>
              <w:t>Tablet 2 mg</w:t>
            </w:r>
          </w:p>
        </w:tc>
        <w:tc>
          <w:tcPr>
            <w:tcW w:w="1275" w:type="dxa"/>
            <w:shd w:val="clear" w:color="auto" w:fill="auto"/>
            <w:hideMark/>
          </w:tcPr>
          <w:p w14:paraId="25E256DE" w14:textId="77777777" w:rsidR="00B326BB" w:rsidRPr="006A50CA" w:rsidRDefault="00B326BB" w:rsidP="00556497">
            <w:pPr>
              <w:jc w:val="center"/>
              <w:rPr>
                <w:sz w:val="22"/>
                <w:szCs w:val="22"/>
              </w:rPr>
            </w:pPr>
            <w:r w:rsidRPr="006A50CA">
              <w:rPr>
                <w:sz w:val="22"/>
                <w:szCs w:val="22"/>
              </w:rPr>
              <w:t>08394T</w:t>
            </w:r>
          </w:p>
        </w:tc>
        <w:tc>
          <w:tcPr>
            <w:tcW w:w="1276" w:type="dxa"/>
          </w:tcPr>
          <w:p w14:paraId="772B56F1" w14:textId="77777777" w:rsidR="00B326BB" w:rsidRPr="006A50CA" w:rsidRDefault="00B326BB" w:rsidP="00556497">
            <w:pPr>
              <w:jc w:val="center"/>
              <w:rPr>
                <w:sz w:val="22"/>
                <w:szCs w:val="22"/>
              </w:rPr>
            </w:pPr>
            <w:r w:rsidRPr="006A50CA">
              <w:rPr>
                <w:sz w:val="22"/>
                <w:szCs w:val="22"/>
              </w:rPr>
              <w:t>14543K</w:t>
            </w:r>
          </w:p>
        </w:tc>
      </w:tr>
      <w:tr w:rsidR="00B326BB" w:rsidRPr="006A50CA" w14:paraId="7BB2E8F3" w14:textId="77777777" w:rsidTr="00B326BB">
        <w:tc>
          <w:tcPr>
            <w:tcW w:w="1701" w:type="dxa"/>
            <w:shd w:val="clear" w:color="auto" w:fill="auto"/>
            <w:noWrap/>
            <w:hideMark/>
          </w:tcPr>
          <w:p w14:paraId="7C10D81B" w14:textId="77777777" w:rsidR="00B326BB" w:rsidRPr="006A50CA" w:rsidRDefault="00B326BB" w:rsidP="004367E1">
            <w:pPr>
              <w:spacing w:after="60"/>
              <w:ind w:left="-62"/>
              <w:rPr>
                <w:color w:val="000000"/>
                <w:sz w:val="22"/>
                <w:szCs w:val="22"/>
              </w:rPr>
            </w:pPr>
            <w:r w:rsidRPr="006A50CA">
              <w:rPr>
                <w:color w:val="000000"/>
                <w:sz w:val="22"/>
                <w:szCs w:val="22"/>
              </w:rPr>
              <w:t>Carbamazepine</w:t>
            </w:r>
          </w:p>
        </w:tc>
        <w:tc>
          <w:tcPr>
            <w:tcW w:w="5529" w:type="dxa"/>
            <w:shd w:val="clear" w:color="auto" w:fill="auto"/>
            <w:noWrap/>
            <w:hideMark/>
          </w:tcPr>
          <w:p w14:paraId="2D3F830A" w14:textId="77777777" w:rsidR="00B326BB" w:rsidRPr="006A50CA" w:rsidRDefault="00B326BB" w:rsidP="00556497">
            <w:pPr>
              <w:rPr>
                <w:sz w:val="22"/>
                <w:szCs w:val="22"/>
              </w:rPr>
            </w:pPr>
            <w:r w:rsidRPr="006A50CA">
              <w:rPr>
                <w:sz w:val="22"/>
                <w:szCs w:val="22"/>
                <w:shd w:val="clear" w:color="auto" w:fill="FFFFFF"/>
              </w:rPr>
              <w:t>Tablet 100 mg</w:t>
            </w:r>
          </w:p>
        </w:tc>
        <w:tc>
          <w:tcPr>
            <w:tcW w:w="1275" w:type="dxa"/>
            <w:shd w:val="clear" w:color="auto" w:fill="auto"/>
            <w:hideMark/>
          </w:tcPr>
          <w:p w14:paraId="7892DA97" w14:textId="77777777" w:rsidR="00B326BB" w:rsidRPr="006A50CA" w:rsidRDefault="00B326BB" w:rsidP="00556497">
            <w:pPr>
              <w:jc w:val="center"/>
              <w:rPr>
                <w:sz w:val="22"/>
                <w:szCs w:val="22"/>
              </w:rPr>
            </w:pPr>
            <w:r w:rsidRPr="006A50CA">
              <w:rPr>
                <w:sz w:val="22"/>
                <w:szCs w:val="22"/>
              </w:rPr>
              <w:t>02422L</w:t>
            </w:r>
          </w:p>
        </w:tc>
        <w:tc>
          <w:tcPr>
            <w:tcW w:w="1276" w:type="dxa"/>
          </w:tcPr>
          <w:p w14:paraId="34D8C965" w14:textId="77777777" w:rsidR="00B326BB" w:rsidRPr="006A50CA" w:rsidRDefault="00B326BB" w:rsidP="00556497">
            <w:pPr>
              <w:jc w:val="center"/>
              <w:rPr>
                <w:sz w:val="22"/>
                <w:szCs w:val="22"/>
              </w:rPr>
            </w:pPr>
            <w:r w:rsidRPr="006A50CA">
              <w:rPr>
                <w:sz w:val="22"/>
                <w:szCs w:val="22"/>
              </w:rPr>
              <w:t>14509P</w:t>
            </w:r>
          </w:p>
        </w:tc>
      </w:tr>
      <w:tr w:rsidR="00B326BB" w:rsidRPr="006A50CA" w14:paraId="2D372702" w14:textId="77777777" w:rsidTr="00B326BB">
        <w:tc>
          <w:tcPr>
            <w:tcW w:w="1701" w:type="dxa"/>
            <w:shd w:val="clear" w:color="auto" w:fill="auto"/>
            <w:noWrap/>
            <w:hideMark/>
          </w:tcPr>
          <w:p w14:paraId="199FBA8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FC27CAB" w14:textId="77777777" w:rsidR="00B326BB" w:rsidRPr="006A50CA" w:rsidRDefault="00B326BB" w:rsidP="00556497">
            <w:pPr>
              <w:rPr>
                <w:sz w:val="22"/>
                <w:szCs w:val="22"/>
              </w:rPr>
            </w:pPr>
            <w:r w:rsidRPr="006A50CA">
              <w:rPr>
                <w:sz w:val="22"/>
                <w:szCs w:val="22"/>
                <w:shd w:val="clear" w:color="auto" w:fill="FFFFFF"/>
              </w:rPr>
              <w:t>Tablet 200 mg</w:t>
            </w:r>
          </w:p>
        </w:tc>
        <w:tc>
          <w:tcPr>
            <w:tcW w:w="1275" w:type="dxa"/>
            <w:shd w:val="clear" w:color="auto" w:fill="auto"/>
            <w:hideMark/>
          </w:tcPr>
          <w:p w14:paraId="0335807F" w14:textId="77777777" w:rsidR="00B326BB" w:rsidRPr="006A50CA" w:rsidRDefault="00B326BB" w:rsidP="00556497">
            <w:pPr>
              <w:jc w:val="center"/>
              <w:rPr>
                <w:sz w:val="22"/>
                <w:szCs w:val="22"/>
              </w:rPr>
            </w:pPr>
            <w:r w:rsidRPr="006A50CA">
              <w:rPr>
                <w:sz w:val="22"/>
                <w:szCs w:val="22"/>
              </w:rPr>
              <w:t>01706T</w:t>
            </w:r>
          </w:p>
        </w:tc>
        <w:tc>
          <w:tcPr>
            <w:tcW w:w="1276" w:type="dxa"/>
          </w:tcPr>
          <w:p w14:paraId="368F297B" w14:textId="77777777" w:rsidR="00B326BB" w:rsidRPr="006A50CA" w:rsidRDefault="00B326BB" w:rsidP="00556497">
            <w:pPr>
              <w:jc w:val="center"/>
              <w:rPr>
                <w:sz w:val="22"/>
                <w:szCs w:val="22"/>
              </w:rPr>
            </w:pPr>
            <w:r w:rsidRPr="006A50CA">
              <w:rPr>
                <w:sz w:val="22"/>
                <w:szCs w:val="22"/>
              </w:rPr>
              <w:t>14338P</w:t>
            </w:r>
          </w:p>
        </w:tc>
      </w:tr>
      <w:tr w:rsidR="00B326BB" w:rsidRPr="006A50CA" w14:paraId="0E150B7C" w14:textId="77777777" w:rsidTr="00B326BB">
        <w:tc>
          <w:tcPr>
            <w:tcW w:w="1701" w:type="dxa"/>
            <w:shd w:val="clear" w:color="auto" w:fill="auto"/>
            <w:noWrap/>
            <w:hideMark/>
          </w:tcPr>
          <w:p w14:paraId="37E0419B" w14:textId="77777777" w:rsidR="00B326BB" w:rsidRPr="006A50CA" w:rsidRDefault="00B326BB" w:rsidP="004367E1">
            <w:pPr>
              <w:spacing w:after="60"/>
              <w:ind w:left="-62"/>
              <w:rPr>
                <w:color w:val="000000"/>
                <w:sz w:val="22"/>
                <w:szCs w:val="22"/>
              </w:rPr>
            </w:pPr>
            <w:r w:rsidRPr="006A50CA">
              <w:rPr>
                <w:color w:val="000000"/>
                <w:sz w:val="22"/>
                <w:szCs w:val="22"/>
              </w:rPr>
              <w:t>Carbomer-980</w:t>
            </w:r>
          </w:p>
        </w:tc>
        <w:tc>
          <w:tcPr>
            <w:tcW w:w="5529" w:type="dxa"/>
            <w:shd w:val="clear" w:color="auto" w:fill="auto"/>
            <w:noWrap/>
            <w:hideMark/>
          </w:tcPr>
          <w:p w14:paraId="3141B4E5" w14:textId="77777777" w:rsidR="00B326BB" w:rsidRPr="006A50CA" w:rsidRDefault="00B326BB" w:rsidP="00556497">
            <w:pPr>
              <w:rPr>
                <w:sz w:val="22"/>
                <w:szCs w:val="22"/>
              </w:rPr>
            </w:pPr>
            <w:r w:rsidRPr="006A50CA">
              <w:rPr>
                <w:sz w:val="22"/>
                <w:szCs w:val="22"/>
                <w:shd w:val="clear" w:color="auto" w:fill="FFFFFF"/>
              </w:rPr>
              <w:t>Eye gel 2 mg per g, single dose units 0.6 mL, 30</w:t>
            </w:r>
          </w:p>
        </w:tc>
        <w:tc>
          <w:tcPr>
            <w:tcW w:w="1275" w:type="dxa"/>
            <w:shd w:val="clear" w:color="auto" w:fill="auto"/>
            <w:hideMark/>
          </w:tcPr>
          <w:p w14:paraId="40C58A03" w14:textId="77777777" w:rsidR="00B326BB" w:rsidRPr="006A50CA" w:rsidRDefault="00B326BB" w:rsidP="00556497">
            <w:pPr>
              <w:jc w:val="center"/>
              <w:rPr>
                <w:sz w:val="22"/>
                <w:szCs w:val="22"/>
              </w:rPr>
            </w:pPr>
            <w:r w:rsidRPr="006A50CA">
              <w:rPr>
                <w:sz w:val="22"/>
                <w:szCs w:val="22"/>
              </w:rPr>
              <w:t>05504Q</w:t>
            </w:r>
          </w:p>
        </w:tc>
        <w:tc>
          <w:tcPr>
            <w:tcW w:w="1276" w:type="dxa"/>
            <w:vMerge w:val="restart"/>
            <w:vAlign w:val="center"/>
          </w:tcPr>
          <w:p w14:paraId="754C603D" w14:textId="77777777" w:rsidR="00B326BB" w:rsidRPr="006A50CA" w:rsidRDefault="00B326BB" w:rsidP="00556497">
            <w:pPr>
              <w:jc w:val="center"/>
              <w:rPr>
                <w:sz w:val="22"/>
                <w:szCs w:val="22"/>
              </w:rPr>
            </w:pPr>
            <w:r w:rsidRPr="006A50CA">
              <w:rPr>
                <w:sz w:val="22"/>
                <w:szCs w:val="22"/>
              </w:rPr>
              <w:t>14420Y</w:t>
            </w:r>
          </w:p>
        </w:tc>
      </w:tr>
      <w:tr w:rsidR="00B326BB" w:rsidRPr="006A50CA" w14:paraId="556FCDF3" w14:textId="77777777" w:rsidTr="00B326BB">
        <w:tc>
          <w:tcPr>
            <w:tcW w:w="1701" w:type="dxa"/>
            <w:shd w:val="clear" w:color="auto" w:fill="auto"/>
            <w:noWrap/>
            <w:hideMark/>
          </w:tcPr>
          <w:p w14:paraId="5866495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717AE3F" w14:textId="77777777" w:rsidR="00B326BB" w:rsidRPr="006A50CA" w:rsidRDefault="00B326BB" w:rsidP="00556497">
            <w:pPr>
              <w:rPr>
                <w:sz w:val="22"/>
                <w:szCs w:val="22"/>
              </w:rPr>
            </w:pPr>
            <w:r w:rsidRPr="006A50CA">
              <w:rPr>
                <w:sz w:val="22"/>
                <w:szCs w:val="22"/>
                <w:shd w:val="clear" w:color="auto" w:fill="FFFFFF"/>
              </w:rPr>
              <w:t>Eye gel 2 mg per g, single dose units 0.6 mL, 30</w:t>
            </w:r>
          </w:p>
        </w:tc>
        <w:tc>
          <w:tcPr>
            <w:tcW w:w="1275" w:type="dxa"/>
            <w:shd w:val="clear" w:color="auto" w:fill="auto"/>
            <w:hideMark/>
          </w:tcPr>
          <w:p w14:paraId="12849077" w14:textId="77777777" w:rsidR="00B326BB" w:rsidRPr="006A50CA" w:rsidRDefault="00B326BB" w:rsidP="00556497">
            <w:pPr>
              <w:jc w:val="center"/>
              <w:rPr>
                <w:sz w:val="22"/>
                <w:szCs w:val="22"/>
              </w:rPr>
            </w:pPr>
            <w:r w:rsidRPr="006A50CA">
              <w:rPr>
                <w:sz w:val="22"/>
                <w:szCs w:val="22"/>
              </w:rPr>
              <w:t>08578L</w:t>
            </w:r>
          </w:p>
        </w:tc>
        <w:tc>
          <w:tcPr>
            <w:tcW w:w="1276" w:type="dxa"/>
            <w:vMerge/>
            <w:vAlign w:val="center"/>
          </w:tcPr>
          <w:p w14:paraId="02A6D616" w14:textId="77777777" w:rsidR="00B326BB" w:rsidRPr="006A50CA" w:rsidRDefault="00B326BB" w:rsidP="00556497">
            <w:pPr>
              <w:jc w:val="center"/>
              <w:rPr>
                <w:sz w:val="22"/>
                <w:szCs w:val="22"/>
              </w:rPr>
            </w:pPr>
          </w:p>
        </w:tc>
      </w:tr>
      <w:tr w:rsidR="00B326BB" w:rsidRPr="006A50CA" w14:paraId="70E82AE9" w14:textId="77777777" w:rsidTr="00B326BB">
        <w:tc>
          <w:tcPr>
            <w:tcW w:w="1701" w:type="dxa"/>
            <w:shd w:val="clear" w:color="auto" w:fill="auto"/>
            <w:noWrap/>
            <w:hideMark/>
          </w:tcPr>
          <w:p w14:paraId="3D3CD9D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27CFF0A" w14:textId="77777777" w:rsidR="00B326BB" w:rsidRPr="006A50CA" w:rsidRDefault="00B326BB" w:rsidP="00556497">
            <w:pPr>
              <w:rPr>
                <w:sz w:val="22"/>
                <w:szCs w:val="22"/>
              </w:rPr>
            </w:pPr>
            <w:r w:rsidRPr="006A50CA">
              <w:rPr>
                <w:sz w:val="22"/>
                <w:szCs w:val="22"/>
                <w:shd w:val="clear" w:color="auto" w:fill="FFFFFF"/>
              </w:rPr>
              <w:t>Eye gel 2 mg per g, 10 g</w:t>
            </w:r>
          </w:p>
        </w:tc>
        <w:tc>
          <w:tcPr>
            <w:tcW w:w="1275" w:type="dxa"/>
            <w:shd w:val="clear" w:color="auto" w:fill="auto"/>
            <w:hideMark/>
          </w:tcPr>
          <w:p w14:paraId="705113D9" w14:textId="77777777" w:rsidR="00B326BB" w:rsidRPr="006A50CA" w:rsidRDefault="00B326BB" w:rsidP="00556497">
            <w:pPr>
              <w:jc w:val="center"/>
              <w:rPr>
                <w:sz w:val="22"/>
                <w:szCs w:val="22"/>
              </w:rPr>
            </w:pPr>
            <w:r w:rsidRPr="006A50CA">
              <w:rPr>
                <w:sz w:val="22"/>
                <w:szCs w:val="22"/>
              </w:rPr>
              <w:t>05503P</w:t>
            </w:r>
          </w:p>
        </w:tc>
        <w:tc>
          <w:tcPr>
            <w:tcW w:w="1276" w:type="dxa"/>
            <w:vMerge w:val="restart"/>
            <w:vAlign w:val="center"/>
          </w:tcPr>
          <w:p w14:paraId="71735747" w14:textId="77777777" w:rsidR="00B326BB" w:rsidRPr="006A50CA" w:rsidRDefault="00B326BB" w:rsidP="00556497">
            <w:pPr>
              <w:jc w:val="center"/>
              <w:rPr>
                <w:sz w:val="22"/>
                <w:szCs w:val="22"/>
              </w:rPr>
            </w:pPr>
            <w:r w:rsidRPr="006A50CA">
              <w:rPr>
                <w:sz w:val="22"/>
                <w:szCs w:val="22"/>
              </w:rPr>
              <w:t>14385D</w:t>
            </w:r>
          </w:p>
        </w:tc>
      </w:tr>
      <w:tr w:rsidR="00B326BB" w:rsidRPr="006A50CA" w14:paraId="41D86777" w14:textId="77777777" w:rsidTr="00B326BB">
        <w:tc>
          <w:tcPr>
            <w:tcW w:w="1701" w:type="dxa"/>
            <w:shd w:val="clear" w:color="auto" w:fill="auto"/>
            <w:noWrap/>
            <w:hideMark/>
          </w:tcPr>
          <w:p w14:paraId="15C3310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C3D4B55" w14:textId="77777777" w:rsidR="00B326BB" w:rsidRPr="006A50CA" w:rsidRDefault="00B326BB" w:rsidP="00556497">
            <w:pPr>
              <w:rPr>
                <w:sz w:val="22"/>
                <w:szCs w:val="22"/>
              </w:rPr>
            </w:pPr>
            <w:r w:rsidRPr="006A50CA">
              <w:rPr>
                <w:sz w:val="22"/>
                <w:szCs w:val="22"/>
                <w:shd w:val="clear" w:color="auto" w:fill="FFFFFF"/>
              </w:rPr>
              <w:t>Eye gel 2 mg per g, 10 g</w:t>
            </w:r>
          </w:p>
        </w:tc>
        <w:tc>
          <w:tcPr>
            <w:tcW w:w="1275" w:type="dxa"/>
            <w:shd w:val="clear" w:color="auto" w:fill="auto"/>
            <w:hideMark/>
          </w:tcPr>
          <w:p w14:paraId="56800200" w14:textId="77777777" w:rsidR="00B326BB" w:rsidRPr="006A50CA" w:rsidRDefault="00B326BB" w:rsidP="00556497">
            <w:pPr>
              <w:jc w:val="center"/>
              <w:rPr>
                <w:sz w:val="22"/>
                <w:szCs w:val="22"/>
              </w:rPr>
            </w:pPr>
            <w:r w:rsidRPr="006A50CA">
              <w:rPr>
                <w:sz w:val="22"/>
                <w:szCs w:val="22"/>
              </w:rPr>
              <w:t>08384G</w:t>
            </w:r>
          </w:p>
        </w:tc>
        <w:tc>
          <w:tcPr>
            <w:tcW w:w="1276" w:type="dxa"/>
            <w:vMerge/>
          </w:tcPr>
          <w:p w14:paraId="07D9993D" w14:textId="77777777" w:rsidR="00B326BB" w:rsidRPr="006A50CA" w:rsidRDefault="00B326BB" w:rsidP="00556497">
            <w:pPr>
              <w:jc w:val="center"/>
              <w:rPr>
                <w:sz w:val="22"/>
                <w:szCs w:val="22"/>
              </w:rPr>
            </w:pPr>
          </w:p>
        </w:tc>
      </w:tr>
      <w:tr w:rsidR="00B326BB" w:rsidRPr="006A50CA" w14:paraId="78BA3382" w14:textId="77777777" w:rsidTr="00B326BB">
        <w:tc>
          <w:tcPr>
            <w:tcW w:w="1701" w:type="dxa"/>
            <w:shd w:val="clear" w:color="auto" w:fill="auto"/>
            <w:noWrap/>
            <w:hideMark/>
          </w:tcPr>
          <w:p w14:paraId="260623D0"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Carmellose</w:t>
            </w:r>
            <w:proofErr w:type="spellEnd"/>
            <w:r w:rsidRPr="006A50CA">
              <w:rPr>
                <w:color w:val="000000"/>
                <w:sz w:val="22"/>
                <w:szCs w:val="22"/>
              </w:rPr>
              <w:t xml:space="preserve"> sodium</w:t>
            </w:r>
          </w:p>
        </w:tc>
        <w:tc>
          <w:tcPr>
            <w:tcW w:w="5529" w:type="dxa"/>
            <w:shd w:val="clear" w:color="auto" w:fill="auto"/>
            <w:noWrap/>
            <w:hideMark/>
          </w:tcPr>
          <w:p w14:paraId="5498A566" w14:textId="77777777" w:rsidR="00B326BB" w:rsidRPr="006A50CA" w:rsidRDefault="00B326BB" w:rsidP="00556497">
            <w:pPr>
              <w:rPr>
                <w:sz w:val="22"/>
                <w:szCs w:val="22"/>
              </w:rPr>
            </w:pPr>
            <w:r w:rsidRPr="006A50CA">
              <w:rPr>
                <w:sz w:val="22"/>
                <w:szCs w:val="22"/>
                <w:shd w:val="clear" w:color="auto" w:fill="FFFFFF"/>
              </w:rPr>
              <w:t xml:space="preserve">Eye drops containing </w:t>
            </w:r>
            <w:proofErr w:type="spellStart"/>
            <w:r w:rsidRPr="006A50CA">
              <w:rPr>
                <w:sz w:val="22"/>
                <w:szCs w:val="22"/>
                <w:shd w:val="clear" w:color="auto" w:fill="FFFFFF"/>
              </w:rPr>
              <w:t>carmellose</w:t>
            </w:r>
            <w:proofErr w:type="spellEnd"/>
            <w:r w:rsidRPr="006A50CA">
              <w:rPr>
                <w:sz w:val="22"/>
                <w:szCs w:val="22"/>
                <w:shd w:val="clear" w:color="auto" w:fill="FFFFFF"/>
              </w:rPr>
              <w:t xml:space="preserve"> sodium 5 mg per mL, 10 mL</w:t>
            </w:r>
          </w:p>
        </w:tc>
        <w:tc>
          <w:tcPr>
            <w:tcW w:w="1275" w:type="dxa"/>
            <w:shd w:val="clear" w:color="auto" w:fill="auto"/>
            <w:hideMark/>
          </w:tcPr>
          <w:p w14:paraId="7F0E14CA" w14:textId="77777777" w:rsidR="00B326BB" w:rsidRPr="006A50CA" w:rsidRDefault="00B326BB" w:rsidP="00556497">
            <w:pPr>
              <w:jc w:val="center"/>
              <w:rPr>
                <w:sz w:val="22"/>
                <w:szCs w:val="22"/>
              </w:rPr>
            </w:pPr>
            <w:r w:rsidRPr="006A50CA">
              <w:rPr>
                <w:sz w:val="22"/>
                <w:szCs w:val="22"/>
              </w:rPr>
              <w:t>11852T</w:t>
            </w:r>
          </w:p>
        </w:tc>
        <w:tc>
          <w:tcPr>
            <w:tcW w:w="1276" w:type="dxa"/>
            <w:vMerge w:val="restart"/>
            <w:vAlign w:val="center"/>
          </w:tcPr>
          <w:p w14:paraId="5A40884F" w14:textId="77777777" w:rsidR="00B326BB" w:rsidRPr="006A50CA" w:rsidRDefault="00B326BB" w:rsidP="00556497">
            <w:pPr>
              <w:jc w:val="center"/>
              <w:rPr>
                <w:sz w:val="22"/>
                <w:szCs w:val="22"/>
              </w:rPr>
            </w:pPr>
            <w:r w:rsidRPr="006A50CA">
              <w:rPr>
                <w:sz w:val="22"/>
                <w:szCs w:val="22"/>
              </w:rPr>
              <w:t>14319P</w:t>
            </w:r>
          </w:p>
        </w:tc>
      </w:tr>
      <w:tr w:rsidR="00B326BB" w:rsidRPr="006A50CA" w14:paraId="59DCBB7C" w14:textId="77777777" w:rsidTr="00B326BB">
        <w:tc>
          <w:tcPr>
            <w:tcW w:w="1701" w:type="dxa"/>
            <w:shd w:val="clear" w:color="auto" w:fill="auto"/>
            <w:noWrap/>
            <w:hideMark/>
          </w:tcPr>
          <w:p w14:paraId="1A57094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80A9C04" w14:textId="77777777" w:rsidR="00B326BB" w:rsidRPr="006A50CA" w:rsidRDefault="00B326BB" w:rsidP="00556497">
            <w:pPr>
              <w:rPr>
                <w:sz w:val="22"/>
                <w:szCs w:val="22"/>
              </w:rPr>
            </w:pPr>
            <w:r w:rsidRPr="006A50CA">
              <w:rPr>
                <w:sz w:val="22"/>
                <w:szCs w:val="22"/>
                <w:shd w:val="clear" w:color="auto" w:fill="FFFFFF"/>
              </w:rPr>
              <w:t xml:space="preserve">Eye drops containing </w:t>
            </w:r>
            <w:proofErr w:type="spellStart"/>
            <w:r w:rsidRPr="006A50CA">
              <w:rPr>
                <w:sz w:val="22"/>
                <w:szCs w:val="22"/>
                <w:shd w:val="clear" w:color="auto" w:fill="FFFFFF"/>
              </w:rPr>
              <w:t>carmellose</w:t>
            </w:r>
            <w:proofErr w:type="spellEnd"/>
            <w:r w:rsidRPr="006A50CA">
              <w:rPr>
                <w:sz w:val="22"/>
                <w:szCs w:val="22"/>
                <w:shd w:val="clear" w:color="auto" w:fill="FFFFFF"/>
              </w:rPr>
              <w:t xml:space="preserve"> sodium 5 mg per mL, 10 mL</w:t>
            </w:r>
          </w:p>
        </w:tc>
        <w:tc>
          <w:tcPr>
            <w:tcW w:w="1275" w:type="dxa"/>
            <w:shd w:val="clear" w:color="auto" w:fill="auto"/>
            <w:hideMark/>
          </w:tcPr>
          <w:p w14:paraId="6A100F08" w14:textId="77777777" w:rsidR="00B326BB" w:rsidRPr="006A50CA" w:rsidRDefault="00B326BB" w:rsidP="00556497">
            <w:pPr>
              <w:jc w:val="center"/>
              <w:rPr>
                <w:sz w:val="22"/>
                <w:szCs w:val="22"/>
              </w:rPr>
            </w:pPr>
            <w:r w:rsidRPr="006A50CA">
              <w:rPr>
                <w:sz w:val="22"/>
                <w:szCs w:val="22"/>
              </w:rPr>
              <w:t>11853W</w:t>
            </w:r>
          </w:p>
        </w:tc>
        <w:tc>
          <w:tcPr>
            <w:tcW w:w="1276" w:type="dxa"/>
            <w:vMerge/>
          </w:tcPr>
          <w:p w14:paraId="051D8DFC" w14:textId="77777777" w:rsidR="00B326BB" w:rsidRPr="006A50CA" w:rsidRDefault="00B326BB" w:rsidP="00556497">
            <w:pPr>
              <w:jc w:val="center"/>
              <w:rPr>
                <w:sz w:val="22"/>
                <w:szCs w:val="22"/>
              </w:rPr>
            </w:pPr>
          </w:p>
        </w:tc>
      </w:tr>
      <w:tr w:rsidR="00B326BB" w:rsidRPr="006A50CA" w14:paraId="0F214F40" w14:textId="77777777" w:rsidTr="00B326BB">
        <w:tc>
          <w:tcPr>
            <w:tcW w:w="1701" w:type="dxa"/>
            <w:shd w:val="clear" w:color="auto" w:fill="auto"/>
            <w:noWrap/>
            <w:hideMark/>
          </w:tcPr>
          <w:p w14:paraId="0411741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C9E78DC" w14:textId="77777777" w:rsidR="00B326BB" w:rsidRPr="006A50CA" w:rsidRDefault="00B326BB" w:rsidP="00556497">
            <w:pPr>
              <w:rPr>
                <w:sz w:val="22"/>
                <w:szCs w:val="22"/>
              </w:rPr>
            </w:pPr>
            <w:r w:rsidRPr="006A50CA">
              <w:rPr>
                <w:sz w:val="22"/>
                <w:szCs w:val="22"/>
                <w:shd w:val="clear" w:color="auto" w:fill="FFFFFF"/>
              </w:rPr>
              <w:t xml:space="preserve">Eye drops containing </w:t>
            </w:r>
            <w:proofErr w:type="spellStart"/>
            <w:r w:rsidRPr="006A50CA">
              <w:rPr>
                <w:sz w:val="22"/>
                <w:szCs w:val="22"/>
                <w:shd w:val="clear" w:color="auto" w:fill="FFFFFF"/>
              </w:rPr>
              <w:t>carmellose</w:t>
            </w:r>
            <w:proofErr w:type="spellEnd"/>
            <w:r w:rsidRPr="006A50CA">
              <w:rPr>
                <w:sz w:val="22"/>
                <w:szCs w:val="22"/>
                <w:shd w:val="clear" w:color="auto" w:fill="FFFFFF"/>
              </w:rPr>
              <w:t xml:space="preserve"> sodium 5 mg per mL, single dose units 0.4 mL, 30</w:t>
            </w:r>
          </w:p>
        </w:tc>
        <w:tc>
          <w:tcPr>
            <w:tcW w:w="1275" w:type="dxa"/>
            <w:shd w:val="clear" w:color="auto" w:fill="auto"/>
            <w:hideMark/>
          </w:tcPr>
          <w:p w14:paraId="568F4ABD" w14:textId="77777777" w:rsidR="00B326BB" w:rsidRPr="006A50CA" w:rsidRDefault="00B326BB" w:rsidP="00556497">
            <w:pPr>
              <w:jc w:val="center"/>
              <w:rPr>
                <w:sz w:val="22"/>
                <w:szCs w:val="22"/>
              </w:rPr>
            </w:pPr>
            <w:r w:rsidRPr="006A50CA">
              <w:rPr>
                <w:sz w:val="22"/>
                <w:szCs w:val="22"/>
              </w:rPr>
              <w:t>02338C</w:t>
            </w:r>
          </w:p>
        </w:tc>
        <w:tc>
          <w:tcPr>
            <w:tcW w:w="1276" w:type="dxa"/>
            <w:vMerge w:val="restart"/>
            <w:vAlign w:val="center"/>
          </w:tcPr>
          <w:p w14:paraId="5233250D" w14:textId="77777777" w:rsidR="00B326BB" w:rsidRPr="006A50CA" w:rsidRDefault="00B326BB" w:rsidP="00556497">
            <w:pPr>
              <w:jc w:val="center"/>
              <w:rPr>
                <w:sz w:val="22"/>
                <w:szCs w:val="22"/>
              </w:rPr>
            </w:pPr>
            <w:r w:rsidRPr="006A50CA">
              <w:rPr>
                <w:sz w:val="22"/>
                <w:szCs w:val="22"/>
              </w:rPr>
              <w:t>14522H</w:t>
            </w:r>
          </w:p>
        </w:tc>
      </w:tr>
      <w:tr w:rsidR="00B326BB" w:rsidRPr="006A50CA" w14:paraId="6E7D613C" w14:textId="77777777" w:rsidTr="00B326BB">
        <w:tc>
          <w:tcPr>
            <w:tcW w:w="1701" w:type="dxa"/>
            <w:shd w:val="clear" w:color="auto" w:fill="auto"/>
            <w:noWrap/>
            <w:hideMark/>
          </w:tcPr>
          <w:p w14:paraId="0BE9F07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8BAD122" w14:textId="77777777" w:rsidR="00B326BB" w:rsidRPr="006A50CA" w:rsidRDefault="00B326BB" w:rsidP="00556497">
            <w:pPr>
              <w:rPr>
                <w:sz w:val="22"/>
                <w:szCs w:val="22"/>
              </w:rPr>
            </w:pPr>
            <w:r w:rsidRPr="006A50CA">
              <w:rPr>
                <w:sz w:val="22"/>
                <w:szCs w:val="22"/>
                <w:shd w:val="clear" w:color="auto" w:fill="FFFFFF"/>
              </w:rPr>
              <w:t xml:space="preserve">Eye drops containing </w:t>
            </w:r>
            <w:proofErr w:type="spellStart"/>
            <w:r w:rsidRPr="006A50CA">
              <w:rPr>
                <w:sz w:val="22"/>
                <w:szCs w:val="22"/>
                <w:shd w:val="clear" w:color="auto" w:fill="FFFFFF"/>
              </w:rPr>
              <w:t>carmellose</w:t>
            </w:r>
            <w:proofErr w:type="spellEnd"/>
            <w:r w:rsidRPr="006A50CA">
              <w:rPr>
                <w:sz w:val="22"/>
                <w:szCs w:val="22"/>
                <w:shd w:val="clear" w:color="auto" w:fill="FFFFFF"/>
              </w:rPr>
              <w:t xml:space="preserve"> sodium 5 mg per mL, single dose units 0.4 mL, 30</w:t>
            </w:r>
          </w:p>
        </w:tc>
        <w:tc>
          <w:tcPr>
            <w:tcW w:w="1275" w:type="dxa"/>
            <w:shd w:val="clear" w:color="auto" w:fill="auto"/>
            <w:hideMark/>
          </w:tcPr>
          <w:p w14:paraId="21F5DF45" w14:textId="77777777" w:rsidR="00B326BB" w:rsidRPr="006A50CA" w:rsidRDefault="00B326BB" w:rsidP="00556497">
            <w:pPr>
              <w:jc w:val="center"/>
              <w:rPr>
                <w:sz w:val="22"/>
                <w:szCs w:val="22"/>
              </w:rPr>
            </w:pPr>
            <w:r w:rsidRPr="006A50CA">
              <w:rPr>
                <w:sz w:val="22"/>
                <w:szCs w:val="22"/>
              </w:rPr>
              <w:t>05506T</w:t>
            </w:r>
          </w:p>
        </w:tc>
        <w:tc>
          <w:tcPr>
            <w:tcW w:w="1276" w:type="dxa"/>
            <w:vMerge/>
          </w:tcPr>
          <w:p w14:paraId="70830C57" w14:textId="77777777" w:rsidR="00B326BB" w:rsidRPr="006A50CA" w:rsidRDefault="00B326BB" w:rsidP="00556497">
            <w:pPr>
              <w:jc w:val="center"/>
              <w:rPr>
                <w:sz w:val="22"/>
                <w:szCs w:val="22"/>
              </w:rPr>
            </w:pPr>
          </w:p>
        </w:tc>
      </w:tr>
      <w:tr w:rsidR="00B326BB" w:rsidRPr="006A50CA" w14:paraId="5019474A" w14:textId="77777777" w:rsidTr="00B326BB">
        <w:tc>
          <w:tcPr>
            <w:tcW w:w="1701" w:type="dxa"/>
            <w:shd w:val="clear" w:color="auto" w:fill="auto"/>
            <w:noWrap/>
            <w:hideMark/>
          </w:tcPr>
          <w:p w14:paraId="5B082FE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422D3E3" w14:textId="77777777" w:rsidR="00B326BB" w:rsidRPr="006A50CA" w:rsidRDefault="00B326BB" w:rsidP="00556497">
            <w:pPr>
              <w:rPr>
                <w:sz w:val="22"/>
                <w:szCs w:val="22"/>
              </w:rPr>
            </w:pPr>
            <w:r w:rsidRPr="006A50CA">
              <w:rPr>
                <w:sz w:val="22"/>
                <w:szCs w:val="22"/>
                <w:shd w:val="clear" w:color="auto" w:fill="FFFFFF"/>
              </w:rPr>
              <w:t xml:space="preserve">Eye drops containing </w:t>
            </w:r>
            <w:proofErr w:type="spellStart"/>
            <w:r w:rsidRPr="006A50CA">
              <w:rPr>
                <w:sz w:val="22"/>
                <w:szCs w:val="22"/>
                <w:shd w:val="clear" w:color="auto" w:fill="FFFFFF"/>
              </w:rPr>
              <w:t>carmellose</w:t>
            </w:r>
            <w:proofErr w:type="spellEnd"/>
            <w:r w:rsidRPr="006A50CA">
              <w:rPr>
                <w:sz w:val="22"/>
                <w:szCs w:val="22"/>
                <w:shd w:val="clear" w:color="auto" w:fill="FFFFFF"/>
              </w:rPr>
              <w:t xml:space="preserve"> sodium 10 mg per mL, single dose units 0.4 mL, 30</w:t>
            </w:r>
          </w:p>
        </w:tc>
        <w:tc>
          <w:tcPr>
            <w:tcW w:w="1275" w:type="dxa"/>
            <w:shd w:val="clear" w:color="auto" w:fill="auto"/>
            <w:hideMark/>
          </w:tcPr>
          <w:p w14:paraId="272787EE" w14:textId="77777777" w:rsidR="00B326BB" w:rsidRPr="006A50CA" w:rsidRDefault="00B326BB" w:rsidP="00556497">
            <w:pPr>
              <w:jc w:val="center"/>
              <w:rPr>
                <w:sz w:val="22"/>
                <w:szCs w:val="22"/>
              </w:rPr>
            </w:pPr>
            <w:r w:rsidRPr="006A50CA">
              <w:rPr>
                <w:sz w:val="22"/>
                <w:szCs w:val="22"/>
              </w:rPr>
              <w:t>02324H</w:t>
            </w:r>
          </w:p>
        </w:tc>
        <w:tc>
          <w:tcPr>
            <w:tcW w:w="1276" w:type="dxa"/>
            <w:vMerge w:val="restart"/>
            <w:vAlign w:val="center"/>
          </w:tcPr>
          <w:p w14:paraId="32966E7C" w14:textId="77777777" w:rsidR="00B326BB" w:rsidRPr="006A50CA" w:rsidRDefault="00B326BB" w:rsidP="00556497">
            <w:pPr>
              <w:jc w:val="center"/>
              <w:rPr>
                <w:sz w:val="22"/>
                <w:szCs w:val="22"/>
              </w:rPr>
            </w:pPr>
            <w:r w:rsidRPr="006A50CA">
              <w:rPr>
                <w:sz w:val="22"/>
                <w:szCs w:val="22"/>
              </w:rPr>
              <w:t>14452P</w:t>
            </w:r>
          </w:p>
        </w:tc>
      </w:tr>
      <w:tr w:rsidR="00B326BB" w:rsidRPr="006A50CA" w14:paraId="0702A70C" w14:textId="77777777" w:rsidTr="00B326BB">
        <w:tc>
          <w:tcPr>
            <w:tcW w:w="1701" w:type="dxa"/>
            <w:shd w:val="clear" w:color="auto" w:fill="auto"/>
            <w:noWrap/>
            <w:hideMark/>
          </w:tcPr>
          <w:p w14:paraId="74D0BD3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6F7F74C" w14:textId="77777777" w:rsidR="00B326BB" w:rsidRPr="006A50CA" w:rsidRDefault="00B326BB" w:rsidP="00556497">
            <w:pPr>
              <w:rPr>
                <w:sz w:val="22"/>
                <w:szCs w:val="22"/>
              </w:rPr>
            </w:pPr>
            <w:r w:rsidRPr="006A50CA">
              <w:rPr>
                <w:sz w:val="22"/>
                <w:szCs w:val="22"/>
                <w:shd w:val="clear" w:color="auto" w:fill="FFFFFF"/>
              </w:rPr>
              <w:t xml:space="preserve">Eye drops containing </w:t>
            </w:r>
            <w:proofErr w:type="spellStart"/>
            <w:r w:rsidRPr="006A50CA">
              <w:rPr>
                <w:sz w:val="22"/>
                <w:szCs w:val="22"/>
                <w:shd w:val="clear" w:color="auto" w:fill="FFFFFF"/>
              </w:rPr>
              <w:t>carmellose</w:t>
            </w:r>
            <w:proofErr w:type="spellEnd"/>
            <w:r w:rsidRPr="006A50CA">
              <w:rPr>
                <w:sz w:val="22"/>
                <w:szCs w:val="22"/>
                <w:shd w:val="clear" w:color="auto" w:fill="FFFFFF"/>
              </w:rPr>
              <w:t xml:space="preserve"> sodium 10 mg per mL, single dose units 0.4 mL, 30</w:t>
            </w:r>
          </w:p>
        </w:tc>
        <w:tc>
          <w:tcPr>
            <w:tcW w:w="1275" w:type="dxa"/>
            <w:shd w:val="clear" w:color="auto" w:fill="auto"/>
            <w:hideMark/>
          </w:tcPr>
          <w:p w14:paraId="71D6CC17" w14:textId="77777777" w:rsidR="00B326BB" w:rsidRPr="006A50CA" w:rsidRDefault="00B326BB" w:rsidP="00556497">
            <w:pPr>
              <w:jc w:val="center"/>
              <w:rPr>
                <w:sz w:val="22"/>
                <w:szCs w:val="22"/>
              </w:rPr>
            </w:pPr>
            <w:r w:rsidRPr="006A50CA">
              <w:rPr>
                <w:sz w:val="22"/>
                <w:szCs w:val="22"/>
              </w:rPr>
              <w:t>05505R</w:t>
            </w:r>
          </w:p>
        </w:tc>
        <w:tc>
          <w:tcPr>
            <w:tcW w:w="1276" w:type="dxa"/>
            <w:vMerge/>
          </w:tcPr>
          <w:p w14:paraId="58607202" w14:textId="77777777" w:rsidR="00B326BB" w:rsidRPr="006A50CA" w:rsidRDefault="00B326BB" w:rsidP="00556497">
            <w:pPr>
              <w:jc w:val="center"/>
              <w:rPr>
                <w:sz w:val="22"/>
                <w:szCs w:val="22"/>
              </w:rPr>
            </w:pPr>
          </w:p>
        </w:tc>
      </w:tr>
      <w:tr w:rsidR="00B326BB" w:rsidRPr="006A50CA" w14:paraId="284AAF2D" w14:textId="77777777" w:rsidTr="00B326BB">
        <w:tc>
          <w:tcPr>
            <w:tcW w:w="1701" w:type="dxa"/>
            <w:shd w:val="clear" w:color="auto" w:fill="auto"/>
            <w:noWrap/>
            <w:hideMark/>
          </w:tcPr>
          <w:p w14:paraId="0BCF358E"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Ciclesonide</w:t>
            </w:r>
            <w:proofErr w:type="spellEnd"/>
          </w:p>
        </w:tc>
        <w:tc>
          <w:tcPr>
            <w:tcW w:w="5529" w:type="dxa"/>
            <w:shd w:val="clear" w:color="auto" w:fill="auto"/>
            <w:noWrap/>
            <w:hideMark/>
          </w:tcPr>
          <w:p w14:paraId="274632EC" w14:textId="77777777" w:rsidR="00B326BB" w:rsidRPr="006A50CA" w:rsidRDefault="00B326BB" w:rsidP="00556497">
            <w:pPr>
              <w:rPr>
                <w:sz w:val="22"/>
                <w:szCs w:val="22"/>
              </w:rPr>
            </w:pPr>
            <w:r w:rsidRPr="006A50CA">
              <w:rPr>
                <w:sz w:val="22"/>
                <w:szCs w:val="22"/>
                <w:shd w:val="clear" w:color="auto" w:fill="FFFFFF"/>
              </w:rPr>
              <w:t>Pressurised inhalation 160 micrograms per dose, 120 doses (CFC-free formulation)</w:t>
            </w:r>
          </w:p>
        </w:tc>
        <w:tc>
          <w:tcPr>
            <w:tcW w:w="1275" w:type="dxa"/>
            <w:shd w:val="clear" w:color="auto" w:fill="auto"/>
            <w:hideMark/>
          </w:tcPr>
          <w:p w14:paraId="4B1C5343" w14:textId="77777777" w:rsidR="00B326BB" w:rsidRPr="006A50CA" w:rsidRDefault="00B326BB" w:rsidP="00556497">
            <w:pPr>
              <w:jc w:val="center"/>
              <w:rPr>
                <w:sz w:val="22"/>
                <w:szCs w:val="22"/>
              </w:rPr>
            </w:pPr>
            <w:r w:rsidRPr="006A50CA">
              <w:rPr>
                <w:sz w:val="22"/>
                <w:szCs w:val="22"/>
              </w:rPr>
              <w:t>08854B</w:t>
            </w:r>
          </w:p>
        </w:tc>
        <w:tc>
          <w:tcPr>
            <w:tcW w:w="1276" w:type="dxa"/>
          </w:tcPr>
          <w:p w14:paraId="18B30EC7" w14:textId="77777777" w:rsidR="00B326BB" w:rsidRPr="006A50CA" w:rsidRDefault="00B326BB" w:rsidP="00556497">
            <w:pPr>
              <w:jc w:val="center"/>
              <w:rPr>
                <w:sz w:val="22"/>
                <w:szCs w:val="22"/>
              </w:rPr>
            </w:pPr>
            <w:r w:rsidRPr="006A50CA">
              <w:rPr>
                <w:sz w:val="22"/>
                <w:szCs w:val="22"/>
              </w:rPr>
              <w:t>14348E</w:t>
            </w:r>
          </w:p>
        </w:tc>
      </w:tr>
      <w:tr w:rsidR="00B326BB" w:rsidRPr="006A50CA" w14:paraId="192E8728" w14:textId="77777777" w:rsidTr="00B326BB">
        <w:tc>
          <w:tcPr>
            <w:tcW w:w="1701" w:type="dxa"/>
            <w:shd w:val="clear" w:color="auto" w:fill="auto"/>
            <w:noWrap/>
            <w:hideMark/>
          </w:tcPr>
          <w:p w14:paraId="542F24B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FA16D3C" w14:textId="77777777" w:rsidR="00B326BB" w:rsidRPr="006A50CA" w:rsidRDefault="00B326BB" w:rsidP="00556497">
            <w:pPr>
              <w:rPr>
                <w:sz w:val="22"/>
                <w:szCs w:val="22"/>
              </w:rPr>
            </w:pPr>
            <w:r w:rsidRPr="006A50CA">
              <w:rPr>
                <w:sz w:val="22"/>
                <w:szCs w:val="22"/>
                <w:shd w:val="clear" w:color="auto" w:fill="FFFFFF"/>
              </w:rPr>
              <w:t>Pressurised inhalation 80 micrograms per dose, 120 doses (CFC-free formulation)</w:t>
            </w:r>
          </w:p>
        </w:tc>
        <w:tc>
          <w:tcPr>
            <w:tcW w:w="1275" w:type="dxa"/>
            <w:shd w:val="clear" w:color="auto" w:fill="auto"/>
            <w:hideMark/>
          </w:tcPr>
          <w:p w14:paraId="5EE852F6" w14:textId="77777777" w:rsidR="00B326BB" w:rsidRPr="006A50CA" w:rsidRDefault="00B326BB" w:rsidP="00556497">
            <w:pPr>
              <w:jc w:val="center"/>
              <w:rPr>
                <w:sz w:val="22"/>
                <w:szCs w:val="22"/>
              </w:rPr>
            </w:pPr>
            <w:r w:rsidRPr="006A50CA">
              <w:rPr>
                <w:sz w:val="22"/>
                <w:szCs w:val="22"/>
              </w:rPr>
              <w:t>08853Y</w:t>
            </w:r>
          </w:p>
        </w:tc>
        <w:tc>
          <w:tcPr>
            <w:tcW w:w="1276" w:type="dxa"/>
          </w:tcPr>
          <w:p w14:paraId="11C3A21A" w14:textId="77777777" w:rsidR="00B326BB" w:rsidRPr="006A50CA" w:rsidRDefault="00B326BB" w:rsidP="00556497">
            <w:pPr>
              <w:jc w:val="center"/>
              <w:rPr>
                <w:sz w:val="22"/>
                <w:szCs w:val="22"/>
              </w:rPr>
            </w:pPr>
            <w:r w:rsidRPr="006A50CA">
              <w:rPr>
                <w:sz w:val="22"/>
                <w:szCs w:val="22"/>
              </w:rPr>
              <w:t>14312G</w:t>
            </w:r>
          </w:p>
        </w:tc>
      </w:tr>
      <w:tr w:rsidR="00B326BB" w:rsidRPr="006A50CA" w14:paraId="2E043A3B" w14:textId="77777777" w:rsidTr="00B326BB">
        <w:tc>
          <w:tcPr>
            <w:tcW w:w="1701" w:type="dxa"/>
            <w:shd w:val="clear" w:color="auto" w:fill="auto"/>
            <w:noWrap/>
            <w:hideMark/>
          </w:tcPr>
          <w:p w14:paraId="2903B67D" w14:textId="77777777" w:rsidR="00B326BB" w:rsidRPr="006A50CA" w:rsidRDefault="00B326BB" w:rsidP="004367E1">
            <w:pPr>
              <w:spacing w:after="60"/>
              <w:ind w:left="-62"/>
              <w:rPr>
                <w:color w:val="000000"/>
                <w:sz w:val="22"/>
                <w:szCs w:val="22"/>
              </w:rPr>
            </w:pPr>
            <w:r w:rsidRPr="006A50CA">
              <w:rPr>
                <w:color w:val="000000"/>
                <w:sz w:val="22"/>
                <w:szCs w:val="22"/>
              </w:rPr>
              <w:t>Citalopram</w:t>
            </w:r>
          </w:p>
        </w:tc>
        <w:tc>
          <w:tcPr>
            <w:tcW w:w="5529" w:type="dxa"/>
            <w:shd w:val="clear" w:color="auto" w:fill="auto"/>
            <w:noWrap/>
            <w:hideMark/>
          </w:tcPr>
          <w:p w14:paraId="0E7CB2A7" w14:textId="77777777" w:rsidR="00B326BB" w:rsidRPr="006A50CA" w:rsidRDefault="00B326BB" w:rsidP="00556497">
            <w:pPr>
              <w:rPr>
                <w:sz w:val="22"/>
                <w:szCs w:val="22"/>
              </w:rPr>
            </w:pPr>
            <w:r w:rsidRPr="006A50CA">
              <w:rPr>
                <w:sz w:val="22"/>
                <w:szCs w:val="22"/>
                <w:shd w:val="clear" w:color="auto" w:fill="FFFFFF"/>
              </w:rPr>
              <w:t>Tablet 10 mg (as hydrobromide)</w:t>
            </w:r>
          </w:p>
        </w:tc>
        <w:tc>
          <w:tcPr>
            <w:tcW w:w="1275" w:type="dxa"/>
            <w:shd w:val="clear" w:color="auto" w:fill="auto"/>
            <w:hideMark/>
          </w:tcPr>
          <w:p w14:paraId="60DE70F4" w14:textId="77777777" w:rsidR="00B326BB" w:rsidRPr="006A50CA" w:rsidRDefault="00B326BB" w:rsidP="00556497">
            <w:pPr>
              <w:jc w:val="center"/>
              <w:rPr>
                <w:sz w:val="22"/>
                <w:szCs w:val="22"/>
              </w:rPr>
            </w:pPr>
            <w:r w:rsidRPr="006A50CA">
              <w:rPr>
                <w:sz w:val="22"/>
                <w:szCs w:val="22"/>
              </w:rPr>
              <w:t>08702B</w:t>
            </w:r>
          </w:p>
        </w:tc>
        <w:tc>
          <w:tcPr>
            <w:tcW w:w="1276" w:type="dxa"/>
          </w:tcPr>
          <w:p w14:paraId="50A03AFF" w14:textId="77777777" w:rsidR="00B326BB" w:rsidRPr="006A50CA" w:rsidRDefault="00B326BB" w:rsidP="00556497">
            <w:pPr>
              <w:jc w:val="center"/>
              <w:rPr>
                <w:sz w:val="22"/>
                <w:szCs w:val="22"/>
              </w:rPr>
            </w:pPr>
            <w:r w:rsidRPr="006A50CA">
              <w:rPr>
                <w:sz w:val="22"/>
                <w:szCs w:val="22"/>
              </w:rPr>
              <w:t>14313H</w:t>
            </w:r>
          </w:p>
        </w:tc>
      </w:tr>
      <w:tr w:rsidR="00B326BB" w:rsidRPr="006A50CA" w14:paraId="6C9B2512" w14:textId="77777777" w:rsidTr="00B326BB">
        <w:tc>
          <w:tcPr>
            <w:tcW w:w="1701" w:type="dxa"/>
            <w:shd w:val="clear" w:color="auto" w:fill="auto"/>
            <w:noWrap/>
            <w:hideMark/>
          </w:tcPr>
          <w:p w14:paraId="733AAAF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CBED001" w14:textId="77777777" w:rsidR="00B326BB" w:rsidRPr="006A50CA" w:rsidRDefault="00B326BB" w:rsidP="00556497">
            <w:pPr>
              <w:rPr>
                <w:sz w:val="22"/>
                <w:szCs w:val="22"/>
              </w:rPr>
            </w:pPr>
            <w:r w:rsidRPr="006A50CA">
              <w:rPr>
                <w:sz w:val="22"/>
                <w:szCs w:val="22"/>
                <w:shd w:val="clear" w:color="auto" w:fill="FFFFFF"/>
              </w:rPr>
              <w:t>Tablet 20 mg (as hydrobromide)</w:t>
            </w:r>
          </w:p>
        </w:tc>
        <w:tc>
          <w:tcPr>
            <w:tcW w:w="1275" w:type="dxa"/>
            <w:shd w:val="clear" w:color="auto" w:fill="auto"/>
            <w:hideMark/>
          </w:tcPr>
          <w:p w14:paraId="2F3E8869" w14:textId="77777777" w:rsidR="00B326BB" w:rsidRPr="006A50CA" w:rsidRDefault="00B326BB" w:rsidP="00556497">
            <w:pPr>
              <w:jc w:val="center"/>
              <w:rPr>
                <w:sz w:val="22"/>
                <w:szCs w:val="22"/>
              </w:rPr>
            </w:pPr>
            <w:r w:rsidRPr="006A50CA">
              <w:rPr>
                <w:sz w:val="22"/>
                <w:szCs w:val="22"/>
              </w:rPr>
              <w:t>08220P</w:t>
            </w:r>
          </w:p>
        </w:tc>
        <w:tc>
          <w:tcPr>
            <w:tcW w:w="1276" w:type="dxa"/>
          </w:tcPr>
          <w:p w14:paraId="0D03FA04" w14:textId="77777777" w:rsidR="00B326BB" w:rsidRPr="006A50CA" w:rsidRDefault="00B326BB" w:rsidP="00556497">
            <w:pPr>
              <w:jc w:val="center"/>
              <w:rPr>
                <w:sz w:val="22"/>
                <w:szCs w:val="22"/>
              </w:rPr>
            </w:pPr>
            <w:r w:rsidRPr="006A50CA">
              <w:rPr>
                <w:sz w:val="22"/>
                <w:szCs w:val="22"/>
              </w:rPr>
              <w:t>14490P</w:t>
            </w:r>
          </w:p>
        </w:tc>
      </w:tr>
      <w:tr w:rsidR="00B326BB" w:rsidRPr="006A50CA" w14:paraId="7833CDAA" w14:textId="77777777" w:rsidTr="00B326BB">
        <w:tc>
          <w:tcPr>
            <w:tcW w:w="1701" w:type="dxa"/>
            <w:shd w:val="clear" w:color="auto" w:fill="auto"/>
            <w:noWrap/>
            <w:hideMark/>
          </w:tcPr>
          <w:p w14:paraId="16EA178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D9576C7" w14:textId="77777777" w:rsidR="00B326BB" w:rsidRPr="006A50CA" w:rsidRDefault="00B326BB" w:rsidP="00556497">
            <w:pPr>
              <w:rPr>
                <w:sz w:val="22"/>
                <w:szCs w:val="22"/>
              </w:rPr>
            </w:pPr>
            <w:r w:rsidRPr="006A50CA">
              <w:rPr>
                <w:sz w:val="22"/>
                <w:szCs w:val="22"/>
                <w:shd w:val="clear" w:color="auto" w:fill="FFFFFF"/>
              </w:rPr>
              <w:t>Tablet 40 mg (as hydrobromide)</w:t>
            </w:r>
          </w:p>
        </w:tc>
        <w:tc>
          <w:tcPr>
            <w:tcW w:w="1275" w:type="dxa"/>
            <w:shd w:val="clear" w:color="auto" w:fill="auto"/>
            <w:hideMark/>
          </w:tcPr>
          <w:p w14:paraId="59FA76E0" w14:textId="77777777" w:rsidR="00B326BB" w:rsidRPr="006A50CA" w:rsidRDefault="00B326BB" w:rsidP="00556497">
            <w:pPr>
              <w:jc w:val="center"/>
              <w:rPr>
                <w:sz w:val="22"/>
                <w:szCs w:val="22"/>
              </w:rPr>
            </w:pPr>
            <w:r w:rsidRPr="006A50CA">
              <w:rPr>
                <w:sz w:val="22"/>
                <w:szCs w:val="22"/>
              </w:rPr>
              <w:t>08703C</w:t>
            </w:r>
          </w:p>
        </w:tc>
        <w:tc>
          <w:tcPr>
            <w:tcW w:w="1276" w:type="dxa"/>
          </w:tcPr>
          <w:p w14:paraId="78AF4D42" w14:textId="77777777" w:rsidR="00B326BB" w:rsidRPr="006A50CA" w:rsidRDefault="00B326BB" w:rsidP="00556497">
            <w:pPr>
              <w:jc w:val="center"/>
              <w:rPr>
                <w:sz w:val="22"/>
                <w:szCs w:val="22"/>
              </w:rPr>
            </w:pPr>
            <w:r w:rsidRPr="006A50CA">
              <w:rPr>
                <w:sz w:val="22"/>
                <w:szCs w:val="22"/>
              </w:rPr>
              <w:t>14518D</w:t>
            </w:r>
          </w:p>
        </w:tc>
      </w:tr>
      <w:tr w:rsidR="00B326BB" w:rsidRPr="006A50CA" w14:paraId="25F42134" w14:textId="77777777" w:rsidTr="00B326BB">
        <w:tc>
          <w:tcPr>
            <w:tcW w:w="1701" w:type="dxa"/>
            <w:shd w:val="clear" w:color="auto" w:fill="auto"/>
            <w:hideMark/>
          </w:tcPr>
          <w:p w14:paraId="7665FA26"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Colestyramine</w:t>
            </w:r>
            <w:proofErr w:type="spellEnd"/>
          </w:p>
        </w:tc>
        <w:tc>
          <w:tcPr>
            <w:tcW w:w="5529" w:type="dxa"/>
            <w:shd w:val="clear" w:color="auto" w:fill="auto"/>
            <w:noWrap/>
            <w:hideMark/>
          </w:tcPr>
          <w:p w14:paraId="413A8CB3" w14:textId="77777777" w:rsidR="00B326BB" w:rsidRPr="006A50CA" w:rsidRDefault="00B326BB" w:rsidP="00556497">
            <w:pPr>
              <w:rPr>
                <w:sz w:val="22"/>
                <w:szCs w:val="22"/>
              </w:rPr>
            </w:pPr>
            <w:r w:rsidRPr="006A50CA">
              <w:rPr>
                <w:sz w:val="22"/>
                <w:szCs w:val="22"/>
                <w:shd w:val="clear" w:color="auto" w:fill="FFFFFF"/>
              </w:rPr>
              <w:t xml:space="preserve">Sachets containing 4.7 g oral powder (equivalent to 4 g </w:t>
            </w:r>
            <w:proofErr w:type="spellStart"/>
            <w:r w:rsidRPr="006A50CA">
              <w:rPr>
                <w:sz w:val="22"/>
                <w:szCs w:val="22"/>
                <w:shd w:val="clear" w:color="auto" w:fill="FFFFFF"/>
              </w:rPr>
              <w:t>colestyramine</w:t>
            </w:r>
            <w:proofErr w:type="spellEnd"/>
            <w:r w:rsidRPr="006A50CA">
              <w:rPr>
                <w:sz w:val="22"/>
                <w:szCs w:val="22"/>
                <w:shd w:val="clear" w:color="auto" w:fill="FFFFFF"/>
              </w:rPr>
              <w:t>), 50</w:t>
            </w:r>
          </w:p>
        </w:tc>
        <w:tc>
          <w:tcPr>
            <w:tcW w:w="1275" w:type="dxa"/>
            <w:shd w:val="clear" w:color="auto" w:fill="auto"/>
            <w:noWrap/>
            <w:hideMark/>
          </w:tcPr>
          <w:p w14:paraId="7E348378" w14:textId="77777777" w:rsidR="00B326BB" w:rsidRPr="006A50CA" w:rsidRDefault="00B326BB" w:rsidP="00556497">
            <w:pPr>
              <w:jc w:val="center"/>
              <w:rPr>
                <w:sz w:val="22"/>
                <w:szCs w:val="22"/>
              </w:rPr>
            </w:pPr>
            <w:r w:rsidRPr="006A50CA">
              <w:rPr>
                <w:sz w:val="22"/>
                <w:szCs w:val="22"/>
              </w:rPr>
              <w:t>02967E</w:t>
            </w:r>
          </w:p>
        </w:tc>
        <w:tc>
          <w:tcPr>
            <w:tcW w:w="1276" w:type="dxa"/>
          </w:tcPr>
          <w:p w14:paraId="3FA487A2" w14:textId="77777777" w:rsidR="00B326BB" w:rsidRPr="006A50CA" w:rsidRDefault="00B326BB" w:rsidP="00556497">
            <w:pPr>
              <w:jc w:val="center"/>
              <w:rPr>
                <w:sz w:val="22"/>
                <w:szCs w:val="22"/>
              </w:rPr>
            </w:pPr>
            <w:r w:rsidRPr="006A50CA">
              <w:rPr>
                <w:sz w:val="22"/>
                <w:szCs w:val="22"/>
              </w:rPr>
              <w:t>14477Y</w:t>
            </w:r>
          </w:p>
        </w:tc>
      </w:tr>
      <w:tr w:rsidR="00B326BB" w:rsidRPr="006A50CA" w14:paraId="5BDFCCF7" w14:textId="77777777" w:rsidTr="00B326BB">
        <w:tc>
          <w:tcPr>
            <w:tcW w:w="1701" w:type="dxa"/>
            <w:shd w:val="clear" w:color="auto" w:fill="auto"/>
            <w:noWrap/>
            <w:hideMark/>
          </w:tcPr>
          <w:p w14:paraId="21AA8915" w14:textId="77777777" w:rsidR="00B326BB" w:rsidRPr="006A50CA" w:rsidRDefault="00B326BB" w:rsidP="004367E1">
            <w:pPr>
              <w:spacing w:after="60"/>
              <w:ind w:left="-62"/>
              <w:rPr>
                <w:color w:val="000000"/>
                <w:sz w:val="22"/>
                <w:szCs w:val="22"/>
              </w:rPr>
            </w:pPr>
            <w:r w:rsidRPr="006A50CA">
              <w:rPr>
                <w:color w:val="000000"/>
                <w:sz w:val="22"/>
                <w:szCs w:val="22"/>
              </w:rPr>
              <w:t>Desvenlafaxine</w:t>
            </w:r>
          </w:p>
        </w:tc>
        <w:tc>
          <w:tcPr>
            <w:tcW w:w="5529" w:type="dxa"/>
            <w:shd w:val="clear" w:color="auto" w:fill="auto"/>
            <w:noWrap/>
            <w:hideMark/>
          </w:tcPr>
          <w:p w14:paraId="26599F28" w14:textId="77777777" w:rsidR="00B326BB" w:rsidRPr="006A50CA" w:rsidRDefault="00B326BB" w:rsidP="00556497">
            <w:pPr>
              <w:rPr>
                <w:sz w:val="22"/>
                <w:szCs w:val="22"/>
              </w:rPr>
            </w:pPr>
            <w:r w:rsidRPr="006A50CA">
              <w:rPr>
                <w:sz w:val="22"/>
                <w:szCs w:val="22"/>
                <w:shd w:val="clear" w:color="auto" w:fill="FFFFFF"/>
              </w:rPr>
              <w:t>Tablet (extended release) 100 mg (as succinate)</w:t>
            </w:r>
          </w:p>
        </w:tc>
        <w:tc>
          <w:tcPr>
            <w:tcW w:w="1275" w:type="dxa"/>
            <w:shd w:val="clear" w:color="auto" w:fill="auto"/>
            <w:hideMark/>
          </w:tcPr>
          <w:p w14:paraId="573B81AB" w14:textId="77777777" w:rsidR="00B326BB" w:rsidRPr="006A50CA" w:rsidRDefault="00B326BB" w:rsidP="00556497">
            <w:pPr>
              <w:jc w:val="center"/>
              <w:rPr>
                <w:sz w:val="22"/>
                <w:szCs w:val="22"/>
              </w:rPr>
            </w:pPr>
            <w:r w:rsidRPr="006A50CA">
              <w:rPr>
                <w:sz w:val="22"/>
                <w:szCs w:val="22"/>
              </w:rPr>
              <w:t>09367B</w:t>
            </w:r>
          </w:p>
        </w:tc>
        <w:tc>
          <w:tcPr>
            <w:tcW w:w="1276" w:type="dxa"/>
          </w:tcPr>
          <w:p w14:paraId="20EA698B" w14:textId="77777777" w:rsidR="00B326BB" w:rsidRPr="006A50CA" w:rsidRDefault="00B326BB" w:rsidP="00556497">
            <w:pPr>
              <w:jc w:val="center"/>
              <w:rPr>
                <w:sz w:val="22"/>
                <w:szCs w:val="22"/>
              </w:rPr>
            </w:pPr>
            <w:r w:rsidRPr="006A50CA">
              <w:rPr>
                <w:sz w:val="22"/>
                <w:szCs w:val="22"/>
              </w:rPr>
              <w:t>14545M</w:t>
            </w:r>
          </w:p>
        </w:tc>
      </w:tr>
      <w:tr w:rsidR="00B326BB" w:rsidRPr="006A50CA" w14:paraId="3B486C72" w14:textId="77777777" w:rsidTr="00B326BB">
        <w:tc>
          <w:tcPr>
            <w:tcW w:w="1701" w:type="dxa"/>
            <w:shd w:val="clear" w:color="auto" w:fill="auto"/>
            <w:noWrap/>
            <w:hideMark/>
          </w:tcPr>
          <w:p w14:paraId="33C706E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560D0B0" w14:textId="77777777" w:rsidR="00B326BB" w:rsidRPr="006A50CA" w:rsidRDefault="00B326BB" w:rsidP="00556497">
            <w:pPr>
              <w:rPr>
                <w:sz w:val="22"/>
                <w:szCs w:val="22"/>
              </w:rPr>
            </w:pPr>
            <w:r w:rsidRPr="006A50CA">
              <w:rPr>
                <w:sz w:val="22"/>
                <w:szCs w:val="22"/>
                <w:shd w:val="clear" w:color="auto" w:fill="FFFFFF"/>
              </w:rPr>
              <w:t>Tablet (modified release) 100 mg</w:t>
            </w:r>
          </w:p>
        </w:tc>
        <w:tc>
          <w:tcPr>
            <w:tcW w:w="1275" w:type="dxa"/>
            <w:shd w:val="clear" w:color="auto" w:fill="auto"/>
            <w:hideMark/>
          </w:tcPr>
          <w:p w14:paraId="1E32EB0C" w14:textId="77777777" w:rsidR="00B326BB" w:rsidRPr="006A50CA" w:rsidRDefault="00B326BB" w:rsidP="00556497">
            <w:pPr>
              <w:jc w:val="center"/>
              <w:rPr>
                <w:sz w:val="22"/>
                <w:szCs w:val="22"/>
              </w:rPr>
            </w:pPr>
            <w:r w:rsidRPr="006A50CA">
              <w:rPr>
                <w:sz w:val="22"/>
                <w:szCs w:val="22"/>
              </w:rPr>
              <w:t>10231L</w:t>
            </w:r>
          </w:p>
        </w:tc>
        <w:tc>
          <w:tcPr>
            <w:tcW w:w="1276" w:type="dxa"/>
          </w:tcPr>
          <w:p w14:paraId="226FEF9F" w14:textId="77777777" w:rsidR="00B326BB" w:rsidRPr="006A50CA" w:rsidRDefault="00B326BB" w:rsidP="00556497">
            <w:pPr>
              <w:jc w:val="center"/>
              <w:rPr>
                <w:sz w:val="22"/>
                <w:szCs w:val="22"/>
              </w:rPr>
            </w:pPr>
            <w:r w:rsidRPr="006A50CA">
              <w:rPr>
                <w:sz w:val="22"/>
                <w:szCs w:val="22"/>
              </w:rPr>
              <w:t>14489N</w:t>
            </w:r>
          </w:p>
        </w:tc>
      </w:tr>
      <w:tr w:rsidR="00B326BB" w:rsidRPr="006A50CA" w14:paraId="6D26AD9C" w14:textId="77777777" w:rsidTr="00B326BB">
        <w:tc>
          <w:tcPr>
            <w:tcW w:w="1701" w:type="dxa"/>
            <w:shd w:val="clear" w:color="auto" w:fill="auto"/>
            <w:noWrap/>
            <w:hideMark/>
          </w:tcPr>
          <w:p w14:paraId="6475286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D9BF332" w14:textId="77777777" w:rsidR="00B326BB" w:rsidRPr="006A50CA" w:rsidRDefault="00B326BB" w:rsidP="00556497">
            <w:pPr>
              <w:rPr>
                <w:sz w:val="22"/>
                <w:szCs w:val="22"/>
              </w:rPr>
            </w:pPr>
            <w:r w:rsidRPr="006A50CA">
              <w:rPr>
                <w:sz w:val="22"/>
                <w:szCs w:val="22"/>
                <w:shd w:val="clear" w:color="auto" w:fill="FFFFFF"/>
              </w:rPr>
              <w:t>Tablet (modified release) 100 mg (as benzoate)</w:t>
            </w:r>
          </w:p>
        </w:tc>
        <w:tc>
          <w:tcPr>
            <w:tcW w:w="1275" w:type="dxa"/>
            <w:shd w:val="clear" w:color="auto" w:fill="auto"/>
            <w:hideMark/>
          </w:tcPr>
          <w:p w14:paraId="62CDC810" w14:textId="77777777" w:rsidR="00B326BB" w:rsidRPr="006A50CA" w:rsidRDefault="00B326BB" w:rsidP="00556497">
            <w:pPr>
              <w:jc w:val="center"/>
              <w:rPr>
                <w:sz w:val="22"/>
                <w:szCs w:val="22"/>
              </w:rPr>
            </w:pPr>
            <w:r w:rsidRPr="006A50CA">
              <w:rPr>
                <w:sz w:val="22"/>
                <w:szCs w:val="22"/>
              </w:rPr>
              <w:t>10245F</w:t>
            </w:r>
          </w:p>
        </w:tc>
        <w:tc>
          <w:tcPr>
            <w:tcW w:w="1276" w:type="dxa"/>
          </w:tcPr>
          <w:p w14:paraId="0B80F43E" w14:textId="77777777" w:rsidR="00B326BB" w:rsidRPr="006A50CA" w:rsidRDefault="00B326BB" w:rsidP="00556497">
            <w:pPr>
              <w:jc w:val="center"/>
              <w:rPr>
                <w:sz w:val="22"/>
                <w:szCs w:val="22"/>
              </w:rPr>
            </w:pPr>
            <w:r w:rsidRPr="006A50CA">
              <w:rPr>
                <w:sz w:val="22"/>
                <w:szCs w:val="22"/>
              </w:rPr>
              <w:t>14384C</w:t>
            </w:r>
          </w:p>
        </w:tc>
      </w:tr>
      <w:tr w:rsidR="00B326BB" w:rsidRPr="006A50CA" w14:paraId="2C952B99" w14:textId="77777777" w:rsidTr="00B326BB">
        <w:tc>
          <w:tcPr>
            <w:tcW w:w="1701" w:type="dxa"/>
            <w:shd w:val="clear" w:color="auto" w:fill="auto"/>
            <w:noWrap/>
            <w:hideMark/>
          </w:tcPr>
          <w:p w14:paraId="7FDF379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165DC01" w14:textId="77777777" w:rsidR="00B326BB" w:rsidRPr="006A50CA" w:rsidRDefault="00B326BB" w:rsidP="00556497">
            <w:pPr>
              <w:rPr>
                <w:sz w:val="22"/>
                <w:szCs w:val="22"/>
              </w:rPr>
            </w:pPr>
            <w:r w:rsidRPr="006A50CA">
              <w:rPr>
                <w:sz w:val="22"/>
                <w:szCs w:val="22"/>
                <w:shd w:val="clear" w:color="auto" w:fill="FFFFFF"/>
              </w:rPr>
              <w:t>Tablet (extended release) 50 mg (as succinate)</w:t>
            </w:r>
          </w:p>
        </w:tc>
        <w:tc>
          <w:tcPr>
            <w:tcW w:w="1275" w:type="dxa"/>
            <w:shd w:val="clear" w:color="auto" w:fill="auto"/>
            <w:hideMark/>
          </w:tcPr>
          <w:p w14:paraId="2BB5D4FA" w14:textId="77777777" w:rsidR="00B326BB" w:rsidRPr="006A50CA" w:rsidRDefault="00B326BB" w:rsidP="00556497">
            <w:pPr>
              <w:jc w:val="center"/>
              <w:rPr>
                <w:sz w:val="22"/>
                <w:szCs w:val="22"/>
              </w:rPr>
            </w:pPr>
            <w:r w:rsidRPr="006A50CA">
              <w:rPr>
                <w:sz w:val="22"/>
                <w:szCs w:val="22"/>
              </w:rPr>
              <w:t>09366Y</w:t>
            </w:r>
          </w:p>
        </w:tc>
        <w:tc>
          <w:tcPr>
            <w:tcW w:w="1276" w:type="dxa"/>
          </w:tcPr>
          <w:p w14:paraId="79B840A6" w14:textId="77777777" w:rsidR="00B326BB" w:rsidRPr="006A50CA" w:rsidRDefault="00B326BB" w:rsidP="00556497">
            <w:pPr>
              <w:jc w:val="center"/>
              <w:rPr>
                <w:sz w:val="22"/>
                <w:szCs w:val="22"/>
              </w:rPr>
            </w:pPr>
            <w:r w:rsidRPr="006A50CA">
              <w:rPr>
                <w:sz w:val="22"/>
                <w:szCs w:val="22"/>
              </w:rPr>
              <w:t>14451N</w:t>
            </w:r>
          </w:p>
        </w:tc>
      </w:tr>
      <w:tr w:rsidR="00B326BB" w:rsidRPr="006A50CA" w14:paraId="7FF5BE9A" w14:textId="77777777" w:rsidTr="00B326BB">
        <w:tc>
          <w:tcPr>
            <w:tcW w:w="1701" w:type="dxa"/>
            <w:shd w:val="clear" w:color="auto" w:fill="auto"/>
            <w:noWrap/>
            <w:hideMark/>
          </w:tcPr>
          <w:p w14:paraId="71B659D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BA124A1" w14:textId="77777777" w:rsidR="00B326BB" w:rsidRPr="006A50CA" w:rsidRDefault="00B326BB" w:rsidP="00556497">
            <w:pPr>
              <w:rPr>
                <w:sz w:val="22"/>
                <w:szCs w:val="22"/>
              </w:rPr>
            </w:pPr>
            <w:r w:rsidRPr="006A50CA">
              <w:rPr>
                <w:sz w:val="22"/>
                <w:szCs w:val="22"/>
                <w:shd w:val="clear" w:color="auto" w:fill="FFFFFF"/>
              </w:rPr>
              <w:t>Tablet (modified release) 50 mg (as benzoate)</w:t>
            </w:r>
          </w:p>
        </w:tc>
        <w:tc>
          <w:tcPr>
            <w:tcW w:w="1275" w:type="dxa"/>
            <w:shd w:val="clear" w:color="auto" w:fill="auto"/>
            <w:hideMark/>
          </w:tcPr>
          <w:p w14:paraId="70073630" w14:textId="77777777" w:rsidR="00B326BB" w:rsidRPr="006A50CA" w:rsidRDefault="00B326BB" w:rsidP="00556497">
            <w:pPr>
              <w:jc w:val="center"/>
              <w:rPr>
                <w:sz w:val="22"/>
                <w:szCs w:val="22"/>
              </w:rPr>
            </w:pPr>
            <w:r w:rsidRPr="006A50CA">
              <w:rPr>
                <w:sz w:val="22"/>
                <w:szCs w:val="22"/>
              </w:rPr>
              <w:t>10234P</w:t>
            </w:r>
          </w:p>
        </w:tc>
        <w:tc>
          <w:tcPr>
            <w:tcW w:w="1276" w:type="dxa"/>
          </w:tcPr>
          <w:p w14:paraId="5FB6B976" w14:textId="77777777" w:rsidR="00B326BB" w:rsidRPr="006A50CA" w:rsidRDefault="00B326BB" w:rsidP="00556497">
            <w:pPr>
              <w:jc w:val="center"/>
              <w:rPr>
                <w:sz w:val="22"/>
                <w:szCs w:val="22"/>
              </w:rPr>
            </w:pPr>
            <w:r w:rsidRPr="006A50CA">
              <w:rPr>
                <w:sz w:val="22"/>
                <w:szCs w:val="22"/>
              </w:rPr>
              <w:t>14418W</w:t>
            </w:r>
          </w:p>
        </w:tc>
      </w:tr>
      <w:tr w:rsidR="00B326BB" w:rsidRPr="006A50CA" w14:paraId="1C9D0499" w14:textId="77777777" w:rsidTr="00B326BB">
        <w:tc>
          <w:tcPr>
            <w:tcW w:w="1701" w:type="dxa"/>
            <w:shd w:val="clear" w:color="auto" w:fill="auto"/>
            <w:noWrap/>
            <w:hideMark/>
          </w:tcPr>
          <w:p w14:paraId="119E18E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92D17D2" w14:textId="77777777" w:rsidR="00B326BB" w:rsidRPr="006A50CA" w:rsidRDefault="00B326BB" w:rsidP="00556497">
            <w:pPr>
              <w:rPr>
                <w:sz w:val="22"/>
                <w:szCs w:val="22"/>
              </w:rPr>
            </w:pPr>
            <w:r w:rsidRPr="006A50CA">
              <w:rPr>
                <w:sz w:val="22"/>
                <w:szCs w:val="22"/>
                <w:shd w:val="clear" w:color="auto" w:fill="FFFFFF"/>
              </w:rPr>
              <w:t>Tablet (modified release) 50 mg</w:t>
            </w:r>
          </w:p>
        </w:tc>
        <w:tc>
          <w:tcPr>
            <w:tcW w:w="1275" w:type="dxa"/>
            <w:shd w:val="clear" w:color="auto" w:fill="auto"/>
            <w:hideMark/>
          </w:tcPr>
          <w:p w14:paraId="51F7DA4F" w14:textId="77777777" w:rsidR="00B326BB" w:rsidRPr="006A50CA" w:rsidRDefault="00B326BB" w:rsidP="00556497">
            <w:pPr>
              <w:jc w:val="center"/>
              <w:rPr>
                <w:sz w:val="22"/>
                <w:szCs w:val="22"/>
              </w:rPr>
            </w:pPr>
            <w:r w:rsidRPr="006A50CA">
              <w:rPr>
                <w:sz w:val="22"/>
                <w:szCs w:val="22"/>
              </w:rPr>
              <w:t>10241B</w:t>
            </w:r>
          </w:p>
        </w:tc>
        <w:tc>
          <w:tcPr>
            <w:tcW w:w="1276" w:type="dxa"/>
          </w:tcPr>
          <w:p w14:paraId="2C7EEED4" w14:textId="77777777" w:rsidR="00B326BB" w:rsidRPr="006A50CA" w:rsidRDefault="00B326BB" w:rsidP="00556497">
            <w:pPr>
              <w:jc w:val="center"/>
              <w:rPr>
                <w:sz w:val="22"/>
                <w:szCs w:val="22"/>
              </w:rPr>
            </w:pPr>
            <w:r w:rsidRPr="006A50CA">
              <w:rPr>
                <w:sz w:val="22"/>
                <w:szCs w:val="22"/>
              </w:rPr>
              <w:t>14383B</w:t>
            </w:r>
          </w:p>
        </w:tc>
      </w:tr>
      <w:tr w:rsidR="00B326BB" w:rsidRPr="006A50CA" w14:paraId="1F44610E" w14:textId="77777777" w:rsidTr="00B326BB">
        <w:tc>
          <w:tcPr>
            <w:tcW w:w="1701" w:type="dxa"/>
            <w:shd w:val="clear" w:color="auto" w:fill="auto"/>
            <w:noWrap/>
            <w:hideMark/>
          </w:tcPr>
          <w:p w14:paraId="4EC6234B" w14:textId="77777777" w:rsidR="00B326BB" w:rsidRPr="006A50CA" w:rsidRDefault="00B326BB" w:rsidP="004367E1">
            <w:pPr>
              <w:spacing w:after="60"/>
              <w:ind w:left="-62"/>
              <w:rPr>
                <w:color w:val="000000"/>
                <w:sz w:val="22"/>
                <w:szCs w:val="22"/>
              </w:rPr>
            </w:pPr>
            <w:r w:rsidRPr="006A50CA">
              <w:rPr>
                <w:color w:val="000000"/>
                <w:sz w:val="22"/>
                <w:szCs w:val="22"/>
              </w:rPr>
              <w:lastRenderedPageBreak/>
              <w:t xml:space="preserve">Dextran-70 with </w:t>
            </w:r>
            <w:proofErr w:type="spellStart"/>
            <w:r w:rsidRPr="006A50CA">
              <w:rPr>
                <w:color w:val="000000"/>
                <w:sz w:val="22"/>
                <w:szCs w:val="22"/>
              </w:rPr>
              <w:t>hypromellose</w:t>
            </w:r>
            <w:proofErr w:type="spellEnd"/>
          </w:p>
        </w:tc>
        <w:tc>
          <w:tcPr>
            <w:tcW w:w="5529" w:type="dxa"/>
            <w:shd w:val="clear" w:color="auto" w:fill="auto"/>
            <w:noWrap/>
            <w:hideMark/>
          </w:tcPr>
          <w:p w14:paraId="2244D98D" w14:textId="77777777" w:rsidR="00B326BB" w:rsidRPr="006A50CA" w:rsidRDefault="00B326BB" w:rsidP="00556497">
            <w:pPr>
              <w:rPr>
                <w:sz w:val="22"/>
                <w:szCs w:val="22"/>
              </w:rPr>
            </w:pPr>
            <w:r w:rsidRPr="006A50CA">
              <w:rPr>
                <w:sz w:val="22"/>
                <w:szCs w:val="22"/>
                <w:shd w:val="clear" w:color="auto" w:fill="FFFFFF"/>
              </w:rPr>
              <w:t xml:space="preserve">Eye drops containing 3 mg </w:t>
            </w:r>
            <w:proofErr w:type="spellStart"/>
            <w:r w:rsidRPr="006A50CA">
              <w:rPr>
                <w:sz w:val="22"/>
                <w:szCs w:val="22"/>
                <w:shd w:val="clear" w:color="auto" w:fill="FFFFFF"/>
              </w:rPr>
              <w:t>hypromellose</w:t>
            </w:r>
            <w:proofErr w:type="spellEnd"/>
            <w:r w:rsidRPr="006A50CA">
              <w:rPr>
                <w:sz w:val="22"/>
                <w:szCs w:val="22"/>
                <w:shd w:val="clear" w:color="auto" w:fill="FFFFFF"/>
              </w:rPr>
              <w:t xml:space="preserve"> 4500 with 1 mg dextran 70 per mL, 15 mL</w:t>
            </w:r>
          </w:p>
        </w:tc>
        <w:tc>
          <w:tcPr>
            <w:tcW w:w="1275" w:type="dxa"/>
            <w:shd w:val="clear" w:color="auto" w:fill="auto"/>
            <w:hideMark/>
          </w:tcPr>
          <w:p w14:paraId="465ABFE1" w14:textId="77777777" w:rsidR="00B326BB" w:rsidRPr="006A50CA" w:rsidRDefault="00B326BB" w:rsidP="00556497">
            <w:pPr>
              <w:jc w:val="center"/>
              <w:rPr>
                <w:sz w:val="22"/>
                <w:szCs w:val="22"/>
              </w:rPr>
            </w:pPr>
            <w:r w:rsidRPr="006A50CA">
              <w:rPr>
                <w:sz w:val="22"/>
                <w:szCs w:val="22"/>
              </w:rPr>
              <w:t>05520M</w:t>
            </w:r>
          </w:p>
        </w:tc>
        <w:tc>
          <w:tcPr>
            <w:tcW w:w="1276" w:type="dxa"/>
            <w:vMerge w:val="restart"/>
            <w:vAlign w:val="center"/>
          </w:tcPr>
          <w:p w14:paraId="227FE36C" w14:textId="77777777" w:rsidR="00B326BB" w:rsidRPr="006A50CA" w:rsidRDefault="00B326BB" w:rsidP="00556497">
            <w:pPr>
              <w:jc w:val="center"/>
              <w:rPr>
                <w:sz w:val="22"/>
                <w:szCs w:val="22"/>
              </w:rPr>
            </w:pPr>
            <w:r w:rsidRPr="006A50CA">
              <w:rPr>
                <w:sz w:val="22"/>
                <w:szCs w:val="22"/>
              </w:rPr>
              <w:t>14521G</w:t>
            </w:r>
          </w:p>
        </w:tc>
      </w:tr>
      <w:tr w:rsidR="00B326BB" w:rsidRPr="006A50CA" w14:paraId="685E4753" w14:textId="77777777" w:rsidTr="00B326BB">
        <w:tc>
          <w:tcPr>
            <w:tcW w:w="1701" w:type="dxa"/>
            <w:shd w:val="clear" w:color="auto" w:fill="auto"/>
            <w:noWrap/>
            <w:hideMark/>
          </w:tcPr>
          <w:p w14:paraId="1D4C201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C78E410" w14:textId="77777777" w:rsidR="00B326BB" w:rsidRPr="006A50CA" w:rsidRDefault="00B326BB" w:rsidP="00556497">
            <w:pPr>
              <w:rPr>
                <w:sz w:val="22"/>
                <w:szCs w:val="22"/>
              </w:rPr>
            </w:pPr>
            <w:r w:rsidRPr="006A50CA">
              <w:rPr>
                <w:sz w:val="22"/>
                <w:szCs w:val="22"/>
                <w:shd w:val="clear" w:color="auto" w:fill="FFFFFF"/>
              </w:rPr>
              <w:t xml:space="preserve">Eye drops containing 3 mg </w:t>
            </w:r>
            <w:proofErr w:type="spellStart"/>
            <w:r w:rsidRPr="006A50CA">
              <w:rPr>
                <w:sz w:val="22"/>
                <w:szCs w:val="22"/>
                <w:shd w:val="clear" w:color="auto" w:fill="FFFFFF"/>
              </w:rPr>
              <w:t>hypromellose</w:t>
            </w:r>
            <w:proofErr w:type="spellEnd"/>
            <w:r w:rsidRPr="006A50CA">
              <w:rPr>
                <w:sz w:val="22"/>
                <w:szCs w:val="22"/>
                <w:shd w:val="clear" w:color="auto" w:fill="FFFFFF"/>
              </w:rPr>
              <w:t xml:space="preserve"> 4500 with 1 mg dextran 70 per mL, 15 mL</w:t>
            </w:r>
          </w:p>
        </w:tc>
        <w:tc>
          <w:tcPr>
            <w:tcW w:w="1275" w:type="dxa"/>
            <w:shd w:val="clear" w:color="auto" w:fill="auto"/>
            <w:hideMark/>
          </w:tcPr>
          <w:p w14:paraId="14D1E007" w14:textId="77777777" w:rsidR="00B326BB" w:rsidRPr="006A50CA" w:rsidRDefault="00B326BB" w:rsidP="00556497">
            <w:pPr>
              <w:jc w:val="center"/>
              <w:rPr>
                <w:sz w:val="22"/>
                <w:szCs w:val="22"/>
              </w:rPr>
            </w:pPr>
            <w:r w:rsidRPr="006A50CA">
              <w:rPr>
                <w:sz w:val="22"/>
                <w:szCs w:val="22"/>
              </w:rPr>
              <w:t>01509K</w:t>
            </w:r>
          </w:p>
        </w:tc>
        <w:tc>
          <w:tcPr>
            <w:tcW w:w="1276" w:type="dxa"/>
            <w:vMerge/>
          </w:tcPr>
          <w:p w14:paraId="528C3872" w14:textId="77777777" w:rsidR="00B326BB" w:rsidRPr="006A50CA" w:rsidRDefault="00B326BB" w:rsidP="00556497">
            <w:pPr>
              <w:jc w:val="center"/>
              <w:rPr>
                <w:sz w:val="22"/>
                <w:szCs w:val="22"/>
              </w:rPr>
            </w:pPr>
          </w:p>
        </w:tc>
      </w:tr>
      <w:tr w:rsidR="00B326BB" w:rsidRPr="006A50CA" w14:paraId="708BEB16" w14:textId="77777777" w:rsidTr="00B326BB">
        <w:tc>
          <w:tcPr>
            <w:tcW w:w="1701" w:type="dxa"/>
            <w:shd w:val="clear" w:color="auto" w:fill="auto"/>
            <w:hideMark/>
          </w:tcPr>
          <w:p w14:paraId="03E33A29" w14:textId="77777777" w:rsidR="00B326BB" w:rsidRPr="006A50CA" w:rsidRDefault="00B326BB" w:rsidP="004367E1">
            <w:pPr>
              <w:spacing w:after="60"/>
              <w:ind w:left="-62"/>
              <w:rPr>
                <w:color w:val="000000"/>
                <w:sz w:val="22"/>
                <w:szCs w:val="22"/>
              </w:rPr>
            </w:pPr>
            <w:r w:rsidRPr="006A50CA">
              <w:rPr>
                <w:color w:val="000000"/>
                <w:sz w:val="22"/>
                <w:szCs w:val="22"/>
              </w:rPr>
              <w:t>Diltiazem</w:t>
            </w:r>
          </w:p>
        </w:tc>
        <w:tc>
          <w:tcPr>
            <w:tcW w:w="5529" w:type="dxa"/>
            <w:shd w:val="clear" w:color="auto" w:fill="auto"/>
            <w:noWrap/>
            <w:hideMark/>
          </w:tcPr>
          <w:p w14:paraId="3F3AE5CD" w14:textId="77777777" w:rsidR="00B326BB" w:rsidRPr="006A50CA" w:rsidRDefault="00B326BB" w:rsidP="00556497">
            <w:pPr>
              <w:rPr>
                <w:sz w:val="22"/>
                <w:szCs w:val="22"/>
              </w:rPr>
            </w:pPr>
            <w:r w:rsidRPr="006A50CA">
              <w:rPr>
                <w:sz w:val="22"/>
                <w:szCs w:val="22"/>
                <w:shd w:val="clear" w:color="auto" w:fill="FFFFFF"/>
              </w:rPr>
              <w:t>Capsule (controlled delivery) containing diltiazem hydrochloride 180 mg</w:t>
            </w:r>
          </w:p>
        </w:tc>
        <w:tc>
          <w:tcPr>
            <w:tcW w:w="1275" w:type="dxa"/>
            <w:shd w:val="clear" w:color="auto" w:fill="auto"/>
            <w:hideMark/>
          </w:tcPr>
          <w:p w14:paraId="518EB812" w14:textId="77777777" w:rsidR="00B326BB" w:rsidRPr="006A50CA" w:rsidRDefault="00B326BB" w:rsidP="00556497">
            <w:pPr>
              <w:jc w:val="center"/>
              <w:rPr>
                <w:sz w:val="22"/>
                <w:szCs w:val="22"/>
              </w:rPr>
            </w:pPr>
            <w:r w:rsidRPr="006A50CA">
              <w:rPr>
                <w:sz w:val="22"/>
                <w:szCs w:val="22"/>
              </w:rPr>
              <w:t>01312C</w:t>
            </w:r>
          </w:p>
        </w:tc>
        <w:tc>
          <w:tcPr>
            <w:tcW w:w="1276" w:type="dxa"/>
          </w:tcPr>
          <w:p w14:paraId="6B387922" w14:textId="77777777" w:rsidR="00B326BB" w:rsidRPr="006A50CA" w:rsidRDefault="00B326BB" w:rsidP="00556497">
            <w:pPr>
              <w:jc w:val="center"/>
              <w:rPr>
                <w:sz w:val="22"/>
                <w:szCs w:val="22"/>
              </w:rPr>
            </w:pPr>
            <w:r w:rsidRPr="006A50CA">
              <w:rPr>
                <w:sz w:val="22"/>
                <w:szCs w:val="22"/>
              </w:rPr>
              <w:t>14564M</w:t>
            </w:r>
          </w:p>
        </w:tc>
      </w:tr>
      <w:tr w:rsidR="00B326BB" w:rsidRPr="006A50CA" w14:paraId="1FA9B814" w14:textId="77777777" w:rsidTr="00B326BB">
        <w:tc>
          <w:tcPr>
            <w:tcW w:w="1701" w:type="dxa"/>
            <w:shd w:val="clear" w:color="auto" w:fill="auto"/>
            <w:hideMark/>
          </w:tcPr>
          <w:p w14:paraId="42C68DD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63BA19B" w14:textId="77777777" w:rsidR="00B326BB" w:rsidRPr="006A50CA" w:rsidRDefault="00B326BB" w:rsidP="00556497">
            <w:pPr>
              <w:rPr>
                <w:sz w:val="22"/>
                <w:szCs w:val="22"/>
              </w:rPr>
            </w:pPr>
            <w:r w:rsidRPr="006A50CA">
              <w:rPr>
                <w:sz w:val="22"/>
                <w:szCs w:val="22"/>
                <w:shd w:val="clear" w:color="auto" w:fill="FFFFFF"/>
              </w:rPr>
              <w:t>Capsule (controlled delivery) containing diltiazem hydrochloride 240 mg</w:t>
            </w:r>
          </w:p>
        </w:tc>
        <w:tc>
          <w:tcPr>
            <w:tcW w:w="1275" w:type="dxa"/>
            <w:shd w:val="clear" w:color="auto" w:fill="auto"/>
            <w:hideMark/>
          </w:tcPr>
          <w:p w14:paraId="48B39BDD" w14:textId="77777777" w:rsidR="00B326BB" w:rsidRPr="006A50CA" w:rsidRDefault="00B326BB" w:rsidP="00556497">
            <w:pPr>
              <w:jc w:val="center"/>
              <w:rPr>
                <w:sz w:val="22"/>
                <w:szCs w:val="22"/>
              </w:rPr>
            </w:pPr>
            <w:r w:rsidRPr="006A50CA">
              <w:rPr>
                <w:sz w:val="22"/>
                <w:szCs w:val="22"/>
              </w:rPr>
              <w:t>01313D</w:t>
            </w:r>
          </w:p>
        </w:tc>
        <w:tc>
          <w:tcPr>
            <w:tcW w:w="1276" w:type="dxa"/>
          </w:tcPr>
          <w:p w14:paraId="2D6F3DFC" w14:textId="77777777" w:rsidR="00B326BB" w:rsidRPr="006A50CA" w:rsidRDefault="00B326BB" w:rsidP="00556497">
            <w:pPr>
              <w:jc w:val="center"/>
              <w:rPr>
                <w:sz w:val="22"/>
                <w:szCs w:val="22"/>
              </w:rPr>
            </w:pPr>
            <w:r w:rsidRPr="006A50CA">
              <w:rPr>
                <w:sz w:val="22"/>
                <w:szCs w:val="22"/>
              </w:rPr>
              <w:t>14508N</w:t>
            </w:r>
          </w:p>
        </w:tc>
      </w:tr>
      <w:tr w:rsidR="00B326BB" w:rsidRPr="006A50CA" w14:paraId="51376787" w14:textId="77777777" w:rsidTr="00B326BB">
        <w:tc>
          <w:tcPr>
            <w:tcW w:w="1701" w:type="dxa"/>
            <w:shd w:val="clear" w:color="auto" w:fill="auto"/>
            <w:hideMark/>
          </w:tcPr>
          <w:p w14:paraId="4D078E5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5EC667D" w14:textId="77777777" w:rsidR="00B326BB" w:rsidRPr="006A50CA" w:rsidRDefault="00B326BB" w:rsidP="00556497">
            <w:pPr>
              <w:rPr>
                <w:sz w:val="22"/>
                <w:szCs w:val="22"/>
              </w:rPr>
            </w:pPr>
            <w:r w:rsidRPr="006A50CA">
              <w:rPr>
                <w:sz w:val="22"/>
                <w:szCs w:val="22"/>
                <w:shd w:val="clear" w:color="auto" w:fill="FFFFFF"/>
              </w:rPr>
              <w:t>Capsule (controlled delivery) containing diltiazem hydrochloride 360 mg</w:t>
            </w:r>
          </w:p>
        </w:tc>
        <w:tc>
          <w:tcPr>
            <w:tcW w:w="1275" w:type="dxa"/>
            <w:shd w:val="clear" w:color="auto" w:fill="auto"/>
            <w:hideMark/>
          </w:tcPr>
          <w:p w14:paraId="49249CCE" w14:textId="77777777" w:rsidR="00B326BB" w:rsidRPr="006A50CA" w:rsidRDefault="00B326BB" w:rsidP="00556497">
            <w:pPr>
              <w:jc w:val="center"/>
              <w:rPr>
                <w:sz w:val="22"/>
                <w:szCs w:val="22"/>
              </w:rPr>
            </w:pPr>
            <w:r w:rsidRPr="006A50CA">
              <w:rPr>
                <w:sz w:val="22"/>
                <w:szCs w:val="22"/>
              </w:rPr>
              <w:t>08480H</w:t>
            </w:r>
          </w:p>
        </w:tc>
        <w:tc>
          <w:tcPr>
            <w:tcW w:w="1276" w:type="dxa"/>
          </w:tcPr>
          <w:p w14:paraId="1CA06B0C" w14:textId="77777777" w:rsidR="00B326BB" w:rsidRPr="006A50CA" w:rsidRDefault="00B326BB" w:rsidP="00556497">
            <w:pPr>
              <w:jc w:val="center"/>
              <w:rPr>
                <w:sz w:val="22"/>
                <w:szCs w:val="22"/>
              </w:rPr>
            </w:pPr>
            <w:r w:rsidRPr="006A50CA">
              <w:rPr>
                <w:sz w:val="22"/>
                <w:szCs w:val="22"/>
              </w:rPr>
              <w:t>14565N</w:t>
            </w:r>
          </w:p>
        </w:tc>
      </w:tr>
      <w:tr w:rsidR="00B326BB" w:rsidRPr="006A50CA" w14:paraId="510E3A45" w14:textId="77777777" w:rsidTr="00B326BB">
        <w:tc>
          <w:tcPr>
            <w:tcW w:w="1701" w:type="dxa"/>
            <w:shd w:val="clear" w:color="auto" w:fill="auto"/>
            <w:hideMark/>
          </w:tcPr>
          <w:p w14:paraId="558B7A6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2E3FC36" w14:textId="77777777" w:rsidR="00B326BB" w:rsidRPr="006A50CA" w:rsidRDefault="00B326BB" w:rsidP="00556497">
            <w:pPr>
              <w:rPr>
                <w:sz w:val="22"/>
                <w:szCs w:val="22"/>
              </w:rPr>
            </w:pPr>
            <w:r w:rsidRPr="006A50CA">
              <w:rPr>
                <w:sz w:val="22"/>
                <w:szCs w:val="22"/>
                <w:shd w:val="clear" w:color="auto" w:fill="FFFFFF"/>
              </w:rPr>
              <w:t>Tablet containing diltiazem hydrochloride 60 mg</w:t>
            </w:r>
          </w:p>
        </w:tc>
        <w:tc>
          <w:tcPr>
            <w:tcW w:w="1275" w:type="dxa"/>
            <w:shd w:val="clear" w:color="auto" w:fill="auto"/>
            <w:hideMark/>
          </w:tcPr>
          <w:p w14:paraId="5F4F9D4D" w14:textId="77777777" w:rsidR="00B326BB" w:rsidRPr="006A50CA" w:rsidRDefault="00B326BB" w:rsidP="00556497">
            <w:pPr>
              <w:jc w:val="center"/>
              <w:rPr>
                <w:sz w:val="22"/>
                <w:szCs w:val="22"/>
              </w:rPr>
            </w:pPr>
            <w:r w:rsidRPr="006A50CA">
              <w:rPr>
                <w:sz w:val="22"/>
                <w:szCs w:val="22"/>
              </w:rPr>
              <w:t>01335G</w:t>
            </w:r>
          </w:p>
        </w:tc>
        <w:tc>
          <w:tcPr>
            <w:tcW w:w="1276" w:type="dxa"/>
          </w:tcPr>
          <w:p w14:paraId="0C526C37" w14:textId="77777777" w:rsidR="00B326BB" w:rsidRPr="006A50CA" w:rsidRDefault="00B326BB" w:rsidP="00556497">
            <w:pPr>
              <w:jc w:val="center"/>
              <w:rPr>
                <w:sz w:val="22"/>
                <w:szCs w:val="22"/>
              </w:rPr>
            </w:pPr>
            <w:r w:rsidRPr="006A50CA">
              <w:rPr>
                <w:sz w:val="22"/>
                <w:szCs w:val="22"/>
              </w:rPr>
              <w:t>14479C</w:t>
            </w:r>
          </w:p>
        </w:tc>
      </w:tr>
      <w:tr w:rsidR="00B326BB" w:rsidRPr="006A50CA" w14:paraId="47B2A752" w14:textId="77777777" w:rsidTr="00B326BB">
        <w:tc>
          <w:tcPr>
            <w:tcW w:w="1701" w:type="dxa"/>
            <w:shd w:val="clear" w:color="auto" w:fill="auto"/>
            <w:noWrap/>
            <w:hideMark/>
          </w:tcPr>
          <w:p w14:paraId="29DE3D10" w14:textId="77777777" w:rsidR="00B326BB" w:rsidRPr="006A50CA" w:rsidRDefault="00B326BB" w:rsidP="004367E1">
            <w:pPr>
              <w:spacing w:after="60"/>
              <w:ind w:left="-62"/>
              <w:rPr>
                <w:color w:val="000000"/>
                <w:sz w:val="22"/>
                <w:szCs w:val="22"/>
              </w:rPr>
            </w:pPr>
            <w:r w:rsidRPr="006A50CA">
              <w:rPr>
                <w:color w:val="000000"/>
                <w:sz w:val="22"/>
                <w:szCs w:val="22"/>
              </w:rPr>
              <w:t>Dorzolamide with timolol</w:t>
            </w:r>
          </w:p>
        </w:tc>
        <w:tc>
          <w:tcPr>
            <w:tcW w:w="5529" w:type="dxa"/>
            <w:shd w:val="clear" w:color="auto" w:fill="auto"/>
            <w:noWrap/>
            <w:hideMark/>
          </w:tcPr>
          <w:p w14:paraId="4DD95A0A" w14:textId="77777777" w:rsidR="00B326BB" w:rsidRPr="006A50CA" w:rsidRDefault="00B326BB" w:rsidP="00556497">
            <w:pPr>
              <w:rPr>
                <w:sz w:val="22"/>
                <w:szCs w:val="22"/>
              </w:rPr>
            </w:pPr>
            <w:r w:rsidRPr="006A50CA">
              <w:rPr>
                <w:sz w:val="22"/>
                <w:szCs w:val="22"/>
                <w:shd w:val="clear" w:color="auto" w:fill="FFFFFF"/>
              </w:rPr>
              <w:t>Eye drops containing dorzolamide 20 mg (as hydrochloride) with timolol 5 mg (as maleate) per mL, 5 mL</w:t>
            </w:r>
          </w:p>
        </w:tc>
        <w:tc>
          <w:tcPr>
            <w:tcW w:w="1275" w:type="dxa"/>
            <w:shd w:val="clear" w:color="auto" w:fill="auto"/>
            <w:hideMark/>
          </w:tcPr>
          <w:p w14:paraId="2660198F" w14:textId="77777777" w:rsidR="00B326BB" w:rsidRPr="006A50CA" w:rsidRDefault="00B326BB" w:rsidP="00556497">
            <w:pPr>
              <w:jc w:val="center"/>
              <w:rPr>
                <w:sz w:val="22"/>
                <w:szCs w:val="22"/>
              </w:rPr>
            </w:pPr>
            <w:r w:rsidRPr="006A50CA">
              <w:rPr>
                <w:sz w:val="22"/>
                <w:szCs w:val="22"/>
              </w:rPr>
              <w:t>05542Q</w:t>
            </w:r>
          </w:p>
        </w:tc>
        <w:tc>
          <w:tcPr>
            <w:tcW w:w="1276" w:type="dxa"/>
            <w:vMerge w:val="restart"/>
            <w:vAlign w:val="center"/>
          </w:tcPr>
          <w:p w14:paraId="4FC15A51" w14:textId="77777777" w:rsidR="00B326BB" w:rsidRPr="006A50CA" w:rsidRDefault="00B326BB" w:rsidP="00556497">
            <w:pPr>
              <w:jc w:val="center"/>
              <w:rPr>
                <w:sz w:val="22"/>
                <w:szCs w:val="22"/>
              </w:rPr>
            </w:pPr>
            <w:r w:rsidRPr="006A50CA">
              <w:rPr>
                <w:sz w:val="22"/>
                <w:szCs w:val="22"/>
              </w:rPr>
              <w:t>14386E</w:t>
            </w:r>
          </w:p>
        </w:tc>
      </w:tr>
      <w:tr w:rsidR="00B326BB" w:rsidRPr="006A50CA" w14:paraId="6064329D" w14:textId="77777777" w:rsidTr="00B326BB">
        <w:tc>
          <w:tcPr>
            <w:tcW w:w="1701" w:type="dxa"/>
            <w:shd w:val="clear" w:color="auto" w:fill="auto"/>
            <w:noWrap/>
            <w:hideMark/>
          </w:tcPr>
          <w:p w14:paraId="2BC9E31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B1984DA" w14:textId="77777777" w:rsidR="00B326BB" w:rsidRPr="006A50CA" w:rsidRDefault="00B326BB" w:rsidP="00556497">
            <w:pPr>
              <w:rPr>
                <w:sz w:val="22"/>
                <w:szCs w:val="22"/>
              </w:rPr>
            </w:pPr>
            <w:r w:rsidRPr="006A50CA">
              <w:rPr>
                <w:sz w:val="22"/>
                <w:szCs w:val="22"/>
                <w:shd w:val="clear" w:color="auto" w:fill="FFFFFF"/>
              </w:rPr>
              <w:t>Eye drops containing dorzolamide 20 mg (as hydrochloride) with timolol 5 mg (as maleate) per mL, 5 mL</w:t>
            </w:r>
          </w:p>
        </w:tc>
        <w:tc>
          <w:tcPr>
            <w:tcW w:w="1275" w:type="dxa"/>
            <w:shd w:val="clear" w:color="auto" w:fill="auto"/>
            <w:hideMark/>
          </w:tcPr>
          <w:p w14:paraId="1D0A9270" w14:textId="77777777" w:rsidR="00B326BB" w:rsidRPr="006A50CA" w:rsidRDefault="00B326BB" w:rsidP="00556497">
            <w:pPr>
              <w:jc w:val="center"/>
              <w:rPr>
                <w:sz w:val="22"/>
                <w:szCs w:val="22"/>
              </w:rPr>
            </w:pPr>
            <w:r w:rsidRPr="006A50CA">
              <w:rPr>
                <w:sz w:val="22"/>
                <w:szCs w:val="22"/>
              </w:rPr>
              <w:t>08567X</w:t>
            </w:r>
          </w:p>
        </w:tc>
        <w:tc>
          <w:tcPr>
            <w:tcW w:w="1276" w:type="dxa"/>
            <w:vMerge/>
          </w:tcPr>
          <w:p w14:paraId="39A09440" w14:textId="77777777" w:rsidR="00B326BB" w:rsidRPr="006A50CA" w:rsidRDefault="00B326BB" w:rsidP="00556497">
            <w:pPr>
              <w:jc w:val="center"/>
              <w:rPr>
                <w:sz w:val="22"/>
                <w:szCs w:val="22"/>
              </w:rPr>
            </w:pPr>
          </w:p>
        </w:tc>
      </w:tr>
      <w:tr w:rsidR="00B326BB" w:rsidRPr="006A50CA" w14:paraId="48915F63" w14:textId="77777777" w:rsidTr="00B326BB">
        <w:tc>
          <w:tcPr>
            <w:tcW w:w="1701" w:type="dxa"/>
            <w:shd w:val="clear" w:color="auto" w:fill="auto"/>
            <w:noWrap/>
            <w:hideMark/>
          </w:tcPr>
          <w:p w14:paraId="7EF6A94B" w14:textId="77777777" w:rsidR="00B326BB" w:rsidRPr="006A50CA" w:rsidRDefault="00B326BB" w:rsidP="004367E1">
            <w:pPr>
              <w:spacing w:after="60"/>
              <w:ind w:left="-62"/>
              <w:rPr>
                <w:color w:val="000000"/>
                <w:sz w:val="22"/>
                <w:szCs w:val="22"/>
              </w:rPr>
            </w:pPr>
            <w:r w:rsidRPr="006A50CA">
              <w:rPr>
                <w:color w:val="000000"/>
                <w:sz w:val="22"/>
                <w:szCs w:val="22"/>
              </w:rPr>
              <w:t>Dorzolamide</w:t>
            </w:r>
          </w:p>
        </w:tc>
        <w:tc>
          <w:tcPr>
            <w:tcW w:w="5529" w:type="dxa"/>
            <w:shd w:val="clear" w:color="auto" w:fill="auto"/>
            <w:noWrap/>
            <w:hideMark/>
          </w:tcPr>
          <w:p w14:paraId="57C9908A" w14:textId="77777777" w:rsidR="00B326BB" w:rsidRPr="006A50CA" w:rsidRDefault="00B326BB" w:rsidP="00556497">
            <w:pPr>
              <w:rPr>
                <w:sz w:val="22"/>
                <w:szCs w:val="22"/>
              </w:rPr>
            </w:pPr>
            <w:r w:rsidRPr="006A50CA">
              <w:rPr>
                <w:sz w:val="22"/>
                <w:szCs w:val="22"/>
                <w:shd w:val="clear" w:color="auto" w:fill="FFFFFF"/>
              </w:rPr>
              <w:t>Eye drops 20 mg (as hydrochloride) per mL, 5 mL</w:t>
            </w:r>
          </w:p>
        </w:tc>
        <w:tc>
          <w:tcPr>
            <w:tcW w:w="1275" w:type="dxa"/>
            <w:shd w:val="clear" w:color="auto" w:fill="auto"/>
            <w:hideMark/>
          </w:tcPr>
          <w:p w14:paraId="6ABAE65B" w14:textId="77777777" w:rsidR="00B326BB" w:rsidRPr="006A50CA" w:rsidRDefault="00B326BB" w:rsidP="00556497">
            <w:pPr>
              <w:jc w:val="center"/>
              <w:rPr>
                <w:sz w:val="22"/>
                <w:szCs w:val="22"/>
              </w:rPr>
            </w:pPr>
            <w:r w:rsidRPr="006A50CA">
              <w:rPr>
                <w:sz w:val="22"/>
                <w:szCs w:val="22"/>
              </w:rPr>
              <w:t>05541P</w:t>
            </w:r>
          </w:p>
        </w:tc>
        <w:tc>
          <w:tcPr>
            <w:tcW w:w="1276" w:type="dxa"/>
            <w:vMerge w:val="restart"/>
            <w:vAlign w:val="center"/>
          </w:tcPr>
          <w:p w14:paraId="1F24244D" w14:textId="77777777" w:rsidR="00B326BB" w:rsidRPr="006A50CA" w:rsidRDefault="00B326BB" w:rsidP="00556497">
            <w:pPr>
              <w:jc w:val="center"/>
              <w:rPr>
                <w:sz w:val="22"/>
                <w:szCs w:val="22"/>
              </w:rPr>
            </w:pPr>
            <w:r w:rsidRPr="006A50CA">
              <w:rPr>
                <w:sz w:val="22"/>
                <w:szCs w:val="22"/>
              </w:rPr>
              <w:t>14524K</w:t>
            </w:r>
          </w:p>
        </w:tc>
      </w:tr>
      <w:tr w:rsidR="00B326BB" w:rsidRPr="006A50CA" w14:paraId="6D2B6D11" w14:textId="77777777" w:rsidTr="00B326BB">
        <w:tc>
          <w:tcPr>
            <w:tcW w:w="1701" w:type="dxa"/>
            <w:shd w:val="clear" w:color="auto" w:fill="auto"/>
            <w:noWrap/>
            <w:hideMark/>
          </w:tcPr>
          <w:p w14:paraId="0C05226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C0556D5" w14:textId="77777777" w:rsidR="00B326BB" w:rsidRPr="006A50CA" w:rsidRDefault="00B326BB" w:rsidP="00556497">
            <w:pPr>
              <w:rPr>
                <w:sz w:val="22"/>
                <w:szCs w:val="22"/>
              </w:rPr>
            </w:pPr>
            <w:r w:rsidRPr="006A50CA">
              <w:rPr>
                <w:sz w:val="22"/>
                <w:szCs w:val="22"/>
                <w:shd w:val="clear" w:color="auto" w:fill="FFFFFF"/>
              </w:rPr>
              <w:t>Eye drops 20 mg (as hydrochloride) per mL, 5 mL</w:t>
            </w:r>
          </w:p>
        </w:tc>
        <w:tc>
          <w:tcPr>
            <w:tcW w:w="1275" w:type="dxa"/>
            <w:shd w:val="clear" w:color="auto" w:fill="auto"/>
            <w:hideMark/>
          </w:tcPr>
          <w:p w14:paraId="33E0F090" w14:textId="77777777" w:rsidR="00B326BB" w:rsidRPr="006A50CA" w:rsidRDefault="00B326BB" w:rsidP="00556497">
            <w:pPr>
              <w:jc w:val="center"/>
              <w:rPr>
                <w:sz w:val="22"/>
                <w:szCs w:val="22"/>
              </w:rPr>
            </w:pPr>
            <w:r w:rsidRPr="006A50CA">
              <w:rPr>
                <w:sz w:val="22"/>
                <w:szCs w:val="22"/>
              </w:rPr>
              <w:t>08488R</w:t>
            </w:r>
          </w:p>
        </w:tc>
        <w:tc>
          <w:tcPr>
            <w:tcW w:w="1276" w:type="dxa"/>
            <w:vMerge/>
          </w:tcPr>
          <w:p w14:paraId="57798D37" w14:textId="77777777" w:rsidR="00B326BB" w:rsidRPr="006A50CA" w:rsidRDefault="00B326BB" w:rsidP="00556497">
            <w:pPr>
              <w:jc w:val="center"/>
              <w:rPr>
                <w:sz w:val="22"/>
                <w:szCs w:val="22"/>
              </w:rPr>
            </w:pPr>
          </w:p>
        </w:tc>
      </w:tr>
      <w:tr w:rsidR="00B326BB" w:rsidRPr="006A50CA" w14:paraId="2070D75A" w14:textId="77777777" w:rsidTr="00B326BB">
        <w:tc>
          <w:tcPr>
            <w:tcW w:w="1701" w:type="dxa"/>
            <w:shd w:val="clear" w:color="auto" w:fill="auto"/>
            <w:noWrap/>
            <w:hideMark/>
          </w:tcPr>
          <w:p w14:paraId="36040935" w14:textId="77777777" w:rsidR="00B326BB" w:rsidRPr="006A50CA" w:rsidRDefault="00B326BB" w:rsidP="004367E1">
            <w:pPr>
              <w:spacing w:after="60"/>
              <w:ind w:left="-62"/>
              <w:rPr>
                <w:color w:val="000000"/>
                <w:sz w:val="22"/>
                <w:szCs w:val="22"/>
              </w:rPr>
            </w:pPr>
            <w:r w:rsidRPr="006A50CA">
              <w:rPr>
                <w:color w:val="000000"/>
                <w:sz w:val="22"/>
                <w:szCs w:val="22"/>
              </w:rPr>
              <w:t>Doxycycline</w:t>
            </w:r>
          </w:p>
        </w:tc>
        <w:tc>
          <w:tcPr>
            <w:tcW w:w="5529" w:type="dxa"/>
            <w:shd w:val="clear" w:color="auto" w:fill="auto"/>
            <w:noWrap/>
            <w:hideMark/>
          </w:tcPr>
          <w:p w14:paraId="53E1FC9C" w14:textId="77777777" w:rsidR="00B326BB" w:rsidRPr="006A50CA" w:rsidRDefault="00B326BB" w:rsidP="00556497">
            <w:pPr>
              <w:rPr>
                <w:sz w:val="22"/>
                <w:szCs w:val="22"/>
              </w:rPr>
            </w:pPr>
            <w:r w:rsidRPr="006A50CA">
              <w:rPr>
                <w:sz w:val="22"/>
                <w:szCs w:val="22"/>
                <w:shd w:val="clear" w:color="auto" w:fill="FFFFFF"/>
              </w:rPr>
              <w:t xml:space="preserve">Capsule 100 mg (as </w:t>
            </w:r>
            <w:proofErr w:type="spellStart"/>
            <w:r w:rsidRPr="006A50CA">
              <w:rPr>
                <w:sz w:val="22"/>
                <w:szCs w:val="22"/>
                <w:shd w:val="clear" w:color="auto" w:fill="FFFFFF"/>
              </w:rPr>
              <w:t>hyclate</w:t>
            </w:r>
            <w:proofErr w:type="spellEnd"/>
            <w:r w:rsidRPr="006A50CA">
              <w:rPr>
                <w:sz w:val="22"/>
                <w:szCs w:val="22"/>
                <w:shd w:val="clear" w:color="auto" w:fill="FFFFFF"/>
              </w:rPr>
              <w:t>) (containing enteric coated pellets)</w:t>
            </w:r>
          </w:p>
        </w:tc>
        <w:tc>
          <w:tcPr>
            <w:tcW w:w="1275" w:type="dxa"/>
            <w:shd w:val="clear" w:color="auto" w:fill="auto"/>
            <w:hideMark/>
          </w:tcPr>
          <w:p w14:paraId="1FA4DC05" w14:textId="77777777" w:rsidR="00B326BB" w:rsidRPr="006A50CA" w:rsidRDefault="00B326BB" w:rsidP="00556497">
            <w:pPr>
              <w:jc w:val="center"/>
              <w:rPr>
                <w:sz w:val="22"/>
                <w:szCs w:val="22"/>
              </w:rPr>
            </w:pPr>
            <w:r w:rsidRPr="006A50CA">
              <w:rPr>
                <w:sz w:val="22"/>
                <w:szCs w:val="22"/>
              </w:rPr>
              <w:t>10777F</w:t>
            </w:r>
          </w:p>
        </w:tc>
        <w:tc>
          <w:tcPr>
            <w:tcW w:w="1276" w:type="dxa"/>
          </w:tcPr>
          <w:p w14:paraId="12995C26" w14:textId="77777777" w:rsidR="00B326BB" w:rsidRPr="006A50CA" w:rsidRDefault="00B326BB" w:rsidP="00556497">
            <w:pPr>
              <w:jc w:val="center"/>
              <w:rPr>
                <w:sz w:val="22"/>
                <w:szCs w:val="22"/>
              </w:rPr>
            </w:pPr>
            <w:r w:rsidRPr="006A50CA">
              <w:rPr>
                <w:sz w:val="22"/>
                <w:szCs w:val="22"/>
              </w:rPr>
              <w:t>14443E</w:t>
            </w:r>
          </w:p>
        </w:tc>
      </w:tr>
      <w:tr w:rsidR="00B326BB" w:rsidRPr="006A50CA" w14:paraId="2EC9C015" w14:textId="77777777" w:rsidTr="00B326BB">
        <w:tc>
          <w:tcPr>
            <w:tcW w:w="1701" w:type="dxa"/>
            <w:shd w:val="clear" w:color="auto" w:fill="auto"/>
            <w:noWrap/>
            <w:hideMark/>
          </w:tcPr>
          <w:p w14:paraId="24025E5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9EA878D" w14:textId="77777777" w:rsidR="00B326BB" w:rsidRPr="006A50CA" w:rsidRDefault="00B326BB" w:rsidP="00556497">
            <w:pPr>
              <w:rPr>
                <w:sz w:val="22"/>
                <w:szCs w:val="22"/>
              </w:rPr>
            </w:pPr>
            <w:r w:rsidRPr="006A50CA">
              <w:rPr>
                <w:sz w:val="22"/>
                <w:szCs w:val="22"/>
                <w:shd w:val="clear" w:color="auto" w:fill="FFFFFF"/>
              </w:rPr>
              <w:t xml:space="preserve">Tablet 100 mg (as </w:t>
            </w:r>
            <w:proofErr w:type="spellStart"/>
            <w:r w:rsidRPr="006A50CA">
              <w:rPr>
                <w:sz w:val="22"/>
                <w:szCs w:val="22"/>
                <w:shd w:val="clear" w:color="auto" w:fill="FFFFFF"/>
              </w:rPr>
              <w:t>hyclate</w:t>
            </w:r>
            <w:proofErr w:type="spellEnd"/>
            <w:r w:rsidRPr="006A50CA">
              <w:rPr>
                <w:sz w:val="22"/>
                <w:szCs w:val="22"/>
                <w:shd w:val="clear" w:color="auto" w:fill="FFFFFF"/>
              </w:rPr>
              <w:t>)</w:t>
            </w:r>
          </w:p>
        </w:tc>
        <w:tc>
          <w:tcPr>
            <w:tcW w:w="1275" w:type="dxa"/>
            <w:shd w:val="clear" w:color="auto" w:fill="auto"/>
            <w:hideMark/>
          </w:tcPr>
          <w:p w14:paraId="055EF26F" w14:textId="77777777" w:rsidR="00B326BB" w:rsidRPr="006A50CA" w:rsidRDefault="00B326BB" w:rsidP="00556497">
            <w:pPr>
              <w:jc w:val="center"/>
              <w:rPr>
                <w:sz w:val="22"/>
                <w:szCs w:val="22"/>
              </w:rPr>
            </w:pPr>
            <w:r w:rsidRPr="006A50CA">
              <w:rPr>
                <w:sz w:val="22"/>
                <w:szCs w:val="22"/>
              </w:rPr>
              <w:t>10779H</w:t>
            </w:r>
          </w:p>
        </w:tc>
        <w:tc>
          <w:tcPr>
            <w:tcW w:w="1276" w:type="dxa"/>
          </w:tcPr>
          <w:p w14:paraId="2687475F" w14:textId="77777777" w:rsidR="00B326BB" w:rsidRPr="006A50CA" w:rsidRDefault="00B326BB" w:rsidP="00556497">
            <w:pPr>
              <w:jc w:val="center"/>
              <w:rPr>
                <w:sz w:val="22"/>
                <w:szCs w:val="22"/>
              </w:rPr>
            </w:pPr>
            <w:r w:rsidRPr="006A50CA">
              <w:rPr>
                <w:sz w:val="22"/>
                <w:szCs w:val="22"/>
              </w:rPr>
              <w:t>14480D</w:t>
            </w:r>
          </w:p>
        </w:tc>
      </w:tr>
      <w:tr w:rsidR="00B326BB" w:rsidRPr="006A50CA" w14:paraId="638FA2DD" w14:textId="77777777" w:rsidTr="00B326BB">
        <w:tc>
          <w:tcPr>
            <w:tcW w:w="1701" w:type="dxa"/>
            <w:shd w:val="clear" w:color="auto" w:fill="auto"/>
            <w:noWrap/>
            <w:hideMark/>
          </w:tcPr>
          <w:p w14:paraId="0CDAC4C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FBC4715" w14:textId="77777777" w:rsidR="00B326BB" w:rsidRPr="006A50CA" w:rsidRDefault="00B326BB" w:rsidP="00556497">
            <w:pPr>
              <w:rPr>
                <w:sz w:val="22"/>
                <w:szCs w:val="22"/>
              </w:rPr>
            </w:pPr>
            <w:r w:rsidRPr="006A50CA">
              <w:rPr>
                <w:sz w:val="22"/>
                <w:szCs w:val="22"/>
                <w:shd w:val="clear" w:color="auto" w:fill="FFFFFF"/>
              </w:rPr>
              <w:t>Tablet 100 mg (as monohydrate)</w:t>
            </w:r>
          </w:p>
        </w:tc>
        <w:tc>
          <w:tcPr>
            <w:tcW w:w="1275" w:type="dxa"/>
            <w:shd w:val="clear" w:color="auto" w:fill="auto"/>
            <w:hideMark/>
          </w:tcPr>
          <w:p w14:paraId="34FFD855" w14:textId="77777777" w:rsidR="00B326BB" w:rsidRPr="006A50CA" w:rsidRDefault="00B326BB" w:rsidP="00556497">
            <w:pPr>
              <w:jc w:val="center"/>
              <w:rPr>
                <w:sz w:val="22"/>
                <w:szCs w:val="22"/>
              </w:rPr>
            </w:pPr>
            <w:r w:rsidRPr="006A50CA">
              <w:rPr>
                <w:sz w:val="22"/>
                <w:szCs w:val="22"/>
              </w:rPr>
              <w:t>10781K</w:t>
            </w:r>
          </w:p>
        </w:tc>
        <w:tc>
          <w:tcPr>
            <w:tcW w:w="1276" w:type="dxa"/>
          </w:tcPr>
          <w:p w14:paraId="561AF757" w14:textId="77777777" w:rsidR="00B326BB" w:rsidRPr="006A50CA" w:rsidRDefault="00B326BB" w:rsidP="00556497">
            <w:pPr>
              <w:jc w:val="center"/>
              <w:rPr>
                <w:sz w:val="22"/>
                <w:szCs w:val="22"/>
              </w:rPr>
            </w:pPr>
            <w:r w:rsidRPr="006A50CA">
              <w:rPr>
                <w:sz w:val="22"/>
                <w:szCs w:val="22"/>
              </w:rPr>
              <w:t>14511R</w:t>
            </w:r>
          </w:p>
        </w:tc>
      </w:tr>
      <w:tr w:rsidR="00B326BB" w:rsidRPr="006A50CA" w14:paraId="54BAC806" w14:textId="77777777" w:rsidTr="00B326BB">
        <w:tc>
          <w:tcPr>
            <w:tcW w:w="1701" w:type="dxa"/>
            <w:shd w:val="clear" w:color="auto" w:fill="auto"/>
            <w:noWrap/>
            <w:hideMark/>
          </w:tcPr>
          <w:p w14:paraId="1867E57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4DA85EE" w14:textId="77777777" w:rsidR="00B326BB" w:rsidRPr="006A50CA" w:rsidRDefault="00B326BB" w:rsidP="00556497">
            <w:pPr>
              <w:rPr>
                <w:sz w:val="22"/>
                <w:szCs w:val="22"/>
              </w:rPr>
            </w:pPr>
            <w:r w:rsidRPr="006A50CA">
              <w:rPr>
                <w:sz w:val="22"/>
                <w:szCs w:val="22"/>
                <w:shd w:val="clear" w:color="auto" w:fill="FFFFFF"/>
              </w:rPr>
              <w:t xml:space="preserve">Capsule 50 mg (as </w:t>
            </w:r>
            <w:proofErr w:type="spellStart"/>
            <w:r w:rsidRPr="006A50CA">
              <w:rPr>
                <w:sz w:val="22"/>
                <w:szCs w:val="22"/>
                <w:shd w:val="clear" w:color="auto" w:fill="FFFFFF"/>
              </w:rPr>
              <w:t>hyclate</w:t>
            </w:r>
            <w:proofErr w:type="spellEnd"/>
            <w:r w:rsidRPr="006A50CA">
              <w:rPr>
                <w:sz w:val="22"/>
                <w:szCs w:val="22"/>
                <w:shd w:val="clear" w:color="auto" w:fill="FFFFFF"/>
              </w:rPr>
              <w:t>) (containing enteric coated pellets)</w:t>
            </w:r>
          </w:p>
        </w:tc>
        <w:tc>
          <w:tcPr>
            <w:tcW w:w="1275" w:type="dxa"/>
            <w:shd w:val="clear" w:color="auto" w:fill="auto"/>
            <w:hideMark/>
          </w:tcPr>
          <w:p w14:paraId="2E50DFCB" w14:textId="77777777" w:rsidR="00B326BB" w:rsidRPr="006A50CA" w:rsidRDefault="00B326BB" w:rsidP="00556497">
            <w:pPr>
              <w:jc w:val="center"/>
              <w:rPr>
                <w:sz w:val="22"/>
                <w:szCs w:val="22"/>
              </w:rPr>
            </w:pPr>
            <w:r w:rsidRPr="006A50CA">
              <w:rPr>
                <w:sz w:val="22"/>
                <w:szCs w:val="22"/>
              </w:rPr>
              <w:t>02707L</w:t>
            </w:r>
          </w:p>
        </w:tc>
        <w:tc>
          <w:tcPr>
            <w:tcW w:w="1276" w:type="dxa"/>
          </w:tcPr>
          <w:p w14:paraId="6FA62A89" w14:textId="77777777" w:rsidR="00B326BB" w:rsidRPr="006A50CA" w:rsidRDefault="00B326BB" w:rsidP="00556497">
            <w:pPr>
              <w:jc w:val="center"/>
              <w:rPr>
                <w:sz w:val="22"/>
                <w:szCs w:val="22"/>
              </w:rPr>
            </w:pPr>
            <w:r w:rsidRPr="006A50CA">
              <w:rPr>
                <w:sz w:val="22"/>
                <w:szCs w:val="22"/>
              </w:rPr>
              <w:t>14484H</w:t>
            </w:r>
          </w:p>
        </w:tc>
      </w:tr>
      <w:tr w:rsidR="00B326BB" w:rsidRPr="006A50CA" w14:paraId="2717D854" w14:textId="77777777" w:rsidTr="00B326BB">
        <w:tc>
          <w:tcPr>
            <w:tcW w:w="1701" w:type="dxa"/>
            <w:shd w:val="clear" w:color="auto" w:fill="auto"/>
            <w:noWrap/>
            <w:hideMark/>
          </w:tcPr>
          <w:p w14:paraId="1C986A9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E3D1518" w14:textId="77777777" w:rsidR="00B326BB" w:rsidRPr="006A50CA" w:rsidRDefault="00B326BB" w:rsidP="00556497">
            <w:pPr>
              <w:rPr>
                <w:sz w:val="22"/>
                <w:szCs w:val="22"/>
              </w:rPr>
            </w:pPr>
            <w:r w:rsidRPr="006A50CA">
              <w:rPr>
                <w:sz w:val="22"/>
                <w:szCs w:val="22"/>
                <w:shd w:val="clear" w:color="auto" w:fill="FFFFFF"/>
              </w:rPr>
              <w:t xml:space="preserve">Tablet 50 mg (as </w:t>
            </w:r>
            <w:proofErr w:type="spellStart"/>
            <w:r w:rsidRPr="006A50CA">
              <w:rPr>
                <w:sz w:val="22"/>
                <w:szCs w:val="22"/>
                <w:shd w:val="clear" w:color="auto" w:fill="FFFFFF"/>
              </w:rPr>
              <w:t>hyclate</w:t>
            </w:r>
            <w:proofErr w:type="spellEnd"/>
            <w:r w:rsidRPr="006A50CA">
              <w:rPr>
                <w:sz w:val="22"/>
                <w:szCs w:val="22"/>
                <w:shd w:val="clear" w:color="auto" w:fill="FFFFFF"/>
              </w:rPr>
              <w:t>)</w:t>
            </w:r>
          </w:p>
        </w:tc>
        <w:tc>
          <w:tcPr>
            <w:tcW w:w="1275" w:type="dxa"/>
            <w:shd w:val="clear" w:color="auto" w:fill="auto"/>
            <w:hideMark/>
          </w:tcPr>
          <w:p w14:paraId="285EFA15" w14:textId="77777777" w:rsidR="00B326BB" w:rsidRPr="006A50CA" w:rsidRDefault="00B326BB" w:rsidP="00556497">
            <w:pPr>
              <w:jc w:val="center"/>
              <w:rPr>
                <w:sz w:val="22"/>
                <w:szCs w:val="22"/>
              </w:rPr>
            </w:pPr>
            <w:r w:rsidRPr="006A50CA">
              <w:rPr>
                <w:sz w:val="22"/>
                <w:szCs w:val="22"/>
              </w:rPr>
              <w:t>02711Q</w:t>
            </w:r>
          </w:p>
        </w:tc>
        <w:tc>
          <w:tcPr>
            <w:tcW w:w="1276" w:type="dxa"/>
          </w:tcPr>
          <w:p w14:paraId="5EACD297" w14:textId="77777777" w:rsidR="00B326BB" w:rsidRPr="006A50CA" w:rsidRDefault="00B326BB" w:rsidP="00556497">
            <w:pPr>
              <w:jc w:val="center"/>
              <w:rPr>
                <w:sz w:val="22"/>
                <w:szCs w:val="22"/>
              </w:rPr>
            </w:pPr>
            <w:r w:rsidRPr="006A50CA">
              <w:rPr>
                <w:sz w:val="22"/>
                <w:szCs w:val="22"/>
              </w:rPr>
              <w:t>14307B</w:t>
            </w:r>
          </w:p>
        </w:tc>
      </w:tr>
      <w:tr w:rsidR="00B326BB" w:rsidRPr="006A50CA" w14:paraId="7E743F48" w14:textId="77777777" w:rsidTr="00B326BB">
        <w:tc>
          <w:tcPr>
            <w:tcW w:w="1701" w:type="dxa"/>
            <w:shd w:val="clear" w:color="auto" w:fill="auto"/>
            <w:noWrap/>
            <w:hideMark/>
          </w:tcPr>
          <w:p w14:paraId="58D2D07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A93C5FD" w14:textId="77777777" w:rsidR="00B326BB" w:rsidRPr="006A50CA" w:rsidRDefault="00B326BB" w:rsidP="00556497">
            <w:pPr>
              <w:rPr>
                <w:sz w:val="22"/>
                <w:szCs w:val="22"/>
              </w:rPr>
            </w:pPr>
            <w:r w:rsidRPr="006A50CA">
              <w:rPr>
                <w:sz w:val="22"/>
                <w:szCs w:val="22"/>
                <w:shd w:val="clear" w:color="auto" w:fill="FFFFFF"/>
              </w:rPr>
              <w:t>Tablet 50 mg (as monohydrate)</w:t>
            </w:r>
          </w:p>
        </w:tc>
        <w:tc>
          <w:tcPr>
            <w:tcW w:w="1275" w:type="dxa"/>
            <w:shd w:val="clear" w:color="auto" w:fill="auto"/>
            <w:hideMark/>
          </w:tcPr>
          <w:p w14:paraId="021F3835" w14:textId="77777777" w:rsidR="00B326BB" w:rsidRPr="006A50CA" w:rsidRDefault="00B326BB" w:rsidP="00556497">
            <w:pPr>
              <w:jc w:val="center"/>
              <w:rPr>
                <w:sz w:val="22"/>
                <w:szCs w:val="22"/>
              </w:rPr>
            </w:pPr>
            <w:r w:rsidRPr="006A50CA">
              <w:rPr>
                <w:sz w:val="22"/>
                <w:szCs w:val="22"/>
              </w:rPr>
              <w:t>09106G</w:t>
            </w:r>
          </w:p>
        </w:tc>
        <w:tc>
          <w:tcPr>
            <w:tcW w:w="1276" w:type="dxa"/>
          </w:tcPr>
          <w:p w14:paraId="02BBECB3" w14:textId="77777777" w:rsidR="00B326BB" w:rsidRPr="006A50CA" w:rsidRDefault="00B326BB" w:rsidP="00556497">
            <w:pPr>
              <w:jc w:val="center"/>
              <w:rPr>
                <w:sz w:val="22"/>
                <w:szCs w:val="22"/>
              </w:rPr>
            </w:pPr>
            <w:r w:rsidRPr="006A50CA">
              <w:rPr>
                <w:sz w:val="22"/>
                <w:szCs w:val="22"/>
              </w:rPr>
              <w:t>14513W</w:t>
            </w:r>
          </w:p>
        </w:tc>
      </w:tr>
      <w:tr w:rsidR="00B326BB" w:rsidRPr="006A50CA" w14:paraId="2BC78FA5" w14:textId="77777777" w:rsidTr="00B326BB">
        <w:tc>
          <w:tcPr>
            <w:tcW w:w="1701" w:type="dxa"/>
            <w:shd w:val="clear" w:color="auto" w:fill="auto"/>
            <w:noWrap/>
            <w:hideMark/>
          </w:tcPr>
          <w:p w14:paraId="4CAC9D18" w14:textId="77777777" w:rsidR="00B326BB" w:rsidRPr="006A50CA" w:rsidRDefault="00B326BB" w:rsidP="004367E1">
            <w:pPr>
              <w:spacing w:after="60"/>
              <w:ind w:left="-62"/>
              <w:rPr>
                <w:color w:val="000000"/>
                <w:sz w:val="22"/>
                <w:szCs w:val="22"/>
              </w:rPr>
            </w:pPr>
            <w:r w:rsidRPr="006A50CA">
              <w:rPr>
                <w:color w:val="000000"/>
                <w:sz w:val="22"/>
                <w:szCs w:val="22"/>
              </w:rPr>
              <w:t>Entacapone</w:t>
            </w:r>
          </w:p>
        </w:tc>
        <w:tc>
          <w:tcPr>
            <w:tcW w:w="5529" w:type="dxa"/>
            <w:shd w:val="clear" w:color="auto" w:fill="auto"/>
            <w:noWrap/>
            <w:hideMark/>
          </w:tcPr>
          <w:p w14:paraId="1513824E" w14:textId="77777777" w:rsidR="00B326BB" w:rsidRPr="006A50CA" w:rsidRDefault="00B326BB" w:rsidP="00556497">
            <w:pPr>
              <w:rPr>
                <w:sz w:val="22"/>
                <w:szCs w:val="22"/>
              </w:rPr>
            </w:pPr>
            <w:r w:rsidRPr="006A50CA">
              <w:rPr>
                <w:sz w:val="22"/>
                <w:szCs w:val="22"/>
                <w:shd w:val="clear" w:color="auto" w:fill="FFFFFF"/>
              </w:rPr>
              <w:t>Tablet 200 mg</w:t>
            </w:r>
          </w:p>
        </w:tc>
        <w:tc>
          <w:tcPr>
            <w:tcW w:w="1275" w:type="dxa"/>
            <w:shd w:val="clear" w:color="auto" w:fill="auto"/>
            <w:hideMark/>
          </w:tcPr>
          <w:p w14:paraId="287AA2FC" w14:textId="77777777" w:rsidR="00B326BB" w:rsidRPr="006A50CA" w:rsidRDefault="00B326BB" w:rsidP="00556497">
            <w:pPr>
              <w:jc w:val="center"/>
              <w:rPr>
                <w:sz w:val="22"/>
                <w:szCs w:val="22"/>
              </w:rPr>
            </w:pPr>
            <w:r w:rsidRPr="006A50CA">
              <w:rPr>
                <w:sz w:val="22"/>
                <w:szCs w:val="22"/>
              </w:rPr>
              <w:t>08367J</w:t>
            </w:r>
          </w:p>
        </w:tc>
        <w:tc>
          <w:tcPr>
            <w:tcW w:w="1276" w:type="dxa"/>
          </w:tcPr>
          <w:p w14:paraId="03CB5D51" w14:textId="77777777" w:rsidR="00B326BB" w:rsidRPr="006A50CA" w:rsidRDefault="00B326BB" w:rsidP="00556497">
            <w:pPr>
              <w:jc w:val="center"/>
              <w:rPr>
                <w:sz w:val="22"/>
                <w:szCs w:val="22"/>
              </w:rPr>
            </w:pPr>
            <w:r w:rsidRPr="006A50CA">
              <w:rPr>
                <w:sz w:val="22"/>
                <w:szCs w:val="22"/>
              </w:rPr>
              <w:t>14542J</w:t>
            </w:r>
          </w:p>
        </w:tc>
      </w:tr>
      <w:tr w:rsidR="00B326BB" w:rsidRPr="006A50CA" w14:paraId="75EECB1B" w14:textId="77777777" w:rsidTr="00B326BB">
        <w:tc>
          <w:tcPr>
            <w:tcW w:w="1701" w:type="dxa"/>
            <w:shd w:val="clear" w:color="auto" w:fill="auto"/>
            <w:noWrap/>
          </w:tcPr>
          <w:p w14:paraId="21DE6EA8"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Eprosartan</w:t>
            </w:r>
            <w:proofErr w:type="spellEnd"/>
            <w:r w:rsidRPr="006A50CA">
              <w:rPr>
                <w:color w:val="000000"/>
                <w:sz w:val="22"/>
                <w:szCs w:val="22"/>
              </w:rPr>
              <w:t xml:space="preserve"> with </w:t>
            </w:r>
            <w:proofErr w:type="spellStart"/>
            <w:r w:rsidRPr="006A50CA">
              <w:rPr>
                <w:color w:val="000000"/>
                <w:sz w:val="22"/>
                <w:szCs w:val="22"/>
              </w:rPr>
              <w:t>hctz</w:t>
            </w:r>
            <w:proofErr w:type="spellEnd"/>
          </w:p>
        </w:tc>
        <w:tc>
          <w:tcPr>
            <w:tcW w:w="5529" w:type="dxa"/>
            <w:shd w:val="clear" w:color="auto" w:fill="auto"/>
            <w:noWrap/>
          </w:tcPr>
          <w:p w14:paraId="6D47E1F8" w14:textId="77777777" w:rsidR="00B326BB" w:rsidRPr="006A50CA" w:rsidRDefault="00B326BB" w:rsidP="00556497">
            <w:pPr>
              <w:rPr>
                <w:sz w:val="22"/>
                <w:szCs w:val="22"/>
                <w:shd w:val="clear" w:color="auto" w:fill="FFFFFF"/>
              </w:rPr>
            </w:pPr>
            <w:r w:rsidRPr="006A50CA">
              <w:rPr>
                <w:sz w:val="22"/>
                <w:szCs w:val="22"/>
                <w:shd w:val="clear" w:color="auto" w:fill="FFFFFF"/>
              </w:rPr>
              <w:t xml:space="preserve">Tablet 600 mg </w:t>
            </w:r>
            <w:proofErr w:type="spellStart"/>
            <w:r w:rsidRPr="006A50CA">
              <w:rPr>
                <w:sz w:val="22"/>
                <w:szCs w:val="22"/>
                <w:shd w:val="clear" w:color="auto" w:fill="FFFFFF"/>
              </w:rPr>
              <w:t>eprosartan</w:t>
            </w:r>
            <w:proofErr w:type="spellEnd"/>
            <w:r w:rsidRPr="006A50CA">
              <w:rPr>
                <w:sz w:val="22"/>
                <w:szCs w:val="22"/>
                <w:shd w:val="clear" w:color="auto" w:fill="FFFFFF"/>
              </w:rPr>
              <w:t xml:space="preserve"> (as </w:t>
            </w:r>
            <w:proofErr w:type="spellStart"/>
            <w:r w:rsidRPr="006A50CA">
              <w:rPr>
                <w:sz w:val="22"/>
                <w:szCs w:val="22"/>
                <w:shd w:val="clear" w:color="auto" w:fill="FFFFFF"/>
              </w:rPr>
              <w:t>mesilate</w:t>
            </w:r>
            <w:proofErr w:type="spellEnd"/>
            <w:r w:rsidRPr="006A50CA">
              <w:rPr>
                <w:sz w:val="22"/>
                <w:szCs w:val="22"/>
                <w:shd w:val="clear" w:color="auto" w:fill="FFFFFF"/>
              </w:rPr>
              <w:t>) with 12.5 mg hydrochlorothiazide</w:t>
            </w:r>
          </w:p>
        </w:tc>
        <w:tc>
          <w:tcPr>
            <w:tcW w:w="1275" w:type="dxa"/>
            <w:shd w:val="clear" w:color="auto" w:fill="auto"/>
          </w:tcPr>
          <w:p w14:paraId="79B4D71C" w14:textId="77777777" w:rsidR="00B326BB" w:rsidRPr="006A50CA" w:rsidRDefault="00B326BB" w:rsidP="00556497">
            <w:pPr>
              <w:jc w:val="center"/>
              <w:rPr>
                <w:sz w:val="22"/>
                <w:szCs w:val="22"/>
              </w:rPr>
            </w:pPr>
            <w:r w:rsidRPr="006A50CA">
              <w:rPr>
                <w:sz w:val="22"/>
                <w:szCs w:val="22"/>
              </w:rPr>
              <w:t>08624X</w:t>
            </w:r>
          </w:p>
        </w:tc>
        <w:tc>
          <w:tcPr>
            <w:tcW w:w="1276" w:type="dxa"/>
          </w:tcPr>
          <w:p w14:paraId="29AD3C4B" w14:textId="77777777" w:rsidR="00B326BB" w:rsidRPr="006A50CA" w:rsidRDefault="00B326BB" w:rsidP="00556497">
            <w:pPr>
              <w:jc w:val="center"/>
              <w:rPr>
                <w:sz w:val="22"/>
                <w:szCs w:val="22"/>
              </w:rPr>
            </w:pPr>
            <w:r w:rsidRPr="006A50CA">
              <w:rPr>
                <w:sz w:val="22"/>
                <w:szCs w:val="22"/>
              </w:rPr>
              <w:t>14337N</w:t>
            </w:r>
          </w:p>
        </w:tc>
      </w:tr>
      <w:tr w:rsidR="00B326BB" w:rsidRPr="006A50CA" w14:paraId="700156B7" w14:textId="77777777" w:rsidTr="00B326BB">
        <w:tc>
          <w:tcPr>
            <w:tcW w:w="1701" w:type="dxa"/>
            <w:shd w:val="clear" w:color="auto" w:fill="auto"/>
            <w:noWrap/>
            <w:hideMark/>
          </w:tcPr>
          <w:p w14:paraId="64F2BE0C" w14:textId="77777777" w:rsidR="00B326BB" w:rsidRPr="006A50CA" w:rsidRDefault="00B326BB" w:rsidP="004367E1">
            <w:pPr>
              <w:spacing w:after="60"/>
              <w:ind w:left="-62"/>
              <w:rPr>
                <w:color w:val="000000"/>
                <w:sz w:val="22"/>
                <w:szCs w:val="22"/>
              </w:rPr>
            </w:pPr>
            <w:r w:rsidRPr="006A50CA">
              <w:rPr>
                <w:color w:val="000000"/>
                <w:sz w:val="22"/>
                <w:szCs w:val="22"/>
              </w:rPr>
              <w:t>Erythromycin</w:t>
            </w:r>
          </w:p>
        </w:tc>
        <w:tc>
          <w:tcPr>
            <w:tcW w:w="5529" w:type="dxa"/>
            <w:shd w:val="clear" w:color="auto" w:fill="auto"/>
            <w:noWrap/>
            <w:hideMark/>
          </w:tcPr>
          <w:p w14:paraId="4F71BA49" w14:textId="77777777" w:rsidR="00B326BB" w:rsidRPr="006A50CA" w:rsidRDefault="00B326BB" w:rsidP="00556497">
            <w:pPr>
              <w:rPr>
                <w:sz w:val="22"/>
                <w:szCs w:val="22"/>
              </w:rPr>
            </w:pPr>
            <w:r w:rsidRPr="006A50CA">
              <w:rPr>
                <w:sz w:val="22"/>
                <w:szCs w:val="22"/>
                <w:shd w:val="clear" w:color="auto" w:fill="FFFFFF"/>
              </w:rPr>
              <w:t>Capsule 250 mg (containing enteric coated pellets)</w:t>
            </w:r>
          </w:p>
        </w:tc>
        <w:tc>
          <w:tcPr>
            <w:tcW w:w="1275" w:type="dxa"/>
            <w:shd w:val="clear" w:color="auto" w:fill="auto"/>
            <w:hideMark/>
          </w:tcPr>
          <w:p w14:paraId="590459E2" w14:textId="77777777" w:rsidR="00B326BB" w:rsidRPr="006A50CA" w:rsidRDefault="00B326BB" w:rsidP="00556497">
            <w:pPr>
              <w:jc w:val="center"/>
              <w:rPr>
                <w:sz w:val="22"/>
                <w:szCs w:val="22"/>
              </w:rPr>
            </w:pPr>
            <w:r w:rsidRPr="006A50CA">
              <w:rPr>
                <w:sz w:val="22"/>
                <w:szCs w:val="22"/>
              </w:rPr>
              <w:t>10780J</w:t>
            </w:r>
          </w:p>
        </w:tc>
        <w:tc>
          <w:tcPr>
            <w:tcW w:w="1276" w:type="dxa"/>
          </w:tcPr>
          <w:p w14:paraId="16F92B5D" w14:textId="77777777" w:rsidR="00B326BB" w:rsidRPr="006A50CA" w:rsidRDefault="00B326BB" w:rsidP="00556497">
            <w:pPr>
              <w:jc w:val="center"/>
              <w:rPr>
                <w:sz w:val="22"/>
                <w:szCs w:val="22"/>
              </w:rPr>
            </w:pPr>
            <w:r w:rsidRPr="006A50CA">
              <w:rPr>
                <w:sz w:val="22"/>
                <w:szCs w:val="22"/>
              </w:rPr>
              <w:t>14409J</w:t>
            </w:r>
          </w:p>
        </w:tc>
      </w:tr>
      <w:tr w:rsidR="00B326BB" w:rsidRPr="006A50CA" w14:paraId="2E599496" w14:textId="77777777" w:rsidTr="00B326BB">
        <w:tc>
          <w:tcPr>
            <w:tcW w:w="1701" w:type="dxa"/>
            <w:shd w:val="clear" w:color="auto" w:fill="auto"/>
            <w:noWrap/>
            <w:hideMark/>
          </w:tcPr>
          <w:p w14:paraId="7E6892B4" w14:textId="77777777" w:rsidR="00B326BB" w:rsidRPr="006A50CA" w:rsidRDefault="00B326BB" w:rsidP="004367E1">
            <w:pPr>
              <w:spacing w:after="60"/>
              <w:ind w:left="-62"/>
              <w:rPr>
                <w:color w:val="000000"/>
                <w:sz w:val="22"/>
                <w:szCs w:val="22"/>
              </w:rPr>
            </w:pPr>
            <w:r w:rsidRPr="006A50CA">
              <w:rPr>
                <w:color w:val="000000"/>
                <w:sz w:val="22"/>
                <w:szCs w:val="22"/>
              </w:rPr>
              <w:t>Escitalopram</w:t>
            </w:r>
          </w:p>
        </w:tc>
        <w:tc>
          <w:tcPr>
            <w:tcW w:w="5529" w:type="dxa"/>
            <w:shd w:val="clear" w:color="auto" w:fill="auto"/>
            <w:noWrap/>
            <w:hideMark/>
          </w:tcPr>
          <w:p w14:paraId="0CD0F6B5" w14:textId="77777777" w:rsidR="00B326BB" w:rsidRPr="006A50CA" w:rsidRDefault="00B326BB" w:rsidP="00556497">
            <w:pPr>
              <w:rPr>
                <w:sz w:val="22"/>
                <w:szCs w:val="22"/>
              </w:rPr>
            </w:pPr>
            <w:r w:rsidRPr="006A50CA">
              <w:rPr>
                <w:sz w:val="22"/>
                <w:szCs w:val="22"/>
                <w:shd w:val="clear" w:color="auto" w:fill="FFFFFF"/>
              </w:rPr>
              <w:t>Tablet 10 mg (as oxalate)</w:t>
            </w:r>
          </w:p>
        </w:tc>
        <w:tc>
          <w:tcPr>
            <w:tcW w:w="1275" w:type="dxa"/>
            <w:shd w:val="clear" w:color="auto" w:fill="auto"/>
            <w:hideMark/>
          </w:tcPr>
          <w:p w14:paraId="47954636" w14:textId="77777777" w:rsidR="00B326BB" w:rsidRPr="006A50CA" w:rsidRDefault="00B326BB" w:rsidP="00556497">
            <w:pPr>
              <w:jc w:val="center"/>
              <w:rPr>
                <w:sz w:val="22"/>
                <w:szCs w:val="22"/>
              </w:rPr>
            </w:pPr>
            <w:r w:rsidRPr="006A50CA">
              <w:rPr>
                <w:sz w:val="22"/>
                <w:szCs w:val="22"/>
              </w:rPr>
              <w:t>08700X</w:t>
            </w:r>
          </w:p>
        </w:tc>
        <w:tc>
          <w:tcPr>
            <w:tcW w:w="1276" w:type="dxa"/>
          </w:tcPr>
          <w:p w14:paraId="44B351E5" w14:textId="77777777" w:rsidR="00B326BB" w:rsidRPr="006A50CA" w:rsidRDefault="00B326BB" w:rsidP="00556497">
            <w:pPr>
              <w:jc w:val="center"/>
              <w:rPr>
                <w:sz w:val="22"/>
                <w:szCs w:val="22"/>
              </w:rPr>
            </w:pPr>
            <w:r w:rsidRPr="006A50CA">
              <w:rPr>
                <w:sz w:val="22"/>
                <w:szCs w:val="22"/>
              </w:rPr>
              <w:t>14349F</w:t>
            </w:r>
          </w:p>
        </w:tc>
      </w:tr>
      <w:tr w:rsidR="00B326BB" w:rsidRPr="006A50CA" w14:paraId="6D038EB6" w14:textId="77777777" w:rsidTr="00B326BB">
        <w:tc>
          <w:tcPr>
            <w:tcW w:w="1701" w:type="dxa"/>
            <w:shd w:val="clear" w:color="auto" w:fill="auto"/>
            <w:noWrap/>
            <w:hideMark/>
          </w:tcPr>
          <w:p w14:paraId="3DA6028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4BBCC30" w14:textId="77777777" w:rsidR="00B326BB" w:rsidRPr="006A50CA" w:rsidRDefault="00B326BB" w:rsidP="00556497">
            <w:pPr>
              <w:rPr>
                <w:sz w:val="22"/>
                <w:szCs w:val="22"/>
              </w:rPr>
            </w:pPr>
            <w:r w:rsidRPr="006A50CA">
              <w:rPr>
                <w:sz w:val="22"/>
                <w:szCs w:val="22"/>
                <w:shd w:val="clear" w:color="auto" w:fill="FFFFFF"/>
              </w:rPr>
              <w:t>Tablet 10 mg (as oxalate)</w:t>
            </w:r>
          </w:p>
        </w:tc>
        <w:tc>
          <w:tcPr>
            <w:tcW w:w="1275" w:type="dxa"/>
            <w:shd w:val="clear" w:color="auto" w:fill="auto"/>
            <w:hideMark/>
          </w:tcPr>
          <w:p w14:paraId="53950A6E" w14:textId="77777777" w:rsidR="00B326BB" w:rsidRPr="006A50CA" w:rsidRDefault="00B326BB" w:rsidP="00556497">
            <w:pPr>
              <w:jc w:val="center"/>
              <w:rPr>
                <w:sz w:val="22"/>
                <w:szCs w:val="22"/>
              </w:rPr>
            </w:pPr>
            <w:r w:rsidRPr="006A50CA">
              <w:rPr>
                <w:sz w:val="22"/>
                <w:szCs w:val="22"/>
              </w:rPr>
              <w:t>09432K</w:t>
            </w:r>
          </w:p>
        </w:tc>
        <w:tc>
          <w:tcPr>
            <w:tcW w:w="1276" w:type="dxa"/>
          </w:tcPr>
          <w:p w14:paraId="17BDF242" w14:textId="77777777" w:rsidR="00B326BB" w:rsidRPr="006A50CA" w:rsidRDefault="00B326BB" w:rsidP="00556497">
            <w:pPr>
              <w:jc w:val="center"/>
              <w:rPr>
                <w:sz w:val="22"/>
                <w:szCs w:val="22"/>
              </w:rPr>
            </w:pPr>
            <w:r w:rsidRPr="006A50CA">
              <w:rPr>
                <w:sz w:val="22"/>
                <w:szCs w:val="22"/>
              </w:rPr>
              <w:t>14519E</w:t>
            </w:r>
          </w:p>
        </w:tc>
      </w:tr>
      <w:tr w:rsidR="00B326BB" w:rsidRPr="006A50CA" w14:paraId="5F849009" w14:textId="77777777" w:rsidTr="00B326BB">
        <w:tc>
          <w:tcPr>
            <w:tcW w:w="1701" w:type="dxa"/>
            <w:shd w:val="clear" w:color="auto" w:fill="auto"/>
            <w:noWrap/>
            <w:hideMark/>
          </w:tcPr>
          <w:p w14:paraId="3C86D9E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C630BAD" w14:textId="77777777" w:rsidR="00B326BB" w:rsidRPr="006A50CA" w:rsidRDefault="00B326BB" w:rsidP="00556497">
            <w:pPr>
              <w:rPr>
                <w:sz w:val="22"/>
                <w:szCs w:val="22"/>
              </w:rPr>
            </w:pPr>
            <w:r w:rsidRPr="006A50CA">
              <w:rPr>
                <w:sz w:val="22"/>
                <w:szCs w:val="22"/>
                <w:shd w:val="clear" w:color="auto" w:fill="FFFFFF"/>
              </w:rPr>
              <w:t>Tablet 20 mg (as oxalate)</w:t>
            </w:r>
          </w:p>
        </w:tc>
        <w:tc>
          <w:tcPr>
            <w:tcW w:w="1275" w:type="dxa"/>
            <w:shd w:val="clear" w:color="auto" w:fill="auto"/>
            <w:hideMark/>
          </w:tcPr>
          <w:p w14:paraId="1EC3B6A1" w14:textId="77777777" w:rsidR="00B326BB" w:rsidRPr="006A50CA" w:rsidRDefault="00B326BB" w:rsidP="00556497">
            <w:pPr>
              <w:jc w:val="center"/>
              <w:rPr>
                <w:sz w:val="22"/>
                <w:szCs w:val="22"/>
              </w:rPr>
            </w:pPr>
            <w:r w:rsidRPr="006A50CA">
              <w:rPr>
                <w:sz w:val="22"/>
                <w:szCs w:val="22"/>
              </w:rPr>
              <w:t>08701Y</w:t>
            </w:r>
          </w:p>
        </w:tc>
        <w:tc>
          <w:tcPr>
            <w:tcW w:w="1276" w:type="dxa"/>
          </w:tcPr>
          <w:p w14:paraId="5541FC9A" w14:textId="77777777" w:rsidR="00B326BB" w:rsidRPr="006A50CA" w:rsidRDefault="00B326BB" w:rsidP="00556497">
            <w:pPr>
              <w:jc w:val="center"/>
              <w:rPr>
                <w:sz w:val="22"/>
                <w:szCs w:val="22"/>
              </w:rPr>
            </w:pPr>
            <w:r w:rsidRPr="006A50CA">
              <w:rPr>
                <w:sz w:val="22"/>
                <w:szCs w:val="22"/>
              </w:rPr>
              <w:t>14415Q</w:t>
            </w:r>
          </w:p>
        </w:tc>
      </w:tr>
      <w:tr w:rsidR="00B326BB" w:rsidRPr="006A50CA" w14:paraId="3F3EC315" w14:textId="77777777" w:rsidTr="00B326BB">
        <w:tc>
          <w:tcPr>
            <w:tcW w:w="1701" w:type="dxa"/>
            <w:shd w:val="clear" w:color="auto" w:fill="auto"/>
            <w:noWrap/>
            <w:hideMark/>
          </w:tcPr>
          <w:p w14:paraId="7B969F4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C696A37" w14:textId="77777777" w:rsidR="00B326BB" w:rsidRPr="006A50CA" w:rsidRDefault="00B326BB" w:rsidP="00556497">
            <w:pPr>
              <w:rPr>
                <w:sz w:val="22"/>
                <w:szCs w:val="22"/>
              </w:rPr>
            </w:pPr>
            <w:r w:rsidRPr="006A50CA">
              <w:rPr>
                <w:sz w:val="22"/>
                <w:szCs w:val="22"/>
                <w:shd w:val="clear" w:color="auto" w:fill="FFFFFF"/>
              </w:rPr>
              <w:t>Tablet 20 mg (as oxalate)</w:t>
            </w:r>
          </w:p>
        </w:tc>
        <w:tc>
          <w:tcPr>
            <w:tcW w:w="1275" w:type="dxa"/>
            <w:shd w:val="clear" w:color="auto" w:fill="auto"/>
            <w:hideMark/>
          </w:tcPr>
          <w:p w14:paraId="531CB0E6" w14:textId="77777777" w:rsidR="00B326BB" w:rsidRPr="006A50CA" w:rsidRDefault="00B326BB" w:rsidP="00556497">
            <w:pPr>
              <w:jc w:val="center"/>
              <w:rPr>
                <w:sz w:val="22"/>
                <w:szCs w:val="22"/>
              </w:rPr>
            </w:pPr>
            <w:r w:rsidRPr="006A50CA">
              <w:rPr>
                <w:sz w:val="22"/>
                <w:szCs w:val="22"/>
              </w:rPr>
              <w:t>09433L</w:t>
            </w:r>
          </w:p>
        </w:tc>
        <w:tc>
          <w:tcPr>
            <w:tcW w:w="1276" w:type="dxa"/>
          </w:tcPr>
          <w:p w14:paraId="0EBB3722" w14:textId="77777777" w:rsidR="00B326BB" w:rsidRPr="006A50CA" w:rsidRDefault="00B326BB" w:rsidP="00556497">
            <w:pPr>
              <w:jc w:val="center"/>
              <w:rPr>
                <w:sz w:val="22"/>
                <w:szCs w:val="22"/>
              </w:rPr>
            </w:pPr>
            <w:r w:rsidRPr="006A50CA">
              <w:rPr>
                <w:sz w:val="22"/>
                <w:szCs w:val="22"/>
              </w:rPr>
              <w:t>14416R</w:t>
            </w:r>
          </w:p>
        </w:tc>
      </w:tr>
      <w:tr w:rsidR="00B326BB" w:rsidRPr="006A50CA" w14:paraId="589CA5F2" w14:textId="77777777" w:rsidTr="00B326BB">
        <w:tc>
          <w:tcPr>
            <w:tcW w:w="1701" w:type="dxa"/>
            <w:shd w:val="clear" w:color="auto" w:fill="auto"/>
            <w:noWrap/>
            <w:hideMark/>
          </w:tcPr>
          <w:p w14:paraId="65CECB2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9547ECB" w14:textId="77777777" w:rsidR="00B326BB" w:rsidRPr="006A50CA" w:rsidRDefault="00B326BB" w:rsidP="00556497">
            <w:pPr>
              <w:rPr>
                <w:sz w:val="22"/>
                <w:szCs w:val="22"/>
              </w:rPr>
            </w:pPr>
            <w:r w:rsidRPr="006A50CA">
              <w:rPr>
                <w:sz w:val="22"/>
                <w:szCs w:val="22"/>
                <w:shd w:val="clear" w:color="auto" w:fill="FFFFFF"/>
              </w:rPr>
              <w:t>Oral solution 20 mg (as oxalate) per mL, 15 mL</w:t>
            </w:r>
          </w:p>
        </w:tc>
        <w:tc>
          <w:tcPr>
            <w:tcW w:w="1275" w:type="dxa"/>
            <w:shd w:val="clear" w:color="auto" w:fill="auto"/>
            <w:hideMark/>
          </w:tcPr>
          <w:p w14:paraId="4991139A" w14:textId="77777777" w:rsidR="00B326BB" w:rsidRPr="006A50CA" w:rsidRDefault="00B326BB" w:rsidP="00556497">
            <w:pPr>
              <w:jc w:val="center"/>
              <w:rPr>
                <w:sz w:val="22"/>
                <w:szCs w:val="22"/>
              </w:rPr>
            </w:pPr>
            <w:r w:rsidRPr="006A50CA">
              <w:rPr>
                <w:sz w:val="22"/>
                <w:szCs w:val="22"/>
              </w:rPr>
              <w:t>10181W</w:t>
            </w:r>
          </w:p>
        </w:tc>
        <w:tc>
          <w:tcPr>
            <w:tcW w:w="1276" w:type="dxa"/>
          </w:tcPr>
          <w:p w14:paraId="5DA9DD53" w14:textId="77777777" w:rsidR="00B326BB" w:rsidRPr="006A50CA" w:rsidRDefault="00B326BB" w:rsidP="00556497">
            <w:pPr>
              <w:jc w:val="center"/>
              <w:rPr>
                <w:sz w:val="22"/>
                <w:szCs w:val="22"/>
              </w:rPr>
            </w:pPr>
            <w:r w:rsidRPr="006A50CA">
              <w:rPr>
                <w:sz w:val="22"/>
                <w:szCs w:val="22"/>
              </w:rPr>
              <w:t>14546N</w:t>
            </w:r>
          </w:p>
        </w:tc>
      </w:tr>
      <w:tr w:rsidR="00B326BB" w:rsidRPr="006A50CA" w14:paraId="55F6B17B" w14:textId="77777777" w:rsidTr="00B326BB">
        <w:tc>
          <w:tcPr>
            <w:tcW w:w="1701" w:type="dxa"/>
            <w:shd w:val="clear" w:color="auto" w:fill="auto"/>
            <w:noWrap/>
            <w:hideMark/>
          </w:tcPr>
          <w:p w14:paraId="0C972B3B" w14:textId="77777777" w:rsidR="00B326BB" w:rsidRPr="006A50CA" w:rsidRDefault="00B326BB" w:rsidP="004367E1">
            <w:pPr>
              <w:spacing w:after="60"/>
              <w:ind w:left="-62"/>
              <w:rPr>
                <w:color w:val="000000"/>
                <w:sz w:val="22"/>
                <w:szCs w:val="22"/>
              </w:rPr>
            </w:pPr>
            <w:r w:rsidRPr="006A50CA">
              <w:rPr>
                <w:color w:val="000000"/>
                <w:sz w:val="22"/>
                <w:szCs w:val="22"/>
              </w:rPr>
              <w:t>Esomeprazole</w:t>
            </w:r>
          </w:p>
        </w:tc>
        <w:tc>
          <w:tcPr>
            <w:tcW w:w="5529" w:type="dxa"/>
            <w:shd w:val="clear" w:color="auto" w:fill="auto"/>
            <w:noWrap/>
            <w:hideMark/>
          </w:tcPr>
          <w:p w14:paraId="1E6222A5" w14:textId="77777777" w:rsidR="00B326BB" w:rsidRPr="006A50CA" w:rsidRDefault="00B326BB" w:rsidP="00556497">
            <w:pPr>
              <w:rPr>
                <w:sz w:val="22"/>
                <w:szCs w:val="22"/>
              </w:rPr>
            </w:pPr>
            <w:r w:rsidRPr="006A50CA">
              <w:rPr>
                <w:sz w:val="22"/>
                <w:szCs w:val="22"/>
              </w:rPr>
              <w:t>Capsule (enteric) 20 mg (as magnesium)</w:t>
            </w:r>
          </w:p>
        </w:tc>
        <w:tc>
          <w:tcPr>
            <w:tcW w:w="1275" w:type="dxa"/>
            <w:shd w:val="clear" w:color="auto" w:fill="auto"/>
            <w:hideMark/>
          </w:tcPr>
          <w:p w14:paraId="35D7CDDD" w14:textId="77777777" w:rsidR="00B326BB" w:rsidRPr="006A50CA" w:rsidRDefault="00B326BB" w:rsidP="00556497">
            <w:pPr>
              <w:jc w:val="center"/>
              <w:rPr>
                <w:sz w:val="22"/>
                <w:szCs w:val="22"/>
              </w:rPr>
            </w:pPr>
            <w:r w:rsidRPr="006A50CA">
              <w:rPr>
                <w:sz w:val="22"/>
                <w:szCs w:val="22"/>
              </w:rPr>
              <w:t>10343J</w:t>
            </w:r>
          </w:p>
        </w:tc>
        <w:tc>
          <w:tcPr>
            <w:tcW w:w="1276" w:type="dxa"/>
          </w:tcPr>
          <w:p w14:paraId="33015A6C" w14:textId="77777777" w:rsidR="00B326BB" w:rsidRPr="006A50CA" w:rsidRDefault="00B326BB" w:rsidP="00556497">
            <w:pPr>
              <w:jc w:val="center"/>
              <w:rPr>
                <w:sz w:val="22"/>
                <w:szCs w:val="22"/>
              </w:rPr>
            </w:pPr>
            <w:r w:rsidRPr="006A50CA">
              <w:rPr>
                <w:sz w:val="22"/>
                <w:szCs w:val="22"/>
              </w:rPr>
              <w:t>14510Q</w:t>
            </w:r>
          </w:p>
        </w:tc>
      </w:tr>
      <w:tr w:rsidR="00B326BB" w:rsidRPr="006A50CA" w14:paraId="59380F76" w14:textId="77777777" w:rsidTr="00B326BB">
        <w:tc>
          <w:tcPr>
            <w:tcW w:w="1701" w:type="dxa"/>
            <w:shd w:val="clear" w:color="auto" w:fill="auto"/>
            <w:noWrap/>
            <w:hideMark/>
          </w:tcPr>
          <w:p w14:paraId="7403AA2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BA283C9" w14:textId="77777777" w:rsidR="00B326BB" w:rsidRPr="006A50CA" w:rsidRDefault="00B326BB" w:rsidP="00556497">
            <w:pPr>
              <w:rPr>
                <w:sz w:val="22"/>
                <w:szCs w:val="22"/>
              </w:rPr>
            </w:pPr>
            <w:r w:rsidRPr="006A50CA">
              <w:rPr>
                <w:sz w:val="22"/>
                <w:szCs w:val="22"/>
                <w:shd w:val="clear" w:color="auto" w:fill="FFFFFF"/>
              </w:rPr>
              <w:t>Capsule (enteric) 20 mg (as magnesium)</w:t>
            </w:r>
          </w:p>
        </w:tc>
        <w:tc>
          <w:tcPr>
            <w:tcW w:w="1275" w:type="dxa"/>
            <w:shd w:val="clear" w:color="auto" w:fill="auto"/>
            <w:hideMark/>
          </w:tcPr>
          <w:p w14:paraId="34A6A118" w14:textId="77777777" w:rsidR="00B326BB" w:rsidRPr="006A50CA" w:rsidRDefault="00B326BB" w:rsidP="00556497">
            <w:pPr>
              <w:jc w:val="center"/>
              <w:rPr>
                <w:sz w:val="22"/>
                <w:szCs w:val="22"/>
              </w:rPr>
            </w:pPr>
            <w:r w:rsidRPr="006A50CA">
              <w:rPr>
                <w:sz w:val="22"/>
                <w:szCs w:val="22"/>
              </w:rPr>
              <w:t>11687D</w:t>
            </w:r>
          </w:p>
        </w:tc>
        <w:tc>
          <w:tcPr>
            <w:tcW w:w="1276" w:type="dxa"/>
          </w:tcPr>
          <w:p w14:paraId="777EDED9" w14:textId="77777777" w:rsidR="00B326BB" w:rsidRPr="006A50CA" w:rsidRDefault="00B326BB" w:rsidP="00556497">
            <w:pPr>
              <w:jc w:val="center"/>
              <w:rPr>
                <w:sz w:val="22"/>
                <w:szCs w:val="22"/>
              </w:rPr>
            </w:pPr>
            <w:r w:rsidRPr="006A50CA">
              <w:rPr>
                <w:sz w:val="22"/>
                <w:szCs w:val="22"/>
              </w:rPr>
              <w:t>14303T</w:t>
            </w:r>
          </w:p>
        </w:tc>
      </w:tr>
      <w:tr w:rsidR="00B326BB" w:rsidRPr="006A50CA" w14:paraId="32B51223" w14:textId="77777777" w:rsidTr="00B326BB">
        <w:tc>
          <w:tcPr>
            <w:tcW w:w="1701" w:type="dxa"/>
            <w:shd w:val="clear" w:color="auto" w:fill="auto"/>
            <w:noWrap/>
            <w:hideMark/>
          </w:tcPr>
          <w:p w14:paraId="56B5F99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E35A40D" w14:textId="77777777" w:rsidR="00B326BB" w:rsidRPr="006A50CA" w:rsidRDefault="00B326BB" w:rsidP="00556497">
            <w:pPr>
              <w:rPr>
                <w:sz w:val="22"/>
                <w:szCs w:val="22"/>
              </w:rPr>
            </w:pPr>
            <w:r w:rsidRPr="006A50CA">
              <w:rPr>
                <w:sz w:val="22"/>
                <w:szCs w:val="22"/>
                <w:shd w:val="clear" w:color="auto" w:fill="FFFFFF"/>
              </w:rPr>
              <w:t>Capsule (enteric) 20 mg (as magnesium)</w:t>
            </w:r>
          </w:p>
        </w:tc>
        <w:tc>
          <w:tcPr>
            <w:tcW w:w="1275" w:type="dxa"/>
            <w:shd w:val="clear" w:color="auto" w:fill="auto"/>
            <w:hideMark/>
          </w:tcPr>
          <w:p w14:paraId="0AE33A0D" w14:textId="77777777" w:rsidR="00B326BB" w:rsidRPr="006A50CA" w:rsidRDefault="00B326BB" w:rsidP="00556497">
            <w:pPr>
              <w:jc w:val="center"/>
              <w:rPr>
                <w:sz w:val="22"/>
                <w:szCs w:val="22"/>
              </w:rPr>
            </w:pPr>
            <w:r w:rsidRPr="006A50CA">
              <w:rPr>
                <w:sz w:val="22"/>
                <w:szCs w:val="22"/>
              </w:rPr>
              <w:t>12275C</w:t>
            </w:r>
          </w:p>
        </w:tc>
        <w:tc>
          <w:tcPr>
            <w:tcW w:w="1276" w:type="dxa"/>
          </w:tcPr>
          <w:p w14:paraId="4A36C875" w14:textId="77777777" w:rsidR="00B326BB" w:rsidRPr="006A50CA" w:rsidRDefault="00B326BB" w:rsidP="00556497">
            <w:pPr>
              <w:jc w:val="center"/>
              <w:rPr>
                <w:sz w:val="22"/>
                <w:szCs w:val="22"/>
              </w:rPr>
            </w:pPr>
            <w:r w:rsidRPr="006A50CA">
              <w:rPr>
                <w:sz w:val="22"/>
                <w:szCs w:val="22"/>
              </w:rPr>
              <w:t>14537D</w:t>
            </w:r>
          </w:p>
        </w:tc>
      </w:tr>
      <w:tr w:rsidR="00B326BB" w:rsidRPr="006A50CA" w14:paraId="0BEA56BF" w14:textId="77777777" w:rsidTr="00B326BB">
        <w:tc>
          <w:tcPr>
            <w:tcW w:w="1701" w:type="dxa"/>
            <w:shd w:val="clear" w:color="auto" w:fill="auto"/>
            <w:noWrap/>
            <w:hideMark/>
          </w:tcPr>
          <w:p w14:paraId="6785963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ADFA89A" w14:textId="77777777" w:rsidR="00B326BB" w:rsidRPr="006A50CA" w:rsidRDefault="00B326BB" w:rsidP="00556497">
            <w:pPr>
              <w:rPr>
                <w:sz w:val="22"/>
                <w:szCs w:val="22"/>
              </w:rPr>
            </w:pPr>
            <w:r w:rsidRPr="006A50CA">
              <w:rPr>
                <w:sz w:val="22"/>
                <w:szCs w:val="22"/>
                <w:shd w:val="clear" w:color="auto" w:fill="FFFFFF"/>
              </w:rPr>
              <w:t>Tablet (enteric coated) 20 mg (as magnesium trihydrate)</w:t>
            </w:r>
          </w:p>
        </w:tc>
        <w:tc>
          <w:tcPr>
            <w:tcW w:w="1275" w:type="dxa"/>
            <w:shd w:val="clear" w:color="auto" w:fill="auto"/>
            <w:hideMark/>
          </w:tcPr>
          <w:p w14:paraId="4153C468" w14:textId="77777777" w:rsidR="00B326BB" w:rsidRPr="006A50CA" w:rsidRDefault="00B326BB" w:rsidP="00556497">
            <w:pPr>
              <w:jc w:val="center"/>
              <w:rPr>
                <w:sz w:val="22"/>
                <w:szCs w:val="22"/>
              </w:rPr>
            </w:pPr>
            <w:r w:rsidRPr="006A50CA">
              <w:rPr>
                <w:sz w:val="22"/>
                <w:szCs w:val="22"/>
              </w:rPr>
              <w:t>11692J</w:t>
            </w:r>
          </w:p>
        </w:tc>
        <w:tc>
          <w:tcPr>
            <w:tcW w:w="1276" w:type="dxa"/>
          </w:tcPr>
          <w:p w14:paraId="45A2A6EB" w14:textId="77777777" w:rsidR="00B326BB" w:rsidRPr="006A50CA" w:rsidRDefault="00B326BB" w:rsidP="00556497">
            <w:pPr>
              <w:jc w:val="center"/>
              <w:rPr>
                <w:sz w:val="22"/>
                <w:szCs w:val="22"/>
              </w:rPr>
            </w:pPr>
            <w:r w:rsidRPr="006A50CA">
              <w:rPr>
                <w:sz w:val="22"/>
                <w:szCs w:val="22"/>
              </w:rPr>
              <w:t>14444F</w:t>
            </w:r>
          </w:p>
        </w:tc>
      </w:tr>
      <w:tr w:rsidR="00B326BB" w:rsidRPr="006A50CA" w14:paraId="7AD23991" w14:textId="77777777" w:rsidTr="00B326BB">
        <w:tc>
          <w:tcPr>
            <w:tcW w:w="1701" w:type="dxa"/>
            <w:shd w:val="clear" w:color="auto" w:fill="auto"/>
            <w:noWrap/>
            <w:hideMark/>
          </w:tcPr>
          <w:p w14:paraId="380E9AE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3596EA1" w14:textId="77777777" w:rsidR="00B326BB" w:rsidRPr="006A50CA" w:rsidRDefault="00B326BB" w:rsidP="00556497">
            <w:pPr>
              <w:rPr>
                <w:sz w:val="22"/>
                <w:szCs w:val="22"/>
              </w:rPr>
            </w:pPr>
            <w:r w:rsidRPr="006A50CA">
              <w:rPr>
                <w:sz w:val="22"/>
                <w:szCs w:val="22"/>
                <w:shd w:val="clear" w:color="auto" w:fill="FFFFFF"/>
              </w:rPr>
              <w:t>Tablet (enteric coated) 20 mg (as magnesium trihydrate)</w:t>
            </w:r>
          </w:p>
        </w:tc>
        <w:tc>
          <w:tcPr>
            <w:tcW w:w="1275" w:type="dxa"/>
            <w:shd w:val="clear" w:color="auto" w:fill="auto"/>
            <w:hideMark/>
          </w:tcPr>
          <w:p w14:paraId="38F5E0BE" w14:textId="77777777" w:rsidR="00B326BB" w:rsidRPr="006A50CA" w:rsidRDefault="00B326BB" w:rsidP="00556497">
            <w:pPr>
              <w:jc w:val="center"/>
              <w:rPr>
                <w:sz w:val="22"/>
                <w:szCs w:val="22"/>
              </w:rPr>
            </w:pPr>
            <w:r w:rsidRPr="006A50CA">
              <w:rPr>
                <w:sz w:val="22"/>
                <w:szCs w:val="22"/>
              </w:rPr>
              <w:t>12287Q</w:t>
            </w:r>
          </w:p>
        </w:tc>
        <w:tc>
          <w:tcPr>
            <w:tcW w:w="1276" w:type="dxa"/>
          </w:tcPr>
          <w:p w14:paraId="4BBBB316" w14:textId="77777777" w:rsidR="00B326BB" w:rsidRPr="006A50CA" w:rsidRDefault="00B326BB" w:rsidP="00556497">
            <w:pPr>
              <w:jc w:val="center"/>
              <w:rPr>
                <w:sz w:val="22"/>
                <w:szCs w:val="22"/>
              </w:rPr>
            </w:pPr>
            <w:r w:rsidRPr="006A50CA">
              <w:rPr>
                <w:sz w:val="22"/>
                <w:szCs w:val="22"/>
              </w:rPr>
              <w:t>14481E</w:t>
            </w:r>
          </w:p>
        </w:tc>
      </w:tr>
      <w:tr w:rsidR="00B326BB" w:rsidRPr="006A50CA" w14:paraId="7AD0BA2E" w14:textId="77777777" w:rsidTr="00B326BB">
        <w:tc>
          <w:tcPr>
            <w:tcW w:w="1701" w:type="dxa"/>
            <w:shd w:val="clear" w:color="auto" w:fill="auto"/>
            <w:noWrap/>
            <w:hideMark/>
          </w:tcPr>
          <w:p w14:paraId="6DF76310"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46A05286" w14:textId="77777777" w:rsidR="00B326BB" w:rsidRPr="006A50CA" w:rsidRDefault="00B326BB" w:rsidP="00556497">
            <w:pPr>
              <w:rPr>
                <w:sz w:val="22"/>
                <w:szCs w:val="22"/>
              </w:rPr>
            </w:pPr>
            <w:r w:rsidRPr="006A50CA">
              <w:rPr>
                <w:sz w:val="22"/>
                <w:szCs w:val="22"/>
                <w:shd w:val="clear" w:color="auto" w:fill="FFFFFF"/>
              </w:rPr>
              <w:t>Capsule (enteric) 40 mg (as magnesium)</w:t>
            </w:r>
          </w:p>
        </w:tc>
        <w:tc>
          <w:tcPr>
            <w:tcW w:w="1275" w:type="dxa"/>
            <w:shd w:val="clear" w:color="auto" w:fill="auto"/>
            <w:hideMark/>
          </w:tcPr>
          <w:p w14:paraId="0F8AC64F" w14:textId="77777777" w:rsidR="00B326BB" w:rsidRPr="006A50CA" w:rsidRDefault="00B326BB" w:rsidP="00556497">
            <w:pPr>
              <w:jc w:val="center"/>
              <w:rPr>
                <w:sz w:val="22"/>
                <w:szCs w:val="22"/>
              </w:rPr>
            </w:pPr>
            <w:r w:rsidRPr="006A50CA">
              <w:rPr>
                <w:sz w:val="22"/>
                <w:szCs w:val="22"/>
              </w:rPr>
              <w:t>10331R</w:t>
            </w:r>
          </w:p>
        </w:tc>
        <w:tc>
          <w:tcPr>
            <w:tcW w:w="1276" w:type="dxa"/>
          </w:tcPr>
          <w:p w14:paraId="59E68031" w14:textId="77777777" w:rsidR="00B326BB" w:rsidRPr="006A50CA" w:rsidRDefault="00B326BB" w:rsidP="00556497">
            <w:pPr>
              <w:jc w:val="center"/>
              <w:rPr>
                <w:sz w:val="22"/>
                <w:szCs w:val="22"/>
              </w:rPr>
            </w:pPr>
            <w:r w:rsidRPr="006A50CA">
              <w:rPr>
                <w:sz w:val="22"/>
                <w:szCs w:val="22"/>
              </w:rPr>
              <w:t>14405E</w:t>
            </w:r>
          </w:p>
        </w:tc>
      </w:tr>
      <w:tr w:rsidR="00B326BB" w:rsidRPr="006A50CA" w14:paraId="7206A52A" w14:textId="77777777" w:rsidTr="00B326BB">
        <w:tc>
          <w:tcPr>
            <w:tcW w:w="1701" w:type="dxa"/>
            <w:shd w:val="clear" w:color="auto" w:fill="auto"/>
            <w:noWrap/>
            <w:hideMark/>
          </w:tcPr>
          <w:p w14:paraId="3483638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F8D422D" w14:textId="77777777" w:rsidR="00B326BB" w:rsidRPr="006A50CA" w:rsidRDefault="00B326BB" w:rsidP="00556497">
            <w:pPr>
              <w:rPr>
                <w:sz w:val="22"/>
                <w:szCs w:val="22"/>
              </w:rPr>
            </w:pPr>
            <w:r w:rsidRPr="006A50CA">
              <w:rPr>
                <w:sz w:val="22"/>
                <w:szCs w:val="22"/>
              </w:rPr>
              <w:t>Capsule (enteric) 40 mg (as magnesium)</w:t>
            </w:r>
          </w:p>
        </w:tc>
        <w:tc>
          <w:tcPr>
            <w:tcW w:w="1275" w:type="dxa"/>
            <w:shd w:val="clear" w:color="auto" w:fill="auto"/>
            <w:hideMark/>
          </w:tcPr>
          <w:p w14:paraId="59308AEB" w14:textId="77777777" w:rsidR="00B326BB" w:rsidRPr="006A50CA" w:rsidRDefault="00B326BB" w:rsidP="00556497">
            <w:pPr>
              <w:jc w:val="center"/>
              <w:rPr>
                <w:sz w:val="22"/>
                <w:szCs w:val="22"/>
              </w:rPr>
            </w:pPr>
            <w:r w:rsidRPr="006A50CA">
              <w:rPr>
                <w:sz w:val="22"/>
                <w:szCs w:val="22"/>
              </w:rPr>
              <w:t>12290W</w:t>
            </w:r>
          </w:p>
        </w:tc>
        <w:tc>
          <w:tcPr>
            <w:tcW w:w="1276" w:type="dxa"/>
          </w:tcPr>
          <w:p w14:paraId="364E39A8" w14:textId="77777777" w:rsidR="00B326BB" w:rsidRPr="006A50CA" w:rsidRDefault="00B326BB" w:rsidP="00556497">
            <w:pPr>
              <w:jc w:val="center"/>
              <w:rPr>
                <w:sz w:val="22"/>
                <w:szCs w:val="22"/>
              </w:rPr>
            </w:pPr>
            <w:r w:rsidRPr="006A50CA">
              <w:rPr>
                <w:sz w:val="22"/>
                <w:szCs w:val="22"/>
              </w:rPr>
              <w:t>14445G</w:t>
            </w:r>
          </w:p>
        </w:tc>
      </w:tr>
      <w:tr w:rsidR="00B326BB" w:rsidRPr="006A50CA" w14:paraId="0264C602" w14:textId="77777777" w:rsidTr="00B326BB">
        <w:tc>
          <w:tcPr>
            <w:tcW w:w="1701" w:type="dxa"/>
            <w:shd w:val="clear" w:color="auto" w:fill="auto"/>
            <w:noWrap/>
            <w:hideMark/>
          </w:tcPr>
          <w:p w14:paraId="03FB32E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6DB5D2B" w14:textId="77777777" w:rsidR="00B326BB" w:rsidRPr="006A50CA" w:rsidRDefault="00B326BB" w:rsidP="00556497">
            <w:pPr>
              <w:rPr>
                <w:sz w:val="22"/>
                <w:szCs w:val="22"/>
              </w:rPr>
            </w:pPr>
            <w:r w:rsidRPr="006A50CA">
              <w:rPr>
                <w:sz w:val="22"/>
                <w:szCs w:val="22"/>
                <w:shd w:val="clear" w:color="auto" w:fill="FFFFFF"/>
              </w:rPr>
              <w:t>Tablet (enteric coated) 40 mg (as magnesium trihydrate)</w:t>
            </w:r>
          </w:p>
        </w:tc>
        <w:tc>
          <w:tcPr>
            <w:tcW w:w="1275" w:type="dxa"/>
            <w:shd w:val="clear" w:color="auto" w:fill="auto"/>
            <w:hideMark/>
          </w:tcPr>
          <w:p w14:paraId="38921164" w14:textId="77777777" w:rsidR="00B326BB" w:rsidRPr="006A50CA" w:rsidRDefault="00B326BB" w:rsidP="00556497">
            <w:pPr>
              <w:jc w:val="center"/>
              <w:rPr>
                <w:sz w:val="22"/>
                <w:szCs w:val="22"/>
              </w:rPr>
            </w:pPr>
            <w:r w:rsidRPr="006A50CA">
              <w:rPr>
                <w:sz w:val="22"/>
                <w:szCs w:val="22"/>
              </w:rPr>
              <w:t>12283L</w:t>
            </w:r>
          </w:p>
        </w:tc>
        <w:tc>
          <w:tcPr>
            <w:tcW w:w="1276" w:type="dxa"/>
          </w:tcPr>
          <w:p w14:paraId="56B1E9D7" w14:textId="77777777" w:rsidR="00B326BB" w:rsidRPr="006A50CA" w:rsidRDefault="00B326BB" w:rsidP="00556497">
            <w:pPr>
              <w:jc w:val="center"/>
              <w:rPr>
                <w:sz w:val="22"/>
                <w:szCs w:val="22"/>
              </w:rPr>
            </w:pPr>
            <w:r w:rsidRPr="006A50CA">
              <w:rPr>
                <w:sz w:val="22"/>
                <w:szCs w:val="22"/>
              </w:rPr>
              <w:t>14512T</w:t>
            </w:r>
          </w:p>
        </w:tc>
      </w:tr>
      <w:tr w:rsidR="00B326BB" w:rsidRPr="006A50CA" w14:paraId="5A70F990" w14:textId="77777777" w:rsidTr="00B326BB">
        <w:tc>
          <w:tcPr>
            <w:tcW w:w="1701" w:type="dxa"/>
            <w:shd w:val="clear" w:color="auto" w:fill="auto"/>
            <w:noWrap/>
            <w:hideMark/>
          </w:tcPr>
          <w:p w14:paraId="6F0CF997" w14:textId="77777777" w:rsidR="00B326BB" w:rsidRPr="006A50CA" w:rsidRDefault="00B326BB" w:rsidP="004367E1">
            <w:pPr>
              <w:spacing w:after="60"/>
              <w:ind w:left="-62"/>
              <w:rPr>
                <w:color w:val="000000"/>
                <w:sz w:val="22"/>
                <w:szCs w:val="22"/>
              </w:rPr>
            </w:pPr>
          </w:p>
        </w:tc>
        <w:tc>
          <w:tcPr>
            <w:tcW w:w="5529" w:type="dxa"/>
            <w:shd w:val="clear" w:color="auto" w:fill="auto"/>
            <w:noWrap/>
            <w:hideMark/>
          </w:tcPr>
          <w:p w14:paraId="5FCFFEE8" w14:textId="77777777" w:rsidR="00B326BB" w:rsidRPr="006A50CA" w:rsidRDefault="00B326BB" w:rsidP="00556497">
            <w:pPr>
              <w:rPr>
                <w:sz w:val="22"/>
                <w:szCs w:val="22"/>
              </w:rPr>
            </w:pPr>
            <w:r w:rsidRPr="006A50CA">
              <w:rPr>
                <w:sz w:val="22"/>
                <w:szCs w:val="22"/>
                <w:shd w:val="clear" w:color="auto" w:fill="FFFFFF"/>
              </w:rPr>
              <w:t>Tablet (enteric coated) 40 mg (as magnesium trihydrate)</w:t>
            </w:r>
          </w:p>
        </w:tc>
        <w:tc>
          <w:tcPr>
            <w:tcW w:w="1275" w:type="dxa"/>
            <w:shd w:val="clear" w:color="auto" w:fill="auto"/>
            <w:hideMark/>
          </w:tcPr>
          <w:p w14:paraId="4972EE29" w14:textId="77777777" w:rsidR="00B326BB" w:rsidRPr="006A50CA" w:rsidRDefault="00B326BB" w:rsidP="00556497">
            <w:pPr>
              <w:jc w:val="center"/>
              <w:rPr>
                <w:sz w:val="22"/>
                <w:szCs w:val="22"/>
              </w:rPr>
            </w:pPr>
            <w:r w:rsidRPr="006A50CA">
              <w:rPr>
                <w:sz w:val="22"/>
                <w:szCs w:val="22"/>
              </w:rPr>
              <w:t>03401B</w:t>
            </w:r>
          </w:p>
        </w:tc>
        <w:tc>
          <w:tcPr>
            <w:tcW w:w="1276" w:type="dxa"/>
          </w:tcPr>
          <w:p w14:paraId="5927799A" w14:textId="77777777" w:rsidR="00B326BB" w:rsidRPr="006A50CA" w:rsidRDefault="00B326BB" w:rsidP="00556497">
            <w:pPr>
              <w:jc w:val="center"/>
              <w:rPr>
                <w:sz w:val="22"/>
                <w:szCs w:val="22"/>
              </w:rPr>
            </w:pPr>
            <w:r w:rsidRPr="006A50CA">
              <w:rPr>
                <w:sz w:val="22"/>
                <w:szCs w:val="22"/>
              </w:rPr>
              <w:t>14373L</w:t>
            </w:r>
          </w:p>
        </w:tc>
      </w:tr>
      <w:tr w:rsidR="00B326BB" w:rsidRPr="006A50CA" w14:paraId="2576F8A6" w14:textId="77777777" w:rsidTr="00B326BB">
        <w:tc>
          <w:tcPr>
            <w:tcW w:w="1701" w:type="dxa"/>
            <w:shd w:val="clear" w:color="auto" w:fill="auto"/>
            <w:noWrap/>
            <w:hideMark/>
          </w:tcPr>
          <w:p w14:paraId="3B22E360" w14:textId="77777777" w:rsidR="00B326BB" w:rsidRPr="006A50CA" w:rsidRDefault="00B326BB" w:rsidP="004367E1">
            <w:pPr>
              <w:spacing w:after="60"/>
              <w:ind w:left="-62"/>
              <w:rPr>
                <w:color w:val="000000"/>
                <w:sz w:val="22"/>
                <w:szCs w:val="22"/>
              </w:rPr>
            </w:pPr>
          </w:p>
        </w:tc>
        <w:tc>
          <w:tcPr>
            <w:tcW w:w="5529" w:type="dxa"/>
            <w:shd w:val="clear" w:color="auto" w:fill="auto"/>
            <w:noWrap/>
            <w:hideMark/>
          </w:tcPr>
          <w:p w14:paraId="4479C074" w14:textId="77777777" w:rsidR="00B326BB" w:rsidRPr="006A50CA" w:rsidRDefault="00B326BB" w:rsidP="00556497">
            <w:pPr>
              <w:rPr>
                <w:sz w:val="22"/>
                <w:szCs w:val="22"/>
              </w:rPr>
            </w:pPr>
            <w:r w:rsidRPr="006A50CA">
              <w:rPr>
                <w:sz w:val="22"/>
                <w:szCs w:val="22"/>
                <w:shd w:val="clear" w:color="auto" w:fill="FFFFFF"/>
              </w:rPr>
              <w:t>Tablet (enteric coated) 20 mg (as magnesium trihydrate)</w:t>
            </w:r>
          </w:p>
        </w:tc>
        <w:tc>
          <w:tcPr>
            <w:tcW w:w="1275" w:type="dxa"/>
            <w:shd w:val="clear" w:color="auto" w:fill="auto"/>
            <w:hideMark/>
          </w:tcPr>
          <w:p w14:paraId="0DD8EF2C" w14:textId="77777777" w:rsidR="00B326BB" w:rsidRPr="006A50CA" w:rsidRDefault="00B326BB" w:rsidP="00556497">
            <w:pPr>
              <w:jc w:val="center"/>
              <w:rPr>
                <w:sz w:val="22"/>
                <w:szCs w:val="22"/>
              </w:rPr>
            </w:pPr>
            <w:r w:rsidRPr="006A50CA">
              <w:rPr>
                <w:sz w:val="22"/>
                <w:szCs w:val="22"/>
              </w:rPr>
              <w:t>08600P</w:t>
            </w:r>
          </w:p>
        </w:tc>
        <w:tc>
          <w:tcPr>
            <w:tcW w:w="1276" w:type="dxa"/>
          </w:tcPr>
          <w:p w14:paraId="565C13F8" w14:textId="77777777" w:rsidR="00B326BB" w:rsidRPr="006A50CA" w:rsidRDefault="00B326BB" w:rsidP="00556497">
            <w:pPr>
              <w:jc w:val="center"/>
              <w:rPr>
                <w:sz w:val="22"/>
                <w:szCs w:val="22"/>
              </w:rPr>
            </w:pPr>
            <w:r w:rsidRPr="006A50CA">
              <w:rPr>
                <w:sz w:val="22"/>
                <w:szCs w:val="22"/>
              </w:rPr>
              <w:t>14308C</w:t>
            </w:r>
          </w:p>
        </w:tc>
      </w:tr>
      <w:tr w:rsidR="00B326BB" w:rsidRPr="006A50CA" w14:paraId="7F86CC24" w14:textId="77777777" w:rsidTr="00B326BB">
        <w:tc>
          <w:tcPr>
            <w:tcW w:w="1701" w:type="dxa"/>
            <w:shd w:val="clear" w:color="auto" w:fill="auto"/>
            <w:noWrap/>
            <w:hideMark/>
          </w:tcPr>
          <w:p w14:paraId="602DACD4"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Estradiol</w:t>
            </w:r>
            <w:proofErr w:type="spellEnd"/>
            <w:r w:rsidRPr="006A50CA">
              <w:rPr>
                <w:color w:val="000000"/>
                <w:sz w:val="22"/>
                <w:szCs w:val="22"/>
              </w:rPr>
              <w:t xml:space="preserve"> with </w:t>
            </w:r>
            <w:proofErr w:type="spellStart"/>
            <w:r w:rsidRPr="006A50CA">
              <w:rPr>
                <w:color w:val="000000"/>
                <w:sz w:val="22"/>
                <w:szCs w:val="22"/>
              </w:rPr>
              <w:t>noresthisterone</w:t>
            </w:r>
            <w:proofErr w:type="spellEnd"/>
            <w:r w:rsidRPr="006A50CA">
              <w:rPr>
                <w:color w:val="000000"/>
                <w:sz w:val="22"/>
                <w:szCs w:val="22"/>
              </w:rPr>
              <w:t xml:space="preserve"> </w:t>
            </w:r>
          </w:p>
        </w:tc>
        <w:tc>
          <w:tcPr>
            <w:tcW w:w="5529" w:type="dxa"/>
            <w:shd w:val="clear" w:color="auto" w:fill="auto"/>
            <w:noWrap/>
            <w:hideMark/>
          </w:tcPr>
          <w:p w14:paraId="534C2784" w14:textId="77777777" w:rsidR="00B326BB" w:rsidRPr="006A50CA" w:rsidRDefault="00B326BB" w:rsidP="00556497">
            <w:pPr>
              <w:rPr>
                <w:sz w:val="22"/>
                <w:szCs w:val="22"/>
              </w:rPr>
            </w:pPr>
            <w:r w:rsidRPr="006A50CA">
              <w:rPr>
                <w:sz w:val="22"/>
                <w:szCs w:val="22"/>
                <w:shd w:val="clear" w:color="auto" w:fill="FFFFFF"/>
              </w:rPr>
              <w:t xml:space="preserve">Transdermal patches containing 510 micrograms </w:t>
            </w:r>
            <w:proofErr w:type="spellStart"/>
            <w:r w:rsidRPr="006A50CA">
              <w:rPr>
                <w:sz w:val="22"/>
                <w:szCs w:val="22"/>
                <w:shd w:val="clear" w:color="auto" w:fill="FFFFFF"/>
              </w:rPr>
              <w:t>estradiol</w:t>
            </w:r>
            <w:proofErr w:type="spellEnd"/>
            <w:r w:rsidRPr="006A50CA">
              <w:rPr>
                <w:sz w:val="22"/>
                <w:szCs w:val="22"/>
                <w:shd w:val="clear" w:color="auto" w:fill="FFFFFF"/>
              </w:rPr>
              <w:t xml:space="preserve"> (as hemihydrate) with 4.8 mg norethisterone acetate, 8</w:t>
            </w:r>
          </w:p>
        </w:tc>
        <w:tc>
          <w:tcPr>
            <w:tcW w:w="1275" w:type="dxa"/>
            <w:shd w:val="clear" w:color="auto" w:fill="auto"/>
            <w:hideMark/>
          </w:tcPr>
          <w:p w14:paraId="2B94DF60" w14:textId="77777777" w:rsidR="00B326BB" w:rsidRPr="006A50CA" w:rsidRDefault="00B326BB" w:rsidP="00556497">
            <w:pPr>
              <w:jc w:val="center"/>
              <w:rPr>
                <w:sz w:val="22"/>
                <w:szCs w:val="22"/>
              </w:rPr>
            </w:pPr>
            <w:r w:rsidRPr="006A50CA">
              <w:rPr>
                <w:sz w:val="22"/>
                <w:szCs w:val="22"/>
              </w:rPr>
              <w:t>08428N</w:t>
            </w:r>
          </w:p>
        </w:tc>
        <w:tc>
          <w:tcPr>
            <w:tcW w:w="1276" w:type="dxa"/>
          </w:tcPr>
          <w:p w14:paraId="094A3959" w14:textId="77777777" w:rsidR="00B326BB" w:rsidRPr="006A50CA" w:rsidRDefault="00B326BB" w:rsidP="00556497">
            <w:pPr>
              <w:jc w:val="center"/>
              <w:rPr>
                <w:sz w:val="22"/>
                <w:szCs w:val="22"/>
              </w:rPr>
            </w:pPr>
            <w:r w:rsidRPr="006A50CA">
              <w:rPr>
                <w:sz w:val="22"/>
                <w:szCs w:val="22"/>
              </w:rPr>
              <w:t>14336M</w:t>
            </w:r>
          </w:p>
        </w:tc>
      </w:tr>
      <w:tr w:rsidR="00B326BB" w:rsidRPr="006A50CA" w14:paraId="664D8DE0" w14:textId="77777777" w:rsidTr="00B326BB">
        <w:tc>
          <w:tcPr>
            <w:tcW w:w="1701" w:type="dxa"/>
            <w:shd w:val="clear" w:color="auto" w:fill="auto"/>
            <w:noWrap/>
            <w:hideMark/>
          </w:tcPr>
          <w:p w14:paraId="715285D9" w14:textId="77777777" w:rsidR="00B326BB" w:rsidRPr="006A50CA" w:rsidRDefault="00B326BB" w:rsidP="004367E1">
            <w:pPr>
              <w:spacing w:after="60"/>
              <w:ind w:left="-62"/>
              <w:rPr>
                <w:color w:val="000000"/>
                <w:sz w:val="22"/>
                <w:szCs w:val="22"/>
              </w:rPr>
            </w:pPr>
            <w:r w:rsidRPr="006A50CA">
              <w:rPr>
                <w:color w:val="000000"/>
                <w:sz w:val="22"/>
                <w:szCs w:val="22"/>
              </w:rPr>
              <w:t>Fluoxetine</w:t>
            </w:r>
          </w:p>
        </w:tc>
        <w:tc>
          <w:tcPr>
            <w:tcW w:w="5529" w:type="dxa"/>
            <w:shd w:val="clear" w:color="auto" w:fill="auto"/>
            <w:noWrap/>
            <w:hideMark/>
          </w:tcPr>
          <w:p w14:paraId="05E5D0F1" w14:textId="77777777" w:rsidR="00B326BB" w:rsidRPr="006A50CA" w:rsidRDefault="00B326BB" w:rsidP="00556497">
            <w:pPr>
              <w:rPr>
                <w:sz w:val="22"/>
                <w:szCs w:val="22"/>
              </w:rPr>
            </w:pPr>
            <w:r w:rsidRPr="006A50CA">
              <w:rPr>
                <w:sz w:val="22"/>
                <w:szCs w:val="22"/>
                <w:shd w:val="clear" w:color="auto" w:fill="FFFFFF"/>
              </w:rPr>
              <w:t>Capsule 20 mg (as hydrochloride)</w:t>
            </w:r>
          </w:p>
        </w:tc>
        <w:tc>
          <w:tcPr>
            <w:tcW w:w="1275" w:type="dxa"/>
            <w:shd w:val="clear" w:color="auto" w:fill="auto"/>
            <w:hideMark/>
          </w:tcPr>
          <w:p w14:paraId="5C8D71CF" w14:textId="77777777" w:rsidR="00B326BB" w:rsidRPr="006A50CA" w:rsidRDefault="00B326BB" w:rsidP="00556497">
            <w:pPr>
              <w:jc w:val="center"/>
              <w:rPr>
                <w:sz w:val="22"/>
                <w:szCs w:val="22"/>
              </w:rPr>
            </w:pPr>
            <w:r w:rsidRPr="006A50CA">
              <w:rPr>
                <w:sz w:val="22"/>
                <w:szCs w:val="22"/>
              </w:rPr>
              <w:t>01434L</w:t>
            </w:r>
          </w:p>
        </w:tc>
        <w:tc>
          <w:tcPr>
            <w:tcW w:w="1276" w:type="dxa"/>
          </w:tcPr>
          <w:p w14:paraId="3953FE3F" w14:textId="77777777" w:rsidR="00B326BB" w:rsidRPr="006A50CA" w:rsidRDefault="00B326BB" w:rsidP="00556497">
            <w:pPr>
              <w:jc w:val="center"/>
              <w:rPr>
                <w:sz w:val="22"/>
                <w:szCs w:val="22"/>
              </w:rPr>
            </w:pPr>
            <w:r w:rsidRPr="006A50CA">
              <w:rPr>
                <w:sz w:val="22"/>
                <w:szCs w:val="22"/>
              </w:rPr>
              <w:t>14548Q</w:t>
            </w:r>
          </w:p>
        </w:tc>
      </w:tr>
      <w:tr w:rsidR="00B326BB" w:rsidRPr="006A50CA" w14:paraId="62B19AD4" w14:textId="77777777" w:rsidTr="00B326BB">
        <w:tc>
          <w:tcPr>
            <w:tcW w:w="1701" w:type="dxa"/>
            <w:shd w:val="clear" w:color="auto" w:fill="auto"/>
            <w:noWrap/>
            <w:hideMark/>
          </w:tcPr>
          <w:p w14:paraId="4848C628" w14:textId="77777777" w:rsidR="00B326BB" w:rsidRPr="006A50CA" w:rsidRDefault="00B326BB" w:rsidP="004367E1">
            <w:pPr>
              <w:spacing w:after="60"/>
              <w:ind w:left="-62"/>
              <w:rPr>
                <w:color w:val="000000"/>
                <w:sz w:val="22"/>
                <w:szCs w:val="22"/>
              </w:rPr>
            </w:pPr>
            <w:r w:rsidRPr="006A50CA">
              <w:rPr>
                <w:color w:val="000000"/>
                <w:sz w:val="22"/>
                <w:szCs w:val="22"/>
              </w:rPr>
              <w:t>Fluticasone furoate with umeclidinium and vilanterol</w:t>
            </w:r>
          </w:p>
        </w:tc>
        <w:tc>
          <w:tcPr>
            <w:tcW w:w="5529" w:type="dxa"/>
            <w:shd w:val="clear" w:color="auto" w:fill="auto"/>
            <w:noWrap/>
            <w:hideMark/>
          </w:tcPr>
          <w:p w14:paraId="2AE6C912" w14:textId="77777777" w:rsidR="00B326BB" w:rsidRPr="006A50CA" w:rsidRDefault="00B326BB" w:rsidP="00556497">
            <w:pPr>
              <w:rPr>
                <w:sz w:val="22"/>
                <w:szCs w:val="22"/>
              </w:rPr>
            </w:pPr>
            <w:r w:rsidRPr="006A50CA">
              <w:rPr>
                <w:sz w:val="22"/>
                <w:szCs w:val="22"/>
                <w:shd w:val="clear" w:color="auto" w:fill="FFFFFF"/>
              </w:rPr>
              <w:t xml:space="preserve">Powder for oral inhalation in breath actuated device containing fluticasone furoate 100 micrograms with umeclidinium 62.5 micrograms (as bromide) and vilanterol 25 micrograms (as </w:t>
            </w:r>
            <w:proofErr w:type="spellStart"/>
            <w:r w:rsidRPr="006A50CA">
              <w:rPr>
                <w:sz w:val="22"/>
                <w:szCs w:val="22"/>
                <w:shd w:val="clear" w:color="auto" w:fill="FFFFFF"/>
              </w:rPr>
              <w:t>trifenatate</w:t>
            </w:r>
            <w:proofErr w:type="spellEnd"/>
            <w:r w:rsidRPr="006A50CA">
              <w:rPr>
                <w:sz w:val="22"/>
                <w:szCs w:val="22"/>
                <w:shd w:val="clear" w:color="auto" w:fill="FFFFFF"/>
              </w:rPr>
              <w:t>) per dose, 30 doses</w:t>
            </w:r>
          </w:p>
        </w:tc>
        <w:tc>
          <w:tcPr>
            <w:tcW w:w="1275" w:type="dxa"/>
            <w:shd w:val="clear" w:color="auto" w:fill="auto"/>
            <w:hideMark/>
          </w:tcPr>
          <w:p w14:paraId="72BC7786" w14:textId="77777777" w:rsidR="00B326BB" w:rsidRPr="006A50CA" w:rsidRDefault="00B326BB" w:rsidP="00556497">
            <w:pPr>
              <w:jc w:val="center"/>
              <w:rPr>
                <w:sz w:val="22"/>
                <w:szCs w:val="22"/>
              </w:rPr>
            </w:pPr>
            <w:r w:rsidRPr="006A50CA">
              <w:rPr>
                <w:sz w:val="22"/>
                <w:szCs w:val="22"/>
              </w:rPr>
              <w:t>11379X</w:t>
            </w:r>
          </w:p>
        </w:tc>
        <w:tc>
          <w:tcPr>
            <w:tcW w:w="1276" w:type="dxa"/>
          </w:tcPr>
          <w:p w14:paraId="43425487" w14:textId="77777777" w:rsidR="00B326BB" w:rsidRPr="006A50CA" w:rsidRDefault="00B326BB" w:rsidP="00556497">
            <w:pPr>
              <w:jc w:val="center"/>
              <w:rPr>
                <w:sz w:val="22"/>
                <w:szCs w:val="22"/>
              </w:rPr>
            </w:pPr>
            <w:r w:rsidRPr="006A50CA">
              <w:rPr>
                <w:sz w:val="22"/>
                <w:szCs w:val="22"/>
              </w:rPr>
              <w:t>14346C</w:t>
            </w:r>
          </w:p>
        </w:tc>
      </w:tr>
      <w:tr w:rsidR="00B326BB" w:rsidRPr="006A50CA" w14:paraId="4E0B41E0" w14:textId="77777777" w:rsidTr="00B326BB">
        <w:tc>
          <w:tcPr>
            <w:tcW w:w="1701" w:type="dxa"/>
            <w:shd w:val="clear" w:color="auto" w:fill="auto"/>
            <w:noWrap/>
            <w:hideMark/>
          </w:tcPr>
          <w:p w14:paraId="528DA46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EE9317B" w14:textId="77777777" w:rsidR="00B326BB" w:rsidRPr="006A50CA" w:rsidRDefault="00B326BB" w:rsidP="00556497">
            <w:pPr>
              <w:rPr>
                <w:sz w:val="22"/>
                <w:szCs w:val="22"/>
              </w:rPr>
            </w:pPr>
            <w:r w:rsidRPr="006A50CA">
              <w:rPr>
                <w:sz w:val="22"/>
                <w:szCs w:val="22"/>
                <w:shd w:val="clear" w:color="auto" w:fill="FFFFFF"/>
              </w:rPr>
              <w:t xml:space="preserve">Powder for oral inhalation in breath actuated device containing fluticasone furoate 200 micrograms with umeclidinium 62.5 micrograms (as bromide) and vilanterol 25 micrograms (as </w:t>
            </w:r>
            <w:proofErr w:type="spellStart"/>
            <w:r w:rsidRPr="006A50CA">
              <w:rPr>
                <w:sz w:val="22"/>
                <w:szCs w:val="22"/>
                <w:shd w:val="clear" w:color="auto" w:fill="FFFFFF"/>
              </w:rPr>
              <w:t>trifenatate</w:t>
            </w:r>
            <w:proofErr w:type="spellEnd"/>
            <w:r w:rsidRPr="006A50CA">
              <w:rPr>
                <w:sz w:val="22"/>
                <w:szCs w:val="22"/>
                <w:shd w:val="clear" w:color="auto" w:fill="FFFFFF"/>
              </w:rPr>
              <w:t>) per dose, 30 doses</w:t>
            </w:r>
          </w:p>
        </w:tc>
        <w:tc>
          <w:tcPr>
            <w:tcW w:w="1275" w:type="dxa"/>
            <w:shd w:val="clear" w:color="auto" w:fill="auto"/>
            <w:hideMark/>
          </w:tcPr>
          <w:p w14:paraId="731BED49" w14:textId="77777777" w:rsidR="00B326BB" w:rsidRPr="006A50CA" w:rsidRDefault="00B326BB" w:rsidP="00556497">
            <w:pPr>
              <w:jc w:val="center"/>
              <w:rPr>
                <w:sz w:val="22"/>
                <w:szCs w:val="22"/>
              </w:rPr>
            </w:pPr>
            <w:r w:rsidRPr="006A50CA">
              <w:rPr>
                <w:sz w:val="22"/>
                <w:szCs w:val="22"/>
              </w:rPr>
              <w:t>12917W</w:t>
            </w:r>
          </w:p>
        </w:tc>
        <w:tc>
          <w:tcPr>
            <w:tcW w:w="1276" w:type="dxa"/>
          </w:tcPr>
          <w:p w14:paraId="116AECCD" w14:textId="77777777" w:rsidR="00B326BB" w:rsidRPr="006A50CA" w:rsidRDefault="00B326BB" w:rsidP="00556497">
            <w:pPr>
              <w:jc w:val="center"/>
              <w:rPr>
                <w:sz w:val="22"/>
                <w:szCs w:val="22"/>
              </w:rPr>
            </w:pPr>
            <w:r w:rsidRPr="006A50CA">
              <w:rPr>
                <w:sz w:val="22"/>
                <w:szCs w:val="22"/>
              </w:rPr>
              <w:t>14382Y</w:t>
            </w:r>
          </w:p>
        </w:tc>
      </w:tr>
      <w:tr w:rsidR="00B326BB" w:rsidRPr="006A50CA" w14:paraId="036C9258" w14:textId="77777777" w:rsidTr="00B326BB">
        <w:tc>
          <w:tcPr>
            <w:tcW w:w="1701" w:type="dxa"/>
            <w:shd w:val="clear" w:color="auto" w:fill="auto"/>
            <w:noWrap/>
            <w:hideMark/>
          </w:tcPr>
          <w:p w14:paraId="20EAFA34" w14:textId="77777777" w:rsidR="00B326BB" w:rsidRPr="006A50CA" w:rsidRDefault="00B326BB" w:rsidP="004367E1">
            <w:pPr>
              <w:spacing w:after="60"/>
              <w:ind w:left="-62"/>
              <w:rPr>
                <w:color w:val="000000"/>
                <w:sz w:val="22"/>
                <w:szCs w:val="22"/>
              </w:rPr>
            </w:pPr>
            <w:r w:rsidRPr="006A50CA">
              <w:rPr>
                <w:color w:val="000000"/>
                <w:sz w:val="22"/>
                <w:szCs w:val="22"/>
              </w:rPr>
              <w:t>Fluticasone furoate with vilanterol</w:t>
            </w:r>
          </w:p>
        </w:tc>
        <w:tc>
          <w:tcPr>
            <w:tcW w:w="5529" w:type="dxa"/>
            <w:shd w:val="clear" w:color="auto" w:fill="auto"/>
            <w:noWrap/>
            <w:hideMark/>
          </w:tcPr>
          <w:p w14:paraId="718D6FD5" w14:textId="77777777" w:rsidR="00B326BB" w:rsidRPr="006A50CA" w:rsidRDefault="00B326BB" w:rsidP="00556497">
            <w:pPr>
              <w:rPr>
                <w:sz w:val="22"/>
                <w:szCs w:val="22"/>
              </w:rPr>
            </w:pPr>
            <w:r w:rsidRPr="006A50CA">
              <w:rPr>
                <w:sz w:val="22"/>
                <w:szCs w:val="22"/>
                <w:shd w:val="clear" w:color="auto" w:fill="FFFFFF"/>
              </w:rPr>
              <w:t xml:space="preserve">Powder for oral inhalation in breath actuated device containing fluticasone furoate 100 micrograms with vilanterol 25 micrograms (as </w:t>
            </w:r>
            <w:proofErr w:type="spellStart"/>
            <w:r w:rsidRPr="006A50CA">
              <w:rPr>
                <w:sz w:val="22"/>
                <w:szCs w:val="22"/>
                <w:shd w:val="clear" w:color="auto" w:fill="FFFFFF"/>
              </w:rPr>
              <w:t>trifenatate</w:t>
            </w:r>
            <w:proofErr w:type="spellEnd"/>
            <w:r w:rsidRPr="006A50CA">
              <w:rPr>
                <w:sz w:val="22"/>
                <w:szCs w:val="22"/>
                <w:shd w:val="clear" w:color="auto" w:fill="FFFFFF"/>
              </w:rPr>
              <w:t>) per dose, 30 doses</w:t>
            </w:r>
          </w:p>
        </w:tc>
        <w:tc>
          <w:tcPr>
            <w:tcW w:w="1275" w:type="dxa"/>
            <w:shd w:val="clear" w:color="auto" w:fill="auto"/>
            <w:hideMark/>
          </w:tcPr>
          <w:p w14:paraId="5A084181" w14:textId="77777777" w:rsidR="00B326BB" w:rsidRPr="006A50CA" w:rsidRDefault="00B326BB" w:rsidP="00556497">
            <w:pPr>
              <w:jc w:val="center"/>
              <w:rPr>
                <w:sz w:val="22"/>
                <w:szCs w:val="22"/>
              </w:rPr>
            </w:pPr>
            <w:r w:rsidRPr="006A50CA">
              <w:rPr>
                <w:sz w:val="22"/>
                <w:szCs w:val="22"/>
              </w:rPr>
              <w:t>11124L</w:t>
            </w:r>
          </w:p>
        </w:tc>
        <w:tc>
          <w:tcPr>
            <w:tcW w:w="1276" w:type="dxa"/>
          </w:tcPr>
          <w:p w14:paraId="09C5C6E9" w14:textId="77777777" w:rsidR="00B326BB" w:rsidRPr="006A50CA" w:rsidRDefault="00B326BB" w:rsidP="00556497">
            <w:pPr>
              <w:jc w:val="center"/>
              <w:rPr>
                <w:sz w:val="22"/>
                <w:szCs w:val="22"/>
              </w:rPr>
            </w:pPr>
            <w:r w:rsidRPr="006A50CA">
              <w:rPr>
                <w:sz w:val="22"/>
                <w:szCs w:val="22"/>
              </w:rPr>
              <w:t>14379T</w:t>
            </w:r>
          </w:p>
        </w:tc>
      </w:tr>
      <w:tr w:rsidR="00B326BB" w:rsidRPr="006A50CA" w14:paraId="54FA22F0" w14:textId="77777777" w:rsidTr="00B326BB">
        <w:tc>
          <w:tcPr>
            <w:tcW w:w="1701" w:type="dxa"/>
            <w:shd w:val="clear" w:color="auto" w:fill="auto"/>
            <w:noWrap/>
            <w:hideMark/>
          </w:tcPr>
          <w:p w14:paraId="7736E83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076C924" w14:textId="77777777" w:rsidR="00B326BB" w:rsidRPr="006A50CA" w:rsidRDefault="00B326BB" w:rsidP="00556497">
            <w:pPr>
              <w:rPr>
                <w:sz w:val="22"/>
                <w:szCs w:val="22"/>
              </w:rPr>
            </w:pPr>
            <w:r w:rsidRPr="006A50CA">
              <w:rPr>
                <w:sz w:val="22"/>
                <w:szCs w:val="22"/>
                <w:shd w:val="clear" w:color="auto" w:fill="FFFFFF"/>
              </w:rPr>
              <w:t xml:space="preserve">Powder for oral inhalation in breath actuated device containing fluticasone furoate 200 micrograms with vilanterol 25 micrograms (as </w:t>
            </w:r>
            <w:proofErr w:type="spellStart"/>
            <w:r w:rsidRPr="006A50CA">
              <w:rPr>
                <w:sz w:val="22"/>
                <w:szCs w:val="22"/>
                <w:shd w:val="clear" w:color="auto" w:fill="FFFFFF"/>
              </w:rPr>
              <w:t>trifenatate</w:t>
            </w:r>
            <w:proofErr w:type="spellEnd"/>
            <w:r w:rsidRPr="006A50CA">
              <w:rPr>
                <w:sz w:val="22"/>
                <w:szCs w:val="22"/>
                <w:shd w:val="clear" w:color="auto" w:fill="FFFFFF"/>
              </w:rPr>
              <w:t>) per dose, 30 doses</w:t>
            </w:r>
          </w:p>
        </w:tc>
        <w:tc>
          <w:tcPr>
            <w:tcW w:w="1275" w:type="dxa"/>
            <w:shd w:val="clear" w:color="auto" w:fill="auto"/>
            <w:hideMark/>
          </w:tcPr>
          <w:p w14:paraId="380F3109" w14:textId="77777777" w:rsidR="00B326BB" w:rsidRPr="006A50CA" w:rsidRDefault="00B326BB" w:rsidP="00556497">
            <w:pPr>
              <w:jc w:val="center"/>
              <w:rPr>
                <w:sz w:val="22"/>
                <w:szCs w:val="22"/>
              </w:rPr>
            </w:pPr>
            <w:r w:rsidRPr="006A50CA">
              <w:rPr>
                <w:sz w:val="22"/>
                <w:szCs w:val="22"/>
              </w:rPr>
              <w:t>11129R</w:t>
            </w:r>
          </w:p>
        </w:tc>
        <w:tc>
          <w:tcPr>
            <w:tcW w:w="1276" w:type="dxa"/>
          </w:tcPr>
          <w:p w14:paraId="39D900A2" w14:textId="77777777" w:rsidR="00B326BB" w:rsidRPr="006A50CA" w:rsidRDefault="00B326BB" w:rsidP="00556497">
            <w:pPr>
              <w:jc w:val="center"/>
              <w:rPr>
                <w:sz w:val="22"/>
                <w:szCs w:val="22"/>
              </w:rPr>
            </w:pPr>
            <w:r w:rsidRPr="006A50CA">
              <w:rPr>
                <w:sz w:val="22"/>
                <w:szCs w:val="22"/>
              </w:rPr>
              <w:t>14345B</w:t>
            </w:r>
          </w:p>
        </w:tc>
      </w:tr>
      <w:tr w:rsidR="00B326BB" w:rsidRPr="006A50CA" w14:paraId="5E3DCBCD" w14:textId="77777777" w:rsidTr="00B326BB">
        <w:tc>
          <w:tcPr>
            <w:tcW w:w="1701" w:type="dxa"/>
            <w:shd w:val="clear" w:color="auto" w:fill="auto"/>
            <w:noWrap/>
            <w:hideMark/>
          </w:tcPr>
          <w:p w14:paraId="1B1B3418" w14:textId="77777777" w:rsidR="00B326BB" w:rsidRPr="006A50CA" w:rsidRDefault="00B326BB" w:rsidP="004367E1">
            <w:pPr>
              <w:spacing w:after="60"/>
              <w:ind w:left="-62"/>
              <w:rPr>
                <w:color w:val="000000"/>
                <w:sz w:val="22"/>
                <w:szCs w:val="22"/>
              </w:rPr>
            </w:pPr>
            <w:r w:rsidRPr="006A50CA">
              <w:rPr>
                <w:color w:val="000000"/>
                <w:sz w:val="22"/>
                <w:szCs w:val="22"/>
              </w:rPr>
              <w:t>Fluticasone furoate</w:t>
            </w:r>
          </w:p>
        </w:tc>
        <w:tc>
          <w:tcPr>
            <w:tcW w:w="5529" w:type="dxa"/>
            <w:shd w:val="clear" w:color="auto" w:fill="auto"/>
            <w:noWrap/>
            <w:hideMark/>
          </w:tcPr>
          <w:p w14:paraId="7DAA4D90"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furoate 100 micrograms per dose, 30 doses</w:t>
            </w:r>
          </w:p>
        </w:tc>
        <w:tc>
          <w:tcPr>
            <w:tcW w:w="1275" w:type="dxa"/>
            <w:shd w:val="clear" w:color="auto" w:fill="auto"/>
            <w:hideMark/>
          </w:tcPr>
          <w:p w14:paraId="096E8D25" w14:textId="77777777" w:rsidR="00B326BB" w:rsidRPr="006A50CA" w:rsidRDefault="00B326BB" w:rsidP="00556497">
            <w:pPr>
              <w:jc w:val="center"/>
              <w:rPr>
                <w:sz w:val="22"/>
                <w:szCs w:val="22"/>
              </w:rPr>
            </w:pPr>
            <w:r w:rsidRPr="006A50CA">
              <w:rPr>
                <w:sz w:val="22"/>
                <w:szCs w:val="22"/>
              </w:rPr>
              <w:t>11719T</w:t>
            </w:r>
          </w:p>
        </w:tc>
        <w:tc>
          <w:tcPr>
            <w:tcW w:w="1276" w:type="dxa"/>
          </w:tcPr>
          <w:p w14:paraId="7129736B" w14:textId="77777777" w:rsidR="00B326BB" w:rsidRPr="006A50CA" w:rsidRDefault="00B326BB" w:rsidP="00556497">
            <w:pPr>
              <w:jc w:val="center"/>
              <w:rPr>
                <w:sz w:val="22"/>
                <w:szCs w:val="22"/>
              </w:rPr>
            </w:pPr>
            <w:r w:rsidRPr="006A50CA">
              <w:rPr>
                <w:sz w:val="22"/>
                <w:szCs w:val="22"/>
              </w:rPr>
              <w:t>14515Y</w:t>
            </w:r>
          </w:p>
        </w:tc>
      </w:tr>
      <w:tr w:rsidR="00B326BB" w:rsidRPr="006A50CA" w14:paraId="2FCA53AB" w14:textId="77777777" w:rsidTr="00B326BB">
        <w:tc>
          <w:tcPr>
            <w:tcW w:w="1701" w:type="dxa"/>
            <w:shd w:val="clear" w:color="auto" w:fill="auto"/>
            <w:noWrap/>
            <w:hideMark/>
          </w:tcPr>
          <w:p w14:paraId="03C0621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6801EC5"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furoate 200 micrograms per dose, 30 doses</w:t>
            </w:r>
          </w:p>
        </w:tc>
        <w:tc>
          <w:tcPr>
            <w:tcW w:w="1275" w:type="dxa"/>
            <w:shd w:val="clear" w:color="auto" w:fill="auto"/>
            <w:hideMark/>
          </w:tcPr>
          <w:p w14:paraId="7C291C31" w14:textId="77777777" w:rsidR="00B326BB" w:rsidRPr="006A50CA" w:rsidRDefault="00B326BB" w:rsidP="00556497">
            <w:pPr>
              <w:jc w:val="center"/>
              <w:rPr>
                <w:sz w:val="22"/>
                <w:szCs w:val="22"/>
              </w:rPr>
            </w:pPr>
            <w:r w:rsidRPr="006A50CA">
              <w:rPr>
                <w:sz w:val="22"/>
                <w:szCs w:val="22"/>
              </w:rPr>
              <w:t>11729H</w:t>
            </w:r>
          </w:p>
        </w:tc>
        <w:tc>
          <w:tcPr>
            <w:tcW w:w="1276" w:type="dxa"/>
          </w:tcPr>
          <w:p w14:paraId="502B7F95" w14:textId="77777777" w:rsidR="00B326BB" w:rsidRPr="006A50CA" w:rsidRDefault="00B326BB" w:rsidP="00556497">
            <w:pPr>
              <w:jc w:val="center"/>
              <w:rPr>
                <w:sz w:val="22"/>
                <w:szCs w:val="22"/>
              </w:rPr>
            </w:pPr>
            <w:r w:rsidRPr="006A50CA">
              <w:rPr>
                <w:sz w:val="22"/>
                <w:szCs w:val="22"/>
              </w:rPr>
              <w:t>14380W</w:t>
            </w:r>
          </w:p>
        </w:tc>
      </w:tr>
      <w:tr w:rsidR="00B326BB" w:rsidRPr="006A50CA" w14:paraId="29B4301F" w14:textId="77777777" w:rsidTr="00B326BB">
        <w:tc>
          <w:tcPr>
            <w:tcW w:w="1701" w:type="dxa"/>
            <w:shd w:val="clear" w:color="auto" w:fill="auto"/>
            <w:noWrap/>
            <w:hideMark/>
          </w:tcPr>
          <w:p w14:paraId="7FF8871B" w14:textId="77777777" w:rsidR="00B326BB" w:rsidRPr="006A50CA" w:rsidRDefault="00B326BB" w:rsidP="004367E1">
            <w:pPr>
              <w:spacing w:after="60"/>
              <w:ind w:left="-62"/>
              <w:rPr>
                <w:color w:val="000000"/>
                <w:sz w:val="22"/>
                <w:szCs w:val="22"/>
              </w:rPr>
            </w:pPr>
            <w:r w:rsidRPr="006A50CA">
              <w:rPr>
                <w:color w:val="000000"/>
                <w:sz w:val="22"/>
                <w:szCs w:val="22"/>
              </w:rPr>
              <w:t>Fluticasone propionate with salmeterol</w:t>
            </w:r>
          </w:p>
        </w:tc>
        <w:tc>
          <w:tcPr>
            <w:tcW w:w="5529" w:type="dxa"/>
            <w:shd w:val="clear" w:color="auto" w:fill="auto"/>
            <w:noWrap/>
            <w:hideMark/>
          </w:tcPr>
          <w:p w14:paraId="7C641BA7"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propionate 100 micrograms with salmeterol 50 micrograms (as xinafoate) per dose, 60 doses</w:t>
            </w:r>
          </w:p>
        </w:tc>
        <w:tc>
          <w:tcPr>
            <w:tcW w:w="1275" w:type="dxa"/>
            <w:shd w:val="clear" w:color="auto" w:fill="auto"/>
            <w:hideMark/>
          </w:tcPr>
          <w:p w14:paraId="2785D7D2" w14:textId="77777777" w:rsidR="00B326BB" w:rsidRPr="006A50CA" w:rsidRDefault="00B326BB" w:rsidP="00556497">
            <w:pPr>
              <w:jc w:val="center"/>
              <w:rPr>
                <w:sz w:val="22"/>
                <w:szCs w:val="22"/>
              </w:rPr>
            </w:pPr>
            <w:r w:rsidRPr="006A50CA">
              <w:rPr>
                <w:sz w:val="22"/>
                <w:szCs w:val="22"/>
              </w:rPr>
              <w:t>08430Q</w:t>
            </w:r>
          </w:p>
        </w:tc>
        <w:tc>
          <w:tcPr>
            <w:tcW w:w="1276" w:type="dxa"/>
          </w:tcPr>
          <w:p w14:paraId="54B55A65" w14:textId="77777777" w:rsidR="00B326BB" w:rsidRPr="006A50CA" w:rsidRDefault="00B326BB" w:rsidP="00556497">
            <w:pPr>
              <w:jc w:val="center"/>
              <w:rPr>
                <w:sz w:val="22"/>
                <w:szCs w:val="22"/>
              </w:rPr>
            </w:pPr>
            <w:r w:rsidRPr="006A50CA">
              <w:rPr>
                <w:sz w:val="22"/>
                <w:szCs w:val="22"/>
              </w:rPr>
              <w:t>14413N</w:t>
            </w:r>
          </w:p>
          <w:p w14:paraId="4C59BCFE" w14:textId="77777777" w:rsidR="00B326BB" w:rsidRPr="006A50CA" w:rsidRDefault="00B326BB" w:rsidP="00556497">
            <w:pPr>
              <w:jc w:val="center"/>
              <w:rPr>
                <w:sz w:val="22"/>
                <w:szCs w:val="22"/>
              </w:rPr>
            </w:pPr>
          </w:p>
        </w:tc>
      </w:tr>
      <w:tr w:rsidR="00B326BB" w:rsidRPr="006A50CA" w14:paraId="0C32C2E0" w14:textId="77777777" w:rsidTr="00B326BB">
        <w:tc>
          <w:tcPr>
            <w:tcW w:w="1701" w:type="dxa"/>
            <w:shd w:val="clear" w:color="auto" w:fill="auto"/>
            <w:noWrap/>
            <w:hideMark/>
          </w:tcPr>
          <w:p w14:paraId="00A6D28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AE85B65"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propionate 250 micrograms with salmeterol 50 micrograms (as xinafoate) per dose, 60 doses</w:t>
            </w:r>
          </w:p>
        </w:tc>
        <w:tc>
          <w:tcPr>
            <w:tcW w:w="1275" w:type="dxa"/>
            <w:shd w:val="clear" w:color="auto" w:fill="auto"/>
            <w:hideMark/>
          </w:tcPr>
          <w:p w14:paraId="5F06E1F2" w14:textId="77777777" w:rsidR="00B326BB" w:rsidRPr="006A50CA" w:rsidRDefault="00B326BB" w:rsidP="00556497">
            <w:pPr>
              <w:jc w:val="center"/>
              <w:rPr>
                <w:sz w:val="22"/>
                <w:szCs w:val="22"/>
              </w:rPr>
            </w:pPr>
            <w:r w:rsidRPr="006A50CA">
              <w:rPr>
                <w:sz w:val="22"/>
                <w:szCs w:val="22"/>
              </w:rPr>
              <w:t>08431R</w:t>
            </w:r>
          </w:p>
        </w:tc>
        <w:tc>
          <w:tcPr>
            <w:tcW w:w="1276" w:type="dxa"/>
          </w:tcPr>
          <w:p w14:paraId="2616E55B" w14:textId="77777777" w:rsidR="00B326BB" w:rsidRPr="006A50CA" w:rsidRDefault="00B326BB" w:rsidP="00556497">
            <w:pPr>
              <w:jc w:val="center"/>
              <w:rPr>
                <w:sz w:val="22"/>
                <w:szCs w:val="22"/>
              </w:rPr>
            </w:pPr>
            <w:r w:rsidRPr="006A50CA">
              <w:rPr>
                <w:sz w:val="22"/>
                <w:szCs w:val="22"/>
              </w:rPr>
              <w:t>14449L</w:t>
            </w:r>
          </w:p>
          <w:p w14:paraId="5769AD86" w14:textId="77777777" w:rsidR="00B326BB" w:rsidRPr="006A50CA" w:rsidRDefault="00B326BB" w:rsidP="00556497">
            <w:pPr>
              <w:jc w:val="center"/>
              <w:rPr>
                <w:sz w:val="22"/>
                <w:szCs w:val="22"/>
              </w:rPr>
            </w:pPr>
          </w:p>
        </w:tc>
      </w:tr>
      <w:tr w:rsidR="00B326BB" w:rsidRPr="006A50CA" w14:paraId="73F70AA8" w14:textId="77777777" w:rsidTr="00B326BB">
        <w:tc>
          <w:tcPr>
            <w:tcW w:w="1701" w:type="dxa"/>
            <w:shd w:val="clear" w:color="auto" w:fill="auto"/>
            <w:noWrap/>
            <w:hideMark/>
          </w:tcPr>
          <w:p w14:paraId="126AD30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72DC015"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propionate 500 micrograms with salmeterol 50 micrograms (as xinafoate) per dose, 60 doses</w:t>
            </w:r>
          </w:p>
        </w:tc>
        <w:tc>
          <w:tcPr>
            <w:tcW w:w="1275" w:type="dxa"/>
            <w:shd w:val="clear" w:color="auto" w:fill="auto"/>
            <w:hideMark/>
          </w:tcPr>
          <w:p w14:paraId="212E9CA1" w14:textId="77777777" w:rsidR="00B326BB" w:rsidRPr="006A50CA" w:rsidRDefault="00B326BB" w:rsidP="00556497">
            <w:pPr>
              <w:jc w:val="center"/>
              <w:rPr>
                <w:sz w:val="22"/>
                <w:szCs w:val="22"/>
              </w:rPr>
            </w:pPr>
            <w:r w:rsidRPr="006A50CA">
              <w:rPr>
                <w:sz w:val="22"/>
                <w:szCs w:val="22"/>
              </w:rPr>
              <w:t>08432T</w:t>
            </w:r>
          </w:p>
        </w:tc>
        <w:tc>
          <w:tcPr>
            <w:tcW w:w="1276" w:type="dxa"/>
          </w:tcPr>
          <w:p w14:paraId="143B8C68" w14:textId="77777777" w:rsidR="00B326BB" w:rsidRPr="006A50CA" w:rsidRDefault="00B326BB" w:rsidP="00556497">
            <w:pPr>
              <w:jc w:val="center"/>
              <w:rPr>
                <w:sz w:val="22"/>
                <w:szCs w:val="22"/>
              </w:rPr>
            </w:pPr>
            <w:r w:rsidRPr="006A50CA">
              <w:rPr>
                <w:sz w:val="22"/>
                <w:szCs w:val="22"/>
              </w:rPr>
              <w:t>14450M</w:t>
            </w:r>
          </w:p>
          <w:p w14:paraId="4B8622EF" w14:textId="77777777" w:rsidR="00B326BB" w:rsidRPr="006A50CA" w:rsidRDefault="00B326BB" w:rsidP="00556497">
            <w:pPr>
              <w:jc w:val="center"/>
              <w:rPr>
                <w:sz w:val="22"/>
                <w:szCs w:val="22"/>
              </w:rPr>
            </w:pPr>
          </w:p>
        </w:tc>
      </w:tr>
      <w:tr w:rsidR="00B326BB" w:rsidRPr="006A50CA" w14:paraId="1ACF37E4" w14:textId="77777777" w:rsidTr="00B326BB">
        <w:tc>
          <w:tcPr>
            <w:tcW w:w="1701" w:type="dxa"/>
            <w:shd w:val="clear" w:color="auto" w:fill="auto"/>
            <w:noWrap/>
            <w:hideMark/>
          </w:tcPr>
          <w:p w14:paraId="6760B51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40FCFC2" w14:textId="77777777" w:rsidR="00B326BB" w:rsidRPr="006A50CA" w:rsidRDefault="00B326BB" w:rsidP="00556497">
            <w:pPr>
              <w:rPr>
                <w:sz w:val="22"/>
                <w:szCs w:val="22"/>
              </w:rPr>
            </w:pPr>
            <w:r w:rsidRPr="006A50CA">
              <w:rPr>
                <w:sz w:val="22"/>
                <w:szCs w:val="22"/>
                <w:shd w:val="clear" w:color="auto" w:fill="FFFFFF"/>
              </w:rPr>
              <w:t>Pressurised inhalation containing fluticasone propionate 50 micrograms with salmeterol 25 micrograms (as xinafoate) per dose, 120 doses (CFC-free formulation)</w:t>
            </w:r>
          </w:p>
        </w:tc>
        <w:tc>
          <w:tcPr>
            <w:tcW w:w="1275" w:type="dxa"/>
            <w:shd w:val="clear" w:color="auto" w:fill="auto"/>
            <w:hideMark/>
          </w:tcPr>
          <w:p w14:paraId="6DA1F2E1" w14:textId="77777777" w:rsidR="00B326BB" w:rsidRPr="006A50CA" w:rsidRDefault="00B326BB" w:rsidP="00556497">
            <w:pPr>
              <w:jc w:val="center"/>
              <w:rPr>
                <w:sz w:val="22"/>
                <w:szCs w:val="22"/>
              </w:rPr>
            </w:pPr>
            <w:r w:rsidRPr="006A50CA">
              <w:rPr>
                <w:sz w:val="22"/>
                <w:szCs w:val="22"/>
              </w:rPr>
              <w:t>08517G</w:t>
            </w:r>
          </w:p>
        </w:tc>
        <w:tc>
          <w:tcPr>
            <w:tcW w:w="1276" w:type="dxa"/>
          </w:tcPr>
          <w:p w14:paraId="78EFA4C9" w14:textId="77777777" w:rsidR="00B326BB" w:rsidRPr="006A50CA" w:rsidRDefault="00B326BB" w:rsidP="00556497">
            <w:pPr>
              <w:jc w:val="center"/>
              <w:rPr>
                <w:sz w:val="22"/>
                <w:szCs w:val="22"/>
              </w:rPr>
            </w:pPr>
            <w:r w:rsidRPr="006A50CA">
              <w:rPr>
                <w:sz w:val="22"/>
                <w:szCs w:val="22"/>
              </w:rPr>
              <w:t>14414P</w:t>
            </w:r>
          </w:p>
          <w:p w14:paraId="1C91A763" w14:textId="77777777" w:rsidR="00B326BB" w:rsidRPr="006A50CA" w:rsidRDefault="00B326BB" w:rsidP="00556497">
            <w:pPr>
              <w:jc w:val="center"/>
              <w:rPr>
                <w:sz w:val="22"/>
                <w:szCs w:val="22"/>
              </w:rPr>
            </w:pPr>
          </w:p>
        </w:tc>
      </w:tr>
      <w:tr w:rsidR="00B326BB" w:rsidRPr="006A50CA" w14:paraId="108CF6C3" w14:textId="77777777" w:rsidTr="00B326BB">
        <w:tc>
          <w:tcPr>
            <w:tcW w:w="1701" w:type="dxa"/>
            <w:shd w:val="clear" w:color="auto" w:fill="auto"/>
            <w:noWrap/>
            <w:hideMark/>
          </w:tcPr>
          <w:p w14:paraId="1A9FDEC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2322D92" w14:textId="77777777" w:rsidR="00B326BB" w:rsidRPr="006A50CA" w:rsidRDefault="00B326BB" w:rsidP="00556497">
            <w:pPr>
              <w:rPr>
                <w:sz w:val="22"/>
                <w:szCs w:val="22"/>
              </w:rPr>
            </w:pPr>
            <w:r w:rsidRPr="006A50CA">
              <w:rPr>
                <w:sz w:val="22"/>
                <w:szCs w:val="22"/>
                <w:shd w:val="clear" w:color="auto" w:fill="FFFFFF"/>
              </w:rPr>
              <w:t>Pressurised inhalation containing fluticasone propionate 125 micrograms with salmeterol 25 micrograms (as xinafoate) per dose, 120 doses (CFC-free formulation)</w:t>
            </w:r>
          </w:p>
        </w:tc>
        <w:tc>
          <w:tcPr>
            <w:tcW w:w="1275" w:type="dxa"/>
            <w:shd w:val="clear" w:color="auto" w:fill="auto"/>
            <w:hideMark/>
          </w:tcPr>
          <w:p w14:paraId="5A0AF322" w14:textId="77777777" w:rsidR="00B326BB" w:rsidRPr="006A50CA" w:rsidRDefault="00B326BB" w:rsidP="00556497">
            <w:pPr>
              <w:jc w:val="center"/>
              <w:rPr>
                <w:sz w:val="22"/>
                <w:szCs w:val="22"/>
              </w:rPr>
            </w:pPr>
            <w:r w:rsidRPr="006A50CA">
              <w:rPr>
                <w:sz w:val="22"/>
                <w:szCs w:val="22"/>
              </w:rPr>
              <w:t>08518H</w:t>
            </w:r>
          </w:p>
        </w:tc>
        <w:tc>
          <w:tcPr>
            <w:tcW w:w="1276" w:type="dxa"/>
          </w:tcPr>
          <w:p w14:paraId="711E48ED" w14:textId="77777777" w:rsidR="00B326BB" w:rsidRPr="006A50CA" w:rsidRDefault="00B326BB" w:rsidP="00556497">
            <w:pPr>
              <w:jc w:val="center"/>
              <w:rPr>
                <w:sz w:val="22"/>
                <w:szCs w:val="22"/>
              </w:rPr>
            </w:pPr>
            <w:r w:rsidRPr="006A50CA">
              <w:rPr>
                <w:sz w:val="22"/>
                <w:szCs w:val="22"/>
              </w:rPr>
              <w:t>14544L</w:t>
            </w:r>
          </w:p>
          <w:p w14:paraId="31E09A52" w14:textId="77777777" w:rsidR="00B326BB" w:rsidRPr="006A50CA" w:rsidRDefault="00B326BB" w:rsidP="00556497">
            <w:pPr>
              <w:jc w:val="center"/>
              <w:rPr>
                <w:sz w:val="22"/>
                <w:szCs w:val="22"/>
              </w:rPr>
            </w:pPr>
          </w:p>
        </w:tc>
      </w:tr>
      <w:tr w:rsidR="00B326BB" w:rsidRPr="006A50CA" w14:paraId="5BB589AD" w14:textId="77777777" w:rsidTr="00B326BB">
        <w:tc>
          <w:tcPr>
            <w:tcW w:w="1701" w:type="dxa"/>
            <w:shd w:val="clear" w:color="auto" w:fill="auto"/>
            <w:noWrap/>
            <w:hideMark/>
          </w:tcPr>
          <w:p w14:paraId="0AE34872"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4C5EFA55" w14:textId="77777777" w:rsidR="00B326BB" w:rsidRPr="006A50CA" w:rsidRDefault="00B326BB" w:rsidP="00556497">
            <w:pPr>
              <w:rPr>
                <w:sz w:val="22"/>
                <w:szCs w:val="22"/>
              </w:rPr>
            </w:pPr>
            <w:r w:rsidRPr="006A50CA">
              <w:rPr>
                <w:sz w:val="22"/>
                <w:szCs w:val="22"/>
                <w:shd w:val="clear" w:color="auto" w:fill="FFFFFF"/>
              </w:rPr>
              <w:t>Pressurised inhalation containing fluticasone propionate 250 micrograms with salmeterol 25 micrograms (as xinafoate) per dose, 120 doses (CFC-free formulation)</w:t>
            </w:r>
          </w:p>
        </w:tc>
        <w:tc>
          <w:tcPr>
            <w:tcW w:w="1275" w:type="dxa"/>
            <w:shd w:val="clear" w:color="auto" w:fill="auto"/>
            <w:hideMark/>
          </w:tcPr>
          <w:p w14:paraId="72B65C34" w14:textId="77777777" w:rsidR="00B326BB" w:rsidRPr="006A50CA" w:rsidRDefault="00B326BB" w:rsidP="00556497">
            <w:pPr>
              <w:jc w:val="center"/>
              <w:rPr>
                <w:sz w:val="22"/>
                <w:szCs w:val="22"/>
              </w:rPr>
            </w:pPr>
            <w:r w:rsidRPr="006A50CA">
              <w:rPr>
                <w:sz w:val="22"/>
                <w:szCs w:val="22"/>
              </w:rPr>
              <w:t>08519J</w:t>
            </w:r>
          </w:p>
        </w:tc>
        <w:tc>
          <w:tcPr>
            <w:tcW w:w="1276" w:type="dxa"/>
          </w:tcPr>
          <w:p w14:paraId="58FC221D" w14:textId="77777777" w:rsidR="00B326BB" w:rsidRPr="006A50CA" w:rsidRDefault="00B326BB" w:rsidP="00556497">
            <w:pPr>
              <w:jc w:val="center"/>
              <w:rPr>
                <w:sz w:val="22"/>
                <w:szCs w:val="22"/>
              </w:rPr>
            </w:pPr>
            <w:r w:rsidRPr="006A50CA">
              <w:rPr>
                <w:sz w:val="22"/>
                <w:szCs w:val="22"/>
              </w:rPr>
              <w:t>14311F</w:t>
            </w:r>
          </w:p>
        </w:tc>
      </w:tr>
      <w:tr w:rsidR="00B326BB" w:rsidRPr="006A50CA" w14:paraId="32640140" w14:textId="77777777" w:rsidTr="00B326BB">
        <w:tc>
          <w:tcPr>
            <w:tcW w:w="1701" w:type="dxa"/>
            <w:shd w:val="clear" w:color="auto" w:fill="auto"/>
            <w:noWrap/>
            <w:hideMark/>
          </w:tcPr>
          <w:p w14:paraId="5E6F9533" w14:textId="77777777" w:rsidR="00B326BB" w:rsidRPr="006A50CA" w:rsidRDefault="00B326BB" w:rsidP="004367E1">
            <w:pPr>
              <w:spacing w:after="60"/>
              <w:ind w:left="-62"/>
              <w:rPr>
                <w:color w:val="000000"/>
                <w:sz w:val="22"/>
                <w:szCs w:val="22"/>
              </w:rPr>
            </w:pPr>
            <w:r w:rsidRPr="006A50CA">
              <w:rPr>
                <w:color w:val="000000"/>
                <w:sz w:val="22"/>
                <w:szCs w:val="22"/>
              </w:rPr>
              <w:t>Fluticasone propionate</w:t>
            </w:r>
          </w:p>
        </w:tc>
        <w:tc>
          <w:tcPr>
            <w:tcW w:w="5529" w:type="dxa"/>
            <w:shd w:val="clear" w:color="auto" w:fill="auto"/>
            <w:noWrap/>
            <w:hideMark/>
          </w:tcPr>
          <w:p w14:paraId="79BBC02F" w14:textId="77777777" w:rsidR="00B326BB" w:rsidRPr="006A50CA" w:rsidRDefault="00B326BB" w:rsidP="00556497">
            <w:pPr>
              <w:rPr>
                <w:sz w:val="22"/>
                <w:szCs w:val="22"/>
              </w:rPr>
            </w:pPr>
            <w:r w:rsidRPr="006A50CA">
              <w:rPr>
                <w:sz w:val="22"/>
                <w:szCs w:val="22"/>
                <w:shd w:val="clear" w:color="auto" w:fill="FFFFFF"/>
              </w:rPr>
              <w:t>Pressurised inhalation containing fluticasone propionate 50 micrograms per dose, 120 doses (CFC-free formulation)</w:t>
            </w:r>
          </w:p>
        </w:tc>
        <w:tc>
          <w:tcPr>
            <w:tcW w:w="1275" w:type="dxa"/>
            <w:shd w:val="clear" w:color="auto" w:fill="auto"/>
            <w:hideMark/>
          </w:tcPr>
          <w:p w14:paraId="32C8B22D" w14:textId="77777777" w:rsidR="00B326BB" w:rsidRPr="006A50CA" w:rsidRDefault="00B326BB" w:rsidP="00556497">
            <w:pPr>
              <w:jc w:val="center"/>
              <w:rPr>
                <w:sz w:val="22"/>
                <w:szCs w:val="22"/>
              </w:rPr>
            </w:pPr>
            <w:r w:rsidRPr="006A50CA">
              <w:rPr>
                <w:sz w:val="22"/>
                <w:szCs w:val="22"/>
              </w:rPr>
              <w:t>08516F</w:t>
            </w:r>
          </w:p>
        </w:tc>
        <w:tc>
          <w:tcPr>
            <w:tcW w:w="1276" w:type="dxa"/>
          </w:tcPr>
          <w:p w14:paraId="58683FCA" w14:textId="77777777" w:rsidR="00B326BB" w:rsidRPr="006A50CA" w:rsidRDefault="00B326BB" w:rsidP="00556497">
            <w:pPr>
              <w:jc w:val="center"/>
              <w:rPr>
                <w:sz w:val="22"/>
                <w:szCs w:val="22"/>
              </w:rPr>
            </w:pPr>
            <w:r w:rsidRPr="006A50CA">
              <w:rPr>
                <w:sz w:val="22"/>
                <w:szCs w:val="22"/>
              </w:rPr>
              <w:t>14487L</w:t>
            </w:r>
          </w:p>
        </w:tc>
      </w:tr>
      <w:tr w:rsidR="00B326BB" w:rsidRPr="006A50CA" w14:paraId="442079FE" w14:textId="77777777" w:rsidTr="00B326BB">
        <w:tc>
          <w:tcPr>
            <w:tcW w:w="1701" w:type="dxa"/>
            <w:shd w:val="clear" w:color="auto" w:fill="auto"/>
            <w:noWrap/>
            <w:hideMark/>
          </w:tcPr>
          <w:p w14:paraId="4190B80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7F2000C"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propionate 100 micrograms per dose, 60 doses</w:t>
            </w:r>
          </w:p>
        </w:tc>
        <w:tc>
          <w:tcPr>
            <w:tcW w:w="1275" w:type="dxa"/>
            <w:shd w:val="clear" w:color="auto" w:fill="auto"/>
            <w:hideMark/>
          </w:tcPr>
          <w:p w14:paraId="49F8BC14" w14:textId="77777777" w:rsidR="00B326BB" w:rsidRPr="006A50CA" w:rsidRDefault="00B326BB" w:rsidP="00556497">
            <w:pPr>
              <w:jc w:val="center"/>
              <w:rPr>
                <w:sz w:val="22"/>
                <w:szCs w:val="22"/>
              </w:rPr>
            </w:pPr>
            <w:r w:rsidRPr="006A50CA">
              <w:rPr>
                <w:sz w:val="22"/>
                <w:szCs w:val="22"/>
              </w:rPr>
              <w:t>08147T</w:t>
            </w:r>
          </w:p>
        </w:tc>
        <w:tc>
          <w:tcPr>
            <w:tcW w:w="1276" w:type="dxa"/>
          </w:tcPr>
          <w:p w14:paraId="66541E6F" w14:textId="77777777" w:rsidR="00B326BB" w:rsidRPr="006A50CA" w:rsidRDefault="00B326BB" w:rsidP="00556497">
            <w:pPr>
              <w:jc w:val="center"/>
              <w:rPr>
                <w:sz w:val="22"/>
                <w:szCs w:val="22"/>
              </w:rPr>
            </w:pPr>
            <w:r w:rsidRPr="006A50CA">
              <w:rPr>
                <w:sz w:val="22"/>
                <w:szCs w:val="22"/>
              </w:rPr>
              <w:t>14412M</w:t>
            </w:r>
          </w:p>
        </w:tc>
      </w:tr>
      <w:tr w:rsidR="00B326BB" w:rsidRPr="006A50CA" w14:paraId="0900CA37" w14:textId="77777777" w:rsidTr="00B326BB">
        <w:tc>
          <w:tcPr>
            <w:tcW w:w="1701" w:type="dxa"/>
            <w:shd w:val="clear" w:color="auto" w:fill="auto"/>
            <w:noWrap/>
            <w:hideMark/>
          </w:tcPr>
          <w:p w14:paraId="2CF4CDC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6882B15" w14:textId="77777777" w:rsidR="00B326BB" w:rsidRPr="006A50CA" w:rsidRDefault="00B326BB" w:rsidP="00556497">
            <w:pPr>
              <w:rPr>
                <w:sz w:val="22"/>
                <w:szCs w:val="22"/>
              </w:rPr>
            </w:pPr>
            <w:r w:rsidRPr="006A50CA">
              <w:rPr>
                <w:sz w:val="22"/>
                <w:szCs w:val="22"/>
                <w:shd w:val="clear" w:color="auto" w:fill="FFFFFF"/>
              </w:rPr>
              <w:t>Pressurised inhalation containing fluticasone propionate 125 micrograms per dose, 120 doses (CFC-free formulation)</w:t>
            </w:r>
          </w:p>
        </w:tc>
        <w:tc>
          <w:tcPr>
            <w:tcW w:w="1275" w:type="dxa"/>
            <w:shd w:val="clear" w:color="auto" w:fill="auto"/>
            <w:hideMark/>
          </w:tcPr>
          <w:p w14:paraId="70E996E6" w14:textId="77777777" w:rsidR="00B326BB" w:rsidRPr="006A50CA" w:rsidRDefault="00B326BB" w:rsidP="00556497">
            <w:pPr>
              <w:jc w:val="center"/>
              <w:rPr>
                <w:sz w:val="22"/>
                <w:szCs w:val="22"/>
              </w:rPr>
            </w:pPr>
            <w:r w:rsidRPr="006A50CA">
              <w:rPr>
                <w:sz w:val="22"/>
                <w:szCs w:val="22"/>
              </w:rPr>
              <w:t>08345F</w:t>
            </w:r>
          </w:p>
        </w:tc>
        <w:tc>
          <w:tcPr>
            <w:tcW w:w="1276" w:type="dxa"/>
          </w:tcPr>
          <w:p w14:paraId="4C4EE054" w14:textId="77777777" w:rsidR="00B326BB" w:rsidRPr="006A50CA" w:rsidRDefault="00B326BB" w:rsidP="00556497">
            <w:pPr>
              <w:jc w:val="center"/>
              <w:rPr>
                <w:sz w:val="22"/>
                <w:szCs w:val="22"/>
              </w:rPr>
            </w:pPr>
            <w:r w:rsidRPr="006A50CA">
              <w:rPr>
                <w:sz w:val="22"/>
                <w:szCs w:val="22"/>
              </w:rPr>
              <w:t>14347D</w:t>
            </w:r>
          </w:p>
        </w:tc>
      </w:tr>
      <w:tr w:rsidR="00B326BB" w:rsidRPr="006A50CA" w14:paraId="427EA8D0" w14:textId="77777777" w:rsidTr="00B326BB">
        <w:tc>
          <w:tcPr>
            <w:tcW w:w="1701" w:type="dxa"/>
            <w:shd w:val="clear" w:color="auto" w:fill="auto"/>
            <w:noWrap/>
            <w:hideMark/>
          </w:tcPr>
          <w:p w14:paraId="7E5A4F5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9A26849"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fluticasone propionate 250 micrograms per dose, 60 doses</w:t>
            </w:r>
          </w:p>
        </w:tc>
        <w:tc>
          <w:tcPr>
            <w:tcW w:w="1275" w:type="dxa"/>
            <w:shd w:val="clear" w:color="auto" w:fill="auto"/>
            <w:hideMark/>
          </w:tcPr>
          <w:p w14:paraId="1687B4D4" w14:textId="77777777" w:rsidR="00B326BB" w:rsidRPr="006A50CA" w:rsidRDefault="00B326BB" w:rsidP="00556497">
            <w:pPr>
              <w:jc w:val="center"/>
              <w:rPr>
                <w:sz w:val="22"/>
                <w:szCs w:val="22"/>
              </w:rPr>
            </w:pPr>
            <w:r w:rsidRPr="006A50CA">
              <w:rPr>
                <w:sz w:val="22"/>
                <w:szCs w:val="22"/>
              </w:rPr>
              <w:t>08148W</w:t>
            </w:r>
          </w:p>
        </w:tc>
        <w:tc>
          <w:tcPr>
            <w:tcW w:w="1276" w:type="dxa"/>
          </w:tcPr>
          <w:p w14:paraId="6F30E99A" w14:textId="77777777" w:rsidR="00B326BB" w:rsidRPr="006A50CA" w:rsidRDefault="00B326BB" w:rsidP="00556497">
            <w:pPr>
              <w:jc w:val="center"/>
              <w:rPr>
                <w:sz w:val="22"/>
                <w:szCs w:val="22"/>
              </w:rPr>
            </w:pPr>
            <w:r w:rsidRPr="006A50CA">
              <w:rPr>
                <w:sz w:val="22"/>
                <w:szCs w:val="22"/>
              </w:rPr>
              <w:t>14381X</w:t>
            </w:r>
          </w:p>
        </w:tc>
      </w:tr>
      <w:tr w:rsidR="00B326BB" w:rsidRPr="006A50CA" w14:paraId="5A0522F3" w14:textId="77777777" w:rsidTr="00B326BB">
        <w:tc>
          <w:tcPr>
            <w:tcW w:w="1701" w:type="dxa"/>
            <w:shd w:val="clear" w:color="auto" w:fill="auto"/>
            <w:noWrap/>
            <w:hideMark/>
          </w:tcPr>
          <w:p w14:paraId="101F14BF" w14:textId="77777777" w:rsidR="00B326BB" w:rsidRPr="006A50CA" w:rsidRDefault="00B326BB" w:rsidP="004367E1">
            <w:pPr>
              <w:spacing w:after="60"/>
              <w:ind w:left="-62"/>
              <w:rPr>
                <w:color w:val="000000"/>
                <w:sz w:val="22"/>
                <w:szCs w:val="22"/>
              </w:rPr>
            </w:pPr>
            <w:r w:rsidRPr="006A50CA">
              <w:rPr>
                <w:color w:val="000000"/>
                <w:sz w:val="22"/>
                <w:szCs w:val="22"/>
              </w:rPr>
              <w:t>Fluticasone propionate with formoterol</w:t>
            </w:r>
          </w:p>
        </w:tc>
        <w:tc>
          <w:tcPr>
            <w:tcW w:w="5529" w:type="dxa"/>
            <w:shd w:val="clear" w:color="auto" w:fill="auto"/>
            <w:noWrap/>
            <w:hideMark/>
          </w:tcPr>
          <w:p w14:paraId="136BAD6B" w14:textId="77777777" w:rsidR="00B326BB" w:rsidRPr="006A50CA" w:rsidRDefault="00B326BB" w:rsidP="00556497">
            <w:pPr>
              <w:rPr>
                <w:sz w:val="22"/>
                <w:szCs w:val="22"/>
              </w:rPr>
            </w:pPr>
            <w:r w:rsidRPr="006A50CA">
              <w:rPr>
                <w:sz w:val="22"/>
                <w:szCs w:val="22"/>
              </w:rPr>
              <w:t>fluticasone propionate 125 microgram/actuation + formoterol (</w:t>
            </w:r>
            <w:proofErr w:type="spellStart"/>
            <w:r w:rsidRPr="006A50CA">
              <w:rPr>
                <w:sz w:val="22"/>
                <w:szCs w:val="22"/>
              </w:rPr>
              <w:t>eformoterol</w:t>
            </w:r>
            <w:proofErr w:type="spellEnd"/>
            <w:r w:rsidRPr="006A50CA">
              <w:rPr>
                <w:sz w:val="22"/>
                <w:szCs w:val="22"/>
              </w:rPr>
              <w:t>) fumarate dihydrate 5 microgram/actuation inhalation, 120 actuations</w:t>
            </w:r>
          </w:p>
        </w:tc>
        <w:tc>
          <w:tcPr>
            <w:tcW w:w="1275" w:type="dxa"/>
            <w:shd w:val="clear" w:color="auto" w:fill="auto"/>
            <w:hideMark/>
          </w:tcPr>
          <w:p w14:paraId="24E8A708" w14:textId="77777777" w:rsidR="00B326BB" w:rsidRPr="006A50CA" w:rsidRDefault="00B326BB" w:rsidP="00556497">
            <w:pPr>
              <w:jc w:val="center"/>
              <w:rPr>
                <w:sz w:val="22"/>
                <w:szCs w:val="22"/>
              </w:rPr>
            </w:pPr>
            <w:r w:rsidRPr="006A50CA">
              <w:rPr>
                <w:sz w:val="22"/>
                <w:szCs w:val="22"/>
              </w:rPr>
              <w:t>10007Q</w:t>
            </w:r>
          </w:p>
        </w:tc>
        <w:tc>
          <w:tcPr>
            <w:tcW w:w="1276" w:type="dxa"/>
          </w:tcPr>
          <w:p w14:paraId="0C5CAA7D" w14:textId="77777777" w:rsidR="00B326BB" w:rsidRPr="006A50CA" w:rsidRDefault="00B326BB" w:rsidP="00556497">
            <w:pPr>
              <w:jc w:val="center"/>
              <w:rPr>
                <w:sz w:val="22"/>
                <w:szCs w:val="22"/>
              </w:rPr>
            </w:pPr>
            <w:r w:rsidRPr="006A50CA">
              <w:rPr>
                <w:sz w:val="22"/>
                <w:szCs w:val="22"/>
              </w:rPr>
              <w:t>14343X</w:t>
            </w:r>
          </w:p>
        </w:tc>
      </w:tr>
      <w:tr w:rsidR="00B326BB" w:rsidRPr="006A50CA" w14:paraId="0AE8A1B0" w14:textId="77777777" w:rsidTr="00B326BB">
        <w:tc>
          <w:tcPr>
            <w:tcW w:w="1701" w:type="dxa"/>
            <w:shd w:val="clear" w:color="auto" w:fill="auto"/>
            <w:noWrap/>
            <w:hideMark/>
          </w:tcPr>
          <w:p w14:paraId="121A9E3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2339671" w14:textId="77777777" w:rsidR="00B326BB" w:rsidRPr="006A50CA" w:rsidRDefault="00B326BB" w:rsidP="00556497">
            <w:pPr>
              <w:rPr>
                <w:sz w:val="22"/>
                <w:szCs w:val="22"/>
              </w:rPr>
            </w:pPr>
            <w:r w:rsidRPr="006A50CA">
              <w:rPr>
                <w:sz w:val="22"/>
                <w:szCs w:val="22"/>
              </w:rPr>
              <w:t>fluticasone propionate 250 microgram/actuation + formoterol (</w:t>
            </w:r>
            <w:proofErr w:type="spellStart"/>
            <w:r w:rsidRPr="006A50CA">
              <w:rPr>
                <w:sz w:val="22"/>
                <w:szCs w:val="22"/>
              </w:rPr>
              <w:t>eformoterol</w:t>
            </w:r>
            <w:proofErr w:type="spellEnd"/>
            <w:r w:rsidRPr="006A50CA">
              <w:rPr>
                <w:sz w:val="22"/>
                <w:szCs w:val="22"/>
              </w:rPr>
              <w:t>) fumarate dihydrate 10 microgram/actuation inhalation, 120 actuations</w:t>
            </w:r>
          </w:p>
        </w:tc>
        <w:tc>
          <w:tcPr>
            <w:tcW w:w="1275" w:type="dxa"/>
            <w:shd w:val="clear" w:color="auto" w:fill="auto"/>
            <w:hideMark/>
          </w:tcPr>
          <w:p w14:paraId="301F4252" w14:textId="77777777" w:rsidR="00B326BB" w:rsidRPr="006A50CA" w:rsidRDefault="00B326BB" w:rsidP="00556497">
            <w:pPr>
              <w:jc w:val="center"/>
              <w:rPr>
                <w:sz w:val="22"/>
                <w:szCs w:val="22"/>
              </w:rPr>
            </w:pPr>
            <w:r w:rsidRPr="006A50CA">
              <w:rPr>
                <w:sz w:val="22"/>
                <w:szCs w:val="22"/>
              </w:rPr>
              <w:t>10008R</w:t>
            </w:r>
          </w:p>
        </w:tc>
        <w:tc>
          <w:tcPr>
            <w:tcW w:w="1276" w:type="dxa"/>
          </w:tcPr>
          <w:p w14:paraId="3A401264" w14:textId="77777777" w:rsidR="00B326BB" w:rsidRPr="006A50CA" w:rsidRDefault="00B326BB" w:rsidP="00556497">
            <w:pPr>
              <w:jc w:val="center"/>
              <w:rPr>
                <w:sz w:val="22"/>
                <w:szCs w:val="22"/>
              </w:rPr>
            </w:pPr>
            <w:r w:rsidRPr="006A50CA">
              <w:rPr>
                <w:sz w:val="22"/>
                <w:szCs w:val="22"/>
              </w:rPr>
              <w:t>14344Y</w:t>
            </w:r>
          </w:p>
          <w:p w14:paraId="470E4E8F" w14:textId="77777777" w:rsidR="00B326BB" w:rsidRPr="006A50CA" w:rsidRDefault="00B326BB" w:rsidP="00556497">
            <w:pPr>
              <w:tabs>
                <w:tab w:val="left" w:pos="810"/>
              </w:tabs>
              <w:jc w:val="center"/>
              <w:rPr>
                <w:sz w:val="22"/>
                <w:szCs w:val="22"/>
              </w:rPr>
            </w:pPr>
          </w:p>
        </w:tc>
      </w:tr>
      <w:tr w:rsidR="00B326BB" w:rsidRPr="006A50CA" w14:paraId="08A7F83A" w14:textId="77777777" w:rsidTr="00B326BB">
        <w:tc>
          <w:tcPr>
            <w:tcW w:w="1701" w:type="dxa"/>
            <w:shd w:val="clear" w:color="auto" w:fill="auto"/>
            <w:noWrap/>
            <w:hideMark/>
          </w:tcPr>
          <w:p w14:paraId="198F995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4FA14CA" w14:textId="77777777" w:rsidR="00B326BB" w:rsidRPr="006A50CA" w:rsidRDefault="00B326BB" w:rsidP="00556497">
            <w:pPr>
              <w:rPr>
                <w:sz w:val="22"/>
                <w:szCs w:val="22"/>
              </w:rPr>
            </w:pPr>
            <w:r w:rsidRPr="006A50CA">
              <w:rPr>
                <w:sz w:val="22"/>
                <w:szCs w:val="22"/>
              </w:rPr>
              <w:t>fluticasone propionate 50 microgram/actuation + formoterol (</w:t>
            </w:r>
            <w:proofErr w:type="spellStart"/>
            <w:r w:rsidRPr="006A50CA">
              <w:rPr>
                <w:sz w:val="22"/>
                <w:szCs w:val="22"/>
              </w:rPr>
              <w:t>eformoterol</w:t>
            </w:r>
            <w:proofErr w:type="spellEnd"/>
            <w:r w:rsidRPr="006A50CA">
              <w:rPr>
                <w:sz w:val="22"/>
                <w:szCs w:val="22"/>
              </w:rPr>
              <w:t>) fumarate dihydrate 5 microgram/actuation inhalation, 120 actuations</w:t>
            </w:r>
          </w:p>
        </w:tc>
        <w:tc>
          <w:tcPr>
            <w:tcW w:w="1275" w:type="dxa"/>
            <w:shd w:val="clear" w:color="auto" w:fill="auto"/>
            <w:hideMark/>
          </w:tcPr>
          <w:p w14:paraId="78FC6B16" w14:textId="77777777" w:rsidR="00B326BB" w:rsidRPr="006A50CA" w:rsidRDefault="00B326BB" w:rsidP="00556497">
            <w:pPr>
              <w:jc w:val="center"/>
              <w:rPr>
                <w:sz w:val="22"/>
                <w:szCs w:val="22"/>
              </w:rPr>
            </w:pPr>
            <w:r w:rsidRPr="006A50CA">
              <w:rPr>
                <w:sz w:val="22"/>
                <w:szCs w:val="22"/>
              </w:rPr>
              <w:t>02827T</w:t>
            </w:r>
          </w:p>
        </w:tc>
        <w:tc>
          <w:tcPr>
            <w:tcW w:w="1276" w:type="dxa"/>
          </w:tcPr>
          <w:p w14:paraId="06A525CE" w14:textId="77777777" w:rsidR="00B326BB" w:rsidRPr="006A50CA" w:rsidRDefault="00B326BB" w:rsidP="00556497">
            <w:pPr>
              <w:jc w:val="center"/>
              <w:rPr>
                <w:sz w:val="22"/>
                <w:szCs w:val="22"/>
              </w:rPr>
            </w:pPr>
            <w:r w:rsidRPr="006A50CA">
              <w:rPr>
                <w:sz w:val="22"/>
                <w:szCs w:val="22"/>
              </w:rPr>
              <w:t>14411L</w:t>
            </w:r>
          </w:p>
        </w:tc>
      </w:tr>
      <w:tr w:rsidR="00B326BB" w:rsidRPr="006A50CA" w14:paraId="789717E9" w14:textId="77777777" w:rsidTr="00B326BB">
        <w:tc>
          <w:tcPr>
            <w:tcW w:w="1701" w:type="dxa"/>
            <w:shd w:val="clear" w:color="auto" w:fill="auto"/>
            <w:noWrap/>
            <w:hideMark/>
          </w:tcPr>
          <w:p w14:paraId="2EEA78E0" w14:textId="77777777" w:rsidR="00B326BB" w:rsidRPr="006A50CA" w:rsidRDefault="00B326BB" w:rsidP="004367E1">
            <w:pPr>
              <w:spacing w:after="60"/>
              <w:ind w:left="-62"/>
              <w:rPr>
                <w:color w:val="000000"/>
                <w:sz w:val="22"/>
                <w:szCs w:val="22"/>
              </w:rPr>
            </w:pPr>
            <w:r w:rsidRPr="006A50CA">
              <w:rPr>
                <w:color w:val="000000"/>
                <w:sz w:val="22"/>
                <w:szCs w:val="22"/>
              </w:rPr>
              <w:t>Fluvoxamine</w:t>
            </w:r>
          </w:p>
        </w:tc>
        <w:tc>
          <w:tcPr>
            <w:tcW w:w="5529" w:type="dxa"/>
            <w:shd w:val="clear" w:color="auto" w:fill="auto"/>
            <w:noWrap/>
            <w:hideMark/>
          </w:tcPr>
          <w:p w14:paraId="742BFEDE" w14:textId="77777777" w:rsidR="00B326BB" w:rsidRPr="006A50CA" w:rsidRDefault="00B326BB" w:rsidP="00556497">
            <w:pPr>
              <w:rPr>
                <w:sz w:val="22"/>
                <w:szCs w:val="22"/>
              </w:rPr>
            </w:pPr>
            <w:r w:rsidRPr="006A50CA">
              <w:rPr>
                <w:sz w:val="22"/>
                <w:szCs w:val="22"/>
                <w:shd w:val="clear" w:color="auto" w:fill="FFFFFF"/>
              </w:rPr>
              <w:t>Tablet containing fluvoxamine maleate 50 mg</w:t>
            </w:r>
          </w:p>
        </w:tc>
        <w:tc>
          <w:tcPr>
            <w:tcW w:w="1275" w:type="dxa"/>
            <w:shd w:val="clear" w:color="auto" w:fill="auto"/>
            <w:hideMark/>
          </w:tcPr>
          <w:p w14:paraId="56DD6E27" w14:textId="77777777" w:rsidR="00B326BB" w:rsidRPr="006A50CA" w:rsidRDefault="00B326BB" w:rsidP="00556497">
            <w:pPr>
              <w:jc w:val="center"/>
              <w:rPr>
                <w:sz w:val="22"/>
                <w:szCs w:val="22"/>
              </w:rPr>
            </w:pPr>
            <w:r w:rsidRPr="006A50CA">
              <w:rPr>
                <w:sz w:val="22"/>
                <w:szCs w:val="22"/>
              </w:rPr>
              <w:t>08512B</w:t>
            </w:r>
          </w:p>
        </w:tc>
        <w:tc>
          <w:tcPr>
            <w:tcW w:w="1276" w:type="dxa"/>
          </w:tcPr>
          <w:p w14:paraId="07D7B067" w14:textId="77777777" w:rsidR="00B326BB" w:rsidRPr="006A50CA" w:rsidRDefault="00B326BB" w:rsidP="00556497">
            <w:pPr>
              <w:jc w:val="center"/>
              <w:rPr>
                <w:sz w:val="22"/>
                <w:szCs w:val="22"/>
              </w:rPr>
            </w:pPr>
            <w:r w:rsidRPr="006A50CA">
              <w:rPr>
                <w:sz w:val="22"/>
                <w:szCs w:val="22"/>
              </w:rPr>
              <w:t>14488M</w:t>
            </w:r>
          </w:p>
        </w:tc>
      </w:tr>
      <w:tr w:rsidR="00B326BB" w:rsidRPr="006A50CA" w14:paraId="65CE71F1" w14:textId="77777777" w:rsidTr="00B326BB">
        <w:tc>
          <w:tcPr>
            <w:tcW w:w="1701" w:type="dxa"/>
            <w:shd w:val="clear" w:color="auto" w:fill="auto"/>
            <w:noWrap/>
            <w:hideMark/>
          </w:tcPr>
          <w:p w14:paraId="577D443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BAE2A6C" w14:textId="77777777" w:rsidR="00B326BB" w:rsidRPr="006A50CA" w:rsidRDefault="00B326BB" w:rsidP="00556497">
            <w:pPr>
              <w:rPr>
                <w:sz w:val="22"/>
                <w:szCs w:val="22"/>
              </w:rPr>
            </w:pPr>
            <w:r w:rsidRPr="006A50CA">
              <w:rPr>
                <w:sz w:val="22"/>
                <w:szCs w:val="22"/>
                <w:shd w:val="clear" w:color="auto" w:fill="FFFFFF"/>
              </w:rPr>
              <w:t>Tablet containing fluvoxamine maleate 100 mg</w:t>
            </w:r>
          </w:p>
        </w:tc>
        <w:tc>
          <w:tcPr>
            <w:tcW w:w="1275" w:type="dxa"/>
            <w:shd w:val="clear" w:color="auto" w:fill="auto"/>
            <w:hideMark/>
          </w:tcPr>
          <w:p w14:paraId="639E5F87" w14:textId="77777777" w:rsidR="00B326BB" w:rsidRPr="006A50CA" w:rsidRDefault="00B326BB" w:rsidP="00556497">
            <w:pPr>
              <w:jc w:val="center"/>
              <w:rPr>
                <w:sz w:val="22"/>
                <w:szCs w:val="22"/>
              </w:rPr>
            </w:pPr>
            <w:r w:rsidRPr="006A50CA">
              <w:rPr>
                <w:sz w:val="22"/>
                <w:szCs w:val="22"/>
              </w:rPr>
              <w:t>08174F</w:t>
            </w:r>
          </w:p>
        </w:tc>
        <w:tc>
          <w:tcPr>
            <w:tcW w:w="1276" w:type="dxa"/>
          </w:tcPr>
          <w:p w14:paraId="4DC3A645" w14:textId="77777777" w:rsidR="00B326BB" w:rsidRPr="006A50CA" w:rsidRDefault="00B326BB" w:rsidP="00556497">
            <w:pPr>
              <w:jc w:val="center"/>
              <w:rPr>
                <w:sz w:val="22"/>
                <w:szCs w:val="22"/>
              </w:rPr>
            </w:pPr>
            <w:r w:rsidRPr="006A50CA">
              <w:rPr>
                <w:sz w:val="22"/>
                <w:szCs w:val="22"/>
              </w:rPr>
              <w:t>14314J</w:t>
            </w:r>
          </w:p>
        </w:tc>
      </w:tr>
      <w:tr w:rsidR="00B326BB" w:rsidRPr="006A50CA" w14:paraId="7F4E9AF8" w14:textId="77777777" w:rsidTr="00B326BB">
        <w:tc>
          <w:tcPr>
            <w:tcW w:w="1701" w:type="dxa"/>
            <w:shd w:val="clear" w:color="auto" w:fill="auto"/>
            <w:noWrap/>
            <w:hideMark/>
          </w:tcPr>
          <w:p w14:paraId="3BF61254" w14:textId="77777777" w:rsidR="00B326BB" w:rsidRPr="006A50CA" w:rsidRDefault="00B326BB" w:rsidP="004367E1">
            <w:pPr>
              <w:spacing w:after="60"/>
              <w:ind w:left="-62"/>
              <w:rPr>
                <w:color w:val="000000"/>
                <w:sz w:val="22"/>
                <w:szCs w:val="22"/>
              </w:rPr>
            </w:pPr>
            <w:r w:rsidRPr="006A50CA">
              <w:rPr>
                <w:color w:val="000000"/>
                <w:sz w:val="22"/>
                <w:szCs w:val="22"/>
              </w:rPr>
              <w:t>Formoterol</w:t>
            </w:r>
          </w:p>
        </w:tc>
        <w:tc>
          <w:tcPr>
            <w:tcW w:w="5529" w:type="dxa"/>
            <w:shd w:val="clear" w:color="auto" w:fill="auto"/>
            <w:noWrap/>
            <w:hideMark/>
          </w:tcPr>
          <w:p w14:paraId="6A29E9F1"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formoterol fumarate dihydrate 6 micrograms per dose, 60 doses</w:t>
            </w:r>
          </w:p>
        </w:tc>
        <w:tc>
          <w:tcPr>
            <w:tcW w:w="1275" w:type="dxa"/>
            <w:shd w:val="clear" w:color="auto" w:fill="auto"/>
            <w:hideMark/>
          </w:tcPr>
          <w:p w14:paraId="6500C30D" w14:textId="77777777" w:rsidR="00B326BB" w:rsidRPr="006A50CA" w:rsidRDefault="00B326BB" w:rsidP="00556497">
            <w:pPr>
              <w:jc w:val="center"/>
              <w:rPr>
                <w:sz w:val="22"/>
                <w:szCs w:val="22"/>
              </w:rPr>
            </w:pPr>
            <w:r w:rsidRPr="006A50CA">
              <w:rPr>
                <w:sz w:val="22"/>
                <w:szCs w:val="22"/>
              </w:rPr>
              <w:t>08239P</w:t>
            </w:r>
          </w:p>
        </w:tc>
        <w:tc>
          <w:tcPr>
            <w:tcW w:w="1276" w:type="dxa"/>
          </w:tcPr>
          <w:p w14:paraId="6947B744" w14:textId="77777777" w:rsidR="00B326BB" w:rsidRPr="006A50CA" w:rsidRDefault="00B326BB" w:rsidP="00556497">
            <w:pPr>
              <w:jc w:val="center"/>
              <w:rPr>
                <w:sz w:val="22"/>
                <w:szCs w:val="22"/>
              </w:rPr>
            </w:pPr>
            <w:r w:rsidRPr="006A50CA">
              <w:rPr>
                <w:sz w:val="22"/>
                <w:szCs w:val="22"/>
              </w:rPr>
              <w:t>14547P</w:t>
            </w:r>
          </w:p>
        </w:tc>
      </w:tr>
      <w:tr w:rsidR="00B326BB" w:rsidRPr="006A50CA" w14:paraId="54D86A01" w14:textId="77777777" w:rsidTr="00B326BB">
        <w:tc>
          <w:tcPr>
            <w:tcW w:w="1701" w:type="dxa"/>
            <w:shd w:val="clear" w:color="auto" w:fill="auto"/>
            <w:noWrap/>
            <w:hideMark/>
          </w:tcPr>
          <w:p w14:paraId="059C122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F7252BD" w14:textId="77777777" w:rsidR="00B326BB" w:rsidRPr="006A50CA" w:rsidRDefault="00B326BB" w:rsidP="00556497">
            <w:pPr>
              <w:rPr>
                <w:sz w:val="22"/>
                <w:szCs w:val="22"/>
              </w:rPr>
            </w:pPr>
            <w:r w:rsidRPr="006A50CA">
              <w:rPr>
                <w:sz w:val="22"/>
                <w:szCs w:val="22"/>
                <w:shd w:val="clear" w:color="auto" w:fill="FFFFFF"/>
              </w:rPr>
              <w:t>Powder for oral inhalation in breath actuated device containing formoterol fumarate dihydrate 12 micrograms per dose, 60 doses</w:t>
            </w:r>
          </w:p>
        </w:tc>
        <w:tc>
          <w:tcPr>
            <w:tcW w:w="1275" w:type="dxa"/>
            <w:shd w:val="clear" w:color="auto" w:fill="auto"/>
            <w:hideMark/>
          </w:tcPr>
          <w:p w14:paraId="6FDD094E" w14:textId="77777777" w:rsidR="00B326BB" w:rsidRPr="006A50CA" w:rsidRDefault="00B326BB" w:rsidP="00556497">
            <w:pPr>
              <w:jc w:val="center"/>
              <w:rPr>
                <w:sz w:val="22"/>
                <w:szCs w:val="22"/>
              </w:rPr>
            </w:pPr>
            <w:r w:rsidRPr="006A50CA">
              <w:rPr>
                <w:sz w:val="22"/>
                <w:szCs w:val="22"/>
              </w:rPr>
              <w:t>08240Q</w:t>
            </w:r>
          </w:p>
        </w:tc>
        <w:tc>
          <w:tcPr>
            <w:tcW w:w="1276" w:type="dxa"/>
          </w:tcPr>
          <w:p w14:paraId="0DBADDB7" w14:textId="77777777" w:rsidR="00B326BB" w:rsidRPr="006A50CA" w:rsidRDefault="00B326BB" w:rsidP="00556497">
            <w:pPr>
              <w:jc w:val="center"/>
              <w:rPr>
                <w:sz w:val="22"/>
                <w:szCs w:val="22"/>
              </w:rPr>
            </w:pPr>
            <w:r w:rsidRPr="006A50CA">
              <w:rPr>
                <w:sz w:val="22"/>
                <w:szCs w:val="22"/>
              </w:rPr>
              <w:t>14517C</w:t>
            </w:r>
          </w:p>
        </w:tc>
      </w:tr>
      <w:tr w:rsidR="00B326BB" w:rsidRPr="006A50CA" w14:paraId="57E6B483" w14:textId="77777777" w:rsidTr="00B326BB">
        <w:tc>
          <w:tcPr>
            <w:tcW w:w="1701" w:type="dxa"/>
            <w:shd w:val="clear" w:color="auto" w:fill="auto"/>
            <w:noWrap/>
            <w:hideMark/>
          </w:tcPr>
          <w:p w14:paraId="0D678ED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8E0A0B5"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containing formoterol fumarate dihydrate 12 micrograms (for use in </w:t>
            </w:r>
            <w:proofErr w:type="spellStart"/>
            <w:r w:rsidRPr="006A50CA">
              <w:rPr>
                <w:sz w:val="22"/>
                <w:szCs w:val="22"/>
                <w:shd w:val="clear" w:color="auto" w:fill="FFFFFF"/>
              </w:rPr>
              <w:t>Foradile</w:t>
            </w:r>
            <w:proofErr w:type="spellEnd"/>
            <w:r w:rsidRPr="006A50CA">
              <w:rPr>
                <w:sz w:val="22"/>
                <w:szCs w:val="22"/>
                <w:shd w:val="clear" w:color="auto" w:fill="FFFFFF"/>
              </w:rPr>
              <w:t xml:space="preserve"> </w:t>
            </w:r>
            <w:proofErr w:type="spellStart"/>
            <w:r w:rsidRPr="006A50CA">
              <w:rPr>
                <w:sz w:val="22"/>
                <w:szCs w:val="22"/>
                <w:shd w:val="clear" w:color="auto" w:fill="FFFFFF"/>
              </w:rPr>
              <w:t>Aerolizer</w:t>
            </w:r>
            <w:proofErr w:type="spellEnd"/>
            <w:r w:rsidRPr="006A50CA">
              <w:rPr>
                <w:sz w:val="22"/>
                <w:szCs w:val="22"/>
                <w:shd w:val="clear" w:color="auto" w:fill="FFFFFF"/>
              </w:rPr>
              <w:t>)</w:t>
            </w:r>
          </w:p>
        </w:tc>
        <w:tc>
          <w:tcPr>
            <w:tcW w:w="1275" w:type="dxa"/>
            <w:shd w:val="clear" w:color="auto" w:fill="auto"/>
            <w:hideMark/>
          </w:tcPr>
          <w:p w14:paraId="3C821339" w14:textId="77777777" w:rsidR="00B326BB" w:rsidRPr="006A50CA" w:rsidRDefault="00B326BB" w:rsidP="00556497">
            <w:pPr>
              <w:jc w:val="center"/>
              <w:rPr>
                <w:sz w:val="22"/>
                <w:szCs w:val="22"/>
              </w:rPr>
            </w:pPr>
            <w:r w:rsidRPr="006A50CA">
              <w:rPr>
                <w:sz w:val="22"/>
                <w:szCs w:val="22"/>
              </w:rPr>
              <w:t>08136F</w:t>
            </w:r>
          </w:p>
        </w:tc>
        <w:tc>
          <w:tcPr>
            <w:tcW w:w="1276" w:type="dxa"/>
          </w:tcPr>
          <w:p w14:paraId="652858E2" w14:textId="77777777" w:rsidR="00B326BB" w:rsidRPr="006A50CA" w:rsidRDefault="00B326BB" w:rsidP="00556497">
            <w:pPr>
              <w:jc w:val="center"/>
              <w:rPr>
                <w:sz w:val="22"/>
                <w:szCs w:val="22"/>
              </w:rPr>
            </w:pPr>
            <w:r w:rsidRPr="006A50CA">
              <w:rPr>
                <w:sz w:val="22"/>
                <w:szCs w:val="22"/>
              </w:rPr>
              <w:t>14419X</w:t>
            </w:r>
          </w:p>
        </w:tc>
      </w:tr>
      <w:tr w:rsidR="00B326BB" w:rsidRPr="006A50CA" w14:paraId="2E4DC46A" w14:textId="77777777" w:rsidTr="00B326BB">
        <w:tc>
          <w:tcPr>
            <w:tcW w:w="1701" w:type="dxa"/>
            <w:shd w:val="clear" w:color="auto" w:fill="auto"/>
            <w:noWrap/>
            <w:hideMark/>
          </w:tcPr>
          <w:p w14:paraId="48A7DA55" w14:textId="77777777" w:rsidR="00B326BB" w:rsidRPr="006A50CA" w:rsidRDefault="00B326BB" w:rsidP="004367E1">
            <w:pPr>
              <w:spacing w:after="60"/>
              <w:ind w:left="-62"/>
              <w:rPr>
                <w:color w:val="000000"/>
                <w:sz w:val="22"/>
                <w:szCs w:val="22"/>
              </w:rPr>
            </w:pPr>
            <w:r w:rsidRPr="006A50CA">
              <w:rPr>
                <w:color w:val="000000"/>
                <w:sz w:val="22"/>
                <w:szCs w:val="22"/>
              </w:rPr>
              <w:t xml:space="preserve">Glyceryl trinitrate </w:t>
            </w:r>
          </w:p>
        </w:tc>
        <w:tc>
          <w:tcPr>
            <w:tcW w:w="5529" w:type="dxa"/>
            <w:shd w:val="clear" w:color="auto" w:fill="auto"/>
            <w:noWrap/>
            <w:hideMark/>
          </w:tcPr>
          <w:p w14:paraId="6A6FD96D" w14:textId="77777777" w:rsidR="00B326BB" w:rsidRPr="006A50CA" w:rsidRDefault="00B326BB" w:rsidP="00556497">
            <w:pPr>
              <w:rPr>
                <w:sz w:val="22"/>
                <w:szCs w:val="22"/>
              </w:rPr>
            </w:pPr>
            <w:r w:rsidRPr="006A50CA">
              <w:rPr>
                <w:sz w:val="22"/>
                <w:szCs w:val="22"/>
                <w:shd w:val="clear" w:color="auto" w:fill="FFFFFF"/>
              </w:rPr>
              <w:t>Transdermal patch 36 mg</w:t>
            </w:r>
          </w:p>
        </w:tc>
        <w:tc>
          <w:tcPr>
            <w:tcW w:w="1275" w:type="dxa"/>
            <w:shd w:val="clear" w:color="auto" w:fill="auto"/>
            <w:hideMark/>
          </w:tcPr>
          <w:p w14:paraId="5FF50FAD" w14:textId="77777777" w:rsidR="00B326BB" w:rsidRPr="006A50CA" w:rsidRDefault="00B326BB" w:rsidP="00556497">
            <w:pPr>
              <w:jc w:val="center"/>
              <w:rPr>
                <w:sz w:val="22"/>
                <w:szCs w:val="22"/>
              </w:rPr>
            </w:pPr>
            <w:r w:rsidRPr="006A50CA">
              <w:rPr>
                <w:sz w:val="22"/>
                <w:szCs w:val="22"/>
              </w:rPr>
              <w:t>08028M</w:t>
            </w:r>
          </w:p>
        </w:tc>
        <w:tc>
          <w:tcPr>
            <w:tcW w:w="1276" w:type="dxa"/>
          </w:tcPr>
          <w:p w14:paraId="57673AF6" w14:textId="77777777" w:rsidR="00B326BB" w:rsidRPr="006A50CA" w:rsidRDefault="00B326BB" w:rsidP="00556497">
            <w:pPr>
              <w:jc w:val="center"/>
              <w:rPr>
                <w:sz w:val="22"/>
                <w:szCs w:val="22"/>
              </w:rPr>
            </w:pPr>
            <w:r w:rsidRPr="006A50CA">
              <w:rPr>
                <w:sz w:val="22"/>
                <w:szCs w:val="22"/>
              </w:rPr>
              <w:t>14478B</w:t>
            </w:r>
          </w:p>
        </w:tc>
      </w:tr>
      <w:tr w:rsidR="00B326BB" w:rsidRPr="006A50CA" w14:paraId="66DDD6F3" w14:textId="77777777" w:rsidTr="00B326BB">
        <w:tc>
          <w:tcPr>
            <w:tcW w:w="1701" w:type="dxa"/>
            <w:shd w:val="clear" w:color="auto" w:fill="auto"/>
            <w:hideMark/>
          </w:tcPr>
          <w:p w14:paraId="7874D03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4642F7C" w14:textId="77777777" w:rsidR="00B326BB" w:rsidRPr="006A50CA" w:rsidRDefault="00B326BB" w:rsidP="00556497">
            <w:pPr>
              <w:rPr>
                <w:sz w:val="22"/>
                <w:szCs w:val="22"/>
              </w:rPr>
            </w:pPr>
            <w:r w:rsidRPr="006A50CA">
              <w:rPr>
                <w:sz w:val="22"/>
                <w:szCs w:val="22"/>
                <w:shd w:val="clear" w:color="auto" w:fill="FFFFFF"/>
              </w:rPr>
              <w:t>Transdermal patch 54 mg</w:t>
            </w:r>
          </w:p>
        </w:tc>
        <w:tc>
          <w:tcPr>
            <w:tcW w:w="1275" w:type="dxa"/>
            <w:shd w:val="clear" w:color="auto" w:fill="auto"/>
            <w:hideMark/>
          </w:tcPr>
          <w:p w14:paraId="027E84BD" w14:textId="77777777" w:rsidR="00B326BB" w:rsidRPr="006A50CA" w:rsidRDefault="00B326BB" w:rsidP="00556497">
            <w:pPr>
              <w:jc w:val="center"/>
              <w:rPr>
                <w:sz w:val="22"/>
                <w:szCs w:val="22"/>
              </w:rPr>
            </w:pPr>
            <w:r w:rsidRPr="006A50CA">
              <w:rPr>
                <w:sz w:val="22"/>
                <w:szCs w:val="22"/>
              </w:rPr>
              <w:t>08119H</w:t>
            </w:r>
          </w:p>
        </w:tc>
        <w:tc>
          <w:tcPr>
            <w:tcW w:w="1276" w:type="dxa"/>
          </w:tcPr>
          <w:p w14:paraId="4AB6EE39" w14:textId="77777777" w:rsidR="00B326BB" w:rsidRPr="006A50CA" w:rsidRDefault="00B326BB" w:rsidP="00556497">
            <w:pPr>
              <w:jc w:val="center"/>
              <w:rPr>
                <w:sz w:val="22"/>
                <w:szCs w:val="22"/>
              </w:rPr>
            </w:pPr>
            <w:r w:rsidRPr="006A50CA">
              <w:rPr>
                <w:sz w:val="22"/>
                <w:szCs w:val="22"/>
              </w:rPr>
              <w:t>14335L</w:t>
            </w:r>
          </w:p>
        </w:tc>
      </w:tr>
      <w:tr w:rsidR="00B326BB" w:rsidRPr="006A50CA" w14:paraId="7C1BD388" w14:textId="77777777" w:rsidTr="00B326BB">
        <w:tc>
          <w:tcPr>
            <w:tcW w:w="1701" w:type="dxa"/>
            <w:shd w:val="clear" w:color="auto" w:fill="auto"/>
            <w:hideMark/>
          </w:tcPr>
          <w:p w14:paraId="678C1BB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5111E58" w14:textId="77777777" w:rsidR="00B326BB" w:rsidRPr="006A50CA" w:rsidRDefault="00B326BB" w:rsidP="00556497">
            <w:pPr>
              <w:rPr>
                <w:sz w:val="22"/>
                <w:szCs w:val="22"/>
              </w:rPr>
            </w:pPr>
            <w:r w:rsidRPr="006A50CA">
              <w:rPr>
                <w:sz w:val="22"/>
                <w:szCs w:val="22"/>
                <w:shd w:val="clear" w:color="auto" w:fill="FFFFFF"/>
              </w:rPr>
              <w:t>Transdermal patch 18 mg</w:t>
            </w:r>
          </w:p>
        </w:tc>
        <w:tc>
          <w:tcPr>
            <w:tcW w:w="1275" w:type="dxa"/>
            <w:shd w:val="clear" w:color="auto" w:fill="auto"/>
            <w:hideMark/>
          </w:tcPr>
          <w:p w14:paraId="7CC5D308" w14:textId="77777777" w:rsidR="00B326BB" w:rsidRPr="006A50CA" w:rsidRDefault="00B326BB" w:rsidP="00556497">
            <w:pPr>
              <w:jc w:val="center"/>
              <w:rPr>
                <w:sz w:val="22"/>
                <w:szCs w:val="22"/>
              </w:rPr>
            </w:pPr>
            <w:r w:rsidRPr="006A50CA">
              <w:rPr>
                <w:sz w:val="22"/>
                <w:szCs w:val="22"/>
              </w:rPr>
              <w:t>08027L</w:t>
            </w:r>
          </w:p>
        </w:tc>
        <w:tc>
          <w:tcPr>
            <w:tcW w:w="1276" w:type="dxa"/>
          </w:tcPr>
          <w:p w14:paraId="4C3DDB88" w14:textId="77777777" w:rsidR="00B326BB" w:rsidRPr="006A50CA" w:rsidRDefault="00B326BB" w:rsidP="00556497">
            <w:pPr>
              <w:jc w:val="center"/>
              <w:rPr>
                <w:sz w:val="22"/>
                <w:szCs w:val="22"/>
              </w:rPr>
            </w:pPr>
            <w:r w:rsidRPr="006A50CA">
              <w:rPr>
                <w:sz w:val="22"/>
                <w:szCs w:val="22"/>
              </w:rPr>
              <w:t>14371J</w:t>
            </w:r>
          </w:p>
        </w:tc>
      </w:tr>
      <w:tr w:rsidR="00B326BB" w:rsidRPr="006A50CA" w14:paraId="398F7E22" w14:textId="77777777" w:rsidTr="00B326BB">
        <w:tc>
          <w:tcPr>
            <w:tcW w:w="1701" w:type="dxa"/>
            <w:shd w:val="clear" w:color="auto" w:fill="auto"/>
            <w:noWrap/>
            <w:hideMark/>
          </w:tcPr>
          <w:p w14:paraId="528F1485"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Glycopyrronium</w:t>
            </w:r>
            <w:proofErr w:type="spellEnd"/>
          </w:p>
        </w:tc>
        <w:tc>
          <w:tcPr>
            <w:tcW w:w="5529" w:type="dxa"/>
            <w:shd w:val="clear" w:color="auto" w:fill="auto"/>
            <w:noWrap/>
            <w:hideMark/>
          </w:tcPr>
          <w:p w14:paraId="561325EE"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50 micrograms (as bromide)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37A2FFB7" w14:textId="77777777" w:rsidR="00B326BB" w:rsidRPr="006A50CA" w:rsidRDefault="00B326BB" w:rsidP="00556497">
            <w:pPr>
              <w:jc w:val="center"/>
              <w:rPr>
                <w:sz w:val="22"/>
                <w:szCs w:val="22"/>
              </w:rPr>
            </w:pPr>
            <w:r w:rsidRPr="006A50CA">
              <w:rPr>
                <w:sz w:val="22"/>
                <w:szCs w:val="22"/>
              </w:rPr>
              <w:t>10059K</w:t>
            </w:r>
          </w:p>
        </w:tc>
        <w:tc>
          <w:tcPr>
            <w:tcW w:w="1276" w:type="dxa"/>
          </w:tcPr>
          <w:p w14:paraId="0338EAAC" w14:textId="77777777" w:rsidR="00B326BB" w:rsidRPr="006A50CA" w:rsidRDefault="00B326BB" w:rsidP="00556497">
            <w:pPr>
              <w:jc w:val="center"/>
              <w:rPr>
                <w:sz w:val="22"/>
                <w:szCs w:val="22"/>
              </w:rPr>
            </w:pPr>
            <w:r w:rsidRPr="006A50CA">
              <w:rPr>
                <w:sz w:val="22"/>
                <w:szCs w:val="22"/>
              </w:rPr>
              <w:t>14417T</w:t>
            </w:r>
          </w:p>
        </w:tc>
      </w:tr>
      <w:tr w:rsidR="00B326BB" w:rsidRPr="006A50CA" w14:paraId="65882248" w14:textId="77777777" w:rsidTr="00B326BB">
        <w:tc>
          <w:tcPr>
            <w:tcW w:w="1701" w:type="dxa"/>
            <w:shd w:val="clear" w:color="auto" w:fill="auto"/>
            <w:noWrap/>
            <w:hideMark/>
          </w:tcPr>
          <w:p w14:paraId="50E6BA4A" w14:textId="77777777" w:rsidR="00B326BB" w:rsidRPr="006A50CA" w:rsidRDefault="00B326BB" w:rsidP="004367E1">
            <w:pPr>
              <w:spacing w:after="60"/>
              <w:ind w:left="-62"/>
              <w:rPr>
                <w:color w:val="000000"/>
                <w:sz w:val="22"/>
                <w:szCs w:val="22"/>
              </w:rPr>
            </w:pPr>
            <w:r w:rsidRPr="006A50CA">
              <w:rPr>
                <w:color w:val="000000"/>
                <w:sz w:val="22"/>
                <w:szCs w:val="22"/>
              </w:rPr>
              <w:t>Hyaluronate sodium</w:t>
            </w:r>
          </w:p>
        </w:tc>
        <w:tc>
          <w:tcPr>
            <w:tcW w:w="5529" w:type="dxa"/>
            <w:shd w:val="clear" w:color="auto" w:fill="auto"/>
            <w:noWrap/>
            <w:hideMark/>
          </w:tcPr>
          <w:p w14:paraId="3E8594DB" w14:textId="77777777" w:rsidR="00B326BB" w:rsidRPr="006A50CA" w:rsidRDefault="00B326BB" w:rsidP="00556497">
            <w:pPr>
              <w:rPr>
                <w:sz w:val="22"/>
                <w:szCs w:val="22"/>
              </w:rPr>
            </w:pPr>
            <w:r w:rsidRPr="006A50CA">
              <w:rPr>
                <w:sz w:val="22"/>
                <w:szCs w:val="22"/>
                <w:shd w:val="clear" w:color="auto" w:fill="FFFFFF"/>
              </w:rPr>
              <w:t>Eye drops containing sodium hyaluronate 1 mg per mL, 10 mL</w:t>
            </w:r>
          </w:p>
        </w:tc>
        <w:tc>
          <w:tcPr>
            <w:tcW w:w="1275" w:type="dxa"/>
            <w:shd w:val="clear" w:color="auto" w:fill="auto"/>
            <w:hideMark/>
          </w:tcPr>
          <w:p w14:paraId="25AC6595" w14:textId="77777777" w:rsidR="00B326BB" w:rsidRPr="006A50CA" w:rsidRDefault="00B326BB" w:rsidP="00556497">
            <w:pPr>
              <w:jc w:val="center"/>
              <w:rPr>
                <w:sz w:val="22"/>
                <w:szCs w:val="22"/>
              </w:rPr>
            </w:pPr>
            <w:r w:rsidRPr="006A50CA">
              <w:rPr>
                <w:sz w:val="22"/>
                <w:szCs w:val="22"/>
              </w:rPr>
              <w:t>02181T</w:t>
            </w:r>
          </w:p>
        </w:tc>
        <w:tc>
          <w:tcPr>
            <w:tcW w:w="1276" w:type="dxa"/>
            <w:vMerge w:val="restart"/>
            <w:vAlign w:val="center"/>
          </w:tcPr>
          <w:p w14:paraId="61C1DEAB" w14:textId="77777777" w:rsidR="00B326BB" w:rsidRPr="006A50CA" w:rsidRDefault="00B326BB" w:rsidP="00556497">
            <w:pPr>
              <w:jc w:val="center"/>
              <w:rPr>
                <w:sz w:val="22"/>
                <w:szCs w:val="22"/>
              </w:rPr>
            </w:pPr>
            <w:r w:rsidRPr="006A50CA">
              <w:rPr>
                <w:sz w:val="22"/>
                <w:szCs w:val="22"/>
              </w:rPr>
              <w:t>14354L</w:t>
            </w:r>
          </w:p>
        </w:tc>
      </w:tr>
      <w:tr w:rsidR="00B326BB" w:rsidRPr="006A50CA" w14:paraId="47704DFF" w14:textId="77777777" w:rsidTr="00B326BB">
        <w:tc>
          <w:tcPr>
            <w:tcW w:w="1701" w:type="dxa"/>
            <w:shd w:val="clear" w:color="auto" w:fill="auto"/>
            <w:noWrap/>
            <w:hideMark/>
          </w:tcPr>
          <w:p w14:paraId="32980E0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E5F15A3" w14:textId="77777777" w:rsidR="00B326BB" w:rsidRPr="006A50CA" w:rsidRDefault="00B326BB" w:rsidP="00556497">
            <w:pPr>
              <w:rPr>
                <w:sz w:val="22"/>
                <w:szCs w:val="22"/>
              </w:rPr>
            </w:pPr>
            <w:r w:rsidRPr="006A50CA">
              <w:rPr>
                <w:sz w:val="22"/>
                <w:szCs w:val="22"/>
                <w:shd w:val="clear" w:color="auto" w:fill="FFFFFF"/>
              </w:rPr>
              <w:t>Eye drops containing sodium hyaluronate 1 mg per mL, 10 mL</w:t>
            </w:r>
          </w:p>
        </w:tc>
        <w:tc>
          <w:tcPr>
            <w:tcW w:w="1275" w:type="dxa"/>
            <w:shd w:val="clear" w:color="auto" w:fill="auto"/>
            <w:hideMark/>
          </w:tcPr>
          <w:p w14:paraId="70CDC1B0" w14:textId="77777777" w:rsidR="00B326BB" w:rsidRPr="006A50CA" w:rsidRDefault="00B326BB" w:rsidP="00556497">
            <w:pPr>
              <w:jc w:val="center"/>
              <w:rPr>
                <w:sz w:val="22"/>
                <w:szCs w:val="22"/>
              </w:rPr>
            </w:pPr>
            <w:r w:rsidRPr="006A50CA">
              <w:rPr>
                <w:sz w:val="22"/>
                <w:szCs w:val="22"/>
              </w:rPr>
              <w:t>02184Y</w:t>
            </w:r>
          </w:p>
        </w:tc>
        <w:tc>
          <w:tcPr>
            <w:tcW w:w="1276" w:type="dxa"/>
            <w:vMerge/>
            <w:vAlign w:val="center"/>
          </w:tcPr>
          <w:p w14:paraId="208C74FA" w14:textId="77777777" w:rsidR="00B326BB" w:rsidRPr="006A50CA" w:rsidRDefault="00B326BB" w:rsidP="00556497">
            <w:pPr>
              <w:jc w:val="center"/>
              <w:rPr>
                <w:sz w:val="22"/>
                <w:szCs w:val="22"/>
              </w:rPr>
            </w:pPr>
          </w:p>
        </w:tc>
      </w:tr>
      <w:tr w:rsidR="00B326BB" w:rsidRPr="006A50CA" w14:paraId="5BE335BD" w14:textId="77777777" w:rsidTr="00B326BB">
        <w:tc>
          <w:tcPr>
            <w:tcW w:w="1701" w:type="dxa"/>
            <w:shd w:val="clear" w:color="auto" w:fill="auto"/>
            <w:noWrap/>
            <w:hideMark/>
          </w:tcPr>
          <w:p w14:paraId="3A6D0BCD"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046A7AFD" w14:textId="77777777" w:rsidR="00B326BB" w:rsidRPr="006A50CA" w:rsidRDefault="00B326BB" w:rsidP="00556497">
            <w:pPr>
              <w:rPr>
                <w:sz w:val="22"/>
                <w:szCs w:val="22"/>
              </w:rPr>
            </w:pPr>
            <w:r w:rsidRPr="006A50CA">
              <w:rPr>
                <w:sz w:val="22"/>
                <w:szCs w:val="22"/>
                <w:shd w:val="clear" w:color="auto" w:fill="FFFFFF"/>
              </w:rPr>
              <w:t>Eye drops containing sodium hyaluronate 2 mg per mL, 10 mL</w:t>
            </w:r>
          </w:p>
        </w:tc>
        <w:tc>
          <w:tcPr>
            <w:tcW w:w="1275" w:type="dxa"/>
            <w:shd w:val="clear" w:color="auto" w:fill="auto"/>
            <w:hideMark/>
          </w:tcPr>
          <w:p w14:paraId="03FCE247" w14:textId="77777777" w:rsidR="00B326BB" w:rsidRPr="006A50CA" w:rsidRDefault="00B326BB" w:rsidP="00556497">
            <w:pPr>
              <w:jc w:val="center"/>
              <w:rPr>
                <w:sz w:val="22"/>
                <w:szCs w:val="22"/>
              </w:rPr>
            </w:pPr>
            <w:r w:rsidRPr="006A50CA">
              <w:rPr>
                <w:sz w:val="22"/>
                <w:szCs w:val="22"/>
              </w:rPr>
              <w:t>02171G</w:t>
            </w:r>
          </w:p>
        </w:tc>
        <w:tc>
          <w:tcPr>
            <w:tcW w:w="1276" w:type="dxa"/>
            <w:vMerge w:val="restart"/>
            <w:vAlign w:val="center"/>
          </w:tcPr>
          <w:p w14:paraId="17817146" w14:textId="77777777" w:rsidR="00B326BB" w:rsidRPr="006A50CA" w:rsidRDefault="00B326BB" w:rsidP="00556497">
            <w:pPr>
              <w:jc w:val="center"/>
              <w:rPr>
                <w:sz w:val="22"/>
                <w:szCs w:val="22"/>
              </w:rPr>
            </w:pPr>
            <w:r w:rsidRPr="006A50CA">
              <w:rPr>
                <w:sz w:val="22"/>
                <w:szCs w:val="22"/>
              </w:rPr>
              <w:t>14494W</w:t>
            </w:r>
          </w:p>
        </w:tc>
      </w:tr>
      <w:tr w:rsidR="00B326BB" w:rsidRPr="006A50CA" w14:paraId="785827FB" w14:textId="77777777" w:rsidTr="00B326BB">
        <w:tc>
          <w:tcPr>
            <w:tcW w:w="1701" w:type="dxa"/>
            <w:shd w:val="clear" w:color="auto" w:fill="auto"/>
            <w:noWrap/>
            <w:hideMark/>
          </w:tcPr>
          <w:p w14:paraId="36916D0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41159F4" w14:textId="77777777" w:rsidR="00B326BB" w:rsidRPr="006A50CA" w:rsidRDefault="00B326BB" w:rsidP="00556497">
            <w:pPr>
              <w:rPr>
                <w:sz w:val="22"/>
                <w:szCs w:val="22"/>
              </w:rPr>
            </w:pPr>
            <w:r w:rsidRPr="006A50CA">
              <w:rPr>
                <w:sz w:val="22"/>
                <w:szCs w:val="22"/>
                <w:shd w:val="clear" w:color="auto" w:fill="FFFFFF"/>
              </w:rPr>
              <w:t>Eye drops containing sodium hyaluronate 2 mg per mL, 10 mL</w:t>
            </w:r>
          </w:p>
        </w:tc>
        <w:tc>
          <w:tcPr>
            <w:tcW w:w="1275" w:type="dxa"/>
            <w:shd w:val="clear" w:color="auto" w:fill="auto"/>
            <w:hideMark/>
          </w:tcPr>
          <w:p w14:paraId="28B48B08" w14:textId="77777777" w:rsidR="00B326BB" w:rsidRPr="006A50CA" w:rsidRDefault="00B326BB" w:rsidP="00556497">
            <w:pPr>
              <w:jc w:val="center"/>
              <w:rPr>
                <w:sz w:val="22"/>
                <w:szCs w:val="22"/>
              </w:rPr>
            </w:pPr>
            <w:r w:rsidRPr="006A50CA">
              <w:rPr>
                <w:sz w:val="22"/>
                <w:szCs w:val="22"/>
              </w:rPr>
              <w:t>02253N</w:t>
            </w:r>
          </w:p>
        </w:tc>
        <w:tc>
          <w:tcPr>
            <w:tcW w:w="1276" w:type="dxa"/>
            <w:vMerge/>
          </w:tcPr>
          <w:p w14:paraId="31467DE2" w14:textId="77777777" w:rsidR="00B326BB" w:rsidRPr="006A50CA" w:rsidRDefault="00B326BB" w:rsidP="00556497">
            <w:pPr>
              <w:jc w:val="center"/>
              <w:rPr>
                <w:sz w:val="22"/>
                <w:szCs w:val="22"/>
              </w:rPr>
            </w:pPr>
          </w:p>
        </w:tc>
      </w:tr>
      <w:tr w:rsidR="00B326BB" w:rsidRPr="006A50CA" w14:paraId="297E0153" w14:textId="77777777" w:rsidTr="00B326BB">
        <w:tc>
          <w:tcPr>
            <w:tcW w:w="1701" w:type="dxa"/>
            <w:shd w:val="clear" w:color="auto" w:fill="auto"/>
            <w:noWrap/>
            <w:hideMark/>
          </w:tcPr>
          <w:p w14:paraId="6902C310" w14:textId="77777777" w:rsidR="00B326BB" w:rsidRPr="006A50CA" w:rsidRDefault="00B326BB" w:rsidP="004367E1">
            <w:pPr>
              <w:spacing w:after="60"/>
              <w:ind w:left="-62"/>
              <w:rPr>
                <w:color w:val="000000"/>
                <w:sz w:val="22"/>
                <w:szCs w:val="22"/>
              </w:rPr>
            </w:pPr>
            <w:r w:rsidRPr="006A50CA">
              <w:rPr>
                <w:color w:val="000000"/>
                <w:sz w:val="22"/>
                <w:szCs w:val="22"/>
              </w:rPr>
              <w:t xml:space="preserve">Hydrocortisone  </w:t>
            </w:r>
          </w:p>
        </w:tc>
        <w:tc>
          <w:tcPr>
            <w:tcW w:w="5529" w:type="dxa"/>
            <w:shd w:val="clear" w:color="auto" w:fill="auto"/>
            <w:noWrap/>
            <w:hideMark/>
          </w:tcPr>
          <w:p w14:paraId="2A0238D2" w14:textId="77777777" w:rsidR="00B326BB" w:rsidRPr="006A50CA" w:rsidRDefault="00B326BB" w:rsidP="00556497">
            <w:pPr>
              <w:rPr>
                <w:sz w:val="22"/>
                <w:szCs w:val="22"/>
              </w:rPr>
            </w:pPr>
            <w:r w:rsidRPr="006A50CA">
              <w:rPr>
                <w:sz w:val="22"/>
                <w:szCs w:val="22"/>
                <w:shd w:val="clear" w:color="auto" w:fill="FFFFFF"/>
              </w:rPr>
              <w:t>Tablet 20 mg</w:t>
            </w:r>
          </w:p>
        </w:tc>
        <w:tc>
          <w:tcPr>
            <w:tcW w:w="1275" w:type="dxa"/>
            <w:shd w:val="clear" w:color="auto" w:fill="auto"/>
            <w:hideMark/>
          </w:tcPr>
          <w:p w14:paraId="324A9B5E" w14:textId="77777777" w:rsidR="00B326BB" w:rsidRPr="006A50CA" w:rsidRDefault="00B326BB" w:rsidP="00556497">
            <w:pPr>
              <w:jc w:val="center"/>
              <w:rPr>
                <w:sz w:val="22"/>
                <w:szCs w:val="22"/>
              </w:rPr>
            </w:pPr>
            <w:r w:rsidRPr="006A50CA">
              <w:rPr>
                <w:sz w:val="22"/>
                <w:szCs w:val="22"/>
              </w:rPr>
              <w:t>01500Y</w:t>
            </w:r>
          </w:p>
        </w:tc>
        <w:tc>
          <w:tcPr>
            <w:tcW w:w="1276" w:type="dxa"/>
          </w:tcPr>
          <w:p w14:paraId="73373F22" w14:textId="77777777" w:rsidR="00B326BB" w:rsidRPr="006A50CA" w:rsidRDefault="00B326BB" w:rsidP="00556497">
            <w:pPr>
              <w:jc w:val="center"/>
              <w:rPr>
                <w:sz w:val="22"/>
                <w:szCs w:val="22"/>
              </w:rPr>
            </w:pPr>
            <w:r w:rsidRPr="006A50CA">
              <w:rPr>
                <w:sz w:val="22"/>
                <w:szCs w:val="22"/>
              </w:rPr>
              <w:t>14476X</w:t>
            </w:r>
          </w:p>
        </w:tc>
      </w:tr>
      <w:tr w:rsidR="00B326BB" w:rsidRPr="006A50CA" w14:paraId="1B003F44" w14:textId="77777777" w:rsidTr="00B326BB">
        <w:tc>
          <w:tcPr>
            <w:tcW w:w="1701" w:type="dxa"/>
            <w:shd w:val="clear" w:color="auto" w:fill="auto"/>
            <w:noWrap/>
            <w:hideMark/>
          </w:tcPr>
          <w:p w14:paraId="62059E4C" w14:textId="77777777" w:rsidR="00B326BB" w:rsidRPr="006A50CA" w:rsidRDefault="00B326BB" w:rsidP="004367E1">
            <w:pPr>
              <w:spacing w:after="60"/>
              <w:ind w:left="-62"/>
              <w:rPr>
                <w:color w:val="000000"/>
                <w:sz w:val="22"/>
                <w:szCs w:val="22"/>
              </w:rPr>
            </w:pPr>
            <w:r w:rsidRPr="006A50CA">
              <w:rPr>
                <w:color w:val="000000"/>
                <w:sz w:val="22"/>
                <w:szCs w:val="22"/>
              </w:rPr>
              <w:t>Hypromellose</w:t>
            </w:r>
          </w:p>
        </w:tc>
        <w:tc>
          <w:tcPr>
            <w:tcW w:w="5529" w:type="dxa"/>
            <w:shd w:val="clear" w:color="auto" w:fill="auto"/>
            <w:noWrap/>
            <w:hideMark/>
          </w:tcPr>
          <w:p w14:paraId="0C96BEF3" w14:textId="77777777" w:rsidR="00B326BB" w:rsidRPr="006A50CA" w:rsidRDefault="00B326BB" w:rsidP="00556497">
            <w:pPr>
              <w:rPr>
                <w:sz w:val="22"/>
                <w:szCs w:val="22"/>
              </w:rPr>
            </w:pPr>
            <w:r w:rsidRPr="006A50CA">
              <w:rPr>
                <w:sz w:val="22"/>
                <w:szCs w:val="22"/>
                <w:shd w:val="clear" w:color="auto" w:fill="FFFFFF"/>
              </w:rPr>
              <w:t>0.3% w/v eye drops, 10 mL (preservative free)</w:t>
            </w:r>
          </w:p>
        </w:tc>
        <w:tc>
          <w:tcPr>
            <w:tcW w:w="1275" w:type="dxa"/>
            <w:shd w:val="clear" w:color="auto" w:fill="auto"/>
            <w:hideMark/>
          </w:tcPr>
          <w:p w14:paraId="0E2834FD" w14:textId="77777777" w:rsidR="00B326BB" w:rsidRPr="006A50CA" w:rsidRDefault="00B326BB" w:rsidP="00556497">
            <w:pPr>
              <w:jc w:val="center"/>
              <w:rPr>
                <w:sz w:val="22"/>
                <w:szCs w:val="22"/>
              </w:rPr>
            </w:pPr>
            <w:r w:rsidRPr="006A50CA">
              <w:rPr>
                <w:sz w:val="22"/>
                <w:szCs w:val="22"/>
              </w:rPr>
              <w:t>11842G</w:t>
            </w:r>
          </w:p>
        </w:tc>
        <w:tc>
          <w:tcPr>
            <w:tcW w:w="1276" w:type="dxa"/>
            <w:vMerge w:val="restart"/>
            <w:vAlign w:val="center"/>
          </w:tcPr>
          <w:p w14:paraId="3785970A" w14:textId="77777777" w:rsidR="00B326BB" w:rsidRPr="006A50CA" w:rsidRDefault="00B326BB" w:rsidP="00556497">
            <w:pPr>
              <w:jc w:val="center"/>
              <w:rPr>
                <w:sz w:val="22"/>
                <w:szCs w:val="22"/>
              </w:rPr>
            </w:pPr>
            <w:r w:rsidRPr="006A50CA">
              <w:rPr>
                <w:sz w:val="22"/>
                <w:szCs w:val="22"/>
              </w:rPr>
              <w:t>14492R</w:t>
            </w:r>
          </w:p>
        </w:tc>
      </w:tr>
      <w:tr w:rsidR="00B326BB" w:rsidRPr="006A50CA" w14:paraId="0E1F7172" w14:textId="77777777" w:rsidTr="00B326BB">
        <w:tc>
          <w:tcPr>
            <w:tcW w:w="1701" w:type="dxa"/>
            <w:shd w:val="clear" w:color="auto" w:fill="auto"/>
            <w:noWrap/>
            <w:hideMark/>
          </w:tcPr>
          <w:p w14:paraId="7387C50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A9DA522" w14:textId="77777777" w:rsidR="00B326BB" w:rsidRPr="006A50CA" w:rsidRDefault="00B326BB" w:rsidP="00556497">
            <w:pPr>
              <w:rPr>
                <w:sz w:val="22"/>
                <w:szCs w:val="22"/>
              </w:rPr>
            </w:pPr>
            <w:r w:rsidRPr="006A50CA">
              <w:rPr>
                <w:sz w:val="22"/>
                <w:szCs w:val="22"/>
                <w:shd w:val="clear" w:color="auto" w:fill="FFFFFF"/>
              </w:rPr>
              <w:t>0.3% w/v eye drops, 10 mL (preservative free)</w:t>
            </w:r>
          </w:p>
        </w:tc>
        <w:tc>
          <w:tcPr>
            <w:tcW w:w="1275" w:type="dxa"/>
            <w:shd w:val="clear" w:color="auto" w:fill="auto"/>
            <w:hideMark/>
          </w:tcPr>
          <w:p w14:paraId="4CD4E73C" w14:textId="77777777" w:rsidR="00B326BB" w:rsidRPr="006A50CA" w:rsidRDefault="00B326BB" w:rsidP="00556497">
            <w:pPr>
              <w:jc w:val="center"/>
              <w:rPr>
                <w:sz w:val="22"/>
                <w:szCs w:val="22"/>
              </w:rPr>
            </w:pPr>
            <w:r w:rsidRPr="006A50CA">
              <w:rPr>
                <w:sz w:val="22"/>
                <w:szCs w:val="22"/>
              </w:rPr>
              <w:t>11849P</w:t>
            </w:r>
          </w:p>
        </w:tc>
        <w:tc>
          <w:tcPr>
            <w:tcW w:w="1276" w:type="dxa"/>
            <w:vMerge/>
            <w:vAlign w:val="center"/>
          </w:tcPr>
          <w:p w14:paraId="1EB7D97E" w14:textId="77777777" w:rsidR="00B326BB" w:rsidRPr="006A50CA" w:rsidRDefault="00B326BB" w:rsidP="00556497">
            <w:pPr>
              <w:jc w:val="center"/>
              <w:rPr>
                <w:sz w:val="22"/>
                <w:szCs w:val="22"/>
              </w:rPr>
            </w:pPr>
          </w:p>
        </w:tc>
      </w:tr>
      <w:tr w:rsidR="00B326BB" w:rsidRPr="006A50CA" w14:paraId="2051695A" w14:textId="77777777" w:rsidTr="00B326BB">
        <w:trPr>
          <w:trHeight w:val="369"/>
        </w:trPr>
        <w:tc>
          <w:tcPr>
            <w:tcW w:w="1701" w:type="dxa"/>
            <w:shd w:val="clear" w:color="auto" w:fill="auto"/>
            <w:noWrap/>
            <w:hideMark/>
          </w:tcPr>
          <w:p w14:paraId="674FDE8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E17EEA0" w14:textId="77777777" w:rsidR="00B326BB" w:rsidRPr="006A50CA" w:rsidRDefault="00B326BB" w:rsidP="00556497">
            <w:pPr>
              <w:rPr>
                <w:sz w:val="22"/>
                <w:szCs w:val="22"/>
              </w:rPr>
            </w:pPr>
            <w:r w:rsidRPr="006A50CA">
              <w:rPr>
                <w:sz w:val="22"/>
                <w:szCs w:val="22"/>
                <w:shd w:val="clear" w:color="auto" w:fill="FFFFFF"/>
              </w:rPr>
              <w:t>Eye drops 3 mg per mL, 10 mL</w:t>
            </w:r>
          </w:p>
        </w:tc>
        <w:tc>
          <w:tcPr>
            <w:tcW w:w="1275" w:type="dxa"/>
            <w:shd w:val="clear" w:color="auto" w:fill="auto"/>
            <w:hideMark/>
          </w:tcPr>
          <w:p w14:paraId="772A6250" w14:textId="77777777" w:rsidR="00B326BB" w:rsidRPr="006A50CA" w:rsidRDefault="00B326BB" w:rsidP="00556497">
            <w:pPr>
              <w:jc w:val="center"/>
              <w:rPr>
                <w:sz w:val="22"/>
                <w:szCs w:val="22"/>
              </w:rPr>
            </w:pPr>
            <w:r w:rsidRPr="006A50CA">
              <w:rPr>
                <w:sz w:val="22"/>
                <w:szCs w:val="22"/>
              </w:rPr>
              <w:t>11625W</w:t>
            </w:r>
          </w:p>
        </w:tc>
        <w:tc>
          <w:tcPr>
            <w:tcW w:w="1276" w:type="dxa"/>
            <w:vMerge w:val="restart"/>
            <w:vAlign w:val="center"/>
          </w:tcPr>
          <w:p w14:paraId="300A905F" w14:textId="77777777" w:rsidR="00B326BB" w:rsidRPr="006A50CA" w:rsidRDefault="00B326BB" w:rsidP="00556497">
            <w:pPr>
              <w:jc w:val="center"/>
              <w:rPr>
                <w:sz w:val="22"/>
                <w:szCs w:val="22"/>
              </w:rPr>
            </w:pPr>
            <w:r w:rsidRPr="006A50CA">
              <w:rPr>
                <w:sz w:val="22"/>
                <w:szCs w:val="22"/>
              </w:rPr>
              <w:t>14318N</w:t>
            </w:r>
          </w:p>
        </w:tc>
      </w:tr>
      <w:tr w:rsidR="00B326BB" w:rsidRPr="006A50CA" w14:paraId="394EAC79" w14:textId="77777777" w:rsidTr="00B326BB">
        <w:tc>
          <w:tcPr>
            <w:tcW w:w="1701" w:type="dxa"/>
            <w:shd w:val="clear" w:color="auto" w:fill="auto"/>
            <w:noWrap/>
            <w:hideMark/>
          </w:tcPr>
          <w:p w14:paraId="6E43573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874E72B" w14:textId="77777777" w:rsidR="00B326BB" w:rsidRPr="006A50CA" w:rsidRDefault="00B326BB" w:rsidP="00556497">
            <w:pPr>
              <w:rPr>
                <w:sz w:val="22"/>
                <w:szCs w:val="22"/>
              </w:rPr>
            </w:pPr>
            <w:r w:rsidRPr="006A50CA">
              <w:rPr>
                <w:sz w:val="22"/>
                <w:szCs w:val="22"/>
                <w:shd w:val="clear" w:color="auto" w:fill="FFFFFF"/>
              </w:rPr>
              <w:t>Eye drops 3 mg per mL, 10 mL</w:t>
            </w:r>
          </w:p>
        </w:tc>
        <w:tc>
          <w:tcPr>
            <w:tcW w:w="1275" w:type="dxa"/>
            <w:shd w:val="clear" w:color="auto" w:fill="auto"/>
            <w:hideMark/>
          </w:tcPr>
          <w:p w14:paraId="27D5138C" w14:textId="77777777" w:rsidR="00B326BB" w:rsidRPr="006A50CA" w:rsidRDefault="00B326BB" w:rsidP="00556497">
            <w:pPr>
              <w:jc w:val="center"/>
              <w:rPr>
                <w:sz w:val="22"/>
                <w:szCs w:val="22"/>
              </w:rPr>
            </w:pPr>
            <w:r w:rsidRPr="006A50CA">
              <w:rPr>
                <w:sz w:val="22"/>
                <w:szCs w:val="22"/>
              </w:rPr>
              <w:t>11634H</w:t>
            </w:r>
          </w:p>
        </w:tc>
        <w:tc>
          <w:tcPr>
            <w:tcW w:w="1276" w:type="dxa"/>
            <w:vMerge/>
            <w:vAlign w:val="center"/>
          </w:tcPr>
          <w:p w14:paraId="345B9ACE" w14:textId="77777777" w:rsidR="00B326BB" w:rsidRPr="006A50CA" w:rsidRDefault="00B326BB" w:rsidP="00556497">
            <w:pPr>
              <w:jc w:val="center"/>
              <w:rPr>
                <w:sz w:val="22"/>
                <w:szCs w:val="22"/>
              </w:rPr>
            </w:pPr>
          </w:p>
        </w:tc>
      </w:tr>
      <w:tr w:rsidR="00B326BB" w:rsidRPr="006A50CA" w14:paraId="68B348EB" w14:textId="77777777" w:rsidTr="00B326BB">
        <w:tc>
          <w:tcPr>
            <w:tcW w:w="1701" w:type="dxa"/>
            <w:shd w:val="clear" w:color="auto" w:fill="auto"/>
            <w:noWrap/>
            <w:hideMark/>
          </w:tcPr>
          <w:p w14:paraId="1A3B7D6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7473514" w14:textId="77777777" w:rsidR="00B326BB" w:rsidRPr="006A50CA" w:rsidRDefault="00B326BB" w:rsidP="00556497">
            <w:pPr>
              <w:rPr>
                <w:sz w:val="22"/>
                <w:szCs w:val="22"/>
              </w:rPr>
            </w:pPr>
            <w:r w:rsidRPr="006A50CA">
              <w:rPr>
                <w:sz w:val="22"/>
                <w:szCs w:val="22"/>
                <w:shd w:val="clear" w:color="auto" w:fill="FFFFFF"/>
              </w:rPr>
              <w:t>Eye drops 5 mg per mL, 15 mL</w:t>
            </w:r>
          </w:p>
        </w:tc>
        <w:tc>
          <w:tcPr>
            <w:tcW w:w="1275" w:type="dxa"/>
            <w:shd w:val="clear" w:color="auto" w:fill="auto"/>
            <w:hideMark/>
          </w:tcPr>
          <w:p w14:paraId="01CC3DD9" w14:textId="77777777" w:rsidR="00B326BB" w:rsidRPr="006A50CA" w:rsidRDefault="00B326BB" w:rsidP="00556497">
            <w:pPr>
              <w:jc w:val="center"/>
              <w:rPr>
                <w:sz w:val="22"/>
                <w:szCs w:val="22"/>
              </w:rPr>
            </w:pPr>
            <w:r w:rsidRPr="006A50CA">
              <w:rPr>
                <w:sz w:val="22"/>
                <w:szCs w:val="22"/>
              </w:rPr>
              <w:t>05517J</w:t>
            </w:r>
          </w:p>
        </w:tc>
        <w:tc>
          <w:tcPr>
            <w:tcW w:w="1276" w:type="dxa"/>
            <w:vMerge w:val="restart"/>
            <w:vAlign w:val="center"/>
          </w:tcPr>
          <w:p w14:paraId="136D71CC" w14:textId="77777777" w:rsidR="00B326BB" w:rsidRPr="006A50CA" w:rsidRDefault="00B326BB" w:rsidP="00556497">
            <w:pPr>
              <w:jc w:val="center"/>
              <w:rPr>
                <w:sz w:val="22"/>
                <w:szCs w:val="22"/>
              </w:rPr>
            </w:pPr>
            <w:r w:rsidRPr="006A50CA">
              <w:rPr>
                <w:sz w:val="22"/>
                <w:szCs w:val="22"/>
              </w:rPr>
              <w:t>14320Q</w:t>
            </w:r>
          </w:p>
        </w:tc>
      </w:tr>
      <w:tr w:rsidR="00B326BB" w:rsidRPr="006A50CA" w14:paraId="2B59E0F7" w14:textId="77777777" w:rsidTr="00B326BB">
        <w:tc>
          <w:tcPr>
            <w:tcW w:w="1701" w:type="dxa"/>
            <w:shd w:val="clear" w:color="auto" w:fill="auto"/>
            <w:noWrap/>
            <w:hideMark/>
          </w:tcPr>
          <w:p w14:paraId="41015DD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C7A3F0C" w14:textId="77777777" w:rsidR="00B326BB" w:rsidRPr="006A50CA" w:rsidRDefault="00B326BB" w:rsidP="00556497">
            <w:pPr>
              <w:rPr>
                <w:sz w:val="22"/>
                <w:szCs w:val="22"/>
              </w:rPr>
            </w:pPr>
            <w:r w:rsidRPr="006A50CA">
              <w:rPr>
                <w:sz w:val="22"/>
                <w:szCs w:val="22"/>
                <w:shd w:val="clear" w:color="auto" w:fill="FFFFFF"/>
              </w:rPr>
              <w:t>Eye drops 5 mg per mL, 15 mL</w:t>
            </w:r>
          </w:p>
        </w:tc>
        <w:tc>
          <w:tcPr>
            <w:tcW w:w="1275" w:type="dxa"/>
            <w:shd w:val="clear" w:color="auto" w:fill="auto"/>
            <w:hideMark/>
          </w:tcPr>
          <w:p w14:paraId="28D19ACF" w14:textId="77777777" w:rsidR="00B326BB" w:rsidRPr="006A50CA" w:rsidRDefault="00B326BB" w:rsidP="00556497">
            <w:pPr>
              <w:jc w:val="center"/>
              <w:rPr>
                <w:sz w:val="22"/>
                <w:szCs w:val="22"/>
              </w:rPr>
            </w:pPr>
            <w:r w:rsidRPr="006A50CA">
              <w:rPr>
                <w:sz w:val="22"/>
                <w:szCs w:val="22"/>
              </w:rPr>
              <w:t>02956N</w:t>
            </w:r>
          </w:p>
        </w:tc>
        <w:tc>
          <w:tcPr>
            <w:tcW w:w="1276" w:type="dxa"/>
            <w:vMerge/>
          </w:tcPr>
          <w:p w14:paraId="0C2CBCF6" w14:textId="77777777" w:rsidR="00B326BB" w:rsidRPr="006A50CA" w:rsidRDefault="00B326BB" w:rsidP="00556497">
            <w:pPr>
              <w:jc w:val="center"/>
              <w:rPr>
                <w:sz w:val="22"/>
                <w:szCs w:val="22"/>
              </w:rPr>
            </w:pPr>
          </w:p>
        </w:tc>
      </w:tr>
      <w:tr w:rsidR="00B326BB" w:rsidRPr="006A50CA" w14:paraId="7E8468D3" w14:textId="77777777" w:rsidTr="00B326BB">
        <w:tc>
          <w:tcPr>
            <w:tcW w:w="1701" w:type="dxa"/>
            <w:shd w:val="clear" w:color="auto" w:fill="auto"/>
            <w:noWrap/>
            <w:hideMark/>
          </w:tcPr>
          <w:p w14:paraId="32183507" w14:textId="77777777" w:rsidR="00B326BB" w:rsidRPr="006A50CA" w:rsidRDefault="00B326BB" w:rsidP="004367E1">
            <w:pPr>
              <w:spacing w:after="60"/>
              <w:ind w:left="-62"/>
              <w:rPr>
                <w:color w:val="000000"/>
                <w:sz w:val="22"/>
                <w:szCs w:val="22"/>
              </w:rPr>
            </w:pPr>
            <w:r w:rsidRPr="006A50CA">
              <w:rPr>
                <w:color w:val="000000"/>
                <w:sz w:val="22"/>
                <w:szCs w:val="22"/>
              </w:rPr>
              <w:t xml:space="preserve">Indacaterol with </w:t>
            </w:r>
            <w:proofErr w:type="spellStart"/>
            <w:r w:rsidRPr="006A50CA">
              <w:rPr>
                <w:color w:val="000000"/>
                <w:sz w:val="22"/>
                <w:szCs w:val="22"/>
              </w:rPr>
              <w:t>glycopyrronium</w:t>
            </w:r>
            <w:proofErr w:type="spellEnd"/>
          </w:p>
        </w:tc>
        <w:tc>
          <w:tcPr>
            <w:tcW w:w="5529" w:type="dxa"/>
            <w:shd w:val="clear" w:color="auto" w:fill="auto"/>
            <w:noWrap/>
            <w:hideMark/>
          </w:tcPr>
          <w:p w14:paraId="65B72A74"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indacaterol 110 micrograms (as maleate) with </w:t>
            </w:r>
            <w:proofErr w:type="spellStart"/>
            <w:r w:rsidRPr="006A50CA">
              <w:rPr>
                <w:sz w:val="22"/>
                <w:szCs w:val="22"/>
                <w:shd w:val="clear" w:color="auto" w:fill="FFFFFF"/>
              </w:rPr>
              <w:t>glycopyrronium</w:t>
            </w:r>
            <w:proofErr w:type="spellEnd"/>
            <w:r w:rsidRPr="006A50CA">
              <w:rPr>
                <w:sz w:val="22"/>
                <w:szCs w:val="22"/>
                <w:shd w:val="clear" w:color="auto" w:fill="FFFFFF"/>
              </w:rPr>
              <w:t xml:space="preserve"> 50 micrograms (as bromide)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3EE486F9" w14:textId="77777777" w:rsidR="00B326BB" w:rsidRPr="006A50CA" w:rsidRDefault="00B326BB" w:rsidP="00556497">
            <w:pPr>
              <w:jc w:val="center"/>
              <w:rPr>
                <w:sz w:val="22"/>
                <w:szCs w:val="22"/>
              </w:rPr>
            </w:pPr>
            <w:r w:rsidRPr="006A50CA">
              <w:rPr>
                <w:sz w:val="22"/>
                <w:szCs w:val="22"/>
              </w:rPr>
              <w:t>10156M</w:t>
            </w:r>
          </w:p>
        </w:tc>
        <w:tc>
          <w:tcPr>
            <w:tcW w:w="1276" w:type="dxa"/>
          </w:tcPr>
          <w:p w14:paraId="601AC856" w14:textId="77777777" w:rsidR="00B326BB" w:rsidRPr="006A50CA" w:rsidRDefault="00B326BB" w:rsidP="00556497">
            <w:pPr>
              <w:jc w:val="center"/>
              <w:rPr>
                <w:sz w:val="22"/>
                <w:szCs w:val="22"/>
              </w:rPr>
            </w:pPr>
            <w:r w:rsidRPr="006A50CA">
              <w:rPr>
                <w:sz w:val="22"/>
                <w:szCs w:val="22"/>
              </w:rPr>
              <w:t>14504J</w:t>
            </w:r>
          </w:p>
        </w:tc>
      </w:tr>
      <w:tr w:rsidR="00B326BB" w:rsidRPr="006A50CA" w14:paraId="656806C4" w14:textId="77777777" w:rsidTr="00B326BB">
        <w:tc>
          <w:tcPr>
            <w:tcW w:w="1701" w:type="dxa"/>
            <w:shd w:val="clear" w:color="auto" w:fill="auto"/>
            <w:noWrap/>
            <w:hideMark/>
          </w:tcPr>
          <w:p w14:paraId="38B661D6" w14:textId="77777777" w:rsidR="00B326BB" w:rsidRPr="006A50CA" w:rsidRDefault="00B326BB" w:rsidP="004367E1">
            <w:pPr>
              <w:spacing w:after="60"/>
              <w:ind w:left="-62"/>
              <w:rPr>
                <w:color w:val="000000"/>
                <w:sz w:val="22"/>
                <w:szCs w:val="22"/>
              </w:rPr>
            </w:pPr>
            <w:r w:rsidRPr="006A50CA">
              <w:rPr>
                <w:color w:val="000000"/>
                <w:sz w:val="22"/>
                <w:szCs w:val="22"/>
              </w:rPr>
              <w:t xml:space="preserve">Indacaterol with </w:t>
            </w:r>
            <w:proofErr w:type="spellStart"/>
            <w:r w:rsidRPr="006A50CA">
              <w:rPr>
                <w:color w:val="000000"/>
                <w:sz w:val="22"/>
                <w:szCs w:val="22"/>
              </w:rPr>
              <w:t>glycopyrronium</w:t>
            </w:r>
            <w:proofErr w:type="spellEnd"/>
            <w:r w:rsidRPr="006A50CA">
              <w:rPr>
                <w:color w:val="000000"/>
                <w:sz w:val="22"/>
                <w:szCs w:val="22"/>
              </w:rPr>
              <w:t xml:space="preserve"> with mometasone</w:t>
            </w:r>
          </w:p>
        </w:tc>
        <w:tc>
          <w:tcPr>
            <w:tcW w:w="5529" w:type="dxa"/>
            <w:shd w:val="clear" w:color="auto" w:fill="auto"/>
            <w:noWrap/>
            <w:hideMark/>
          </w:tcPr>
          <w:p w14:paraId="47D419E5"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indacaterol 114 micrograms (as maleate) with </w:t>
            </w:r>
            <w:proofErr w:type="spellStart"/>
            <w:r w:rsidRPr="006A50CA">
              <w:rPr>
                <w:sz w:val="22"/>
                <w:szCs w:val="22"/>
                <w:shd w:val="clear" w:color="auto" w:fill="FFFFFF"/>
              </w:rPr>
              <w:t>glycopyrronium</w:t>
            </w:r>
            <w:proofErr w:type="spellEnd"/>
            <w:r w:rsidRPr="006A50CA">
              <w:rPr>
                <w:sz w:val="22"/>
                <w:szCs w:val="22"/>
                <w:shd w:val="clear" w:color="auto" w:fill="FFFFFF"/>
              </w:rPr>
              <w:t xml:space="preserve"> 46 micrograms (as bromide) and mometasone furoate 136 micrograms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2EF24726" w14:textId="77777777" w:rsidR="00B326BB" w:rsidRPr="006A50CA" w:rsidRDefault="00B326BB" w:rsidP="00556497">
            <w:pPr>
              <w:jc w:val="center"/>
              <w:rPr>
                <w:sz w:val="22"/>
                <w:szCs w:val="22"/>
              </w:rPr>
            </w:pPr>
            <w:r w:rsidRPr="006A50CA">
              <w:rPr>
                <w:sz w:val="22"/>
                <w:szCs w:val="22"/>
              </w:rPr>
              <w:t>12295D</w:t>
            </w:r>
          </w:p>
        </w:tc>
        <w:tc>
          <w:tcPr>
            <w:tcW w:w="1276" w:type="dxa"/>
          </w:tcPr>
          <w:p w14:paraId="1FA0584B" w14:textId="77777777" w:rsidR="00B326BB" w:rsidRPr="006A50CA" w:rsidRDefault="00B326BB" w:rsidP="00556497">
            <w:pPr>
              <w:jc w:val="center"/>
              <w:rPr>
                <w:sz w:val="22"/>
                <w:szCs w:val="22"/>
              </w:rPr>
            </w:pPr>
            <w:r w:rsidRPr="006A50CA">
              <w:rPr>
                <w:sz w:val="22"/>
                <w:szCs w:val="22"/>
              </w:rPr>
              <w:t>14399W</w:t>
            </w:r>
          </w:p>
        </w:tc>
      </w:tr>
      <w:tr w:rsidR="00B326BB" w:rsidRPr="006A50CA" w14:paraId="1C6311C2" w14:textId="77777777" w:rsidTr="00B326BB">
        <w:tc>
          <w:tcPr>
            <w:tcW w:w="1701" w:type="dxa"/>
            <w:shd w:val="clear" w:color="auto" w:fill="auto"/>
            <w:noWrap/>
            <w:hideMark/>
          </w:tcPr>
          <w:p w14:paraId="62D87F0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68DB949"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indacaterol 114 micrograms (as maleate) with </w:t>
            </w:r>
            <w:proofErr w:type="spellStart"/>
            <w:r w:rsidRPr="006A50CA">
              <w:rPr>
                <w:sz w:val="22"/>
                <w:szCs w:val="22"/>
                <w:shd w:val="clear" w:color="auto" w:fill="FFFFFF"/>
              </w:rPr>
              <w:t>glycopyrronium</w:t>
            </w:r>
            <w:proofErr w:type="spellEnd"/>
            <w:r w:rsidRPr="006A50CA">
              <w:rPr>
                <w:sz w:val="22"/>
                <w:szCs w:val="22"/>
                <w:shd w:val="clear" w:color="auto" w:fill="FFFFFF"/>
              </w:rPr>
              <w:t xml:space="preserve"> 46 micrograms (as bromide) and mometasone furoate 68 micrograms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2609F086" w14:textId="77777777" w:rsidR="00B326BB" w:rsidRPr="006A50CA" w:rsidRDefault="00B326BB" w:rsidP="00556497">
            <w:pPr>
              <w:jc w:val="center"/>
              <w:rPr>
                <w:sz w:val="22"/>
                <w:szCs w:val="22"/>
              </w:rPr>
            </w:pPr>
            <w:r w:rsidRPr="006A50CA">
              <w:rPr>
                <w:sz w:val="22"/>
                <w:szCs w:val="22"/>
              </w:rPr>
              <w:t>12298G</w:t>
            </w:r>
          </w:p>
        </w:tc>
        <w:tc>
          <w:tcPr>
            <w:tcW w:w="1276" w:type="dxa"/>
          </w:tcPr>
          <w:p w14:paraId="665D17B3" w14:textId="77777777" w:rsidR="00B326BB" w:rsidRPr="006A50CA" w:rsidRDefault="00B326BB" w:rsidP="00556497">
            <w:pPr>
              <w:jc w:val="center"/>
              <w:rPr>
                <w:sz w:val="22"/>
                <w:szCs w:val="22"/>
              </w:rPr>
            </w:pPr>
            <w:r w:rsidRPr="006A50CA">
              <w:rPr>
                <w:sz w:val="22"/>
                <w:szCs w:val="22"/>
              </w:rPr>
              <w:t>14471P</w:t>
            </w:r>
          </w:p>
        </w:tc>
      </w:tr>
      <w:tr w:rsidR="00B326BB" w:rsidRPr="006A50CA" w14:paraId="6A6FC52D" w14:textId="77777777" w:rsidTr="00B326BB">
        <w:tc>
          <w:tcPr>
            <w:tcW w:w="1701" w:type="dxa"/>
            <w:shd w:val="clear" w:color="auto" w:fill="auto"/>
            <w:noWrap/>
            <w:hideMark/>
          </w:tcPr>
          <w:p w14:paraId="1FAD1040" w14:textId="77777777" w:rsidR="00B326BB" w:rsidRPr="006A50CA" w:rsidRDefault="00B326BB" w:rsidP="004367E1">
            <w:pPr>
              <w:spacing w:after="60"/>
              <w:ind w:left="-62"/>
              <w:rPr>
                <w:color w:val="000000"/>
                <w:sz w:val="22"/>
                <w:szCs w:val="22"/>
              </w:rPr>
            </w:pPr>
            <w:r w:rsidRPr="006A50CA">
              <w:rPr>
                <w:color w:val="000000"/>
                <w:sz w:val="22"/>
                <w:szCs w:val="22"/>
              </w:rPr>
              <w:t>Indacaterol with mometasone</w:t>
            </w:r>
          </w:p>
        </w:tc>
        <w:tc>
          <w:tcPr>
            <w:tcW w:w="5529" w:type="dxa"/>
            <w:shd w:val="clear" w:color="auto" w:fill="auto"/>
            <w:noWrap/>
            <w:hideMark/>
          </w:tcPr>
          <w:p w14:paraId="4D5539BF"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indacaterol 125 micrograms (as acetate) with mometasone furoate 127.5 micrograms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59952DB3" w14:textId="77777777" w:rsidR="00B326BB" w:rsidRPr="006A50CA" w:rsidRDefault="00B326BB" w:rsidP="00556497">
            <w:pPr>
              <w:jc w:val="center"/>
              <w:rPr>
                <w:sz w:val="22"/>
                <w:szCs w:val="22"/>
              </w:rPr>
            </w:pPr>
            <w:r w:rsidRPr="006A50CA">
              <w:rPr>
                <w:sz w:val="22"/>
                <w:szCs w:val="22"/>
              </w:rPr>
              <w:t>12289T</w:t>
            </w:r>
          </w:p>
        </w:tc>
        <w:tc>
          <w:tcPr>
            <w:tcW w:w="1276" w:type="dxa"/>
          </w:tcPr>
          <w:p w14:paraId="4B0719A6" w14:textId="77777777" w:rsidR="00B326BB" w:rsidRPr="006A50CA" w:rsidRDefault="00B326BB" w:rsidP="00556497">
            <w:pPr>
              <w:jc w:val="center"/>
              <w:rPr>
                <w:sz w:val="22"/>
                <w:szCs w:val="22"/>
              </w:rPr>
            </w:pPr>
            <w:r w:rsidRPr="006A50CA">
              <w:rPr>
                <w:sz w:val="22"/>
                <w:szCs w:val="22"/>
              </w:rPr>
              <w:t>14333J</w:t>
            </w:r>
          </w:p>
        </w:tc>
      </w:tr>
      <w:tr w:rsidR="00B326BB" w:rsidRPr="006A50CA" w14:paraId="16060393" w14:textId="77777777" w:rsidTr="00B326BB">
        <w:tc>
          <w:tcPr>
            <w:tcW w:w="1701" w:type="dxa"/>
            <w:shd w:val="clear" w:color="auto" w:fill="auto"/>
            <w:noWrap/>
            <w:hideMark/>
          </w:tcPr>
          <w:p w14:paraId="5CEC415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E927E77"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indacaterol 125 micrograms (as acetate) with mometasone furoate 260 micrograms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050A845C" w14:textId="77777777" w:rsidR="00B326BB" w:rsidRPr="006A50CA" w:rsidRDefault="00B326BB" w:rsidP="00556497">
            <w:pPr>
              <w:jc w:val="center"/>
              <w:rPr>
                <w:sz w:val="22"/>
                <w:szCs w:val="22"/>
              </w:rPr>
            </w:pPr>
            <w:r w:rsidRPr="006A50CA">
              <w:rPr>
                <w:sz w:val="22"/>
                <w:szCs w:val="22"/>
              </w:rPr>
              <w:t>12279G</w:t>
            </w:r>
          </w:p>
        </w:tc>
        <w:tc>
          <w:tcPr>
            <w:tcW w:w="1276" w:type="dxa"/>
          </w:tcPr>
          <w:p w14:paraId="7F846AE6" w14:textId="77777777" w:rsidR="00B326BB" w:rsidRPr="006A50CA" w:rsidRDefault="00B326BB" w:rsidP="00556497">
            <w:pPr>
              <w:jc w:val="center"/>
              <w:rPr>
                <w:sz w:val="22"/>
                <w:szCs w:val="22"/>
              </w:rPr>
            </w:pPr>
            <w:r w:rsidRPr="006A50CA">
              <w:rPr>
                <w:sz w:val="22"/>
                <w:szCs w:val="22"/>
              </w:rPr>
              <w:t>14441C</w:t>
            </w:r>
          </w:p>
        </w:tc>
      </w:tr>
      <w:tr w:rsidR="00B326BB" w:rsidRPr="006A50CA" w14:paraId="1E4D6506" w14:textId="77777777" w:rsidTr="00B326BB">
        <w:tc>
          <w:tcPr>
            <w:tcW w:w="1701" w:type="dxa"/>
            <w:shd w:val="clear" w:color="auto" w:fill="auto"/>
            <w:noWrap/>
            <w:hideMark/>
          </w:tcPr>
          <w:p w14:paraId="7FC3E85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9B5CF9D"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indacaterol 125 micrograms (as acetate) with mometasone furoate 62.5 micrograms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6EEA8AE1" w14:textId="77777777" w:rsidR="00B326BB" w:rsidRPr="006A50CA" w:rsidRDefault="00B326BB" w:rsidP="00556497">
            <w:pPr>
              <w:jc w:val="center"/>
              <w:rPr>
                <w:sz w:val="22"/>
                <w:szCs w:val="22"/>
              </w:rPr>
            </w:pPr>
            <w:r w:rsidRPr="006A50CA">
              <w:rPr>
                <w:sz w:val="22"/>
                <w:szCs w:val="22"/>
              </w:rPr>
              <w:t>12269R</w:t>
            </w:r>
          </w:p>
        </w:tc>
        <w:tc>
          <w:tcPr>
            <w:tcW w:w="1276" w:type="dxa"/>
          </w:tcPr>
          <w:p w14:paraId="36DED991" w14:textId="77777777" w:rsidR="00B326BB" w:rsidRPr="006A50CA" w:rsidRDefault="00B326BB" w:rsidP="00556497">
            <w:pPr>
              <w:jc w:val="center"/>
              <w:rPr>
                <w:sz w:val="22"/>
                <w:szCs w:val="22"/>
              </w:rPr>
            </w:pPr>
            <w:r w:rsidRPr="006A50CA">
              <w:rPr>
                <w:sz w:val="22"/>
                <w:szCs w:val="22"/>
              </w:rPr>
              <w:t>14332H</w:t>
            </w:r>
          </w:p>
        </w:tc>
      </w:tr>
      <w:tr w:rsidR="00B326BB" w:rsidRPr="006A50CA" w14:paraId="0843E5D3" w14:textId="77777777" w:rsidTr="00B326BB">
        <w:tc>
          <w:tcPr>
            <w:tcW w:w="1701" w:type="dxa"/>
            <w:shd w:val="clear" w:color="auto" w:fill="auto"/>
            <w:noWrap/>
            <w:hideMark/>
          </w:tcPr>
          <w:p w14:paraId="1A294663" w14:textId="77777777" w:rsidR="00B326BB" w:rsidRPr="006A50CA" w:rsidRDefault="00B326BB" w:rsidP="004367E1">
            <w:pPr>
              <w:spacing w:after="60"/>
              <w:ind w:left="-62"/>
              <w:rPr>
                <w:color w:val="000000"/>
                <w:sz w:val="22"/>
                <w:szCs w:val="22"/>
              </w:rPr>
            </w:pPr>
            <w:r w:rsidRPr="006A50CA">
              <w:rPr>
                <w:color w:val="000000"/>
                <w:sz w:val="22"/>
                <w:szCs w:val="22"/>
              </w:rPr>
              <w:t>Indacaterol</w:t>
            </w:r>
          </w:p>
        </w:tc>
        <w:tc>
          <w:tcPr>
            <w:tcW w:w="5529" w:type="dxa"/>
            <w:shd w:val="clear" w:color="auto" w:fill="auto"/>
            <w:noWrap/>
            <w:hideMark/>
          </w:tcPr>
          <w:p w14:paraId="3C7E0813"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150 micrograms (as maleate)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4A089F03" w14:textId="77777777" w:rsidR="00B326BB" w:rsidRPr="006A50CA" w:rsidRDefault="00B326BB" w:rsidP="00556497">
            <w:pPr>
              <w:jc w:val="center"/>
              <w:rPr>
                <w:sz w:val="22"/>
                <w:szCs w:val="22"/>
              </w:rPr>
            </w:pPr>
            <w:r w:rsidRPr="006A50CA">
              <w:rPr>
                <w:sz w:val="22"/>
                <w:szCs w:val="22"/>
              </w:rPr>
              <w:t>05134F</w:t>
            </w:r>
          </w:p>
        </w:tc>
        <w:tc>
          <w:tcPr>
            <w:tcW w:w="1276" w:type="dxa"/>
          </w:tcPr>
          <w:p w14:paraId="47C91553" w14:textId="77777777" w:rsidR="00B326BB" w:rsidRPr="006A50CA" w:rsidRDefault="00B326BB" w:rsidP="00556497">
            <w:pPr>
              <w:jc w:val="center"/>
              <w:rPr>
                <w:sz w:val="22"/>
                <w:szCs w:val="22"/>
              </w:rPr>
            </w:pPr>
            <w:r w:rsidRPr="006A50CA">
              <w:rPr>
                <w:sz w:val="22"/>
                <w:szCs w:val="22"/>
              </w:rPr>
              <w:t>14334K</w:t>
            </w:r>
          </w:p>
        </w:tc>
      </w:tr>
      <w:tr w:rsidR="00B326BB" w:rsidRPr="006A50CA" w14:paraId="17E3019D" w14:textId="77777777" w:rsidTr="00B326BB">
        <w:tc>
          <w:tcPr>
            <w:tcW w:w="1701" w:type="dxa"/>
            <w:shd w:val="clear" w:color="auto" w:fill="auto"/>
            <w:noWrap/>
            <w:hideMark/>
          </w:tcPr>
          <w:p w14:paraId="2FD48CD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82D09DA"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300 micrograms (as maleate) (for use in </w:t>
            </w:r>
            <w:proofErr w:type="spellStart"/>
            <w:r w:rsidRPr="006A50CA">
              <w:rPr>
                <w:sz w:val="22"/>
                <w:szCs w:val="22"/>
                <w:shd w:val="clear" w:color="auto" w:fill="FFFFFF"/>
              </w:rPr>
              <w:t>Breezhaler</w:t>
            </w:r>
            <w:proofErr w:type="spellEnd"/>
            <w:r w:rsidRPr="006A50CA">
              <w:rPr>
                <w:sz w:val="22"/>
                <w:szCs w:val="22"/>
                <w:shd w:val="clear" w:color="auto" w:fill="FFFFFF"/>
              </w:rPr>
              <w:t>)</w:t>
            </w:r>
          </w:p>
        </w:tc>
        <w:tc>
          <w:tcPr>
            <w:tcW w:w="1275" w:type="dxa"/>
            <w:shd w:val="clear" w:color="auto" w:fill="auto"/>
            <w:hideMark/>
          </w:tcPr>
          <w:p w14:paraId="42DFA492" w14:textId="77777777" w:rsidR="00B326BB" w:rsidRPr="006A50CA" w:rsidRDefault="00B326BB" w:rsidP="00556497">
            <w:pPr>
              <w:jc w:val="center"/>
              <w:rPr>
                <w:sz w:val="22"/>
                <w:szCs w:val="22"/>
              </w:rPr>
            </w:pPr>
            <w:r w:rsidRPr="006A50CA">
              <w:rPr>
                <w:sz w:val="22"/>
                <w:szCs w:val="22"/>
              </w:rPr>
              <w:t>05137J</w:t>
            </w:r>
          </w:p>
        </w:tc>
        <w:tc>
          <w:tcPr>
            <w:tcW w:w="1276" w:type="dxa"/>
          </w:tcPr>
          <w:p w14:paraId="18B94D9B" w14:textId="77777777" w:rsidR="00B326BB" w:rsidRPr="006A50CA" w:rsidRDefault="00B326BB" w:rsidP="00556497">
            <w:pPr>
              <w:jc w:val="center"/>
              <w:rPr>
                <w:sz w:val="22"/>
                <w:szCs w:val="22"/>
              </w:rPr>
            </w:pPr>
            <w:r w:rsidRPr="006A50CA">
              <w:rPr>
                <w:sz w:val="22"/>
                <w:szCs w:val="22"/>
              </w:rPr>
              <w:t>14368F</w:t>
            </w:r>
          </w:p>
        </w:tc>
      </w:tr>
      <w:tr w:rsidR="00B326BB" w:rsidRPr="006A50CA" w14:paraId="2ED0135B" w14:textId="77777777" w:rsidTr="00B326BB">
        <w:tc>
          <w:tcPr>
            <w:tcW w:w="1701" w:type="dxa"/>
            <w:shd w:val="clear" w:color="auto" w:fill="auto"/>
            <w:noWrap/>
            <w:hideMark/>
          </w:tcPr>
          <w:p w14:paraId="7AC19064" w14:textId="77777777" w:rsidR="00B326BB" w:rsidRPr="006A50CA" w:rsidRDefault="00B326BB" w:rsidP="004367E1">
            <w:pPr>
              <w:spacing w:after="60"/>
              <w:ind w:left="-62"/>
              <w:rPr>
                <w:color w:val="000000"/>
                <w:sz w:val="22"/>
                <w:szCs w:val="22"/>
              </w:rPr>
            </w:pPr>
            <w:r w:rsidRPr="006A50CA">
              <w:rPr>
                <w:color w:val="000000"/>
                <w:sz w:val="22"/>
                <w:szCs w:val="22"/>
              </w:rPr>
              <w:t>Lansoprazole</w:t>
            </w:r>
          </w:p>
        </w:tc>
        <w:tc>
          <w:tcPr>
            <w:tcW w:w="5529" w:type="dxa"/>
            <w:shd w:val="clear" w:color="auto" w:fill="auto"/>
            <w:noWrap/>
            <w:hideMark/>
          </w:tcPr>
          <w:p w14:paraId="6ECD3A8C" w14:textId="77777777" w:rsidR="00B326BB" w:rsidRPr="006A50CA" w:rsidRDefault="00B326BB" w:rsidP="00556497">
            <w:pPr>
              <w:rPr>
                <w:sz w:val="22"/>
                <w:szCs w:val="22"/>
              </w:rPr>
            </w:pPr>
            <w:r w:rsidRPr="006A50CA">
              <w:rPr>
                <w:sz w:val="22"/>
                <w:szCs w:val="22"/>
                <w:shd w:val="clear" w:color="auto" w:fill="FFFFFF"/>
              </w:rPr>
              <w:t>Capsule 15 mg</w:t>
            </w:r>
          </w:p>
        </w:tc>
        <w:tc>
          <w:tcPr>
            <w:tcW w:w="1275" w:type="dxa"/>
            <w:shd w:val="clear" w:color="auto" w:fill="auto"/>
            <w:hideMark/>
          </w:tcPr>
          <w:p w14:paraId="524BEE31" w14:textId="77777777" w:rsidR="00B326BB" w:rsidRPr="006A50CA" w:rsidRDefault="00B326BB" w:rsidP="00556497">
            <w:pPr>
              <w:jc w:val="center"/>
              <w:rPr>
                <w:sz w:val="22"/>
                <w:szCs w:val="22"/>
              </w:rPr>
            </w:pPr>
            <w:r w:rsidRPr="006A50CA">
              <w:rPr>
                <w:sz w:val="22"/>
                <w:szCs w:val="22"/>
              </w:rPr>
              <w:t>08198L</w:t>
            </w:r>
          </w:p>
        </w:tc>
        <w:tc>
          <w:tcPr>
            <w:tcW w:w="1276" w:type="dxa"/>
          </w:tcPr>
          <w:p w14:paraId="45FDA5D7" w14:textId="77777777" w:rsidR="00B326BB" w:rsidRPr="006A50CA" w:rsidRDefault="00B326BB" w:rsidP="00556497">
            <w:pPr>
              <w:jc w:val="center"/>
              <w:rPr>
                <w:sz w:val="22"/>
                <w:szCs w:val="22"/>
              </w:rPr>
            </w:pPr>
            <w:r w:rsidRPr="006A50CA">
              <w:rPr>
                <w:sz w:val="22"/>
                <w:szCs w:val="22"/>
              </w:rPr>
              <w:t>14448K</w:t>
            </w:r>
          </w:p>
        </w:tc>
      </w:tr>
      <w:tr w:rsidR="00B326BB" w:rsidRPr="006A50CA" w14:paraId="5812836C" w14:textId="77777777" w:rsidTr="00B326BB">
        <w:tc>
          <w:tcPr>
            <w:tcW w:w="1701" w:type="dxa"/>
            <w:shd w:val="clear" w:color="auto" w:fill="auto"/>
            <w:noWrap/>
            <w:hideMark/>
          </w:tcPr>
          <w:p w14:paraId="7F83534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C1E1CEF" w14:textId="77777777" w:rsidR="00B326BB" w:rsidRPr="006A50CA" w:rsidRDefault="00B326BB" w:rsidP="00556497">
            <w:pPr>
              <w:rPr>
                <w:sz w:val="22"/>
                <w:szCs w:val="22"/>
              </w:rPr>
            </w:pPr>
            <w:r w:rsidRPr="006A50CA">
              <w:rPr>
                <w:sz w:val="22"/>
                <w:szCs w:val="22"/>
                <w:shd w:val="clear" w:color="auto" w:fill="FFFFFF"/>
              </w:rPr>
              <w:t>Tablet 15 mg (orally disintegrating)</w:t>
            </w:r>
          </w:p>
        </w:tc>
        <w:tc>
          <w:tcPr>
            <w:tcW w:w="1275" w:type="dxa"/>
            <w:shd w:val="clear" w:color="auto" w:fill="auto"/>
            <w:hideMark/>
          </w:tcPr>
          <w:p w14:paraId="5A48F6BB" w14:textId="77777777" w:rsidR="00B326BB" w:rsidRPr="006A50CA" w:rsidRDefault="00B326BB" w:rsidP="00556497">
            <w:pPr>
              <w:jc w:val="center"/>
              <w:rPr>
                <w:sz w:val="22"/>
                <w:szCs w:val="22"/>
              </w:rPr>
            </w:pPr>
            <w:r w:rsidRPr="006A50CA">
              <w:rPr>
                <w:sz w:val="22"/>
                <w:szCs w:val="22"/>
              </w:rPr>
              <w:t>09331D</w:t>
            </w:r>
          </w:p>
        </w:tc>
        <w:tc>
          <w:tcPr>
            <w:tcW w:w="1276" w:type="dxa"/>
          </w:tcPr>
          <w:p w14:paraId="3C2E5227" w14:textId="77777777" w:rsidR="00B326BB" w:rsidRPr="006A50CA" w:rsidRDefault="00B326BB" w:rsidP="00556497">
            <w:pPr>
              <w:jc w:val="center"/>
              <w:rPr>
                <w:sz w:val="22"/>
                <w:szCs w:val="22"/>
              </w:rPr>
            </w:pPr>
            <w:r w:rsidRPr="006A50CA">
              <w:rPr>
                <w:sz w:val="22"/>
                <w:szCs w:val="22"/>
              </w:rPr>
              <w:t>14374M</w:t>
            </w:r>
          </w:p>
        </w:tc>
      </w:tr>
      <w:tr w:rsidR="00B326BB" w:rsidRPr="006A50CA" w14:paraId="44721A98" w14:textId="77777777" w:rsidTr="00B326BB">
        <w:tc>
          <w:tcPr>
            <w:tcW w:w="1701" w:type="dxa"/>
            <w:shd w:val="clear" w:color="auto" w:fill="auto"/>
            <w:noWrap/>
            <w:hideMark/>
          </w:tcPr>
          <w:p w14:paraId="5948BD9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69E579E" w14:textId="77777777" w:rsidR="00B326BB" w:rsidRPr="006A50CA" w:rsidRDefault="00B326BB" w:rsidP="00556497">
            <w:pPr>
              <w:rPr>
                <w:sz w:val="22"/>
                <w:szCs w:val="22"/>
              </w:rPr>
            </w:pPr>
            <w:r w:rsidRPr="006A50CA">
              <w:rPr>
                <w:sz w:val="22"/>
                <w:szCs w:val="22"/>
                <w:shd w:val="clear" w:color="auto" w:fill="FFFFFF"/>
              </w:rPr>
              <w:t>Capsule 30 mg</w:t>
            </w:r>
          </w:p>
        </w:tc>
        <w:tc>
          <w:tcPr>
            <w:tcW w:w="1275" w:type="dxa"/>
            <w:shd w:val="clear" w:color="auto" w:fill="auto"/>
            <w:hideMark/>
          </w:tcPr>
          <w:p w14:paraId="13943BB7" w14:textId="77777777" w:rsidR="00B326BB" w:rsidRPr="006A50CA" w:rsidRDefault="00B326BB" w:rsidP="00556497">
            <w:pPr>
              <w:jc w:val="center"/>
              <w:rPr>
                <w:sz w:val="22"/>
                <w:szCs w:val="22"/>
              </w:rPr>
            </w:pPr>
            <w:r w:rsidRPr="006A50CA">
              <w:rPr>
                <w:sz w:val="22"/>
                <w:szCs w:val="22"/>
              </w:rPr>
              <w:t>02241Y</w:t>
            </w:r>
          </w:p>
        </w:tc>
        <w:tc>
          <w:tcPr>
            <w:tcW w:w="1276" w:type="dxa"/>
          </w:tcPr>
          <w:p w14:paraId="38C3A3DD" w14:textId="77777777" w:rsidR="00B326BB" w:rsidRPr="006A50CA" w:rsidRDefault="00B326BB" w:rsidP="00556497">
            <w:pPr>
              <w:jc w:val="center"/>
              <w:rPr>
                <w:sz w:val="22"/>
                <w:szCs w:val="22"/>
              </w:rPr>
            </w:pPr>
            <w:r w:rsidRPr="006A50CA">
              <w:rPr>
                <w:sz w:val="22"/>
                <w:szCs w:val="22"/>
              </w:rPr>
              <w:t>14340R</w:t>
            </w:r>
          </w:p>
        </w:tc>
      </w:tr>
      <w:tr w:rsidR="00B326BB" w:rsidRPr="006A50CA" w14:paraId="3FF97944" w14:textId="77777777" w:rsidTr="00B326BB">
        <w:tc>
          <w:tcPr>
            <w:tcW w:w="1701" w:type="dxa"/>
            <w:shd w:val="clear" w:color="auto" w:fill="auto"/>
            <w:noWrap/>
            <w:hideMark/>
          </w:tcPr>
          <w:p w14:paraId="687313B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1C8D6F6" w14:textId="77777777" w:rsidR="00B326BB" w:rsidRPr="006A50CA" w:rsidRDefault="00B326BB" w:rsidP="00556497">
            <w:pPr>
              <w:rPr>
                <w:sz w:val="22"/>
                <w:szCs w:val="22"/>
              </w:rPr>
            </w:pPr>
            <w:r w:rsidRPr="006A50CA">
              <w:rPr>
                <w:sz w:val="22"/>
                <w:szCs w:val="22"/>
                <w:shd w:val="clear" w:color="auto" w:fill="FFFFFF"/>
              </w:rPr>
              <w:t>Capsule 30 mg</w:t>
            </w:r>
          </w:p>
        </w:tc>
        <w:tc>
          <w:tcPr>
            <w:tcW w:w="1275" w:type="dxa"/>
            <w:shd w:val="clear" w:color="auto" w:fill="auto"/>
            <w:hideMark/>
          </w:tcPr>
          <w:p w14:paraId="30EB4FAB" w14:textId="77777777" w:rsidR="00B326BB" w:rsidRPr="006A50CA" w:rsidRDefault="00B326BB" w:rsidP="00556497">
            <w:pPr>
              <w:jc w:val="center"/>
              <w:rPr>
                <w:sz w:val="22"/>
                <w:szCs w:val="22"/>
              </w:rPr>
            </w:pPr>
            <w:r w:rsidRPr="006A50CA">
              <w:rPr>
                <w:sz w:val="22"/>
                <w:szCs w:val="22"/>
              </w:rPr>
              <w:t>11669E</w:t>
            </w:r>
          </w:p>
        </w:tc>
        <w:tc>
          <w:tcPr>
            <w:tcW w:w="1276" w:type="dxa"/>
          </w:tcPr>
          <w:p w14:paraId="4E5C24B8" w14:textId="77777777" w:rsidR="00B326BB" w:rsidRPr="006A50CA" w:rsidRDefault="00B326BB" w:rsidP="00556497">
            <w:pPr>
              <w:jc w:val="center"/>
              <w:rPr>
                <w:sz w:val="22"/>
                <w:szCs w:val="22"/>
              </w:rPr>
            </w:pPr>
            <w:r w:rsidRPr="006A50CA">
              <w:rPr>
                <w:sz w:val="22"/>
                <w:szCs w:val="22"/>
              </w:rPr>
              <w:t>14302R</w:t>
            </w:r>
          </w:p>
        </w:tc>
      </w:tr>
      <w:tr w:rsidR="00B326BB" w:rsidRPr="006A50CA" w14:paraId="383EBB48" w14:textId="77777777" w:rsidTr="00B326BB">
        <w:tc>
          <w:tcPr>
            <w:tcW w:w="1701" w:type="dxa"/>
            <w:shd w:val="clear" w:color="auto" w:fill="auto"/>
            <w:noWrap/>
            <w:hideMark/>
          </w:tcPr>
          <w:p w14:paraId="60ADF80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D11D61B" w14:textId="77777777" w:rsidR="00B326BB" w:rsidRPr="006A50CA" w:rsidRDefault="00B326BB" w:rsidP="00556497">
            <w:pPr>
              <w:rPr>
                <w:sz w:val="22"/>
                <w:szCs w:val="22"/>
              </w:rPr>
            </w:pPr>
            <w:r w:rsidRPr="006A50CA">
              <w:rPr>
                <w:sz w:val="22"/>
                <w:szCs w:val="22"/>
                <w:shd w:val="clear" w:color="auto" w:fill="FFFFFF"/>
              </w:rPr>
              <w:t>Capsule 30 mg</w:t>
            </w:r>
          </w:p>
        </w:tc>
        <w:tc>
          <w:tcPr>
            <w:tcW w:w="1275" w:type="dxa"/>
            <w:shd w:val="clear" w:color="auto" w:fill="auto"/>
            <w:hideMark/>
          </w:tcPr>
          <w:p w14:paraId="004F72F3" w14:textId="77777777" w:rsidR="00B326BB" w:rsidRPr="006A50CA" w:rsidRDefault="00B326BB" w:rsidP="00556497">
            <w:pPr>
              <w:jc w:val="center"/>
              <w:rPr>
                <w:sz w:val="22"/>
                <w:szCs w:val="22"/>
              </w:rPr>
            </w:pPr>
            <w:r w:rsidRPr="006A50CA">
              <w:rPr>
                <w:sz w:val="22"/>
                <w:szCs w:val="22"/>
              </w:rPr>
              <w:t>12284M</w:t>
            </w:r>
          </w:p>
        </w:tc>
        <w:tc>
          <w:tcPr>
            <w:tcW w:w="1276" w:type="dxa"/>
          </w:tcPr>
          <w:p w14:paraId="02F97D0B" w14:textId="77777777" w:rsidR="00B326BB" w:rsidRPr="006A50CA" w:rsidRDefault="00B326BB" w:rsidP="00556497">
            <w:pPr>
              <w:jc w:val="center"/>
              <w:rPr>
                <w:sz w:val="22"/>
                <w:szCs w:val="22"/>
              </w:rPr>
            </w:pPr>
            <w:r w:rsidRPr="006A50CA">
              <w:rPr>
                <w:sz w:val="22"/>
                <w:szCs w:val="22"/>
              </w:rPr>
              <w:t>14304W</w:t>
            </w:r>
          </w:p>
        </w:tc>
      </w:tr>
      <w:tr w:rsidR="00B326BB" w:rsidRPr="006A50CA" w14:paraId="793B4379" w14:textId="77777777" w:rsidTr="00B326BB">
        <w:tc>
          <w:tcPr>
            <w:tcW w:w="1701" w:type="dxa"/>
            <w:shd w:val="clear" w:color="auto" w:fill="auto"/>
            <w:noWrap/>
            <w:hideMark/>
          </w:tcPr>
          <w:p w14:paraId="59A3886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1B55187" w14:textId="77777777" w:rsidR="00B326BB" w:rsidRPr="006A50CA" w:rsidRDefault="00B326BB" w:rsidP="00556497">
            <w:pPr>
              <w:rPr>
                <w:sz w:val="22"/>
                <w:szCs w:val="22"/>
              </w:rPr>
            </w:pPr>
            <w:r w:rsidRPr="006A50CA">
              <w:rPr>
                <w:sz w:val="22"/>
                <w:szCs w:val="22"/>
                <w:shd w:val="clear" w:color="auto" w:fill="FFFFFF"/>
              </w:rPr>
              <w:t>Tablet 30 mg (orally disintegrating)</w:t>
            </w:r>
          </w:p>
        </w:tc>
        <w:tc>
          <w:tcPr>
            <w:tcW w:w="1275" w:type="dxa"/>
            <w:shd w:val="clear" w:color="auto" w:fill="auto"/>
            <w:hideMark/>
          </w:tcPr>
          <w:p w14:paraId="54058E05" w14:textId="77777777" w:rsidR="00B326BB" w:rsidRPr="006A50CA" w:rsidRDefault="00B326BB" w:rsidP="00556497">
            <w:pPr>
              <w:jc w:val="center"/>
              <w:rPr>
                <w:sz w:val="22"/>
                <w:szCs w:val="22"/>
              </w:rPr>
            </w:pPr>
            <w:r w:rsidRPr="006A50CA">
              <w:rPr>
                <w:sz w:val="22"/>
                <w:szCs w:val="22"/>
              </w:rPr>
              <w:t>09478W</w:t>
            </w:r>
          </w:p>
        </w:tc>
        <w:tc>
          <w:tcPr>
            <w:tcW w:w="1276" w:type="dxa"/>
          </w:tcPr>
          <w:p w14:paraId="742637E5" w14:textId="77777777" w:rsidR="00B326BB" w:rsidRPr="006A50CA" w:rsidRDefault="00B326BB" w:rsidP="00556497">
            <w:pPr>
              <w:jc w:val="center"/>
              <w:rPr>
                <w:sz w:val="22"/>
                <w:szCs w:val="22"/>
              </w:rPr>
            </w:pPr>
            <w:r w:rsidRPr="006A50CA">
              <w:rPr>
                <w:sz w:val="22"/>
                <w:szCs w:val="22"/>
              </w:rPr>
              <w:t>14342W</w:t>
            </w:r>
          </w:p>
        </w:tc>
      </w:tr>
      <w:tr w:rsidR="00B326BB" w:rsidRPr="006A50CA" w14:paraId="010B91BE" w14:textId="77777777" w:rsidTr="00B326BB">
        <w:tc>
          <w:tcPr>
            <w:tcW w:w="1701" w:type="dxa"/>
            <w:shd w:val="clear" w:color="auto" w:fill="auto"/>
            <w:noWrap/>
            <w:hideMark/>
          </w:tcPr>
          <w:p w14:paraId="71987FC0"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0269E044" w14:textId="77777777" w:rsidR="00B326BB" w:rsidRPr="006A50CA" w:rsidRDefault="00B326BB" w:rsidP="00556497">
            <w:pPr>
              <w:rPr>
                <w:sz w:val="22"/>
                <w:szCs w:val="22"/>
              </w:rPr>
            </w:pPr>
            <w:r w:rsidRPr="006A50CA">
              <w:rPr>
                <w:sz w:val="22"/>
                <w:szCs w:val="22"/>
                <w:shd w:val="clear" w:color="auto" w:fill="FFFFFF"/>
              </w:rPr>
              <w:t>Tablet 30 mg (orally disintegrating)</w:t>
            </w:r>
          </w:p>
        </w:tc>
        <w:tc>
          <w:tcPr>
            <w:tcW w:w="1275" w:type="dxa"/>
            <w:shd w:val="clear" w:color="auto" w:fill="auto"/>
            <w:hideMark/>
          </w:tcPr>
          <w:p w14:paraId="32CD3964" w14:textId="77777777" w:rsidR="00B326BB" w:rsidRPr="006A50CA" w:rsidRDefault="00B326BB" w:rsidP="00556497">
            <w:pPr>
              <w:jc w:val="center"/>
              <w:rPr>
                <w:sz w:val="22"/>
                <w:szCs w:val="22"/>
              </w:rPr>
            </w:pPr>
            <w:r w:rsidRPr="006A50CA">
              <w:rPr>
                <w:sz w:val="22"/>
                <w:szCs w:val="22"/>
              </w:rPr>
              <w:t>11697P</w:t>
            </w:r>
          </w:p>
        </w:tc>
        <w:tc>
          <w:tcPr>
            <w:tcW w:w="1276" w:type="dxa"/>
          </w:tcPr>
          <w:p w14:paraId="061F7D03" w14:textId="77777777" w:rsidR="00B326BB" w:rsidRPr="006A50CA" w:rsidRDefault="00B326BB" w:rsidP="00556497">
            <w:pPr>
              <w:jc w:val="center"/>
              <w:rPr>
                <w:sz w:val="22"/>
                <w:szCs w:val="22"/>
              </w:rPr>
            </w:pPr>
            <w:r w:rsidRPr="006A50CA">
              <w:rPr>
                <w:sz w:val="22"/>
                <w:szCs w:val="22"/>
              </w:rPr>
              <w:t>14406F</w:t>
            </w:r>
          </w:p>
        </w:tc>
      </w:tr>
      <w:tr w:rsidR="00B326BB" w:rsidRPr="006A50CA" w14:paraId="0ADA6CB6" w14:textId="77777777" w:rsidTr="00B326BB">
        <w:tc>
          <w:tcPr>
            <w:tcW w:w="1701" w:type="dxa"/>
            <w:shd w:val="clear" w:color="auto" w:fill="auto"/>
            <w:noWrap/>
            <w:hideMark/>
          </w:tcPr>
          <w:p w14:paraId="33E2DB9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10F518E" w14:textId="77777777" w:rsidR="00B326BB" w:rsidRPr="006A50CA" w:rsidRDefault="00B326BB" w:rsidP="00556497">
            <w:pPr>
              <w:rPr>
                <w:sz w:val="22"/>
                <w:szCs w:val="22"/>
              </w:rPr>
            </w:pPr>
            <w:r w:rsidRPr="006A50CA">
              <w:rPr>
                <w:sz w:val="22"/>
                <w:szCs w:val="22"/>
                <w:shd w:val="clear" w:color="auto" w:fill="FFFFFF"/>
              </w:rPr>
              <w:t>Tablet 30 mg (orally disintegrating)</w:t>
            </w:r>
          </w:p>
        </w:tc>
        <w:tc>
          <w:tcPr>
            <w:tcW w:w="1275" w:type="dxa"/>
            <w:shd w:val="clear" w:color="auto" w:fill="auto"/>
            <w:hideMark/>
          </w:tcPr>
          <w:p w14:paraId="63B872D0" w14:textId="77777777" w:rsidR="00B326BB" w:rsidRPr="006A50CA" w:rsidRDefault="00B326BB" w:rsidP="00556497">
            <w:pPr>
              <w:jc w:val="center"/>
              <w:rPr>
                <w:sz w:val="22"/>
                <w:szCs w:val="22"/>
              </w:rPr>
            </w:pPr>
            <w:r w:rsidRPr="006A50CA">
              <w:rPr>
                <w:sz w:val="22"/>
                <w:szCs w:val="22"/>
              </w:rPr>
              <w:t>12276D</w:t>
            </w:r>
          </w:p>
        </w:tc>
        <w:tc>
          <w:tcPr>
            <w:tcW w:w="1276" w:type="dxa"/>
          </w:tcPr>
          <w:p w14:paraId="36197CED" w14:textId="77777777" w:rsidR="00B326BB" w:rsidRPr="006A50CA" w:rsidRDefault="00B326BB" w:rsidP="00556497">
            <w:pPr>
              <w:jc w:val="center"/>
              <w:rPr>
                <w:sz w:val="22"/>
                <w:szCs w:val="22"/>
              </w:rPr>
            </w:pPr>
            <w:r w:rsidRPr="006A50CA">
              <w:rPr>
                <w:sz w:val="22"/>
                <w:szCs w:val="22"/>
              </w:rPr>
              <w:t>14339Q</w:t>
            </w:r>
          </w:p>
        </w:tc>
      </w:tr>
      <w:tr w:rsidR="00B326BB" w:rsidRPr="006A50CA" w14:paraId="13D0C784" w14:textId="77777777" w:rsidTr="00B326BB">
        <w:tc>
          <w:tcPr>
            <w:tcW w:w="1701" w:type="dxa"/>
            <w:shd w:val="clear" w:color="auto" w:fill="auto"/>
            <w:noWrap/>
            <w:hideMark/>
          </w:tcPr>
          <w:p w14:paraId="78894912" w14:textId="77777777" w:rsidR="00B326BB" w:rsidRPr="006A50CA" w:rsidRDefault="00B326BB" w:rsidP="004367E1">
            <w:pPr>
              <w:spacing w:after="60"/>
              <w:ind w:left="-62"/>
              <w:rPr>
                <w:color w:val="000000"/>
                <w:sz w:val="22"/>
                <w:szCs w:val="22"/>
              </w:rPr>
            </w:pPr>
            <w:r w:rsidRPr="006A50CA">
              <w:rPr>
                <w:color w:val="000000"/>
                <w:sz w:val="22"/>
                <w:szCs w:val="22"/>
              </w:rPr>
              <w:t>Latanoprost with timolol</w:t>
            </w:r>
          </w:p>
        </w:tc>
        <w:tc>
          <w:tcPr>
            <w:tcW w:w="5529" w:type="dxa"/>
            <w:shd w:val="clear" w:color="auto" w:fill="auto"/>
            <w:noWrap/>
            <w:hideMark/>
          </w:tcPr>
          <w:p w14:paraId="45C53844" w14:textId="77777777" w:rsidR="00B326BB" w:rsidRPr="006A50CA" w:rsidRDefault="00B326BB" w:rsidP="00556497">
            <w:pPr>
              <w:rPr>
                <w:sz w:val="22"/>
                <w:szCs w:val="22"/>
              </w:rPr>
            </w:pPr>
            <w:r w:rsidRPr="006A50CA">
              <w:rPr>
                <w:sz w:val="22"/>
                <w:szCs w:val="22"/>
                <w:shd w:val="clear" w:color="auto" w:fill="FFFFFF"/>
              </w:rPr>
              <w:t>Eye drops 50 micrograms latanoprost with timolol 5 mg (as maleate) per mL, 2.5 mL</w:t>
            </w:r>
          </w:p>
        </w:tc>
        <w:tc>
          <w:tcPr>
            <w:tcW w:w="1275" w:type="dxa"/>
            <w:shd w:val="clear" w:color="auto" w:fill="auto"/>
            <w:hideMark/>
          </w:tcPr>
          <w:p w14:paraId="3A0C64F1" w14:textId="77777777" w:rsidR="00B326BB" w:rsidRPr="006A50CA" w:rsidRDefault="00B326BB" w:rsidP="00556497">
            <w:pPr>
              <w:jc w:val="center"/>
              <w:rPr>
                <w:sz w:val="22"/>
                <w:szCs w:val="22"/>
              </w:rPr>
            </w:pPr>
            <w:r w:rsidRPr="006A50CA">
              <w:rPr>
                <w:sz w:val="22"/>
                <w:szCs w:val="22"/>
              </w:rPr>
              <w:t>05553G</w:t>
            </w:r>
          </w:p>
        </w:tc>
        <w:tc>
          <w:tcPr>
            <w:tcW w:w="1276" w:type="dxa"/>
            <w:vMerge w:val="restart"/>
            <w:vAlign w:val="center"/>
          </w:tcPr>
          <w:p w14:paraId="08893C09" w14:textId="77777777" w:rsidR="00B326BB" w:rsidRPr="006A50CA" w:rsidRDefault="00B326BB" w:rsidP="00556497">
            <w:pPr>
              <w:jc w:val="center"/>
              <w:rPr>
                <w:sz w:val="22"/>
                <w:szCs w:val="22"/>
              </w:rPr>
            </w:pPr>
            <w:r w:rsidRPr="006A50CA">
              <w:rPr>
                <w:sz w:val="22"/>
                <w:szCs w:val="22"/>
              </w:rPr>
              <w:t>14350G</w:t>
            </w:r>
          </w:p>
        </w:tc>
      </w:tr>
      <w:tr w:rsidR="00B326BB" w:rsidRPr="006A50CA" w14:paraId="59D88516" w14:textId="77777777" w:rsidTr="00B326BB">
        <w:tc>
          <w:tcPr>
            <w:tcW w:w="1701" w:type="dxa"/>
            <w:shd w:val="clear" w:color="auto" w:fill="auto"/>
            <w:noWrap/>
            <w:hideMark/>
          </w:tcPr>
          <w:p w14:paraId="4B82C6C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3119AFC" w14:textId="77777777" w:rsidR="00B326BB" w:rsidRPr="006A50CA" w:rsidRDefault="00B326BB" w:rsidP="00556497">
            <w:pPr>
              <w:rPr>
                <w:sz w:val="22"/>
                <w:szCs w:val="22"/>
              </w:rPr>
            </w:pPr>
            <w:r w:rsidRPr="006A50CA">
              <w:rPr>
                <w:sz w:val="22"/>
                <w:szCs w:val="22"/>
                <w:shd w:val="clear" w:color="auto" w:fill="FFFFFF"/>
              </w:rPr>
              <w:t>Eye drops 50 micrograms latanoprost with timolol 5 mg (as maleate) per mL, 2.5 mL</w:t>
            </w:r>
          </w:p>
        </w:tc>
        <w:tc>
          <w:tcPr>
            <w:tcW w:w="1275" w:type="dxa"/>
            <w:shd w:val="clear" w:color="auto" w:fill="auto"/>
            <w:hideMark/>
          </w:tcPr>
          <w:p w14:paraId="0573A0B3" w14:textId="77777777" w:rsidR="00B326BB" w:rsidRPr="006A50CA" w:rsidRDefault="00B326BB" w:rsidP="00556497">
            <w:pPr>
              <w:jc w:val="center"/>
              <w:rPr>
                <w:sz w:val="22"/>
                <w:szCs w:val="22"/>
              </w:rPr>
            </w:pPr>
            <w:r w:rsidRPr="006A50CA">
              <w:rPr>
                <w:sz w:val="22"/>
                <w:szCs w:val="22"/>
              </w:rPr>
              <w:t>08895E</w:t>
            </w:r>
          </w:p>
        </w:tc>
        <w:tc>
          <w:tcPr>
            <w:tcW w:w="1276" w:type="dxa"/>
            <w:vMerge/>
            <w:vAlign w:val="center"/>
          </w:tcPr>
          <w:p w14:paraId="3FE89CEA" w14:textId="77777777" w:rsidR="00B326BB" w:rsidRPr="006A50CA" w:rsidRDefault="00B326BB" w:rsidP="00556497">
            <w:pPr>
              <w:jc w:val="center"/>
              <w:rPr>
                <w:sz w:val="22"/>
                <w:szCs w:val="22"/>
              </w:rPr>
            </w:pPr>
          </w:p>
        </w:tc>
      </w:tr>
      <w:tr w:rsidR="00B326BB" w:rsidRPr="006A50CA" w14:paraId="337BE6F2" w14:textId="77777777" w:rsidTr="00B326BB">
        <w:tc>
          <w:tcPr>
            <w:tcW w:w="1701" w:type="dxa"/>
            <w:shd w:val="clear" w:color="auto" w:fill="auto"/>
            <w:noWrap/>
            <w:hideMark/>
          </w:tcPr>
          <w:p w14:paraId="62769327" w14:textId="77777777" w:rsidR="00B326BB" w:rsidRPr="006A50CA" w:rsidRDefault="00B326BB" w:rsidP="004367E1">
            <w:pPr>
              <w:spacing w:after="60"/>
              <w:ind w:left="-62"/>
              <w:rPr>
                <w:color w:val="000000"/>
                <w:sz w:val="22"/>
                <w:szCs w:val="22"/>
              </w:rPr>
            </w:pPr>
            <w:r w:rsidRPr="006A50CA">
              <w:rPr>
                <w:color w:val="000000"/>
                <w:sz w:val="22"/>
                <w:szCs w:val="22"/>
              </w:rPr>
              <w:t xml:space="preserve">Latanoprost </w:t>
            </w:r>
          </w:p>
        </w:tc>
        <w:tc>
          <w:tcPr>
            <w:tcW w:w="5529" w:type="dxa"/>
            <w:shd w:val="clear" w:color="auto" w:fill="auto"/>
            <w:noWrap/>
            <w:hideMark/>
          </w:tcPr>
          <w:p w14:paraId="79F82A2A" w14:textId="77777777" w:rsidR="00B326BB" w:rsidRPr="006A50CA" w:rsidRDefault="00B326BB" w:rsidP="00556497">
            <w:pPr>
              <w:rPr>
                <w:sz w:val="22"/>
                <w:szCs w:val="22"/>
              </w:rPr>
            </w:pPr>
            <w:r w:rsidRPr="006A50CA">
              <w:rPr>
                <w:sz w:val="22"/>
                <w:szCs w:val="22"/>
                <w:shd w:val="clear" w:color="auto" w:fill="FFFFFF"/>
              </w:rPr>
              <w:t>Eye drops 50 micrograms per mL, 2.5 mL</w:t>
            </w:r>
          </w:p>
        </w:tc>
        <w:tc>
          <w:tcPr>
            <w:tcW w:w="1275" w:type="dxa"/>
            <w:shd w:val="clear" w:color="auto" w:fill="auto"/>
            <w:hideMark/>
          </w:tcPr>
          <w:p w14:paraId="407675C8" w14:textId="77777777" w:rsidR="00B326BB" w:rsidRPr="006A50CA" w:rsidRDefault="00B326BB" w:rsidP="00556497">
            <w:pPr>
              <w:jc w:val="center"/>
              <w:rPr>
                <w:sz w:val="22"/>
                <w:szCs w:val="22"/>
              </w:rPr>
            </w:pPr>
            <w:r w:rsidRPr="006A50CA">
              <w:rPr>
                <w:sz w:val="22"/>
                <w:szCs w:val="22"/>
              </w:rPr>
              <w:t>05552F</w:t>
            </w:r>
          </w:p>
        </w:tc>
        <w:tc>
          <w:tcPr>
            <w:tcW w:w="1276" w:type="dxa"/>
            <w:vMerge w:val="restart"/>
            <w:vAlign w:val="center"/>
          </w:tcPr>
          <w:p w14:paraId="1B91627C" w14:textId="77777777" w:rsidR="00B326BB" w:rsidRPr="006A50CA" w:rsidRDefault="00B326BB" w:rsidP="00556497">
            <w:pPr>
              <w:jc w:val="center"/>
              <w:rPr>
                <w:sz w:val="22"/>
                <w:szCs w:val="22"/>
              </w:rPr>
            </w:pPr>
            <w:r w:rsidRPr="006A50CA">
              <w:rPr>
                <w:sz w:val="22"/>
                <w:szCs w:val="22"/>
              </w:rPr>
              <w:t>14453Q</w:t>
            </w:r>
          </w:p>
        </w:tc>
      </w:tr>
      <w:tr w:rsidR="00B326BB" w:rsidRPr="006A50CA" w14:paraId="2E0C7E8A" w14:textId="77777777" w:rsidTr="00B326BB">
        <w:tc>
          <w:tcPr>
            <w:tcW w:w="1701" w:type="dxa"/>
            <w:shd w:val="clear" w:color="auto" w:fill="auto"/>
            <w:noWrap/>
            <w:hideMark/>
          </w:tcPr>
          <w:p w14:paraId="335798B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28ABDA2" w14:textId="77777777" w:rsidR="00B326BB" w:rsidRPr="006A50CA" w:rsidRDefault="00B326BB" w:rsidP="00556497">
            <w:pPr>
              <w:rPr>
                <w:sz w:val="22"/>
                <w:szCs w:val="22"/>
              </w:rPr>
            </w:pPr>
            <w:r w:rsidRPr="006A50CA">
              <w:rPr>
                <w:sz w:val="22"/>
                <w:szCs w:val="22"/>
                <w:shd w:val="clear" w:color="auto" w:fill="FFFFFF"/>
              </w:rPr>
              <w:t>Eye drops 50 micrograms per mL, 2.5 mL</w:t>
            </w:r>
          </w:p>
        </w:tc>
        <w:tc>
          <w:tcPr>
            <w:tcW w:w="1275" w:type="dxa"/>
            <w:shd w:val="clear" w:color="auto" w:fill="auto"/>
            <w:hideMark/>
          </w:tcPr>
          <w:p w14:paraId="5F99D42E" w14:textId="77777777" w:rsidR="00B326BB" w:rsidRPr="006A50CA" w:rsidRDefault="00B326BB" w:rsidP="00556497">
            <w:pPr>
              <w:jc w:val="center"/>
              <w:rPr>
                <w:sz w:val="22"/>
                <w:szCs w:val="22"/>
              </w:rPr>
            </w:pPr>
            <w:r w:rsidRPr="006A50CA">
              <w:rPr>
                <w:sz w:val="22"/>
                <w:szCs w:val="22"/>
              </w:rPr>
              <w:t>08243W</w:t>
            </w:r>
          </w:p>
        </w:tc>
        <w:tc>
          <w:tcPr>
            <w:tcW w:w="1276" w:type="dxa"/>
            <w:vMerge/>
          </w:tcPr>
          <w:p w14:paraId="2B6DCADE" w14:textId="77777777" w:rsidR="00B326BB" w:rsidRPr="006A50CA" w:rsidRDefault="00B326BB" w:rsidP="00556497">
            <w:pPr>
              <w:jc w:val="center"/>
              <w:rPr>
                <w:sz w:val="22"/>
                <w:szCs w:val="22"/>
              </w:rPr>
            </w:pPr>
          </w:p>
        </w:tc>
      </w:tr>
      <w:tr w:rsidR="00B326BB" w:rsidRPr="006A50CA" w14:paraId="64DDE93C" w14:textId="77777777" w:rsidTr="00B326BB">
        <w:tc>
          <w:tcPr>
            <w:tcW w:w="1701" w:type="dxa"/>
            <w:shd w:val="clear" w:color="auto" w:fill="auto"/>
            <w:noWrap/>
            <w:hideMark/>
          </w:tcPr>
          <w:p w14:paraId="305F5072" w14:textId="77777777" w:rsidR="00B326BB" w:rsidRPr="006A50CA" w:rsidRDefault="00B326BB" w:rsidP="004367E1">
            <w:pPr>
              <w:spacing w:after="60"/>
              <w:ind w:left="-62"/>
              <w:rPr>
                <w:color w:val="000000"/>
                <w:sz w:val="22"/>
                <w:szCs w:val="22"/>
              </w:rPr>
            </w:pPr>
            <w:r w:rsidRPr="006A50CA">
              <w:rPr>
                <w:color w:val="000000"/>
                <w:sz w:val="22"/>
                <w:szCs w:val="22"/>
              </w:rPr>
              <w:t xml:space="preserve">Levodopa with </w:t>
            </w:r>
            <w:proofErr w:type="spellStart"/>
            <w:r w:rsidRPr="006A50CA">
              <w:rPr>
                <w:color w:val="000000"/>
                <w:sz w:val="22"/>
                <w:szCs w:val="22"/>
              </w:rPr>
              <w:t>benserazide</w:t>
            </w:r>
            <w:proofErr w:type="spellEnd"/>
          </w:p>
        </w:tc>
        <w:tc>
          <w:tcPr>
            <w:tcW w:w="5529" w:type="dxa"/>
            <w:shd w:val="clear" w:color="auto" w:fill="auto"/>
            <w:noWrap/>
            <w:hideMark/>
          </w:tcPr>
          <w:p w14:paraId="539DF6DC" w14:textId="77777777" w:rsidR="00B326BB" w:rsidRPr="006A50CA" w:rsidRDefault="00B326BB" w:rsidP="00556497">
            <w:pPr>
              <w:rPr>
                <w:sz w:val="22"/>
                <w:szCs w:val="22"/>
              </w:rPr>
            </w:pPr>
            <w:r w:rsidRPr="006A50CA">
              <w:rPr>
                <w:sz w:val="22"/>
                <w:szCs w:val="22"/>
                <w:shd w:val="clear" w:color="auto" w:fill="FFFFFF"/>
              </w:rPr>
              <w:t xml:space="preserve">Capsule containing levodopa 50 mg with 12.5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6E1440C4" w14:textId="77777777" w:rsidR="00B326BB" w:rsidRPr="006A50CA" w:rsidRDefault="00B326BB" w:rsidP="00556497">
            <w:pPr>
              <w:jc w:val="center"/>
              <w:rPr>
                <w:sz w:val="22"/>
                <w:szCs w:val="22"/>
              </w:rPr>
            </w:pPr>
            <w:r w:rsidRPr="006A50CA">
              <w:rPr>
                <w:sz w:val="22"/>
                <w:szCs w:val="22"/>
              </w:rPr>
              <w:t>02227F</w:t>
            </w:r>
          </w:p>
        </w:tc>
        <w:tc>
          <w:tcPr>
            <w:tcW w:w="1276" w:type="dxa"/>
          </w:tcPr>
          <w:p w14:paraId="1A05A028" w14:textId="77777777" w:rsidR="00B326BB" w:rsidRPr="006A50CA" w:rsidRDefault="00B326BB" w:rsidP="00556497">
            <w:pPr>
              <w:jc w:val="center"/>
              <w:rPr>
                <w:sz w:val="22"/>
                <w:szCs w:val="22"/>
              </w:rPr>
            </w:pPr>
            <w:r w:rsidRPr="006A50CA">
              <w:rPr>
                <w:sz w:val="22"/>
                <w:szCs w:val="22"/>
              </w:rPr>
              <w:t>14388G</w:t>
            </w:r>
          </w:p>
        </w:tc>
      </w:tr>
      <w:tr w:rsidR="00B326BB" w:rsidRPr="006A50CA" w14:paraId="1021DDDB" w14:textId="77777777" w:rsidTr="00B326BB">
        <w:tc>
          <w:tcPr>
            <w:tcW w:w="1701" w:type="dxa"/>
            <w:shd w:val="clear" w:color="auto" w:fill="auto"/>
            <w:noWrap/>
            <w:hideMark/>
          </w:tcPr>
          <w:p w14:paraId="3049804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ECC248E" w14:textId="77777777" w:rsidR="00B326BB" w:rsidRPr="006A50CA" w:rsidRDefault="00B326BB" w:rsidP="00556497">
            <w:pPr>
              <w:rPr>
                <w:sz w:val="22"/>
                <w:szCs w:val="22"/>
              </w:rPr>
            </w:pPr>
            <w:r w:rsidRPr="006A50CA">
              <w:rPr>
                <w:sz w:val="22"/>
                <w:szCs w:val="22"/>
                <w:shd w:val="clear" w:color="auto" w:fill="FFFFFF"/>
              </w:rPr>
              <w:t xml:space="preserve">Capsule containing levodopa 100 mg with 25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48A3047F" w14:textId="77777777" w:rsidR="00B326BB" w:rsidRPr="006A50CA" w:rsidRDefault="00B326BB" w:rsidP="00556497">
            <w:pPr>
              <w:jc w:val="center"/>
              <w:rPr>
                <w:sz w:val="22"/>
                <w:szCs w:val="22"/>
              </w:rPr>
            </w:pPr>
            <w:r w:rsidRPr="006A50CA">
              <w:rPr>
                <w:sz w:val="22"/>
                <w:szCs w:val="22"/>
              </w:rPr>
              <w:t>02225D</w:t>
            </w:r>
          </w:p>
        </w:tc>
        <w:tc>
          <w:tcPr>
            <w:tcW w:w="1276" w:type="dxa"/>
          </w:tcPr>
          <w:p w14:paraId="30F05CB8" w14:textId="77777777" w:rsidR="00B326BB" w:rsidRPr="006A50CA" w:rsidRDefault="00B326BB" w:rsidP="00556497">
            <w:pPr>
              <w:jc w:val="center"/>
              <w:rPr>
                <w:sz w:val="22"/>
                <w:szCs w:val="22"/>
              </w:rPr>
            </w:pPr>
            <w:r w:rsidRPr="006A50CA">
              <w:rPr>
                <w:sz w:val="22"/>
                <w:szCs w:val="22"/>
              </w:rPr>
              <w:t>14387F</w:t>
            </w:r>
          </w:p>
        </w:tc>
      </w:tr>
      <w:tr w:rsidR="00B326BB" w:rsidRPr="006A50CA" w14:paraId="3DE0EF58" w14:textId="77777777" w:rsidTr="00B326BB">
        <w:tc>
          <w:tcPr>
            <w:tcW w:w="1701" w:type="dxa"/>
            <w:shd w:val="clear" w:color="auto" w:fill="auto"/>
            <w:noWrap/>
            <w:hideMark/>
          </w:tcPr>
          <w:p w14:paraId="7E48DA5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BEC6BBB" w14:textId="77777777" w:rsidR="00B326BB" w:rsidRPr="006A50CA" w:rsidRDefault="00B326BB" w:rsidP="00556497">
            <w:pPr>
              <w:rPr>
                <w:sz w:val="22"/>
                <w:szCs w:val="22"/>
              </w:rPr>
            </w:pPr>
            <w:r w:rsidRPr="006A50CA">
              <w:rPr>
                <w:sz w:val="22"/>
                <w:szCs w:val="22"/>
                <w:shd w:val="clear" w:color="auto" w:fill="FFFFFF"/>
              </w:rPr>
              <w:t xml:space="preserve">Capsule containing levodopa 200 mg with 50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47EDCD29" w14:textId="77777777" w:rsidR="00B326BB" w:rsidRPr="006A50CA" w:rsidRDefault="00B326BB" w:rsidP="00556497">
            <w:pPr>
              <w:jc w:val="center"/>
              <w:rPr>
                <w:sz w:val="22"/>
                <w:szCs w:val="22"/>
              </w:rPr>
            </w:pPr>
            <w:r w:rsidRPr="006A50CA">
              <w:rPr>
                <w:sz w:val="22"/>
                <w:szCs w:val="22"/>
              </w:rPr>
              <w:t>02226E</w:t>
            </w:r>
          </w:p>
        </w:tc>
        <w:tc>
          <w:tcPr>
            <w:tcW w:w="1276" w:type="dxa"/>
          </w:tcPr>
          <w:p w14:paraId="08E46AC6" w14:textId="77777777" w:rsidR="00B326BB" w:rsidRPr="006A50CA" w:rsidRDefault="00B326BB" w:rsidP="00556497">
            <w:pPr>
              <w:jc w:val="center"/>
              <w:rPr>
                <w:sz w:val="22"/>
                <w:szCs w:val="22"/>
              </w:rPr>
            </w:pPr>
            <w:r w:rsidRPr="006A50CA">
              <w:rPr>
                <w:sz w:val="22"/>
                <w:szCs w:val="22"/>
              </w:rPr>
              <w:t>14551W</w:t>
            </w:r>
          </w:p>
        </w:tc>
      </w:tr>
      <w:tr w:rsidR="00B326BB" w:rsidRPr="006A50CA" w14:paraId="715808C6" w14:textId="77777777" w:rsidTr="00B326BB">
        <w:tc>
          <w:tcPr>
            <w:tcW w:w="1701" w:type="dxa"/>
            <w:shd w:val="clear" w:color="auto" w:fill="auto"/>
            <w:noWrap/>
            <w:hideMark/>
          </w:tcPr>
          <w:p w14:paraId="794ACC6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5903F32" w14:textId="77777777" w:rsidR="00B326BB" w:rsidRPr="006A50CA" w:rsidRDefault="00B326BB" w:rsidP="00556497">
            <w:pPr>
              <w:rPr>
                <w:sz w:val="22"/>
                <w:szCs w:val="22"/>
              </w:rPr>
            </w:pPr>
            <w:r w:rsidRPr="006A50CA">
              <w:rPr>
                <w:sz w:val="22"/>
                <w:szCs w:val="22"/>
                <w:shd w:val="clear" w:color="auto" w:fill="FFFFFF"/>
              </w:rPr>
              <w:t xml:space="preserve">Tablet containing levodopa 100 mg with 25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49D5286C" w14:textId="77777777" w:rsidR="00B326BB" w:rsidRPr="006A50CA" w:rsidRDefault="00B326BB" w:rsidP="00556497">
            <w:pPr>
              <w:jc w:val="center"/>
              <w:rPr>
                <w:sz w:val="22"/>
                <w:szCs w:val="22"/>
              </w:rPr>
            </w:pPr>
            <w:r w:rsidRPr="006A50CA">
              <w:rPr>
                <w:sz w:val="22"/>
                <w:szCs w:val="22"/>
              </w:rPr>
              <w:t>02229H</w:t>
            </w:r>
          </w:p>
        </w:tc>
        <w:tc>
          <w:tcPr>
            <w:tcW w:w="1276" w:type="dxa"/>
          </w:tcPr>
          <w:p w14:paraId="117C871C" w14:textId="77777777" w:rsidR="00B326BB" w:rsidRPr="006A50CA" w:rsidRDefault="00B326BB" w:rsidP="00556497">
            <w:pPr>
              <w:jc w:val="center"/>
              <w:rPr>
                <w:sz w:val="22"/>
                <w:szCs w:val="22"/>
              </w:rPr>
            </w:pPr>
            <w:r w:rsidRPr="006A50CA">
              <w:rPr>
                <w:sz w:val="22"/>
                <w:szCs w:val="22"/>
              </w:rPr>
              <w:t>14455T</w:t>
            </w:r>
          </w:p>
        </w:tc>
      </w:tr>
      <w:tr w:rsidR="00B326BB" w:rsidRPr="006A50CA" w14:paraId="27F3CE8F" w14:textId="77777777" w:rsidTr="00B326BB">
        <w:tc>
          <w:tcPr>
            <w:tcW w:w="1701" w:type="dxa"/>
            <w:shd w:val="clear" w:color="auto" w:fill="auto"/>
            <w:noWrap/>
            <w:hideMark/>
          </w:tcPr>
          <w:p w14:paraId="5955785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EF63E01" w14:textId="77777777" w:rsidR="00B326BB" w:rsidRPr="006A50CA" w:rsidRDefault="00B326BB" w:rsidP="00556497">
            <w:pPr>
              <w:rPr>
                <w:sz w:val="22"/>
                <w:szCs w:val="22"/>
              </w:rPr>
            </w:pPr>
            <w:r w:rsidRPr="006A50CA">
              <w:rPr>
                <w:sz w:val="22"/>
                <w:szCs w:val="22"/>
                <w:shd w:val="clear" w:color="auto" w:fill="FFFFFF"/>
              </w:rPr>
              <w:t xml:space="preserve">Tablet containing levodopa 200 mg with 50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07B58023" w14:textId="77777777" w:rsidR="00B326BB" w:rsidRPr="006A50CA" w:rsidRDefault="00B326BB" w:rsidP="00556497">
            <w:pPr>
              <w:jc w:val="center"/>
              <w:rPr>
                <w:sz w:val="22"/>
                <w:szCs w:val="22"/>
              </w:rPr>
            </w:pPr>
            <w:r w:rsidRPr="006A50CA">
              <w:rPr>
                <w:sz w:val="22"/>
                <w:szCs w:val="22"/>
              </w:rPr>
              <w:t>02228G</w:t>
            </w:r>
          </w:p>
        </w:tc>
        <w:tc>
          <w:tcPr>
            <w:tcW w:w="1276" w:type="dxa"/>
          </w:tcPr>
          <w:p w14:paraId="59017509" w14:textId="77777777" w:rsidR="00B326BB" w:rsidRPr="006A50CA" w:rsidRDefault="00B326BB" w:rsidP="00556497">
            <w:pPr>
              <w:jc w:val="center"/>
              <w:rPr>
                <w:sz w:val="22"/>
                <w:szCs w:val="22"/>
              </w:rPr>
            </w:pPr>
            <w:r w:rsidRPr="006A50CA">
              <w:rPr>
                <w:sz w:val="22"/>
                <w:szCs w:val="22"/>
              </w:rPr>
              <w:t>14428J</w:t>
            </w:r>
          </w:p>
        </w:tc>
      </w:tr>
      <w:tr w:rsidR="00B326BB" w:rsidRPr="006A50CA" w14:paraId="2E4884E7" w14:textId="77777777" w:rsidTr="00B326BB">
        <w:tc>
          <w:tcPr>
            <w:tcW w:w="1701" w:type="dxa"/>
            <w:shd w:val="clear" w:color="auto" w:fill="auto"/>
            <w:noWrap/>
            <w:hideMark/>
          </w:tcPr>
          <w:p w14:paraId="4F481A3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C21A644" w14:textId="77777777" w:rsidR="00B326BB" w:rsidRPr="006A50CA" w:rsidRDefault="00B326BB" w:rsidP="00556497">
            <w:pPr>
              <w:rPr>
                <w:sz w:val="22"/>
                <w:szCs w:val="22"/>
              </w:rPr>
            </w:pPr>
            <w:r w:rsidRPr="006A50CA">
              <w:rPr>
                <w:sz w:val="22"/>
                <w:szCs w:val="22"/>
                <w:shd w:val="clear" w:color="auto" w:fill="FFFFFF"/>
              </w:rPr>
              <w:t xml:space="preserve">Dispersible tablet containing levodopa 50 mg with 12.5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51F437B9" w14:textId="77777777" w:rsidR="00B326BB" w:rsidRPr="006A50CA" w:rsidRDefault="00B326BB" w:rsidP="00556497">
            <w:pPr>
              <w:jc w:val="center"/>
              <w:rPr>
                <w:sz w:val="22"/>
                <w:szCs w:val="22"/>
              </w:rPr>
            </w:pPr>
            <w:r w:rsidRPr="006A50CA">
              <w:rPr>
                <w:sz w:val="22"/>
                <w:szCs w:val="22"/>
              </w:rPr>
              <w:t>08218M</w:t>
            </w:r>
          </w:p>
        </w:tc>
        <w:tc>
          <w:tcPr>
            <w:tcW w:w="1276" w:type="dxa"/>
          </w:tcPr>
          <w:p w14:paraId="210A96D1" w14:textId="77777777" w:rsidR="00B326BB" w:rsidRPr="006A50CA" w:rsidRDefault="00B326BB" w:rsidP="00556497">
            <w:pPr>
              <w:jc w:val="center"/>
              <w:rPr>
                <w:sz w:val="22"/>
                <w:szCs w:val="22"/>
              </w:rPr>
            </w:pPr>
            <w:r w:rsidRPr="006A50CA">
              <w:rPr>
                <w:sz w:val="22"/>
                <w:szCs w:val="22"/>
              </w:rPr>
              <w:t>14356N</w:t>
            </w:r>
          </w:p>
        </w:tc>
      </w:tr>
      <w:tr w:rsidR="00B326BB" w:rsidRPr="006A50CA" w14:paraId="15FC797E" w14:textId="77777777" w:rsidTr="00B326BB">
        <w:tc>
          <w:tcPr>
            <w:tcW w:w="1701" w:type="dxa"/>
            <w:shd w:val="clear" w:color="auto" w:fill="auto"/>
            <w:noWrap/>
            <w:hideMark/>
          </w:tcPr>
          <w:p w14:paraId="2F1F558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020098E" w14:textId="77777777" w:rsidR="00B326BB" w:rsidRPr="006A50CA" w:rsidRDefault="00B326BB" w:rsidP="00556497">
            <w:pPr>
              <w:rPr>
                <w:sz w:val="22"/>
                <w:szCs w:val="22"/>
              </w:rPr>
            </w:pPr>
            <w:r w:rsidRPr="006A50CA">
              <w:rPr>
                <w:sz w:val="22"/>
                <w:szCs w:val="22"/>
                <w:shd w:val="clear" w:color="auto" w:fill="FFFFFF"/>
              </w:rPr>
              <w:t xml:space="preserve">Dispersible tablet containing levodopa 100 mg with 25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w:t>
            </w:r>
          </w:p>
        </w:tc>
        <w:tc>
          <w:tcPr>
            <w:tcW w:w="1275" w:type="dxa"/>
            <w:shd w:val="clear" w:color="auto" w:fill="auto"/>
            <w:hideMark/>
          </w:tcPr>
          <w:p w14:paraId="481B88AB" w14:textId="77777777" w:rsidR="00B326BB" w:rsidRPr="006A50CA" w:rsidRDefault="00B326BB" w:rsidP="00556497">
            <w:pPr>
              <w:jc w:val="center"/>
              <w:rPr>
                <w:sz w:val="22"/>
                <w:szCs w:val="22"/>
              </w:rPr>
            </w:pPr>
            <w:r w:rsidRPr="006A50CA">
              <w:rPr>
                <w:sz w:val="22"/>
                <w:szCs w:val="22"/>
              </w:rPr>
              <w:t>08219N</w:t>
            </w:r>
          </w:p>
        </w:tc>
        <w:tc>
          <w:tcPr>
            <w:tcW w:w="1276" w:type="dxa"/>
          </w:tcPr>
          <w:p w14:paraId="6356DA2A" w14:textId="77777777" w:rsidR="00B326BB" w:rsidRPr="006A50CA" w:rsidRDefault="00B326BB" w:rsidP="00556497">
            <w:pPr>
              <w:jc w:val="center"/>
              <w:rPr>
                <w:sz w:val="22"/>
                <w:szCs w:val="22"/>
              </w:rPr>
            </w:pPr>
            <w:r w:rsidRPr="006A50CA">
              <w:rPr>
                <w:sz w:val="22"/>
                <w:szCs w:val="22"/>
              </w:rPr>
              <w:t>14552X</w:t>
            </w:r>
          </w:p>
        </w:tc>
      </w:tr>
      <w:tr w:rsidR="00B326BB" w:rsidRPr="006A50CA" w14:paraId="6346E934" w14:textId="77777777" w:rsidTr="00B326BB">
        <w:tc>
          <w:tcPr>
            <w:tcW w:w="1701" w:type="dxa"/>
            <w:shd w:val="clear" w:color="auto" w:fill="auto"/>
            <w:noWrap/>
            <w:hideMark/>
          </w:tcPr>
          <w:p w14:paraId="11CD906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6294052" w14:textId="77777777" w:rsidR="00B326BB" w:rsidRPr="006A50CA" w:rsidRDefault="00B326BB" w:rsidP="00556497">
            <w:pPr>
              <w:rPr>
                <w:sz w:val="22"/>
                <w:szCs w:val="22"/>
              </w:rPr>
            </w:pPr>
            <w:r w:rsidRPr="006A50CA">
              <w:rPr>
                <w:sz w:val="22"/>
                <w:szCs w:val="22"/>
                <w:shd w:val="clear" w:color="auto" w:fill="FFFFFF"/>
              </w:rPr>
              <w:t xml:space="preserve">Capsule containing levodopa 100 mg with 25 mg </w:t>
            </w:r>
            <w:proofErr w:type="spellStart"/>
            <w:r w:rsidRPr="006A50CA">
              <w:rPr>
                <w:sz w:val="22"/>
                <w:szCs w:val="22"/>
                <w:shd w:val="clear" w:color="auto" w:fill="FFFFFF"/>
              </w:rPr>
              <w:t>benserazide</w:t>
            </w:r>
            <w:proofErr w:type="spellEnd"/>
            <w:r w:rsidRPr="006A50CA">
              <w:rPr>
                <w:sz w:val="22"/>
                <w:szCs w:val="22"/>
                <w:shd w:val="clear" w:color="auto" w:fill="FFFFFF"/>
              </w:rPr>
              <w:t xml:space="preserve"> (as hydrochloride) (sustained release)</w:t>
            </w:r>
          </w:p>
        </w:tc>
        <w:tc>
          <w:tcPr>
            <w:tcW w:w="1275" w:type="dxa"/>
            <w:shd w:val="clear" w:color="auto" w:fill="auto"/>
            <w:hideMark/>
          </w:tcPr>
          <w:p w14:paraId="47954428" w14:textId="77777777" w:rsidR="00B326BB" w:rsidRPr="006A50CA" w:rsidRDefault="00B326BB" w:rsidP="00556497">
            <w:pPr>
              <w:jc w:val="center"/>
              <w:rPr>
                <w:sz w:val="22"/>
                <w:szCs w:val="22"/>
              </w:rPr>
            </w:pPr>
            <w:r w:rsidRPr="006A50CA">
              <w:rPr>
                <w:sz w:val="22"/>
                <w:szCs w:val="22"/>
              </w:rPr>
              <w:t>02231K</w:t>
            </w:r>
          </w:p>
        </w:tc>
        <w:tc>
          <w:tcPr>
            <w:tcW w:w="1276" w:type="dxa"/>
          </w:tcPr>
          <w:p w14:paraId="44649F7A" w14:textId="77777777" w:rsidR="00B326BB" w:rsidRPr="006A50CA" w:rsidRDefault="00B326BB" w:rsidP="00556497">
            <w:pPr>
              <w:jc w:val="center"/>
              <w:rPr>
                <w:sz w:val="22"/>
                <w:szCs w:val="22"/>
              </w:rPr>
            </w:pPr>
            <w:r w:rsidRPr="006A50CA">
              <w:rPr>
                <w:sz w:val="22"/>
                <w:szCs w:val="22"/>
              </w:rPr>
              <w:t>14525L</w:t>
            </w:r>
          </w:p>
        </w:tc>
      </w:tr>
      <w:tr w:rsidR="00B326BB" w:rsidRPr="006A50CA" w14:paraId="289E4198" w14:textId="77777777" w:rsidTr="00B326BB">
        <w:tc>
          <w:tcPr>
            <w:tcW w:w="1701" w:type="dxa"/>
            <w:shd w:val="clear" w:color="auto" w:fill="auto"/>
            <w:noWrap/>
            <w:hideMark/>
          </w:tcPr>
          <w:p w14:paraId="326D6095" w14:textId="77777777" w:rsidR="00B326BB" w:rsidRPr="006A50CA" w:rsidRDefault="00B326BB" w:rsidP="004367E1">
            <w:pPr>
              <w:spacing w:after="60"/>
              <w:ind w:left="-62"/>
              <w:rPr>
                <w:color w:val="000000"/>
                <w:sz w:val="22"/>
                <w:szCs w:val="22"/>
              </w:rPr>
            </w:pPr>
            <w:r w:rsidRPr="006A50CA">
              <w:rPr>
                <w:color w:val="000000"/>
                <w:sz w:val="22"/>
                <w:szCs w:val="22"/>
              </w:rPr>
              <w:t>Levodopa with carbidopa and entacapone</w:t>
            </w:r>
          </w:p>
        </w:tc>
        <w:tc>
          <w:tcPr>
            <w:tcW w:w="5529" w:type="dxa"/>
            <w:shd w:val="clear" w:color="auto" w:fill="auto"/>
            <w:noWrap/>
            <w:hideMark/>
          </w:tcPr>
          <w:p w14:paraId="291F152A" w14:textId="77777777" w:rsidR="00B326BB" w:rsidRPr="006A50CA" w:rsidRDefault="00B326BB" w:rsidP="00556497">
            <w:pPr>
              <w:rPr>
                <w:sz w:val="22"/>
                <w:szCs w:val="22"/>
              </w:rPr>
            </w:pPr>
            <w:r w:rsidRPr="006A50CA">
              <w:rPr>
                <w:sz w:val="22"/>
                <w:szCs w:val="22"/>
                <w:shd w:val="clear" w:color="auto" w:fill="FFFFFF"/>
              </w:rPr>
              <w:t>Tablet 50 mg-12.5 mg (as monohydrate)-200 mg</w:t>
            </w:r>
          </w:p>
        </w:tc>
        <w:tc>
          <w:tcPr>
            <w:tcW w:w="1275" w:type="dxa"/>
            <w:shd w:val="clear" w:color="auto" w:fill="auto"/>
            <w:hideMark/>
          </w:tcPr>
          <w:p w14:paraId="287BA85A" w14:textId="77777777" w:rsidR="00B326BB" w:rsidRPr="006A50CA" w:rsidRDefault="00B326BB" w:rsidP="00556497">
            <w:pPr>
              <w:jc w:val="center"/>
              <w:rPr>
                <w:sz w:val="22"/>
                <w:szCs w:val="22"/>
              </w:rPr>
            </w:pPr>
            <w:r w:rsidRPr="006A50CA">
              <w:rPr>
                <w:sz w:val="22"/>
                <w:szCs w:val="22"/>
              </w:rPr>
              <w:t>08797B</w:t>
            </w:r>
          </w:p>
        </w:tc>
        <w:tc>
          <w:tcPr>
            <w:tcW w:w="1276" w:type="dxa"/>
          </w:tcPr>
          <w:p w14:paraId="2AF65219" w14:textId="77777777" w:rsidR="00B326BB" w:rsidRPr="006A50CA" w:rsidRDefault="00B326BB" w:rsidP="00556497">
            <w:pPr>
              <w:jc w:val="center"/>
              <w:rPr>
                <w:sz w:val="22"/>
                <w:szCs w:val="22"/>
              </w:rPr>
            </w:pPr>
            <w:r w:rsidRPr="006A50CA">
              <w:rPr>
                <w:sz w:val="22"/>
                <w:szCs w:val="22"/>
              </w:rPr>
              <w:t>14456W</w:t>
            </w:r>
          </w:p>
          <w:p w14:paraId="46B854E9" w14:textId="77777777" w:rsidR="00B326BB" w:rsidRPr="006A50CA" w:rsidRDefault="00B326BB" w:rsidP="00556497">
            <w:pPr>
              <w:jc w:val="center"/>
              <w:rPr>
                <w:sz w:val="22"/>
                <w:szCs w:val="22"/>
              </w:rPr>
            </w:pPr>
          </w:p>
        </w:tc>
      </w:tr>
      <w:tr w:rsidR="00B326BB" w:rsidRPr="006A50CA" w14:paraId="70A81468" w14:textId="77777777" w:rsidTr="00B326BB">
        <w:tc>
          <w:tcPr>
            <w:tcW w:w="1701" w:type="dxa"/>
            <w:shd w:val="clear" w:color="auto" w:fill="auto"/>
            <w:noWrap/>
            <w:hideMark/>
          </w:tcPr>
          <w:p w14:paraId="5A471A9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4D4F44A" w14:textId="77777777" w:rsidR="00B326BB" w:rsidRPr="006A50CA" w:rsidRDefault="00B326BB" w:rsidP="00556497">
            <w:pPr>
              <w:rPr>
                <w:sz w:val="22"/>
                <w:szCs w:val="22"/>
              </w:rPr>
            </w:pPr>
            <w:r w:rsidRPr="006A50CA">
              <w:rPr>
                <w:sz w:val="22"/>
                <w:szCs w:val="22"/>
                <w:shd w:val="clear" w:color="auto" w:fill="FFFFFF"/>
              </w:rPr>
              <w:t>Tablet 100 mg-25 mg (as monohydrate)-200 mg</w:t>
            </w:r>
          </w:p>
        </w:tc>
        <w:tc>
          <w:tcPr>
            <w:tcW w:w="1275" w:type="dxa"/>
            <w:shd w:val="clear" w:color="auto" w:fill="auto"/>
            <w:hideMark/>
          </w:tcPr>
          <w:p w14:paraId="28ACB35F" w14:textId="77777777" w:rsidR="00B326BB" w:rsidRPr="006A50CA" w:rsidRDefault="00B326BB" w:rsidP="00556497">
            <w:pPr>
              <w:jc w:val="center"/>
              <w:rPr>
                <w:sz w:val="22"/>
                <w:szCs w:val="22"/>
              </w:rPr>
            </w:pPr>
            <w:r w:rsidRPr="006A50CA">
              <w:rPr>
                <w:sz w:val="22"/>
                <w:szCs w:val="22"/>
              </w:rPr>
              <w:t>08798C</w:t>
            </w:r>
          </w:p>
        </w:tc>
        <w:tc>
          <w:tcPr>
            <w:tcW w:w="1276" w:type="dxa"/>
          </w:tcPr>
          <w:p w14:paraId="0469F9FD" w14:textId="77777777" w:rsidR="00B326BB" w:rsidRPr="006A50CA" w:rsidRDefault="00B326BB" w:rsidP="00556497">
            <w:pPr>
              <w:jc w:val="center"/>
              <w:rPr>
                <w:sz w:val="22"/>
                <w:szCs w:val="22"/>
              </w:rPr>
            </w:pPr>
            <w:r w:rsidRPr="006A50CA">
              <w:rPr>
                <w:sz w:val="22"/>
                <w:szCs w:val="22"/>
              </w:rPr>
              <w:t>14554B</w:t>
            </w:r>
          </w:p>
        </w:tc>
      </w:tr>
      <w:tr w:rsidR="00B326BB" w:rsidRPr="006A50CA" w14:paraId="4D1B7739" w14:textId="77777777" w:rsidTr="00B326BB">
        <w:tc>
          <w:tcPr>
            <w:tcW w:w="1701" w:type="dxa"/>
            <w:shd w:val="clear" w:color="auto" w:fill="auto"/>
            <w:noWrap/>
            <w:hideMark/>
          </w:tcPr>
          <w:p w14:paraId="7B23CE2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7A83EBB" w14:textId="77777777" w:rsidR="00B326BB" w:rsidRPr="006A50CA" w:rsidRDefault="00B326BB" w:rsidP="00556497">
            <w:pPr>
              <w:rPr>
                <w:sz w:val="22"/>
                <w:szCs w:val="22"/>
              </w:rPr>
            </w:pPr>
            <w:r w:rsidRPr="006A50CA">
              <w:rPr>
                <w:sz w:val="22"/>
                <w:szCs w:val="22"/>
                <w:shd w:val="clear" w:color="auto" w:fill="FFFFFF"/>
              </w:rPr>
              <w:t>Tablet 150 mg-37.5 mg (as monohydrate)-200 mg</w:t>
            </w:r>
          </w:p>
        </w:tc>
        <w:tc>
          <w:tcPr>
            <w:tcW w:w="1275" w:type="dxa"/>
            <w:shd w:val="clear" w:color="auto" w:fill="auto"/>
            <w:hideMark/>
          </w:tcPr>
          <w:p w14:paraId="7C7B44F3" w14:textId="77777777" w:rsidR="00B326BB" w:rsidRPr="006A50CA" w:rsidRDefault="00B326BB" w:rsidP="00556497">
            <w:pPr>
              <w:jc w:val="center"/>
              <w:rPr>
                <w:sz w:val="22"/>
                <w:szCs w:val="22"/>
              </w:rPr>
            </w:pPr>
            <w:r w:rsidRPr="006A50CA">
              <w:rPr>
                <w:sz w:val="22"/>
                <w:szCs w:val="22"/>
              </w:rPr>
              <w:t>08799D</w:t>
            </w:r>
          </w:p>
        </w:tc>
        <w:tc>
          <w:tcPr>
            <w:tcW w:w="1276" w:type="dxa"/>
          </w:tcPr>
          <w:p w14:paraId="20112740" w14:textId="77777777" w:rsidR="00B326BB" w:rsidRPr="006A50CA" w:rsidRDefault="00B326BB" w:rsidP="00556497">
            <w:pPr>
              <w:jc w:val="center"/>
              <w:rPr>
                <w:sz w:val="22"/>
                <w:szCs w:val="22"/>
              </w:rPr>
            </w:pPr>
            <w:r w:rsidRPr="006A50CA">
              <w:rPr>
                <w:sz w:val="22"/>
                <w:szCs w:val="22"/>
              </w:rPr>
              <w:t>14357P</w:t>
            </w:r>
          </w:p>
        </w:tc>
      </w:tr>
      <w:tr w:rsidR="00B326BB" w:rsidRPr="006A50CA" w14:paraId="50A5C454" w14:textId="77777777" w:rsidTr="00B326BB">
        <w:tc>
          <w:tcPr>
            <w:tcW w:w="1701" w:type="dxa"/>
            <w:shd w:val="clear" w:color="auto" w:fill="auto"/>
            <w:noWrap/>
            <w:hideMark/>
          </w:tcPr>
          <w:p w14:paraId="31B9AFA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B9493BA" w14:textId="77777777" w:rsidR="00B326BB" w:rsidRPr="006A50CA" w:rsidRDefault="00B326BB" w:rsidP="00556497">
            <w:pPr>
              <w:rPr>
                <w:sz w:val="22"/>
                <w:szCs w:val="22"/>
              </w:rPr>
            </w:pPr>
            <w:r w:rsidRPr="006A50CA">
              <w:rPr>
                <w:sz w:val="22"/>
                <w:szCs w:val="22"/>
                <w:shd w:val="clear" w:color="auto" w:fill="FFFFFF"/>
              </w:rPr>
              <w:t>Tablet 200 mg-50 mg (as monohydrate)-200 mg</w:t>
            </w:r>
          </w:p>
        </w:tc>
        <w:tc>
          <w:tcPr>
            <w:tcW w:w="1275" w:type="dxa"/>
            <w:shd w:val="clear" w:color="auto" w:fill="auto"/>
            <w:hideMark/>
          </w:tcPr>
          <w:p w14:paraId="4DF41C4A" w14:textId="77777777" w:rsidR="00B326BB" w:rsidRPr="006A50CA" w:rsidRDefault="00B326BB" w:rsidP="00556497">
            <w:pPr>
              <w:jc w:val="center"/>
              <w:rPr>
                <w:sz w:val="22"/>
                <w:szCs w:val="22"/>
              </w:rPr>
            </w:pPr>
            <w:r w:rsidRPr="006A50CA">
              <w:rPr>
                <w:sz w:val="22"/>
                <w:szCs w:val="22"/>
              </w:rPr>
              <w:t>09292C</w:t>
            </w:r>
          </w:p>
        </w:tc>
        <w:tc>
          <w:tcPr>
            <w:tcW w:w="1276" w:type="dxa"/>
          </w:tcPr>
          <w:p w14:paraId="28EE14EE" w14:textId="77777777" w:rsidR="00B326BB" w:rsidRPr="006A50CA" w:rsidRDefault="00B326BB" w:rsidP="00556497">
            <w:pPr>
              <w:jc w:val="center"/>
              <w:rPr>
                <w:sz w:val="22"/>
                <w:szCs w:val="22"/>
              </w:rPr>
            </w:pPr>
            <w:r w:rsidRPr="006A50CA">
              <w:rPr>
                <w:sz w:val="22"/>
                <w:szCs w:val="22"/>
              </w:rPr>
              <w:t>14457X</w:t>
            </w:r>
          </w:p>
        </w:tc>
      </w:tr>
      <w:tr w:rsidR="00B326BB" w:rsidRPr="006A50CA" w14:paraId="7D8B8E9E" w14:textId="77777777" w:rsidTr="00B326BB">
        <w:tc>
          <w:tcPr>
            <w:tcW w:w="1701" w:type="dxa"/>
            <w:shd w:val="clear" w:color="auto" w:fill="auto"/>
            <w:noWrap/>
            <w:hideMark/>
          </w:tcPr>
          <w:p w14:paraId="0269AA8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ABEBE21" w14:textId="77777777" w:rsidR="00B326BB" w:rsidRPr="006A50CA" w:rsidRDefault="00B326BB" w:rsidP="00556497">
            <w:pPr>
              <w:rPr>
                <w:sz w:val="22"/>
                <w:szCs w:val="22"/>
              </w:rPr>
            </w:pPr>
            <w:r w:rsidRPr="006A50CA">
              <w:rPr>
                <w:sz w:val="22"/>
                <w:szCs w:val="22"/>
                <w:shd w:val="clear" w:color="auto" w:fill="FFFFFF"/>
              </w:rPr>
              <w:t>Tablet 75 mg-18.75 mg (as monohydrate)-200 mg</w:t>
            </w:r>
          </w:p>
        </w:tc>
        <w:tc>
          <w:tcPr>
            <w:tcW w:w="1275" w:type="dxa"/>
            <w:shd w:val="clear" w:color="auto" w:fill="auto"/>
            <w:hideMark/>
          </w:tcPr>
          <w:p w14:paraId="7290B25B" w14:textId="77777777" w:rsidR="00B326BB" w:rsidRPr="006A50CA" w:rsidRDefault="00B326BB" w:rsidP="00556497">
            <w:pPr>
              <w:jc w:val="center"/>
              <w:rPr>
                <w:sz w:val="22"/>
                <w:szCs w:val="22"/>
              </w:rPr>
            </w:pPr>
            <w:r w:rsidRPr="006A50CA">
              <w:rPr>
                <w:sz w:val="22"/>
                <w:szCs w:val="22"/>
              </w:rPr>
              <w:t>09344T</w:t>
            </w:r>
          </w:p>
        </w:tc>
        <w:tc>
          <w:tcPr>
            <w:tcW w:w="1276" w:type="dxa"/>
          </w:tcPr>
          <w:p w14:paraId="34175102" w14:textId="77777777" w:rsidR="00B326BB" w:rsidRPr="006A50CA" w:rsidRDefault="00B326BB" w:rsidP="00556497">
            <w:pPr>
              <w:jc w:val="center"/>
              <w:rPr>
                <w:sz w:val="22"/>
                <w:szCs w:val="22"/>
              </w:rPr>
            </w:pPr>
            <w:r w:rsidRPr="006A50CA">
              <w:rPr>
                <w:sz w:val="22"/>
                <w:szCs w:val="22"/>
              </w:rPr>
              <w:t>14498C</w:t>
            </w:r>
          </w:p>
        </w:tc>
      </w:tr>
      <w:tr w:rsidR="00B326BB" w:rsidRPr="006A50CA" w14:paraId="796C182D" w14:textId="77777777" w:rsidTr="00B326BB">
        <w:tc>
          <w:tcPr>
            <w:tcW w:w="1701" w:type="dxa"/>
            <w:shd w:val="clear" w:color="auto" w:fill="auto"/>
            <w:noWrap/>
            <w:hideMark/>
          </w:tcPr>
          <w:p w14:paraId="6DEB3BE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46529EF" w14:textId="77777777" w:rsidR="00B326BB" w:rsidRPr="006A50CA" w:rsidRDefault="00B326BB" w:rsidP="00556497">
            <w:pPr>
              <w:rPr>
                <w:sz w:val="22"/>
                <w:szCs w:val="22"/>
              </w:rPr>
            </w:pPr>
            <w:r w:rsidRPr="006A50CA">
              <w:rPr>
                <w:sz w:val="22"/>
                <w:szCs w:val="22"/>
                <w:shd w:val="clear" w:color="auto" w:fill="FFFFFF"/>
              </w:rPr>
              <w:t>Tablet 125 mg-31.25 mg (as monohydrate)-200 mg</w:t>
            </w:r>
          </w:p>
        </w:tc>
        <w:tc>
          <w:tcPr>
            <w:tcW w:w="1275" w:type="dxa"/>
            <w:shd w:val="clear" w:color="auto" w:fill="auto"/>
            <w:hideMark/>
          </w:tcPr>
          <w:p w14:paraId="6806B81F" w14:textId="77777777" w:rsidR="00B326BB" w:rsidRPr="006A50CA" w:rsidRDefault="00B326BB" w:rsidP="00556497">
            <w:pPr>
              <w:jc w:val="center"/>
              <w:rPr>
                <w:sz w:val="22"/>
                <w:szCs w:val="22"/>
              </w:rPr>
            </w:pPr>
            <w:r w:rsidRPr="006A50CA">
              <w:rPr>
                <w:sz w:val="22"/>
                <w:szCs w:val="22"/>
              </w:rPr>
              <w:t>09345W</w:t>
            </w:r>
          </w:p>
        </w:tc>
        <w:tc>
          <w:tcPr>
            <w:tcW w:w="1276" w:type="dxa"/>
          </w:tcPr>
          <w:p w14:paraId="64D278AB" w14:textId="77777777" w:rsidR="00B326BB" w:rsidRPr="006A50CA" w:rsidRDefault="00B326BB" w:rsidP="00556497">
            <w:pPr>
              <w:jc w:val="center"/>
              <w:rPr>
                <w:sz w:val="22"/>
                <w:szCs w:val="22"/>
              </w:rPr>
            </w:pPr>
            <w:r w:rsidRPr="006A50CA">
              <w:rPr>
                <w:sz w:val="22"/>
                <w:szCs w:val="22"/>
              </w:rPr>
              <w:t>14527N</w:t>
            </w:r>
          </w:p>
        </w:tc>
      </w:tr>
      <w:tr w:rsidR="00B326BB" w:rsidRPr="006A50CA" w14:paraId="4B413F2F" w14:textId="77777777" w:rsidTr="00B326BB">
        <w:tc>
          <w:tcPr>
            <w:tcW w:w="1701" w:type="dxa"/>
            <w:shd w:val="clear" w:color="auto" w:fill="auto"/>
            <w:noWrap/>
            <w:hideMark/>
          </w:tcPr>
          <w:p w14:paraId="42E8714E" w14:textId="77777777" w:rsidR="00B326BB" w:rsidRPr="006A50CA" w:rsidRDefault="00B326BB" w:rsidP="004367E1">
            <w:pPr>
              <w:spacing w:after="60"/>
              <w:ind w:left="-62"/>
              <w:rPr>
                <w:color w:val="000000"/>
                <w:sz w:val="22"/>
                <w:szCs w:val="22"/>
              </w:rPr>
            </w:pPr>
            <w:r w:rsidRPr="006A50CA">
              <w:rPr>
                <w:color w:val="000000"/>
                <w:sz w:val="22"/>
                <w:szCs w:val="22"/>
              </w:rPr>
              <w:t>Levodopa with carbidopa</w:t>
            </w:r>
          </w:p>
        </w:tc>
        <w:tc>
          <w:tcPr>
            <w:tcW w:w="5529" w:type="dxa"/>
            <w:shd w:val="clear" w:color="auto" w:fill="auto"/>
            <w:noWrap/>
            <w:hideMark/>
          </w:tcPr>
          <w:p w14:paraId="6A4F9A05" w14:textId="77777777" w:rsidR="00B326BB" w:rsidRPr="006A50CA" w:rsidRDefault="00B326BB" w:rsidP="00556497">
            <w:pPr>
              <w:rPr>
                <w:sz w:val="22"/>
                <w:szCs w:val="22"/>
              </w:rPr>
            </w:pPr>
            <w:r w:rsidRPr="006A50CA">
              <w:rPr>
                <w:sz w:val="22"/>
                <w:szCs w:val="22"/>
                <w:shd w:val="clear" w:color="auto" w:fill="FFFFFF"/>
              </w:rPr>
              <w:t>Tablet 100 mg-25 mg (as monohydrate)</w:t>
            </w:r>
          </w:p>
        </w:tc>
        <w:tc>
          <w:tcPr>
            <w:tcW w:w="1275" w:type="dxa"/>
            <w:shd w:val="clear" w:color="auto" w:fill="auto"/>
            <w:hideMark/>
          </w:tcPr>
          <w:p w14:paraId="0AD4A61C" w14:textId="77777777" w:rsidR="00B326BB" w:rsidRPr="006A50CA" w:rsidRDefault="00B326BB" w:rsidP="00556497">
            <w:pPr>
              <w:jc w:val="center"/>
              <w:rPr>
                <w:sz w:val="22"/>
                <w:szCs w:val="22"/>
              </w:rPr>
            </w:pPr>
            <w:r w:rsidRPr="006A50CA">
              <w:rPr>
                <w:sz w:val="22"/>
                <w:szCs w:val="22"/>
              </w:rPr>
              <w:t>01242J</w:t>
            </w:r>
          </w:p>
        </w:tc>
        <w:tc>
          <w:tcPr>
            <w:tcW w:w="1276" w:type="dxa"/>
          </w:tcPr>
          <w:p w14:paraId="1AF5300E" w14:textId="77777777" w:rsidR="00B326BB" w:rsidRPr="006A50CA" w:rsidRDefault="00B326BB" w:rsidP="00556497">
            <w:pPr>
              <w:jc w:val="center"/>
              <w:rPr>
                <w:sz w:val="22"/>
                <w:szCs w:val="22"/>
              </w:rPr>
            </w:pPr>
            <w:r w:rsidRPr="006A50CA">
              <w:rPr>
                <w:sz w:val="22"/>
                <w:szCs w:val="22"/>
              </w:rPr>
              <w:t>14427H</w:t>
            </w:r>
          </w:p>
        </w:tc>
      </w:tr>
      <w:tr w:rsidR="00B326BB" w:rsidRPr="006A50CA" w14:paraId="1115EC0C" w14:textId="77777777" w:rsidTr="00B326BB">
        <w:tc>
          <w:tcPr>
            <w:tcW w:w="1701" w:type="dxa"/>
            <w:shd w:val="clear" w:color="auto" w:fill="auto"/>
            <w:noWrap/>
            <w:hideMark/>
          </w:tcPr>
          <w:p w14:paraId="2121CD7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8D3E41C" w14:textId="77777777" w:rsidR="00B326BB" w:rsidRPr="006A50CA" w:rsidRDefault="00B326BB" w:rsidP="00556497">
            <w:pPr>
              <w:rPr>
                <w:sz w:val="22"/>
                <w:szCs w:val="22"/>
              </w:rPr>
            </w:pPr>
            <w:r w:rsidRPr="006A50CA">
              <w:rPr>
                <w:sz w:val="22"/>
                <w:szCs w:val="22"/>
                <w:shd w:val="clear" w:color="auto" w:fill="FFFFFF"/>
              </w:rPr>
              <w:t>Tablet 250 mg-25 mg (as monohydrate)</w:t>
            </w:r>
          </w:p>
        </w:tc>
        <w:tc>
          <w:tcPr>
            <w:tcW w:w="1275" w:type="dxa"/>
            <w:shd w:val="clear" w:color="auto" w:fill="auto"/>
            <w:hideMark/>
          </w:tcPr>
          <w:p w14:paraId="63E2E182" w14:textId="77777777" w:rsidR="00B326BB" w:rsidRPr="006A50CA" w:rsidRDefault="00B326BB" w:rsidP="00556497">
            <w:pPr>
              <w:jc w:val="center"/>
              <w:rPr>
                <w:sz w:val="22"/>
                <w:szCs w:val="22"/>
              </w:rPr>
            </w:pPr>
            <w:r w:rsidRPr="006A50CA">
              <w:rPr>
                <w:sz w:val="22"/>
                <w:szCs w:val="22"/>
              </w:rPr>
              <w:t>01245M</w:t>
            </w:r>
          </w:p>
        </w:tc>
        <w:tc>
          <w:tcPr>
            <w:tcW w:w="1276" w:type="dxa"/>
          </w:tcPr>
          <w:p w14:paraId="11F2222E" w14:textId="77777777" w:rsidR="00B326BB" w:rsidRPr="006A50CA" w:rsidRDefault="00B326BB" w:rsidP="00556497">
            <w:pPr>
              <w:jc w:val="center"/>
              <w:rPr>
                <w:sz w:val="22"/>
                <w:szCs w:val="22"/>
              </w:rPr>
            </w:pPr>
            <w:r w:rsidRPr="006A50CA">
              <w:rPr>
                <w:sz w:val="22"/>
                <w:szCs w:val="22"/>
              </w:rPr>
              <w:t>14454R</w:t>
            </w:r>
          </w:p>
        </w:tc>
      </w:tr>
      <w:tr w:rsidR="00B326BB" w:rsidRPr="006A50CA" w14:paraId="6866FD1D" w14:textId="77777777" w:rsidTr="00B326BB">
        <w:tc>
          <w:tcPr>
            <w:tcW w:w="1701" w:type="dxa"/>
            <w:shd w:val="clear" w:color="auto" w:fill="auto"/>
            <w:noWrap/>
            <w:hideMark/>
          </w:tcPr>
          <w:p w14:paraId="110D37B8" w14:textId="77777777" w:rsidR="00B326BB" w:rsidRPr="006A50CA" w:rsidRDefault="00B326BB" w:rsidP="004367E1">
            <w:pPr>
              <w:spacing w:after="60"/>
              <w:ind w:left="-62"/>
              <w:rPr>
                <w:color w:val="000000"/>
                <w:sz w:val="22"/>
                <w:szCs w:val="22"/>
              </w:rPr>
            </w:pPr>
          </w:p>
        </w:tc>
        <w:tc>
          <w:tcPr>
            <w:tcW w:w="5529" w:type="dxa"/>
            <w:shd w:val="clear" w:color="auto" w:fill="auto"/>
            <w:noWrap/>
            <w:hideMark/>
          </w:tcPr>
          <w:p w14:paraId="431F3987" w14:textId="77777777" w:rsidR="00B326BB" w:rsidRPr="006A50CA" w:rsidRDefault="00B326BB" w:rsidP="00556497">
            <w:pPr>
              <w:rPr>
                <w:sz w:val="22"/>
                <w:szCs w:val="22"/>
              </w:rPr>
            </w:pPr>
            <w:r w:rsidRPr="006A50CA">
              <w:rPr>
                <w:sz w:val="22"/>
                <w:szCs w:val="22"/>
                <w:shd w:val="clear" w:color="auto" w:fill="FFFFFF"/>
              </w:rPr>
              <w:t>Tablet (modified release) 200 mg-50 mg (as monohydrate)</w:t>
            </w:r>
          </w:p>
        </w:tc>
        <w:tc>
          <w:tcPr>
            <w:tcW w:w="1275" w:type="dxa"/>
            <w:shd w:val="clear" w:color="auto" w:fill="auto"/>
            <w:hideMark/>
          </w:tcPr>
          <w:p w14:paraId="1FEEC5EA" w14:textId="77777777" w:rsidR="00B326BB" w:rsidRPr="006A50CA" w:rsidRDefault="00B326BB" w:rsidP="00556497">
            <w:pPr>
              <w:jc w:val="center"/>
              <w:rPr>
                <w:sz w:val="22"/>
                <w:szCs w:val="22"/>
              </w:rPr>
            </w:pPr>
            <w:r w:rsidRPr="006A50CA">
              <w:rPr>
                <w:sz w:val="22"/>
                <w:szCs w:val="22"/>
              </w:rPr>
              <w:t>01255C</w:t>
            </w:r>
          </w:p>
        </w:tc>
        <w:tc>
          <w:tcPr>
            <w:tcW w:w="1276" w:type="dxa"/>
          </w:tcPr>
          <w:p w14:paraId="262B5BA1" w14:textId="77777777" w:rsidR="00B326BB" w:rsidRPr="006A50CA" w:rsidRDefault="00B326BB" w:rsidP="00556497">
            <w:pPr>
              <w:jc w:val="center"/>
              <w:rPr>
                <w:sz w:val="22"/>
                <w:szCs w:val="22"/>
              </w:rPr>
            </w:pPr>
            <w:r w:rsidRPr="006A50CA">
              <w:rPr>
                <w:sz w:val="22"/>
                <w:szCs w:val="22"/>
              </w:rPr>
              <w:t>14322T</w:t>
            </w:r>
          </w:p>
        </w:tc>
      </w:tr>
      <w:tr w:rsidR="00B326BB" w:rsidRPr="006A50CA" w14:paraId="4194AE05" w14:textId="77777777" w:rsidTr="00B326BB">
        <w:tc>
          <w:tcPr>
            <w:tcW w:w="1701" w:type="dxa"/>
            <w:shd w:val="clear" w:color="auto" w:fill="auto"/>
            <w:noWrap/>
            <w:hideMark/>
          </w:tcPr>
          <w:p w14:paraId="52092244" w14:textId="77777777" w:rsidR="00B326BB" w:rsidRPr="006A50CA" w:rsidRDefault="00B326BB" w:rsidP="004367E1">
            <w:pPr>
              <w:spacing w:after="60"/>
              <w:ind w:left="-62"/>
              <w:rPr>
                <w:color w:val="000000"/>
                <w:sz w:val="22"/>
                <w:szCs w:val="22"/>
              </w:rPr>
            </w:pPr>
            <w:r w:rsidRPr="006A50CA">
              <w:rPr>
                <w:color w:val="000000"/>
                <w:sz w:val="22"/>
                <w:szCs w:val="22"/>
              </w:rPr>
              <w:t>Macrogol 3350</w:t>
            </w:r>
          </w:p>
        </w:tc>
        <w:tc>
          <w:tcPr>
            <w:tcW w:w="5529" w:type="dxa"/>
            <w:shd w:val="clear" w:color="auto" w:fill="auto"/>
            <w:noWrap/>
            <w:hideMark/>
          </w:tcPr>
          <w:p w14:paraId="437477A6" w14:textId="77777777" w:rsidR="00B326BB" w:rsidRPr="006A50CA" w:rsidRDefault="00B326BB" w:rsidP="00556497">
            <w:pPr>
              <w:rPr>
                <w:sz w:val="22"/>
                <w:szCs w:val="22"/>
              </w:rPr>
            </w:pPr>
            <w:r w:rsidRPr="006A50CA">
              <w:rPr>
                <w:sz w:val="22"/>
                <w:szCs w:val="22"/>
                <w:shd w:val="clear" w:color="auto" w:fill="FFFFFF"/>
              </w:rPr>
              <w:t>Powder for oral solution 510 g</w:t>
            </w:r>
          </w:p>
        </w:tc>
        <w:tc>
          <w:tcPr>
            <w:tcW w:w="1275" w:type="dxa"/>
            <w:shd w:val="clear" w:color="auto" w:fill="auto"/>
            <w:hideMark/>
          </w:tcPr>
          <w:p w14:paraId="661EF930" w14:textId="77777777" w:rsidR="00B326BB" w:rsidRPr="006A50CA" w:rsidRDefault="00B326BB" w:rsidP="00556497">
            <w:pPr>
              <w:jc w:val="center"/>
              <w:rPr>
                <w:sz w:val="22"/>
                <w:szCs w:val="22"/>
              </w:rPr>
            </w:pPr>
            <w:r w:rsidRPr="006A50CA">
              <w:rPr>
                <w:sz w:val="22"/>
                <w:szCs w:val="22"/>
              </w:rPr>
              <w:t>03416T</w:t>
            </w:r>
          </w:p>
        </w:tc>
        <w:tc>
          <w:tcPr>
            <w:tcW w:w="1276" w:type="dxa"/>
          </w:tcPr>
          <w:p w14:paraId="4D4A9721" w14:textId="77777777" w:rsidR="00B326BB" w:rsidRPr="006A50CA" w:rsidRDefault="00B326BB" w:rsidP="00556497">
            <w:pPr>
              <w:jc w:val="center"/>
              <w:rPr>
                <w:sz w:val="22"/>
                <w:szCs w:val="22"/>
              </w:rPr>
            </w:pPr>
            <w:r w:rsidRPr="006A50CA">
              <w:rPr>
                <w:sz w:val="22"/>
                <w:szCs w:val="22"/>
              </w:rPr>
              <w:t>14341T</w:t>
            </w:r>
          </w:p>
        </w:tc>
      </w:tr>
      <w:tr w:rsidR="00B326BB" w:rsidRPr="006A50CA" w14:paraId="0B35982F" w14:textId="77777777" w:rsidTr="00B326BB">
        <w:tc>
          <w:tcPr>
            <w:tcW w:w="1701" w:type="dxa"/>
            <w:shd w:val="clear" w:color="auto" w:fill="auto"/>
            <w:noWrap/>
            <w:hideMark/>
          </w:tcPr>
          <w:p w14:paraId="7FE4D845" w14:textId="77777777" w:rsidR="00B326BB" w:rsidRPr="006A50CA" w:rsidRDefault="00B326BB" w:rsidP="004367E1">
            <w:pPr>
              <w:spacing w:after="60"/>
              <w:ind w:left="-62"/>
              <w:rPr>
                <w:color w:val="000000"/>
                <w:sz w:val="22"/>
                <w:szCs w:val="22"/>
              </w:rPr>
            </w:pPr>
            <w:r w:rsidRPr="006A50CA">
              <w:rPr>
                <w:color w:val="000000"/>
                <w:sz w:val="22"/>
                <w:szCs w:val="22"/>
              </w:rPr>
              <w:t>Macrogol 3350</w:t>
            </w:r>
          </w:p>
        </w:tc>
        <w:tc>
          <w:tcPr>
            <w:tcW w:w="5529" w:type="dxa"/>
            <w:shd w:val="clear" w:color="auto" w:fill="auto"/>
            <w:noWrap/>
            <w:hideMark/>
          </w:tcPr>
          <w:p w14:paraId="0949C2D6" w14:textId="77777777" w:rsidR="00B326BB" w:rsidRPr="006A50CA" w:rsidRDefault="00B326BB" w:rsidP="00556497">
            <w:pPr>
              <w:rPr>
                <w:sz w:val="22"/>
                <w:szCs w:val="22"/>
              </w:rPr>
            </w:pPr>
            <w:r w:rsidRPr="006A50CA">
              <w:rPr>
                <w:sz w:val="22"/>
                <w:szCs w:val="22"/>
                <w:shd w:val="clear" w:color="auto" w:fill="FFFFFF"/>
              </w:rPr>
              <w:t>Sachets containing powder for oral solution 13.125 g with electrolytes, 30</w:t>
            </w:r>
          </w:p>
        </w:tc>
        <w:tc>
          <w:tcPr>
            <w:tcW w:w="1275" w:type="dxa"/>
            <w:shd w:val="clear" w:color="auto" w:fill="auto"/>
            <w:hideMark/>
          </w:tcPr>
          <w:p w14:paraId="6DC43147" w14:textId="77777777" w:rsidR="00B326BB" w:rsidRPr="006A50CA" w:rsidRDefault="00B326BB" w:rsidP="00556497">
            <w:pPr>
              <w:jc w:val="center"/>
              <w:rPr>
                <w:sz w:val="22"/>
                <w:szCs w:val="22"/>
              </w:rPr>
            </w:pPr>
            <w:r w:rsidRPr="006A50CA">
              <w:rPr>
                <w:sz w:val="22"/>
                <w:szCs w:val="22"/>
              </w:rPr>
              <w:t>08612G</w:t>
            </w:r>
          </w:p>
        </w:tc>
        <w:tc>
          <w:tcPr>
            <w:tcW w:w="1276" w:type="dxa"/>
          </w:tcPr>
          <w:p w14:paraId="1AA37113" w14:textId="77777777" w:rsidR="00B326BB" w:rsidRPr="006A50CA" w:rsidRDefault="00B326BB" w:rsidP="00556497">
            <w:pPr>
              <w:jc w:val="center"/>
              <w:rPr>
                <w:sz w:val="22"/>
                <w:szCs w:val="22"/>
              </w:rPr>
            </w:pPr>
            <w:r w:rsidRPr="006A50CA">
              <w:rPr>
                <w:sz w:val="22"/>
                <w:szCs w:val="22"/>
              </w:rPr>
              <w:t>14408H</w:t>
            </w:r>
          </w:p>
        </w:tc>
      </w:tr>
      <w:tr w:rsidR="00B326BB" w:rsidRPr="006A50CA" w14:paraId="7528014D" w14:textId="77777777" w:rsidTr="00B326BB">
        <w:tc>
          <w:tcPr>
            <w:tcW w:w="1701" w:type="dxa"/>
            <w:shd w:val="clear" w:color="auto" w:fill="auto"/>
            <w:noWrap/>
            <w:hideMark/>
          </w:tcPr>
          <w:p w14:paraId="221BF1FB"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Mianserin</w:t>
            </w:r>
            <w:proofErr w:type="spellEnd"/>
          </w:p>
        </w:tc>
        <w:tc>
          <w:tcPr>
            <w:tcW w:w="5529" w:type="dxa"/>
            <w:shd w:val="clear" w:color="auto" w:fill="auto"/>
            <w:noWrap/>
            <w:hideMark/>
          </w:tcPr>
          <w:p w14:paraId="251EF8C9" w14:textId="77777777" w:rsidR="00B326BB" w:rsidRPr="006A50CA" w:rsidRDefault="00B326BB" w:rsidP="00556497">
            <w:pPr>
              <w:rPr>
                <w:sz w:val="22"/>
                <w:szCs w:val="22"/>
              </w:rPr>
            </w:pPr>
            <w:r w:rsidRPr="006A50CA">
              <w:rPr>
                <w:sz w:val="22"/>
                <w:szCs w:val="22"/>
                <w:shd w:val="clear" w:color="auto" w:fill="FFFFFF"/>
              </w:rPr>
              <w:t xml:space="preserve">Tablet containing </w:t>
            </w:r>
            <w:proofErr w:type="spellStart"/>
            <w:r w:rsidRPr="006A50CA">
              <w:rPr>
                <w:sz w:val="22"/>
                <w:szCs w:val="22"/>
                <w:shd w:val="clear" w:color="auto" w:fill="FFFFFF"/>
              </w:rPr>
              <w:t>mianserin</w:t>
            </w:r>
            <w:proofErr w:type="spellEnd"/>
            <w:r w:rsidRPr="006A50CA">
              <w:rPr>
                <w:sz w:val="22"/>
                <w:szCs w:val="22"/>
                <w:shd w:val="clear" w:color="auto" w:fill="FFFFFF"/>
              </w:rPr>
              <w:t xml:space="preserve"> hydrochloride 10 mg</w:t>
            </w:r>
          </w:p>
        </w:tc>
        <w:tc>
          <w:tcPr>
            <w:tcW w:w="1275" w:type="dxa"/>
            <w:shd w:val="clear" w:color="auto" w:fill="auto"/>
            <w:hideMark/>
          </w:tcPr>
          <w:p w14:paraId="303AFF40" w14:textId="77777777" w:rsidR="00B326BB" w:rsidRPr="006A50CA" w:rsidRDefault="00B326BB" w:rsidP="00556497">
            <w:pPr>
              <w:jc w:val="center"/>
              <w:rPr>
                <w:sz w:val="22"/>
                <w:szCs w:val="22"/>
              </w:rPr>
            </w:pPr>
            <w:r w:rsidRPr="006A50CA">
              <w:rPr>
                <w:sz w:val="22"/>
                <w:szCs w:val="22"/>
              </w:rPr>
              <w:t>01627P</w:t>
            </w:r>
          </w:p>
        </w:tc>
        <w:tc>
          <w:tcPr>
            <w:tcW w:w="1276" w:type="dxa"/>
          </w:tcPr>
          <w:p w14:paraId="625F17FC" w14:textId="77777777" w:rsidR="00B326BB" w:rsidRPr="006A50CA" w:rsidRDefault="00B326BB" w:rsidP="00556497">
            <w:pPr>
              <w:jc w:val="center"/>
              <w:rPr>
                <w:sz w:val="22"/>
                <w:szCs w:val="22"/>
              </w:rPr>
            </w:pPr>
            <w:r w:rsidRPr="006A50CA">
              <w:rPr>
                <w:sz w:val="22"/>
                <w:szCs w:val="22"/>
              </w:rPr>
              <w:t>14366D</w:t>
            </w:r>
          </w:p>
        </w:tc>
      </w:tr>
      <w:tr w:rsidR="00B326BB" w:rsidRPr="006A50CA" w14:paraId="4EE506BA" w14:textId="77777777" w:rsidTr="00B326BB">
        <w:tc>
          <w:tcPr>
            <w:tcW w:w="1701" w:type="dxa"/>
            <w:shd w:val="clear" w:color="auto" w:fill="auto"/>
            <w:noWrap/>
            <w:hideMark/>
          </w:tcPr>
          <w:p w14:paraId="1AC6D040"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582FE2AB" w14:textId="77777777" w:rsidR="00B326BB" w:rsidRPr="006A50CA" w:rsidRDefault="00B326BB" w:rsidP="00556497">
            <w:pPr>
              <w:rPr>
                <w:sz w:val="22"/>
                <w:szCs w:val="22"/>
              </w:rPr>
            </w:pPr>
            <w:r w:rsidRPr="006A50CA">
              <w:rPr>
                <w:sz w:val="22"/>
                <w:szCs w:val="22"/>
                <w:shd w:val="clear" w:color="auto" w:fill="FFFFFF"/>
              </w:rPr>
              <w:t xml:space="preserve">Tablet containing </w:t>
            </w:r>
            <w:proofErr w:type="spellStart"/>
            <w:r w:rsidRPr="006A50CA">
              <w:rPr>
                <w:sz w:val="22"/>
                <w:szCs w:val="22"/>
                <w:shd w:val="clear" w:color="auto" w:fill="FFFFFF"/>
              </w:rPr>
              <w:t>mianserin</w:t>
            </w:r>
            <w:proofErr w:type="spellEnd"/>
            <w:r w:rsidRPr="006A50CA">
              <w:rPr>
                <w:sz w:val="22"/>
                <w:szCs w:val="22"/>
                <w:shd w:val="clear" w:color="auto" w:fill="FFFFFF"/>
              </w:rPr>
              <w:t xml:space="preserve"> hydrochloride 20 mg</w:t>
            </w:r>
          </w:p>
        </w:tc>
        <w:tc>
          <w:tcPr>
            <w:tcW w:w="1275" w:type="dxa"/>
            <w:shd w:val="clear" w:color="auto" w:fill="auto"/>
            <w:hideMark/>
          </w:tcPr>
          <w:p w14:paraId="40179589" w14:textId="77777777" w:rsidR="00B326BB" w:rsidRPr="006A50CA" w:rsidRDefault="00B326BB" w:rsidP="00556497">
            <w:pPr>
              <w:jc w:val="center"/>
              <w:rPr>
                <w:sz w:val="22"/>
                <w:szCs w:val="22"/>
              </w:rPr>
            </w:pPr>
            <w:r w:rsidRPr="006A50CA">
              <w:rPr>
                <w:sz w:val="22"/>
                <w:szCs w:val="22"/>
              </w:rPr>
              <w:t>01628Q</w:t>
            </w:r>
          </w:p>
        </w:tc>
        <w:tc>
          <w:tcPr>
            <w:tcW w:w="1276" w:type="dxa"/>
          </w:tcPr>
          <w:p w14:paraId="63D07352" w14:textId="77777777" w:rsidR="00B326BB" w:rsidRPr="006A50CA" w:rsidRDefault="00B326BB" w:rsidP="00556497">
            <w:pPr>
              <w:jc w:val="center"/>
              <w:rPr>
                <w:sz w:val="22"/>
                <w:szCs w:val="22"/>
              </w:rPr>
            </w:pPr>
            <w:r w:rsidRPr="006A50CA">
              <w:rPr>
                <w:sz w:val="22"/>
                <w:szCs w:val="22"/>
              </w:rPr>
              <w:t>14505K</w:t>
            </w:r>
          </w:p>
        </w:tc>
      </w:tr>
      <w:tr w:rsidR="00B326BB" w:rsidRPr="006A50CA" w14:paraId="6BD16A1E" w14:textId="77777777" w:rsidTr="00B326BB">
        <w:tc>
          <w:tcPr>
            <w:tcW w:w="1701" w:type="dxa"/>
            <w:shd w:val="clear" w:color="auto" w:fill="auto"/>
            <w:noWrap/>
            <w:hideMark/>
          </w:tcPr>
          <w:p w14:paraId="433FE3AA" w14:textId="77777777" w:rsidR="00B326BB" w:rsidRPr="006A50CA" w:rsidRDefault="00B326BB" w:rsidP="004367E1">
            <w:pPr>
              <w:spacing w:after="60"/>
              <w:ind w:left="-62"/>
              <w:rPr>
                <w:color w:val="000000"/>
                <w:sz w:val="22"/>
                <w:szCs w:val="22"/>
              </w:rPr>
            </w:pPr>
            <w:r w:rsidRPr="006A50CA">
              <w:rPr>
                <w:color w:val="000000"/>
                <w:sz w:val="22"/>
                <w:szCs w:val="22"/>
              </w:rPr>
              <w:t>Minocycline</w:t>
            </w:r>
          </w:p>
        </w:tc>
        <w:tc>
          <w:tcPr>
            <w:tcW w:w="5529" w:type="dxa"/>
            <w:shd w:val="clear" w:color="auto" w:fill="auto"/>
            <w:noWrap/>
            <w:hideMark/>
          </w:tcPr>
          <w:p w14:paraId="050DBF49" w14:textId="77777777" w:rsidR="00B326BB" w:rsidRPr="006A50CA" w:rsidRDefault="00B326BB" w:rsidP="00556497">
            <w:pPr>
              <w:rPr>
                <w:sz w:val="22"/>
                <w:szCs w:val="22"/>
              </w:rPr>
            </w:pPr>
            <w:r w:rsidRPr="006A50CA">
              <w:rPr>
                <w:sz w:val="22"/>
                <w:szCs w:val="22"/>
                <w:shd w:val="clear" w:color="auto" w:fill="FFFFFF"/>
              </w:rPr>
              <w:t>Tablet 50 mg (as hydrochloride)</w:t>
            </w:r>
          </w:p>
        </w:tc>
        <w:tc>
          <w:tcPr>
            <w:tcW w:w="1275" w:type="dxa"/>
            <w:shd w:val="clear" w:color="auto" w:fill="auto"/>
            <w:hideMark/>
          </w:tcPr>
          <w:p w14:paraId="7B7014C7" w14:textId="77777777" w:rsidR="00B326BB" w:rsidRPr="006A50CA" w:rsidRDefault="00B326BB" w:rsidP="00556497">
            <w:pPr>
              <w:jc w:val="center"/>
              <w:rPr>
                <w:sz w:val="22"/>
                <w:szCs w:val="22"/>
              </w:rPr>
            </w:pPr>
            <w:r w:rsidRPr="006A50CA">
              <w:rPr>
                <w:sz w:val="22"/>
                <w:szCs w:val="22"/>
              </w:rPr>
              <w:t>01616C</w:t>
            </w:r>
          </w:p>
        </w:tc>
        <w:tc>
          <w:tcPr>
            <w:tcW w:w="1276" w:type="dxa"/>
          </w:tcPr>
          <w:p w14:paraId="15DA1E84" w14:textId="77777777" w:rsidR="00B326BB" w:rsidRPr="006A50CA" w:rsidRDefault="00B326BB" w:rsidP="00556497">
            <w:pPr>
              <w:jc w:val="center"/>
              <w:rPr>
                <w:sz w:val="22"/>
                <w:szCs w:val="22"/>
              </w:rPr>
            </w:pPr>
            <w:r w:rsidRPr="006A50CA">
              <w:rPr>
                <w:sz w:val="22"/>
                <w:szCs w:val="22"/>
              </w:rPr>
              <w:t>14483G</w:t>
            </w:r>
          </w:p>
        </w:tc>
      </w:tr>
      <w:tr w:rsidR="00B326BB" w:rsidRPr="006A50CA" w14:paraId="6D72E177" w14:textId="77777777" w:rsidTr="00B326BB">
        <w:tc>
          <w:tcPr>
            <w:tcW w:w="1701" w:type="dxa"/>
            <w:shd w:val="clear" w:color="auto" w:fill="auto"/>
            <w:noWrap/>
            <w:hideMark/>
          </w:tcPr>
          <w:p w14:paraId="5BE0FBA1" w14:textId="77777777" w:rsidR="00B326BB" w:rsidRPr="006A50CA" w:rsidRDefault="00B326BB" w:rsidP="004367E1">
            <w:pPr>
              <w:spacing w:after="60"/>
              <w:ind w:left="-62"/>
              <w:rPr>
                <w:color w:val="000000"/>
                <w:sz w:val="22"/>
                <w:szCs w:val="22"/>
              </w:rPr>
            </w:pPr>
            <w:r w:rsidRPr="006A50CA">
              <w:rPr>
                <w:color w:val="000000"/>
                <w:sz w:val="22"/>
                <w:szCs w:val="22"/>
              </w:rPr>
              <w:t>Mirtazapine</w:t>
            </w:r>
          </w:p>
        </w:tc>
        <w:tc>
          <w:tcPr>
            <w:tcW w:w="5529" w:type="dxa"/>
            <w:shd w:val="clear" w:color="auto" w:fill="auto"/>
            <w:noWrap/>
            <w:hideMark/>
          </w:tcPr>
          <w:p w14:paraId="61223DB5" w14:textId="77777777" w:rsidR="00B326BB" w:rsidRPr="006A50CA" w:rsidRDefault="00B326BB" w:rsidP="00556497">
            <w:pPr>
              <w:rPr>
                <w:sz w:val="22"/>
                <w:szCs w:val="22"/>
              </w:rPr>
            </w:pPr>
            <w:r w:rsidRPr="006A50CA">
              <w:rPr>
                <w:sz w:val="22"/>
                <w:szCs w:val="22"/>
                <w:shd w:val="clear" w:color="auto" w:fill="FFFFFF"/>
              </w:rPr>
              <w:t>Tablet 15 mg (orally disintegrating)</w:t>
            </w:r>
          </w:p>
        </w:tc>
        <w:tc>
          <w:tcPr>
            <w:tcW w:w="1275" w:type="dxa"/>
            <w:shd w:val="clear" w:color="auto" w:fill="auto"/>
            <w:hideMark/>
          </w:tcPr>
          <w:p w14:paraId="79A62A02" w14:textId="77777777" w:rsidR="00B326BB" w:rsidRPr="006A50CA" w:rsidRDefault="00B326BB" w:rsidP="00556497">
            <w:pPr>
              <w:jc w:val="center"/>
              <w:rPr>
                <w:sz w:val="22"/>
                <w:szCs w:val="22"/>
              </w:rPr>
            </w:pPr>
            <w:r w:rsidRPr="006A50CA">
              <w:rPr>
                <w:sz w:val="22"/>
                <w:szCs w:val="22"/>
              </w:rPr>
              <w:t>08855C</w:t>
            </w:r>
          </w:p>
        </w:tc>
        <w:tc>
          <w:tcPr>
            <w:tcW w:w="1276" w:type="dxa"/>
          </w:tcPr>
          <w:p w14:paraId="76A68616" w14:textId="77777777" w:rsidR="00B326BB" w:rsidRPr="006A50CA" w:rsidRDefault="00B326BB" w:rsidP="00556497">
            <w:pPr>
              <w:jc w:val="center"/>
              <w:rPr>
                <w:sz w:val="22"/>
                <w:szCs w:val="22"/>
              </w:rPr>
            </w:pPr>
            <w:r w:rsidRPr="006A50CA">
              <w:rPr>
                <w:sz w:val="22"/>
                <w:szCs w:val="22"/>
              </w:rPr>
              <w:t>14369G</w:t>
            </w:r>
          </w:p>
        </w:tc>
      </w:tr>
      <w:tr w:rsidR="00B326BB" w:rsidRPr="006A50CA" w14:paraId="04E79FA2" w14:textId="77777777" w:rsidTr="00B326BB">
        <w:tc>
          <w:tcPr>
            <w:tcW w:w="1701" w:type="dxa"/>
            <w:shd w:val="clear" w:color="auto" w:fill="auto"/>
            <w:noWrap/>
            <w:hideMark/>
          </w:tcPr>
          <w:p w14:paraId="6B408C9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65E4829" w14:textId="77777777" w:rsidR="00B326BB" w:rsidRPr="006A50CA" w:rsidRDefault="00B326BB" w:rsidP="00556497">
            <w:pPr>
              <w:rPr>
                <w:sz w:val="22"/>
                <w:szCs w:val="22"/>
              </w:rPr>
            </w:pPr>
            <w:r w:rsidRPr="006A50CA">
              <w:rPr>
                <w:sz w:val="22"/>
                <w:szCs w:val="22"/>
                <w:shd w:val="clear" w:color="auto" w:fill="FFFFFF"/>
              </w:rPr>
              <w:t>Tablet 15 mg</w:t>
            </w:r>
          </w:p>
        </w:tc>
        <w:tc>
          <w:tcPr>
            <w:tcW w:w="1275" w:type="dxa"/>
            <w:shd w:val="clear" w:color="auto" w:fill="auto"/>
            <w:hideMark/>
          </w:tcPr>
          <w:p w14:paraId="0A031581" w14:textId="77777777" w:rsidR="00B326BB" w:rsidRPr="006A50CA" w:rsidRDefault="00B326BB" w:rsidP="00556497">
            <w:pPr>
              <w:jc w:val="center"/>
              <w:rPr>
                <w:sz w:val="22"/>
                <w:szCs w:val="22"/>
              </w:rPr>
            </w:pPr>
            <w:r w:rsidRPr="006A50CA">
              <w:rPr>
                <w:sz w:val="22"/>
                <w:szCs w:val="22"/>
              </w:rPr>
              <w:t>09365X</w:t>
            </w:r>
          </w:p>
        </w:tc>
        <w:tc>
          <w:tcPr>
            <w:tcW w:w="1276" w:type="dxa"/>
          </w:tcPr>
          <w:p w14:paraId="335CA9B7" w14:textId="77777777" w:rsidR="00B326BB" w:rsidRPr="006A50CA" w:rsidRDefault="00B326BB" w:rsidP="00556497">
            <w:pPr>
              <w:jc w:val="center"/>
              <w:rPr>
                <w:sz w:val="22"/>
                <w:szCs w:val="22"/>
              </w:rPr>
            </w:pPr>
            <w:r w:rsidRPr="006A50CA">
              <w:rPr>
                <w:sz w:val="22"/>
                <w:szCs w:val="22"/>
              </w:rPr>
              <w:t>14507M</w:t>
            </w:r>
          </w:p>
        </w:tc>
      </w:tr>
      <w:tr w:rsidR="00B326BB" w:rsidRPr="006A50CA" w14:paraId="2F110297" w14:textId="77777777" w:rsidTr="00B326BB">
        <w:tc>
          <w:tcPr>
            <w:tcW w:w="1701" w:type="dxa"/>
            <w:shd w:val="clear" w:color="auto" w:fill="auto"/>
            <w:noWrap/>
            <w:hideMark/>
          </w:tcPr>
          <w:p w14:paraId="44E3CEA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27B134F" w14:textId="77777777" w:rsidR="00B326BB" w:rsidRPr="006A50CA" w:rsidRDefault="00B326BB" w:rsidP="00556497">
            <w:pPr>
              <w:rPr>
                <w:sz w:val="22"/>
                <w:szCs w:val="22"/>
              </w:rPr>
            </w:pPr>
            <w:r w:rsidRPr="006A50CA">
              <w:rPr>
                <w:sz w:val="22"/>
                <w:szCs w:val="22"/>
                <w:shd w:val="clear" w:color="auto" w:fill="FFFFFF"/>
              </w:rPr>
              <w:t>Tablet 30 mg (orally disintegrating)</w:t>
            </w:r>
          </w:p>
        </w:tc>
        <w:tc>
          <w:tcPr>
            <w:tcW w:w="1275" w:type="dxa"/>
            <w:shd w:val="clear" w:color="auto" w:fill="auto"/>
            <w:hideMark/>
          </w:tcPr>
          <w:p w14:paraId="76A0C491" w14:textId="77777777" w:rsidR="00B326BB" w:rsidRPr="006A50CA" w:rsidRDefault="00B326BB" w:rsidP="00556497">
            <w:pPr>
              <w:jc w:val="center"/>
              <w:rPr>
                <w:sz w:val="22"/>
                <w:szCs w:val="22"/>
              </w:rPr>
            </w:pPr>
            <w:r w:rsidRPr="006A50CA">
              <w:rPr>
                <w:sz w:val="22"/>
                <w:szCs w:val="22"/>
              </w:rPr>
              <w:t>08856D</w:t>
            </w:r>
          </w:p>
        </w:tc>
        <w:tc>
          <w:tcPr>
            <w:tcW w:w="1276" w:type="dxa"/>
          </w:tcPr>
          <w:p w14:paraId="10A1ED15" w14:textId="77777777" w:rsidR="00B326BB" w:rsidRPr="006A50CA" w:rsidRDefault="00B326BB" w:rsidP="00556497">
            <w:pPr>
              <w:jc w:val="center"/>
              <w:rPr>
                <w:sz w:val="22"/>
                <w:szCs w:val="22"/>
              </w:rPr>
            </w:pPr>
            <w:r w:rsidRPr="006A50CA">
              <w:rPr>
                <w:sz w:val="22"/>
                <w:szCs w:val="22"/>
              </w:rPr>
              <w:t>14370H</w:t>
            </w:r>
          </w:p>
        </w:tc>
      </w:tr>
      <w:tr w:rsidR="00B326BB" w:rsidRPr="006A50CA" w14:paraId="03136B6C" w14:textId="77777777" w:rsidTr="00B326BB">
        <w:tc>
          <w:tcPr>
            <w:tcW w:w="1701" w:type="dxa"/>
            <w:shd w:val="clear" w:color="auto" w:fill="auto"/>
            <w:noWrap/>
            <w:hideMark/>
          </w:tcPr>
          <w:p w14:paraId="3A9D2B0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A889305" w14:textId="77777777" w:rsidR="00B326BB" w:rsidRPr="006A50CA" w:rsidRDefault="00B326BB" w:rsidP="00556497">
            <w:pPr>
              <w:rPr>
                <w:sz w:val="22"/>
                <w:szCs w:val="22"/>
              </w:rPr>
            </w:pPr>
            <w:r w:rsidRPr="006A50CA">
              <w:rPr>
                <w:sz w:val="22"/>
                <w:szCs w:val="22"/>
                <w:shd w:val="clear" w:color="auto" w:fill="FFFFFF"/>
              </w:rPr>
              <w:t>Tablet 30 mg</w:t>
            </w:r>
          </w:p>
        </w:tc>
        <w:tc>
          <w:tcPr>
            <w:tcW w:w="1275" w:type="dxa"/>
            <w:shd w:val="clear" w:color="auto" w:fill="auto"/>
            <w:hideMark/>
          </w:tcPr>
          <w:p w14:paraId="247CFABD" w14:textId="77777777" w:rsidR="00B326BB" w:rsidRPr="006A50CA" w:rsidRDefault="00B326BB" w:rsidP="00556497">
            <w:pPr>
              <w:jc w:val="center"/>
              <w:rPr>
                <w:sz w:val="22"/>
                <w:szCs w:val="22"/>
              </w:rPr>
            </w:pPr>
            <w:r w:rsidRPr="006A50CA">
              <w:rPr>
                <w:sz w:val="22"/>
                <w:szCs w:val="22"/>
              </w:rPr>
              <w:t>08513C</w:t>
            </w:r>
          </w:p>
        </w:tc>
        <w:tc>
          <w:tcPr>
            <w:tcW w:w="1276" w:type="dxa"/>
          </w:tcPr>
          <w:p w14:paraId="69ABE8EB" w14:textId="77777777" w:rsidR="00B326BB" w:rsidRPr="006A50CA" w:rsidRDefault="00B326BB" w:rsidP="00556497">
            <w:pPr>
              <w:jc w:val="center"/>
              <w:rPr>
                <w:sz w:val="22"/>
                <w:szCs w:val="22"/>
              </w:rPr>
            </w:pPr>
            <w:r w:rsidRPr="006A50CA">
              <w:rPr>
                <w:sz w:val="22"/>
                <w:szCs w:val="22"/>
              </w:rPr>
              <w:t>14473R</w:t>
            </w:r>
          </w:p>
        </w:tc>
      </w:tr>
      <w:tr w:rsidR="00B326BB" w:rsidRPr="006A50CA" w14:paraId="3BFFB2B2" w14:textId="77777777" w:rsidTr="00B326BB">
        <w:tc>
          <w:tcPr>
            <w:tcW w:w="1701" w:type="dxa"/>
            <w:shd w:val="clear" w:color="auto" w:fill="auto"/>
            <w:noWrap/>
            <w:hideMark/>
          </w:tcPr>
          <w:p w14:paraId="1B0CBED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302F9B4" w14:textId="77777777" w:rsidR="00B326BB" w:rsidRPr="006A50CA" w:rsidRDefault="00B326BB" w:rsidP="00556497">
            <w:pPr>
              <w:rPr>
                <w:sz w:val="22"/>
                <w:szCs w:val="22"/>
              </w:rPr>
            </w:pPr>
            <w:r w:rsidRPr="006A50CA">
              <w:rPr>
                <w:sz w:val="22"/>
                <w:szCs w:val="22"/>
                <w:shd w:val="clear" w:color="auto" w:fill="FFFFFF"/>
              </w:rPr>
              <w:t>Tablet 45 mg (orally disintegrating)</w:t>
            </w:r>
          </w:p>
        </w:tc>
        <w:tc>
          <w:tcPr>
            <w:tcW w:w="1275" w:type="dxa"/>
            <w:shd w:val="clear" w:color="auto" w:fill="auto"/>
            <w:hideMark/>
          </w:tcPr>
          <w:p w14:paraId="343261EE" w14:textId="77777777" w:rsidR="00B326BB" w:rsidRPr="006A50CA" w:rsidRDefault="00B326BB" w:rsidP="00556497">
            <w:pPr>
              <w:jc w:val="center"/>
              <w:rPr>
                <w:sz w:val="22"/>
                <w:szCs w:val="22"/>
              </w:rPr>
            </w:pPr>
            <w:r w:rsidRPr="006A50CA">
              <w:rPr>
                <w:sz w:val="22"/>
                <w:szCs w:val="22"/>
              </w:rPr>
              <w:t>08857E</w:t>
            </w:r>
          </w:p>
        </w:tc>
        <w:tc>
          <w:tcPr>
            <w:tcW w:w="1276" w:type="dxa"/>
          </w:tcPr>
          <w:p w14:paraId="0BE3C4C0" w14:textId="77777777" w:rsidR="00B326BB" w:rsidRPr="006A50CA" w:rsidRDefault="00B326BB" w:rsidP="00556497">
            <w:pPr>
              <w:jc w:val="center"/>
              <w:rPr>
                <w:sz w:val="22"/>
                <w:szCs w:val="22"/>
              </w:rPr>
            </w:pPr>
            <w:r w:rsidRPr="006A50CA">
              <w:rPr>
                <w:sz w:val="22"/>
                <w:szCs w:val="22"/>
              </w:rPr>
              <w:t>14475W</w:t>
            </w:r>
          </w:p>
        </w:tc>
      </w:tr>
      <w:tr w:rsidR="00B326BB" w:rsidRPr="006A50CA" w14:paraId="48DAFFDF" w14:textId="77777777" w:rsidTr="00B326BB">
        <w:tc>
          <w:tcPr>
            <w:tcW w:w="1701" w:type="dxa"/>
            <w:shd w:val="clear" w:color="auto" w:fill="auto"/>
            <w:noWrap/>
            <w:hideMark/>
          </w:tcPr>
          <w:p w14:paraId="5B77324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6D1936F" w14:textId="77777777" w:rsidR="00B326BB" w:rsidRPr="006A50CA" w:rsidRDefault="00B326BB" w:rsidP="00556497">
            <w:pPr>
              <w:rPr>
                <w:sz w:val="22"/>
                <w:szCs w:val="22"/>
              </w:rPr>
            </w:pPr>
            <w:r w:rsidRPr="006A50CA">
              <w:rPr>
                <w:sz w:val="22"/>
                <w:szCs w:val="22"/>
                <w:shd w:val="clear" w:color="auto" w:fill="FFFFFF"/>
              </w:rPr>
              <w:t>Tablet 45 mg</w:t>
            </w:r>
          </w:p>
        </w:tc>
        <w:tc>
          <w:tcPr>
            <w:tcW w:w="1275" w:type="dxa"/>
            <w:shd w:val="clear" w:color="auto" w:fill="auto"/>
            <w:hideMark/>
          </w:tcPr>
          <w:p w14:paraId="3111CC89" w14:textId="77777777" w:rsidR="00B326BB" w:rsidRPr="006A50CA" w:rsidRDefault="00B326BB" w:rsidP="00556497">
            <w:pPr>
              <w:jc w:val="center"/>
              <w:rPr>
                <w:sz w:val="22"/>
                <w:szCs w:val="22"/>
              </w:rPr>
            </w:pPr>
            <w:r w:rsidRPr="006A50CA">
              <w:rPr>
                <w:sz w:val="22"/>
                <w:szCs w:val="22"/>
              </w:rPr>
              <w:t>08883M</w:t>
            </w:r>
          </w:p>
        </w:tc>
        <w:tc>
          <w:tcPr>
            <w:tcW w:w="1276" w:type="dxa"/>
          </w:tcPr>
          <w:p w14:paraId="12E07AFD" w14:textId="77777777" w:rsidR="00B326BB" w:rsidRPr="006A50CA" w:rsidRDefault="00B326BB" w:rsidP="00556497">
            <w:pPr>
              <w:jc w:val="center"/>
              <w:rPr>
                <w:sz w:val="22"/>
                <w:szCs w:val="22"/>
              </w:rPr>
            </w:pPr>
            <w:r w:rsidRPr="006A50CA">
              <w:rPr>
                <w:sz w:val="22"/>
                <w:szCs w:val="22"/>
              </w:rPr>
              <w:t>14561J</w:t>
            </w:r>
          </w:p>
        </w:tc>
      </w:tr>
      <w:tr w:rsidR="00B326BB" w:rsidRPr="006A50CA" w14:paraId="2803C713" w14:textId="77777777" w:rsidTr="00B326BB">
        <w:tc>
          <w:tcPr>
            <w:tcW w:w="1701" w:type="dxa"/>
            <w:shd w:val="clear" w:color="auto" w:fill="auto"/>
            <w:noWrap/>
            <w:hideMark/>
          </w:tcPr>
          <w:p w14:paraId="1496DE30" w14:textId="77777777" w:rsidR="00B326BB" w:rsidRPr="006A50CA" w:rsidRDefault="00B326BB" w:rsidP="004367E1">
            <w:pPr>
              <w:spacing w:after="60"/>
              <w:ind w:left="-62"/>
              <w:rPr>
                <w:color w:val="000000"/>
                <w:sz w:val="22"/>
                <w:szCs w:val="22"/>
              </w:rPr>
            </w:pPr>
            <w:r w:rsidRPr="006A50CA">
              <w:rPr>
                <w:color w:val="000000"/>
                <w:sz w:val="22"/>
                <w:szCs w:val="22"/>
              </w:rPr>
              <w:t>Moclobemide</w:t>
            </w:r>
          </w:p>
        </w:tc>
        <w:tc>
          <w:tcPr>
            <w:tcW w:w="5529" w:type="dxa"/>
            <w:shd w:val="clear" w:color="auto" w:fill="auto"/>
            <w:noWrap/>
            <w:hideMark/>
          </w:tcPr>
          <w:p w14:paraId="7AD6988C" w14:textId="77777777" w:rsidR="00B326BB" w:rsidRPr="006A50CA" w:rsidRDefault="00B326BB" w:rsidP="00556497">
            <w:pPr>
              <w:rPr>
                <w:sz w:val="22"/>
                <w:szCs w:val="22"/>
              </w:rPr>
            </w:pPr>
            <w:r w:rsidRPr="006A50CA">
              <w:rPr>
                <w:sz w:val="22"/>
                <w:szCs w:val="22"/>
                <w:shd w:val="clear" w:color="auto" w:fill="FFFFFF"/>
              </w:rPr>
              <w:t>Tablet 150 mg</w:t>
            </w:r>
          </w:p>
        </w:tc>
        <w:tc>
          <w:tcPr>
            <w:tcW w:w="1275" w:type="dxa"/>
            <w:shd w:val="clear" w:color="auto" w:fill="auto"/>
            <w:hideMark/>
          </w:tcPr>
          <w:p w14:paraId="15A72D25" w14:textId="77777777" w:rsidR="00B326BB" w:rsidRPr="006A50CA" w:rsidRDefault="00B326BB" w:rsidP="00556497">
            <w:pPr>
              <w:jc w:val="center"/>
              <w:rPr>
                <w:sz w:val="22"/>
                <w:szCs w:val="22"/>
              </w:rPr>
            </w:pPr>
            <w:r w:rsidRPr="006A50CA">
              <w:rPr>
                <w:sz w:val="22"/>
                <w:szCs w:val="22"/>
              </w:rPr>
              <w:t>01900B</w:t>
            </w:r>
          </w:p>
        </w:tc>
        <w:tc>
          <w:tcPr>
            <w:tcW w:w="1276" w:type="dxa"/>
          </w:tcPr>
          <w:p w14:paraId="497BA8B3" w14:textId="77777777" w:rsidR="00B326BB" w:rsidRPr="006A50CA" w:rsidRDefault="00B326BB" w:rsidP="00556497">
            <w:pPr>
              <w:jc w:val="center"/>
              <w:rPr>
                <w:sz w:val="22"/>
                <w:szCs w:val="22"/>
              </w:rPr>
            </w:pPr>
            <w:r w:rsidRPr="006A50CA">
              <w:rPr>
                <w:sz w:val="22"/>
                <w:szCs w:val="22"/>
              </w:rPr>
              <w:t>14560H</w:t>
            </w:r>
          </w:p>
        </w:tc>
      </w:tr>
      <w:tr w:rsidR="00B326BB" w:rsidRPr="006A50CA" w14:paraId="2795D0AA" w14:textId="77777777" w:rsidTr="00B326BB">
        <w:tc>
          <w:tcPr>
            <w:tcW w:w="1701" w:type="dxa"/>
            <w:shd w:val="clear" w:color="auto" w:fill="auto"/>
            <w:noWrap/>
            <w:hideMark/>
          </w:tcPr>
          <w:p w14:paraId="33F8FAE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1BDF89B" w14:textId="77777777" w:rsidR="00B326BB" w:rsidRPr="006A50CA" w:rsidRDefault="00B326BB" w:rsidP="00556497">
            <w:pPr>
              <w:rPr>
                <w:sz w:val="22"/>
                <w:szCs w:val="22"/>
              </w:rPr>
            </w:pPr>
            <w:r w:rsidRPr="006A50CA">
              <w:rPr>
                <w:sz w:val="22"/>
                <w:szCs w:val="22"/>
                <w:shd w:val="clear" w:color="auto" w:fill="FFFFFF"/>
              </w:rPr>
              <w:t>Tablet 300 mg</w:t>
            </w:r>
          </w:p>
        </w:tc>
        <w:tc>
          <w:tcPr>
            <w:tcW w:w="1275" w:type="dxa"/>
            <w:shd w:val="clear" w:color="auto" w:fill="auto"/>
            <w:hideMark/>
          </w:tcPr>
          <w:p w14:paraId="1FF75536" w14:textId="77777777" w:rsidR="00B326BB" w:rsidRPr="006A50CA" w:rsidRDefault="00B326BB" w:rsidP="00556497">
            <w:pPr>
              <w:jc w:val="center"/>
              <w:rPr>
                <w:sz w:val="22"/>
                <w:szCs w:val="22"/>
              </w:rPr>
            </w:pPr>
            <w:r w:rsidRPr="006A50CA">
              <w:rPr>
                <w:sz w:val="22"/>
                <w:szCs w:val="22"/>
              </w:rPr>
              <w:t>08003F</w:t>
            </w:r>
          </w:p>
        </w:tc>
        <w:tc>
          <w:tcPr>
            <w:tcW w:w="1276" w:type="dxa"/>
          </w:tcPr>
          <w:p w14:paraId="6E8CB8AE" w14:textId="77777777" w:rsidR="00B326BB" w:rsidRPr="006A50CA" w:rsidRDefault="00B326BB" w:rsidP="00556497">
            <w:pPr>
              <w:jc w:val="center"/>
              <w:rPr>
                <w:sz w:val="22"/>
                <w:szCs w:val="22"/>
              </w:rPr>
            </w:pPr>
            <w:r w:rsidRPr="006A50CA">
              <w:rPr>
                <w:sz w:val="22"/>
                <w:szCs w:val="22"/>
              </w:rPr>
              <w:t>14442D</w:t>
            </w:r>
          </w:p>
        </w:tc>
      </w:tr>
      <w:tr w:rsidR="00B326BB" w:rsidRPr="006A50CA" w14:paraId="1EBB1F47" w14:textId="77777777" w:rsidTr="00B326BB">
        <w:tc>
          <w:tcPr>
            <w:tcW w:w="1701" w:type="dxa"/>
            <w:shd w:val="clear" w:color="auto" w:fill="auto"/>
            <w:noWrap/>
            <w:hideMark/>
          </w:tcPr>
          <w:p w14:paraId="3972E180" w14:textId="77777777" w:rsidR="00B326BB" w:rsidRPr="006A50CA" w:rsidRDefault="00B326BB" w:rsidP="004367E1">
            <w:pPr>
              <w:spacing w:after="60"/>
              <w:ind w:left="-62"/>
              <w:rPr>
                <w:color w:val="000000"/>
                <w:sz w:val="22"/>
                <w:szCs w:val="22"/>
              </w:rPr>
            </w:pPr>
            <w:r w:rsidRPr="006A50CA">
              <w:rPr>
                <w:color w:val="000000"/>
                <w:sz w:val="22"/>
                <w:szCs w:val="22"/>
              </w:rPr>
              <w:t>Montelukast</w:t>
            </w:r>
          </w:p>
        </w:tc>
        <w:tc>
          <w:tcPr>
            <w:tcW w:w="5529" w:type="dxa"/>
            <w:shd w:val="clear" w:color="auto" w:fill="auto"/>
            <w:noWrap/>
            <w:hideMark/>
          </w:tcPr>
          <w:p w14:paraId="0741B9E1" w14:textId="77777777" w:rsidR="00B326BB" w:rsidRPr="006A50CA" w:rsidRDefault="00B326BB" w:rsidP="00556497">
            <w:pPr>
              <w:rPr>
                <w:sz w:val="22"/>
                <w:szCs w:val="22"/>
              </w:rPr>
            </w:pPr>
            <w:r w:rsidRPr="006A50CA">
              <w:rPr>
                <w:sz w:val="22"/>
                <w:szCs w:val="22"/>
                <w:shd w:val="clear" w:color="auto" w:fill="FFFFFF"/>
              </w:rPr>
              <w:t>Tablet, chewable, 4 mg (as sodium)</w:t>
            </w:r>
          </w:p>
        </w:tc>
        <w:tc>
          <w:tcPr>
            <w:tcW w:w="1275" w:type="dxa"/>
            <w:shd w:val="clear" w:color="auto" w:fill="auto"/>
            <w:hideMark/>
          </w:tcPr>
          <w:p w14:paraId="7F84A010" w14:textId="77777777" w:rsidR="00B326BB" w:rsidRPr="006A50CA" w:rsidRDefault="00B326BB" w:rsidP="00556497">
            <w:pPr>
              <w:jc w:val="center"/>
              <w:rPr>
                <w:sz w:val="22"/>
                <w:szCs w:val="22"/>
              </w:rPr>
            </w:pPr>
            <w:r w:rsidRPr="006A50CA">
              <w:rPr>
                <w:sz w:val="22"/>
                <w:szCs w:val="22"/>
              </w:rPr>
              <w:t>08627C</w:t>
            </w:r>
          </w:p>
        </w:tc>
        <w:tc>
          <w:tcPr>
            <w:tcW w:w="1276" w:type="dxa"/>
          </w:tcPr>
          <w:p w14:paraId="1DFD6FEA" w14:textId="77777777" w:rsidR="00B326BB" w:rsidRPr="006A50CA" w:rsidRDefault="00B326BB" w:rsidP="00556497">
            <w:pPr>
              <w:jc w:val="center"/>
              <w:rPr>
                <w:sz w:val="22"/>
                <w:szCs w:val="22"/>
              </w:rPr>
            </w:pPr>
            <w:r w:rsidRPr="006A50CA">
              <w:rPr>
                <w:sz w:val="22"/>
                <w:szCs w:val="22"/>
              </w:rPr>
              <w:t>14526M</w:t>
            </w:r>
          </w:p>
        </w:tc>
      </w:tr>
      <w:tr w:rsidR="00B326BB" w:rsidRPr="006A50CA" w14:paraId="11A2F113" w14:textId="77777777" w:rsidTr="00B326BB">
        <w:tc>
          <w:tcPr>
            <w:tcW w:w="1701" w:type="dxa"/>
            <w:shd w:val="clear" w:color="auto" w:fill="auto"/>
            <w:noWrap/>
            <w:hideMark/>
          </w:tcPr>
          <w:p w14:paraId="0BABB44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52F8DDC" w14:textId="77777777" w:rsidR="00B326BB" w:rsidRPr="006A50CA" w:rsidRDefault="00B326BB" w:rsidP="00556497">
            <w:pPr>
              <w:rPr>
                <w:sz w:val="22"/>
                <w:szCs w:val="22"/>
              </w:rPr>
            </w:pPr>
            <w:r w:rsidRPr="006A50CA">
              <w:rPr>
                <w:sz w:val="22"/>
                <w:szCs w:val="22"/>
                <w:shd w:val="clear" w:color="auto" w:fill="FFFFFF"/>
              </w:rPr>
              <w:t>Tablet, chewable, 5 mg (as sodium)</w:t>
            </w:r>
          </w:p>
        </w:tc>
        <w:tc>
          <w:tcPr>
            <w:tcW w:w="1275" w:type="dxa"/>
            <w:shd w:val="clear" w:color="auto" w:fill="auto"/>
            <w:hideMark/>
          </w:tcPr>
          <w:p w14:paraId="1C62261D" w14:textId="77777777" w:rsidR="00B326BB" w:rsidRPr="006A50CA" w:rsidRDefault="00B326BB" w:rsidP="00556497">
            <w:pPr>
              <w:jc w:val="center"/>
              <w:rPr>
                <w:sz w:val="22"/>
                <w:szCs w:val="22"/>
              </w:rPr>
            </w:pPr>
            <w:r w:rsidRPr="006A50CA">
              <w:rPr>
                <w:sz w:val="22"/>
                <w:szCs w:val="22"/>
              </w:rPr>
              <w:t>08628D</w:t>
            </w:r>
          </w:p>
        </w:tc>
        <w:tc>
          <w:tcPr>
            <w:tcW w:w="1276" w:type="dxa"/>
          </w:tcPr>
          <w:p w14:paraId="7C5CDD4E" w14:textId="77777777" w:rsidR="00B326BB" w:rsidRPr="006A50CA" w:rsidRDefault="00B326BB" w:rsidP="00556497">
            <w:pPr>
              <w:jc w:val="center"/>
              <w:rPr>
                <w:sz w:val="22"/>
                <w:szCs w:val="22"/>
              </w:rPr>
            </w:pPr>
            <w:r w:rsidRPr="006A50CA">
              <w:rPr>
                <w:sz w:val="22"/>
                <w:szCs w:val="22"/>
              </w:rPr>
              <w:t>14553Y</w:t>
            </w:r>
          </w:p>
        </w:tc>
      </w:tr>
      <w:tr w:rsidR="00B326BB" w:rsidRPr="006A50CA" w14:paraId="1E687813" w14:textId="77777777" w:rsidTr="00B326BB">
        <w:tc>
          <w:tcPr>
            <w:tcW w:w="1701" w:type="dxa"/>
            <w:shd w:val="clear" w:color="auto" w:fill="auto"/>
            <w:noWrap/>
            <w:hideMark/>
          </w:tcPr>
          <w:p w14:paraId="33072392" w14:textId="77777777" w:rsidR="00B326BB" w:rsidRPr="006A50CA" w:rsidRDefault="00B326BB" w:rsidP="004367E1">
            <w:pPr>
              <w:spacing w:after="60"/>
              <w:ind w:left="-62"/>
              <w:rPr>
                <w:color w:val="000000"/>
                <w:sz w:val="22"/>
                <w:szCs w:val="22"/>
              </w:rPr>
            </w:pPr>
            <w:r w:rsidRPr="006A50CA">
              <w:rPr>
                <w:color w:val="000000"/>
                <w:sz w:val="22"/>
                <w:szCs w:val="22"/>
              </w:rPr>
              <w:t>Nizatidine</w:t>
            </w:r>
          </w:p>
        </w:tc>
        <w:tc>
          <w:tcPr>
            <w:tcW w:w="5529" w:type="dxa"/>
            <w:shd w:val="clear" w:color="auto" w:fill="auto"/>
            <w:noWrap/>
            <w:hideMark/>
          </w:tcPr>
          <w:p w14:paraId="33EC5E53" w14:textId="77777777" w:rsidR="00B326BB" w:rsidRPr="006A50CA" w:rsidRDefault="00B326BB" w:rsidP="00556497">
            <w:pPr>
              <w:rPr>
                <w:sz w:val="22"/>
                <w:szCs w:val="22"/>
              </w:rPr>
            </w:pPr>
            <w:r w:rsidRPr="006A50CA">
              <w:rPr>
                <w:sz w:val="22"/>
                <w:szCs w:val="22"/>
                <w:shd w:val="clear" w:color="auto" w:fill="FFFFFF"/>
              </w:rPr>
              <w:t>Capsule 150 mg</w:t>
            </w:r>
          </w:p>
        </w:tc>
        <w:tc>
          <w:tcPr>
            <w:tcW w:w="1275" w:type="dxa"/>
            <w:shd w:val="clear" w:color="auto" w:fill="auto"/>
            <w:hideMark/>
          </w:tcPr>
          <w:p w14:paraId="0DEB582B" w14:textId="77777777" w:rsidR="00B326BB" w:rsidRPr="006A50CA" w:rsidRDefault="00B326BB" w:rsidP="00556497">
            <w:pPr>
              <w:jc w:val="center"/>
              <w:rPr>
                <w:sz w:val="22"/>
                <w:szCs w:val="22"/>
              </w:rPr>
            </w:pPr>
            <w:r w:rsidRPr="006A50CA">
              <w:rPr>
                <w:sz w:val="22"/>
                <w:szCs w:val="22"/>
              </w:rPr>
              <w:t>01505F</w:t>
            </w:r>
          </w:p>
        </w:tc>
        <w:tc>
          <w:tcPr>
            <w:tcW w:w="1276" w:type="dxa"/>
          </w:tcPr>
          <w:p w14:paraId="18A21E13" w14:textId="77777777" w:rsidR="00B326BB" w:rsidRPr="006A50CA" w:rsidRDefault="00B326BB" w:rsidP="00556497">
            <w:pPr>
              <w:jc w:val="center"/>
              <w:rPr>
                <w:sz w:val="22"/>
                <w:szCs w:val="22"/>
              </w:rPr>
            </w:pPr>
            <w:r w:rsidRPr="006A50CA">
              <w:rPr>
                <w:sz w:val="22"/>
                <w:szCs w:val="22"/>
              </w:rPr>
              <w:t>14306Y</w:t>
            </w:r>
          </w:p>
        </w:tc>
      </w:tr>
      <w:tr w:rsidR="00B326BB" w:rsidRPr="006A50CA" w14:paraId="1556F1B3" w14:textId="77777777" w:rsidTr="00B326BB">
        <w:tc>
          <w:tcPr>
            <w:tcW w:w="1701" w:type="dxa"/>
            <w:shd w:val="clear" w:color="auto" w:fill="auto"/>
            <w:noWrap/>
            <w:hideMark/>
          </w:tcPr>
          <w:p w14:paraId="28D33B1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A8E67B9" w14:textId="77777777" w:rsidR="00B326BB" w:rsidRPr="006A50CA" w:rsidRDefault="00B326BB" w:rsidP="00556497">
            <w:pPr>
              <w:rPr>
                <w:sz w:val="22"/>
                <w:szCs w:val="22"/>
              </w:rPr>
            </w:pPr>
            <w:r w:rsidRPr="006A50CA">
              <w:rPr>
                <w:sz w:val="22"/>
                <w:szCs w:val="22"/>
                <w:shd w:val="clear" w:color="auto" w:fill="FFFFFF"/>
              </w:rPr>
              <w:t>Capsule 300 mg</w:t>
            </w:r>
          </w:p>
        </w:tc>
        <w:tc>
          <w:tcPr>
            <w:tcW w:w="1275" w:type="dxa"/>
            <w:shd w:val="clear" w:color="auto" w:fill="auto"/>
            <w:hideMark/>
          </w:tcPr>
          <w:p w14:paraId="542E0EE7" w14:textId="77777777" w:rsidR="00B326BB" w:rsidRPr="006A50CA" w:rsidRDefault="00B326BB" w:rsidP="00556497">
            <w:pPr>
              <w:jc w:val="center"/>
              <w:rPr>
                <w:sz w:val="22"/>
                <w:szCs w:val="22"/>
              </w:rPr>
            </w:pPr>
            <w:r w:rsidRPr="006A50CA">
              <w:rPr>
                <w:sz w:val="22"/>
                <w:szCs w:val="22"/>
              </w:rPr>
              <w:t>01504E</w:t>
            </w:r>
          </w:p>
        </w:tc>
        <w:tc>
          <w:tcPr>
            <w:tcW w:w="1276" w:type="dxa"/>
          </w:tcPr>
          <w:p w14:paraId="05FEA6F0" w14:textId="77777777" w:rsidR="00B326BB" w:rsidRPr="006A50CA" w:rsidRDefault="00B326BB" w:rsidP="00556497">
            <w:pPr>
              <w:jc w:val="center"/>
              <w:rPr>
                <w:sz w:val="22"/>
                <w:szCs w:val="22"/>
              </w:rPr>
            </w:pPr>
            <w:r w:rsidRPr="006A50CA">
              <w:rPr>
                <w:sz w:val="22"/>
                <w:szCs w:val="22"/>
              </w:rPr>
              <w:t>14372K</w:t>
            </w:r>
          </w:p>
        </w:tc>
      </w:tr>
      <w:tr w:rsidR="00B326BB" w:rsidRPr="006A50CA" w14:paraId="5DE2B43D" w14:textId="77777777" w:rsidTr="00B326BB">
        <w:tc>
          <w:tcPr>
            <w:tcW w:w="1701" w:type="dxa"/>
            <w:shd w:val="clear" w:color="auto" w:fill="auto"/>
            <w:noWrap/>
            <w:hideMark/>
          </w:tcPr>
          <w:p w14:paraId="43830F75" w14:textId="77777777" w:rsidR="00B326BB" w:rsidRPr="006A50CA" w:rsidRDefault="00B326BB" w:rsidP="004367E1">
            <w:pPr>
              <w:spacing w:after="60"/>
              <w:ind w:left="-62"/>
              <w:rPr>
                <w:color w:val="000000"/>
                <w:sz w:val="22"/>
                <w:szCs w:val="22"/>
              </w:rPr>
            </w:pPr>
            <w:r w:rsidRPr="006A50CA">
              <w:rPr>
                <w:color w:val="000000"/>
                <w:sz w:val="22"/>
                <w:szCs w:val="22"/>
              </w:rPr>
              <w:t>Omeprazole</w:t>
            </w:r>
          </w:p>
        </w:tc>
        <w:tc>
          <w:tcPr>
            <w:tcW w:w="5529" w:type="dxa"/>
            <w:shd w:val="clear" w:color="auto" w:fill="auto"/>
            <w:noWrap/>
            <w:hideMark/>
          </w:tcPr>
          <w:p w14:paraId="15F4D486" w14:textId="77777777" w:rsidR="00B326BB" w:rsidRPr="006A50CA" w:rsidRDefault="00B326BB" w:rsidP="00556497">
            <w:pPr>
              <w:rPr>
                <w:sz w:val="22"/>
                <w:szCs w:val="22"/>
              </w:rPr>
            </w:pPr>
            <w:r w:rsidRPr="006A50CA">
              <w:rPr>
                <w:sz w:val="22"/>
                <w:szCs w:val="22"/>
                <w:shd w:val="clear" w:color="auto" w:fill="FFFFFF"/>
              </w:rPr>
              <w:t>Tablet 10 mg (as magnesium)</w:t>
            </w:r>
          </w:p>
        </w:tc>
        <w:tc>
          <w:tcPr>
            <w:tcW w:w="1275" w:type="dxa"/>
            <w:shd w:val="clear" w:color="auto" w:fill="auto"/>
            <w:hideMark/>
          </w:tcPr>
          <w:p w14:paraId="6C89C410" w14:textId="77777777" w:rsidR="00B326BB" w:rsidRPr="006A50CA" w:rsidRDefault="00B326BB" w:rsidP="00556497">
            <w:pPr>
              <w:jc w:val="center"/>
              <w:rPr>
                <w:sz w:val="22"/>
                <w:szCs w:val="22"/>
              </w:rPr>
            </w:pPr>
            <w:r w:rsidRPr="006A50CA">
              <w:rPr>
                <w:sz w:val="22"/>
                <w:szCs w:val="22"/>
              </w:rPr>
              <w:t>08332M</w:t>
            </w:r>
          </w:p>
        </w:tc>
        <w:tc>
          <w:tcPr>
            <w:tcW w:w="1276" w:type="dxa"/>
          </w:tcPr>
          <w:p w14:paraId="7C337A2B" w14:textId="77777777" w:rsidR="00B326BB" w:rsidRPr="006A50CA" w:rsidRDefault="00B326BB" w:rsidP="00556497">
            <w:pPr>
              <w:jc w:val="center"/>
              <w:rPr>
                <w:sz w:val="22"/>
                <w:szCs w:val="22"/>
              </w:rPr>
            </w:pPr>
            <w:r w:rsidRPr="006A50CA">
              <w:rPr>
                <w:sz w:val="22"/>
                <w:szCs w:val="22"/>
              </w:rPr>
              <w:t>14432N</w:t>
            </w:r>
          </w:p>
        </w:tc>
      </w:tr>
      <w:tr w:rsidR="00B326BB" w:rsidRPr="006A50CA" w14:paraId="300EAE2D" w14:textId="77777777" w:rsidTr="00B326BB">
        <w:tc>
          <w:tcPr>
            <w:tcW w:w="1701" w:type="dxa"/>
            <w:shd w:val="clear" w:color="auto" w:fill="auto"/>
            <w:noWrap/>
            <w:hideMark/>
          </w:tcPr>
          <w:p w14:paraId="5D29624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7ACEB28" w14:textId="77777777" w:rsidR="00B326BB" w:rsidRPr="006A50CA" w:rsidRDefault="00B326BB" w:rsidP="00556497">
            <w:pPr>
              <w:rPr>
                <w:sz w:val="22"/>
                <w:szCs w:val="22"/>
              </w:rPr>
            </w:pPr>
            <w:r w:rsidRPr="006A50CA">
              <w:rPr>
                <w:sz w:val="22"/>
                <w:szCs w:val="22"/>
                <w:shd w:val="clear" w:color="auto" w:fill="FFFFFF"/>
              </w:rPr>
              <w:t>Capsule 20 mg</w:t>
            </w:r>
          </w:p>
        </w:tc>
        <w:tc>
          <w:tcPr>
            <w:tcW w:w="1275" w:type="dxa"/>
            <w:shd w:val="clear" w:color="auto" w:fill="auto"/>
            <w:hideMark/>
          </w:tcPr>
          <w:p w14:paraId="5FC6266F" w14:textId="77777777" w:rsidR="00B326BB" w:rsidRPr="006A50CA" w:rsidRDefault="00B326BB" w:rsidP="00556497">
            <w:pPr>
              <w:jc w:val="center"/>
              <w:rPr>
                <w:sz w:val="22"/>
                <w:szCs w:val="22"/>
              </w:rPr>
            </w:pPr>
            <w:r w:rsidRPr="006A50CA">
              <w:rPr>
                <w:sz w:val="22"/>
                <w:szCs w:val="22"/>
              </w:rPr>
              <w:t>01327W</w:t>
            </w:r>
          </w:p>
        </w:tc>
        <w:tc>
          <w:tcPr>
            <w:tcW w:w="1276" w:type="dxa"/>
          </w:tcPr>
          <w:p w14:paraId="4FBD6669" w14:textId="77777777" w:rsidR="00B326BB" w:rsidRPr="006A50CA" w:rsidRDefault="00B326BB" w:rsidP="00556497">
            <w:pPr>
              <w:jc w:val="center"/>
              <w:rPr>
                <w:sz w:val="22"/>
                <w:szCs w:val="22"/>
              </w:rPr>
            </w:pPr>
            <w:r w:rsidRPr="006A50CA">
              <w:rPr>
                <w:sz w:val="22"/>
                <w:szCs w:val="22"/>
              </w:rPr>
              <w:t>14559G</w:t>
            </w:r>
          </w:p>
        </w:tc>
      </w:tr>
      <w:tr w:rsidR="00B326BB" w:rsidRPr="006A50CA" w14:paraId="02F260A8" w14:textId="77777777" w:rsidTr="00B326BB">
        <w:tc>
          <w:tcPr>
            <w:tcW w:w="1701" w:type="dxa"/>
            <w:shd w:val="clear" w:color="auto" w:fill="auto"/>
            <w:noWrap/>
            <w:hideMark/>
          </w:tcPr>
          <w:p w14:paraId="3E3CBAA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AD09ADD" w14:textId="77777777" w:rsidR="00B326BB" w:rsidRPr="006A50CA" w:rsidRDefault="00B326BB" w:rsidP="00556497">
            <w:pPr>
              <w:rPr>
                <w:sz w:val="22"/>
                <w:szCs w:val="22"/>
              </w:rPr>
            </w:pPr>
            <w:r w:rsidRPr="006A50CA">
              <w:rPr>
                <w:sz w:val="22"/>
                <w:szCs w:val="22"/>
                <w:shd w:val="clear" w:color="auto" w:fill="FFFFFF"/>
              </w:rPr>
              <w:t>Capsule 20 mg</w:t>
            </w:r>
          </w:p>
        </w:tc>
        <w:tc>
          <w:tcPr>
            <w:tcW w:w="1275" w:type="dxa"/>
            <w:shd w:val="clear" w:color="auto" w:fill="auto"/>
            <w:hideMark/>
          </w:tcPr>
          <w:p w14:paraId="6FD1EB18" w14:textId="77777777" w:rsidR="00B326BB" w:rsidRPr="006A50CA" w:rsidRDefault="00B326BB" w:rsidP="00556497">
            <w:pPr>
              <w:jc w:val="center"/>
              <w:rPr>
                <w:sz w:val="22"/>
                <w:szCs w:val="22"/>
              </w:rPr>
            </w:pPr>
            <w:r w:rsidRPr="006A50CA">
              <w:rPr>
                <w:sz w:val="22"/>
                <w:szCs w:val="22"/>
              </w:rPr>
              <w:t>11682W</w:t>
            </w:r>
          </w:p>
        </w:tc>
        <w:tc>
          <w:tcPr>
            <w:tcW w:w="1276" w:type="dxa"/>
          </w:tcPr>
          <w:p w14:paraId="6334FD9D" w14:textId="77777777" w:rsidR="00B326BB" w:rsidRPr="006A50CA" w:rsidRDefault="00B326BB" w:rsidP="00556497">
            <w:pPr>
              <w:jc w:val="center"/>
              <w:rPr>
                <w:sz w:val="22"/>
                <w:szCs w:val="22"/>
              </w:rPr>
            </w:pPr>
            <w:r w:rsidRPr="006A50CA">
              <w:rPr>
                <w:sz w:val="22"/>
                <w:szCs w:val="22"/>
              </w:rPr>
              <w:t>14464G</w:t>
            </w:r>
          </w:p>
        </w:tc>
      </w:tr>
      <w:tr w:rsidR="00B326BB" w:rsidRPr="006A50CA" w14:paraId="540E2951" w14:textId="77777777" w:rsidTr="00B326BB">
        <w:tc>
          <w:tcPr>
            <w:tcW w:w="1701" w:type="dxa"/>
            <w:shd w:val="clear" w:color="auto" w:fill="auto"/>
            <w:noWrap/>
            <w:hideMark/>
          </w:tcPr>
          <w:p w14:paraId="2772C0B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858AC82" w14:textId="77777777" w:rsidR="00B326BB" w:rsidRPr="006A50CA" w:rsidRDefault="00B326BB" w:rsidP="00556497">
            <w:pPr>
              <w:rPr>
                <w:sz w:val="22"/>
                <w:szCs w:val="22"/>
              </w:rPr>
            </w:pPr>
            <w:r w:rsidRPr="006A50CA">
              <w:rPr>
                <w:sz w:val="22"/>
                <w:szCs w:val="22"/>
                <w:shd w:val="clear" w:color="auto" w:fill="FFFFFF"/>
              </w:rPr>
              <w:t>Capsule 20 mg</w:t>
            </w:r>
          </w:p>
        </w:tc>
        <w:tc>
          <w:tcPr>
            <w:tcW w:w="1275" w:type="dxa"/>
            <w:shd w:val="clear" w:color="auto" w:fill="auto"/>
            <w:hideMark/>
          </w:tcPr>
          <w:p w14:paraId="7CDF019E" w14:textId="77777777" w:rsidR="00B326BB" w:rsidRPr="006A50CA" w:rsidRDefault="00B326BB" w:rsidP="00556497">
            <w:pPr>
              <w:jc w:val="center"/>
              <w:rPr>
                <w:sz w:val="22"/>
                <w:szCs w:val="22"/>
              </w:rPr>
            </w:pPr>
            <w:r w:rsidRPr="006A50CA">
              <w:rPr>
                <w:sz w:val="22"/>
                <w:szCs w:val="22"/>
              </w:rPr>
              <w:t>12281J</w:t>
            </w:r>
          </w:p>
        </w:tc>
        <w:tc>
          <w:tcPr>
            <w:tcW w:w="1276" w:type="dxa"/>
          </w:tcPr>
          <w:p w14:paraId="124DF71F" w14:textId="77777777" w:rsidR="00B326BB" w:rsidRPr="006A50CA" w:rsidRDefault="00B326BB" w:rsidP="00556497">
            <w:pPr>
              <w:jc w:val="center"/>
              <w:rPr>
                <w:sz w:val="22"/>
                <w:szCs w:val="22"/>
              </w:rPr>
            </w:pPr>
            <w:r w:rsidRPr="006A50CA">
              <w:rPr>
                <w:sz w:val="22"/>
                <w:szCs w:val="22"/>
              </w:rPr>
              <w:t>14465H</w:t>
            </w:r>
          </w:p>
        </w:tc>
      </w:tr>
      <w:tr w:rsidR="00B326BB" w:rsidRPr="006A50CA" w14:paraId="5F644C08" w14:textId="77777777" w:rsidTr="00B326BB">
        <w:tc>
          <w:tcPr>
            <w:tcW w:w="1701" w:type="dxa"/>
            <w:shd w:val="clear" w:color="auto" w:fill="auto"/>
            <w:noWrap/>
            <w:hideMark/>
          </w:tcPr>
          <w:p w14:paraId="3E53E61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3AEB5C8" w14:textId="77777777" w:rsidR="00B326BB" w:rsidRPr="006A50CA" w:rsidRDefault="00B326BB" w:rsidP="00556497">
            <w:pPr>
              <w:rPr>
                <w:sz w:val="22"/>
                <w:szCs w:val="22"/>
              </w:rPr>
            </w:pPr>
            <w:r w:rsidRPr="006A50CA">
              <w:rPr>
                <w:sz w:val="22"/>
                <w:szCs w:val="22"/>
                <w:shd w:val="clear" w:color="auto" w:fill="FFFFFF"/>
              </w:rPr>
              <w:t>Tablet 20 mg</w:t>
            </w:r>
          </w:p>
        </w:tc>
        <w:tc>
          <w:tcPr>
            <w:tcW w:w="1275" w:type="dxa"/>
            <w:shd w:val="clear" w:color="auto" w:fill="auto"/>
            <w:hideMark/>
          </w:tcPr>
          <w:p w14:paraId="508080B0" w14:textId="77777777" w:rsidR="00B326BB" w:rsidRPr="006A50CA" w:rsidRDefault="00B326BB" w:rsidP="00556497">
            <w:pPr>
              <w:jc w:val="center"/>
              <w:rPr>
                <w:sz w:val="22"/>
                <w:szCs w:val="22"/>
              </w:rPr>
            </w:pPr>
            <w:r w:rsidRPr="006A50CA">
              <w:rPr>
                <w:sz w:val="22"/>
                <w:szCs w:val="22"/>
              </w:rPr>
              <w:t>08333N</w:t>
            </w:r>
          </w:p>
        </w:tc>
        <w:tc>
          <w:tcPr>
            <w:tcW w:w="1276" w:type="dxa"/>
          </w:tcPr>
          <w:p w14:paraId="6CD5C144" w14:textId="77777777" w:rsidR="00B326BB" w:rsidRPr="006A50CA" w:rsidRDefault="00B326BB" w:rsidP="00556497">
            <w:pPr>
              <w:jc w:val="center"/>
              <w:rPr>
                <w:sz w:val="22"/>
                <w:szCs w:val="22"/>
              </w:rPr>
            </w:pPr>
            <w:r w:rsidRPr="006A50CA">
              <w:rPr>
                <w:sz w:val="22"/>
                <w:szCs w:val="22"/>
              </w:rPr>
              <w:t>14364B</w:t>
            </w:r>
          </w:p>
        </w:tc>
      </w:tr>
      <w:tr w:rsidR="00B326BB" w:rsidRPr="006A50CA" w14:paraId="2D639ADD" w14:textId="77777777" w:rsidTr="00B326BB">
        <w:tc>
          <w:tcPr>
            <w:tcW w:w="1701" w:type="dxa"/>
            <w:shd w:val="clear" w:color="auto" w:fill="auto"/>
            <w:noWrap/>
            <w:hideMark/>
          </w:tcPr>
          <w:p w14:paraId="25C5B257"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C576882" w14:textId="77777777" w:rsidR="00B326BB" w:rsidRPr="006A50CA" w:rsidRDefault="00B326BB" w:rsidP="00556497">
            <w:pPr>
              <w:rPr>
                <w:sz w:val="22"/>
                <w:szCs w:val="22"/>
              </w:rPr>
            </w:pPr>
            <w:r w:rsidRPr="006A50CA">
              <w:rPr>
                <w:sz w:val="22"/>
                <w:szCs w:val="22"/>
                <w:shd w:val="clear" w:color="auto" w:fill="FFFFFF"/>
              </w:rPr>
              <w:t>Tablet 20 mg (as magnesium)</w:t>
            </w:r>
          </w:p>
        </w:tc>
        <w:tc>
          <w:tcPr>
            <w:tcW w:w="1275" w:type="dxa"/>
            <w:shd w:val="clear" w:color="auto" w:fill="auto"/>
            <w:hideMark/>
          </w:tcPr>
          <w:p w14:paraId="3050FFD8" w14:textId="77777777" w:rsidR="00B326BB" w:rsidRPr="006A50CA" w:rsidRDefault="00B326BB" w:rsidP="00556497">
            <w:pPr>
              <w:jc w:val="center"/>
              <w:rPr>
                <w:sz w:val="22"/>
                <w:szCs w:val="22"/>
              </w:rPr>
            </w:pPr>
            <w:r w:rsidRPr="006A50CA">
              <w:rPr>
                <w:sz w:val="22"/>
                <w:szCs w:val="22"/>
              </w:rPr>
              <w:t>09110L</w:t>
            </w:r>
          </w:p>
        </w:tc>
        <w:tc>
          <w:tcPr>
            <w:tcW w:w="1276" w:type="dxa"/>
          </w:tcPr>
          <w:p w14:paraId="2E73D949" w14:textId="77777777" w:rsidR="00B326BB" w:rsidRPr="006A50CA" w:rsidRDefault="00B326BB" w:rsidP="00556497">
            <w:pPr>
              <w:jc w:val="center"/>
              <w:rPr>
                <w:sz w:val="22"/>
                <w:szCs w:val="22"/>
              </w:rPr>
            </w:pPr>
            <w:r w:rsidRPr="006A50CA">
              <w:rPr>
                <w:sz w:val="22"/>
                <w:szCs w:val="22"/>
              </w:rPr>
              <w:t>14397R</w:t>
            </w:r>
          </w:p>
        </w:tc>
      </w:tr>
      <w:tr w:rsidR="00B326BB" w:rsidRPr="006A50CA" w14:paraId="402E5EDE" w14:textId="77777777" w:rsidTr="00B326BB">
        <w:tc>
          <w:tcPr>
            <w:tcW w:w="1701" w:type="dxa"/>
            <w:shd w:val="clear" w:color="auto" w:fill="auto"/>
            <w:noWrap/>
            <w:hideMark/>
          </w:tcPr>
          <w:p w14:paraId="6138E5D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ED6C6AB" w14:textId="77777777" w:rsidR="00B326BB" w:rsidRPr="006A50CA" w:rsidRDefault="00B326BB" w:rsidP="00556497">
            <w:pPr>
              <w:rPr>
                <w:sz w:val="22"/>
                <w:szCs w:val="22"/>
              </w:rPr>
            </w:pPr>
            <w:r w:rsidRPr="006A50CA">
              <w:rPr>
                <w:sz w:val="22"/>
                <w:szCs w:val="22"/>
                <w:shd w:val="clear" w:color="auto" w:fill="FFFFFF"/>
              </w:rPr>
              <w:t>Tablet 20 mg (as magnesium)</w:t>
            </w:r>
          </w:p>
        </w:tc>
        <w:tc>
          <w:tcPr>
            <w:tcW w:w="1275" w:type="dxa"/>
            <w:shd w:val="clear" w:color="auto" w:fill="auto"/>
            <w:hideMark/>
          </w:tcPr>
          <w:p w14:paraId="70906C3A" w14:textId="77777777" w:rsidR="00B326BB" w:rsidRPr="006A50CA" w:rsidRDefault="00B326BB" w:rsidP="00556497">
            <w:pPr>
              <w:jc w:val="center"/>
              <w:rPr>
                <w:sz w:val="22"/>
                <w:szCs w:val="22"/>
              </w:rPr>
            </w:pPr>
            <w:r w:rsidRPr="006A50CA">
              <w:rPr>
                <w:sz w:val="22"/>
                <w:szCs w:val="22"/>
              </w:rPr>
              <w:t>11677N</w:t>
            </w:r>
          </w:p>
        </w:tc>
        <w:tc>
          <w:tcPr>
            <w:tcW w:w="1276" w:type="dxa"/>
          </w:tcPr>
          <w:p w14:paraId="6F94F2AA" w14:textId="77777777" w:rsidR="00B326BB" w:rsidRPr="006A50CA" w:rsidRDefault="00B326BB" w:rsidP="00556497">
            <w:pPr>
              <w:jc w:val="center"/>
              <w:rPr>
                <w:sz w:val="22"/>
                <w:szCs w:val="22"/>
              </w:rPr>
            </w:pPr>
            <w:r w:rsidRPr="006A50CA">
              <w:rPr>
                <w:sz w:val="22"/>
                <w:szCs w:val="22"/>
              </w:rPr>
              <w:t>14557E</w:t>
            </w:r>
          </w:p>
        </w:tc>
      </w:tr>
      <w:tr w:rsidR="00B326BB" w:rsidRPr="006A50CA" w14:paraId="0C62397B" w14:textId="77777777" w:rsidTr="00B326BB">
        <w:tc>
          <w:tcPr>
            <w:tcW w:w="1701" w:type="dxa"/>
            <w:shd w:val="clear" w:color="auto" w:fill="auto"/>
            <w:noWrap/>
            <w:hideMark/>
          </w:tcPr>
          <w:p w14:paraId="4DFA2EE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1E66655" w14:textId="77777777" w:rsidR="00B326BB" w:rsidRPr="006A50CA" w:rsidRDefault="00B326BB" w:rsidP="00556497">
            <w:pPr>
              <w:rPr>
                <w:sz w:val="22"/>
                <w:szCs w:val="22"/>
              </w:rPr>
            </w:pPr>
            <w:r w:rsidRPr="006A50CA">
              <w:rPr>
                <w:sz w:val="22"/>
                <w:szCs w:val="22"/>
                <w:shd w:val="clear" w:color="auto" w:fill="FFFFFF"/>
              </w:rPr>
              <w:t>Tablet 20 mg</w:t>
            </w:r>
          </w:p>
        </w:tc>
        <w:tc>
          <w:tcPr>
            <w:tcW w:w="1275" w:type="dxa"/>
            <w:shd w:val="clear" w:color="auto" w:fill="auto"/>
            <w:hideMark/>
          </w:tcPr>
          <w:p w14:paraId="4EF07B82" w14:textId="77777777" w:rsidR="00B326BB" w:rsidRPr="006A50CA" w:rsidRDefault="00B326BB" w:rsidP="00556497">
            <w:pPr>
              <w:jc w:val="center"/>
              <w:rPr>
                <w:sz w:val="22"/>
                <w:szCs w:val="22"/>
              </w:rPr>
            </w:pPr>
            <w:r w:rsidRPr="006A50CA">
              <w:rPr>
                <w:sz w:val="22"/>
                <w:szCs w:val="22"/>
              </w:rPr>
              <w:t>11683X</w:t>
            </w:r>
          </w:p>
        </w:tc>
        <w:tc>
          <w:tcPr>
            <w:tcW w:w="1276" w:type="dxa"/>
          </w:tcPr>
          <w:p w14:paraId="7ABEFFA4" w14:textId="77777777" w:rsidR="00B326BB" w:rsidRPr="006A50CA" w:rsidRDefault="00B326BB" w:rsidP="00556497">
            <w:pPr>
              <w:jc w:val="center"/>
              <w:rPr>
                <w:sz w:val="22"/>
                <w:szCs w:val="22"/>
              </w:rPr>
            </w:pPr>
            <w:r w:rsidRPr="006A50CA">
              <w:rPr>
                <w:sz w:val="22"/>
                <w:szCs w:val="22"/>
              </w:rPr>
              <w:t>14533X</w:t>
            </w:r>
          </w:p>
        </w:tc>
      </w:tr>
      <w:tr w:rsidR="00B326BB" w:rsidRPr="006A50CA" w14:paraId="2D75CC2A" w14:textId="77777777" w:rsidTr="00B326BB">
        <w:tc>
          <w:tcPr>
            <w:tcW w:w="1701" w:type="dxa"/>
            <w:shd w:val="clear" w:color="auto" w:fill="auto"/>
            <w:noWrap/>
            <w:hideMark/>
          </w:tcPr>
          <w:p w14:paraId="2F43E3C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A84FBD7" w14:textId="77777777" w:rsidR="00B326BB" w:rsidRPr="006A50CA" w:rsidRDefault="00B326BB" w:rsidP="00556497">
            <w:pPr>
              <w:rPr>
                <w:sz w:val="22"/>
                <w:szCs w:val="22"/>
              </w:rPr>
            </w:pPr>
            <w:r w:rsidRPr="006A50CA">
              <w:rPr>
                <w:sz w:val="22"/>
                <w:szCs w:val="22"/>
                <w:shd w:val="clear" w:color="auto" w:fill="FFFFFF"/>
              </w:rPr>
              <w:t>Tablet 20 mg (as magnesium)</w:t>
            </w:r>
          </w:p>
        </w:tc>
        <w:tc>
          <w:tcPr>
            <w:tcW w:w="1275" w:type="dxa"/>
            <w:shd w:val="clear" w:color="auto" w:fill="auto"/>
            <w:hideMark/>
          </w:tcPr>
          <w:p w14:paraId="3ABE3EB3" w14:textId="77777777" w:rsidR="00B326BB" w:rsidRPr="006A50CA" w:rsidRDefault="00B326BB" w:rsidP="00556497">
            <w:pPr>
              <w:jc w:val="center"/>
              <w:rPr>
                <w:sz w:val="22"/>
                <w:szCs w:val="22"/>
              </w:rPr>
            </w:pPr>
            <w:r w:rsidRPr="006A50CA">
              <w:rPr>
                <w:sz w:val="22"/>
                <w:szCs w:val="22"/>
              </w:rPr>
              <w:t>12270T</w:t>
            </w:r>
          </w:p>
        </w:tc>
        <w:tc>
          <w:tcPr>
            <w:tcW w:w="1276" w:type="dxa"/>
          </w:tcPr>
          <w:p w14:paraId="2F781978" w14:textId="77777777" w:rsidR="00B326BB" w:rsidRPr="006A50CA" w:rsidRDefault="00B326BB" w:rsidP="00556497">
            <w:pPr>
              <w:jc w:val="center"/>
              <w:rPr>
                <w:sz w:val="22"/>
                <w:szCs w:val="22"/>
              </w:rPr>
            </w:pPr>
            <w:r w:rsidRPr="006A50CA">
              <w:rPr>
                <w:sz w:val="22"/>
                <w:szCs w:val="22"/>
              </w:rPr>
              <w:t>14363Y</w:t>
            </w:r>
          </w:p>
        </w:tc>
      </w:tr>
      <w:tr w:rsidR="00B326BB" w:rsidRPr="006A50CA" w14:paraId="50BFEB90" w14:textId="77777777" w:rsidTr="00B326BB">
        <w:tc>
          <w:tcPr>
            <w:tcW w:w="1701" w:type="dxa"/>
            <w:shd w:val="clear" w:color="auto" w:fill="auto"/>
            <w:noWrap/>
            <w:hideMark/>
          </w:tcPr>
          <w:p w14:paraId="1B262A3F"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22F7533" w14:textId="77777777" w:rsidR="00B326BB" w:rsidRPr="006A50CA" w:rsidRDefault="00B326BB" w:rsidP="00556497">
            <w:pPr>
              <w:rPr>
                <w:sz w:val="22"/>
                <w:szCs w:val="22"/>
              </w:rPr>
            </w:pPr>
            <w:r w:rsidRPr="006A50CA">
              <w:rPr>
                <w:sz w:val="22"/>
                <w:szCs w:val="22"/>
                <w:shd w:val="clear" w:color="auto" w:fill="FFFFFF"/>
              </w:rPr>
              <w:t>Tablet 20 mg</w:t>
            </w:r>
          </w:p>
        </w:tc>
        <w:tc>
          <w:tcPr>
            <w:tcW w:w="1275" w:type="dxa"/>
            <w:shd w:val="clear" w:color="auto" w:fill="auto"/>
            <w:hideMark/>
          </w:tcPr>
          <w:p w14:paraId="11AFF5DB" w14:textId="77777777" w:rsidR="00B326BB" w:rsidRPr="006A50CA" w:rsidRDefault="00B326BB" w:rsidP="00556497">
            <w:pPr>
              <w:jc w:val="center"/>
              <w:rPr>
                <w:sz w:val="22"/>
                <w:szCs w:val="22"/>
              </w:rPr>
            </w:pPr>
            <w:r w:rsidRPr="006A50CA">
              <w:rPr>
                <w:sz w:val="22"/>
                <w:szCs w:val="22"/>
              </w:rPr>
              <w:t>12272X</w:t>
            </w:r>
          </w:p>
        </w:tc>
        <w:tc>
          <w:tcPr>
            <w:tcW w:w="1276" w:type="dxa"/>
          </w:tcPr>
          <w:p w14:paraId="26777B3F" w14:textId="77777777" w:rsidR="00B326BB" w:rsidRPr="006A50CA" w:rsidRDefault="00B326BB" w:rsidP="00556497">
            <w:pPr>
              <w:jc w:val="center"/>
              <w:rPr>
                <w:sz w:val="22"/>
                <w:szCs w:val="22"/>
              </w:rPr>
            </w:pPr>
            <w:r w:rsidRPr="006A50CA">
              <w:rPr>
                <w:sz w:val="22"/>
                <w:szCs w:val="22"/>
              </w:rPr>
              <w:t>14558F</w:t>
            </w:r>
          </w:p>
        </w:tc>
      </w:tr>
      <w:tr w:rsidR="00B326BB" w:rsidRPr="006A50CA" w14:paraId="1D676FE2" w14:textId="77777777" w:rsidTr="00B326BB">
        <w:tc>
          <w:tcPr>
            <w:tcW w:w="1701" w:type="dxa"/>
            <w:shd w:val="clear" w:color="auto" w:fill="auto"/>
            <w:noWrap/>
            <w:hideMark/>
          </w:tcPr>
          <w:p w14:paraId="6DBCDEAF" w14:textId="77777777" w:rsidR="00B326BB" w:rsidRPr="006A50CA" w:rsidRDefault="00B326BB" w:rsidP="004367E1">
            <w:pPr>
              <w:spacing w:after="60"/>
              <w:ind w:left="-62"/>
              <w:rPr>
                <w:color w:val="000000"/>
                <w:sz w:val="22"/>
                <w:szCs w:val="22"/>
              </w:rPr>
            </w:pPr>
            <w:r w:rsidRPr="006A50CA">
              <w:rPr>
                <w:color w:val="000000"/>
                <w:sz w:val="22"/>
                <w:szCs w:val="22"/>
              </w:rPr>
              <w:t>Oxcarbazepine</w:t>
            </w:r>
          </w:p>
        </w:tc>
        <w:tc>
          <w:tcPr>
            <w:tcW w:w="5529" w:type="dxa"/>
            <w:shd w:val="clear" w:color="auto" w:fill="auto"/>
            <w:noWrap/>
            <w:hideMark/>
          </w:tcPr>
          <w:p w14:paraId="01B7C495" w14:textId="77777777" w:rsidR="00B326BB" w:rsidRPr="006A50CA" w:rsidRDefault="00B326BB" w:rsidP="00556497">
            <w:pPr>
              <w:rPr>
                <w:sz w:val="22"/>
                <w:szCs w:val="22"/>
              </w:rPr>
            </w:pPr>
            <w:r w:rsidRPr="006A50CA">
              <w:rPr>
                <w:sz w:val="22"/>
                <w:szCs w:val="22"/>
                <w:shd w:val="clear" w:color="auto" w:fill="FFFFFF"/>
              </w:rPr>
              <w:t>Tablet 150 mg</w:t>
            </w:r>
          </w:p>
        </w:tc>
        <w:tc>
          <w:tcPr>
            <w:tcW w:w="1275" w:type="dxa"/>
            <w:shd w:val="clear" w:color="auto" w:fill="auto"/>
            <w:hideMark/>
          </w:tcPr>
          <w:p w14:paraId="01FD35EA" w14:textId="77777777" w:rsidR="00B326BB" w:rsidRPr="006A50CA" w:rsidRDefault="00B326BB" w:rsidP="00556497">
            <w:pPr>
              <w:jc w:val="center"/>
              <w:rPr>
                <w:sz w:val="22"/>
                <w:szCs w:val="22"/>
              </w:rPr>
            </w:pPr>
            <w:r w:rsidRPr="006A50CA">
              <w:rPr>
                <w:sz w:val="22"/>
                <w:szCs w:val="22"/>
              </w:rPr>
              <w:t>08584T</w:t>
            </w:r>
          </w:p>
        </w:tc>
        <w:tc>
          <w:tcPr>
            <w:tcW w:w="1276" w:type="dxa"/>
          </w:tcPr>
          <w:p w14:paraId="6A0A04CF" w14:textId="77777777" w:rsidR="00B326BB" w:rsidRPr="006A50CA" w:rsidRDefault="00B326BB" w:rsidP="00556497">
            <w:pPr>
              <w:jc w:val="center"/>
              <w:rPr>
                <w:sz w:val="22"/>
                <w:szCs w:val="22"/>
              </w:rPr>
            </w:pPr>
            <w:r w:rsidRPr="006A50CA">
              <w:rPr>
                <w:sz w:val="22"/>
                <w:szCs w:val="22"/>
              </w:rPr>
              <w:t>14562K</w:t>
            </w:r>
          </w:p>
        </w:tc>
      </w:tr>
      <w:tr w:rsidR="00B326BB" w:rsidRPr="006A50CA" w14:paraId="6DD13FAD" w14:textId="77777777" w:rsidTr="00B326BB">
        <w:tc>
          <w:tcPr>
            <w:tcW w:w="1701" w:type="dxa"/>
            <w:shd w:val="clear" w:color="auto" w:fill="auto"/>
            <w:noWrap/>
            <w:hideMark/>
          </w:tcPr>
          <w:p w14:paraId="243BF883" w14:textId="77777777" w:rsidR="00B326BB" w:rsidRPr="006A50CA" w:rsidRDefault="00B326BB" w:rsidP="004367E1">
            <w:pPr>
              <w:spacing w:after="60"/>
              <w:ind w:left="-62"/>
              <w:rPr>
                <w:color w:val="000000"/>
                <w:sz w:val="22"/>
                <w:szCs w:val="22"/>
              </w:rPr>
            </w:pPr>
            <w:r w:rsidRPr="006A50CA">
              <w:rPr>
                <w:color w:val="000000"/>
                <w:sz w:val="22"/>
                <w:szCs w:val="22"/>
              </w:rPr>
              <w:t>Pantoprazole</w:t>
            </w:r>
          </w:p>
        </w:tc>
        <w:tc>
          <w:tcPr>
            <w:tcW w:w="5529" w:type="dxa"/>
            <w:shd w:val="clear" w:color="auto" w:fill="auto"/>
            <w:noWrap/>
            <w:hideMark/>
          </w:tcPr>
          <w:p w14:paraId="2BB9710A" w14:textId="77777777" w:rsidR="00B326BB" w:rsidRPr="006A50CA" w:rsidRDefault="00B326BB" w:rsidP="00556497">
            <w:pPr>
              <w:rPr>
                <w:sz w:val="22"/>
                <w:szCs w:val="22"/>
              </w:rPr>
            </w:pPr>
            <w:r w:rsidRPr="006A50CA">
              <w:rPr>
                <w:sz w:val="22"/>
                <w:szCs w:val="22"/>
                <w:shd w:val="clear" w:color="auto" w:fill="FFFFFF"/>
              </w:rPr>
              <w:t>Tablet (enteric coated) 20 mg (as sodium sesquihydrate)</w:t>
            </w:r>
          </w:p>
        </w:tc>
        <w:tc>
          <w:tcPr>
            <w:tcW w:w="1275" w:type="dxa"/>
            <w:shd w:val="clear" w:color="auto" w:fill="auto"/>
            <w:hideMark/>
          </w:tcPr>
          <w:p w14:paraId="04324FFF" w14:textId="77777777" w:rsidR="00B326BB" w:rsidRPr="006A50CA" w:rsidRDefault="00B326BB" w:rsidP="00556497">
            <w:pPr>
              <w:jc w:val="center"/>
              <w:rPr>
                <w:sz w:val="22"/>
                <w:szCs w:val="22"/>
              </w:rPr>
            </w:pPr>
            <w:r w:rsidRPr="006A50CA">
              <w:rPr>
                <w:sz w:val="22"/>
                <w:szCs w:val="22"/>
              </w:rPr>
              <w:t>08399C</w:t>
            </w:r>
          </w:p>
        </w:tc>
        <w:tc>
          <w:tcPr>
            <w:tcW w:w="1276" w:type="dxa"/>
          </w:tcPr>
          <w:p w14:paraId="1933A86E" w14:textId="77777777" w:rsidR="00B326BB" w:rsidRPr="006A50CA" w:rsidRDefault="00B326BB" w:rsidP="00556497">
            <w:pPr>
              <w:jc w:val="center"/>
              <w:rPr>
                <w:sz w:val="22"/>
                <w:szCs w:val="22"/>
              </w:rPr>
            </w:pPr>
            <w:r w:rsidRPr="006A50CA">
              <w:rPr>
                <w:sz w:val="22"/>
                <w:szCs w:val="22"/>
              </w:rPr>
              <w:t>14501F</w:t>
            </w:r>
          </w:p>
        </w:tc>
      </w:tr>
      <w:tr w:rsidR="00B326BB" w:rsidRPr="006A50CA" w14:paraId="66D90724" w14:textId="77777777" w:rsidTr="00B326BB">
        <w:tc>
          <w:tcPr>
            <w:tcW w:w="1701" w:type="dxa"/>
            <w:shd w:val="clear" w:color="auto" w:fill="auto"/>
            <w:noWrap/>
            <w:hideMark/>
          </w:tcPr>
          <w:p w14:paraId="0F84C72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3D843C8" w14:textId="77777777" w:rsidR="00B326BB" w:rsidRPr="006A50CA" w:rsidRDefault="00B326BB" w:rsidP="00556497">
            <w:pPr>
              <w:rPr>
                <w:sz w:val="22"/>
                <w:szCs w:val="22"/>
              </w:rPr>
            </w:pPr>
            <w:r w:rsidRPr="006A50CA">
              <w:rPr>
                <w:sz w:val="22"/>
                <w:szCs w:val="22"/>
                <w:shd w:val="clear" w:color="auto" w:fill="FFFFFF"/>
              </w:rPr>
              <w:t>Sachet containing granules 40 mg (as sodium sesquihydrate)</w:t>
            </w:r>
          </w:p>
        </w:tc>
        <w:tc>
          <w:tcPr>
            <w:tcW w:w="1275" w:type="dxa"/>
            <w:shd w:val="clear" w:color="auto" w:fill="auto"/>
            <w:hideMark/>
          </w:tcPr>
          <w:p w14:paraId="4AAD4717" w14:textId="77777777" w:rsidR="00B326BB" w:rsidRPr="006A50CA" w:rsidRDefault="00B326BB" w:rsidP="00556497">
            <w:pPr>
              <w:jc w:val="center"/>
              <w:rPr>
                <w:sz w:val="22"/>
                <w:szCs w:val="22"/>
              </w:rPr>
            </w:pPr>
            <w:r w:rsidRPr="006A50CA">
              <w:rPr>
                <w:sz w:val="22"/>
                <w:szCs w:val="22"/>
              </w:rPr>
              <w:t xml:space="preserve">09424B </w:t>
            </w:r>
          </w:p>
        </w:tc>
        <w:tc>
          <w:tcPr>
            <w:tcW w:w="1276" w:type="dxa"/>
          </w:tcPr>
          <w:p w14:paraId="748D2BDF" w14:textId="77777777" w:rsidR="00B326BB" w:rsidRPr="006A50CA" w:rsidRDefault="00B326BB" w:rsidP="00556497">
            <w:pPr>
              <w:jc w:val="center"/>
              <w:rPr>
                <w:sz w:val="22"/>
                <w:szCs w:val="22"/>
              </w:rPr>
            </w:pPr>
            <w:r w:rsidRPr="006A50CA">
              <w:rPr>
                <w:sz w:val="22"/>
                <w:szCs w:val="22"/>
              </w:rPr>
              <w:t>14466J</w:t>
            </w:r>
          </w:p>
        </w:tc>
      </w:tr>
      <w:tr w:rsidR="00B326BB" w:rsidRPr="006A50CA" w14:paraId="550DC57F" w14:textId="77777777" w:rsidTr="00B326BB">
        <w:tc>
          <w:tcPr>
            <w:tcW w:w="1701" w:type="dxa"/>
            <w:shd w:val="clear" w:color="auto" w:fill="auto"/>
            <w:noWrap/>
            <w:hideMark/>
          </w:tcPr>
          <w:p w14:paraId="2EF3D71B"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B8FF748" w14:textId="77777777" w:rsidR="00B326BB" w:rsidRPr="006A50CA" w:rsidRDefault="00B326BB" w:rsidP="00556497">
            <w:pPr>
              <w:rPr>
                <w:sz w:val="22"/>
                <w:szCs w:val="22"/>
              </w:rPr>
            </w:pPr>
            <w:r w:rsidRPr="006A50CA">
              <w:rPr>
                <w:sz w:val="22"/>
                <w:szCs w:val="22"/>
                <w:shd w:val="clear" w:color="auto" w:fill="FFFFFF"/>
              </w:rPr>
              <w:t>Sachet containing granules 40 mg (as sodium sesquihydrate)</w:t>
            </w:r>
          </w:p>
        </w:tc>
        <w:tc>
          <w:tcPr>
            <w:tcW w:w="1275" w:type="dxa"/>
            <w:shd w:val="clear" w:color="auto" w:fill="auto"/>
            <w:hideMark/>
          </w:tcPr>
          <w:p w14:paraId="3D0E6225" w14:textId="77777777" w:rsidR="00B326BB" w:rsidRPr="006A50CA" w:rsidRDefault="00B326BB" w:rsidP="00556497">
            <w:pPr>
              <w:jc w:val="center"/>
              <w:rPr>
                <w:sz w:val="22"/>
                <w:szCs w:val="22"/>
              </w:rPr>
            </w:pPr>
            <w:r w:rsidRPr="006A50CA">
              <w:rPr>
                <w:sz w:val="22"/>
                <w:szCs w:val="22"/>
              </w:rPr>
              <w:t>11678P</w:t>
            </w:r>
          </w:p>
        </w:tc>
        <w:tc>
          <w:tcPr>
            <w:tcW w:w="1276" w:type="dxa"/>
          </w:tcPr>
          <w:p w14:paraId="6BD7E8E0" w14:textId="77777777" w:rsidR="00B326BB" w:rsidRPr="006A50CA" w:rsidRDefault="00B326BB" w:rsidP="00556497">
            <w:pPr>
              <w:jc w:val="center"/>
              <w:rPr>
                <w:sz w:val="22"/>
                <w:szCs w:val="22"/>
              </w:rPr>
            </w:pPr>
            <w:r w:rsidRPr="006A50CA">
              <w:rPr>
                <w:sz w:val="22"/>
                <w:szCs w:val="22"/>
              </w:rPr>
              <w:t>14500E</w:t>
            </w:r>
          </w:p>
        </w:tc>
      </w:tr>
      <w:tr w:rsidR="00B326BB" w:rsidRPr="006A50CA" w14:paraId="7921DF76" w14:textId="77777777" w:rsidTr="00B326BB">
        <w:tc>
          <w:tcPr>
            <w:tcW w:w="1701" w:type="dxa"/>
            <w:shd w:val="clear" w:color="auto" w:fill="auto"/>
            <w:noWrap/>
            <w:hideMark/>
          </w:tcPr>
          <w:p w14:paraId="0C5E772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F0EAB41" w14:textId="77777777" w:rsidR="00B326BB" w:rsidRPr="006A50CA" w:rsidRDefault="00B326BB" w:rsidP="00556497">
            <w:pPr>
              <w:rPr>
                <w:sz w:val="22"/>
                <w:szCs w:val="22"/>
              </w:rPr>
            </w:pPr>
            <w:r w:rsidRPr="006A50CA">
              <w:rPr>
                <w:sz w:val="22"/>
                <w:szCs w:val="22"/>
                <w:shd w:val="clear" w:color="auto" w:fill="FFFFFF"/>
              </w:rPr>
              <w:t>Sachet containing granules 40 mg (as sodium sesquihydrate)</w:t>
            </w:r>
          </w:p>
        </w:tc>
        <w:tc>
          <w:tcPr>
            <w:tcW w:w="1275" w:type="dxa"/>
            <w:shd w:val="clear" w:color="auto" w:fill="auto"/>
            <w:hideMark/>
          </w:tcPr>
          <w:p w14:paraId="10CC8F0B" w14:textId="77777777" w:rsidR="00B326BB" w:rsidRPr="006A50CA" w:rsidRDefault="00B326BB" w:rsidP="00556497">
            <w:pPr>
              <w:jc w:val="center"/>
              <w:rPr>
                <w:sz w:val="22"/>
                <w:szCs w:val="22"/>
              </w:rPr>
            </w:pPr>
            <w:r w:rsidRPr="006A50CA">
              <w:rPr>
                <w:sz w:val="22"/>
                <w:szCs w:val="22"/>
              </w:rPr>
              <w:t>12282K</w:t>
            </w:r>
          </w:p>
        </w:tc>
        <w:tc>
          <w:tcPr>
            <w:tcW w:w="1276" w:type="dxa"/>
          </w:tcPr>
          <w:p w14:paraId="129855D7" w14:textId="77777777" w:rsidR="00B326BB" w:rsidRPr="006A50CA" w:rsidRDefault="00B326BB" w:rsidP="00556497">
            <w:pPr>
              <w:jc w:val="center"/>
              <w:rPr>
                <w:sz w:val="22"/>
                <w:szCs w:val="22"/>
              </w:rPr>
            </w:pPr>
            <w:r w:rsidRPr="006A50CA">
              <w:rPr>
                <w:sz w:val="22"/>
                <w:szCs w:val="22"/>
              </w:rPr>
              <w:t>14395P</w:t>
            </w:r>
          </w:p>
        </w:tc>
      </w:tr>
      <w:tr w:rsidR="00B326BB" w:rsidRPr="006A50CA" w14:paraId="01720398" w14:textId="77777777" w:rsidTr="00B326BB">
        <w:tc>
          <w:tcPr>
            <w:tcW w:w="1701" w:type="dxa"/>
            <w:shd w:val="clear" w:color="auto" w:fill="auto"/>
            <w:noWrap/>
            <w:hideMark/>
          </w:tcPr>
          <w:p w14:paraId="2386A13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EE36B75" w14:textId="77777777" w:rsidR="00B326BB" w:rsidRPr="006A50CA" w:rsidRDefault="00B326BB" w:rsidP="00556497">
            <w:pPr>
              <w:rPr>
                <w:sz w:val="22"/>
                <w:szCs w:val="22"/>
              </w:rPr>
            </w:pPr>
            <w:r w:rsidRPr="006A50CA">
              <w:rPr>
                <w:sz w:val="22"/>
                <w:szCs w:val="22"/>
                <w:shd w:val="clear" w:color="auto" w:fill="FFFFFF"/>
              </w:rPr>
              <w:t>Tablet (enteric coated) 40 mg (as sodium sesquihydrate)</w:t>
            </w:r>
          </w:p>
        </w:tc>
        <w:tc>
          <w:tcPr>
            <w:tcW w:w="1275" w:type="dxa"/>
            <w:shd w:val="clear" w:color="auto" w:fill="auto"/>
            <w:hideMark/>
          </w:tcPr>
          <w:p w14:paraId="759E5559" w14:textId="77777777" w:rsidR="00B326BB" w:rsidRPr="006A50CA" w:rsidRDefault="00B326BB" w:rsidP="00556497">
            <w:pPr>
              <w:jc w:val="center"/>
              <w:rPr>
                <w:sz w:val="22"/>
                <w:szCs w:val="22"/>
              </w:rPr>
            </w:pPr>
            <w:r w:rsidRPr="006A50CA">
              <w:rPr>
                <w:sz w:val="22"/>
                <w:szCs w:val="22"/>
              </w:rPr>
              <w:t>08008L</w:t>
            </w:r>
          </w:p>
        </w:tc>
        <w:tc>
          <w:tcPr>
            <w:tcW w:w="1276" w:type="dxa"/>
          </w:tcPr>
          <w:p w14:paraId="563D1C42" w14:textId="77777777" w:rsidR="00B326BB" w:rsidRPr="006A50CA" w:rsidRDefault="00B326BB" w:rsidP="00556497">
            <w:pPr>
              <w:jc w:val="center"/>
              <w:rPr>
                <w:sz w:val="22"/>
                <w:szCs w:val="22"/>
              </w:rPr>
            </w:pPr>
            <w:r w:rsidRPr="006A50CA">
              <w:rPr>
                <w:sz w:val="22"/>
                <w:szCs w:val="22"/>
              </w:rPr>
              <w:t>14330F</w:t>
            </w:r>
          </w:p>
        </w:tc>
      </w:tr>
      <w:tr w:rsidR="00B326BB" w:rsidRPr="006A50CA" w14:paraId="4135DD97" w14:textId="77777777" w:rsidTr="00B326BB">
        <w:tc>
          <w:tcPr>
            <w:tcW w:w="1701" w:type="dxa"/>
            <w:shd w:val="clear" w:color="auto" w:fill="auto"/>
            <w:noWrap/>
            <w:hideMark/>
          </w:tcPr>
          <w:p w14:paraId="0E009C1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871B95C" w14:textId="77777777" w:rsidR="00B326BB" w:rsidRPr="006A50CA" w:rsidRDefault="00B326BB" w:rsidP="00556497">
            <w:pPr>
              <w:rPr>
                <w:sz w:val="22"/>
                <w:szCs w:val="22"/>
              </w:rPr>
            </w:pPr>
            <w:r w:rsidRPr="006A50CA">
              <w:rPr>
                <w:sz w:val="22"/>
                <w:szCs w:val="22"/>
                <w:shd w:val="clear" w:color="auto" w:fill="FFFFFF"/>
              </w:rPr>
              <w:t>Tablet (enteric coated) 40 mg (as sodium sesquihydrate)</w:t>
            </w:r>
          </w:p>
        </w:tc>
        <w:tc>
          <w:tcPr>
            <w:tcW w:w="1275" w:type="dxa"/>
            <w:shd w:val="clear" w:color="auto" w:fill="auto"/>
            <w:hideMark/>
          </w:tcPr>
          <w:p w14:paraId="4DE0E5EF" w14:textId="77777777" w:rsidR="00B326BB" w:rsidRPr="006A50CA" w:rsidRDefault="00B326BB" w:rsidP="00556497">
            <w:pPr>
              <w:jc w:val="center"/>
              <w:rPr>
                <w:sz w:val="22"/>
                <w:szCs w:val="22"/>
              </w:rPr>
            </w:pPr>
            <w:r w:rsidRPr="006A50CA">
              <w:rPr>
                <w:sz w:val="22"/>
                <w:szCs w:val="22"/>
              </w:rPr>
              <w:t>11681T</w:t>
            </w:r>
          </w:p>
        </w:tc>
        <w:tc>
          <w:tcPr>
            <w:tcW w:w="1276" w:type="dxa"/>
          </w:tcPr>
          <w:p w14:paraId="47E1EC5F" w14:textId="77777777" w:rsidR="00B326BB" w:rsidRPr="006A50CA" w:rsidRDefault="00B326BB" w:rsidP="00556497">
            <w:pPr>
              <w:jc w:val="center"/>
              <w:rPr>
                <w:sz w:val="22"/>
                <w:szCs w:val="22"/>
              </w:rPr>
            </w:pPr>
            <w:r w:rsidRPr="006A50CA">
              <w:rPr>
                <w:sz w:val="22"/>
                <w:szCs w:val="22"/>
              </w:rPr>
              <w:t>14362X</w:t>
            </w:r>
          </w:p>
        </w:tc>
      </w:tr>
      <w:tr w:rsidR="00B326BB" w:rsidRPr="006A50CA" w14:paraId="01C0FE4C" w14:textId="77777777" w:rsidTr="00B326BB">
        <w:tc>
          <w:tcPr>
            <w:tcW w:w="1701" w:type="dxa"/>
            <w:shd w:val="clear" w:color="auto" w:fill="auto"/>
            <w:noWrap/>
            <w:hideMark/>
          </w:tcPr>
          <w:p w14:paraId="4A82C4F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5CB3324" w14:textId="77777777" w:rsidR="00B326BB" w:rsidRPr="006A50CA" w:rsidRDefault="00B326BB" w:rsidP="00556497">
            <w:pPr>
              <w:rPr>
                <w:sz w:val="22"/>
                <w:szCs w:val="22"/>
              </w:rPr>
            </w:pPr>
            <w:r w:rsidRPr="006A50CA">
              <w:rPr>
                <w:sz w:val="22"/>
                <w:szCs w:val="22"/>
                <w:shd w:val="clear" w:color="auto" w:fill="FFFFFF"/>
              </w:rPr>
              <w:t>Tablet (enteric coated) 40 mg (as sodium sesquihydrate)</w:t>
            </w:r>
          </w:p>
        </w:tc>
        <w:tc>
          <w:tcPr>
            <w:tcW w:w="1275" w:type="dxa"/>
            <w:shd w:val="clear" w:color="auto" w:fill="auto"/>
            <w:hideMark/>
          </w:tcPr>
          <w:p w14:paraId="2F75A5C6" w14:textId="77777777" w:rsidR="00B326BB" w:rsidRPr="006A50CA" w:rsidRDefault="00B326BB" w:rsidP="00556497">
            <w:pPr>
              <w:jc w:val="center"/>
              <w:rPr>
                <w:sz w:val="22"/>
                <w:szCs w:val="22"/>
              </w:rPr>
            </w:pPr>
            <w:r w:rsidRPr="006A50CA">
              <w:rPr>
                <w:sz w:val="22"/>
                <w:szCs w:val="22"/>
              </w:rPr>
              <w:t>12277E</w:t>
            </w:r>
          </w:p>
        </w:tc>
        <w:tc>
          <w:tcPr>
            <w:tcW w:w="1276" w:type="dxa"/>
          </w:tcPr>
          <w:p w14:paraId="4F657186" w14:textId="77777777" w:rsidR="00B326BB" w:rsidRPr="006A50CA" w:rsidRDefault="00B326BB" w:rsidP="00556497">
            <w:pPr>
              <w:jc w:val="center"/>
              <w:rPr>
                <w:sz w:val="22"/>
                <w:szCs w:val="22"/>
              </w:rPr>
            </w:pPr>
            <w:r w:rsidRPr="006A50CA">
              <w:rPr>
                <w:sz w:val="22"/>
                <w:szCs w:val="22"/>
              </w:rPr>
              <w:t>14394N</w:t>
            </w:r>
          </w:p>
        </w:tc>
      </w:tr>
      <w:tr w:rsidR="00B326BB" w:rsidRPr="006A50CA" w14:paraId="2459231C" w14:textId="77777777" w:rsidTr="00B326BB">
        <w:tc>
          <w:tcPr>
            <w:tcW w:w="1701" w:type="dxa"/>
            <w:shd w:val="clear" w:color="auto" w:fill="auto"/>
            <w:noWrap/>
            <w:hideMark/>
          </w:tcPr>
          <w:p w14:paraId="63E84A34" w14:textId="77777777" w:rsidR="00B326BB" w:rsidRPr="006A50CA" w:rsidRDefault="00B326BB" w:rsidP="004367E1">
            <w:pPr>
              <w:spacing w:after="60"/>
              <w:ind w:left="-62"/>
              <w:rPr>
                <w:color w:val="000000"/>
                <w:sz w:val="22"/>
                <w:szCs w:val="22"/>
              </w:rPr>
            </w:pPr>
            <w:r w:rsidRPr="006A50CA">
              <w:rPr>
                <w:color w:val="000000"/>
                <w:sz w:val="22"/>
                <w:szCs w:val="22"/>
              </w:rPr>
              <w:t>Paraffin</w:t>
            </w:r>
          </w:p>
        </w:tc>
        <w:tc>
          <w:tcPr>
            <w:tcW w:w="5529" w:type="dxa"/>
            <w:shd w:val="clear" w:color="auto" w:fill="auto"/>
            <w:noWrap/>
            <w:hideMark/>
          </w:tcPr>
          <w:p w14:paraId="61738741" w14:textId="77777777" w:rsidR="00B326BB" w:rsidRPr="006A50CA" w:rsidRDefault="00B326BB" w:rsidP="00556497">
            <w:pPr>
              <w:rPr>
                <w:sz w:val="22"/>
                <w:szCs w:val="22"/>
              </w:rPr>
            </w:pPr>
            <w:r w:rsidRPr="006A50CA">
              <w:rPr>
                <w:sz w:val="22"/>
                <w:szCs w:val="22"/>
                <w:shd w:val="clear" w:color="auto" w:fill="FFFFFF"/>
              </w:rPr>
              <w:t xml:space="preserve">Pack containing 2 tubes eye ointment, compound, containing </w:t>
            </w:r>
            <w:proofErr w:type="gramStart"/>
            <w:r w:rsidRPr="006A50CA">
              <w:rPr>
                <w:sz w:val="22"/>
                <w:szCs w:val="22"/>
                <w:shd w:val="clear" w:color="auto" w:fill="FFFFFF"/>
              </w:rPr>
              <w:t>white soft</w:t>
            </w:r>
            <w:proofErr w:type="gramEnd"/>
            <w:r w:rsidRPr="006A50CA">
              <w:rPr>
                <w:sz w:val="22"/>
                <w:szCs w:val="22"/>
                <w:shd w:val="clear" w:color="auto" w:fill="FFFFFF"/>
              </w:rPr>
              <w:t xml:space="preserve"> paraffin with liquid paraffin, 3.5 g</w:t>
            </w:r>
          </w:p>
        </w:tc>
        <w:tc>
          <w:tcPr>
            <w:tcW w:w="1275" w:type="dxa"/>
            <w:shd w:val="clear" w:color="auto" w:fill="auto"/>
            <w:hideMark/>
          </w:tcPr>
          <w:p w14:paraId="2818BBB4" w14:textId="77777777" w:rsidR="00B326BB" w:rsidRPr="006A50CA" w:rsidRDefault="00B326BB" w:rsidP="00556497">
            <w:pPr>
              <w:jc w:val="center"/>
              <w:rPr>
                <w:sz w:val="22"/>
                <w:szCs w:val="22"/>
              </w:rPr>
            </w:pPr>
            <w:r w:rsidRPr="006A50CA">
              <w:rPr>
                <w:sz w:val="22"/>
                <w:szCs w:val="22"/>
              </w:rPr>
              <w:t>05522P</w:t>
            </w:r>
          </w:p>
        </w:tc>
        <w:tc>
          <w:tcPr>
            <w:tcW w:w="1276" w:type="dxa"/>
            <w:vMerge w:val="restart"/>
            <w:vAlign w:val="center"/>
          </w:tcPr>
          <w:p w14:paraId="57E5C23A" w14:textId="77777777" w:rsidR="00B326BB" w:rsidRPr="006A50CA" w:rsidRDefault="00B326BB" w:rsidP="00556497">
            <w:pPr>
              <w:jc w:val="center"/>
              <w:rPr>
                <w:sz w:val="22"/>
                <w:szCs w:val="22"/>
              </w:rPr>
            </w:pPr>
            <w:r w:rsidRPr="006A50CA">
              <w:rPr>
                <w:sz w:val="22"/>
                <w:szCs w:val="22"/>
              </w:rPr>
              <w:t>14493T</w:t>
            </w:r>
          </w:p>
        </w:tc>
      </w:tr>
      <w:tr w:rsidR="00B326BB" w:rsidRPr="006A50CA" w14:paraId="5BB9F002" w14:textId="77777777" w:rsidTr="00B326BB">
        <w:tc>
          <w:tcPr>
            <w:tcW w:w="1701" w:type="dxa"/>
            <w:shd w:val="clear" w:color="auto" w:fill="auto"/>
            <w:noWrap/>
            <w:hideMark/>
          </w:tcPr>
          <w:p w14:paraId="0AA49C3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8091EC0" w14:textId="77777777" w:rsidR="00B326BB" w:rsidRPr="006A50CA" w:rsidRDefault="00B326BB" w:rsidP="00556497">
            <w:pPr>
              <w:rPr>
                <w:sz w:val="22"/>
                <w:szCs w:val="22"/>
                <w:shd w:val="clear" w:color="auto" w:fill="FFFFFF"/>
              </w:rPr>
            </w:pPr>
            <w:r w:rsidRPr="006A50CA">
              <w:rPr>
                <w:sz w:val="22"/>
                <w:szCs w:val="22"/>
                <w:shd w:val="clear" w:color="auto" w:fill="FFFFFF"/>
              </w:rPr>
              <w:t xml:space="preserve">Pack containing 2 tubes eye ointment, compound, containing </w:t>
            </w:r>
            <w:proofErr w:type="gramStart"/>
            <w:r w:rsidRPr="006A50CA">
              <w:rPr>
                <w:sz w:val="22"/>
                <w:szCs w:val="22"/>
                <w:shd w:val="clear" w:color="auto" w:fill="FFFFFF"/>
              </w:rPr>
              <w:t>white soft</w:t>
            </w:r>
            <w:proofErr w:type="gramEnd"/>
            <w:r w:rsidRPr="006A50CA">
              <w:rPr>
                <w:sz w:val="22"/>
                <w:szCs w:val="22"/>
                <w:shd w:val="clear" w:color="auto" w:fill="FFFFFF"/>
              </w:rPr>
              <w:t xml:space="preserve"> paraffin with liquid paraffin, 3.5 g</w:t>
            </w:r>
          </w:p>
        </w:tc>
        <w:tc>
          <w:tcPr>
            <w:tcW w:w="1275" w:type="dxa"/>
            <w:shd w:val="clear" w:color="auto" w:fill="auto"/>
            <w:hideMark/>
          </w:tcPr>
          <w:p w14:paraId="40ED9DDE" w14:textId="77777777" w:rsidR="00B326BB" w:rsidRPr="006A50CA" w:rsidRDefault="00B326BB" w:rsidP="00556497">
            <w:pPr>
              <w:jc w:val="center"/>
              <w:rPr>
                <w:sz w:val="22"/>
                <w:szCs w:val="22"/>
              </w:rPr>
            </w:pPr>
            <w:r w:rsidRPr="006A50CA">
              <w:rPr>
                <w:sz w:val="22"/>
                <w:szCs w:val="22"/>
              </w:rPr>
              <w:t>1750D</w:t>
            </w:r>
          </w:p>
        </w:tc>
        <w:tc>
          <w:tcPr>
            <w:tcW w:w="1276" w:type="dxa"/>
            <w:vMerge/>
            <w:vAlign w:val="center"/>
          </w:tcPr>
          <w:p w14:paraId="76CE199F" w14:textId="77777777" w:rsidR="00B326BB" w:rsidRPr="006A50CA" w:rsidRDefault="00B326BB" w:rsidP="00556497">
            <w:pPr>
              <w:jc w:val="center"/>
              <w:rPr>
                <w:sz w:val="22"/>
                <w:szCs w:val="22"/>
              </w:rPr>
            </w:pPr>
          </w:p>
        </w:tc>
      </w:tr>
      <w:tr w:rsidR="00B326BB" w:rsidRPr="006A50CA" w14:paraId="7A9D6E3E" w14:textId="77777777" w:rsidTr="00B326BB">
        <w:tc>
          <w:tcPr>
            <w:tcW w:w="1701" w:type="dxa"/>
            <w:shd w:val="clear" w:color="auto" w:fill="auto"/>
            <w:noWrap/>
            <w:hideMark/>
          </w:tcPr>
          <w:p w14:paraId="07395153"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3CF19367" w14:textId="77777777" w:rsidR="00B326BB" w:rsidRPr="006A50CA" w:rsidRDefault="00B326BB" w:rsidP="00556497">
            <w:pPr>
              <w:rPr>
                <w:sz w:val="22"/>
                <w:szCs w:val="22"/>
              </w:rPr>
            </w:pPr>
            <w:r w:rsidRPr="006A50CA">
              <w:rPr>
                <w:sz w:val="22"/>
                <w:szCs w:val="22"/>
                <w:shd w:val="clear" w:color="auto" w:fill="FFFFFF"/>
              </w:rPr>
              <w:t xml:space="preserve">Eye ointment, compound, containing </w:t>
            </w:r>
            <w:proofErr w:type="gramStart"/>
            <w:r w:rsidRPr="006A50CA">
              <w:rPr>
                <w:sz w:val="22"/>
                <w:szCs w:val="22"/>
                <w:shd w:val="clear" w:color="auto" w:fill="FFFFFF"/>
              </w:rPr>
              <w:t>white soft</w:t>
            </w:r>
            <w:proofErr w:type="gramEnd"/>
            <w:r w:rsidRPr="006A50CA">
              <w:rPr>
                <w:sz w:val="22"/>
                <w:szCs w:val="22"/>
                <w:shd w:val="clear" w:color="auto" w:fill="FFFFFF"/>
              </w:rPr>
              <w:t xml:space="preserve"> paraffin with liquid paraffin, 3.5 g</w:t>
            </w:r>
          </w:p>
        </w:tc>
        <w:tc>
          <w:tcPr>
            <w:tcW w:w="1275" w:type="dxa"/>
            <w:shd w:val="clear" w:color="auto" w:fill="auto"/>
            <w:hideMark/>
          </w:tcPr>
          <w:p w14:paraId="1AB09D61" w14:textId="77777777" w:rsidR="00B326BB" w:rsidRPr="006A50CA" w:rsidRDefault="00B326BB" w:rsidP="00556497">
            <w:pPr>
              <w:jc w:val="center"/>
              <w:rPr>
                <w:sz w:val="22"/>
                <w:szCs w:val="22"/>
              </w:rPr>
            </w:pPr>
            <w:r w:rsidRPr="006A50CA">
              <w:rPr>
                <w:sz w:val="22"/>
                <w:szCs w:val="22"/>
              </w:rPr>
              <w:t>05523Q</w:t>
            </w:r>
          </w:p>
        </w:tc>
        <w:tc>
          <w:tcPr>
            <w:tcW w:w="1276" w:type="dxa"/>
            <w:vMerge w:val="restart"/>
            <w:vAlign w:val="center"/>
          </w:tcPr>
          <w:p w14:paraId="0492463E" w14:textId="77777777" w:rsidR="00B326BB" w:rsidRPr="006A50CA" w:rsidRDefault="00B326BB" w:rsidP="00556497">
            <w:pPr>
              <w:jc w:val="center"/>
              <w:rPr>
                <w:sz w:val="22"/>
                <w:szCs w:val="22"/>
              </w:rPr>
            </w:pPr>
            <w:r w:rsidRPr="006A50CA">
              <w:rPr>
                <w:sz w:val="22"/>
                <w:szCs w:val="22"/>
              </w:rPr>
              <w:t>14353K</w:t>
            </w:r>
          </w:p>
        </w:tc>
      </w:tr>
      <w:tr w:rsidR="00B326BB" w:rsidRPr="006A50CA" w14:paraId="6064C832" w14:textId="77777777" w:rsidTr="00B326BB">
        <w:tc>
          <w:tcPr>
            <w:tcW w:w="1701" w:type="dxa"/>
            <w:shd w:val="clear" w:color="auto" w:fill="auto"/>
            <w:noWrap/>
            <w:hideMark/>
          </w:tcPr>
          <w:p w14:paraId="049B49C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46AC198" w14:textId="77777777" w:rsidR="00B326BB" w:rsidRPr="006A50CA" w:rsidRDefault="00B326BB" w:rsidP="00556497">
            <w:pPr>
              <w:rPr>
                <w:sz w:val="22"/>
                <w:szCs w:val="22"/>
              </w:rPr>
            </w:pPr>
            <w:r w:rsidRPr="006A50CA">
              <w:rPr>
                <w:sz w:val="22"/>
                <w:szCs w:val="22"/>
                <w:shd w:val="clear" w:color="auto" w:fill="FFFFFF"/>
              </w:rPr>
              <w:t xml:space="preserve">Eye ointment, compound, containing </w:t>
            </w:r>
            <w:proofErr w:type="gramStart"/>
            <w:r w:rsidRPr="006A50CA">
              <w:rPr>
                <w:sz w:val="22"/>
                <w:szCs w:val="22"/>
                <w:shd w:val="clear" w:color="auto" w:fill="FFFFFF"/>
              </w:rPr>
              <w:t>white soft</w:t>
            </w:r>
            <w:proofErr w:type="gramEnd"/>
            <w:r w:rsidRPr="006A50CA">
              <w:rPr>
                <w:sz w:val="22"/>
                <w:szCs w:val="22"/>
                <w:shd w:val="clear" w:color="auto" w:fill="FFFFFF"/>
              </w:rPr>
              <w:t xml:space="preserve"> paraffin with liquid paraffin, 3.5 g</w:t>
            </w:r>
          </w:p>
        </w:tc>
        <w:tc>
          <w:tcPr>
            <w:tcW w:w="1275" w:type="dxa"/>
            <w:shd w:val="clear" w:color="auto" w:fill="auto"/>
            <w:hideMark/>
          </w:tcPr>
          <w:p w14:paraId="1E91BDAF" w14:textId="77777777" w:rsidR="00B326BB" w:rsidRPr="006A50CA" w:rsidRDefault="00B326BB" w:rsidP="00556497">
            <w:pPr>
              <w:jc w:val="center"/>
              <w:rPr>
                <w:sz w:val="22"/>
                <w:szCs w:val="22"/>
              </w:rPr>
            </w:pPr>
            <w:r w:rsidRPr="006A50CA">
              <w:rPr>
                <w:sz w:val="22"/>
                <w:szCs w:val="22"/>
              </w:rPr>
              <w:t>1754H</w:t>
            </w:r>
          </w:p>
        </w:tc>
        <w:tc>
          <w:tcPr>
            <w:tcW w:w="1276" w:type="dxa"/>
            <w:vMerge/>
          </w:tcPr>
          <w:p w14:paraId="5826B7C4" w14:textId="77777777" w:rsidR="00B326BB" w:rsidRPr="006A50CA" w:rsidRDefault="00B326BB" w:rsidP="00556497">
            <w:pPr>
              <w:jc w:val="center"/>
              <w:rPr>
                <w:sz w:val="22"/>
                <w:szCs w:val="22"/>
              </w:rPr>
            </w:pPr>
          </w:p>
        </w:tc>
      </w:tr>
      <w:tr w:rsidR="00B326BB" w:rsidRPr="006A50CA" w14:paraId="4CBD0505" w14:textId="77777777" w:rsidTr="00B326BB">
        <w:tc>
          <w:tcPr>
            <w:tcW w:w="1701" w:type="dxa"/>
            <w:shd w:val="clear" w:color="auto" w:fill="auto"/>
            <w:noWrap/>
          </w:tcPr>
          <w:p w14:paraId="156118E2" w14:textId="77777777" w:rsidR="00B326BB" w:rsidRPr="006A50CA" w:rsidRDefault="00B326BB" w:rsidP="004367E1">
            <w:pPr>
              <w:spacing w:after="60"/>
              <w:ind w:left="-62"/>
              <w:rPr>
                <w:color w:val="000000"/>
                <w:sz w:val="22"/>
                <w:szCs w:val="22"/>
              </w:rPr>
            </w:pPr>
          </w:p>
        </w:tc>
        <w:tc>
          <w:tcPr>
            <w:tcW w:w="5529" w:type="dxa"/>
            <w:shd w:val="clear" w:color="auto" w:fill="auto"/>
            <w:noWrap/>
          </w:tcPr>
          <w:p w14:paraId="49044D19" w14:textId="77777777" w:rsidR="00B326BB" w:rsidRPr="006A50CA" w:rsidRDefault="00B326BB" w:rsidP="00556497">
            <w:pPr>
              <w:rPr>
                <w:sz w:val="22"/>
                <w:szCs w:val="22"/>
              </w:rPr>
            </w:pPr>
            <w:r w:rsidRPr="006A50CA">
              <w:rPr>
                <w:sz w:val="22"/>
                <w:szCs w:val="22"/>
                <w:shd w:val="clear" w:color="auto" w:fill="FFFFFF"/>
              </w:rPr>
              <w:t>Eye drops containing liquid paraffin, glycerol, tyloxapol, poloxamer-188, trometamol hydrochloride, trometamol, cetalkonium chloride, 10 mL (preservative free)</w:t>
            </w:r>
          </w:p>
        </w:tc>
        <w:tc>
          <w:tcPr>
            <w:tcW w:w="1275" w:type="dxa"/>
            <w:shd w:val="clear" w:color="auto" w:fill="auto"/>
          </w:tcPr>
          <w:p w14:paraId="450E9E5C" w14:textId="77777777" w:rsidR="00B326BB" w:rsidRPr="006A50CA" w:rsidRDefault="00B326BB" w:rsidP="00556497">
            <w:pPr>
              <w:jc w:val="center"/>
              <w:rPr>
                <w:sz w:val="22"/>
                <w:szCs w:val="22"/>
              </w:rPr>
            </w:pPr>
            <w:r w:rsidRPr="006A50CA">
              <w:rPr>
                <w:sz w:val="22"/>
                <w:szCs w:val="22"/>
              </w:rPr>
              <w:t>12612T</w:t>
            </w:r>
          </w:p>
        </w:tc>
        <w:tc>
          <w:tcPr>
            <w:tcW w:w="1276" w:type="dxa"/>
          </w:tcPr>
          <w:p w14:paraId="5CDE06F0" w14:textId="77777777" w:rsidR="00B326BB" w:rsidRPr="006A50CA" w:rsidRDefault="00B326BB" w:rsidP="00556497">
            <w:pPr>
              <w:jc w:val="center"/>
              <w:rPr>
                <w:sz w:val="22"/>
                <w:szCs w:val="22"/>
              </w:rPr>
            </w:pPr>
            <w:r w:rsidRPr="006A50CA">
              <w:rPr>
                <w:sz w:val="22"/>
                <w:szCs w:val="22"/>
              </w:rPr>
              <w:t>14352J</w:t>
            </w:r>
          </w:p>
        </w:tc>
      </w:tr>
      <w:tr w:rsidR="00B326BB" w:rsidRPr="006A50CA" w14:paraId="71541AFF" w14:textId="77777777" w:rsidTr="00B326BB">
        <w:tc>
          <w:tcPr>
            <w:tcW w:w="1701" w:type="dxa"/>
            <w:shd w:val="clear" w:color="auto" w:fill="auto"/>
            <w:noWrap/>
            <w:hideMark/>
          </w:tcPr>
          <w:p w14:paraId="0A7676DF" w14:textId="77777777" w:rsidR="00B326BB" w:rsidRPr="006A50CA" w:rsidRDefault="00B326BB" w:rsidP="004367E1">
            <w:pPr>
              <w:spacing w:after="60"/>
              <w:ind w:left="-62"/>
              <w:rPr>
                <w:color w:val="000000"/>
                <w:sz w:val="22"/>
                <w:szCs w:val="22"/>
              </w:rPr>
            </w:pPr>
            <w:r w:rsidRPr="006A50CA">
              <w:rPr>
                <w:color w:val="000000"/>
                <w:sz w:val="22"/>
                <w:szCs w:val="22"/>
              </w:rPr>
              <w:t>Paroxetine</w:t>
            </w:r>
          </w:p>
        </w:tc>
        <w:tc>
          <w:tcPr>
            <w:tcW w:w="5529" w:type="dxa"/>
            <w:shd w:val="clear" w:color="auto" w:fill="auto"/>
            <w:noWrap/>
            <w:hideMark/>
          </w:tcPr>
          <w:p w14:paraId="7DBB0B9F" w14:textId="77777777" w:rsidR="00B326BB" w:rsidRPr="006A50CA" w:rsidRDefault="00B326BB" w:rsidP="00556497">
            <w:pPr>
              <w:rPr>
                <w:sz w:val="22"/>
                <w:szCs w:val="22"/>
              </w:rPr>
            </w:pPr>
            <w:r w:rsidRPr="006A50CA">
              <w:rPr>
                <w:sz w:val="22"/>
                <w:szCs w:val="22"/>
                <w:shd w:val="clear" w:color="auto" w:fill="FFFFFF"/>
              </w:rPr>
              <w:t>Tablet 20 mg (as hydrochloride)</w:t>
            </w:r>
          </w:p>
        </w:tc>
        <w:tc>
          <w:tcPr>
            <w:tcW w:w="1275" w:type="dxa"/>
            <w:shd w:val="clear" w:color="auto" w:fill="auto"/>
            <w:hideMark/>
          </w:tcPr>
          <w:p w14:paraId="0BB9BEF6" w14:textId="77777777" w:rsidR="00B326BB" w:rsidRPr="006A50CA" w:rsidRDefault="00B326BB" w:rsidP="00556497">
            <w:pPr>
              <w:jc w:val="center"/>
              <w:rPr>
                <w:sz w:val="22"/>
                <w:szCs w:val="22"/>
              </w:rPr>
            </w:pPr>
            <w:r w:rsidRPr="006A50CA">
              <w:rPr>
                <w:sz w:val="22"/>
                <w:szCs w:val="22"/>
              </w:rPr>
              <w:t>02242B</w:t>
            </w:r>
          </w:p>
        </w:tc>
        <w:tc>
          <w:tcPr>
            <w:tcW w:w="1276" w:type="dxa"/>
          </w:tcPr>
          <w:p w14:paraId="6FDFA1EE" w14:textId="77777777" w:rsidR="00B326BB" w:rsidRPr="006A50CA" w:rsidRDefault="00B326BB" w:rsidP="00556497">
            <w:pPr>
              <w:jc w:val="center"/>
              <w:rPr>
                <w:sz w:val="22"/>
                <w:szCs w:val="22"/>
              </w:rPr>
            </w:pPr>
            <w:r w:rsidRPr="006A50CA">
              <w:rPr>
                <w:sz w:val="22"/>
                <w:szCs w:val="22"/>
              </w:rPr>
              <w:t>14367E</w:t>
            </w:r>
          </w:p>
        </w:tc>
      </w:tr>
      <w:tr w:rsidR="00B326BB" w:rsidRPr="006A50CA" w14:paraId="79FD5923" w14:textId="77777777" w:rsidTr="00B326BB">
        <w:tc>
          <w:tcPr>
            <w:tcW w:w="1701" w:type="dxa"/>
            <w:shd w:val="clear" w:color="auto" w:fill="auto"/>
            <w:noWrap/>
            <w:hideMark/>
          </w:tcPr>
          <w:p w14:paraId="429CAC70"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Perfluorohexyloctane</w:t>
            </w:r>
            <w:proofErr w:type="spellEnd"/>
          </w:p>
        </w:tc>
        <w:tc>
          <w:tcPr>
            <w:tcW w:w="5529" w:type="dxa"/>
            <w:shd w:val="clear" w:color="auto" w:fill="auto"/>
            <w:noWrap/>
            <w:hideMark/>
          </w:tcPr>
          <w:p w14:paraId="0F900BA6" w14:textId="77777777" w:rsidR="00B326BB" w:rsidRPr="006A50CA" w:rsidRDefault="00B326BB" w:rsidP="00556497">
            <w:pPr>
              <w:rPr>
                <w:sz w:val="22"/>
                <w:szCs w:val="22"/>
              </w:rPr>
            </w:pPr>
            <w:r w:rsidRPr="006A50CA">
              <w:rPr>
                <w:sz w:val="22"/>
                <w:szCs w:val="22"/>
                <w:shd w:val="clear" w:color="auto" w:fill="FFFFFF"/>
              </w:rPr>
              <w:t>Eye drops, 3 mL</w:t>
            </w:r>
          </w:p>
        </w:tc>
        <w:tc>
          <w:tcPr>
            <w:tcW w:w="1275" w:type="dxa"/>
            <w:shd w:val="clear" w:color="auto" w:fill="auto"/>
            <w:hideMark/>
          </w:tcPr>
          <w:p w14:paraId="241B934F" w14:textId="77777777" w:rsidR="00B326BB" w:rsidRPr="006A50CA" w:rsidRDefault="00B326BB" w:rsidP="00556497">
            <w:pPr>
              <w:jc w:val="center"/>
              <w:rPr>
                <w:sz w:val="22"/>
                <w:szCs w:val="22"/>
              </w:rPr>
            </w:pPr>
            <w:r w:rsidRPr="006A50CA">
              <w:rPr>
                <w:sz w:val="22"/>
                <w:szCs w:val="22"/>
              </w:rPr>
              <w:t>11439C</w:t>
            </w:r>
          </w:p>
        </w:tc>
        <w:tc>
          <w:tcPr>
            <w:tcW w:w="1276" w:type="dxa"/>
            <w:vMerge w:val="restart"/>
            <w:vAlign w:val="center"/>
          </w:tcPr>
          <w:p w14:paraId="50EEF36C" w14:textId="77777777" w:rsidR="00B326BB" w:rsidRPr="006A50CA" w:rsidRDefault="00B326BB" w:rsidP="00556497">
            <w:pPr>
              <w:jc w:val="center"/>
              <w:rPr>
                <w:sz w:val="22"/>
                <w:szCs w:val="22"/>
              </w:rPr>
            </w:pPr>
            <w:r w:rsidRPr="006A50CA">
              <w:rPr>
                <w:sz w:val="22"/>
                <w:szCs w:val="22"/>
              </w:rPr>
              <w:t>14424E</w:t>
            </w:r>
          </w:p>
        </w:tc>
      </w:tr>
      <w:tr w:rsidR="00B326BB" w:rsidRPr="006A50CA" w14:paraId="4F38FA7A" w14:textId="77777777" w:rsidTr="00B326BB">
        <w:tc>
          <w:tcPr>
            <w:tcW w:w="1701" w:type="dxa"/>
            <w:shd w:val="clear" w:color="auto" w:fill="auto"/>
            <w:noWrap/>
            <w:hideMark/>
          </w:tcPr>
          <w:p w14:paraId="07518AE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E4B7FA3" w14:textId="77777777" w:rsidR="00B326BB" w:rsidRPr="006A50CA" w:rsidRDefault="00B326BB" w:rsidP="00556497">
            <w:pPr>
              <w:rPr>
                <w:sz w:val="22"/>
                <w:szCs w:val="22"/>
              </w:rPr>
            </w:pPr>
            <w:r w:rsidRPr="006A50CA">
              <w:rPr>
                <w:sz w:val="22"/>
                <w:szCs w:val="22"/>
                <w:shd w:val="clear" w:color="auto" w:fill="FFFFFF"/>
              </w:rPr>
              <w:t>Eye drops, 3 mL</w:t>
            </w:r>
          </w:p>
        </w:tc>
        <w:tc>
          <w:tcPr>
            <w:tcW w:w="1275" w:type="dxa"/>
            <w:shd w:val="clear" w:color="auto" w:fill="auto"/>
            <w:hideMark/>
          </w:tcPr>
          <w:p w14:paraId="116C6C61" w14:textId="77777777" w:rsidR="00B326BB" w:rsidRPr="006A50CA" w:rsidRDefault="00B326BB" w:rsidP="00556497">
            <w:pPr>
              <w:jc w:val="center"/>
              <w:rPr>
                <w:sz w:val="22"/>
                <w:szCs w:val="22"/>
              </w:rPr>
            </w:pPr>
            <w:r w:rsidRPr="006A50CA">
              <w:rPr>
                <w:sz w:val="22"/>
                <w:szCs w:val="22"/>
              </w:rPr>
              <w:t>11446K</w:t>
            </w:r>
          </w:p>
        </w:tc>
        <w:tc>
          <w:tcPr>
            <w:tcW w:w="1276" w:type="dxa"/>
            <w:vMerge/>
            <w:vAlign w:val="center"/>
          </w:tcPr>
          <w:p w14:paraId="078688C1" w14:textId="77777777" w:rsidR="00B326BB" w:rsidRPr="006A50CA" w:rsidRDefault="00B326BB" w:rsidP="00556497">
            <w:pPr>
              <w:jc w:val="center"/>
              <w:rPr>
                <w:sz w:val="22"/>
                <w:szCs w:val="22"/>
              </w:rPr>
            </w:pPr>
          </w:p>
        </w:tc>
      </w:tr>
      <w:tr w:rsidR="00B326BB" w:rsidRPr="006A50CA" w14:paraId="1875232C" w14:textId="77777777" w:rsidTr="00B326BB">
        <w:tc>
          <w:tcPr>
            <w:tcW w:w="1701" w:type="dxa"/>
            <w:shd w:val="clear" w:color="auto" w:fill="auto"/>
            <w:noWrap/>
            <w:hideMark/>
          </w:tcPr>
          <w:p w14:paraId="57EDF428" w14:textId="77777777" w:rsidR="00B326BB" w:rsidRPr="006A50CA" w:rsidRDefault="00B326BB" w:rsidP="004367E1">
            <w:pPr>
              <w:spacing w:after="60"/>
              <w:ind w:left="-62"/>
              <w:rPr>
                <w:color w:val="000000"/>
                <w:sz w:val="22"/>
                <w:szCs w:val="22"/>
              </w:rPr>
            </w:pPr>
            <w:r w:rsidRPr="006A50CA">
              <w:rPr>
                <w:color w:val="000000"/>
                <w:sz w:val="22"/>
                <w:szCs w:val="22"/>
              </w:rPr>
              <w:t>Pilocarpine</w:t>
            </w:r>
          </w:p>
        </w:tc>
        <w:tc>
          <w:tcPr>
            <w:tcW w:w="5529" w:type="dxa"/>
            <w:shd w:val="clear" w:color="auto" w:fill="auto"/>
            <w:noWrap/>
            <w:hideMark/>
          </w:tcPr>
          <w:p w14:paraId="5EBC9A91" w14:textId="77777777" w:rsidR="00B326BB" w:rsidRPr="006A50CA" w:rsidRDefault="00B326BB" w:rsidP="00556497">
            <w:pPr>
              <w:rPr>
                <w:sz w:val="22"/>
                <w:szCs w:val="22"/>
              </w:rPr>
            </w:pPr>
            <w:r w:rsidRPr="006A50CA">
              <w:rPr>
                <w:sz w:val="22"/>
                <w:szCs w:val="22"/>
                <w:shd w:val="clear" w:color="auto" w:fill="FFFFFF"/>
              </w:rPr>
              <w:t>Eye drops containing pilocarpine hydrochloride 10 mg per mL, 15 mL</w:t>
            </w:r>
          </w:p>
        </w:tc>
        <w:tc>
          <w:tcPr>
            <w:tcW w:w="1275" w:type="dxa"/>
            <w:shd w:val="clear" w:color="auto" w:fill="auto"/>
            <w:hideMark/>
          </w:tcPr>
          <w:p w14:paraId="04828612" w14:textId="77777777" w:rsidR="00B326BB" w:rsidRPr="006A50CA" w:rsidRDefault="00B326BB" w:rsidP="00556497">
            <w:pPr>
              <w:jc w:val="center"/>
              <w:rPr>
                <w:sz w:val="22"/>
                <w:szCs w:val="22"/>
              </w:rPr>
            </w:pPr>
            <w:r w:rsidRPr="006A50CA">
              <w:rPr>
                <w:sz w:val="22"/>
                <w:szCs w:val="22"/>
              </w:rPr>
              <w:t>02595N</w:t>
            </w:r>
          </w:p>
        </w:tc>
        <w:tc>
          <w:tcPr>
            <w:tcW w:w="1276" w:type="dxa"/>
            <w:vMerge w:val="restart"/>
            <w:vAlign w:val="center"/>
          </w:tcPr>
          <w:p w14:paraId="1E5E0867" w14:textId="77777777" w:rsidR="00B326BB" w:rsidRPr="006A50CA" w:rsidRDefault="00B326BB" w:rsidP="00556497">
            <w:pPr>
              <w:jc w:val="center"/>
              <w:rPr>
                <w:sz w:val="22"/>
                <w:szCs w:val="22"/>
              </w:rPr>
            </w:pPr>
            <w:r w:rsidRPr="006A50CA">
              <w:rPr>
                <w:sz w:val="22"/>
                <w:szCs w:val="22"/>
              </w:rPr>
              <w:t>14355M</w:t>
            </w:r>
          </w:p>
        </w:tc>
      </w:tr>
      <w:tr w:rsidR="00B326BB" w:rsidRPr="006A50CA" w14:paraId="23C9E4B3" w14:textId="77777777" w:rsidTr="00B326BB">
        <w:tc>
          <w:tcPr>
            <w:tcW w:w="1701" w:type="dxa"/>
            <w:shd w:val="clear" w:color="auto" w:fill="auto"/>
            <w:noWrap/>
            <w:hideMark/>
          </w:tcPr>
          <w:p w14:paraId="60D31AF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DBE3040" w14:textId="77777777" w:rsidR="00B326BB" w:rsidRPr="006A50CA" w:rsidRDefault="00B326BB" w:rsidP="00556497">
            <w:pPr>
              <w:rPr>
                <w:sz w:val="22"/>
                <w:szCs w:val="22"/>
              </w:rPr>
            </w:pPr>
            <w:r w:rsidRPr="006A50CA">
              <w:rPr>
                <w:sz w:val="22"/>
                <w:szCs w:val="22"/>
                <w:shd w:val="clear" w:color="auto" w:fill="FFFFFF"/>
              </w:rPr>
              <w:t>Eye drops containing pilocarpine hydrochloride 10 mg per mL, 15 mL</w:t>
            </w:r>
          </w:p>
        </w:tc>
        <w:tc>
          <w:tcPr>
            <w:tcW w:w="1275" w:type="dxa"/>
            <w:shd w:val="clear" w:color="auto" w:fill="auto"/>
            <w:hideMark/>
          </w:tcPr>
          <w:p w14:paraId="244DDBC5" w14:textId="77777777" w:rsidR="00B326BB" w:rsidRPr="006A50CA" w:rsidRDefault="00B326BB" w:rsidP="00556497">
            <w:pPr>
              <w:jc w:val="center"/>
              <w:rPr>
                <w:sz w:val="22"/>
                <w:szCs w:val="22"/>
              </w:rPr>
            </w:pPr>
            <w:r w:rsidRPr="006A50CA">
              <w:rPr>
                <w:sz w:val="22"/>
                <w:szCs w:val="22"/>
              </w:rPr>
              <w:t>05536J</w:t>
            </w:r>
          </w:p>
        </w:tc>
        <w:tc>
          <w:tcPr>
            <w:tcW w:w="1276" w:type="dxa"/>
            <w:vMerge/>
          </w:tcPr>
          <w:p w14:paraId="59F4EA35" w14:textId="77777777" w:rsidR="00B326BB" w:rsidRPr="006A50CA" w:rsidRDefault="00B326BB" w:rsidP="00556497">
            <w:pPr>
              <w:jc w:val="center"/>
              <w:rPr>
                <w:sz w:val="22"/>
                <w:szCs w:val="22"/>
              </w:rPr>
            </w:pPr>
          </w:p>
        </w:tc>
      </w:tr>
      <w:tr w:rsidR="00B326BB" w:rsidRPr="006A50CA" w14:paraId="45F0C7E7" w14:textId="77777777" w:rsidTr="00B326BB">
        <w:tc>
          <w:tcPr>
            <w:tcW w:w="1701" w:type="dxa"/>
            <w:shd w:val="clear" w:color="auto" w:fill="auto"/>
            <w:noWrap/>
            <w:hideMark/>
          </w:tcPr>
          <w:p w14:paraId="13575AA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93D9847" w14:textId="77777777" w:rsidR="00B326BB" w:rsidRPr="006A50CA" w:rsidRDefault="00B326BB" w:rsidP="00556497">
            <w:pPr>
              <w:rPr>
                <w:sz w:val="22"/>
                <w:szCs w:val="22"/>
              </w:rPr>
            </w:pPr>
            <w:r w:rsidRPr="006A50CA">
              <w:rPr>
                <w:sz w:val="22"/>
                <w:szCs w:val="22"/>
                <w:shd w:val="clear" w:color="auto" w:fill="FFFFFF"/>
              </w:rPr>
              <w:t>Eye drops containing pilocarpine hydrochloride 20 mg per mL, 15 mL</w:t>
            </w:r>
          </w:p>
        </w:tc>
        <w:tc>
          <w:tcPr>
            <w:tcW w:w="1275" w:type="dxa"/>
            <w:shd w:val="clear" w:color="auto" w:fill="auto"/>
            <w:hideMark/>
          </w:tcPr>
          <w:p w14:paraId="6B07ACF0" w14:textId="77777777" w:rsidR="00B326BB" w:rsidRPr="006A50CA" w:rsidRDefault="00B326BB" w:rsidP="00556497">
            <w:pPr>
              <w:jc w:val="center"/>
              <w:rPr>
                <w:sz w:val="22"/>
                <w:szCs w:val="22"/>
              </w:rPr>
            </w:pPr>
            <w:r w:rsidRPr="006A50CA">
              <w:rPr>
                <w:sz w:val="22"/>
                <w:szCs w:val="22"/>
              </w:rPr>
              <w:t>02596P</w:t>
            </w:r>
          </w:p>
        </w:tc>
        <w:tc>
          <w:tcPr>
            <w:tcW w:w="1276" w:type="dxa"/>
            <w:vMerge w:val="restart"/>
            <w:vAlign w:val="center"/>
          </w:tcPr>
          <w:p w14:paraId="20826887" w14:textId="77777777" w:rsidR="00B326BB" w:rsidRPr="006A50CA" w:rsidRDefault="00B326BB" w:rsidP="00556497">
            <w:pPr>
              <w:jc w:val="center"/>
              <w:rPr>
                <w:sz w:val="22"/>
                <w:szCs w:val="22"/>
              </w:rPr>
            </w:pPr>
            <w:r w:rsidRPr="006A50CA">
              <w:rPr>
                <w:sz w:val="22"/>
                <w:szCs w:val="22"/>
              </w:rPr>
              <w:t>14523J</w:t>
            </w:r>
          </w:p>
        </w:tc>
      </w:tr>
      <w:tr w:rsidR="00B326BB" w:rsidRPr="006A50CA" w14:paraId="53513C80" w14:textId="77777777" w:rsidTr="00B326BB">
        <w:tc>
          <w:tcPr>
            <w:tcW w:w="1701" w:type="dxa"/>
            <w:shd w:val="clear" w:color="auto" w:fill="auto"/>
            <w:noWrap/>
            <w:hideMark/>
          </w:tcPr>
          <w:p w14:paraId="4131BFF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C9F02EF" w14:textId="77777777" w:rsidR="00B326BB" w:rsidRPr="006A50CA" w:rsidRDefault="00B326BB" w:rsidP="00556497">
            <w:pPr>
              <w:rPr>
                <w:sz w:val="22"/>
                <w:szCs w:val="22"/>
              </w:rPr>
            </w:pPr>
            <w:r w:rsidRPr="006A50CA">
              <w:rPr>
                <w:sz w:val="22"/>
                <w:szCs w:val="22"/>
                <w:shd w:val="clear" w:color="auto" w:fill="FFFFFF"/>
              </w:rPr>
              <w:t>Eye drops containing pilocarpine hydrochloride 20 mg per mL, 15 mL</w:t>
            </w:r>
          </w:p>
        </w:tc>
        <w:tc>
          <w:tcPr>
            <w:tcW w:w="1275" w:type="dxa"/>
            <w:shd w:val="clear" w:color="auto" w:fill="auto"/>
            <w:hideMark/>
          </w:tcPr>
          <w:p w14:paraId="6B40633D" w14:textId="77777777" w:rsidR="00B326BB" w:rsidRPr="006A50CA" w:rsidRDefault="00B326BB" w:rsidP="00556497">
            <w:pPr>
              <w:jc w:val="center"/>
              <w:rPr>
                <w:sz w:val="22"/>
                <w:szCs w:val="22"/>
              </w:rPr>
            </w:pPr>
            <w:r w:rsidRPr="006A50CA">
              <w:rPr>
                <w:sz w:val="22"/>
                <w:szCs w:val="22"/>
              </w:rPr>
              <w:t>05537K</w:t>
            </w:r>
          </w:p>
        </w:tc>
        <w:tc>
          <w:tcPr>
            <w:tcW w:w="1276" w:type="dxa"/>
            <w:vMerge/>
          </w:tcPr>
          <w:p w14:paraId="202C01E4" w14:textId="77777777" w:rsidR="00B326BB" w:rsidRPr="006A50CA" w:rsidRDefault="00B326BB" w:rsidP="00556497">
            <w:pPr>
              <w:jc w:val="center"/>
              <w:rPr>
                <w:sz w:val="22"/>
                <w:szCs w:val="22"/>
              </w:rPr>
            </w:pPr>
          </w:p>
        </w:tc>
      </w:tr>
      <w:tr w:rsidR="00B326BB" w:rsidRPr="006A50CA" w14:paraId="38CBBC9C" w14:textId="77777777" w:rsidTr="00B326BB">
        <w:tc>
          <w:tcPr>
            <w:tcW w:w="1701" w:type="dxa"/>
            <w:shd w:val="clear" w:color="auto" w:fill="auto"/>
            <w:noWrap/>
            <w:hideMark/>
          </w:tcPr>
          <w:p w14:paraId="6E8AEEF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2FD515D" w14:textId="77777777" w:rsidR="00B326BB" w:rsidRPr="006A50CA" w:rsidRDefault="00B326BB" w:rsidP="00556497">
            <w:pPr>
              <w:rPr>
                <w:sz w:val="22"/>
                <w:szCs w:val="22"/>
              </w:rPr>
            </w:pPr>
            <w:r w:rsidRPr="006A50CA">
              <w:rPr>
                <w:sz w:val="22"/>
                <w:szCs w:val="22"/>
                <w:shd w:val="clear" w:color="auto" w:fill="FFFFFF"/>
              </w:rPr>
              <w:t>Eye drops containing pilocarpine hydrochloride 40 mg per mL, 15 mL</w:t>
            </w:r>
          </w:p>
        </w:tc>
        <w:tc>
          <w:tcPr>
            <w:tcW w:w="1275" w:type="dxa"/>
            <w:shd w:val="clear" w:color="auto" w:fill="auto"/>
            <w:hideMark/>
          </w:tcPr>
          <w:p w14:paraId="2B275772" w14:textId="77777777" w:rsidR="00B326BB" w:rsidRPr="006A50CA" w:rsidRDefault="00B326BB" w:rsidP="00556497">
            <w:pPr>
              <w:jc w:val="center"/>
              <w:rPr>
                <w:sz w:val="22"/>
                <w:szCs w:val="22"/>
              </w:rPr>
            </w:pPr>
            <w:r w:rsidRPr="006A50CA">
              <w:rPr>
                <w:sz w:val="22"/>
                <w:szCs w:val="22"/>
              </w:rPr>
              <w:t>02598R</w:t>
            </w:r>
          </w:p>
        </w:tc>
        <w:tc>
          <w:tcPr>
            <w:tcW w:w="1276" w:type="dxa"/>
            <w:vMerge w:val="restart"/>
            <w:vAlign w:val="center"/>
          </w:tcPr>
          <w:p w14:paraId="1F527128" w14:textId="77777777" w:rsidR="00B326BB" w:rsidRPr="006A50CA" w:rsidRDefault="00B326BB" w:rsidP="00556497">
            <w:pPr>
              <w:jc w:val="center"/>
              <w:rPr>
                <w:sz w:val="22"/>
                <w:szCs w:val="22"/>
              </w:rPr>
            </w:pPr>
            <w:r w:rsidRPr="006A50CA">
              <w:rPr>
                <w:sz w:val="22"/>
                <w:szCs w:val="22"/>
              </w:rPr>
              <w:t>14550T</w:t>
            </w:r>
          </w:p>
        </w:tc>
      </w:tr>
      <w:tr w:rsidR="00B326BB" w:rsidRPr="006A50CA" w14:paraId="491B4EBE" w14:textId="77777777" w:rsidTr="00B326BB">
        <w:tc>
          <w:tcPr>
            <w:tcW w:w="1701" w:type="dxa"/>
            <w:shd w:val="clear" w:color="auto" w:fill="auto"/>
            <w:noWrap/>
            <w:hideMark/>
          </w:tcPr>
          <w:p w14:paraId="7B0F858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D82C2F2" w14:textId="77777777" w:rsidR="00B326BB" w:rsidRPr="006A50CA" w:rsidRDefault="00B326BB" w:rsidP="00556497">
            <w:pPr>
              <w:rPr>
                <w:sz w:val="22"/>
                <w:szCs w:val="22"/>
              </w:rPr>
            </w:pPr>
            <w:r w:rsidRPr="006A50CA">
              <w:rPr>
                <w:sz w:val="22"/>
                <w:szCs w:val="22"/>
                <w:shd w:val="clear" w:color="auto" w:fill="FFFFFF"/>
              </w:rPr>
              <w:t>Eye drops containing pilocarpine hydrochloride 40 mg per mL, 15 mL</w:t>
            </w:r>
          </w:p>
        </w:tc>
        <w:tc>
          <w:tcPr>
            <w:tcW w:w="1275" w:type="dxa"/>
            <w:shd w:val="clear" w:color="auto" w:fill="auto"/>
            <w:hideMark/>
          </w:tcPr>
          <w:p w14:paraId="3C7D803A" w14:textId="77777777" w:rsidR="00B326BB" w:rsidRPr="006A50CA" w:rsidRDefault="00B326BB" w:rsidP="00556497">
            <w:pPr>
              <w:jc w:val="center"/>
              <w:rPr>
                <w:sz w:val="22"/>
                <w:szCs w:val="22"/>
              </w:rPr>
            </w:pPr>
            <w:r w:rsidRPr="006A50CA">
              <w:rPr>
                <w:sz w:val="22"/>
                <w:szCs w:val="22"/>
              </w:rPr>
              <w:t>05538L</w:t>
            </w:r>
          </w:p>
        </w:tc>
        <w:tc>
          <w:tcPr>
            <w:tcW w:w="1276" w:type="dxa"/>
            <w:vMerge/>
            <w:vAlign w:val="center"/>
          </w:tcPr>
          <w:p w14:paraId="35AD0165" w14:textId="77777777" w:rsidR="00B326BB" w:rsidRPr="006A50CA" w:rsidRDefault="00B326BB" w:rsidP="00556497">
            <w:pPr>
              <w:jc w:val="center"/>
              <w:rPr>
                <w:sz w:val="22"/>
                <w:szCs w:val="22"/>
              </w:rPr>
            </w:pPr>
          </w:p>
        </w:tc>
      </w:tr>
      <w:tr w:rsidR="00B326BB" w:rsidRPr="006A50CA" w14:paraId="4A581575" w14:textId="77777777" w:rsidTr="00B326BB">
        <w:tc>
          <w:tcPr>
            <w:tcW w:w="1701" w:type="dxa"/>
            <w:shd w:val="clear" w:color="auto" w:fill="auto"/>
            <w:noWrap/>
            <w:hideMark/>
          </w:tcPr>
          <w:p w14:paraId="37A89AB4" w14:textId="77777777" w:rsidR="00B326BB" w:rsidRPr="006A50CA" w:rsidRDefault="00B326BB" w:rsidP="004367E1">
            <w:pPr>
              <w:spacing w:after="60"/>
              <w:ind w:left="-62"/>
              <w:rPr>
                <w:color w:val="000000"/>
                <w:sz w:val="22"/>
                <w:szCs w:val="22"/>
              </w:rPr>
            </w:pPr>
            <w:r w:rsidRPr="006A50CA">
              <w:rPr>
                <w:color w:val="000000"/>
                <w:sz w:val="22"/>
                <w:szCs w:val="22"/>
              </w:rPr>
              <w:t>Polyethylene glycol 400 with propylene glycol</w:t>
            </w:r>
          </w:p>
        </w:tc>
        <w:tc>
          <w:tcPr>
            <w:tcW w:w="5529" w:type="dxa"/>
            <w:shd w:val="clear" w:color="auto" w:fill="auto"/>
            <w:noWrap/>
            <w:hideMark/>
          </w:tcPr>
          <w:p w14:paraId="5A43B066" w14:textId="77777777" w:rsidR="00B326BB" w:rsidRPr="006A50CA" w:rsidRDefault="00B326BB" w:rsidP="00556497">
            <w:pPr>
              <w:rPr>
                <w:sz w:val="22"/>
                <w:szCs w:val="22"/>
              </w:rPr>
            </w:pPr>
            <w:r w:rsidRPr="006A50CA">
              <w:rPr>
                <w:sz w:val="22"/>
                <w:szCs w:val="22"/>
                <w:shd w:val="clear" w:color="auto" w:fill="FFFFFF"/>
              </w:rPr>
              <w:t>Eye drops 4 mg-3 mg per mL, 15 mL</w:t>
            </w:r>
          </w:p>
        </w:tc>
        <w:tc>
          <w:tcPr>
            <w:tcW w:w="1275" w:type="dxa"/>
            <w:shd w:val="clear" w:color="auto" w:fill="auto"/>
            <w:hideMark/>
          </w:tcPr>
          <w:p w14:paraId="71D31E0E" w14:textId="77777777" w:rsidR="00B326BB" w:rsidRPr="006A50CA" w:rsidRDefault="00B326BB" w:rsidP="00556497">
            <w:pPr>
              <w:jc w:val="center"/>
              <w:rPr>
                <w:sz w:val="22"/>
                <w:szCs w:val="22"/>
              </w:rPr>
            </w:pPr>
            <w:r w:rsidRPr="006A50CA">
              <w:rPr>
                <w:sz w:val="22"/>
                <w:szCs w:val="22"/>
              </w:rPr>
              <w:t>05524R</w:t>
            </w:r>
          </w:p>
        </w:tc>
        <w:tc>
          <w:tcPr>
            <w:tcW w:w="1276" w:type="dxa"/>
            <w:vMerge w:val="restart"/>
            <w:vAlign w:val="center"/>
          </w:tcPr>
          <w:p w14:paraId="4B34F998" w14:textId="77777777" w:rsidR="00B326BB" w:rsidRPr="006A50CA" w:rsidRDefault="00B326BB" w:rsidP="00556497">
            <w:pPr>
              <w:jc w:val="center"/>
              <w:rPr>
                <w:sz w:val="22"/>
                <w:szCs w:val="22"/>
              </w:rPr>
            </w:pPr>
            <w:r w:rsidRPr="006A50CA">
              <w:rPr>
                <w:sz w:val="22"/>
                <w:szCs w:val="22"/>
              </w:rPr>
              <w:t>14421B</w:t>
            </w:r>
          </w:p>
        </w:tc>
      </w:tr>
      <w:tr w:rsidR="00B326BB" w:rsidRPr="006A50CA" w14:paraId="6B1B4DA3" w14:textId="77777777" w:rsidTr="00B326BB">
        <w:tc>
          <w:tcPr>
            <w:tcW w:w="1701" w:type="dxa"/>
            <w:shd w:val="clear" w:color="auto" w:fill="auto"/>
            <w:noWrap/>
            <w:hideMark/>
          </w:tcPr>
          <w:p w14:paraId="303C102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B44A288" w14:textId="77777777" w:rsidR="00B326BB" w:rsidRPr="006A50CA" w:rsidRDefault="00B326BB" w:rsidP="00556497">
            <w:pPr>
              <w:rPr>
                <w:sz w:val="22"/>
                <w:szCs w:val="22"/>
              </w:rPr>
            </w:pPr>
            <w:r w:rsidRPr="006A50CA">
              <w:rPr>
                <w:sz w:val="22"/>
                <w:szCs w:val="22"/>
                <w:shd w:val="clear" w:color="auto" w:fill="FFFFFF"/>
              </w:rPr>
              <w:t>Eye drops 4 mg-3 mg per mL, 15 mL</w:t>
            </w:r>
          </w:p>
        </w:tc>
        <w:tc>
          <w:tcPr>
            <w:tcW w:w="1275" w:type="dxa"/>
            <w:shd w:val="clear" w:color="auto" w:fill="auto"/>
            <w:hideMark/>
          </w:tcPr>
          <w:p w14:paraId="631BE045" w14:textId="77777777" w:rsidR="00B326BB" w:rsidRPr="006A50CA" w:rsidRDefault="00B326BB" w:rsidP="00556497">
            <w:pPr>
              <w:jc w:val="center"/>
              <w:rPr>
                <w:sz w:val="22"/>
                <w:szCs w:val="22"/>
              </w:rPr>
            </w:pPr>
            <w:r w:rsidRPr="006A50CA">
              <w:rPr>
                <w:sz w:val="22"/>
                <w:szCs w:val="22"/>
              </w:rPr>
              <w:t>8676P</w:t>
            </w:r>
          </w:p>
        </w:tc>
        <w:tc>
          <w:tcPr>
            <w:tcW w:w="1276" w:type="dxa"/>
            <w:vMerge/>
            <w:vAlign w:val="center"/>
          </w:tcPr>
          <w:p w14:paraId="3F779EFE" w14:textId="77777777" w:rsidR="00B326BB" w:rsidRPr="006A50CA" w:rsidRDefault="00B326BB" w:rsidP="00556497">
            <w:pPr>
              <w:jc w:val="center"/>
              <w:rPr>
                <w:sz w:val="22"/>
                <w:szCs w:val="22"/>
              </w:rPr>
            </w:pPr>
          </w:p>
        </w:tc>
      </w:tr>
      <w:tr w:rsidR="00B326BB" w:rsidRPr="006A50CA" w14:paraId="134E1C25" w14:textId="77777777" w:rsidTr="00B326BB">
        <w:tc>
          <w:tcPr>
            <w:tcW w:w="1701" w:type="dxa"/>
            <w:shd w:val="clear" w:color="auto" w:fill="auto"/>
            <w:noWrap/>
            <w:hideMark/>
          </w:tcPr>
          <w:p w14:paraId="117E5E7A"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7FB3654" w14:textId="77777777" w:rsidR="00B326BB" w:rsidRPr="006A50CA" w:rsidRDefault="00B326BB" w:rsidP="00556497">
            <w:pPr>
              <w:rPr>
                <w:sz w:val="22"/>
                <w:szCs w:val="22"/>
              </w:rPr>
            </w:pPr>
            <w:r w:rsidRPr="006A50CA">
              <w:rPr>
                <w:sz w:val="22"/>
                <w:szCs w:val="22"/>
                <w:shd w:val="clear" w:color="auto" w:fill="FFFFFF"/>
              </w:rPr>
              <w:t>Eye drops 4 mg-3 mg per mL, single dose units 0.8 mL, 30</w:t>
            </w:r>
          </w:p>
        </w:tc>
        <w:tc>
          <w:tcPr>
            <w:tcW w:w="1275" w:type="dxa"/>
            <w:shd w:val="clear" w:color="auto" w:fill="auto"/>
            <w:hideMark/>
          </w:tcPr>
          <w:p w14:paraId="3B5FFD59" w14:textId="77777777" w:rsidR="00B326BB" w:rsidRPr="006A50CA" w:rsidRDefault="00B326BB" w:rsidP="00556497">
            <w:pPr>
              <w:jc w:val="center"/>
              <w:rPr>
                <w:sz w:val="22"/>
                <w:szCs w:val="22"/>
              </w:rPr>
            </w:pPr>
            <w:r w:rsidRPr="006A50CA">
              <w:rPr>
                <w:sz w:val="22"/>
                <w:szCs w:val="22"/>
              </w:rPr>
              <w:t>13100L</w:t>
            </w:r>
          </w:p>
        </w:tc>
        <w:tc>
          <w:tcPr>
            <w:tcW w:w="1276" w:type="dxa"/>
            <w:vMerge w:val="restart"/>
            <w:vAlign w:val="center"/>
          </w:tcPr>
          <w:p w14:paraId="6C870816" w14:textId="77777777" w:rsidR="00B326BB" w:rsidRPr="006A50CA" w:rsidRDefault="00B326BB" w:rsidP="00556497">
            <w:pPr>
              <w:jc w:val="center"/>
              <w:rPr>
                <w:sz w:val="22"/>
                <w:szCs w:val="22"/>
              </w:rPr>
            </w:pPr>
            <w:r w:rsidRPr="006A50CA">
              <w:rPr>
                <w:sz w:val="22"/>
                <w:szCs w:val="22"/>
              </w:rPr>
              <w:t>14520F</w:t>
            </w:r>
          </w:p>
        </w:tc>
      </w:tr>
      <w:tr w:rsidR="00B326BB" w:rsidRPr="006A50CA" w14:paraId="1C1AC911" w14:textId="77777777" w:rsidTr="00B326BB">
        <w:tc>
          <w:tcPr>
            <w:tcW w:w="1701" w:type="dxa"/>
            <w:shd w:val="clear" w:color="auto" w:fill="auto"/>
            <w:noWrap/>
            <w:hideMark/>
          </w:tcPr>
          <w:p w14:paraId="369A7D80"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FCD6AF8" w14:textId="77777777" w:rsidR="00B326BB" w:rsidRPr="006A50CA" w:rsidRDefault="00B326BB" w:rsidP="00556497">
            <w:pPr>
              <w:rPr>
                <w:sz w:val="22"/>
                <w:szCs w:val="22"/>
              </w:rPr>
            </w:pPr>
            <w:r w:rsidRPr="006A50CA">
              <w:rPr>
                <w:sz w:val="22"/>
                <w:szCs w:val="22"/>
                <w:shd w:val="clear" w:color="auto" w:fill="FFFFFF"/>
              </w:rPr>
              <w:t>Eye drops 4 mg-3 mg per mL, single dose units 0.8 mL, 30</w:t>
            </w:r>
          </w:p>
        </w:tc>
        <w:tc>
          <w:tcPr>
            <w:tcW w:w="1275" w:type="dxa"/>
            <w:shd w:val="clear" w:color="auto" w:fill="auto"/>
            <w:hideMark/>
          </w:tcPr>
          <w:p w14:paraId="668D9345" w14:textId="77777777" w:rsidR="00B326BB" w:rsidRPr="006A50CA" w:rsidRDefault="00B326BB" w:rsidP="00556497">
            <w:pPr>
              <w:jc w:val="center"/>
              <w:rPr>
                <w:sz w:val="22"/>
                <w:szCs w:val="22"/>
              </w:rPr>
            </w:pPr>
            <w:r w:rsidRPr="006A50CA">
              <w:rPr>
                <w:sz w:val="22"/>
                <w:szCs w:val="22"/>
              </w:rPr>
              <w:t>13113E</w:t>
            </w:r>
          </w:p>
        </w:tc>
        <w:tc>
          <w:tcPr>
            <w:tcW w:w="1276" w:type="dxa"/>
            <w:vMerge/>
          </w:tcPr>
          <w:p w14:paraId="60579C79" w14:textId="77777777" w:rsidR="00B326BB" w:rsidRPr="006A50CA" w:rsidRDefault="00B326BB" w:rsidP="00556497">
            <w:pPr>
              <w:jc w:val="center"/>
              <w:rPr>
                <w:sz w:val="22"/>
                <w:szCs w:val="22"/>
              </w:rPr>
            </w:pPr>
          </w:p>
        </w:tc>
      </w:tr>
      <w:tr w:rsidR="00B326BB" w:rsidRPr="006A50CA" w14:paraId="5F472752" w14:textId="77777777" w:rsidTr="004367E1">
        <w:trPr>
          <w:trHeight w:val="60"/>
        </w:trPr>
        <w:tc>
          <w:tcPr>
            <w:tcW w:w="1701" w:type="dxa"/>
            <w:shd w:val="clear" w:color="auto" w:fill="auto"/>
            <w:noWrap/>
            <w:hideMark/>
          </w:tcPr>
          <w:p w14:paraId="4AA0555C" w14:textId="77777777" w:rsidR="00B326BB" w:rsidRPr="006A50CA" w:rsidRDefault="00B326BB" w:rsidP="004367E1">
            <w:pPr>
              <w:spacing w:after="60"/>
              <w:ind w:left="-62"/>
              <w:rPr>
                <w:color w:val="000000"/>
                <w:sz w:val="22"/>
                <w:szCs w:val="22"/>
              </w:rPr>
            </w:pPr>
            <w:r w:rsidRPr="006A50CA">
              <w:rPr>
                <w:color w:val="000000"/>
                <w:sz w:val="22"/>
                <w:szCs w:val="22"/>
              </w:rPr>
              <w:t>Pramipexole</w:t>
            </w:r>
          </w:p>
        </w:tc>
        <w:tc>
          <w:tcPr>
            <w:tcW w:w="5529" w:type="dxa"/>
            <w:shd w:val="clear" w:color="auto" w:fill="auto"/>
            <w:noWrap/>
            <w:hideMark/>
          </w:tcPr>
          <w:p w14:paraId="03F78F81" w14:textId="77777777" w:rsidR="00B326BB" w:rsidRPr="006A50CA" w:rsidRDefault="00B326BB" w:rsidP="00556497">
            <w:pPr>
              <w:rPr>
                <w:sz w:val="22"/>
                <w:szCs w:val="22"/>
              </w:rPr>
            </w:pPr>
            <w:r w:rsidRPr="006A50CA">
              <w:rPr>
                <w:sz w:val="22"/>
                <w:szCs w:val="22"/>
                <w:shd w:val="clear" w:color="auto" w:fill="FFFFFF"/>
              </w:rPr>
              <w:t>Tablet containing pramipexole dihydrochloride monohydrate 1 mg</w:t>
            </w:r>
          </w:p>
        </w:tc>
        <w:tc>
          <w:tcPr>
            <w:tcW w:w="1275" w:type="dxa"/>
            <w:shd w:val="clear" w:color="auto" w:fill="auto"/>
            <w:hideMark/>
          </w:tcPr>
          <w:p w14:paraId="4B48FC9D" w14:textId="77777777" w:rsidR="00B326BB" w:rsidRPr="006A50CA" w:rsidRDefault="00B326BB" w:rsidP="00556497">
            <w:pPr>
              <w:jc w:val="center"/>
              <w:rPr>
                <w:sz w:val="22"/>
                <w:szCs w:val="22"/>
              </w:rPr>
            </w:pPr>
            <w:r w:rsidRPr="006A50CA">
              <w:rPr>
                <w:sz w:val="22"/>
                <w:szCs w:val="22"/>
              </w:rPr>
              <w:t>09153R</w:t>
            </w:r>
          </w:p>
        </w:tc>
        <w:tc>
          <w:tcPr>
            <w:tcW w:w="1276" w:type="dxa"/>
          </w:tcPr>
          <w:p w14:paraId="4A0FE814" w14:textId="77777777" w:rsidR="00B326BB" w:rsidRPr="006A50CA" w:rsidRDefault="00B326BB" w:rsidP="00556497">
            <w:pPr>
              <w:jc w:val="center"/>
              <w:rPr>
                <w:sz w:val="22"/>
                <w:szCs w:val="22"/>
              </w:rPr>
            </w:pPr>
            <w:r w:rsidRPr="006A50CA">
              <w:rPr>
                <w:sz w:val="22"/>
                <w:szCs w:val="22"/>
              </w:rPr>
              <w:t>14532W</w:t>
            </w:r>
          </w:p>
        </w:tc>
      </w:tr>
      <w:tr w:rsidR="00B326BB" w:rsidRPr="006A50CA" w14:paraId="2307203D" w14:textId="77777777" w:rsidTr="00B326BB">
        <w:tc>
          <w:tcPr>
            <w:tcW w:w="1701" w:type="dxa"/>
            <w:shd w:val="clear" w:color="auto" w:fill="auto"/>
            <w:noWrap/>
            <w:hideMark/>
          </w:tcPr>
          <w:p w14:paraId="47BC6FBF"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2317CF00"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1.5 mg</w:t>
            </w:r>
          </w:p>
        </w:tc>
        <w:tc>
          <w:tcPr>
            <w:tcW w:w="1275" w:type="dxa"/>
            <w:shd w:val="clear" w:color="auto" w:fill="auto"/>
            <w:hideMark/>
          </w:tcPr>
          <w:p w14:paraId="636CF9F5" w14:textId="77777777" w:rsidR="00B326BB" w:rsidRPr="006A50CA" w:rsidRDefault="00B326BB" w:rsidP="00556497">
            <w:pPr>
              <w:jc w:val="center"/>
              <w:rPr>
                <w:sz w:val="22"/>
                <w:szCs w:val="22"/>
              </w:rPr>
            </w:pPr>
            <w:r w:rsidRPr="006A50CA">
              <w:rPr>
                <w:sz w:val="22"/>
                <w:szCs w:val="22"/>
              </w:rPr>
              <w:t>03420B</w:t>
            </w:r>
          </w:p>
        </w:tc>
        <w:tc>
          <w:tcPr>
            <w:tcW w:w="1276" w:type="dxa"/>
          </w:tcPr>
          <w:p w14:paraId="66BE065E" w14:textId="77777777" w:rsidR="00B326BB" w:rsidRPr="006A50CA" w:rsidRDefault="00B326BB" w:rsidP="00556497">
            <w:pPr>
              <w:jc w:val="center"/>
              <w:rPr>
                <w:sz w:val="22"/>
                <w:szCs w:val="22"/>
              </w:rPr>
            </w:pPr>
            <w:r w:rsidRPr="006A50CA">
              <w:rPr>
                <w:sz w:val="22"/>
                <w:szCs w:val="22"/>
              </w:rPr>
              <w:t>14360T</w:t>
            </w:r>
          </w:p>
        </w:tc>
      </w:tr>
      <w:tr w:rsidR="00B326BB" w:rsidRPr="006A50CA" w14:paraId="1FEA5B6C" w14:textId="77777777" w:rsidTr="00B326BB">
        <w:tc>
          <w:tcPr>
            <w:tcW w:w="1701" w:type="dxa"/>
            <w:shd w:val="clear" w:color="auto" w:fill="auto"/>
            <w:noWrap/>
            <w:hideMark/>
          </w:tcPr>
          <w:p w14:paraId="636C80B3"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54924A3D"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2.25 mg</w:t>
            </w:r>
          </w:p>
        </w:tc>
        <w:tc>
          <w:tcPr>
            <w:tcW w:w="1275" w:type="dxa"/>
            <w:shd w:val="clear" w:color="auto" w:fill="auto"/>
            <w:hideMark/>
          </w:tcPr>
          <w:p w14:paraId="0B36DFA1" w14:textId="77777777" w:rsidR="00B326BB" w:rsidRPr="006A50CA" w:rsidRDefault="00B326BB" w:rsidP="00556497">
            <w:pPr>
              <w:jc w:val="center"/>
              <w:rPr>
                <w:sz w:val="22"/>
                <w:szCs w:val="22"/>
              </w:rPr>
            </w:pPr>
            <w:r w:rsidRPr="006A50CA">
              <w:rPr>
                <w:sz w:val="22"/>
                <w:szCs w:val="22"/>
              </w:rPr>
              <w:t>05143Q</w:t>
            </w:r>
          </w:p>
        </w:tc>
        <w:tc>
          <w:tcPr>
            <w:tcW w:w="1276" w:type="dxa"/>
          </w:tcPr>
          <w:p w14:paraId="532DD251" w14:textId="77777777" w:rsidR="00B326BB" w:rsidRPr="006A50CA" w:rsidRDefault="00B326BB" w:rsidP="00556497">
            <w:pPr>
              <w:jc w:val="center"/>
              <w:rPr>
                <w:sz w:val="22"/>
                <w:szCs w:val="22"/>
              </w:rPr>
            </w:pPr>
            <w:r w:rsidRPr="006A50CA">
              <w:rPr>
                <w:sz w:val="22"/>
                <w:szCs w:val="22"/>
              </w:rPr>
              <w:t>14556D</w:t>
            </w:r>
          </w:p>
        </w:tc>
      </w:tr>
      <w:tr w:rsidR="00B326BB" w:rsidRPr="006A50CA" w14:paraId="19CF0093" w14:textId="77777777" w:rsidTr="00B326BB">
        <w:tc>
          <w:tcPr>
            <w:tcW w:w="1701" w:type="dxa"/>
            <w:shd w:val="clear" w:color="auto" w:fill="auto"/>
            <w:noWrap/>
            <w:hideMark/>
          </w:tcPr>
          <w:p w14:paraId="7CC20A95"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3B1CF9DA" w14:textId="77777777" w:rsidR="00B326BB" w:rsidRPr="006A50CA" w:rsidRDefault="00B326BB" w:rsidP="00556497">
            <w:pPr>
              <w:rPr>
                <w:sz w:val="22"/>
                <w:szCs w:val="22"/>
              </w:rPr>
            </w:pPr>
            <w:r w:rsidRPr="006A50CA">
              <w:rPr>
                <w:sz w:val="22"/>
                <w:szCs w:val="22"/>
                <w:shd w:val="clear" w:color="auto" w:fill="FFFFFF"/>
              </w:rPr>
              <w:t>Tablet containing pramipexole dihydrochloride monohydrate 250 micrograms</w:t>
            </w:r>
          </w:p>
        </w:tc>
        <w:tc>
          <w:tcPr>
            <w:tcW w:w="1275" w:type="dxa"/>
            <w:shd w:val="clear" w:color="auto" w:fill="auto"/>
            <w:hideMark/>
          </w:tcPr>
          <w:p w14:paraId="61AA069F" w14:textId="77777777" w:rsidR="00B326BB" w:rsidRPr="006A50CA" w:rsidRDefault="00B326BB" w:rsidP="00556497">
            <w:pPr>
              <w:jc w:val="center"/>
              <w:rPr>
                <w:sz w:val="22"/>
                <w:szCs w:val="22"/>
              </w:rPr>
            </w:pPr>
            <w:r w:rsidRPr="006A50CA">
              <w:rPr>
                <w:sz w:val="22"/>
                <w:szCs w:val="22"/>
              </w:rPr>
              <w:t>09152Q</w:t>
            </w:r>
          </w:p>
        </w:tc>
        <w:tc>
          <w:tcPr>
            <w:tcW w:w="1276" w:type="dxa"/>
          </w:tcPr>
          <w:p w14:paraId="52CCE737" w14:textId="77777777" w:rsidR="00B326BB" w:rsidRPr="006A50CA" w:rsidRDefault="00B326BB" w:rsidP="00556497">
            <w:pPr>
              <w:jc w:val="center"/>
              <w:rPr>
                <w:sz w:val="22"/>
                <w:szCs w:val="22"/>
              </w:rPr>
            </w:pPr>
            <w:r w:rsidRPr="006A50CA">
              <w:rPr>
                <w:sz w:val="22"/>
                <w:szCs w:val="22"/>
              </w:rPr>
              <w:t>14329E</w:t>
            </w:r>
          </w:p>
        </w:tc>
      </w:tr>
      <w:tr w:rsidR="00B326BB" w:rsidRPr="006A50CA" w14:paraId="08D3F23B" w14:textId="77777777" w:rsidTr="00B326BB">
        <w:tc>
          <w:tcPr>
            <w:tcW w:w="1701" w:type="dxa"/>
            <w:shd w:val="clear" w:color="auto" w:fill="auto"/>
            <w:noWrap/>
            <w:hideMark/>
          </w:tcPr>
          <w:p w14:paraId="3555C7D7"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36E0650A"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3 mg</w:t>
            </w:r>
          </w:p>
        </w:tc>
        <w:tc>
          <w:tcPr>
            <w:tcW w:w="1275" w:type="dxa"/>
            <w:shd w:val="clear" w:color="auto" w:fill="auto"/>
            <w:hideMark/>
          </w:tcPr>
          <w:p w14:paraId="5990F39E" w14:textId="77777777" w:rsidR="00B326BB" w:rsidRPr="006A50CA" w:rsidRDefault="00B326BB" w:rsidP="00556497">
            <w:pPr>
              <w:jc w:val="center"/>
              <w:rPr>
                <w:sz w:val="22"/>
                <w:szCs w:val="22"/>
              </w:rPr>
            </w:pPr>
            <w:r w:rsidRPr="006A50CA">
              <w:rPr>
                <w:sz w:val="22"/>
                <w:szCs w:val="22"/>
              </w:rPr>
              <w:t>03421C</w:t>
            </w:r>
          </w:p>
        </w:tc>
        <w:tc>
          <w:tcPr>
            <w:tcW w:w="1276" w:type="dxa"/>
          </w:tcPr>
          <w:p w14:paraId="28DEDD13" w14:textId="77777777" w:rsidR="00B326BB" w:rsidRPr="006A50CA" w:rsidRDefault="00B326BB" w:rsidP="00556497">
            <w:pPr>
              <w:jc w:val="center"/>
              <w:rPr>
                <w:sz w:val="22"/>
                <w:szCs w:val="22"/>
              </w:rPr>
            </w:pPr>
            <w:r w:rsidRPr="006A50CA">
              <w:rPr>
                <w:sz w:val="22"/>
                <w:szCs w:val="22"/>
              </w:rPr>
              <w:t>14460C</w:t>
            </w:r>
          </w:p>
        </w:tc>
      </w:tr>
      <w:tr w:rsidR="00B326BB" w:rsidRPr="006A50CA" w14:paraId="24E45AC9" w14:textId="77777777" w:rsidTr="00B326BB">
        <w:tc>
          <w:tcPr>
            <w:tcW w:w="1701" w:type="dxa"/>
            <w:shd w:val="clear" w:color="auto" w:fill="auto"/>
            <w:noWrap/>
            <w:hideMark/>
          </w:tcPr>
          <w:p w14:paraId="46006A1F"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18F3F2F1"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3.75 mg</w:t>
            </w:r>
          </w:p>
        </w:tc>
        <w:tc>
          <w:tcPr>
            <w:tcW w:w="1275" w:type="dxa"/>
            <w:shd w:val="clear" w:color="auto" w:fill="auto"/>
            <w:hideMark/>
          </w:tcPr>
          <w:p w14:paraId="61BBCC8F" w14:textId="77777777" w:rsidR="00B326BB" w:rsidRPr="006A50CA" w:rsidRDefault="00B326BB" w:rsidP="00556497">
            <w:pPr>
              <w:jc w:val="center"/>
              <w:rPr>
                <w:sz w:val="22"/>
                <w:szCs w:val="22"/>
              </w:rPr>
            </w:pPr>
            <w:r w:rsidRPr="006A50CA">
              <w:rPr>
                <w:sz w:val="22"/>
                <w:szCs w:val="22"/>
              </w:rPr>
              <w:t>05145T</w:t>
            </w:r>
          </w:p>
        </w:tc>
        <w:tc>
          <w:tcPr>
            <w:tcW w:w="1276" w:type="dxa"/>
          </w:tcPr>
          <w:p w14:paraId="7CA36EF3" w14:textId="77777777" w:rsidR="00B326BB" w:rsidRPr="006A50CA" w:rsidRDefault="00B326BB" w:rsidP="00556497">
            <w:pPr>
              <w:jc w:val="center"/>
              <w:rPr>
                <w:sz w:val="22"/>
                <w:szCs w:val="22"/>
              </w:rPr>
            </w:pPr>
            <w:r w:rsidRPr="006A50CA">
              <w:rPr>
                <w:sz w:val="22"/>
                <w:szCs w:val="22"/>
              </w:rPr>
              <w:t>14461D</w:t>
            </w:r>
          </w:p>
        </w:tc>
      </w:tr>
      <w:tr w:rsidR="00B326BB" w:rsidRPr="006A50CA" w14:paraId="1282955C" w14:textId="77777777" w:rsidTr="00B326BB">
        <w:tc>
          <w:tcPr>
            <w:tcW w:w="1701" w:type="dxa"/>
            <w:shd w:val="clear" w:color="auto" w:fill="auto"/>
            <w:noWrap/>
            <w:hideMark/>
          </w:tcPr>
          <w:p w14:paraId="677BAA42" w14:textId="77777777" w:rsidR="00B326BB" w:rsidRPr="006A50CA" w:rsidRDefault="00B326BB" w:rsidP="004367E1">
            <w:pPr>
              <w:spacing w:after="60"/>
              <w:ind w:left="-62"/>
              <w:rPr>
                <w:color w:val="000000"/>
                <w:sz w:val="22"/>
                <w:szCs w:val="22"/>
              </w:rPr>
            </w:pPr>
            <w:r w:rsidRPr="006A50CA">
              <w:rPr>
                <w:color w:val="000000"/>
                <w:sz w:val="22"/>
                <w:szCs w:val="22"/>
              </w:rPr>
              <w:lastRenderedPageBreak/>
              <w:t> </w:t>
            </w:r>
          </w:p>
        </w:tc>
        <w:tc>
          <w:tcPr>
            <w:tcW w:w="5529" w:type="dxa"/>
            <w:shd w:val="clear" w:color="auto" w:fill="auto"/>
            <w:noWrap/>
            <w:hideMark/>
          </w:tcPr>
          <w:p w14:paraId="0E3F8CA2"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375 micrograms</w:t>
            </w:r>
          </w:p>
        </w:tc>
        <w:tc>
          <w:tcPr>
            <w:tcW w:w="1275" w:type="dxa"/>
            <w:shd w:val="clear" w:color="auto" w:fill="auto"/>
            <w:hideMark/>
          </w:tcPr>
          <w:p w14:paraId="3702D07C" w14:textId="77777777" w:rsidR="00B326BB" w:rsidRPr="006A50CA" w:rsidRDefault="00B326BB" w:rsidP="00556497">
            <w:pPr>
              <w:jc w:val="center"/>
              <w:rPr>
                <w:sz w:val="22"/>
                <w:szCs w:val="22"/>
              </w:rPr>
            </w:pPr>
            <w:r w:rsidRPr="006A50CA">
              <w:rPr>
                <w:sz w:val="22"/>
                <w:szCs w:val="22"/>
              </w:rPr>
              <w:t>03418X</w:t>
            </w:r>
          </w:p>
        </w:tc>
        <w:tc>
          <w:tcPr>
            <w:tcW w:w="1276" w:type="dxa"/>
          </w:tcPr>
          <w:p w14:paraId="0204F047" w14:textId="77777777" w:rsidR="00B326BB" w:rsidRPr="006A50CA" w:rsidRDefault="00B326BB" w:rsidP="00556497">
            <w:pPr>
              <w:jc w:val="center"/>
              <w:rPr>
                <w:sz w:val="22"/>
                <w:szCs w:val="22"/>
              </w:rPr>
            </w:pPr>
            <w:r w:rsidRPr="006A50CA">
              <w:rPr>
                <w:sz w:val="22"/>
                <w:szCs w:val="22"/>
              </w:rPr>
              <w:t>14324X</w:t>
            </w:r>
          </w:p>
        </w:tc>
      </w:tr>
      <w:tr w:rsidR="00B326BB" w:rsidRPr="006A50CA" w14:paraId="71100C69" w14:textId="77777777" w:rsidTr="00B326BB">
        <w:tc>
          <w:tcPr>
            <w:tcW w:w="1701" w:type="dxa"/>
            <w:shd w:val="clear" w:color="auto" w:fill="auto"/>
            <w:noWrap/>
            <w:hideMark/>
          </w:tcPr>
          <w:p w14:paraId="36A89B6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D5F8D7E"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4.5 mg</w:t>
            </w:r>
          </w:p>
        </w:tc>
        <w:tc>
          <w:tcPr>
            <w:tcW w:w="1275" w:type="dxa"/>
            <w:shd w:val="clear" w:color="auto" w:fill="auto"/>
            <w:hideMark/>
          </w:tcPr>
          <w:p w14:paraId="55C4265D" w14:textId="77777777" w:rsidR="00B326BB" w:rsidRPr="006A50CA" w:rsidRDefault="00B326BB" w:rsidP="00556497">
            <w:pPr>
              <w:jc w:val="center"/>
              <w:rPr>
                <w:sz w:val="22"/>
                <w:szCs w:val="22"/>
              </w:rPr>
            </w:pPr>
            <w:r w:rsidRPr="006A50CA">
              <w:rPr>
                <w:sz w:val="22"/>
                <w:szCs w:val="22"/>
              </w:rPr>
              <w:t>03422D</w:t>
            </w:r>
          </w:p>
        </w:tc>
        <w:tc>
          <w:tcPr>
            <w:tcW w:w="1276" w:type="dxa"/>
          </w:tcPr>
          <w:p w14:paraId="6100A6E8" w14:textId="77777777" w:rsidR="00B326BB" w:rsidRPr="006A50CA" w:rsidRDefault="00B326BB" w:rsidP="00556497">
            <w:pPr>
              <w:jc w:val="center"/>
              <w:rPr>
                <w:sz w:val="22"/>
                <w:szCs w:val="22"/>
              </w:rPr>
            </w:pPr>
            <w:r w:rsidRPr="006A50CA">
              <w:rPr>
                <w:sz w:val="22"/>
                <w:szCs w:val="22"/>
              </w:rPr>
              <w:t>14325Y</w:t>
            </w:r>
          </w:p>
        </w:tc>
      </w:tr>
      <w:tr w:rsidR="00B326BB" w:rsidRPr="006A50CA" w14:paraId="7E094694" w14:textId="77777777" w:rsidTr="00B326BB">
        <w:tc>
          <w:tcPr>
            <w:tcW w:w="1701" w:type="dxa"/>
            <w:shd w:val="clear" w:color="auto" w:fill="auto"/>
            <w:noWrap/>
            <w:hideMark/>
          </w:tcPr>
          <w:p w14:paraId="0FB91B3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B551B2A" w14:textId="77777777" w:rsidR="00B326BB" w:rsidRPr="006A50CA" w:rsidRDefault="00B326BB" w:rsidP="00556497">
            <w:pPr>
              <w:rPr>
                <w:sz w:val="22"/>
                <w:szCs w:val="22"/>
              </w:rPr>
            </w:pPr>
            <w:r w:rsidRPr="006A50CA">
              <w:rPr>
                <w:sz w:val="22"/>
                <w:szCs w:val="22"/>
                <w:shd w:val="clear" w:color="auto" w:fill="FFFFFF"/>
              </w:rPr>
              <w:t>Tablet (extended release) containing pramipexole dihydrochloride monohydrate 750 micrograms</w:t>
            </w:r>
          </w:p>
        </w:tc>
        <w:tc>
          <w:tcPr>
            <w:tcW w:w="1275" w:type="dxa"/>
            <w:shd w:val="clear" w:color="auto" w:fill="auto"/>
            <w:hideMark/>
          </w:tcPr>
          <w:p w14:paraId="1AFFF779" w14:textId="77777777" w:rsidR="00B326BB" w:rsidRPr="006A50CA" w:rsidRDefault="00B326BB" w:rsidP="00556497">
            <w:pPr>
              <w:jc w:val="center"/>
              <w:rPr>
                <w:sz w:val="22"/>
                <w:szCs w:val="22"/>
              </w:rPr>
            </w:pPr>
            <w:r w:rsidRPr="006A50CA">
              <w:rPr>
                <w:sz w:val="22"/>
                <w:szCs w:val="22"/>
              </w:rPr>
              <w:t>03419Y</w:t>
            </w:r>
          </w:p>
        </w:tc>
        <w:tc>
          <w:tcPr>
            <w:tcW w:w="1276" w:type="dxa"/>
          </w:tcPr>
          <w:p w14:paraId="68C58EEF" w14:textId="77777777" w:rsidR="00B326BB" w:rsidRPr="006A50CA" w:rsidRDefault="00B326BB" w:rsidP="00556497">
            <w:pPr>
              <w:jc w:val="center"/>
              <w:rPr>
                <w:sz w:val="22"/>
                <w:szCs w:val="22"/>
              </w:rPr>
            </w:pPr>
            <w:r w:rsidRPr="006A50CA">
              <w:rPr>
                <w:sz w:val="22"/>
                <w:szCs w:val="22"/>
              </w:rPr>
              <w:t>14459B</w:t>
            </w:r>
          </w:p>
        </w:tc>
      </w:tr>
      <w:tr w:rsidR="00B326BB" w:rsidRPr="006A50CA" w14:paraId="4FD0A033" w14:textId="77777777" w:rsidTr="00B326BB">
        <w:tc>
          <w:tcPr>
            <w:tcW w:w="1701" w:type="dxa"/>
            <w:shd w:val="clear" w:color="auto" w:fill="auto"/>
            <w:noWrap/>
            <w:hideMark/>
          </w:tcPr>
          <w:p w14:paraId="44E5A137" w14:textId="77777777" w:rsidR="00B326BB" w:rsidRPr="006A50CA" w:rsidRDefault="00B326BB" w:rsidP="004367E1">
            <w:pPr>
              <w:spacing w:after="60"/>
              <w:ind w:left="-62"/>
              <w:rPr>
                <w:color w:val="000000"/>
                <w:sz w:val="22"/>
                <w:szCs w:val="22"/>
              </w:rPr>
            </w:pPr>
            <w:r w:rsidRPr="006A50CA">
              <w:rPr>
                <w:color w:val="000000"/>
                <w:sz w:val="22"/>
                <w:szCs w:val="22"/>
              </w:rPr>
              <w:t>Pyridostigmine</w:t>
            </w:r>
          </w:p>
        </w:tc>
        <w:tc>
          <w:tcPr>
            <w:tcW w:w="5529" w:type="dxa"/>
            <w:shd w:val="clear" w:color="auto" w:fill="auto"/>
            <w:noWrap/>
            <w:hideMark/>
          </w:tcPr>
          <w:p w14:paraId="386681CA" w14:textId="77777777" w:rsidR="00B326BB" w:rsidRPr="006A50CA" w:rsidRDefault="00B326BB" w:rsidP="00556497">
            <w:pPr>
              <w:rPr>
                <w:sz w:val="22"/>
                <w:szCs w:val="22"/>
              </w:rPr>
            </w:pPr>
            <w:r w:rsidRPr="006A50CA">
              <w:rPr>
                <w:sz w:val="22"/>
                <w:szCs w:val="22"/>
                <w:shd w:val="clear" w:color="auto" w:fill="FFFFFF"/>
              </w:rPr>
              <w:t>Tablet containing pyridostigmine bromide 10 mg</w:t>
            </w:r>
          </w:p>
        </w:tc>
        <w:tc>
          <w:tcPr>
            <w:tcW w:w="1275" w:type="dxa"/>
            <w:shd w:val="clear" w:color="auto" w:fill="auto"/>
            <w:hideMark/>
          </w:tcPr>
          <w:p w14:paraId="4F8DEECF" w14:textId="77777777" w:rsidR="00B326BB" w:rsidRPr="006A50CA" w:rsidRDefault="00B326BB" w:rsidP="00556497">
            <w:pPr>
              <w:jc w:val="center"/>
              <w:rPr>
                <w:sz w:val="22"/>
                <w:szCs w:val="22"/>
              </w:rPr>
            </w:pPr>
            <w:r w:rsidRPr="006A50CA">
              <w:rPr>
                <w:sz w:val="22"/>
                <w:szCs w:val="22"/>
              </w:rPr>
              <w:t>02724J</w:t>
            </w:r>
          </w:p>
        </w:tc>
        <w:tc>
          <w:tcPr>
            <w:tcW w:w="1276" w:type="dxa"/>
          </w:tcPr>
          <w:p w14:paraId="130F5F88" w14:textId="77777777" w:rsidR="00B326BB" w:rsidRPr="006A50CA" w:rsidRDefault="00B326BB" w:rsidP="00556497">
            <w:pPr>
              <w:jc w:val="center"/>
              <w:rPr>
                <w:sz w:val="22"/>
                <w:szCs w:val="22"/>
              </w:rPr>
            </w:pPr>
            <w:r w:rsidRPr="006A50CA">
              <w:rPr>
                <w:sz w:val="22"/>
                <w:szCs w:val="22"/>
              </w:rPr>
              <w:t>14392L</w:t>
            </w:r>
          </w:p>
        </w:tc>
      </w:tr>
      <w:tr w:rsidR="00B326BB" w:rsidRPr="006A50CA" w14:paraId="72F58BD8" w14:textId="77777777" w:rsidTr="00B326BB">
        <w:tc>
          <w:tcPr>
            <w:tcW w:w="1701" w:type="dxa"/>
            <w:shd w:val="clear" w:color="auto" w:fill="auto"/>
            <w:noWrap/>
            <w:hideMark/>
          </w:tcPr>
          <w:p w14:paraId="119E9C6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0CE39130" w14:textId="77777777" w:rsidR="00B326BB" w:rsidRPr="006A50CA" w:rsidRDefault="00B326BB" w:rsidP="00556497">
            <w:pPr>
              <w:rPr>
                <w:sz w:val="22"/>
                <w:szCs w:val="22"/>
              </w:rPr>
            </w:pPr>
            <w:r w:rsidRPr="006A50CA">
              <w:rPr>
                <w:sz w:val="22"/>
                <w:szCs w:val="22"/>
                <w:shd w:val="clear" w:color="auto" w:fill="FFFFFF"/>
              </w:rPr>
              <w:t>Tablet containing pyridostigmine bromide 180 mg (modified release)</w:t>
            </w:r>
          </w:p>
        </w:tc>
        <w:tc>
          <w:tcPr>
            <w:tcW w:w="1275" w:type="dxa"/>
            <w:shd w:val="clear" w:color="auto" w:fill="auto"/>
            <w:hideMark/>
          </w:tcPr>
          <w:p w14:paraId="11458986" w14:textId="77777777" w:rsidR="00B326BB" w:rsidRPr="006A50CA" w:rsidRDefault="00B326BB" w:rsidP="00556497">
            <w:pPr>
              <w:jc w:val="center"/>
              <w:rPr>
                <w:sz w:val="22"/>
                <w:szCs w:val="22"/>
              </w:rPr>
            </w:pPr>
            <w:r w:rsidRPr="006A50CA">
              <w:rPr>
                <w:sz w:val="22"/>
                <w:szCs w:val="22"/>
              </w:rPr>
              <w:t>02608G</w:t>
            </w:r>
          </w:p>
        </w:tc>
        <w:tc>
          <w:tcPr>
            <w:tcW w:w="1276" w:type="dxa"/>
          </w:tcPr>
          <w:p w14:paraId="33B99E2A" w14:textId="77777777" w:rsidR="00B326BB" w:rsidRPr="006A50CA" w:rsidRDefault="00B326BB" w:rsidP="00556497">
            <w:pPr>
              <w:jc w:val="center"/>
              <w:rPr>
                <w:sz w:val="22"/>
                <w:szCs w:val="22"/>
              </w:rPr>
            </w:pPr>
            <w:r w:rsidRPr="006A50CA">
              <w:rPr>
                <w:sz w:val="22"/>
                <w:szCs w:val="22"/>
              </w:rPr>
              <w:t>14462E</w:t>
            </w:r>
          </w:p>
        </w:tc>
      </w:tr>
      <w:tr w:rsidR="00B326BB" w:rsidRPr="006A50CA" w14:paraId="54D673F4" w14:textId="77777777" w:rsidTr="00B326BB">
        <w:tc>
          <w:tcPr>
            <w:tcW w:w="1701" w:type="dxa"/>
            <w:shd w:val="clear" w:color="auto" w:fill="auto"/>
            <w:noWrap/>
            <w:hideMark/>
          </w:tcPr>
          <w:p w14:paraId="5102CE7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3B75B68" w14:textId="77777777" w:rsidR="00B326BB" w:rsidRPr="006A50CA" w:rsidRDefault="00B326BB" w:rsidP="00556497">
            <w:pPr>
              <w:rPr>
                <w:sz w:val="22"/>
                <w:szCs w:val="22"/>
              </w:rPr>
            </w:pPr>
            <w:r w:rsidRPr="006A50CA">
              <w:rPr>
                <w:sz w:val="22"/>
                <w:szCs w:val="22"/>
                <w:shd w:val="clear" w:color="auto" w:fill="FFFFFF"/>
              </w:rPr>
              <w:t>Tablet containing pyridostigmine bromide 60 mg</w:t>
            </w:r>
          </w:p>
        </w:tc>
        <w:tc>
          <w:tcPr>
            <w:tcW w:w="1275" w:type="dxa"/>
            <w:shd w:val="clear" w:color="auto" w:fill="auto"/>
            <w:hideMark/>
          </w:tcPr>
          <w:p w14:paraId="5C3A9D1D" w14:textId="77777777" w:rsidR="00B326BB" w:rsidRPr="006A50CA" w:rsidRDefault="00B326BB" w:rsidP="00556497">
            <w:pPr>
              <w:jc w:val="center"/>
              <w:rPr>
                <w:sz w:val="22"/>
                <w:szCs w:val="22"/>
              </w:rPr>
            </w:pPr>
            <w:r w:rsidRPr="006A50CA">
              <w:rPr>
                <w:sz w:val="22"/>
                <w:szCs w:val="22"/>
              </w:rPr>
              <w:t>01959D</w:t>
            </w:r>
          </w:p>
        </w:tc>
        <w:tc>
          <w:tcPr>
            <w:tcW w:w="1276" w:type="dxa"/>
          </w:tcPr>
          <w:p w14:paraId="4FAA56F2" w14:textId="77777777" w:rsidR="00B326BB" w:rsidRPr="006A50CA" w:rsidRDefault="00B326BB" w:rsidP="00556497">
            <w:pPr>
              <w:jc w:val="center"/>
              <w:rPr>
                <w:sz w:val="22"/>
                <w:szCs w:val="22"/>
              </w:rPr>
            </w:pPr>
            <w:r w:rsidRPr="006A50CA">
              <w:rPr>
                <w:sz w:val="22"/>
                <w:szCs w:val="22"/>
              </w:rPr>
              <w:t>14529Q</w:t>
            </w:r>
          </w:p>
        </w:tc>
      </w:tr>
      <w:tr w:rsidR="00B326BB" w:rsidRPr="006A50CA" w14:paraId="0A650D77" w14:textId="77777777" w:rsidTr="00B326BB">
        <w:tc>
          <w:tcPr>
            <w:tcW w:w="1701" w:type="dxa"/>
            <w:shd w:val="clear" w:color="auto" w:fill="auto"/>
            <w:noWrap/>
            <w:hideMark/>
          </w:tcPr>
          <w:p w14:paraId="422B4303" w14:textId="77777777" w:rsidR="00B326BB" w:rsidRPr="006A50CA" w:rsidRDefault="00B326BB" w:rsidP="004367E1">
            <w:pPr>
              <w:spacing w:after="60"/>
              <w:ind w:left="-62"/>
              <w:rPr>
                <w:color w:val="000000"/>
                <w:sz w:val="22"/>
                <w:szCs w:val="22"/>
              </w:rPr>
            </w:pPr>
            <w:r w:rsidRPr="006A50CA">
              <w:rPr>
                <w:color w:val="000000"/>
                <w:sz w:val="22"/>
                <w:szCs w:val="22"/>
              </w:rPr>
              <w:t>Rabeprazole</w:t>
            </w:r>
          </w:p>
        </w:tc>
        <w:tc>
          <w:tcPr>
            <w:tcW w:w="5529" w:type="dxa"/>
            <w:shd w:val="clear" w:color="auto" w:fill="auto"/>
            <w:noWrap/>
            <w:hideMark/>
          </w:tcPr>
          <w:p w14:paraId="10B6AF19" w14:textId="77777777" w:rsidR="00B326BB" w:rsidRPr="006A50CA" w:rsidRDefault="00B326BB" w:rsidP="00556497">
            <w:pPr>
              <w:rPr>
                <w:sz w:val="22"/>
                <w:szCs w:val="22"/>
              </w:rPr>
            </w:pPr>
            <w:r w:rsidRPr="006A50CA">
              <w:rPr>
                <w:sz w:val="22"/>
                <w:szCs w:val="22"/>
                <w:shd w:val="clear" w:color="auto" w:fill="FFFFFF"/>
              </w:rPr>
              <w:t>Tablet containing rabeprazole sodium 10 mg (enteric coated)</w:t>
            </w:r>
          </w:p>
        </w:tc>
        <w:tc>
          <w:tcPr>
            <w:tcW w:w="1275" w:type="dxa"/>
            <w:shd w:val="clear" w:color="auto" w:fill="auto"/>
            <w:hideMark/>
          </w:tcPr>
          <w:p w14:paraId="4B67FFDD" w14:textId="77777777" w:rsidR="00B326BB" w:rsidRPr="006A50CA" w:rsidRDefault="00B326BB" w:rsidP="00556497">
            <w:pPr>
              <w:jc w:val="center"/>
              <w:rPr>
                <w:sz w:val="22"/>
                <w:szCs w:val="22"/>
              </w:rPr>
            </w:pPr>
            <w:r w:rsidRPr="006A50CA">
              <w:rPr>
                <w:sz w:val="22"/>
                <w:szCs w:val="22"/>
              </w:rPr>
              <w:t>08507R</w:t>
            </w:r>
          </w:p>
        </w:tc>
        <w:tc>
          <w:tcPr>
            <w:tcW w:w="1276" w:type="dxa"/>
          </w:tcPr>
          <w:p w14:paraId="6FCF9A72" w14:textId="77777777" w:rsidR="00B326BB" w:rsidRPr="006A50CA" w:rsidRDefault="00B326BB" w:rsidP="00556497">
            <w:pPr>
              <w:jc w:val="center"/>
              <w:rPr>
                <w:sz w:val="22"/>
                <w:szCs w:val="22"/>
              </w:rPr>
            </w:pPr>
            <w:r w:rsidRPr="006A50CA">
              <w:rPr>
                <w:sz w:val="22"/>
                <w:szCs w:val="22"/>
              </w:rPr>
              <w:t>14502G</w:t>
            </w:r>
          </w:p>
        </w:tc>
      </w:tr>
      <w:tr w:rsidR="00B326BB" w:rsidRPr="006A50CA" w14:paraId="0FAC2439" w14:textId="77777777" w:rsidTr="00B326BB">
        <w:tc>
          <w:tcPr>
            <w:tcW w:w="1701" w:type="dxa"/>
            <w:shd w:val="clear" w:color="auto" w:fill="auto"/>
            <w:noWrap/>
            <w:hideMark/>
          </w:tcPr>
          <w:p w14:paraId="61C2400E"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4205145" w14:textId="77777777" w:rsidR="00B326BB" w:rsidRPr="006A50CA" w:rsidRDefault="00B326BB" w:rsidP="00556497">
            <w:pPr>
              <w:rPr>
                <w:sz w:val="22"/>
                <w:szCs w:val="22"/>
              </w:rPr>
            </w:pPr>
            <w:r w:rsidRPr="006A50CA">
              <w:rPr>
                <w:sz w:val="22"/>
                <w:szCs w:val="22"/>
                <w:shd w:val="clear" w:color="auto" w:fill="FFFFFF"/>
              </w:rPr>
              <w:t>Tablet containing rabeprazole sodium 20 mg (enteric coated)</w:t>
            </w:r>
          </w:p>
        </w:tc>
        <w:tc>
          <w:tcPr>
            <w:tcW w:w="1275" w:type="dxa"/>
            <w:shd w:val="clear" w:color="auto" w:fill="auto"/>
            <w:hideMark/>
          </w:tcPr>
          <w:p w14:paraId="16DAAB65" w14:textId="77777777" w:rsidR="00B326BB" w:rsidRPr="006A50CA" w:rsidRDefault="00B326BB" w:rsidP="00556497">
            <w:pPr>
              <w:jc w:val="center"/>
              <w:rPr>
                <w:sz w:val="22"/>
                <w:szCs w:val="22"/>
              </w:rPr>
            </w:pPr>
            <w:r w:rsidRPr="006A50CA">
              <w:rPr>
                <w:sz w:val="22"/>
                <w:szCs w:val="22"/>
              </w:rPr>
              <w:t>08508T</w:t>
            </w:r>
          </w:p>
        </w:tc>
        <w:tc>
          <w:tcPr>
            <w:tcW w:w="1276" w:type="dxa"/>
          </w:tcPr>
          <w:p w14:paraId="5DEE07BF" w14:textId="77777777" w:rsidR="00B326BB" w:rsidRPr="006A50CA" w:rsidRDefault="00B326BB" w:rsidP="00556497">
            <w:pPr>
              <w:jc w:val="center"/>
              <w:rPr>
                <w:sz w:val="22"/>
                <w:szCs w:val="22"/>
              </w:rPr>
            </w:pPr>
            <w:r w:rsidRPr="006A50CA">
              <w:rPr>
                <w:sz w:val="22"/>
                <w:szCs w:val="22"/>
              </w:rPr>
              <w:t>14433P</w:t>
            </w:r>
          </w:p>
        </w:tc>
      </w:tr>
      <w:tr w:rsidR="00B326BB" w:rsidRPr="006A50CA" w14:paraId="0EB40FC1" w14:textId="77777777" w:rsidTr="00B326BB">
        <w:tc>
          <w:tcPr>
            <w:tcW w:w="1701" w:type="dxa"/>
            <w:shd w:val="clear" w:color="auto" w:fill="auto"/>
            <w:noWrap/>
            <w:hideMark/>
          </w:tcPr>
          <w:p w14:paraId="59F65F85"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BBB4FBA" w14:textId="77777777" w:rsidR="00B326BB" w:rsidRPr="006A50CA" w:rsidRDefault="00B326BB" w:rsidP="00556497">
            <w:pPr>
              <w:rPr>
                <w:sz w:val="22"/>
                <w:szCs w:val="22"/>
              </w:rPr>
            </w:pPr>
            <w:r w:rsidRPr="006A50CA">
              <w:rPr>
                <w:sz w:val="22"/>
                <w:szCs w:val="22"/>
                <w:shd w:val="clear" w:color="auto" w:fill="FFFFFF"/>
              </w:rPr>
              <w:t>Tablet containing rabeprazole sodium 20 mg (enteric coated)</w:t>
            </w:r>
          </w:p>
        </w:tc>
        <w:tc>
          <w:tcPr>
            <w:tcW w:w="1275" w:type="dxa"/>
            <w:shd w:val="clear" w:color="auto" w:fill="auto"/>
            <w:hideMark/>
          </w:tcPr>
          <w:p w14:paraId="3BEE6751" w14:textId="77777777" w:rsidR="00B326BB" w:rsidRPr="006A50CA" w:rsidRDefault="00B326BB" w:rsidP="00556497">
            <w:pPr>
              <w:jc w:val="center"/>
              <w:rPr>
                <w:sz w:val="22"/>
                <w:szCs w:val="22"/>
              </w:rPr>
            </w:pPr>
            <w:r w:rsidRPr="006A50CA">
              <w:rPr>
                <w:sz w:val="22"/>
                <w:szCs w:val="22"/>
              </w:rPr>
              <w:t>11670F</w:t>
            </w:r>
          </w:p>
        </w:tc>
        <w:tc>
          <w:tcPr>
            <w:tcW w:w="1276" w:type="dxa"/>
          </w:tcPr>
          <w:p w14:paraId="43FE529C" w14:textId="77777777" w:rsidR="00B326BB" w:rsidRPr="006A50CA" w:rsidRDefault="00B326BB" w:rsidP="00556497">
            <w:pPr>
              <w:jc w:val="center"/>
              <w:rPr>
                <w:sz w:val="22"/>
                <w:szCs w:val="22"/>
              </w:rPr>
            </w:pPr>
            <w:r w:rsidRPr="006A50CA">
              <w:rPr>
                <w:sz w:val="22"/>
                <w:szCs w:val="22"/>
              </w:rPr>
              <w:t>14463F</w:t>
            </w:r>
          </w:p>
        </w:tc>
      </w:tr>
      <w:tr w:rsidR="00B326BB" w:rsidRPr="006A50CA" w14:paraId="6D498A3F" w14:textId="77777777" w:rsidTr="00B326BB">
        <w:tc>
          <w:tcPr>
            <w:tcW w:w="1701" w:type="dxa"/>
            <w:shd w:val="clear" w:color="auto" w:fill="auto"/>
            <w:noWrap/>
            <w:hideMark/>
          </w:tcPr>
          <w:p w14:paraId="2CCD13D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27FDA54" w14:textId="77777777" w:rsidR="00B326BB" w:rsidRPr="006A50CA" w:rsidRDefault="00B326BB" w:rsidP="00556497">
            <w:pPr>
              <w:rPr>
                <w:sz w:val="22"/>
                <w:szCs w:val="22"/>
              </w:rPr>
            </w:pPr>
            <w:r w:rsidRPr="006A50CA">
              <w:rPr>
                <w:sz w:val="22"/>
                <w:szCs w:val="22"/>
                <w:shd w:val="clear" w:color="auto" w:fill="FFFFFF"/>
              </w:rPr>
              <w:t>Tablet containing rabeprazole sodium 20 mg (enteric coated)</w:t>
            </w:r>
          </w:p>
        </w:tc>
        <w:tc>
          <w:tcPr>
            <w:tcW w:w="1275" w:type="dxa"/>
            <w:shd w:val="clear" w:color="auto" w:fill="auto"/>
            <w:hideMark/>
          </w:tcPr>
          <w:p w14:paraId="0DE7A894" w14:textId="77777777" w:rsidR="00B326BB" w:rsidRPr="006A50CA" w:rsidRDefault="00B326BB" w:rsidP="00556497">
            <w:pPr>
              <w:jc w:val="center"/>
              <w:rPr>
                <w:sz w:val="22"/>
                <w:szCs w:val="22"/>
              </w:rPr>
            </w:pPr>
            <w:r w:rsidRPr="006A50CA">
              <w:rPr>
                <w:sz w:val="22"/>
                <w:szCs w:val="22"/>
              </w:rPr>
              <w:t>12286P</w:t>
            </w:r>
          </w:p>
        </w:tc>
        <w:tc>
          <w:tcPr>
            <w:tcW w:w="1276" w:type="dxa"/>
          </w:tcPr>
          <w:p w14:paraId="0B3AE400" w14:textId="77777777" w:rsidR="00B326BB" w:rsidRPr="006A50CA" w:rsidRDefault="00B326BB" w:rsidP="00556497">
            <w:pPr>
              <w:jc w:val="center"/>
              <w:rPr>
                <w:sz w:val="22"/>
                <w:szCs w:val="22"/>
              </w:rPr>
            </w:pPr>
            <w:r w:rsidRPr="006A50CA">
              <w:rPr>
                <w:sz w:val="22"/>
                <w:szCs w:val="22"/>
              </w:rPr>
              <w:t>14396Q</w:t>
            </w:r>
          </w:p>
        </w:tc>
      </w:tr>
      <w:tr w:rsidR="00B326BB" w:rsidRPr="006A50CA" w14:paraId="12EBF4B2" w14:textId="77777777" w:rsidTr="00B326BB">
        <w:tc>
          <w:tcPr>
            <w:tcW w:w="1701" w:type="dxa"/>
            <w:shd w:val="clear" w:color="auto" w:fill="auto"/>
            <w:noWrap/>
            <w:hideMark/>
          </w:tcPr>
          <w:p w14:paraId="39498035" w14:textId="77777777" w:rsidR="00B326BB" w:rsidRPr="006A50CA" w:rsidRDefault="00B326BB" w:rsidP="004367E1">
            <w:pPr>
              <w:spacing w:after="60"/>
              <w:ind w:left="-62"/>
              <w:rPr>
                <w:color w:val="000000"/>
                <w:sz w:val="22"/>
                <w:szCs w:val="22"/>
              </w:rPr>
            </w:pPr>
            <w:r w:rsidRPr="006A50CA">
              <w:rPr>
                <w:color w:val="000000"/>
                <w:sz w:val="22"/>
                <w:szCs w:val="22"/>
              </w:rPr>
              <w:t>Rasagiline</w:t>
            </w:r>
          </w:p>
        </w:tc>
        <w:tc>
          <w:tcPr>
            <w:tcW w:w="5529" w:type="dxa"/>
            <w:shd w:val="clear" w:color="auto" w:fill="auto"/>
            <w:noWrap/>
            <w:hideMark/>
          </w:tcPr>
          <w:p w14:paraId="53C84BB1" w14:textId="77777777" w:rsidR="00B326BB" w:rsidRPr="006A50CA" w:rsidRDefault="00B326BB" w:rsidP="00556497">
            <w:pPr>
              <w:rPr>
                <w:sz w:val="22"/>
                <w:szCs w:val="22"/>
              </w:rPr>
            </w:pPr>
            <w:r w:rsidRPr="006A50CA">
              <w:rPr>
                <w:sz w:val="22"/>
                <w:szCs w:val="22"/>
                <w:shd w:val="clear" w:color="auto" w:fill="FFFFFF"/>
              </w:rPr>
              <w:t xml:space="preserve">Tablet 1 mg (as </w:t>
            </w:r>
            <w:proofErr w:type="spellStart"/>
            <w:r w:rsidRPr="006A50CA">
              <w:rPr>
                <w:sz w:val="22"/>
                <w:szCs w:val="22"/>
                <w:shd w:val="clear" w:color="auto" w:fill="FFFFFF"/>
              </w:rPr>
              <w:t>mesilate</w:t>
            </w:r>
            <w:proofErr w:type="spellEnd"/>
            <w:r w:rsidRPr="006A50CA">
              <w:rPr>
                <w:sz w:val="22"/>
                <w:szCs w:val="22"/>
                <w:shd w:val="clear" w:color="auto" w:fill="FFFFFF"/>
              </w:rPr>
              <w:t>)</w:t>
            </w:r>
          </w:p>
        </w:tc>
        <w:tc>
          <w:tcPr>
            <w:tcW w:w="1275" w:type="dxa"/>
            <w:shd w:val="clear" w:color="auto" w:fill="auto"/>
            <w:hideMark/>
          </w:tcPr>
          <w:p w14:paraId="460CA85B" w14:textId="77777777" w:rsidR="00B326BB" w:rsidRPr="006A50CA" w:rsidRDefault="00B326BB" w:rsidP="00556497">
            <w:pPr>
              <w:jc w:val="center"/>
              <w:rPr>
                <w:sz w:val="22"/>
                <w:szCs w:val="22"/>
              </w:rPr>
            </w:pPr>
            <w:r w:rsidRPr="006A50CA">
              <w:rPr>
                <w:sz w:val="22"/>
                <w:szCs w:val="22"/>
              </w:rPr>
              <w:t>01952R</w:t>
            </w:r>
          </w:p>
        </w:tc>
        <w:tc>
          <w:tcPr>
            <w:tcW w:w="1276" w:type="dxa"/>
          </w:tcPr>
          <w:p w14:paraId="6EA389D7" w14:textId="77777777" w:rsidR="00B326BB" w:rsidRPr="006A50CA" w:rsidRDefault="00B326BB" w:rsidP="00556497">
            <w:pPr>
              <w:jc w:val="center"/>
              <w:rPr>
                <w:sz w:val="22"/>
                <w:szCs w:val="22"/>
              </w:rPr>
            </w:pPr>
            <w:r w:rsidRPr="006A50CA">
              <w:rPr>
                <w:sz w:val="22"/>
                <w:szCs w:val="22"/>
              </w:rPr>
              <w:t>14458Y</w:t>
            </w:r>
          </w:p>
        </w:tc>
      </w:tr>
      <w:tr w:rsidR="00B326BB" w:rsidRPr="006A50CA" w14:paraId="6655391D" w14:textId="77777777" w:rsidTr="00B326BB">
        <w:tc>
          <w:tcPr>
            <w:tcW w:w="1701" w:type="dxa"/>
            <w:shd w:val="clear" w:color="auto" w:fill="auto"/>
            <w:noWrap/>
            <w:hideMark/>
          </w:tcPr>
          <w:p w14:paraId="0117003F" w14:textId="77777777" w:rsidR="00B326BB" w:rsidRPr="006A50CA" w:rsidRDefault="00B326BB" w:rsidP="004367E1">
            <w:pPr>
              <w:spacing w:after="60"/>
              <w:ind w:left="-62"/>
              <w:rPr>
                <w:color w:val="000000"/>
                <w:sz w:val="22"/>
                <w:szCs w:val="22"/>
              </w:rPr>
            </w:pPr>
            <w:r w:rsidRPr="006A50CA">
              <w:rPr>
                <w:color w:val="000000"/>
                <w:sz w:val="22"/>
                <w:szCs w:val="22"/>
              </w:rPr>
              <w:t>Reboxetine</w:t>
            </w:r>
          </w:p>
        </w:tc>
        <w:tc>
          <w:tcPr>
            <w:tcW w:w="5529" w:type="dxa"/>
            <w:shd w:val="clear" w:color="auto" w:fill="auto"/>
            <w:noWrap/>
            <w:hideMark/>
          </w:tcPr>
          <w:p w14:paraId="6A713179" w14:textId="77777777" w:rsidR="00B326BB" w:rsidRPr="006A50CA" w:rsidRDefault="00B326BB" w:rsidP="00556497">
            <w:pPr>
              <w:rPr>
                <w:sz w:val="22"/>
                <w:szCs w:val="22"/>
              </w:rPr>
            </w:pPr>
            <w:r w:rsidRPr="006A50CA">
              <w:rPr>
                <w:sz w:val="22"/>
                <w:szCs w:val="22"/>
                <w:shd w:val="clear" w:color="auto" w:fill="FFFFFF"/>
              </w:rPr>
              <w:t xml:space="preserve">Tablet 4 mg (as </w:t>
            </w:r>
            <w:proofErr w:type="spellStart"/>
            <w:r w:rsidRPr="006A50CA">
              <w:rPr>
                <w:sz w:val="22"/>
                <w:szCs w:val="22"/>
                <w:shd w:val="clear" w:color="auto" w:fill="FFFFFF"/>
              </w:rPr>
              <w:t>mesilate</w:t>
            </w:r>
            <w:proofErr w:type="spellEnd"/>
            <w:r w:rsidRPr="006A50CA">
              <w:rPr>
                <w:sz w:val="22"/>
                <w:szCs w:val="22"/>
                <w:shd w:val="clear" w:color="auto" w:fill="FFFFFF"/>
              </w:rPr>
              <w:t>)</w:t>
            </w:r>
          </w:p>
        </w:tc>
        <w:tc>
          <w:tcPr>
            <w:tcW w:w="1275" w:type="dxa"/>
            <w:shd w:val="clear" w:color="auto" w:fill="auto"/>
            <w:hideMark/>
          </w:tcPr>
          <w:p w14:paraId="1383DED4" w14:textId="77777777" w:rsidR="00B326BB" w:rsidRPr="006A50CA" w:rsidRDefault="00B326BB" w:rsidP="00556497">
            <w:pPr>
              <w:jc w:val="center"/>
              <w:rPr>
                <w:sz w:val="22"/>
                <w:szCs w:val="22"/>
              </w:rPr>
            </w:pPr>
            <w:r w:rsidRPr="006A50CA">
              <w:rPr>
                <w:sz w:val="22"/>
                <w:szCs w:val="22"/>
              </w:rPr>
              <w:t>08583R</w:t>
            </w:r>
          </w:p>
        </w:tc>
        <w:tc>
          <w:tcPr>
            <w:tcW w:w="1276" w:type="dxa"/>
          </w:tcPr>
          <w:p w14:paraId="45083139" w14:textId="77777777" w:rsidR="00B326BB" w:rsidRPr="006A50CA" w:rsidRDefault="00B326BB" w:rsidP="00556497">
            <w:pPr>
              <w:jc w:val="center"/>
              <w:rPr>
                <w:sz w:val="22"/>
                <w:szCs w:val="22"/>
              </w:rPr>
            </w:pPr>
            <w:r w:rsidRPr="006A50CA">
              <w:rPr>
                <w:sz w:val="22"/>
                <w:szCs w:val="22"/>
              </w:rPr>
              <w:t>14474T</w:t>
            </w:r>
          </w:p>
        </w:tc>
      </w:tr>
      <w:tr w:rsidR="00B326BB" w:rsidRPr="006A50CA" w14:paraId="50AADCF2" w14:textId="77777777" w:rsidTr="00B326BB">
        <w:tc>
          <w:tcPr>
            <w:tcW w:w="1701" w:type="dxa"/>
            <w:shd w:val="clear" w:color="auto" w:fill="auto"/>
            <w:noWrap/>
            <w:hideMark/>
          </w:tcPr>
          <w:p w14:paraId="6E7CEC77"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Riluzole</w:t>
            </w:r>
            <w:proofErr w:type="spellEnd"/>
          </w:p>
        </w:tc>
        <w:tc>
          <w:tcPr>
            <w:tcW w:w="5529" w:type="dxa"/>
            <w:shd w:val="clear" w:color="auto" w:fill="auto"/>
            <w:noWrap/>
            <w:hideMark/>
          </w:tcPr>
          <w:p w14:paraId="498896C1" w14:textId="77777777" w:rsidR="00B326BB" w:rsidRPr="006A50CA" w:rsidRDefault="00B326BB" w:rsidP="00556497">
            <w:pPr>
              <w:rPr>
                <w:sz w:val="22"/>
                <w:szCs w:val="22"/>
              </w:rPr>
            </w:pPr>
            <w:r w:rsidRPr="006A50CA">
              <w:rPr>
                <w:sz w:val="22"/>
                <w:szCs w:val="22"/>
                <w:shd w:val="clear" w:color="auto" w:fill="FFFFFF"/>
              </w:rPr>
              <w:t>Tablet 50 mg</w:t>
            </w:r>
          </w:p>
        </w:tc>
        <w:tc>
          <w:tcPr>
            <w:tcW w:w="1275" w:type="dxa"/>
            <w:shd w:val="clear" w:color="auto" w:fill="auto"/>
            <w:hideMark/>
          </w:tcPr>
          <w:p w14:paraId="180C37F7" w14:textId="77777777" w:rsidR="00B326BB" w:rsidRPr="006A50CA" w:rsidRDefault="00B326BB" w:rsidP="00556497">
            <w:pPr>
              <w:jc w:val="center"/>
              <w:rPr>
                <w:sz w:val="22"/>
                <w:szCs w:val="22"/>
              </w:rPr>
            </w:pPr>
            <w:r w:rsidRPr="006A50CA">
              <w:rPr>
                <w:sz w:val="22"/>
                <w:szCs w:val="22"/>
              </w:rPr>
              <w:t>08664B</w:t>
            </w:r>
          </w:p>
        </w:tc>
        <w:tc>
          <w:tcPr>
            <w:tcW w:w="1276" w:type="dxa"/>
          </w:tcPr>
          <w:p w14:paraId="27CBCE02" w14:textId="77777777" w:rsidR="00B326BB" w:rsidRPr="006A50CA" w:rsidRDefault="00B326BB" w:rsidP="00556497">
            <w:pPr>
              <w:jc w:val="center"/>
              <w:rPr>
                <w:sz w:val="22"/>
                <w:szCs w:val="22"/>
              </w:rPr>
            </w:pPr>
            <w:r w:rsidRPr="006A50CA">
              <w:rPr>
                <w:sz w:val="22"/>
                <w:szCs w:val="22"/>
              </w:rPr>
              <w:t>14393M</w:t>
            </w:r>
          </w:p>
        </w:tc>
      </w:tr>
      <w:tr w:rsidR="00B326BB" w:rsidRPr="006A50CA" w14:paraId="401DF8BA" w14:textId="77777777" w:rsidTr="00B326BB">
        <w:tc>
          <w:tcPr>
            <w:tcW w:w="1701" w:type="dxa"/>
            <w:shd w:val="clear" w:color="auto" w:fill="auto"/>
            <w:noWrap/>
            <w:hideMark/>
          </w:tcPr>
          <w:p w14:paraId="45EB0EE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5A859DC" w14:textId="77777777" w:rsidR="00B326BB" w:rsidRPr="006A50CA" w:rsidRDefault="00B326BB" w:rsidP="00556497">
            <w:pPr>
              <w:rPr>
                <w:sz w:val="22"/>
                <w:szCs w:val="22"/>
              </w:rPr>
            </w:pPr>
            <w:r w:rsidRPr="006A50CA">
              <w:rPr>
                <w:sz w:val="22"/>
                <w:szCs w:val="22"/>
                <w:shd w:val="clear" w:color="auto" w:fill="FFFFFF"/>
              </w:rPr>
              <w:t>Oral suspension 50 mg per 10 mL, 300 mL</w:t>
            </w:r>
          </w:p>
        </w:tc>
        <w:tc>
          <w:tcPr>
            <w:tcW w:w="1275" w:type="dxa"/>
            <w:shd w:val="clear" w:color="auto" w:fill="auto"/>
            <w:hideMark/>
          </w:tcPr>
          <w:p w14:paraId="068C3CDE" w14:textId="77777777" w:rsidR="00B326BB" w:rsidRPr="006A50CA" w:rsidRDefault="00B326BB" w:rsidP="00556497">
            <w:pPr>
              <w:jc w:val="center"/>
              <w:rPr>
                <w:sz w:val="22"/>
                <w:szCs w:val="22"/>
              </w:rPr>
            </w:pPr>
            <w:r w:rsidRPr="006A50CA">
              <w:rPr>
                <w:sz w:val="22"/>
                <w:szCs w:val="22"/>
              </w:rPr>
              <w:t>11662T</w:t>
            </w:r>
          </w:p>
        </w:tc>
        <w:tc>
          <w:tcPr>
            <w:tcW w:w="1276" w:type="dxa"/>
          </w:tcPr>
          <w:p w14:paraId="4D07D25C" w14:textId="77777777" w:rsidR="00B326BB" w:rsidRPr="006A50CA" w:rsidRDefault="00B326BB" w:rsidP="00556497">
            <w:pPr>
              <w:jc w:val="center"/>
              <w:rPr>
                <w:sz w:val="22"/>
                <w:szCs w:val="22"/>
              </w:rPr>
            </w:pPr>
            <w:r w:rsidRPr="006A50CA">
              <w:rPr>
                <w:sz w:val="22"/>
                <w:szCs w:val="22"/>
              </w:rPr>
              <w:t>14429K</w:t>
            </w:r>
          </w:p>
        </w:tc>
      </w:tr>
      <w:tr w:rsidR="00B326BB" w:rsidRPr="006A50CA" w14:paraId="3EF5D838" w14:textId="77777777" w:rsidTr="00B326BB">
        <w:tc>
          <w:tcPr>
            <w:tcW w:w="1701" w:type="dxa"/>
            <w:shd w:val="clear" w:color="auto" w:fill="auto"/>
            <w:noWrap/>
            <w:hideMark/>
          </w:tcPr>
          <w:p w14:paraId="58DBC139"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Rotigotine</w:t>
            </w:r>
            <w:proofErr w:type="spellEnd"/>
          </w:p>
        </w:tc>
        <w:tc>
          <w:tcPr>
            <w:tcW w:w="5529" w:type="dxa"/>
            <w:shd w:val="clear" w:color="auto" w:fill="auto"/>
            <w:noWrap/>
            <w:hideMark/>
          </w:tcPr>
          <w:p w14:paraId="019096C1" w14:textId="77777777" w:rsidR="00B326BB" w:rsidRPr="006A50CA" w:rsidRDefault="00B326BB" w:rsidP="00556497">
            <w:pPr>
              <w:rPr>
                <w:sz w:val="22"/>
                <w:szCs w:val="22"/>
              </w:rPr>
            </w:pPr>
            <w:r w:rsidRPr="006A50CA">
              <w:rPr>
                <w:sz w:val="22"/>
                <w:szCs w:val="22"/>
                <w:shd w:val="clear" w:color="auto" w:fill="FFFFFF"/>
              </w:rPr>
              <w:t>Transdermal patch 4.5 mg</w:t>
            </w:r>
          </w:p>
        </w:tc>
        <w:tc>
          <w:tcPr>
            <w:tcW w:w="1275" w:type="dxa"/>
            <w:shd w:val="clear" w:color="auto" w:fill="auto"/>
            <w:hideMark/>
          </w:tcPr>
          <w:p w14:paraId="22F424EF" w14:textId="77777777" w:rsidR="00B326BB" w:rsidRPr="006A50CA" w:rsidRDefault="00B326BB" w:rsidP="00556497">
            <w:pPr>
              <w:jc w:val="center"/>
              <w:rPr>
                <w:sz w:val="22"/>
                <w:szCs w:val="22"/>
              </w:rPr>
            </w:pPr>
            <w:r w:rsidRPr="006A50CA">
              <w:rPr>
                <w:sz w:val="22"/>
                <w:szCs w:val="22"/>
              </w:rPr>
              <w:t>02385M</w:t>
            </w:r>
          </w:p>
        </w:tc>
        <w:tc>
          <w:tcPr>
            <w:tcW w:w="1276" w:type="dxa"/>
          </w:tcPr>
          <w:p w14:paraId="0B39AEDC" w14:textId="77777777" w:rsidR="00B326BB" w:rsidRPr="006A50CA" w:rsidRDefault="00B326BB" w:rsidP="00556497">
            <w:pPr>
              <w:jc w:val="center"/>
              <w:rPr>
                <w:sz w:val="22"/>
                <w:szCs w:val="22"/>
              </w:rPr>
            </w:pPr>
            <w:r w:rsidRPr="006A50CA">
              <w:rPr>
                <w:sz w:val="22"/>
                <w:szCs w:val="22"/>
              </w:rPr>
              <w:t>14327C</w:t>
            </w:r>
          </w:p>
        </w:tc>
      </w:tr>
      <w:tr w:rsidR="00B326BB" w:rsidRPr="006A50CA" w14:paraId="47D03013" w14:textId="77777777" w:rsidTr="00B326BB">
        <w:tc>
          <w:tcPr>
            <w:tcW w:w="1701" w:type="dxa"/>
            <w:shd w:val="clear" w:color="auto" w:fill="auto"/>
            <w:noWrap/>
            <w:hideMark/>
          </w:tcPr>
          <w:p w14:paraId="7874B791"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0B32851" w14:textId="77777777" w:rsidR="00B326BB" w:rsidRPr="006A50CA" w:rsidRDefault="00B326BB" w:rsidP="00556497">
            <w:pPr>
              <w:rPr>
                <w:sz w:val="22"/>
                <w:szCs w:val="22"/>
              </w:rPr>
            </w:pPr>
            <w:r w:rsidRPr="006A50CA">
              <w:rPr>
                <w:sz w:val="22"/>
                <w:szCs w:val="22"/>
                <w:shd w:val="clear" w:color="auto" w:fill="FFFFFF"/>
              </w:rPr>
              <w:t>Transdermal patch 9 mg</w:t>
            </w:r>
          </w:p>
        </w:tc>
        <w:tc>
          <w:tcPr>
            <w:tcW w:w="1275" w:type="dxa"/>
            <w:shd w:val="clear" w:color="auto" w:fill="auto"/>
            <w:hideMark/>
          </w:tcPr>
          <w:p w14:paraId="641E81F7" w14:textId="77777777" w:rsidR="00B326BB" w:rsidRPr="006A50CA" w:rsidRDefault="00B326BB" w:rsidP="00556497">
            <w:pPr>
              <w:jc w:val="center"/>
              <w:rPr>
                <w:sz w:val="22"/>
                <w:szCs w:val="22"/>
              </w:rPr>
            </w:pPr>
            <w:r w:rsidRPr="006A50CA">
              <w:rPr>
                <w:sz w:val="22"/>
                <w:szCs w:val="22"/>
              </w:rPr>
              <w:t>02384L</w:t>
            </w:r>
          </w:p>
        </w:tc>
        <w:tc>
          <w:tcPr>
            <w:tcW w:w="1276" w:type="dxa"/>
          </w:tcPr>
          <w:p w14:paraId="016CD912" w14:textId="77777777" w:rsidR="00B326BB" w:rsidRPr="006A50CA" w:rsidRDefault="00B326BB" w:rsidP="00556497">
            <w:pPr>
              <w:jc w:val="center"/>
              <w:rPr>
                <w:sz w:val="22"/>
                <w:szCs w:val="22"/>
              </w:rPr>
            </w:pPr>
            <w:r w:rsidRPr="006A50CA">
              <w:rPr>
                <w:sz w:val="22"/>
                <w:szCs w:val="22"/>
              </w:rPr>
              <w:t>14326B</w:t>
            </w:r>
          </w:p>
        </w:tc>
      </w:tr>
      <w:tr w:rsidR="00B326BB" w:rsidRPr="006A50CA" w14:paraId="137B4E65" w14:textId="77777777" w:rsidTr="00B326BB">
        <w:tc>
          <w:tcPr>
            <w:tcW w:w="1701" w:type="dxa"/>
            <w:shd w:val="clear" w:color="auto" w:fill="auto"/>
            <w:noWrap/>
            <w:hideMark/>
          </w:tcPr>
          <w:p w14:paraId="18D12D03"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2BB87E71" w14:textId="77777777" w:rsidR="00B326BB" w:rsidRPr="006A50CA" w:rsidRDefault="00B326BB" w:rsidP="00556497">
            <w:pPr>
              <w:rPr>
                <w:sz w:val="22"/>
                <w:szCs w:val="22"/>
              </w:rPr>
            </w:pPr>
            <w:r w:rsidRPr="006A50CA">
              <w:rPr>
                <w:sz w:val="22"/>
                <w:szCs w:val="22"/>
                <w:shd w:val="clear" w:color="auto" w:fill="FFFFFF"/>
              </w:rPr>
              <w:t>Transdermal patch 13.5 mg</w:t>
            </w:r>
          </w:p>
        </w:tc>
        <w:tc>
          <w:tcPr>
            <w:tcW w:w="1275" w:type="dxa"/>
            <w:shd w:val="clear" w:color="auto" w:fill="auto"/>
            <w:hideMark/>
          </w:tcPr>
          <w:p w14:paraId="5FD79149" w14:textId="77777777" w:rsidR="00B326BB" w:rsidRPr="006A50CA" w:rsidRDefault="00B326BB" w:rsidP="00556497">
            <w:pPr>
              <w:jc w:val="center"/>
              <w:rPr>
                <w:sz w:val="22"/>
                <w:szCs w:val="22"/>
              </w:rPr>
            </w:pPr>
            <w:r w:rsidRPr="006A50CA">
              <w:rPr>
                <w:sz w:val="22"/>
                <w:szCs w:val="22"/>
              </w:rPr>
              <w:t>02410W</w:t>
            </w:r>
          </w:p>
        </w:tc>
        <w:tc>
          <w:tcPr>
            <w:tcW w:w="1276" w:type="dxa"/>
          </w:tcPr>
          <w:p w14:paraId="6BED8E5C" w14:textId="77777777" w:rsidR="00B326BB" w:rsidRPr="006A50CA" w:rsidRDefault="00B326BB" w:rsidP="00556497">
            <w:pPr>
              <w:jc w:val="center"/>
              <w:rPr>
                <w:sz w:val="22"/>
                <w:szCs w:val="22"/>
              </w:rPr>
            </w:pPr>
            <w:r w:rsidRPr="006A50CA">
              <w:rPr>
                <w:sz w:val="22"/>
                <w:szCs w:val="22"/>
              </w:rPr>
              <w:t>14431M</w:t>
            </w:r>
          </w:p>
        </w:tc>
      </w:tr>
      <w:tr w:rsidR="00B326BB" w:rsidRPr="006A50CA" w14:paraId="1A4DB705" w14:textId="77777777" w:rsidTr="00B326BB">
        <w:tc>
          <w:tcPr>
            <w:tcW w:w="1701" w:type="dxa"/>
            <w:shd w:val="clear" w:color="auto" w:fill="auto"/>
            <w:noWrap/>
            <w:hideMark/>
          </w:tcPr>
          <w:p w14:paraId="7C7B2C9D"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1C6B7E85" w14:textId="77777777" w:rsidR="00B326BB" w:rsidRPr="006A50CA" w:rsidRDefault="00B326BB" w:rsidP="00556497">
            <w:pPr>
              <w:rPr>
                <w:sz w:val="22"/>
                <w:szCs w:val="22"/>
              </w:rPr>
            </w:pPr>
            <w:r w:rsidRPr="006A50CA">
              <w:rPr>
                <w:sz w:val="22"/>
                <w:szCs w:val="22"/>
                <w:shd w:val="clear" w:color="auto" w:fill="FFFFFF"/>
              </w:rPr>
              <w:t>Transdermal patch 18 mg</w:t>
            </w:r>
          </w:p>
        </w:tc>
        <w:tc>
          <w:tcPr>
            <w:tcW w:w="1275" w:type="dxa"/>
            <w:shd w:val="clear" w:color="auto" w:fill="auto"/>
            <w:hideMark/>
          </w:tcPr>
          <w:p w14:paraId="62E174FA" w14:textId="77777777" w:rsidR="00B326BB" w:rsidRPr="006A50CA" w:rsidRDefault="00B326BB" w:rsidP="00556497">
            <w:pPr>
              <w:jc w:val="center"/>
              <w:rPr>
                <w:sz w:val="22"/>
                <w:szCs w:val="22"/>
              </w:rPr>
            </w:pPr>
            <w:r w:rsidRPr="006A50CA">
              <w:rPr>
                <w:sz w:val="22"/>
                <w:szCs w:val="22"/>
              </w:rPr>
              <w:t>11140H</w:t>
            </w:r>
          </w:p>
        </w:tc>
        <w:tc>
          <w:tcPr>
            <w:tcW w:w="1276" w:type="dxa"/>
          </w:tcPr>
          <w:p w14:paraId="7E5191A7" w14:textId="77777777" w:rsidR="00B326BB" w:rsidRPr="006A50CA" w:rsidRDefault="00B326BB" w:rsidP="00556497">
            <w:pPr>
              <w:jc w:val="center"/>
              <w:rPr>
                <w:sz w:val="22"/>
                <w:szCs w:val="22"/>
              </w:rPr>
            </w:pPr>
            <w:r w:rsidRPr="006A50CA">
              <w:rPr>
                <w:sz w:val="22"/>
                <w:szCs w:val="22"/>
              </w:rPr>
              <w:t>14359R</w:t>
            </w:r>
          </w:p>
        </w:tc>
      </w:tr>
      <w:tr w:rsidR="00B326BB" w:rsidRPr="006A50CA" w14:paraId="0F5D1B5C" w14:textId="77777777" w:rsidTr="00B326BB">
        <w:tc>
          <w:tcPr>
            <w:tcW w:w="1701" w:type="dxa"/>
            <w:shd w:val="clear" w:color="auto" w:fill="auto"/>
            <w:noWrap/>
            <w:hideMark/>
          </w:tcPr>
          <w:p w14:paraId="3272FE54" w14:textId="77777777" w:rsidR="00B326BB" w:rsidRPr="006A50CA" w:rsidRDefault="00B326BB" w:rsidP="004367E1">
            <w:pPr>
              <w:spacing w:after="60"/>
              <w:ind w:left="-62"/>
              <w:rPr>
                <w:color w:val="000000"/>
                <w:sz w:val="22"/>
                <w:szCs w:val="22"/>
              </w:rPr>
            </w:pPr>
            <w:r w:rsidRPr="006A50CA">
              <w:rPr>
                <w:color w:val="000000"/>
                <w:sz w:val="22"/>
                <w:szCs w:val="22"/>
              </w:rPr>
              <w:t>Safinamide</w:t>
            </w:r>
          </w:p>
        </w:tc>
        <w:tc>
          <w:tcPr>
            <w:tcW w:w="5529" w:type="dxa"/>
            <w:shd w:val="clear" w:color="auto" w:fill="auto"/>
            <w:noWrap/>
            <w:hideMark/>
          </w:tcPr>
          <w:p w14:paraId="0093A93F" w14:textId="77777777" w:rsidR="00B326BB" w:rsidRPr="006A50CA" w:rsidRDefault="00B326BB" w:rsidP="00556497">
            <w:pPr>
              <w:rPr>
                <w:sz w:val="22"/>
                <w:szCs w:val="22"/>
              </w:rPr>
            </w:pPr>
            <w:r w:rsidRPr="006A50CA">
              <w:rPr>
                <w:sz w:val="22"/>
                <w:szCs w:val="22"/>
                <w:shd w:val="clear" w:color="auto" w:fill="FFFFFF"/>
              </w:rPr>
              <w:t>Tablet 100 mg</w:t>
            </w:r>
          </w:p>
        </w:tc>
        <w:tc>
          <w:tcPr>
            <w:tcW w:w="1275" w:type="dxa"/>
            <w:shd w:val="clear" w:color="auto" w:fill="auto"/>
            <w:hideMark/>
          </w:tcPr>
          <w:p w14:paraId="3BD0895D" w14:textId="77777777" w:rsidR="00B326BB" w:rsidRPr="006A50CA" w:rsidRDefault="00B326BB" w:rsidP="00556497">
            <w:pPr>
              <w:jc w:val="center"/>
              <w:rPr>
                <w:sz w:val="22"/>
                <w:szCs w:val="22"/>
              </w:rPr>
            </w:pPr>
            <w:r w:rsidRPr="006A50CA">
              <w:rPr>
                <w:sz w:val="22"/>
                <w:szCs w:val="22"/>
              </w:rPr>
              <w:t>11666B</w:t>
            </w:r>
          </w:p>
        </w:tc>
        <w:tc>
          <w:tcPr>
            <w:tcW w:w="1276" w:type="dxa"/>
          </w:tcPr>
          <w:p w14:paraId="4A328675" w14:textId="77777777" w:rsidR="00B326BB" w:rsidRPr="006A50CA" w:rsidRDefault="00B326BB" w:rsidP="00556497">
            <w:pPr>
              <w:jc w:val="center"/>
              <w:rPr>
                <w:sz w:val="22"/>
                <w:szCs w:val="22"/>
              </w:rPr>
            </w:pPr>
            <w:r w:rsidRPr="006A50CA">
              <w:rPr>
                <w:sz w:val="22"/>
                <w:szCs w:val="22"/>
              </w:rPr>
              <w:t>14528P</w:t>
            </w:r>
          </w:p>
        </w:tc>
      </w:tr>
      <w:tr w:rsidR="00B326BB" w:rsidRPr="006A50CA" w14:paraId="787F9A04" w14:textId="77777777" w:rsidTr="00B326BB">
        <w:tc>
          <w:tcPr>
            <w:tcW w:w="1701" w:type="dxa"/>
            <w:shd w:val="clear" w:color="auto" w:fill="auto"/>
            <w:noWrap/>
            <w:hideMark/>
          </w:tcPr>
          <w:p w14:paraId="01EF5EA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70E27E5" w14:textId="77777777" w:rsidR="00B326BB" w:rsidRPr="006A50CA" w:rsidRDefault="00B326BB" w:rsidP="00556497">
            <w:pPr>
              <w:rPr>
                <w:sz w:val="22"/>
                <w:szCs w:val="22"/>
              </w:rPr>
            </w:pPr>
            <w:r w:rsidRPr="006A50CA">
              <w:rPr>
                <w:sz w:val="22"/>
                <w:szCs w:val="22"/>
                <w:shd w:val="clear" w:color="auto" w:fill="FFFFFF"/>
              </w:rPr>
              <w:t>Tablet 50 mg</w:t>
            </w:r>
          </w:p>
        </w:tc>
        <w:tc>
          <w:tcPr>
            <w:tcW w:w="1275" w:type="dxa"/>
            <w:shd w:val="clear" w:color="auto" w:fill="auto"/>
            <w:hideMark/>
          </w:tcPr>
          <w:p w14:paraId="551D5B20" w14:textId="77777777" w:rsidR="00B326BB" w:rsidRPr="006A50CA" w:rsidRDefault="00B326BB" w:rsidP="00556497">
            <w:pPr>
              <w:jc w:val="center"/>
              <w:rPr>
                <w:sz w:val="22"/>
                <w:szCs w:val="22"/>
              </w:rPr>
            </w:pPr>
            <w:r w:rsidRPr="006A50CA">
              <w:rPr>
                <w:sz w:val="22"/>
                <w:szCs w:val="22"/>
              </w:rPr>
              <w:t>11656L</w:t>
            </w:r>
          </w:p>
        </w:tc>
        <w:tc>
          <w:tcPr>
            <w:tcW w:w="1276" w:type="dxa"/>
          </w:tcPr>
          <w:p w14:paraId="623DD0C9" w14:textId="77777777" w:rsidR="00B326BB" w:rsidRPr="006A50CA" w:rsidRDefault="00B326BB" w:rsidP="00556497">
            <w:pPr>
              <w:jc w:val="center"/>
              <w:rPr>
                <w:sz w:val="22"/>
                <w:szCs w:val="22"/>
              </w:rPr>
            </w:pPr>
            <w:r w:rsidRPr="006A50CA">
              <w:rPr>
                <w:sz w:val="22"/>
                <w:szCs w:val="22"/>
              </w:rPr>
              <w:t>14391K</w:t>
            </w:r>
          </w:p>
        </w:tc>
      </w:tr>
      <w:tr w:rsidR="00B326BB" w:rsidRPr="006A50CA" w14:paraId="3C3D6274" w14:textId="77777777" w:rsidTr="00B326BB">
        <w:tc>
          <w:tcPr>
            <w:tcW w:w="1701" w:type="dxa"/>
            <w:shd w:val="clear" w:color="auto" w:fill="auto"/>
            <w:noWrap/>
            <w:hideMark/>
          </w:tcPr>
          <w:p w14:paraId="524473FA" w14:textId="77777777" w:rsidR="00B326BB" w:rsidRPr="006A50CA" w:rsidRDefault="00B326BB" w:rsidP="004367E1">
            <w:pPr>
              <w:spacing w:after="60"/>
              <w:ind w:left="-62"/>
              <w:rPr>
                <w:color w:val="000000"/>
                <w:sz w:val="22"/>
                <w:szCs w:val="22"/>
              </w:rPr>
            </w:pPr>
            <w:r w:rsidRPr="006A50CA">
              <w:rPr>
                <w:color w:val="000000"/>
                <w:sz w:val="22"/>
                <w:szCs w:val="22"/>
              </w:rPr>
              <w:t>Salmeterol</w:t>
            </w:r>
          </w:p>
        </w:tc>
        <w:tc>
          <w:tcPr>
            <w:tcW w:w="5529" w:type="dxa"/>
            <w:shd w:val="clear" w:color="auto" w:fill="auto"/>
            <w:noWrap/>
            <w:hideMark/>
          </w:tcPr>
          <w:p w14:paraId="272226A6" w14:textId="77777777" w:rsidR="00B326BB" w:rsidRPr="006A50CA" w:rsidRDefault="00B326BB" w:rsidP="00556497">
            <w:pPr>
              <w:rPr>
                <w:sz w:val="22"/>
                <w:szCs w:val="22"/>
              </w:rPr>
            </w:pPr>
            <w:r w:rsidRPr="006A50CA">
              <w:rPr>
                <w:sz w:val="22"/>
                <w:szCs w:val="22"/>
                <w:shd w:val="clear" w:color="auto" w:fill="FFFFFF"/>
              </w:rPr>
              <w:t>Powder for oral inhalation in breath actuated device 50 micrograms (as xinafoate) per dose, 60 doses</w:t>
            </w:r>
          </w:p>
        </w:tc>
        <w:tc>
          <w:tcPr>
            <w:tcW w:w="1275" w:type="dxa"/>
            <w:shd w:val="clear" w:color="auto" w:fill="auto"/>
            <w:hideMark/>
          </w:tcPr>
          <w:p w14:paraId="64316633" w14:textId="77777777" w:rsidR="00B326BB" w:rsidRPr="006A50CA" w:rsidRDefault="00B326BB" w:rsidP="00556497">
            <w:pPr>
              <w:jc w:val="center"/>
              <w:rPr>
                <w:sz w:val="22"/>
                <w:szCs w:val="22"/>
              </w:rPr>
            </w:pPr>
            <w:r w:rsidRPr="006A50CA">
              <w:rPr>
                <w:sz w:val="22"/>
                <w:szCs w:val="22"/>
              </w:rPr>
              <w:t>08141L</w:t>
            </w:r>
          </w:p>
        </w:tc>
        <w:tc>
          <w:tcPr>
            <w:tcW w:w="1276" w:type="dxa"/>
          </w:tcPr>
          <w:p w14:paraId="562A9FB2" w14:textId="77777777" w:rsidR="00B326BB" w:rsidRPr="006A50CA" w:rsidRDefault="00B326BB" w:rsidP="00556497">
            <w:pPr>
              <w:jc w:val="center"/>
              <w:rPr>
                <w:sz w:val="22"/>
                <w:szCs w:val="22"/>
              </w:rPr>
            </w:pPr>
            <w:r w:rsidRPr="006A50CA">
              <w:rPr>
                <w:sz w:val="22"/>
                <w:szCs w:val="22"/>
              </w:rPr>
              <w:t>14328D</w:t>
            </w:r>
          </w:p>
        </w:tc>
      </w:tr>
      <w:tr w:rsidR="00B326BB" w:rsidRPr="006A50CA" w14:paraId="07C6C547" w14:textId="77777777" w:rsidTr="00B326BB">
        <w:tc>
          <w:tcPr>
            <w:tcW w:w="1701" w:type="dxa"/>
            <w:shd w:val="clear" w:color="auto" w:fill="auto"/>
            <w:noWrap/>
            <w:hideMark/>
          </w:tcPr>
          <w:p w14:paraId="19F6E079" w14:textId="77777777" w:rsidR="00B326BB" w:rsidRPr="006A50CA" w:rsidRDefault="00B326BB" w:rsidP="004367E1">
            <w:pPr>
              <w:spacing w:after="60"/>
              <w:ind w:left="-62"/>
              <w:rPr>
                <w:color w:val="000000"/>
                <w:sz w:val="22"/>
                <w:szCs w:val="22"/>
              </w:rPr>
            </w:pPr>
            <w:r w:rsidRPr="006A50CA">
              <w:rPr>
                <w:color w:val="000000"/>
                <w:sz w:val="22"/>
                <w:szCs w:val="22"/>
              </w:rPr>
              <w:t>Selegiline</w:t>
            </w:r>
          </w:p>
        </w:tc>
        <w:tc>
          <w:tcPr>
            <w:tcW w:w="5529" w:type="dxa"/>
            <w:shd w:val="clear" w:color="auto" w:fill="auto"/>
            <w:noWrap/>
            <w:hideMark/>
          </w:tcPr>
          <w:p w14:paraId="2F0E3DC0" w14:textId="77777777" w:rsidR="00B326BB" w:rsidRPr="006A50CA" w:rsidRDefault="00B326BB" w:rsidP="00556497">
            <w:pPr>
              <w:rPr>
                <w:sz w:val="22"/>
                <w:szCs w:val="22"/>
              </w:rPr>
            </w:pPr>
            <w:r w:rsidRPr="006A50CA">
              <w:rPr>
                <w:sz w:val="22"/>
                <w:szCs w:val="22"/>
                <w:shd w:val="clear" w:color="auto" w:fill="FFFFFF"/>
              </w:rPr>
              <w:t>Tablet containing selegiline hydrochloride 5 mg</w:t>
            </w:r>
          </w:p>
        </w:tc>
        <w:tc>
          <w:tcPr>
            <w:tcW w:w="1275" w:type="dxa"/>
            <w:shd w:val="clear" w:color="auto" w:fill="auto"/>
            <w:hideMark/>
          </w:tcPr>
          <w:p w14:paraId="5063C6A4" w14:textId="77777777" w:rsidR="00B326BB" w:rsidRPr="006A50CA" w:rsidRDefault="00B326BB" w:rsidP="00556497">
            <w:pPr>
              <w:jc w:val="center"/>
              <w:rPr>
                <w:sz w:val="22"/>
                <w:szCs w:val="22"/>
              </w:rPr>
            </w:pPr>
            <w:r w:rsidRPr="006A50CA">
              <w:rPr>
                <w:sz w:val="22"/>
                <w:szCs w:val="22"/>
              </w:rPr>
              <w:t>01973W</w:t>
            </w:r>
          </w:p>
        </w:tc>
        <w:tc>
          <w:tcPr>
            <w:tcW w:w="1276" w:type="dxa"/>
          </w:tcPr>
          <w:p w14:paraId="1EC85DE4" w14:textId="77777777" w:rsidR="00B326BB" w:rsidRPr="006A50CA" w:rsidRDefault="00B326BB" w:rsidP="00556497">
            <w:pPr>
              <w:jc w:val="center"/>
              <w:rPr>
                <w:sz w:val="22"/>
                <w:szCs w:val="22"/>
              </w:rPr>
            </w:pPr>
            <w:r w:rsidRPr="006A50CA">
              <w:rPr>
                <w:sz w:val="22"/>
                <w:szCs w:val="22"/>
              </w:rPr>
              <w:t>14430L</w:t>
            </w:r>
          </w:p>
        </w:tc>
      </w:tr>
      <w:tr w:rsidR="00B326BB" w:rsidRPr="006A50CA" w14:paraId="063514B0" w14:textId="77777777" w:rsidTr="00B326BB">
        <w:tc>
          <w:tcPr>
            <w:tcW w:w="1701" w:type="dxa"/>
            <w:shd w:val="clear" w:color="auto" w:fill="auto"/>
            <w:noWrap/>
            <w:hideMark/>
          </w:tcPr>
          <w:p w14:paraId="6F8AF946" w14:textId="77777777" w:rsidR="00B326BB" w:rsidRPr="006A50CA" w:rsidRDefault="00B326BB" w:rsidP="004367E1">
            <w:pPr>
              <w:spacing w:after="60"/>
              <w:ind w:left="-62"/>
              <w:rPr>
                <w:color w:val="000000"/>
                <w:sz w:val="22"/>
                <w:szCs w:val="22"/>
              </w:rPr>
            </w:pPr>
            <w:r w:rsidRPr="006A50CA">
              <w:rPr>
                <w:color w:val="000000"/>
                <w:sz w:val="22"/>
                <w:szCs w:val="22"/>
              </w:rPr>
              <w:t>Sertraline</w:t>
            </w:r>
          </w:p>
        </w:tc>
        <w:tc>
          <w:tcPr>
            <w:tcW w:w="5529" w:type="dxa"/>
            <w:shd w:val="clear" w:color="auto" w:fill="auto"/>
            <w:noWrap/>
            <w:hideMark/>
          </w:tcPr>
          <w:p w14:paraId="4189F362" w14:textId="77777777" w:rsidR="00B326BB" w:rsidRPr="006A50CA" w:rsidRDefault="00B326BB" w:rsidP="00556497">
            <w:pPr>
              <w:rPr>
                <w:sz w:val="22"/>
                <w:szCs w:val="22"/>
              </w:rPr>
            </w:pPr>
            <w:r w:rsidRPr="006A50CA">
              <w:rPr>
                <w:sz w:val="22"/>
                <w:szCs w:val="22"/>
                <w:shd w:val="clear" w:color="auto" w:fill="FFFFFF"/>
              </w:rPr>
              <w:t>Tablet 100 mg (as hydrochloride)</w:t>
            </w:r>
          </w:p>
        </w:tc>
        <w:tc>
          <w:tcPr>
            <w:tcW w:w="1275" w:type="dxa"/>
            <w:shd w:val="clear" w:color="auto" w:fill="auto"/>
            <w:hideMark/>
          </w:tcPr>
          <w:p w14:paraId="644AC14E" w14:textId="77777777" w:rsidR="00B326BB" w:rsidRPr="006A50CA" w:rsidRDefault="00B326BB" w:rsidP="00556497">
            <w:pPr>
              <w:jc w:val="center"/>
              <w:rPr>
                <w:sz w:val="22"/>
                <w:szCs w:val="22"/>
              </w:rPr>
            </w:pPr>
            <w:r w:rsidRPr="006A50CA">
              <w:rPr>
                <w:sz w:val="22"/>
                <w:szCs w:val="22"/>
              </w:rPr>
              <w:t>02237R</w:t>
            </w:r>
          </w:p>
        </w:tc>
        <w:tc>
          <w:tcPr>
            <w:tcW w:w="1276" w:type="dxa"/>
          </w:tcPr>
          <w:p w14:paraId="22E6AAD9" w14:textId="77777777" w:rsidR="00B326BB" w:rsidRPr="006A50CA" w:rsidRDefault="00B326BB" w:rsidP="00556497">
            <w:pPr>
              <w:jc w:val="center"/>
              <w:rPr>
                <w:sz w:val="22"/>
                <w:szCs w:val="22"/>
              </w:rPr>
            </w:pPr>
            <w:r w:rsidRPr="006A50CA">
              <w:rPr>
                <w:sz w:val="22"/>
                <w:szCs w:val="22"/>
              </w:rPr>
              <w:t>14506L</w:t>
            </w:r>
          </w:p>
        </w:tc>
      </w:tr>
      <w:tr w:rsidR="00B326BB" w:rsidRPr="006A50CA" w14:paraId="4187B335" w14:textId="77777777" w:rsidTr="00B326BB">
        <w:tc>
          <w:tcPr>
            <w:tcW w:w="1701" w:type="dxa"/>
            <w:shd w:val="clear" w:color="auto" w:fill="auto"/>
            <w:noWrap/>
            <w:hideMark/>
          </w:tcPr>
          <w:p w14:paraId="3D674CD9"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EFC016A" w14:textId="77777777" w:rsidR="00B326BB" w:rsidRPr="006A50CA" w:rsidRDefault="00B326BB" w:rsidP="00556497">
            <w:pPr>
              <w:rPr>
                <w:sz w:val="22"/>
                <w:szCs w:val="22"/>
              </w:rPr>
            </w:pPr>
            <w:r w:rsidRPr="006A50CA">
              <w:rPr>
                <w:sz w:val="22"/>
                <w:szCs w:val="22"/>
                <w:shd w:val="clear" w:color="auto" w:fill="FFFFFF"/>
              </w:rPr>
              <w:t>Tablet 100 mg (as hydrochloride)</w:t>
            </w:r>
          </w:p>
        </w:tc>
        <w:tc>
          <w:tcPr>
            <w:tcW w:w="1275" w:type="dxa"/>
            <w:shd w:val="clear" w:color="auto" w:fill="auto"/>
            <w:hideMark/>
          </w:tcPr>
          <w:p w14:paraId="64CF1E84" w14:textId="77777777" w:rsidR="00B326BB" w:rsidRPr="006A50CA" w:rsidRDefault="00B326BB" w:rsidP="00556497">
            <w:pPr>
              <w:jc w:val="center"/>
              <w:rPr>
                <w:sz w:val="22"/>
                <w:szCs w:val="22"/>
              </w:rPr>
            </w:pPr>
            <w:r w:rsidRPr="006A50CA">
              <w:rPr>
                <w:sz w:val="22"/>
                <w:szCs w:val="22"/>
              </w:rPr>
              <w:t>08837D</w:t>
            </w:r>
          </w:p>
        </w:tc>
        <w:tc>
          <w:tcPr>
            <w:tcW w:w="1276" w:type="dxa"/>
          </w:tcPr>
          <w:p w14:paraId="78D29414" w14:textId="77777777" w:rsidR="00B326BB" w:rsidRPr="006A50CA" w:rsidRDefault="00B326BB" w:rsidP="00556497">
            <w:pPr>
              <w:jc w:val="center"/>
              <w:rPr>
                <w:sz w:val="22"/>
                <w:szCs w:val="22"/>
              </w:rPr>
            </w:pPr>
            <w:r w:rsidRPr="006A50CA">
              <w:rPr>
                <w:sz w:val="22"/>
                <w:szCs w:val="22"/>
              </w:rPr>
              <w:t>14404D</w:t>
            </w:r>
          </w:p>
        </w:tc>
      </w:tr>
      <w:tr w:rsidR="00B326BB" w:rsidRPr="006A50CA" w14:paraId="3DBB0324" w14:textId="77777777" w:rsidTr="00B326BB">
        <w:tc>
          <w:tcPr>
            <w:tcW w:w="1701" w:type="dxa"/>
            <w:shd w:val="clear" w:color="auto" w:fill="auto"/>
            <w:noWrap/>
            <w:hideMark/>
          </w:tcPr>
          <w:p w14:paraId="0DF2E07C"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99A9B90" w14:textId="77777777" w:rsidR="00B326BB" w:rsidRPr="006A50CA" w:rsidRDefault="00B326BB" w:rsidP="00556497">
            <w:pPr>
              <w:rPr>
                <w:sz w:val="22"/>
                <w:szCs w:val="22"/>
              </w:rPr>
            </w:pPr>
            <w:r w:rsidRPr="006A50CA">
              <w:rPr>
                <w:sz w:val="22"/>
                <w:szCs w:val="22"/>
                <w:shd w:val="clear" w:color="auto" w:fill="FFFFFF"/>
              </w:rPr>
              <w:t>Tablet 50 mg (as hydrochloride)</w:t>
            </w:r>
          </w:p>
        </w:tc>
        <w:tc>
          <w:tcPr>
            <w:tcW w:w="1275" w:type="dxa"/>
            <w:shd w:val="clear" w:color="auto" w:fill="auto"/>
            <w:hideMark/>
          </w:tcPr>
          <w:p w14:paraId="7B4EA4B9" w14:textId="77777777" w:rsidR="00B326BB" w:rsidRPr="006A50CA" w:rsidRDefault="00B326BB" w:rsidP="00556497">
            <w:pPr>
              <w:jc w:val="center"/>
              <w:rPr>
                <w:sz w:val="22"/>
                <w:szCs w:val="22"/>
              </w:rPr>
            </w:pPr>
            <w:r w:rsidRPr="006A50CA">
              <w:rPr>
                <w:sz w:val="22"/>
                <w:szCs w:val="22"/>
              </w:rPr>
              <w:t>02236Q</w:t>
            </w:r>
          </w:p>
        </w:tc>
        <w:tc>
          <w:tcPr>
            <w:tcW w:w="1276" w:type="dxa"/>
          </w:tcPr>
          <w:p w14:paraId="13123D01" w14:textId="77777777" w:rsidR="00B326BB" w:rsidRPr="006A50CA" w:rsidRDefault="00B326BB" w:rsidP="00556497">
            <w:pPr>
              <w:jc w:val="center"/>
              <w:rPr>
                <w:sz w:val="22"/>
                <w:szCs w:val="22"/>
              </w:rPr>
            </w:pPr>
            <w:r w:rsidRPr="006A50CA">
              <w:rPr>
                <w:sz w:val="22"/>
                <w:szCs w:val="22"/>
              </w:rPr>
              <w:t>14400X</w:t>
            </w:r>
          </w:p>
        </w:tc>
      </w:tr>
      <w:tr w:rsidR="00B326BB" w:rsidRPr="006A50CA" w14:paraId="004E85AD" w14:textId="77777777" w:rsidTr="00B326BB">
        <w:tc>
          <w:tcPr>
            <w:tcW w:w="1701" w:type="dxa"/>
            <w:shd w:val="clear" w:color="auto" w:fill="auto"/>
            <w:noWrap/>
            <w:hideMark/>
          </w:tcPr>
          <w:p w14:paraId="4A74434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69452A3E" w14:textId="77777777" w:rsidR="00B326BB" w:rsidRPr="006A50CA" w:rsidRDefault="00B326BB" w:rsidP="00556497">
            <w:pPr>
              <w:rPr>
                <w:sz w:val="22"/>
                <w:szCs w:val="22"/>
              </w:rPr>
            </w:pPr>
            <w:r w:rsidRPr="006A50CA">
              <w:rPr>
                <w:sz w:val="22"/>
                <w:szCs w:val="22"/>
                <w:shd w:val="clear" w:color="auto" w:fill="FFFFFF"/>
              </w:rPr>
              <w:t>Tablet 50 mg (as hydrochloride)</w:t>
            </w:r>
          </w:p>
        </w:tc>
        <w:tc>
          <w:tcPr>
            <w:tcW w:w="1275" w:type="dxa"/>
            <w:shd w:val="clear" w:color="auto" w:fill="auto"/>
            <w:hideMark/>
          </w:tcPr>
          <w:p w14:paraId="1D72829D" w14:textId="77777777" w:rsidR="00B326BB" w:rsidRPr="006A50CA" w:rsidRDefault="00B326BB" w:rsidP="00556497">
            <w:pPr>
              <w:jc w:val="center"/>
              <w:rPr>
                <w:sz w:val="22"/>
                <w:szCs w:val="22"/>
              </w:rPr>
            </w:pPr>
            <w:r w:rsidRPr="006A50CA">
              <w:rPr>
                <w:sz w:val="22"/>
                <w:szCs w:val="22"/>
              </w:rPr>
              <w:t>08836C</w:t>
            </w:r>
          </w:p>
        </w:tc>
        <w:tc>
          <w:tcPr>
            <w:tcW w:w="1276" w:type="dxa"/>
          </w:tcPr>
          <w:p w14:paraId="4D097EB3" w14:textId="77777777" w:rsidR="00B326BB" w:rsidRPr="006A50CA" w:rsidRDefault="00B326BB" w:rsidP="00556497">
            <w:pPr>
              <w:jc w:val="center"/>
              <w:rPr>
                <w:sz w:val="22"/>
                <w:szCs w:val="22"/>
              </w:rPr>
            </w:pPr>
            <w:r w:rsidRPr="006A50CA">
              <w:rPr>
                <w:sz w:val="22"/>
                <w:szCs w:val="22"/>
              </w:rPr>
              <w:t>14403C</w:t>
            </w:r>
          </w:p>
        </w:tc>
      </w:tr>
      <w:tr w:rsidR="00B326BB" w:rsidRPr="006A50CA" w14:paraId="2CC0ED5E" w14:textId="77777777" w:rsidTr="00B326BB">
        <w:tc>
          <w:tcPr>
            <w:tcW w:w="1701" w:type="dxa"/>
            <w:shd w:val="clear" w:color="auto" w:fill="auto"/>
            <w:noWrap/>
            <w:hideMark/>
          </w:tcPr>
          <w:p w14:paraId="5F6AFFDC" w14:textId="77777777" w:rsidR="00B326BB" w:rsidRPr="006A50CA" w:rsidRDefault="00B326BB" w:rsidP="004367E1">
            <w:pPr>
              <w:spacing w:after="60"/>
              <w:ind w:left="-62"/>
              <w:jc w:val="left"/>
              <w:rPr>
                <w:color w:val="000000"/>
                <w:sz w:val="22"/>
                <w:szCs w:val="22"/>
              </w:rPr>
            </w:pPr>
            <w:r w:rsidRPr="006A50CA">
              <w:rPr>
                <w:color w:val="000000"/>
                <w:sz w:val="22"/>
                <w:szCs w:val="22"/>
              </w:rPr>
              <w:t xml:space="preserve">Sorbitol with sodium citrate dihydrate and sodium lauryl </w:t>
            </w:r>
            <w:proofErr w:type="spellStart"/>
            <w:r w:rsidRPr="006A50CA">
              <w:rPr>
                <w:color w:val="000000"/>
                <w:sz w:val="22"/>
                <w:szCs w:val="22"/>
              </w:rPr>
              <w:t>sulfoacetate</w:t>
            </w:r>
            <w:proofErr w:type="spellEnd"/>
          </w:p>
        </w:tc>
        <w:tc>
          <w:tcPr>
            <w:tcW w:w="5529" w:type="dxa"/>
            <w:shd w:val="clear" w:color="auto" w:fill="auto"/>
            <w:noWrap/>
            <w:hideMark/>
          </w:tcPr>
          <w:p w14:paraId="26E675BD" w14:textId="77777777" w:rsidR="00B326BB" w:rsidRPr="006A50CA" w:rsidRDefault="00B326BB" w:rsidP="00556497">
            <w:pPr>
              <w:rPr>
                <w:sz w:val="22"/>
                <w:szCs w:val="22"/>
              </w:rPr>
            </w:pPr>
            <w:r w:rsidRPr="006A50CA">
              <w:rPr>
                <w:sz w:val="22"/>
                <w:szCs w:val="22"/>
              </w:rPr>
              <w:t>Enemas 3.125 g-450 mg-45 mg in 5 mL, 12</w:t>
            </w:r>
          </w:p>
        </w:tc>
        <w:tc>
          <w:tcPr>
            <w:tcW w:w="1275" w:type="dxa"/>
            <w:shd w:val="clear" w:color="auto" w:fill="auto"/>
            <w:hideMark/>
          </w:tcPr>
          <w:p w14:paraId="723F9B37" w14:textId="77777777" w:rsidR="00B326BB" w:rsidRPr="006A50CA" w:rsidRDefault="00B326BB" w:rsidP="00556497">
            <w:pPr>
              <w:jc w:val="center"/>
              <w:rPr>
                <w:sz w:val="22"/>
                <w:szCs w:val="22"/>
              </w:rPr>
            </w:pPr>
            <w:r w:rsidRPr="006A50CA">
              <w:rPr>
                <w:sz w:val="22"/>
                <w:szCs w:val="22"/>
              </w:rPr>
              <w:t>02091C</w:t>
            </w:r>
          </w:p>
        </w:tc>
        <w:tc>
          <w:tcPr>
            <w:tcW w:w="1276" w:type="dxa"/>
          </w:tcPr>
          <w:p w14:paraId="0D3278BB" w14:textId="77777777" w:rsidR="00B326BB" w:rsidRPr="006A50CA" w:rsidRDefault="00B326BB" w:rsidP="00556497">
            <w:pPr>
              <w:jc w:val="center"/>
              <w:rPr>
                <w:sz w:val="22"/>
                <w:szCs w:val="22"/>
              </w:rPr>
            </w:pPr>
            <w:r w:rsidRPr="006A50CA">
              <w:rPr>
                <w:sz w:val="22"/>
                <w:szCs w:val="22"/>
              </w:rPr>
              <w:t>14534Y</w:t>
            </w:r>
          </w:p>
          <w:p w14:paraId="644E5933" w14:textId="77777777" w:rsidR="00B326BB" w:rsidRPr="006A50CA" w:rsidRDefault="00B326BB" w:rsidP="00556497">
            <w:pPr>
              <w:jc w:val="center"/>
              <w:rPr>
                <w:sz w:val="22"/>
                <w:szCs w:val="22"/>
              </w:rPr>
            </w:pPr>
          </w:p>
        </w:tc>
      </w:tr>
      <w:tr w:rsidR="00B326BB" w:rsidRPr="006A50CA" w14:paraId="13C142E3" w14:textId="77777777" w:rsidTr="00B326BB">
        <w:tc>
          <w:tcPr>
            <w:tcW w:w="1701" w:type="dxa"/>
            <w:shd w:val="clear" w:color="auto" w:fill="auto"/>
            <w:noWrap/>
            <w:hideMark/>
          </w:tcPr>
          <w:p w14:paraId="005F01F3" w14:textId="77777777" w:rsidR="00B326BB" w:rsidRPr="006A50CA" w:rsidRDefault="00B326BB" w:rsidP="004367E1">
            <w:pPr>
              <w:spacing w:after="60"/>
              <w:ind w:left="-62"/>
              <w:rPr>
                <w:color w:val="000000"/>
                <w:sz w:val="22"/>
                <w:szCs w:val="22"/>
              </w:rPr>
            </w:pPr>
            <w:r w:rsidRPr="006A50CA">
              <w:rPr>
                <w:color w:val="000000"/>
                <w:sz w:val="22"/>
                <w:szCs w:val="22"/>
              </w:rPr>
              <w:t>Soy lecithin</w:t>
            </w:r>
          </w:p>
        </w:tc>
        <w:tc>
          <w:tcPr>
            <w:tcW w:w="5529" w:type="dxa"/>
            <w:shd w:val="clear" w:color="auto" w:fill="auto"/>
            <w:noWrap/>
            <w:hideMark/>
          </w:tcPr>
          <w:p w14:paraId="57DA6FBD" w14:textId="77777777" w:rsidR="00B326BB" w:rsidRPr="006A50CA" w:rsidRDefault="00B326BB" w:rsidP="00556497">
            <w:pPr>
              <w:rPr>
                <w:sz w:val="22"/>
                <w:szCs w:val="22"/>
              </w:rPr>
            </w:pPr>
            <w:r w:rsidRPr="006A50CA">
              <w:rPr>
                <w:sz w:val="22"/>
                <w:szCs w:val="22"/>
                <w:shd w:val="clear" w:color="auto" w:fill="FFFFFF"/>
              </w:rPr>
              <w:t>Eye spray 10 mg per mL, 10 mL</w:t>
            </w:r>
          </w:p>
        </w:tc>
        <w:tc>
          <w:tcPr>
            <w:tcW w:w="1275" w:type="dxa"/>
            <w:shd w:val="clear" w:color="auto" w:fill="auto"/>
            <w:hideMark/>
          </w:tcPr>
          <w:p w14:paraId="71FD82CB" w14:textId="77777777" w:rsidR="00B326BB" w:rsidRPr="006A50CA" w:rsidRDefault="00B326BB" w:rsidP="00556497">
            <w:pPr>
              <w:jc w:val="center"/>
              <w:rPr>
                <w:sz w:val="22"/>
                <w:szCs w:val="22"/>
              </w:rPr>
            </w:pPr>
            <w:r w:rsidRPr="006A50CA">
              <w:rPr>
                <w:sz w:val="22"/>
                <w:szCs w:val="22"/>
              </w:rPr>
              <w:t>05545W</w:t>
            </w:r>
          </w:p>
        </w:tc>
        <w:tc>
          <w:tcPr>
            <w:tcW w:w="1276" w:type="dxa"/>
            <w:vMerge w:val="restart"/>
            <w:vAlign w:val="center"/>
          </w:tcPr>
          <w:p w14:paraId="258FABDF" w14:textId="77777777" w:rsidR="00B326BB" w:rsidRPr="006A50CA" w:rsidRDefault="00B326BB" w:rsidP="00556497">
            <w:pPr>
              <w:jc w:val="center"/>
              <w:rPr>
                <w:sz w:val="22"/>
                <w:szCs w:val="22"/>
              </w:rPr>
            </w:pPr>
            <w:r w:rsidRPr="006A50CA">
              <w:rPr>
                <w:sz w:val="22"/>
                <w:szCs w:val="22"/>
              </w:rPr>
              <w:t>14426G</w:t>
            </w:r>
          </w:p>
        </w:tc>
      </w:tr>
      <w:tr w:rsidR="00B326BB" w:rsidRPr="006A50CA" w14:paraId="6368E8E1" w14:textId="77777777" w:rsidTr="00B326BB">
        <w:tc>
          <w:tcPr>
            <w:tcW w:w="1701" w:type="dxa"/>
            <w:shd w:val="clear" w:color="auto" w:fill="auto"/>
            <w:noWrap/>
            <w:hideMark/>
          </w:tcPr>
          <w:p w14:paraId="782FACC4"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5803E525" w14:textId="77777777" w:rsidR="00B326BB" w:rsidRPr="006A50CA" w:rsidRDefault="00B326BB" w:rsidP="00556497">
            <w:pPr>
              <w:rPr>
                <w:sz w:val="22"/>
                <w:szCs w:val="22"/>
              </w:rPr>
            </w:pPr>
            <w:r w:rsidRPr="006A50CA">
              <w:rPr>
                <w:sz w:val="22"/>
                <w:szCs w:val="22"/>
                <w:shd w:val="clear" w:color="auto" w:fill="FFFFFF"/>
              </w:rPr>
              <w:t>Eye spray 10 mg per mL, 10 mL</w:t>
            </w:r>
          </w:p>
        </w:tc>
        <w:tc>
          <w:tcPr>
            <w:tcW w:w="1275" w:type="dxa"/>
            <w:shd w:val="clear" w:color="auto" w:fill="auto"/>
            <w:hideMark/>
          </w:tcPr>
          <w:p w14:paraId="287AA5B8" w14:textId="77777777" w:rsidR="00B326BB" w:rsidRPr="006A50CA" w:rsidRDefault="00B326BB" w:rsidP="00556497">
            <w:pPr>
              <w:jc w:val="center"/>
              <w:rPr>
                <w:sz w:val="22"/>
                <w:szCs w:val="22"/>
              </w:rPr>
            </w:pPr>
            <w:r w:rsidRPr="006A50CA">
              <w:rPr>
                <w:sz w:val="22"/>
                <w:szCs w:val="22"/>
              </w:rPr>
              <w:t>09448G</w:t>
            </w:r>
          </w:p>
        </w:tc>
        <w:tc>
          <w:tcPr>
            <w:tcW w:w="1276" w:type="dxa"/>
            <w:vMerge/>
          </w:tcPr>
          <w:p w14:paraId="04343F31" w14:textId="77777777" w:rsidR="00B326BB" w:rsidRPr="006A50CA" w:rsidRDefault="00B326BB" w:rsidP="00556497">
            <w:pPr>
              <w:jc w:val="center"/>
              <w:rPr>
                <w:sz w:val="22"/>
                <w:szCs w:val="22"/>
              </w:rPr>
            </w:pPr>
          </w:p>
        </w:tc>
      </w:tr>
      <w:tr w:rsidR="00B326BB" w:rsidRPr="006A50CA" w14:paraId="12FBEAFA" w14:textId="77777777" w:rsidTr="00B326BB">
        <w:tc>
          <w:tcPr>
            <w:tcW w:w="1701" w:type="dxa"/>
            <w:shd w:val="clear" w:color="auto" w:fill="auto"/>
            <w:noWrap/>
            <w:hideMark/>
          </w:tcPr>
          <w:p w14:paraId="4ABAF4C7" w14:textId="77777777" w:rsidR="00B326BB" w:rsidRPr="006A50CA" w:rsidRDefault="00B326BB" w:rsidP="004367E1">
            <w:pPr>
              <w:spacing w:after="60"/>
              <w:ind w:left="-62"/>
              <w:rPr>
                <w:color w:val="000000"/>
                <w:sz w:val="22"/>
                <w:szCs w:val="22"/>
              </w:rPr>
            </w:pPr>
            <w:r w:rsidRPr="006A50CA">
              <w:rPr>
                <w:color w:val="000000"/>
                <w:sz w:val="22"/>
                <w:szCs w:val="22"/>
              </w:rPr>
              <w:lastRenderedPageBreak/>
              <w:t xml:space="preserve">Teriparatide </w:t>
            </w:r>
          </w:p>
        </w:tc>
        <w:tc>
          <w:tcPr>
            <w:tcW w:w="5529" w:type="dxa"/>
            <w:shd w:val="clear" w:color="auto" w:fill="auto"/>
            <w:hideMark/>
          </w:tcPr>
          <w:p w14:paraId="014D457F" w14:textId="77777777" w:rsidR="00B326BB" w:rsidRPr="006A50CA" w:rsidRDefault="00B326BB" w:rsidP="00556497">
            <w:pPr>
              <w:rPr>
                <w:sz w:val="22"/>
                <w:szCs w:val="22"/>
              </w:rPr>
            </w:pPr>
            <w:r w:rsidRPr="006A50CA">
              <w:rPr>
                <w:sz w:val="22"/>
                <w:szCs w:val="22"/>
                <w:shd w:val="clear" w:color="auto" w:fill="FFFFFF"/>
              </w:rPr>
              <w:t>Injection 250 micrograms per mL, 2.4 mL in multi-dose pre-filled pen</w:t>
            </w:r>
          </w:p>
        </w:tc>
        <w:tc>
          <w:tcPr>
            <w:tcW w:w="1275" w:type="dxa"/>
            <w:shd w:val="clear" w:color="auto" w:fill="auto"/>
            <w:noWrap/>
            <w:hideMark/>
          </w:tcPr>
          <w:p w14:paraId="0C6FCC64" w14:textId="77777777" w:rsidR="00B326BB" w:rsidRPr="006A50CA" w:rsidRDefault="00B326BB" w:rsidP="00556497">
            <w:pPr>
              <w:jc w:val="center"/>
              <w:rPr>
                <w:sz w:val="22"/>
                <w:szCs w:val="22"/>
              </w:rPr>
            </w:pPr>
            <w:r w:rsidRPr="006A50CA">
              <w:rPr>
                <w:sz w:val="22"/>
                <w:szCs w:val="22"/>
              </w:rPr>
              <w:t>14093R</w:t>
            </w:r>
          </w:p>
        </w:tc>
        <w:tc>
          <w:tcPr>
            <w:tcW w:w="1276" w:type="dxa"/>
          </w:tcPr>
          <w:p w14:paraId="3800D519" w14:textId="77777777" w:rsidR="00B326BB" w:rsidRPr="006A50CA" w:rsidRDefault="00B326BB" w:rsidP="00556497">
            <w:pPr>
              <w:jc w:val="center"/>
              <w:rPr>
                <w:sz w:val="22"/>
                <w:szCs w:val="22"/>
              </w:rPr>
            </w:pPr>
            <w:r w:rsidRPr="006A50CA">
              <w:rPr>
                <w:sz w:val="22"/>
                <w:szCs w:val="22"/>
              </w:rPr>
              <w:t>14482F</w:t>
            </w:r>
          </w:p>
        </w:tc>
      </w:tr>
      <w:tr w:rsidR="00B326BB" w:rsidRPr="006A50CA" w14:paraId="579214F8" w14:textId="77777777" w:rsidTr="00B326BB">
        <w:tc>
          <w:tcPr>
            <w:tcW w:w="1701" w:type="dxa"/>
            <w:shd w:val="clear" w:color="auto" w:fill="auto"/>
            <w:noWrap/>
            <w:hideMark/>
          </w:tcPr>
          <w:p w14:paraId="65722E2B" w14:textId="77777777" w:rsidR="00B326BB" w:rsidRPr="006A50CA" w:rsidRDefault="00B326BB" w:rsidP="004367E1">
            <w:pPr>
              <w:spacing w:after="60"/>
              <w:ind w:left="-62"/>
              <w:rPr>
                <w:color w:val="000000"/>
                <w:sz w:val="22"/>
                <w:szCs w:val="22"/>
              </w:rPr>
            </w:pPr>
            <w:r w:rsidRPr="006A50CA">
              <w:rPr>
                <w:color w:val="000000"/>
                <w:sz w:val="22"/>
                <w:szCs w:val="22"/>
              </w:rPr>
              <w:t>Testosterone</w:t>
            </w:r>
          </w:p>
        </w:tc>
        <w:tc>
          <w:tcPr>
            <w:tcW w:w="5529" w:type="dxa"/>
            <w:shd w:val="clear" w:color="auto" w:fill="auto"/>
            <w:noWrap/>
            <w:hideMark/>
          </w:tcPr>
          <w:p w14:paraId="68620E0C" w14:textId="77777777" w:rsidR="00B326BB" w:rsidRPr="006A50CA" w:rsidRDefault="00B326BB" w:rsidP="00556497">
            <w:pPr>
              <w:rPr>
                <w:sz w:val="22"/>
                <w:szCs w:val="22"/>
              </w:rPr>
            </w:pPr>
            <w:r w:rsidRPr="006A50CA">
              <w:rPr>
                <w:sz w:val="22"/>
                <w:szCs w:val="22"/>
                <w:shd w:val="clear" w:color="auto" w:fill="FFFFFF"/>
              </w:rPr>
              <w:t>Transdermal cream 50 mg per mL, 50 mL</w:t>
            </w:r>
          </w:p>
        </w:tc>
        <w:tc>
          <w:tcPr>
            <w:tcW w:w="1275" w:type="dxa"/>
            <w:shd w:val="clear" w:color="auto" w:fill="auto"/>
            <w:hideMark/>
          </w:tcPr>
          <w:p w14:paraId="14C1C7D1" w14:textId="77777777" w:rsidR="00B326BB" w:rsidRPr="006A50CA" w:rsidRDefault="00B326BB" w:rsidP="00556497">
            <w:pPr>
              <w:jc w:val="center"/>
              <w:rPr>
                <w:sz w:val="22"/>
                <w:szCs w:val="22"/>
              </w:rPr>
            </w:pPr>
            <w:r w:rsidRPr="006A50CA">
              <w:rPr>
                <w:sz w:val="22"/>
                <w:szCs w:val="22"/>
              </w:rPr>
              <w:t>10378F</w:t>
            </w:r>
          </w:p>
        </w:tc>
        <w:tc>
          <w:tcPr>
            <w:tcW w:w="1276" w:type="dxa"/>
          </w:tcPr>
          <w:p w14:paraId="691B4E27" w14:textId="77777777" w:rsidR="00B326BB" w:rsidRPr="006A50CA" w:rsidRDefault="00B326BB" w:rsidP="00556497">
            <w:pPr>
              <w:jc w:val="center"/>
              <w:rPr>
                <w:sz w:val="22"/>
                <w:szCs w:val="22"/>
              </w:rPr>
            </w:pPr>
            <w:r w:rsidRPr="006A50CA">
              <w:rPr>
                <w:sz w:val="22"/>
                <w:szCs w:val="22"/>
              </w:rPr>
              <w:t>14563L</w:t>
            </w:r>
          </w:p>
        </w:tc>
      </w:tr>
      <w:tr w:rsidR="00B326BB" w:rsidRPr="006A50CA" w14:paraId="0DE8ED8B" w14:textId="77777777" w:rsidTr="00B326BB">
        <w:tc>
          <w:tcPr>
            <w:tcW w:w="1701" w:type="dxa"/>
            <w:shd w:val="clear" w:color="auto" w:fill="auto"/>
            <w:noWrap/>
            <w:hideMark/>
          </w:tcPr>
          <w:p w14:paraId="1A3B5007" w14:textId="77777777" w:rsidR="00B326BB" w:rsidRPr="006A50CA" w:rsidRDefault="00B326BB" w:rsidP="004367E1">
            <w:pPr>
              <w:spacing w:after="60"/>
              <w:ind w:left="-62"/>
              <w:rPr>
                <w:color w:val="000000"/>
                <w:sz w:val="22"/>
                <w:szCs w:val="22"/>
              </w:rPr>
            </w:pPr>
            <w:r w:rsidRPr="006A50CA">
              <w:rPr>
                <w:color w:val="000000"/>
                <w:sz w:val="22"/>
                <w:szCs w:val="22"/>
              </w:rPr>
              <w:t>Tetrabenazine</w:t>
            </w:r>
          </w:p>
        </w:tc>
        <w:tc>
          <w:tcPr>
            <w:tcW w:w="5529" w:type="dxa"/>
            <w:shd w:val="clear" w:color="auto" w:fill="auto"/>
            <w:noWrap/>
            <w:hideMark/>
          </w:tcPr>
          <w:p w14:paraId="7079DF87" w14:textId="77777777" w:rsidR="00B326BB" w:rsidRPr="006A50CA" w:rsidRDefault="00B326BB" w:rsidP="00556497">
            <w:pPr>
              <w:rPr>
                <w:sz w:val="22"/>
                <w:szCs w:val="22"/>
              </w:rPr>
            </w:pPr>
            <w:r w:rsidRPr="006A50CA">
              <w:rPr>
                <w:sz w:val="22"/>
                <w:szCs w:val="22"/>
                <w:shd w:val="clear" w:color="auto" w:fill="FFFFFF"/>
              </w:rPr>
              <w:t>Tablet 25 mg</w:t>
            </w:r>
          </w:p>
        </w:tc>
        <w:tc>
          <w:tcPr>
            <w:tcW w:w="1275" w:type="dxa"/>
            <w:shd w:val="clear" w:color="auto" w:fill="auto"/>
            <w:hideMark/>
          </w:tcPr>
          <w:p w14:paraId="0E8126B9" w14:textId="77777777" w:rsidR="00B326BB" w:rsidRPr="006A50CA" w:rsidRDefault="00B326BB" w:rsidP="00556497">
            <w:pPr>
              <w:jc w:val="center"/>
              <w:rPr>
                <w:sz w:val="22"/>
                <w:szCs w:val="22"/>
              </w:rPr>
            </w:pPr>
            <w:r w:rsidRPr="006A50CA">
              <w:rPr>
                <w:sz w:val="22"/>
                <w:szCs w:val="22"/>
              </w:rPr>
              <w:t>01330B</w:t>
            </w:r>
          </w:p>
        </w:tc>
        <w:tc>
          <w:tcPr>
            <w:tcW w:w="1276" w:type="dxa"/>
          </w:tcPr>
          <w:p w14:paraId="0BB7313F" w14:textId="77777777" w:rsidR="00B326BB" w:rsidRPr="006A50CA" w:rsidRDefault="00B326BB" w:rsidP="00556497">
            <w:pPr>
              <w:jc w:val="center"/>
              <w:rPr>
                <w:sz w:val="22"/>
                <w:szCs w:val="22"/>
              </w:rPr>
            </w:pPr>
            <w:r w:rsidRPr="006A50CA">
              <w:rPr>
                <w:sz w:val="22"/>
                <w:szCs w:val="22"/>
              </w:rPr>
              <w:t>14390J</w:t>
            </w:r>
          </w:p>
        </w:tc>
      </w:tr>
      <w:tr w:rsidR="00B326BB" w:rsidRPr="006A50CA" w14:paraId="0D1A5FE1" w14:textId="77777777" w:rsidTr="00B326BB">
        <w:tc>
          <w:tcPr>
            <w:tcW w:w="1701" w:type="dxa"/>
            <w:shd w:val="clear" w:color="auto" w:fill="auto"/>
            <w:noWrap/>
            <w:hideMark/>
          </w:tcPr>
          <w:p w14:paraId="3BEDB50E" w14:textId="77777777" w:rsidR="00B326BB" w:rsidRPr="006A50CA" w:rsidRDefault="00B326BB" w:rsidP="004367E1">
            <w:pPr>
              <w:spacing w:after="60"/>
              <w:ind w:left="-62"/>
              <w:rPr>
                <w:color w:val="000000"/>
                <w:sz w:val="22"/>
                <w:szCs w:val="22"/>
              </w:rPr>
            </w:pPr>
            <w:r w:rsidRPr="006A50CA">
              <w:rPr>
                <w:color w:val="000000"/>
                <w:sz w:val="22"/>
                <w:szCs w:val="22"/>
              </w:rPr>
              <w:t>Tiotropium</w:t>
            </w:r>
          </w:p>
        </w:tc>
        <w:tc>
          <w:tcPr>
            <w:tcW w:w="5529" w:type="dxa"/>
            <w:shd w:val="clear" w:color="auto" w:fill="auto"/>
            <w:noWrap/>
            <w:hideMark/>
          </w:tcPr>
          <w:p w14:paraId="29479F79" w14:textId="77777777" w:rsidR="00B326BB" w:rsidRPr="006A50CA" w:rsidRDefault="00B326BB" w:rsidP="00556497">
            <w:pPr>
              <w:rPr>
                <w:sz w:val="22"/>
                <w:szCs w:val="22"/>
              </w:rPr>
            </w:pPr>
            <w:r w:rsidRPr="006A50CA">
              <w:rPr>
                <w:sz w:val="22"/>
                <w:szCs w:val="22"/>
                <w:shd w:val="clear" w:color="auto" w:fill="FFFFFF"/>
              </w:rPr>
              <w:t>Capsule containing powder for oral inhalation 13 micrograms (as bromide) (for use in Zonda device)</w:t>
            </w:r>
          </w:p>
        </w:tc>
        <w:tc>
          <w:tcPr>
            <w:tcW w:w="1275" w:type="dxa"/>
            <w:shd w:val="clear" w:color="auto" w:fill="auto"/>
            <w:hideMark/>
          </w:tcPr>
          <w:p w14:paraId="3BBDA013" w14:textId="77777777" w:rsidR="00B326BB" w:rsidRPr="006A50CA" w:rsidRDefault="00B326BB" w:rsidP="00556497">
            <w:pPr>
              <w:jc w:val="center"/>
              <w:rPr>
                <w:sz w:val="22"/>
                <w:szCs w:val="22"/>
              </w:rPr>
            </w:pPr>
            <w:r w:rsidRPr="006A50CA">
              <w:rPr>
                <w:sz w:val="22"/>
                <w:szCs w:val="22"/>
              </w:rPr>
              <w:t>11892X</w:t>
            </w:r>
          </w:p>
        </w:tc>
        <w:tc>
          <w:tcPr>
            <w:tcW w:w="1276" w:type="dxa"/>
          </w:tcPr>
          <w:p w14:paraId="74B2DECD" w14:textId="77777777" w:rsidR="00B326BB" w:rsidRPr="006A50CA" w:rsidRDefault="00B326BB" w:rsidP="00556497">
            <w:pPr>
              <w:jc w:val="center"/>
              <w:rPr>
                <w:sz w:val="22"/>
                <w:szCs w:val="22"/>
              </w:rPr>
            </w:pPr>
            <w:r w:rsidRPr="006A50CA">
              <w:rPr>
                <w:sz w:val="22"/>
                <w:szCs w:val="22"/>
              </w:rPr>
              <w:t>14555C</w:t>
            </w:r>
          </w:p>
        </w:tc>
      </w:tr>
      <w:tr w:rsidR="00B326BB" w:rsidRPr="006A50CA" w14:paraId="2FEA8CFC" w14:textId="77777777" w:rsidTr="00B326BB">
        <w:tc>
          <w:tcPr>
            <w:tcW w:w="1701" w:type="dxa"/>
            <w:shd w:val="clear" w:color="auto" w:fill="auto"/>
            <w:noWrap/>
            <w:hideMark/>
          </w:tcPr>
          <w:p w14:paraId="47DCE286"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7FEB19D3" w14:textId="77777777" w:rsidR="00B326BB" w:rsidRPr="006A50CA" w:rsidRDefault="00B326BB" w:rsidP="00556497">
            <w:pPr>
              <w:rPr>
                <w:sz w:val="22"/>
                <w:szCs w:val="22"/>
              </w:rPr>
            </w:pPr>
            <w:r w:rsidRPr="006A50CA">
              <w:rPr>
                <w:sz w:val="22"/>
                <w:szCs w:val="22"/>
                <w:shd w:val="clear" w:color="auto" w:fill="FFFFFF"/>
              </w:rPr>
              <w:t xml:space="preserve">Capsule containing powder for oral inhalation 18 micrograms (as bromide monohydrate) (for use in </w:t>
            </w:r>
            <w:proofErr w:type="spellStart"/>
            <w:r w:rsidRPr="006A50CA">
              <w:rPr>
                <w:sz w:val="22"/>
                <w:szCs w:val="22"/>
                <w:shd w:val="clear" w:color="auto" w:fill="FFFFFF"/>
              </w:rPr>
              <w:t>HandiHaler</w:t>
            </w:r>
            <w:proofErr w:type="spellEnd"/>
            <w:r w:rsidRPr="006A50CA">
              <w:rPr>
                <w:sz w:val="22"/>
                <w:szCs w:val="22"/>
                <w:shd w:val="clear" w:color="auto" w:fill="FFFFFF"/>
              </w:rPr>
              <w:t>)</w:t>
            </w:r>
          </w:p>
        </w:tc>
        <w:tc>
          <w:tcPr>
            <w:tcW w:w="1275" w:type="dxa"/>
            <w:shd w:val="clear" w:color="auto" w:fill="auto"/>
            <w:hideMark/>
          </w:tcPr>
          <w:p w14:paraId="794AAA1C" w14:textId="77777777" w:rsidR="00B326BB" w:rsidRPr="006A50CA" w:rsidRDefault="00B326BB" w:rsidP="00556497">
            <w:pPr>
              <w:jc w:val="center"/>
              <w:rPr>
                <w:sz w:val="22"/>
                <w:szCs w:val="22"/>
              </w:rPr>
            </w:pPr>
            <w:r w:rsidRPr="006A50CA">
              <w:rPr>
                <w:sz w:val="22"/>
                <w:szCs w:val="22"/>
              </w:rPr>
              <w:t>08626B</w:t>
            </w:r>
          </w:p>
        </w:tc>
        <w:tc>
          <w:tcPr>
            <w:tcW w:w="1276" w:type="dxa"/>
          </w:tcPr>
          <w:p w14:paraId="406CFB1E" w14:textId="77777777" w:rsidR="00B326BB" w:rsidRPr="006A50CA" w:rsidRDefault="00B326BB" w:rsidP="00556497">
            <w:pPr>
              <w:jc w:val="center"/>
              <w:rPr>
                <w:sz w:val="22"/>
                <w:szCs w:val="22"/>
              </w:rPr>
            </w:pPr>
            <w:r w:rsidRPr="006A50CA">
              <w:rPr>
                <w:sz w:val="22"/>
                <w:szCs w:val="22"/>
              </w:rPr>
              <w:t>14361W</w:t>
            </w:r>
          </w:p>
        </w:tc>
      </w:tr>
      <w:tr w:rsidR="00B326BB" w:rsidRPr="006A50CA" w14:paraId="0096B66F" w14:textId="77777777" w:rsidTr="00B326BB">
        <w:tc>
          <w:tcPr>
            <w:tcW w:w="1701" w:type="dxa"/>
            <w:shd w:val="clear" w:color="auto" w:fill="auto"/>
            <w:noWrap/>
          </w:tcPr>
          <w:p w14:paraId="542F6647" w14:textId="77777777" w:rsidR="00B326BB" w:rsidRPr="006A50CA" w:rsidRDefault="00B326BB" w:rsidP="004367E1">
            <w:pPr>
              <w:spacing w:after="60"/>
              <w:ind w:left="-62"/>
              <w:rPr>
                <w:color w:val="000000"/>
                <w:sz w:val="22"/>
                <w:szCs w:val="22"/>
              </w:rPr>
            </w:pPr>
          </w:p>
        </w:tc>
        <w:tc>
          <w:tcPr>
            <w:tcW w:w="5529" w:type="dxa"/>
            <w:shd w:val="clear" w:color="auto" w:fill="auto"/>
            <w:noWrap/>
          </w:tcPr>
          <w:p w14:paraId="39739D9E" w14:textId="77777777" w:rsidR="00B326BB" w:rsidRPr="006A50CA" w:rsidRDefault="00B326BB" w:rsidP="00556497">
            <w:pPr>
              <w:rPr>
                <w:sz w:val="22"/>
                <w:szCs w:val="22"/>
              </w:rPr>
            </w:pPr>
            <w:r w:rsidRPr="006A50CA">
              <w:rPr>
                <w:sz w:val="22"/>
                <w:szCs w:val="22"/>
              </w:rPr>
              <w:t xml:space="preserve">Capsule containing powder for oral inhalation 18 micrograms (as bromide monohydrate) (for use in </w:t>
            </w:r>
            <w:proofErr w:type="spellStart"/>
            <w:r w:rsidRPr="006A50CA">
              <w:rPr>
                <w:sz w:val="22"/>
                <w:szCs w:val="22"/>
              </w:rPr>
              <w:t>LupinHaler</w:t>
            </w:r>
            <w:proofErr w:type="spellEnd"/>
            <w:r w:rsidRPr="006A50CA">
              <w:rPr>
                <w:sz w:val="22"/>
                <w:szCs w:val="22"/>
              </w:rPr>
              <w:t>)</w:t>
            </w:r>
          </w:p>
        </w:tc>
        <w:tc>
          <w:tcPr>
            <w:tcW w:w="1275" w:type="dxa"/>
            <w:shd w:val="clear" w:color="auto" w:fill="auto"/>
          </w:tcPr>
          <w:p w14:paraId="2372787D" w14:textId="77777777" w:rsidR="00B326BB" w:rsidRPr="006A50CA" w:rsidRDefault="00B326BB" w:rsidP="00556497">
            <w:pPr>
              <w:jc w:val="center"/>
              <w:rPr>
                <w:sz w:val="22"/>
                <w:szCs w:val="22"/>
              </w:rPr>
            </w:pPr>
            <w:r w:rsidRPr="006A50CA">
              <w:rPr>
                <w:sz w:val="22"/>
                <w:szCs w:val="22"/>
              </w:rPr>
              <w:t>14576E</w:t>
            </w:r>
          </w:p>
        </w:tc>
        <w:tc>
          <w:tcPr>
            <w:tcW w:w="1276" w:type="dxa"/>
          </w:tcPr>
          <w:p w14:paraId="79850ED3" w14:textId="77777777" w:rsidR="00B326BB" w:rsidRPr="006A50CA" w:rsidRDefault="00B326BB" w:rsidP="00556497">
            <w:pPr>
              <w:jc w:val="center"/>
              <w:rPr>
                <w:sz w:val="22"/>
                <w:szCs w:val="22"/>
              </w:rPr>
            </w:pPr>
            <w:r w:rsidRPr="006A50CA">
              <w:rPr>
                <w:sz w:val="22"/>
                <w:szCs w:val="22"/>
              </w:rPr>
              <w:t>14574C</w:t>
            </w:r>
          </w:p>
        </w:tc>
      </w:tr>
      <w:tr w:rsidR="00B326BB" w:rsidRPr="006A50CA" w14:paraId="2D29A2F1" w14:textId="77777777" w:rsidTr="00B326BB">
        <w:tc>
          <w:tcPr>
            <w:tcW w:w="1701" w:type="dxa"/>
            <w:shd w:val="clear" w:color="auto" w:fill="auto"/>
            <w:noWrap/>
            <w:hideMark/>
          </w:tcPr>
          <w:p w14:paraId="30E16484"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51D9EB87" w14:textId="77777777" w:rsidR="00B326BB" w:rsidRPr="006A50CA" w:rsidRDefault="00B326BB" w:rsidP="00556497">
            <w:pPr>
              <w:rPr>
                <w:sz w:val="22"/>
                <w:szCs w:val="22"/>
              </w:rPr>
            </w:pPr>
            <w:r w:rsidRPr="006A50CA">
              <w:rPr>
                <w:sz w:val="22"/>
                <w:szCs w:val="22"/>
                <w:shd w:val="clear" w:color="auto" w:fill="FFFFFF"/>
              </w:rPr>
              <w:t>Solution for oral inhalation 2.5 micrograms (as bromide monohydrate) per actuation (60 actuations)</w:t>
            </w:r>
          </w:p>
        </w:tc>
        <w:tc>
          <w:tcPr>
            <w:tcW w:w="1275" w:type="dxa"/>
            <w:shd w:val="clear" w:color="auto" w:fill="auto"/>
            <w:hideMark/>
          </w:tcPr>
          <w:p w14:paraId="302D7BA3" w14:textId="77777777" w:rsidR="00B326BB" w:rsidRPr="006A50CA" w:rsidRDefault="00B326BB" w:rsidP="00556497">
            <w:pPr>
              <w:jc w:val="center"/>
              <w:rPr>
                <w:sz w:val="22"/>
                <w:szCs w:val="22"/>
              </w:rPr>
            </w:pPr>
            <w:r w:rsidRPr="006A50CA">
              <w:rPr>
                <w:sz w:val="22"/>
                <w:szCs w:val="22"/>
              </w:rPr>
              <w:t>10509D</w:t>
            </w:r>
          </w:p>
        </w:tc>
        <w:tc>
          <w:tcPr>
            <w:tcW w:w="1276" w:type="dxa"/>
          </w:tcPr>
          <w:p w14:paraId="5BECF96D" w14:textId="77777777" w:rsidR="00B326BB" w:rsidRPr="006A50CA" w:rsidRDefault="00B326BB" w:rsidP="00556497">
            <w:pPr>
              <w:jc w:val="center"/>
              <w:rPr>
                <w:sz w:val="22"/>
                <w:szCs w:val="22"/>
              </w:rPr>
            </w:pPr>
            <w:r w:rsidRPr="006A50CA">
              <w:rPr>
                <w:sz w:val="22"/>
                <w:szCs w:val="22"/>
              </w:rPr>
              <w:t>14499D</w:t>
            </w:r>
          </w:p>
        </w:tc>
      </w:tr>
      <w:tr w:rsidR="00B326BB" w:rsidRPr="006A50CA" w14:paraId="4DCE3690" w14:textId="77777777" w:rsidTr="00B326BB">
        <w:tc>
          <w:tcPr>
            <w:tcW w:w="1701" w:type="dxa"/>
            <w:shd w:val="clear" w:color="auto" w:fill="auto"/>
            <w:noWrap/>
            <w:hideMark/>
          </w:tcPr>
          <w:p w14:paraId="315CB0F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4BFD12FF" w14:textId="77777777" w:rsidR="00B326BB" w:rsidRPr="006A50CA" w:rsidRDefault="00B326BB" w:rsidP="00556497">
            <w:pPr>
              <w:rPr>
                <w:sz w:val="22"/>
                <w:szCs w:val="22"/>
              </w:rPr>
            </w:pPr>
            <w:r w:rsidRPr="006A50CA">
              <w:rPr>
                <w:sz w:val="22"/>
                <w:szCs w:val="22"/>
                <w:shd w:val="clear" w:color="auto" w:fill="FFFFFF"/>
              </w:rPr>
              <w:t>Solution for oral inhalation 2.5 micrograms (as bromide monohydrate) per actuation (60 actuations)</w:t>
            </w:r>
          </w:p>
        </w:tc>
        <w:tc>
          <w:tcPr>
            <w:tcW w:w="1275" w:type="dxa"/>
            <w:shd w:val="clear" w:color="auto" w:fill="auto"/>
            <w:hideMark/>
          </w:tcPr>
          <w:p w14:paraId="46CEADBB" w14:textId="77777777" w:rsidR="00B326BB" w:rsidRPr="006A50CA" w:rsidRDefault="00B326BB" w:rsidP="00556497">
            <w:pPr>
              <w:jc w:val="center"/>
              <w:rPr>
                <w:sz w:val="22"/>
                <w:szCs w:val="22"/>
              </w:rPr>
            </w:pPr>
            <w:r w:rsidRPr="006A50CA">
              <w:rPr>
                <w:sz w:val="22"/>
                <w:szCs w:val="22"/>
              </w:rPr>
              <w:t>11043F</w:t>
            </w:r>
          </w:p>
        </w:tc>
        <w:tc>
          <w:tcPr>
            <w:tcW w:w="1276" w:type="dxa"/>
          </w:tcPr>
          <w:p w14:paraId="01EBCAC2" w14:textId="77777777" w:rsidR="00B326BB" w:rsidRPr="006A50CA" w:rsidRDefault="00B326BB" w:rsidP="00556497">
            <w:pPr>
              <w:jc w:val="center"/>
              <w:rPr>
                <w:sz w:val="22"/>
                <w:szCs w:val="22"/>
              </w:rPr>
            </w:pPr>
            <w:r w:rsidRPr="006A50CA">
              <w:rPr>
                <w:sz w:val="22"/>
                <w:szCs w:val="22"/>
              </w:rPr>
              <w:t>14323W</w:t>
            </w:r>
          </w:p>
        </w:tc>
      </w:tr>
      <w:tr w:rsidR="00B326BB" w:rsidRPr="006A50CA" w14:paraId="6F15B0CA" w14:textId="77777777" w:rsidTr="00B326BB">
        <w:tc>
          <w:tcPr>
            <w:tcW w:w="1701" w:type="dxa"/>
            <w:shd w:val="clear" w:color="auto" w:fill="auto"/>
            <w:noWrap/>
            <w:hideMark/>
          </w:tcPr>
          <w:p w14:paraId="7B101418"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2DFCF23" w14:textId="77777777" w:rsidR="00B326BB" w:rsidRPr="006A50CA" w:rsidRDefault="00B326BB" w:rsidP="00556497">
            <w:pPr>
              <w:rPr>
                <w:sz w:val="22"/>
                <w:szCs w:val="22"/>
              </w:rPr>
            </w:pPr>
            <w:r w:rsidRPr="006A50CA">
              <w:rPr>
                <w:sz w:val="22"/>
                <w:szCs w:val="22"/>
                <w:shd w:val="clear" w:color="auto" w:fill="FFFFFF"/>
              </w:rPr>
              <w:t>Solution for oral inhalation 2.5 micrograms (as bromide monohydrate) per actuation (60 actuations)</w:t>
            </w:r>
          </w:p>
        </w:tc>
        <w:tc>
          <w:tcPr>
            <w:tcW w:w="1275" w:type="dxa"/>
            <w:shd w:val="clear" w:color="auto" w:fill="auto"/>
            <w:hideMark/>
          </w:tcPr>
          <w:p w14:paraId="4F1A3347" w14:textId="77777777" w:rsidR="00B326BB" w:rsidRPr="006A50CA" w:rsidRDefault="00B326BB" w:rsidP="00556497">
            <w:pPr>
              <w:jc w:val="center"/>
              <w:rPr>
                <w:sz w:val="22"/>
                <w:szCs w:val="22"/>
              </w:rPr>
            </w:pPr>
            <w:r w:rsidRPr="006A50CA">
              <w:rPr>
                <w:sz w:val="22"/>
                <w:szCs w:val="22"/>
              </w:rPr>
              <w:t>11629C</w:t>
            </w:r>
          </w:p>
        </w:tc>
        <w:tc>
          <w:tcPr>
            <w:tcW w:w="1276" w:type="dxa"/>
          </w:tcPr>
          <w:p w14:paraId="3B2E0229" w14:textId="77777777" w:rsidR="00B326BB" w:rsidRPr="006A50CA" w:rsidRDefault="00B326BB" w:rsidP="00556497">
            <w:pPr>
              <w:jc w:val="center"/>
              <w:rPr>
                <w:sz w:val="22"/>
                <w:szCs w:val="22"/>
              </w:rPr>
            </w:pPr>
            <w:r w:rsidRPr="006A50CA">
              <w:rPr>
                <w:sz w:val="22"/>
                <w:szCs w:val="22"/>
              </w:rPr>
              <w:t>14531T</w:t>
            </w:r>
          </w:p>
        </w:tc>
      </w:tr>
      <w:tr w:rsidR="00B326BB" w:rsidRPr="006A50CA" w14:paraId="799816B5" w14:textId="77777777" w:rsidTr="00B326BB">
        <w:tc>
          <w:tcPr>
            <w:tcW w:w="1701" w:type="dxa"/>
            <w:shd w:val="clear" w:color="auto" w:fill="auto"/>
            <w:noWrap/>
            <w:hideMark/>
          </w:tcPr>
          <w:p w14:paraId="2E2C23AE" w14:textId="77777777" w:rsidR="00B326BB" w:rsidRPr="006A50CA" w:rsidRDefault="00B326BB" w:rsidP="004367E1">
            <w:pPr>
              <w:spacing w:after="60"/>
              <w:ind w:left="-62"/>
              <w:rPr>
                <w:color w:val="000000"/>
                <w:sz w:val="22"/>
                <w:szCs w:val="22"/>
              </w:rPr>
            </w:pPr>
            <w:r w:rsidRPr="006A50CA">
              <w:rPr>
                <w:color w:val="000000"/>
                <w:sz w:val="22"/>
                <w:szCs w:val="22"/>
              </w:rPr>
              <w:t xml:space="preserve">Tiotropium with </w:t>
            </w:r>
            <w:proofErr w:type="spellStart"/>
            <w:r w:rsidRPr="006A50CA">
              <w:rPr>
                <w:color w:val="000000"/>
                <w:sz w:val="22"/>
                <w:szCs w:val="22"/>
              </w:rPr>
              <w:t>olodaterol</w:t>
            </w:r>
            <w:proofErr w:type="spellEnd"/>
          </w:p>
        </w:tc>
        <w:tc>
          <w:tcPr>
            <w:tcW w:w="5529" w:type="dxa"/>
            <w:shd w:val="clear" w:color="auto" w:fill="auto"/>
            <w:noWrap/>
            <w:hideMark/>
          </w:tcPr>
          <w:p w14:paraId="6E618C12" w14:textId="77777777" w:rsidR="00B326BB" w:rsidRPr="006A50CA" w:rsidRDefault="00B326BB" w:rsidP="00556497">
            <w:pPr>
              <w:rPr>
                <w:sz w:val="22"/>
                <w:szCs w:val="22"/>
              </w:rPr>
            </w:pPr>
            <w:r w:rsidRPr="006A50CA">
              <w:rPr>
                <w:sz w:val="22"/>
                <w:szCs w:val="22"/>
                <w:shd w:val="clear" w:color="auto" w:fill="FFFFFF"/>
              </w:rPr>
              <w:t xml:space="preserve">Solution for oral inhalation containing tiotropium 2.5 micrograms (as bromide monohydrate) with </w:t>
            </w:r>
            <w:proofErr w:type="spellStart"/>
            <w:r w:rsidRPr="006A50CA">
              <w:rPr>
                <w:sz w:val="22"/>
                <w:szCs w:val="22"/>
                <w:shd w:val="clear" w:color="auto" w:fill="FFFFFF"/>
              </w:rPr>
              <w:t>olodaterol</w:t>
            </w:r>
            <w:proofErr w:type="spellEnd"/>
            <w:r w:rsidRPr="006A50CA">
              <w:rPr>
                <w:sz w:val="22"/>
                <w:szCs w:val="22"/>
                <w:shd w:val="clear" w:color="auto" w:fill="FFFFFF"/>
              </w:rPr>
              <w:t xml:space="preserve"> 2.5 micrograms (as hydrochloride) per dose, 60 doses</w:t>
            </w:r>
          </w:p>
        </w:tc>
        <w:tc>
          <w:tcPr>
            <w:tcW w:w="1275" w:type="dxa"/>
            <w:shd w:val="clear" w:color="auto" w:fill="auto"/>
            <w:hideMark/>
          </w:tcPr>
          <w:p w14:paraId="2F4781C8" w14:textId="77777777" w:rsidR="00B326BB" w:rsidRPr="006A50CA" w:rsidRDefault="00B326BB" w:rsidP="00556497">
            <w:pPr>
              <w:jc w:val="center"/>
              <w:rPr>
                <w:sz w:val="22"/>
                <w:szCs w:val="22"/>
              </w:rPr>
            </w:pPr>
            <w:r w:rsidRPr="006A50CA">
              <w:rPr>
                <w:sz w:val="22"/>
                <w:szCs w:val="22"/>
              </w:rPr>
              <w:t>10557P</w:t>
            </w:r>
          </w:p>
        </w:tc>
        <w:tc>
          <w:tcPr>
            <w:tcW w:w="1276" w:type="dxa"/>
          </w:tcPr>
          <w:p w14:paraId="654A9737" w14:textId="77777777" w:rsidR="00B326BB" w:rsidRPr="006A50CA" w:rsidRDefault="00B326BB" w:rsidP="00556497">
            <w:pPr>
              <w:jc w:val="center"/>
              <w:rPr>
                <w:sz w:val="22"/>
                <w:szCs w:val="22"/>
              </w:rPr>
            </w:pPr>
            <w:r w:rsidRPr="006A50CA">
              <w:rPr>
                <w:sz w:val="22"/>
                <w:szCs w:val="22"/>
              </w:rPr>
              <w:t>14530R</w:t>
            </w:r>
          </w:p>
        </w:tc>
      </w:tr>
      <w:tr w:rsidR="00B326BB" w:rsidRPr="006A50CA" w14:paraId="5CB979CE" w14:textId="77777777" w:rsidTr="00B326BB">
        <w:tc>
          <w:tcPr>
            <w:tcW w:w="1701" w:type="dxa"/>
            <w:shd w:val="clear" w:color="auto" w:fill="auto"/>
            <w:noWrap/>
            <w:hideMark/>
          </w:tcPr>
          <w:p w14:paraId="5AAC1603" w14:textId="77777777" w:rsidR="00B326BB" w:rsidRPr="006A50CA" w:rsidRDefault="00B326BB" w:rsidP="004367E1">
            <w:pPr>
              <w:spacing w:after="60"/>
              <w:ind w:left="-62"/>
              <w:rPr>
                <w:color w:val="000000"/>
                <w:sz w:val="22"/>
                <w:szCs w:val="22"/>
              </w:rPr>
            </w:pPr>
            <w:r w:rsidRPr="006A50CA">
              <w:rPr>
                <w:color w:val="000000"/>
                <w:sz w:val="22"/>
                <w:szCs w:val="22"/>
              </w:rPr>
              <w:t>Tranylcypromine</w:t>
            </w:r>
          </w:p>
        </w:tc>
        <w:tc>
          <w:tcPr>
            <w:tcW w:w="5529" w:type="dxa"/>
            <w:shd w:val="clear" w:color="auto" w:fill="auto"/>
            <w:noWrap/>
            <w:hideMark/>
          </w:tcPr>
          <w:p w14:paraId="16D55F76" w14:textId="77777777" w:rsidR="00B326BB" w:rsidRPr="006A50CA" w:rsidRDefault="00B326BB" w:rsidP="00556497">
            <w:pPr>
              <w:rPr>
                <w:sz w:val="22"/>
                <w:szCs w:val="22"/>
              </w:rPr>
            </w:pPr>
            <w:r w:rsidRPr="006A50CA">
              <w:rPr>
                <w:sz w:val="22"/>
                <w:szCs w:val="22"/>
                <w:shd w:val="clear" w:color="auto" w:fill="FFFFFF"/>
              </w:rPr>
              <w:t xml:space="preserve">Tablet 10 mg (as </w:t>
            </w:r>
            <w:proofErr w:type="spellStart"/>
            <w:r w:rsidRPr="006A50CA">
              <w:rPr>
                <w:sz w:val="22"/>
                <w:szCs w:val="22"/>
                <w:shd w:val="clear" w:color="auto" w:fill="FFFFFF"/>
              </w:rPr>
              <w:t>sulfate</w:t>
            </w:r>
            <w:proofErr w:type="spellEnd"/>
            <w:r w:rsidRPr="006A50CA">
              <w:rPr>
                <w:sz w:val="22"/>
                <w:szCs w:val="22"/>
                <w:shd w:val="clear" w:color="auto" w:fill="FFFFFF"/>
              </w:rPr>
              <w:t>)</w:t>
            </w:r>
          </w:p>
        </w:tc>
        <w:tc>
          <w:tcPr>
            <w:tcW w:w="1275" w:type="dxa"/>
            <w:shd w:val="clear" w:color="auto" w:fill="auto"/>
            <w:hideMark/>
          </w:tcPr>
          <w:p w14:paraId="12BBFAB3" w14:textId="77777777" w:rsidR="00B326BB" w:rsidRPr="006A50CA" w:rsidRDefault="00B326BB" w:rsidP="00556497">
            <w:pPr>
              <w:jc w:val="center"/>
              <w:rPr>
                <w:sz w:val="22"/>
                <w:szCs w:val="22"/>
              </w:rPr>
            </w:pPr>
            <w:r w:rsidRPr="006A50CA">
              <w:rPr>
                <w:sz w:val="22"/>
                <w:szCs w:val="22"/>
              </w:rPr>
              <w:t>02444P</w:t>
            </w:r>
          </w:p>
        </w:tc>
        <w:tc>
          <w:tcPr>
            <w:tcW w:w="1276" w:type="dxa"/>
          </w:tcPr>
          <w:p w14:paraId="508D6DC8" w14:textId="77777777" w:rsidR="00B326BB" w:rsidRPr="006A50CA" w:rsidRDefault="00B326BB" w:rsidP="00556497">
            <w:pPr>
              <w:jc w:val="center"/>
              <w:rPr>
                <w:sz w:val="22"/>
                <w:szCs w:val="22"/>
              </w:rPr>
            </w:pPr>
            <w:r w:rsidRPr="006A50CA">
              <w:rPr>
                <w:sz w:val="22"/>
                <w:szCs w:val="22"/>
              </w:rPr>
              <w:t>14401Y</w:t>
            </w:r>
          </w:p>
        </w:tc>
      </w:tr>
      <w:tr w:rsidR="00B326BB" w:rsidRPr="006A50CA" w14:paraId="33968895" w14:textId="77777777" w:rsidTr="00B326BB">
        <w:tc>
          <w:tcPr>
            <w:tcW w:w="1701" w:type="dxa"/>
            <w:shd w:val="clear" w:color="auto" w:fill="auto"/>
            <w:noWrap/>
            <w:hideMark/>
          </w:tcPr>
          <w:p w14:paraId="5282C01B" w14:textId="77777777" w:rsidR="00B326BB" w:rsidRPr="006A50CA" w:rsidRDefault="00B326BB" w:rsidP="004367E1">
            <w:pPr>
              <w:spacing w:after="60"/>
              <w:ind w:left="-62"/>
              <w:rPr>
                <w:color w:val="000000"/>
                <w:sz w:val="22"/>
                <w:szCs w:val="22"/>
              </w:rPr>
            </w:pPr>
            <w:proofErr w:type="spellStart"/>
            <w:r w:rsidRPr="006A50CA">
              <w:rPr>
                <w:color w:val="000000"/>
                <w:sz w:val="22"/>
                <w:szCs w:val="22"/>
              </w:rPr>
              <w:t>Travoprost</w:t>
            </w:r>
            <w:proofErr w:type="spellEnd"/>
            <w:r w:rsidRPr="006A50CA">
              <w:rPr>
                <w:color w:val="000000"/>
                <w:sz w:val="22"/>
                <w:szCs w:val="22"/>
              </w:rPr>
              <w:t xml:space="preserve"> with timolol</w:t>
            </w:r>
          </w:p>
        </w:tc>
        <w:tc>
          <w:tcPr>
            <w:tcW w:w="5529" w:type="dxa"/>
            <w:shd w:val="clear" w:color="auto" w:fill="auto"/>
            <w:noWrap/>
            <w:hideMark/>
          </w:tcPr>
          <w:p w14:paraId="7D10B7B4" w14:textId="77777777" w:rsidR="00B326BB" w:rsidRPr="006A50CA" w:rsidRDefault="00B326BB" w:rsidP="00556497">
            <w:pPr>
              <w:rPr>
                <w:sz w:val="22"/>
                <w:szCs w:val="22"/>
              </w:rPr>
            </w:pPr>
            <w:r w:rsidRPr="006A50CA">
              <w:rPr>
                <w:sz w:val="22"/>
                <w:szCs w:val="22"/>
                <w:shd w:val="clear" w:color="auto" w:fill="FFFFFF"/>
              </w:rPr>
              <w:t xml:space="preserve">Eye drops 40 micrograms </w:t>
            </w:r>
            <w:proofErr w:type="spellStart"/>
            <w:r w:rsidRPr="006A50CA">
              <w:rPr>
                <w:sz w:val="22"/>
                <w:szCs w:val="22"/>
                <w:shd w:val="clear" w:color="auto" w:fill="FFFFFF"/>
              </w:rPr>
              <w:t>travoprost</w:t>
            </w:r>
            <w:proofErr w:type="spellEnd"/>
            <w:r w:rsidRPr="006A50CA">
              <w:rPr>
                <w:sz w:val="22"/>
                <w:szCs w:val="22"/>
                <w:shd w:val="clear" w:color="auto" w:fill="FFFFFF"/>
              </w:rPr>
              <w:t xml:space="preserve"> with timolol 5 mg (as maleate) per mL, 2.5 mL</w:t>
            </w:r>
          </w:p>
        </w:tc>
        <w:tc>
          <w:tcPr>
            <w:tcW w:w="1275" w:type="dxa"/>
            <w:shd w:val="clear" w:color="auto" w:fill="auto"/>
            <w:hideMark/>
          </w:tcPr>
          <w:p w14:paraId="056463D0" w14:textId="77777777" w:rsidR="00B326BB" w:rsidRPr="006A50CA" w:rsidRDefault="00B326BB" w:rsidP="00556497">
            <w:pPr>
              <w:jc w:val="center"/>
              <w:rPr>
                <w:sz w:val="22"/>
                <w:szCs w:val="22"/>
              </w:rPr>
            </w:pPr>
            <w:r w:rsidRPr="006A50CA">
              <w:rPr>
                <w:sz w:val="22"/>
                <w:szCs w:val="22"/>
              </w:rPr>
              <w:t>05555J</w:t>
            </w:r>
          </w:p>
        </w:tc>
        <w:tc>
          <w:tcPr>
            <w:tcW w:w="1276" w:type="dxa"/>
            <w:vMerge w:val="restart"/>
            <w:vAlign w:val="center"/>
          </w:tcPr>
          <w:p w14:paraId="7755D9EE" w14:textId="77777777" w:rsidR="00B326BB" w:rsidRPr="006A50CA" w:rsidRDefault="00B326BB" w:rsidP="00556497">
            <w:pPr>
              <w:jc w:val="center"/>
              <w:rPr>
                <w:sz w:val="22"/>
                <w:szCs w:val="22"/>
              </w:rPr>
            </w:pPr>
            <w:r w:rsidRPr="006A50CA">
              <w:rPr>
                <w:sz w:val="22"/>
                <w:szCs w:val="22"/>
              </w:rPr>
              <w:t>14316L</w:t>
            </w:r>
          </w:p>
        </w:tc>
      </w:tr>
      <w:tr w:rsidR="00B326BB" w:rsidRPr="006A50CA" w14:paraId="49C7C5FE" w14:textId="77777777" w:rsidTr="00B326BB">
        <w:tc>
          <w:tcPr>
            <w:tcW w:w="1701" w:type="dxa"/>
            <w:shd w:val="clear" w:color="auto" w:fill="auto"/>
            <w:noWrap/>
            <w:hideMark/>
          </w:tcPr>
          <w:p w14:paraId="31027F31"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47D64415" w14:textId="77777777" w:rsidR="00B326BB" w:rsidRPr="006A50CA" w:rsidRDefault="00B326BB" w:rsidP="00556497">
            <w:pPr>
              <w:rPr>
                <w:sz w:val="22"/>
                <w:szCs w:val="22"/>
              </w:rPr>
            </w:pPr>
            <w:r w:rsidRPr="006A50CA">
              <w:rPr>
                <w:sz w:val="22"/>
                <w:szCs w:val="22"/>
                <w:shd w:val="clear" w:color="auto" w:fill="FFFFFF"/>
              </w:rPr>
              <w:t xml:space="preserve">Eye drops 40 micrograms </w:t>
            </w:r>
            <w:proofErr w:type="spellStart"/>
            <w:r w:rsidRPr="006A50CA">
              <w:rPr>
                <w:sz w:val="22"/>
                <w:szCs w:val="22"/>
                <w:shd w:val="clear" w:color="auto" w:fill="FFFFFF"/>
              </w:rPr>
              <w:t>travoprost</w:t>
            </w:r>
            <w:proofErr w:type="spellEnd"/>
            <w:r w:rsidRPr="006A50CA">
              <w:rPr>
                <w:sz w:val="22"/>
                <w:szCs w:val="22"/>
                <w:shd w:val="clear" w:color="auto" w:fill="FFFFFF"/>
              </w:rPr>
              <w:t xml:space="preserve"> with timolol 5 mg (as maleate) per mL, 2.5 mL</w:t>
            </w:r>
          </w:p>
        </w:tc>
        <w:tc>
          <w:tcPr>
            <w:tcW w:w="1275" w:type="dxa"/>
            <w:shd w:val="clear" w:color="auto" w:fill="auto"/>
            <w:hideMark/>
          </w:tcPr>
          <w:p w14:paraId="01FEA5D6" w14:textId="77777777" w:rsidR="00B326BB" w:rsidRPr="006A50CA" w:rsidRDefault="00B326BB" w:rsidP="00556497">
            <w:pPr>
              <w:jc w:val="center"/>
              <w:rPr>
                <w:sz w:val="22"/>
                <w:szCs w:val="22"/>
              </w:rPr>
            </w:pPr>
            <w:r w:rsidRPr="006A50CA">
              <w:rPr>
                <w:sz w:val="22"/>
                <w:szCs w:val="22"/>
              </w:rPr>
              <w:t>09057Q</w:t>
            </w:r>
          </w:p>
        </w:tc>
        <w:tc>
          <w:tcPr>
            <w:tcW w:w="1276" w:type="dxa"/>
            <w:vMerge/>
            <w:vAlign w:val="center"/>
          </w:tcPr>
          <w:p w14:paraId="212CABCE" w14:textId="77777777" w:rsidR="00B326BB" w:rsidRPr="006A50CA" w:rsidRDefault="00B326BB" w:rsidP="00556497">
            <w:pPr>
              <w:jc w:val="center"/>
              <w:rPr>
                <w:sz w:val="22"/>
                <w:szCs w:val="22"/>
              </w:rPr>
            </w:pPr>
          </w:p>
        </w:tc>
      </w:tr>
      <w:tr w:rsidR="00B326BB" w:rsidRPr="006A50CA" w14:paraId="26F72479" w14:textId="77777777" w:rsidTr="00B326BB">
        <w:tc>
          <w:tcPr>
            <w:tcW w:w="1701" w:type="dxa"/>
            <w:shd w:val="clear" w:color="auto" w:fill="auto"/>
            <w:noWrap/>
            <w:hideMark/>
          </w:tcPr>
          <w:p w14:paraId="10038F0C" w14:textId="77777777" w:rsidR="00B326BB" w:rsidRPr="006A50CA" w:rsidRDefault="00B326BB" w:rsidP="004367E1">
            <w:pPr>
              <w:widowControl w:val="0"/>
              <w:rPr>
                <w:sz w:val="22"/>
                <w:szCs w:val="22"/>
              </w:rPr>
            </w:pPr>
            <w:proofErr w:type="spellStart"/>
            <w:r w:rsidRPr="006A50CA">
              <w:rPr>
                <w:sz w:val="22"/>
                <w:szCs w:val="22"/>
              </w:rPr>
              <w:t>Travoprost</w:t>
            </w:r>
            <w:proofErr w:type="spellEnd"/>
          </w:p>
        </w:tc>
        <w:tc>
          <w:tcPr>
            <w:tcW w:w="5529" w:type="dxa"/>
            <w:shd w:val="clear" w:color="auto" w:fill="auto"/>
            <w:noWrap/>
            <w:hideMark/>
          </w:tcPr>
          <w:p w14:paraId="739376CE" w14:textId="77777777" w:rsidR="00B326BB" w:rsidRPr="006A50CA" w:rsidRDefault="00B326BB" w:rsidP="00556497">
            <w:pPr>
              <w:rPr>
                <w:sz w:val="22"/>
                <w:szCs w:val="22"/>
              </w:rPr>
            </w:pPr>
            <w:r w:rsidRPr="006A50CA">
              <w:rPr>
                <w:sz w:val="22"/>
                <w:szCs w:val="22"/>
                <w:shd w:val="clear" w:color="auto" w:fill="FFFFFF"/>
              </w:rPr>
              <w:t>Eye drops 40 micrograms per mL, 2.5 mL</w:t>
            </w:r>
          </w:p>
        </w:tc>
        <w:tc>
          <w:tcPr>
            <w:tcW w:w="1275" w:type="dxa"/>
            <w:shd w:val="clear" w:color="auto" w:fill="auto"/>
            <w:hideMark/>
          </w:tcPr>
          <w:p w14:paraId="7B41A68E" w14:textId="77777777" w:rsidR="00B326BB" w:rsidRPr="006A50CA" w:rsidRDefault="00B326BB" w:rsidP="00556497">
            <w:pPr>
              <w:jc w:val="center"/>
              <w:rPr>
                <w:sz w:val="22"/>
                <w:szCs w:val="22"/>
              </w:rPr>
            </w:pPr>
            <w:r w:rsidRPr="006A50CA">
              <w:rPr>
                <w:sz w:val="22"/>
                <w:szCs w:val="22"/>
              </w:rPr>
              <w:t>05554H</w:t>
            </w:r>
          </w:p>
        </w:tc>
        <w:tc>
          <w:tcPr>
            <w:tcW w:w="1276" w:type="dxa"/>
            <w:vMerge w:val="restart"/>
            <w:vAlign w:val="center"/>
          </w:tcPr>
          <w:p w14:paraId="209FA12E" w14:textId="77777777" w:rsidR="00B326BB" w:rsidRPr="006A50CA" w:rsidRDefault="00B326BB" w:rsidP="00556497">
            <w:pPr>
              <w:jc w:val="center"/>
              <w:rPr>
                <w:sz w:val="22"/>
                <w:szCs w:val="22"/>
              </w:rPr>
            </w:pPr>
            <w:r w:rsidRPr="006A50CA">
              <w:rPr>
                <w:sz w:val="22"/>
                <w:szCs w:val="22"/>
              </w:rPr>
              <w:t>14549R</w:t>
            </w:r>
          </w:p>
        </w:tc>
      </w:tr>
      <w:tr w:rsidR="00B326BB" w:rsidRPr="006A50CA" w14:paraId="1A106D32" w14:textId="77777777" w:rsidTr="00B326BB">
        <w:tc>
          <w:tcPr>
            <w:tcW w:w="1701" w:type="dxa"/>
            <w:shd w:val="clear" w:color="auto" w:fill="auto"/>
            <w:noWrap/>
            <w:hideMark/>
          </w:tcPr>
          <w:p w14:paraId="723F09B9" w14:textId="77777777" w:rsidR="00B326BB" w:rsidRPr="006A50CA" w:rsidRDefault="00B326BB" w:rsidP="004367E1">
            <w:pPr>
              <w:widowControl w:val="0"/>
              <w:rPr>
                <w:sz w:val="22"/>
                <w:szCs w:val="22"/>
              </w:rPr>
            </w:pPr>
            <w:r w:rsidRPr="006A50CA">
              <w:rPr>
                <w:sz w:val="22"/>
                <w:szCs w:val="22"/>
              </w:rPr>
              <w:t> </w:t>
            </w:r>
          </w:p>
        </w:tc>
        <w:tc>
          <w:tcPr>
            <w:tcW w:w="5529" w:type="dxa"/>
            <w:shd w:val="clear" w:color="auto" w:fill="auto"/>
            <w:noWrap/>
            <w:hideMark/>
          </w:tcPr>
          <w:p w14:paraId="77650141" w14:textId="77777777" w:rsidR="00B326BB" w:rsidRPr="006A50CA" w:rsidRDefault="00B326BB" w:rsidP="00556497">
            <w:pPr>
              <w:rPr>
                <w:sz w:val="22"/>
                <w:szCs w:val="22"/>
              </w:rPr>
            </w:pPr>
            <w:r w:rsidRPr="006A50CA">
              <w:rPr>
                <w:sz w:val="22"/>
                <w:szCs w:val="22"/>
                <w:shd w:val="clear" w:color="auto" w:fill="FFFFFF"/>
              </w:rPr>
              <w:t>Eye drops 40 micrograms per mL, 2.5 mL</w:t>
            </w:r>
          </w:p>
        </w:tc>
        <w:tc>
          <w:tcPr>
            <w:tcW w:w="1275" w:type="dxa"/>
            <w:shd w:val="clear" w:color="auto" w:fill="auto"/>
            <w:hideMark/>
          </w:tcPr>
          <w:p w14:paraId="78EE0EF9" w14:textId="77777777" w:rsidR="00B326BB" w:rsidRPr="006A50CA" w:rsidRDefault="00B326BB" w:rsidP="00556497">
            <w:pPr>
              <w:jc w:val="center"/>
              <w:rPr>
                <w:sz w:val="22"/>
                <w:szCs w:val="22"/>
              </w:rPr>
            </w:pPr>
            <w:r w:rsidRPr="006A50CA">
              <w:rPr>
                <w:sz w:val="22"/>
                <w:szCs w:val="22"/>
              </w:rPr>
              <w:t>08597L</w:t>
            </w:r>
          </w:p>
        </w:tc>
        <w:tc>
          <w:tcPr>
            <w:tcW w:w="1276" w:type="dxa"/>
            <w:vMerge/>
          </w:tcPr>
          <w:p w14:paraId="5FC16A1B" w14:textId="77777777" w:rsidR="00B326BB" w:rsidRPr="006A50CA" w:rsidRDefault="00B326BB" w:rsidP="00556497">
            <w:pPr>
              <w:jc w:val="center"/>
              <w:rPr>
                <w:sz w:val="22"/>
                <w:szCs w:val="22"/>
              </w:rPr>
            </w:pPr>
          </w:p>
        </w:tc>
      </w:tr>
      <w:tr w:rsidR="00B326BB" w:rsidRPr="006A50CA" w14:paraId="147FA110" w14:textId="77777777" w:rsidTr="00B326BB">
        <w:tc>
          <w:tcPr>
            <w:tcW w:w="1701" w:type="dxa"/>
            <w:shd w:val="clear" w:color="auto" w:fill="auto"/>
            <w:noWrap/>
            <w:hideMark/>
          </w:tcPr>
          <w:p w14:paraId="0339D369" w14:textId="77777777" w:rsidR="00B326BB" w:rsidRPr="006A50CA" w:rsidRDefault="00B326BB" w:rsidP="004367E1">
            <w:pPr>
              <w:spacing w:after="60"/>
              <w:ind w:left="-62"/>
              <w:rPr>
                <w:color w:val="000000"/>
                <w:sz w:val="22"/>
                <w:szCs w:val="22"/>
              </w:rPr>
            </w:pPr>
            <w:r w:rsidRPr="006A50CA">
              <w:rPr>
                <w:color w:val="000000"/>
                <w:sz w:val="22"/>
                <w:szCs w:val="22"/>
              </w:rPr>
              <w:t xml:space="preserve">Umeclidinium </w:t>
            </w:r>
          </w:p>
        </w:tc>
        <w:tc>
          <w:tcPr>
            <w:tcW w:w="5529" w:type="dxa"/>
            <w:shd w:val="clear" w:color="auto" w:fill="auto"/>
            <w:noWrap/>
            <w:hideMark/>
          </w:tcPr>
          <w:p w14:paraId="5C70181E" w14:textId="77777777" w:rsidR="00B326BB" w:rsidRPr="006A50CA" w:rsidRDefault="00B326BB" w:rsidP="00556497">
            <w:pPr>
              <w:rPr>
                <w:sz w:val="22"/>
                <w:szCs w:val="22"/>
              </w:rPr>
            </w:pPr>
            <w:r w:rsidRPr="006A50CA">
              <w:rPr>
                <w:sz w:val="22"/>
                <w:szCs w:val="22"/>
                <w:shd w:val="clear" w:color="auto" w:fill="FFFFFF"/>
              </w:rPr>
              <w:t>Powder for oral inhalation in breath actuated device 62.5 micrograms (as bromide) per dose, 30 doses</w:t>
            </w:r>
          </w:p>
        </w:tc>
        <w:tc>
          <w:tcPr>
            <w:tcW w:w="1275" w:type="dxa"/>
            <w:shd w:val="clear" w:color="auto" w:fill="auto"/>
            <w:hideMark/>
          </w:tcPr>
          <w:p w14:paraId="535A20D9" w14:textId="77777777" w:rsidR="00B326BB" w:rsidRPr="006A50CA" w:rsidRDefault="00B326BB" w:rsidP="00556497">
            <w:pPr>
              <w:jc w:val="center"/>
              <w:rPr>
                <w:sz w:val="22"/>
                <w:szCs w:val="22"/>
              </w:rPr>
            </w:pPr>
            <w:r w:rsidRPr="006A50CA">
              <w:rPr>
                <w:sz w:val="22"/>
                <w:szCs w:val="22"/>
              </w:rPr>
              <w:t>10187E</w:t>
            </w:r>
          </w:p>
        </w:tc>
        <w:tc>
          <w:tcPr>
            <w:tcW w:w="1276" w:type="dxa"/>
          </w:tcPr>
          <w:p w14:paraId="43AB0F88" w14:textId="77777777" w:rsidR="00B326BB" w:rsidRPr="006A50CA" w:rsidRDefault="00B326BB" w:rsidP="00556497">
            <w:pPr>
              <w:jc w:val="center"/>
              <w:rPr>
                <w:sz w:val="22"/>
                <w:szCs w:val="22"/>
              </w:rPr>
            </w:pPr>
            <w:r w:rsidRPr="006A50CA">
              <w:rPr>
                <w:sz w:val="22"/>
                <w:szCs w:val="22"/>
              </w:rPr>
              <w:t>14389H</w:t>
            </w:r>
          </w:p>
        </w:tc>
      </w:tr>
      <w:tr w:rsidR="00B326BB" w:rsidRPr="006A50CA" w14:paraId="3150F3B0" w14:textId="77777777" w:rsidTr="00B326BB">
        <w:tc>
          <w:tcPr>
            <w:tcW w:w="1701" w:type="dxa"/>
            <w:shd w:val="clear" w:color="auto" w:fill="auto"/>
            <w:noWrap/>
            <w:hideMark/>
          </w:tcPr>
          <w:p w14:paraId="7F528F51" w14:textId="77777777" w:rsidR="00B326BB" w:rsidRPr="006A50CA" w:rsidRDefault="00B326BB" w:rsidP="004367E1">
            <w:pPr>
              <w:spacing w:after="60"/>
              <w:ind w:left="-62"/>
              <w:rPr>
                <w:color w:val="000000"/>
                <w:sz w:val="22"/>
                <w:szCs w:val="22"/>
              </w:rPr>
            </w:pPr>
            <w:r w:rsidRPr="006A50CA">
              <w:rPr>
                <w:color w:val="000000"/>
                <w:sz w:val="22"/>
                <w:szCs w:val="22"/>
              </w:rPr>
              <w:t>Umeclidinium with vilanterol</w:t>
            </w:r>
          </w:p>
        </w:tc>
        <w:tc>
          <w:tcPr>
            <w:tcW w:w="5529" w:type="dxa"/>
            <w:shd w:val="clear" w:color="auto" w:fill="auto"/>
            <w:noWrap/>
            <w:hideMark/>
          </w:tcPr>
          <w:p w14:paraId="1D511296" w14:textId="77777777" w:rsidR="00B326BB" w:rsidRPr="006A50CA" w:rsidRDefault="00B326BB" w:rsidP="00556497">
            <w:pPr>
              <w:rPr>
                <w:sz w:val="22"/>
                <w:szCs w:val="22"/>
              </w:rPr>
            </w:pPr>
            <w:r w:rsidRPr="006A50CA">
              <w:rPr>
                <w:sz w:val="22"/>
                <w:szCs w:val="22"/>
                <w:shd w:val="clear" w:color="auto" w:fill="FFFFFF"/>
              </w:rPr>
              <w:t xml:space="preserve">Powder for oral inhalation in breath actuated device containing umeclidinium 62.5 micrograms (as bromide) with vilanterol 25 micrograms (as </w:t>
            </w:r>
            <w:proofErr w:type="spellStart"/>
            <w:r w:rsidRPr="006A50CA">
              <w:rPr>
                <w:sz w:val="22"/>
                <w:szCs w:val="22"/>
                <w:shd w:val="clear" w:color="auto" w:fill="FFFFFF"/>
              </w:rPr>
              <w:t>trifenatate</w:t>
            </w:r>
            <w:proofErr w:type="spellEnd"/>
            <w:r w:rsidRPr="006A50CA">
              <w:rPr>
                <w:sz w:val="22"/>
                <w:szCs w:val="22"/>
                <w:shd w:val="clear" w:color="auto" w:fill="FFFFFF"/>
              </w:rPr>
              <w:t>) per dose, 30 doses</w:t>
            </w:r>
          </w:p>
        </w:tc>
        <w:tc>
          <w:tcPr>
            <w:tcW w:w="1275" w:type="dxa"/>
            <w:shd w:val="clear" w:color="auto" w:fill="auto"/>
            <w:hideMark/>
          </w:tcPr>
          <w:p w14:paraId="4A42B738" w14:textId="77777777" w:rsidR="00B326BB" w:rsidRPr="006A50CA" w:rsidRDefault="00B326BB" w:rsidP="00556497">
            <w:pPr>
              <w:jc w:val="center"/>
              <w:rPr>
                <w:sz w:val="22"/>
                <w:szCs w:val="22"/>
              </w:rPr>
            </w:pPr>
            <w:r w:rsidRPr="006A50CA">
              <w:rPr>
                <w:sz w:val="22"/>
                <w:szCs w:val="22"/>
              </w:rPr>
              <w:t>10188F</w:t>
            </w:r>
          </w:p>
        </w:tc>
        <w:tc>
          <w:tcPr>
            <w:tcW w:w="1276" w:type="dxa"/>
          </w:tcPr>
          <w:p w14:paraId="7C7BB80E" w14:textId="77777777" w:rsidR="00B326BB" w:rsidRPr="006A50CA" w:rsidRDefault="00B326BB" w:rsidP="00556497">
            <w:pPr>
              <w:jc w:val="center"/>
              <w:rPr>
                <w:sz w:val="22"/>
                <w:szCs w:val="22"/>
              </w:rPr>
            </w:pPr>
            <w:r w:rsidRPr="006A50CA">
              <w:rPr>
                <w:sz w:val="22"/>
                <w:szCs w:val="22"/>
              </w:rPr>
              <w:t>14358Q</w:t>
            </w:r>
          </w:p>
        </w:tc>
      </w:tr>
      <w:tr w:rsidR="00B326BB" w:rsidRPr="006A50CA" w14:paraId="5432E2E3" w14:textId="77777777" w:rsidTr="00B326BB">
        <w:tc>
          <w:tcPr>
            <w:tcW w:w="1701" w:type="dxa"/>
            <w:shd w:val="clear" w:color="auto" w:fill="auto"/>
            <w:noWrap/>
            <w:hideMark/>
          </w:tcPr>
          <w:p w14:paraId="09A1717F" w14:textId="77777777" w:rsidR="00B326BB" w:rsidRPr="006A50CA" w:rsidRDefault="00B326BB" w:rsidP="004367E1">
            <w:pPr>
              <w:spacing w:after="60"/>
              <w:ind w:left="-62"/>
              <w:rPr>
                <w:color w:val="000000"/>
                <w:sz w:val="22"/>
                <w:szCs w:val="22"/>
              </w:rPr>
            </w:pPr>
            <w:r w:rsidRPr="006A50CA">
              <w:rPr>
                <w:color w:val="000000"/>
                <w:sz w:val="22"/>
                <w:szCs w:val="22"/>
              </w:rPr>
              <w:t>Venlafaxine</w:t>
            </w:r>
          </w:p>
        </w:tc>
        <w:tc>
          <w:tcPr>
            <w:tcW w:w="5529" w:type="dxa"/>
            <w:shd w:val="clear" w:color="auto" w:fill="auto"/>
            <w:noWrap/>
            <w:hideMark/>
          </w:tcPr>
          <w:p w14:paraId="118BBE5A" w14:textId="77777777" w:rsidR="00B326BB" w:rsidRPr="006A50CA" w:rsidRDefault="00B326BB" w:rsidP="00556497">
            <w:pPr>
              <w:rPr>
                <w:sz w:val="22"/>
                <w:szCs w:val="22"/>
              </w:rPr>
            </w:pPr>
            <w:r w:rsidRPr="006A50CA">
              <w:rPr>
                <w:sz w:val="22"/>
                <w:szCs w:val="22"/>
                <w:shd w:val="clear" w:color="auto" w:fill="FFFFFF"/>
              </w:rPr>
              <w:t>Capsule (modified release) 150 mg (as hydrochloride)</w:t>
            </w:r>
          </w:p>
        </w:tc>
        <w:tc>
          <w:tcPr>
            <w:tcW w:w="1275" w:type="dxa"/>
            <w:shd w:val="clear" w:color="auto" w:fill="auto"/>
            <w:hideMark/>
          </w:tcPr>
          <w:p w14:paraId="3912326D" w14:textId="77777777" w:rsidR="00B326BB" w:rsidRPr="006A50CA" w:rsidRDefault="00B326BB" w:rsidP="00556497">
            <w:pPr>
              <w:jc w:val="center"/>
              <w:rPr>
                <w:sz w:val="22"/>
                <w:szCs w:val="22"/>
              </w:rPr>
            </w:pPr>
            <w:r w:rsidRPr="006A50CA">
              <w:rPr>
                <w:sz w:val="22"/>
                <w:szCs w:val="22"/>
              </w:rPr>
              <w:t>08302Y</w:t>
            </w:r>
          </w:p>
        </w:tc>
        <w:tc>
          <w:tcPr>
            <w:tcW w:w="1276" w:type="dxa"/>
          </w:tcPr>
          <w:p w14:paraId="0A254E20" w14:textId="77777777" w:rsidR="00B326BB" w:rsidRPr="006A50CA" w:rsidRDefault="00B326BB" w:rsidP="00556497">
            <w:pPr>
              <w:jc w:val="center"/>
              <w:rPr>
                <w:sz w:val="22"/>
                <w:szCs w:val="22"/>
              </w:rPr>
            </w:pPr>
            <w:r w:rsidRPr="006A50CA">
              <w:rPr>
                <w:sz w:val="22"/>
                <w:szCs w:val="22"/>
              </w:rPr>
              <w:t>14402B</w:t>
            </w:r>
          </w:p>
        </w:tc>
      </w:tr>
      <w:tr w:rsidR="00B326BB" w:rsidRPr="006A50CA" w14:paraId="20166CF0" w14:textId="77777777" w:rsidTr="00B326BB">
        <w:tc>
          <w:tcPr>
            <w:tcW w:w="1701" w:type="dxa"/>
            <w:shd w:val="clear" w:color="auto" w:fill="auto"/>
            <w:noWrap/>
            <w:hideMark/>
          </w:tcPr>
          <w:p w14:paraId="3F370052" w14:textId="77777777" w:rsidR="00B326BB" w:rsidRPr="006A50CA" w:rsidRDefault="00B326BB" w:rsidP="004367E1">
            <w:pPr>
              <w:spacing w:after="60"/>
              <w:ind w:left="-62"/>
              <w:rPr>
                <w:color w:val="000000"/>
                <w:sz w:val="22"/>
                <w:szCs w:val="22"/>
              </w:rPr>
            </w:pPr>
            <w:r w:rsidRPr="006A50CA">
              <w:rPr>
                <w:color w:val="000000"/>
                <w:sz w:val="22"/>
                <w:szCs w:val="22"/>
              </w:rPr>
              <w:t> </w:t>
            </w:r>
          </w:p>
        </w:tc>
        <w:tc>
          <w:tcPr>
            <w:tcW w:w="5529" w:type="dxa"/>
            <w:shd w:val="clear" w:color="auto" w:fill="auto"/>
            <w:noWrap/>
            <w:hideMark/>
          </w:tcPr>
          <w:p w14:paraId="3C142C2C" w14:textId="77777777" w:rsidR="00B326BB" w:rsidRPr="006A50CA" w:rsidRDefault="00B326BB" w:rsidP="00556497">
            <w:pPr>
              <w:rPr>
                <w:sz w:val="22"/>
                <w:szCs w:val="22"/>
              </w:rPr>
            </w:pPr>
            <w:r w:rsidRPr="006A50CA">
              <w:rPr>
                <w:sz w:val="22"/>
                <w:szCs w:val="22"/>
                <w:shd w:val="clear" w:color="auto" w:fill="FFFFFF"/>
              </w:rPr>
              <w:t>Capsule (modified release) 75 mg (as hydrochloride)</w:t>
            </w:r>
          </w:p>
        </w:tc>
        <w:tc>
          <w:tcPr>
            <w:tcW w:w="1275" w:type="dxa"/>
            <w:shd w:val="clear" w:color="auto" w:fill="auto"/>
            <w:hideMark/>
          </w:tcPr>
          <w:p w14:paraId="6CEF5A6A" w14:textId="77777777" w:rsidR="00B326BB" w:rsidRPr="006A50CA" w:rsidRDefault="00B326BB" w:rsidP="00556497">
            <w:pPr>
              <w:jc w:val="center"/>
              <w:rPr>
                <w:sz w:val="22"/>
                <w:szCs w:val="22"/>
              </w:rPr>
            </w:pPr>
            <w:r w:rsidRPr="006A50CA">
              <w:rPr>
                <w:sz w:val="22"/>
                <w:szCs w:val="22"/>
              </w:rPr>
              <w:t>08301X</w:t>
            </w:r>
          </w:p>
        </w:tc>
        <w:tc>
          <w:tcPr>
            <w:tcW w:w="1276" w:type="dxa"/>
          </w:tcPr>
          <w:p w14:paraId="356C8AD2" w14:textId="77777777" w:rsidR="00B326BB" w:rsidRPr="006A50CA" w:rsidRDefault="00B326BB" w:rsidP="00556497">
            <w:pPr>
              <w:jc w:val="center"/>
              <w:rPr>
                <w:sz w:val="22"/>
                <w:szCs w:val="22"/>
              </w:rPr>
            </w:pPr>
            <w:r w:rsidRPr="006A50CA">
              <w:rPr>
                <w:sz w:val="22"/>
                <w:szCs w:val="22"/>
              </w:rPr>
              <w:t>14472Q</w:t>
            </w:r>
          </w:p>
        </w:tc>
      </w:tr>
    </w:tbl>
    <w:p w14:paraId="00A2F76D" w14:textId="5B3647C1" w:rsidR="005502EB" w:rsidRPr="006A50CA" w:rsidRDefault="005502EB" w:rsidP="0042252E">
      <w:pPr>
        <w:widowControl w:val="0"/>
        <w:spacing w:before="240" w:after="0"/>
        <w:rPr>
          <w:b/>
          <w:sz w:val="24"/>
          <w:szCs w:val="24"/>
        </w:rPr>
      </w:pPr>
      <w:r w:rsidRPr="006A50CA">
        <w:rPr>
          <w:b/>
          <w:sz w:val="24"/>
          <w:szCs w:val="24"/>
        </w:rPr>
        <w:t>Drug</w:t>
      </w:r>
      <w:r w:rsidR="0042252E" w:rsidRPr="006A50CA">
        <w:rPr>
          <w:b/>
          <w:sz w:val="24"/>
          <w:szCs w:val="24"/>
        </w:rPr>
        <w:t xml:space="preserve"> </w:t>
      </w:r>
      <w:r w:rsidRPr="006A50CA">
        <w:rPr>
          <w:b/>
          <w:sz w:val="24"/>
          <w:szCs w:val="24"/>
        </w:rPr>
        <w:t>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5502EB" w:rsidRPr="006A50CA" w14:paraId="5B9D3175" w14:textId="77777777" w:rsidTr="00D00274">
        <w:trPr>
          <w:trHeight w:val="20"/>
        </w:trPr>
        <w:tc>
          <w:tcPr>
            <w:tcW w:w="9808" w:type="dxa"/>
          </w:tcPr>
          <w:p w14:paraId="06FAB923" w14:textId="77777777" w:rsidR="005502EB" w:rsidRPr="006A50CA" w:rsidRDefault="005502EB" w:rsidP="00D27265">
            <w:pPr>
              <w:spacing w:before="60" w:after="0"/>
              <w:ind w:left="-62"/>
              <w:rPr>
                <w:color w:val="000000"/>
                <w:sz w:val="22"/>
                <w:szCs w:val="22"/>
              </w:rPr>
            </w:pPr>
            <w:r w:rsidRPr="006A50CA">
              <w:rPr>
                <w:b/>
                <w:i/>
                <w:sz w:val="22"/>
                <w:szCs w:val="22"/>
              </w:rPr>
              <w:t>Listed Drug</w:t>
            </w:r>
          </w:p>
        </w:tc>
      </w:tr>
      <w:tr w:rsidR="00646889" w:rsidRPr="006A50CA" w14:paraId="795BC8E5" w14:textId="77777777" w:rsidTr="00D00274">
        <w:trPr>
          <w:trHeight w:val="20"/>
        </w:trPr>
        <w:tc>
          <w:tcPr>
            <w:tcW w:w="9808" w:type="dxa"/>
          </w:tcPr>
          <w:p w14:paraId="4D05FA2F" w14:textId="3FE5175B" w:rsidR="00646889" w:rsidRPr="006A50CA" w:rsidRDefault="00F97C7F" w:rsidP="00DA73BF">
            <w:pPr>
              <w:spacing w:after="60"/>
              <w:ind w:left="-62"/>
              <w:rPr>
                <w:color w:val="000000"/>
                <w:sz w:val="22"/>
                <w:szCs w:val="22"/>
              </w:rPr>
            </w:pPr>
            <w:r w:rsidRPr="006A50CA">
              <w:rPr>
                <w:color w:val="000000"/>
                <w:sz w:val="22"/>
                <w:szCs w:val="22"/>
              </w:rPr>
              <w:t>Migalastat</w:t>
            </w:r>
          </w:p>
        </w:tc>
      </w:tr>
    </w:tbl>
    <w:p w14:paraId="33DA2362" w14:textId="77777777" w:rsidR="004367E1" w:rsidRPr="006A50CA" w:rsidRDefault="004367E1">
      <w:pPr>
        <w:keepLines w:val="0"/>
        <w:spacing w:after="0"/>
        <w:jc w:val="left"/>
        <w:rPr>
          <w:b/>
          <w:sz w:val="24"/>
          <w:szCs w:val="24"/>
        </w:rPr>
      </w:pPr>
      <w:r w:rsidRPr="006A50CA">
        <w:rPr>
          <w:b/>
          <w:sz w:val="24"/>
          <w:szCs w:val="24"/>
        </w:rPr>
        <w:br w:type="page"/>
      </w:r>
    </w:p>
    <w:p w14:paraId="60F2D2B7" w14:textId="7C6117C7" w:rsidR="00436392" w:rsidRPr="006A50CA" w:rsidRDefault="00436392" w:rsidP="00436392">
      <w:pPr>
        <w:keepLines w:val="0"/>
        <w:spacing w:before="240" w:after="0"/>
        <w:jc w:val="left"/>
        <w:rPr>
          <w:b/>
          <w:sz w:val="24"/>
          <w:szCs w:val="24"/>
        </w:rPr>
      </w:pPr>
      <w:r w:rsidRPr="006A50CA">
        <w:rPr>
          <w:b/>
          <w:sz w:val="24"/>
          <w:szCs w:val="24"/>
        </w:rPr>
        <w:lastRenderedPageBreak/>
        <w:t>Drug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436392" w:rsidRPr="006A50CA" w14:paraId="04AFCCE3" w14:textId="77777777" w:rsidTr="00FC7D19">
        <w:trPr>
          <w:trHeight w:val="20"/>
        </w:trPr>
        <w:tc>
          <w:tcPr>
            <w:tcW w:w="9808" w:type="dxa"/>
          </w:tcPr>
          <w:p w14:paraId="5E8A8F7E" w14:textId="77777777" w:rsidR="00436392" w:rsidRPr="006A50CA" w:rsidRDefault="00436392" w:rsidP="00DA73BF">
            <w:pPr>
              <w:spacing w:before="60" w:after="0"/>
              <w:ind w:left="-62"/>
              <w:rPr>
                <w:color w:val="000000"/>
                <w:sz w:val="22"/>
                <w:szCs w:val="22"/>
              </w:rPr>
            </w:pPr>
            <w:r w:rsidRPr="006A50CA">
              <w:rPr>
                <w:b/>
                <w:i/>
                <w:sz w:val="22"/>
                <w:szCs w:val="22"/>
              </w:rPr>
              <w:t>Listed Drug</w:t>
            </w:r>
          </w:p>
        </w:tc>
      </w:tr>
      <w:tr w:rsidR="00436392" w:rsidRPr="006A50CA" w14:paraId="6F2AE420" w14:textId="77777777" w:rsidTr="00FC7D19">
        <w:trPr>
          <w:trHeight w:val="20"/>
        </w:trPr>
        <w:tc>
          <w:tcPr>
            <w:tcW w:w="9808" w:type="dxa"/>
          </w:tcPr>
          <w:p w14:paraId="05537E8F" w14:textId="20DB6757" w:rsidR="00436392" w:rsidRPr="006A50CA" w:rsidRDefault="00F97C7F" w:rsidP="00DA73BF">
            <w:pPr>
              <w:keepLines w:val="0"/>
              <w:spacing w:after="60"/>
              <w:ind w:left="-62"/>
              <w:jc w:val="left"/>
              <w:rPr>
                <w:bCs/>
                <w:iCs/>
                <w:sz w:val="22"/>
                <w:szCs w:val="28"/>
              </w:rPr>
            </w:pPr>
            <w:proofErr w:type="spellStart"/>
            <w:r w:rsidRPr="006A50CA">
              <w:rPr>
                <w:bCs/>
                <w:iCs/>
                <w:sz w:val="22"/>
                <w:szCs w:val="28"/>
              </w:rPr>
              <w:t>Fosinopril</w:t>
            </w:r>
            <w:proofErr w:type="spellEnd"/>
            <w:r w:rsidRPr="006A50CA">
              <w:rPr>
                <w:bCs/>
                <w:iCs/>
                <w:sz w:val="22"/>
                <w:szCs w:val="28"/>
              </w:rPr>
              <w:t xml:space="preserve"> with </w:t>
            </w:r>
            <w:proofErr w:type="spellStart"/>
            <w:r w:rsidRPr="006A50CA">
              <w:rPr>
                <w:bCs/>
                <w:iCs/>
                <w:sz w:val="22"/>
                <w:szCs w:val="28"/>
              </w:rPr>
              <w:t>hydrochlorothiazid</w:t>
            </w:r>
            <w:proofErr w:type="spellEnd"/>
          </w:p>
        </w:tc>
      </w:tr>
    </w:tbl>
    <w:p w14:paraId="5B88412D" w14:textId="37971689" w:rsidR="00C71D4F" w:rsidRPr="006A50CA" w:rsidRDefault="00B6407F" w:rsidP="00AC31C6">
      <w:pPr>
        <w:keepLines w:val="0"/>
        <w:spacing w:before="240" w:after="0"/>
        <w:jc w:val="left"/>
        <w:rPr>
          <w:b/>
          <w:sz w:val="24"/>
          <w:szCs w:val="24"/>
        </w:rPr>
      </w:pPr>
      <w:r w:rsidRPr="006A50CA">
        <w:rPr>
          <w:b/>
          <w:sz w:val="24"/>
          <w:szCs w:val="24"/>
        </w:rPr>
        <w:t>Form Added</w:t>
      </w:r>
    </w:p>
    <w:tbl>
      <w:tblPr>
        <w:tblStyle w:val="TableGrid"/>
        <w:tblW w:w="9957" w:type="dxa"/>
        <w:tblLayout w:type="fixed"/>
        <w:tblCellMar>
          <w:top w:w="57" w:type="dxa"/>
          <w:left w:w="57" w:type="dxa"/>
          <w:bottom w:w="57" w:type="dxa"/>
          <w:right w:w="57" w:type="dxa"/>
        </w:tblCellMar>
        <w:tblLook w:val="04A0" w:firstRow="1" w:lastRow="0" w:firstColumn="1" w:lastColumn="0" w:noHBand="0" w:noVBand="1"/>
      </w:tblPr>
      <w:tblGrid>
        <w:gridCol w:w="2160"/>
        <w:gridCol w:w="7797"/>
      </w:tblGrid>
      <w:tr w:rsidR="00EA1D62" w:rsidRPr="006A50CA" w14:paraId="3F3A5DD0" w14:textId="77777777" w:rsidTr="00D27265">
        <w:trPr>
          <w:trHeight w:val="20"/>
        </w:trPr>
        <w:tc>
          <w:tcPr>
            <w:tcW w:w="2160" w:type="dxa"/>
          </w:tcPr>
          <w:p w14:paraId="15393663" w14:textId="77777777" w:rsidR="00C71D4F" w:rsidRPr="006A50CA" w:rsidRDefault="00C71D4F" w:rsidP="00A2369A">
            <w:pPr>
              <w:keepLines w:val="0"/>
              <w:spacing w:before="60" w:after="0"/>
              <w:ind w:left="-62"/>
              <w:jc w:val="left"/>
              <w:rPr>
                <w:rFonts w:eastAsia="Arial"/>
                <w:sz w:val="22"/>
                <w:szCs w:val="22"/>
                <w:lang w:eastAsia="zh-CN"/>
              </w:rPr>
            </w:pPr>
            <w:r w:rsidRPr="006A50CA">
              <w:rPr>
                <w:b/>
                <w:i/>
                <w:sz w:val="22"/>
                <w:szCs w:val="22"/>
              </w:rPr>
              <w:t>Listed Drug</w:t>
            </w:r>
          </w:p>
        </w:tc>
        <w:tc>
          <w:tcPr>
            <w:tcW w:w="7797" w:type="dxa"/>
          </w:tcPr>
          <w:p w14:paraId="4EE8420A" w14:textId="77777777" w:rsidR="00C71D4F" w:rsidRPr="006A50CA" w:rsidRDefault="00C71D4F" w:rsidP="00A2369A">
            <w:pPr>
              <w:keepLines w:val="0"/>
              <w:spacing w:before="60" w:after="0"/>
              <w:ind w:left="-62"/>
              <w:jc w:val="left"/>
              <w:rPr>
                <w:color w:val="000000"/>
                <w:sz w:val="22"/>
                <w:szCs w:val="22"/>
              </w:rPr>
            </w:pPr>
            <w:r w:rsidRPr="006A50CA">
              <w:rPr>
                <w:b/>
                <w:i/>
                <w:sz w:val="22"/>
                <w:szCs w:val="22"/>
              </w:rPr>
              <w:t>Form</w:t>
            </w:r>
          </w:p>
        </w:tc>
      </w:tr>
      <w:tr w:rsidR="00C958E4" w:rsidRPr="006A50CA" w14:paraId="6365A0F1" w14:textId="77777777" w:rsidTr="00D27265">
        <w:trPr>
          <w:trHeight w:val="20"/>
        </w:trPr>
        <w:tc>
          <w:tcPr>
            <w:tcW w:w="2160" w:type="dxa"/>
            <w:shd w:val="clear" w:color="auto" w:fill="auto"/>
          </w:tcPr>
          <w:p w14:paraId="3D2DC8C8" w14:textId="4C211056" w:rsidR="00C958E4" w:rsidRPr="006A50CA" w:rsidRDefault="00C958E4" w:rsidP="00DA73BF">
            <w:pPr>
              <w:keepLines w:val="0"/>
              <w:spacing w:after="60"/>
              <w:ind w:left="-62"/>
              <w:jc w:val="left"/>
              <w:rPr>
                <w:bCs/>
                <w:iCs/>
                <w:sz w:val="22"/>
                <w:szCs w:val="28"/>
              </w:rPr>
            </w:pPr>
            <w:r w:rsidRPr="006A50CA">
              <w:rPr>
                <w:bCs/>
                <w:iCs/>
                <w:sz w:val="22"/>
                <w:szCs w:val="28"/>
              </w:rPr>
              <w:t>Amoxicillin with clavulanic acid</w:t>
            </w:r>
          </w:p>
        </w:tc>
        <w:tc>
          <w:tcPr>
            <w:tcW w:w="7797" w:type="dxa"/>
            <w:shd w:val="clear" w:color="auto" w:fill="auto"/>
          </w:tcPr>
          <w:p w14:paraId="207C80CB" w14:textId="480E2ABE" w:rsidR="00C958E4" w:rsidRPr="006A50CA" w:rsidRDefault="00C958E4" w:rsidP="00DA73BF">
            <w:pPr>
              <w:keepLines w:val="0"/>
              <w:spacing w:after="60"/>
              <w:ind w:left="-62"/>
              <w:jc w:val="left"/>
              <w:rPr>
                <w:bCs/>
                <w:iCs/>
                <w:sz w:val="22"/>
                <w:szCs w:val="28"/>
              </w:rPr>
            </w:pPr>
            <w:r w:rsidRPr="006A50CA">
              <w:rPr>
                <w:bCs/>
                <w:iCs/>
                <w:sz w:val="22"/>
                <w:szCs w:val="28"/>
              </w:rPr>
              <w:t>Powder for oral suspension containing 125 mg amoxicillin (as trihydrate) with 31.25</w:t>
            </w:r>
            <w:r w:rsidR="00913802" w:rsidRPr="006A50CA">
              <w:rPr>
                <w:bCs/>
                <w:iCs/>
                <w:sz w:val="22"/>
                <w:szCs w:val="28"/>
              </w:rPr>
              <w:t> </w:t>
            </w:r>
            <w:r w:rsidRPr="006A50CA">
              <w:rPr>
                <w:bCs/>
                <w:iCs/>
                <w:sz w:val="22"/>
                <w:szCs w:val="28"/>
              </w:rPr>
              <w:t>mg clavulanic acid (as potassium clavulanate) per 5 mL, 100 mL (S19A)</w:t>
            </w:r>
          </w:p>
        </w:tc>
      </w:tr>
      <w:tr w:rsidR="00C958E4" w:rsidRPr="006A50CA" w14:paraId="74D90287" w14:textId="77777777" w:rsidTr="00D27265">
        <w:trPr>
          <w:trHeight w:val="20"/>
        </w:trPr>
        <w:tc>
          <w:tcPr>
            <w:tcW w:w="2160" w:type="dxa"/>
            <w:shd w:val="clear" w:color="auto" w:fill="auto"/>
          </w:tcPr>
          <w:p w14:paraId="21DAA1DF" w14:textId="664B38A2" w:rsidR="00C958E4" w:rsidRPr="006A50CA" w:rsidRDefault="00C958E4" w:rsidP="00C958E4">
            <w:pPr>
              <w:keepLines w:val="0"/>
              <w:spacing w:before="60" w:after="60"/>
              <w:ind w:left="-62"/>
              <w:jc w:val="left"/>
              <w:rPr>
                <w:bCs/>
                <w:iCs/>
                <w:sz w:val="22"/>
                <w:szCs w:val="28"/>
              </w:rPr>
            </w:pPr>
            <w:r w:rsidRPr="006A50CA">
              <w:rPr>
                <w:bCs/>
                <w:iCs/>
                <w:sz w:val="22"/>
                <w:szCs w:val="28"/>
              </w:rPr>
              <w:t>Azithromycin</w:t>
            </w:r>
          </w:p>
        </w:tc>
        <w:tc>
          <w:tcPr>
            <w:tcW w:w="7797" w:type="dxa"/>
            <w:shd w:val="clear" w:color="auto" w:fill="auto"/>
          </w:tcPr>
          <w:p w14:paraId="5B80BCD4" w14:textId="6EC8855A" w:rsidR="00C958E4" w:rsidRPr="006A50CA" w:rsidRDefault="00C958E4" w:rsidP="00C958E4">
            <w:pPr>
              <w:keepLines w:val="0"/>
              <w:spacing w:before="60" w:after="60"/>
              <w:ind w:left="-62"/>
              <w:jc w:val="left"/>
              <w:rPr>
                <w:bCs/>
                <w:iCs/>
                <w:sz w:val="22"/>
                <w:szCs w:val="28"/>
              </w:rPr>
            </w:pPr>
            <w:r w:rsidRPr="006A50CA">
              <w:rPr>
                <w:bCs/>
                <w:iCs/>
                <w:sz w:val="22"/>
                <w:szCs w:val="28"/>
              </w:rPr>
              <w:t>Powder for oral suspension 200 mg (as dihydrate) per 5 mL, 15 mL (S19A)</w:t>
            </w:r>
          </w:p>
        </w:tc>
      </w:tr>
      <w:tr w:rsidR="00C958E4" w:rsidRPr="006A50CA" w14:paraId="58571B7A" w14:textId="77777777" w:rsidTr="00D27265">
        <w:trPr>
          <w:trHeight w:val="20"/>
        </w:trPr>
        <w:tc>
          <w:tcPr>
            <w:tcW w:w="2160" w:type="dxa"/>
            <w:shd w:val="clear" w:color="auto" w:fill="auto"/>
          </w:tcPr>
          <w:p w14:paraId="40F87A44" w14:textId="1DB0BA1E" w:rsidR="00C958E4" w:rsidRPr="006A50CA" w:rsidRDefault="00C958E4" w:rsidP="00C958E4">
            <w:pPr>
              <w:keepLines w:val="0"/>
              <w:spacing w:before="60" w:after="60"/>
              <w:ind w:left="-62"/>
              <w:jc w:val="left"/>
              <w:rPr>
                <w:bCs/>
                <w:iCs/>
                <w:sz w:val="22"/>
                <w:szCs w:val="28"/>
              </w:rPr>
            </w:pPr>
            <w:r w:rsidRPr="006A50CA">
              <w:rPr>
                <w:bCs/>
                <w:iCs/>
                <w:sz w:val="22"/>
                <w:szCs w:val="28"/>
              </w:rPr>
              <w:t>Budesonide</w:t>
            </w:r>
          </w:p>
        </w:tc>
        <w:tc>
          <w:tcPr>
            <w:tcW w:w="7797" w:type="dxa"/>
            <w:shd w:val="clear" w:color="auto" w:fill="auto"/>
          </w:tcPr>
          <w:p w14:paraId="17775726" w14:textId="1FE0E472" w:rsidR="00C958E4" w:rsidRPr="006A50CA" w:rsidRDefault="00C958E4" w:rsidP="00C958E4">
            <w:pPr>
              <w:keepLines w:val="0"/>
              <w:spacing w:before="60" w:after="60"/>
              <w:ind w:left="-62"/>
              <w:jc w:val="left"/>
              <w:rPr>
                <w:bCs/>
                <w:iCs/>
                <w:sz w:val="22"/>
                <w:szCs w:val="28"/>
              </w:rPr>
            </w:pPr>
            <w:r w:rsidRPr="006A50CA">
              <w:rPr>
                <w:bCs/>
                <w:iCs/>
                <w:sz w:val="22"/>
                <w:szCs w:val="28"/>
              </w:rPr>
              <w:t>Capsule (enteric) 3 mg</w:t>
            </w:r>
          </w:p>
        </w:tc>
      </w:tr>
      <w:tr w:rsidR="00C958E4" w:rsidRPr="006A50CA" w14:paraId="37093A04" w14:textId="77777777" w:rsidTr="00D27265">
        <w:trPr>
          <w:trHeight w:val="20"/>
        </w:trPr>
        <w:tc>
          <w:tcPr>
            <w:tcW w:w="2160" w:type="dxa"/>
            <w:shd w:val="clear" w:color="auto" w:fill="auto"/>
          </w:tcPr>
          <w:p w14:paraId="569CA71B" w14:textId="11A8B133" w:rsidR="00C958E4" w:rsidRPr="006A50CA" w:rsidRDefault="00C958E4" w:rsidP="00C958E4">
            <w:pPr>
              <w:keepLines w:val="0"/>
              <w:spacing w:before="60" w:after="60"/>
              <w:ind w:left="-62"/>
              <w:jc w:val="left"/>
              <w:rPr>
                <w:bCs/>
                <w:iCs/>
                <w:sz w:val="22"/>
                <w:szCs w:val="28"/>
              </w:rPr>
            </w:pPr>
            <w:r w:rsidRPr="006A50CA">
              <w:rPr>
                <w:bCs/>
                <w:iCs/>
                <w:sz w:val="22"/>
                <w:szCs w:val="28"/>
              </w:rPr>
              <w:t>Tiotropium</w:t>
            </w:r>
          </w:p>
        </w:tc>
        <w:tc>
          <w:tcPr>
            <w:tcW w:w="7797" w:type="dxa"/>
            <w:shd w:val="clear" w:color="auto" w:fill="auto"/>
          </w:tcPr>
          <w:p w14:paraId="52C3A7CD" w14:textId="0FA2A575" w:rsidR="00C958E4" w:rsidRPr="006A50CA" w:rsidRDefault="00C958E4" w:rsidP="00C958E4">
            <w:pPr>
              <w:keepLines w:val="0"/>
              <w:spacing w:before="60" w:after="60"/>
              <w:ind w:left="-62"/>
              <w:jc w:val="left"/>
              <w:rPr>
                <w:bCs/>
                <w:iCs/>
                <w:sz w:val="22"/>
                <w:szCs w:val="28"/>
              </w:rPr>
            </w:pPr>
            <w:r w:rsidRPr="006A50CA">
              <w:rPr>
                <w:bCs/>
                <w:iCs/>
                <w:sz w:val="22"/>
                <w:szCs w:val="28"/>
              </w:rPr>
              <w:t xml:space="preserve">Capsule containing powder for oral inhalation 18 micrograms (as bromide monohydrate) (for use in </w:t>
            </w:r>
            <w:proofErr w:type="spellStart"/>
            <w:r w:rsidRPr="006A50CA">
              <w:rPr>
                <w:bCs/>
                <w:iCs/>
                <w:sz w:val="22"/>
                <w:szCs w:val="28"/>
              </w:rPr>
              <w:t>LupinHaler</w:t>
            </w:r>
            <w:proofErr w:type="spellEnd"/>
            <w:r w:rsidRPr="006A50CA">
              <w:rPr>
                <w:bCs/>
                <w:iCs/>
                <w:sz w:val="22"/>
                <w:szCs w:val="28"/>
              </w:rPr>
              <w:t>)</w:t>
            </w:r>
          </w:p>
        </w:tc>
      </w:tr>
    </w:tbl>
    <w:p w14:paraId="65BC4FBC" w14:textId="26559B86" w:rsidR="005502EB" w:rsidRPr="006A50CA" w:rsidRDefault="005502EB" w:rsidP="005502EB">
      <w:pPr>
        <w:keepLines w:val="0"/>
        <w:spacing w:before="240" w:after="0"/>
        <w:jc w:val="left"/>
        <w:rPr>
          <w:b/>
          <w:sz w:val="24"/>
          <w:szCs w:val="24"/>
        </w:rPr>
      </w:pPr>
      <w:bookmarkStart w:id="9" w:name="_Hlk137718503"/>
      <w:r w:rsidRPr="006A50CA">
        <w:rPr>
          <w:b/>
          <w:sz w:val="24"/>
          <w:szCs w:val="24"/>
        </w:rPr>
        <w:t>Form Deleted</w:t>
      </w:r>
    </w:p>
    <w:tbl>
      <w:tblPr>
        <w:tblStyle w:val="TableGrid"/>
        <w:tblW w:w="9957" w:type="dxa"/>
        <w:tblLayout w:type="fixed"/>
        <w:tblCellMar>
          <w:top w:w="57" w:type="dxa"/>
          <w:left w:w="57" w:type="dxa"/>
          <w:bottom w:w="57" w:type="dxa"/>
          <w:right w:w="57" w:type="dxa"/>
        </w:tblCellMar>
        <w:tblLook w:val="04A0" w:firstRow="1" w:lastRow="0" w:firstColumn="1" w:lastColumn="0" w:noHBand="0" w:noVBand="1"/>
      </w:tblPr>
      <w:tblGrid>
        <w:gridCol w:w="2160"/>
        <w:gridCol w:w="7797"/>
      </w:tblGrid>
      <w:tr w:rsidR="005502EB" w:rsidRPr="006A50CA" w14:paraId="18045FB9" w14:textId="77777777" w:rsidTr="00D27265">
        <w:trPr>
          <w:trHeight w:val="20"/>
        </w:trPr>
        <w:tc>
          <w:tcPr>
            <w:tcW w:w="2160" w:type="dxa"/>
          </w:tcPr>
          <w:p w14:paraId="044BC8A6" w14:textId="77777777" w:rsidR="005502EB" w:rsidRPr="006A50CA" w:rsidRDefault="005502EB" w:rsidP="00DA73BF">
            <w:pPr>
              <w:keepLines w:val="0"/>
              <w:spacing w:after="0"/>
              <w:ind w:left="-62"/>
              <w:jc w:val="left"/>
              <w:rPr>
                <w:rFonts w:eastAsia="Arial"/>
                <w:sz w:val="22"/>
                <w:szCs w:val="22"/>
                <w:lang w:eastAsia="zh-CN"/>
              </w:rPr>
            </w:pPr>
            <w:r w:rsidRPr="006A50CA">
              <w:rPr>
                <w:b/>
                <w:i/>
                <w:sz w:val="22"/>
                <w:szCs w:val="22"/>
              </w:rPr>
              <w:t>Listed Drug</w:t>
            </w:r>
          </w:p>
        </w:tc>
        <w:tc>
          <w:tcPr>
            <w:tcW w:w="7797" w:type="dxa"/>
          </w:tcPr>
          <w:p w14:paraId="6A5D4A9D" w14:textId="77777777" w:rsidR="005502EB" w:rsidRPr="006A50CA" w:rsidRDefault="005502EB" w:rsidP="00DA73BF">
            <w:pPr>
              <w:keepLines w:val="0"/>
              <w:spacing w:after="0"/>
              <w:ind w:left="-62"/>
              <w:jc w:val="left"/>
              <w:rPr>
                <w:color w:val="000000"/>
                <w:sz w:val="22"/>
                <w:szCs w:val="22"/>
              </w:rPr>
            </w:pPr>
            <w:r w:rsidRPr="006A50CA">
              <w:rPr>
                <w:b/>
                <w:i/>
                <w:sz w:val="22"/>
                <w:szCs w:val="22"/>
              </w:rPr>
              <w:t>Form</w:t>
            </w:r>
          </w:p>
        </w:tc>
      </w:tr>
      <w:tr w:rsidR="00C958E4" w:rsidRPr="006A50CA" w14:paraId="36E62831" w14:textId="77777777" w:rsidTr="00D27265">
        <w:trPr>
          <w:trHeight w:val="20"/>
        </w:trPr>
        <w:tc>
          <w:tcPr>
            <w:tcW w:w="2160" w:type="dxa"/>
            <w:shd w:val="clear" w:color="auto" w:fill="auto"/>
          </w:tcPr>
          <w:p w14:paraId="7AD90B41" w14:textId="7A18C348" w:rsidR="00C958E4" w:rsidRPr="006A50CA" w:rsidRDefault="00C958E4" w:rsidP="00C958E4">
            <w:pPr>
              <w:keepLines w:val="0"/>
              <w:spacing w:before="60" w:after="60"/>
              <w:ind w:left="-62"/>
              <w:jc w:val="left"/>
              <w:rPr>
                <w:bCs/>
                <w:iCs/>
                <w:sz w:val="22"/>
                <w:szCs w:val="22"/>
              </w:rPr>
            </w:pPr>
            <w:r w:rsidRPr="006A50CA">
              <w:rPr>
                <w:sz w:val="22"/>
                <w:szCs w:val="22"/>
              </w:rPr>
              <w:t>Methylprednisolone</w:t>
            </w:r>
          </w:p>
        </w:tc>
        <w:tc>
          <w:tcPr>
            <w:tcW w:w="7797" w:type="dxa"/>
            <w:shd w:val="clear" w:color="auto" w:fill="auto"/>
          </w:tcPr>
          <w:p w14:paraId="7391AEA7" w14:textId="2308948C" w:rsidR="00C958E4" w:rsidRPr="006A50CA" w:rsidRDefault="00C958E4" w:rsidP="00C958E4">
            <w:pPr>
              <w:keepLines w:val="0"/>
              <w:spacing w:before="60" w:after="60"/>
              <w:ind w:left="-62"/>
              <w:jc w:val="left"/>
              <w:rPr>
                <w:sz w:val="22"/>
                <w:szCs w:val="22"/>
              </w:rPr>
            </w:pPr>
            <w:r w:rsidRPr="006A50CA">
              <w:rPr>
                <w:sz w:val="22"/>
                <w:szCs w:val="22"/>
              </w:rPr>
              <w:t>Powder for injection 40 mg (as sodium succinate) (S19A)</w:t>
            </w:r>
          </w:p>
        </w:tc>
      </w:tr>
    </w:tbl>
    <w:p w14:paraId="4C362C7B" w14:textId="0E440B25" w:rsidR="00973491" w:rsidRPr="006A50CA" w:rsidRDefault="00EA10A1" w:rsidP="00AF38B8">
      <w:pPr>
        <w:spacing w:before="240" w:after="0"/>
        <w:rPr>
          <w:b/>
          <w:sz w:val="24"/>
          <w:szCs w:val="24"/>
        </w:rPr>
      </w:pPr>
      <w:r w:rsidRPr="006A50CA">
        <w:rPr>
          <w:b/>
          <w:sz w:val="24"/>
          <w:szCs w:val="24"/>
        </w:rPr>
        <w:t>B</w:t>
      </w:r>
      <w:r w:rsidR="00973491" w:rsidRPr="006A50CA">
        <w:rPr>
          <w:b/>
          <w:sz w:val="24"/>
          <w:szCs w:val="24"/>
        </w:rPr>
        <w:t>rand Added</w:t>
      </w:r>
    </w:p>
    <w:tbl>
      <w:tblPr>
        <w:tblStyle w:val="Table-LI-schedule-111"/>
        <w:tblW w:w="5000" w:type="pct"/>
        <w:tblLook w:val="0400" w:firstRow="0" w:lastRow="0" w:firstColumn="0" w:lastColumn="0" w:noHBand="0" w:noVBand="1"/>
      </w:tblPr>
      <w:tblGrid>
        <w:gridCol w:w="2160"/>
        <w:gridCol w:w="7621"/>
      </w:tblGrid>
      <w:tr w:rsidR="00D27265" w:rsidRPr="006A50CA" w14:paraId="16864465" w14:textId="77777777" w:rsidTr="00B95EED">
        <w:tc>
          <w:tcPr>
            <w:tcW w:w="1104" w:type="pct"/>
            <w:tcMar>
              <w:top w:w="58" w:type="dxa"/>
              <w:left w:w="58" w:type="dxa"/>
              <w:bottom w:w="58" w:type="dxa"/>
              <w:right w:w="58" w:type="dxa"/>
            </w:tcMar>
          </w:tcPr>
          <w:p w14:paraId="4A061820" w14:textId="44133029" w:rsidR="00D27265" w:rsidRPr="006A50CA" w:rsidRDefault="00D27265" w:rsidP="00913802">
            <w:pPr>
              <w:keepLines w:val="0"/>
              <w:spacing w:before="0" w:after="0"/>
              <w:ind w:left="-62"/>
              <w:jc w:val="left"/>
              <w:rPr>
                <w:rFonts w:ascii="Times New Roman" w:hAnsi="Times New Roman"/>
                <w:b/>
                <w:bCs/>
                <w:i/>
                <w:iCs/>
                <w:sz w:val="22"/>
                <w:szCs w:val="22"/>
              </w:rPr>
            </w:pPr>
            <w:r w:rsidRPr="006A50CA">
              <w:rPr>
                <w:rFonts w:ascii="Times New Roman" w:hAnsi="Times New Roman"/>
                <w:b/>
                <w:bCs/>
                <w:i/>
                <w:iCs/>
                <w:sz w:val="22"/>
                <w:szCs w:val="22"/>
              </w:rPr>
              <w:t>Listed Drug</w:t>
            </w:r>
          </w:p>
        </w:tc>
        <w:tc>
          <w:tcPr>
            <w:tcW w:w="3896" w:type="pct"/>
            <w:tcMar>
              <w:top w:w="58" w:type="dxa"/>
              <w:left w:w="58" w:type="dxa"/>
              <w:bottom w:w="58" w:type="dxa"/>
              <w:right w:w="58" w:type="dxa"/>
            </w:tcMar>
          </w:tcPr>
          <w:p w14:paraId="66D86421" w14:textId="4C1499D3" w:rsidR="00D27265" w:rsidRPr="006A50CA" w:rsidRDefault="00D27265" w:rsidP="00913802">
            <w:pPr>
              <w:keepLines w:val="0"/>
              <w:spacing w:before="0" w:after="0"/>
              <w:ind w:left="-62"/>
              <w:jc w:val="left"/>
              <w:rPr>
                <w:rFonts w:ascii="Times New Roman" w:hAnsi="Times New Roman"/>
                <w:b/>
                <w:bCs/>
                <w:i/>
                <w:iCs/>
                <w:sz w:val="22"/>
                <w:szCs w:val="22"/>
              </w:rPr>
            </w:pPr>
            <w:r w:rsidRPr="006A50CA">
              <w:rPr>
                <w:rFonts w:ascii="Times New Roman" w:hAnsi="Times New Roman"/>
                <w:b/>
                <w:bCs/>
                <w:i/>
                <w:iCs/>
                <w:sz w:val="22"/>
                <w:szCs w:val="22"/>
              </w:rPr>
              <w:t>Form</w:t>
            </w:r>
            <w:r w:rsidR="00B95EED" w:rsidRPr="006A50CA">
              <w:rPr>
                <w:rFonts w:ascii="Times New Roman" w:hAnsi="Times New Roman"/>
                <w:b/>
                <w:bCs/>
                <w:i/>
                <w:iCs/>
                <w:sz w:val="22"/>
                <w:szCs w:val="22"/>
              </w:rPr>
              <w:t xml:space="preserve"> and Brand</w:t>
            </w:r>
          </w:p>
        </w:tc>
      </w:tr>
      <w:tr w:rsidR="00D27265" w:rsidRPr="006A50CA" w14:paraId="2C17E5BA" w14:textId="77777777" w:rsidTr="00B95EED">
        <w:tc>
          <w:tcPr>
            <w:tcW w:w="1104" w:type="pct"/>
          </w:tcPr>
          <w:p w14:paraId="00465F7D" w14:textId="24DEF1BE"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Acamprosate</w:t>
            </w:r>
          </w:p>
        </w:tc>
        <w:tc>
          <w:tcPr>
            <w:tcW w:w="3896" w:type="pct"/>
          </w:tcPr>
          <w:p w14:paraId="26C9F064" w14:textId="17ECD167"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(enteric coated) containing acamprosate calcium 333 mg </w:t>
            </w:r>
            <w:r w:rsidRPr="006A50CA">
              <w:rPr>
                <w:rFonts w:ascii="Times New Roman" w:hAnsi="Times New Roman" w:cs="Times New Roman"/>
                <w:i/>
                <w:iCs/>
                <w:sz w:val="22"/>
                <w:szCs w:val="22"/>
              </w:rPr>
              <w:t>(ACAMPROSATE-WGR)</w:t>
            </w:r>
          </w:p>
        </w:tc>
      </w:tr>
      <w:tr w:rsidR="00D27265" w:rsidRPr="006A50CA" w14:paraId="5E6D0F97" w14:textId="77777777" w:rsidTr="00B95EED">
        <w:tc>
          <w:tcPr>
            <w:tcW w:w="1104" w:type="pct"/>
          </w:tcPr>
          <w:p w14:paraId="789EBF31" w14:textId="732A2BEA" w:rsidR="00D27265" w:rsidRPr="006A50CA" w:rsidRDefault="00D27265" w:rsidP="00313E84">
            <w:pPr>
              <w:keepLines w:val="0"/>
              <w:spacing w:after="60"/>
              <w:ind w:left="-62"/>
              <w:jc w:val="left"/>
              <w:rPr>
                <w:sz w:val="22"/>
                <w:szCs w:val="22"/>
              </w:rPr>
            </w:pPr>
            <w:proofErr w:type="spellStart"/>
            <w:r w:rsidRPr="006A50CA">
              <w:rPr>
                <w:rFonts w:ascii="Times New Roman" w:hAnsi="Times New Roman" w:cs="Times New Roman"/>
                <w:sz w:val="22"/>
                <w:szCs w:val="22"/>
              </w:rPr>
              <w:t>Aciclovir</w:t>
            </w:r>
            <w:proofErr w:type="spellEnd"/>
          </w:p>
        </w:tc>
        <w:tc>
          <w:tcPr>
            <w:tcW w:w="3896" w:type="pct"/>
          </w:tcPr>
          <w:p w14:paraId="7D19B621" w14:textId="33E3A57F"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200 mg </w:t>
            </w:r>
            <w:r w:rsidRPr="006A50CA">
              <w:rPr>
                <w:rFonts w:ascii="Times New Roman" w:hAnsi="Times New Roman" w:cs="Times New Roman"/>
                <w:i/>
                <w:iCs/>
                <w:sz w:val="22"/>
                <w:szCs w:val="22"/>
              </w:rPr>
              <w:t>(ACICLOVIR-WGR)</w:t>
            </w:r>
          </w:p>
        </w:tc>
      </w:tr>
      <w:tr w:rsidR="00D27265" w:rsidRPr="006A50CA" w14:paraId="15F4AE7D" w14:textId="77777777" w:rsidTr="00B95EED">
        <w:tc>
          <w:tcPr>
            <w:tcW w:w="1104" w:type="pct"/>
          </w:tcPr>
          <w:p w14:paraId="5B3BBCD3" w14:textId="77777777" w:rsidR="00D27265" w:rsidRPr="006A50CA" w:rsidRDefault="00D27265" w:rsidP="00313E84">
            <w:pPr>
              <w:keepLines w:val="0"/>
              <w:spacing w:after="60"/>
              <w:ind w:left="-62"/>
              <w:jc w:val="left"/>
              <w:rPr>
                <w:sz w:val="22"/>
                <w:szCs w:val="22"/>
              </w:rPr>
            </w:pPr>
          </w:p>
        </w:tc>
        <w:tc>
          <w:tcPr>
            <w:tcW w:w="3896" w:type="pct"/>
          </w:tcPr>
          <w:p w14:paraId="1DC7D2F4" w14:textId="3F50CBC8"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800 mg </w:t>
            </w:r>
            <w:r w:rsidRPr="006A50CA">
              <w:rPr>
                <w:rFonts w:ascii="Times New Roman" w:hAnsi="Times New Roman" w:cs="Times New Roman"/>
                <w:i/>
                <w:iCs/>
                <w:sz w:val="22"/>
                <w:szCs w:val="22"/>
              </w:rPr>
              <w:t>(ACICLOVIR-WGR)</w:t>
            </w:r>
          </w:p>
        </w:tc>
      </w:tr>
      <w:tr w:rsidR="00D27265" w:rsidRPr="006A50CA" w14:paraId="2C167670" w14:textId="77777777" w:rsidTr="00B95EED">
        <w:tc>
          <w:tcPr>
            <w:tcW w:w="1104" w:type="pct"/>
          </w:tcPr>
          <w:p w14:paraId="6E7CC9C7" w14:textId="19A69EE9" w:rsidR="00D27265" w:rsidRPr="006A50CA" w:rsidRDefault="00D27265" w:rsidP="00313E84">
            <w:pPr>
              <w:keepLines w:val="0"/>
              <w:spacing w:after="60"/>
              <w:ind w:left="-62"/>
              <w:jc w:val="left"/>
              <w:rPr>
                <w:sz w:val="22"/>
                <w:szCs w:val="22"/>
              </w:rPr>
            </w:pPr>
            <w:proofErr w:type="spellStart"/>
            <w:r w:rsidRPr="006A50CA">
              <w:rPr>
                <w:rFonts w:ascii="Times New Roman" w:hAnsi="Times New Roman" w:cs="Times New Roman"/>
                <w:sz w:val="22"/>
                <w:szCs w:val="22"/>
              </w:rPr>
              <w:t>Alendronic</w:t>
            </w:r>
            <w:proofErr w:type="spellEnd"/>
            <w:r w:rsidRPr="006A50CA">
              <w:rPr>
                <w:rFonts w:ascii="Times New Roman" w:hAnsi="Times New Roman" w:cs="Times New Roman"/>
                <w:sz w:val="22"/>
                <w:szCs w:val="22"/>
              </w:rPr>
              <w:t xml:space="preserve"> acid</w:t>
            </w:r>
          </w:p>
        </w:tc>
        <w:tc>
          <w:tcPr>
            <w:tcW w:w="3896" w:type="pct"/>
          </w:tcPr>
          <w:p w14:paraId="4455D699" w14:textId="282B0FA9"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70 mg (as alendronate sodium) </w:t>
            </w:r>
            <w:r w:rsidRPr="006A50CA">
              <w:rPr>
                <w:rFonts w:ascii="Times New Roman" w:hAnsi="Times New Roman" w:cs="Times New Roman"/>
                <w:i/>
                <w:iCs/>
                <w:sz w:val="22"/>
                <w:szCs w:val="22"/>
              </w:rPr>
              <w:t>(ALENDRONATE-WGR)</w:t>
            </w:r>
          </w:p>
        </w:tc>
      </w:tr>
      <w:tr w:rsidR="00D27265" w:rsidRPr="006A50CA" w14:paraId="31FAEE98" w14:textId="77777777" w:rsidTr="00B95EED">
        <w:tc>
          <w:tcPr>
            <w:tcW w:w="1104" w:type="pct"/>
          </w:tcPr>
          <w:p w14:paraId="3F3F8E3B" w14:textId="17049705"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Allopurinol</w:t>
            </w:r>
          </w:p>
        </w:tc>
        <w:tc>
          <w:tcPr>
            <w:tcW w:w="3896" w:type="pct"/>
          </w:tcPr>
          <w:p w14:paraId="04404DF2" w14:textId="26225F61"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100 mg </w:t>
            </w:r>
            <w:r w:rsidRPr="006A50CA">
              <w:rPr>
                <w:rFonts w:ascii="Times New Roman" w:hAnsi="Times New Roman" w:cs="Times New Roman"/>
                <w:i/>
                <w:iCs/>
                <w:sz w:val="22"/>
                <w:szCs w:val="22"/>
              </w:rPr>
              <w:t>(ALLOPURINOL-WGR)</w:t>
            </w:r>
          </w:p>
        </w:tc>
      </w:tr>
      <w:tr w:rsidR="00D27265" w:rsidRPr="006A50CA" w14:paraId="6D0A241F" w14:textId="77777777" w:rsidTr="00B95EED">
        <w:tc>
          <w:tcPr>
            <w:tcW w:w="1104" w:type="pct"/>
          </w:tcPr>
          <w:p w14:paraId="5F2688B0" w14:textId="77777777" w:rsidR="00D27265" w:rsidRPr="006A50CA" w:rsidRDefault="00D27265" w:rsidP="00313E84">
            <w:pPr>
              <w:keepLines w:val="0"/>
              <w:spacing w:after="60"/>
              <w:ind w:left="-62"/>
              <w:jc w:val="left"/>
              <w:rPr>
                <w:sz w:val="22"/>
                <w:szCs w:val="22"/>
              </w:rPr>
            </w:pPr>
          </w:p>
        </w:tc>
        <w:tc>
          <w:tcPr>
            <w:tcW w:w="3896" w:type="pct"/>
          </w:tcPr>
          <w:p w14:paraId="6456B27C" w14:textId="0FB1C76F"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300 mg </w:t>
            </w:r>
            <w:r w:rsidRPr="006A50CA">
              <w:rPr>
                <w:rFonts w:ascii="Times New Roman" w:hAnsi="Times New Roman" w:cs="Times New Roman"/>
                <w:i/>
                <w:iCs/>
                <w:sz w:val="22"/>
                <w:szCs w:val="22"/>
              </w:rPr>
              <w:t>(ALLOPURINOL-WGR; APO-ALLOPURINOL)</w:t>
            </w:r>
          </w:p>
        </w:tc>
      </w:tr>
      <w:tr w:rsidR="00D27265" w:rsidRPr="006A50CA" w14:paraId="3330E733" w14:textId="77777777" w:rsidTr="00B95EED">
        <w:tc>
          <w:tcPr>
            <w:tcW w:w="1104" w:type="pct"/>
          </w:tcPr>
          <w:p w14:paraId="70A10E72" w14:textId="323CB3D5"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Amisulpride</w:t>
            </w:r>
          </w:p>
        </w:tc>
        <w:tc>
          <w:tcPr>
            <w:tcW w:w="3896" w:type="pct"/>
          </w:tcPr>
          <w:p w14:paraId="6DB4265E" w14:textId="5DCBC94B"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100 mg </w:t>
            </w:r>
            <w:r w:rsidRPr="006A50CA">
              <w:rPr>
                <w:rFonts w:ascii="Times New Roman" w:hAnsi="Times New Roman" w:cs="Times New Roman"/>
                <w:i/>
                <w:iCs/>
                <w:sz w:val="22"/>
                <w:szCs w:val="22"/>
              </w:rPr>
              <w:t>(AMISULPRIDE-WGR)</w:t>
            </w:r>
          </w:p>
        </w:tc>
      </w:tr>
      <w:tr w:rsidR="00D27265" w:rsidRPr="006A50CA" w14:paraId="7E4C3A23" w14:textId="77777777" w:rsidTr="00B95EED">
        <w:tc>
          <w:tcPr>
            <w:tcW w:w="1104" w:type="pct"/>
          </w:tcPr>
          <w:p w14:paraId="625052F4" w14:textId="77777777" w:rsidR="00D27265" w:rsidRPr="006A50CA" w:rsidRDefault="00D27265" w:rsidP="00313E84">
            <w:pPr>
              <w:keepLines w:val="0"/>
              <w:spacing w:after="60"/>
              <w:ind w:left="-62"/>
              <w:jc w:val="left"/>
              <w:rPr>
                <w:sz w:val="22"/>
                <w:szCs w:val="22"/>
              </w:rPr>
            </w:pPr>
          </w:p>
        </w:tc>
        <w:tc>
          <w:tcPr>
            <w:tcW w:w="3896" w:type="pct"/>
          </w:tcPr>
          <w:p w14:paraId="3E8B3A66" w14:textId="6DF6370F"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200 mg </w:t>
            </w:r>
            <w:r w:rsidRPr="006A50CA">
              <w:rPr>
                <w:rFonts w:ascii="Times New Roman" w:hAnsi="Times New Roman" w:cs="Times New Roman"/>
                <w:i/>
                <w:iCs/>
                <w:sz w:val="22"/>
                <w:szCs w:val="22"/>
              </w:rPr>
              <w:t>(AMISULPRIDE-WGR)</w:t>
            </w:r>
          </w:p>
        </w:tc>
      </w:tr>
      <w:tr w:rsidR="00D27265" w:rsidRPr="006A50CA" w14:paraId="255D6476" w14:textId="77777777" w:rsidTr="00B95EED">
        <w:tc>
          <w:tcPr>
            <w:tcW w:w="1104" w:type="pct"/>
          </w:tcPr>
          <w:p w14:paraId="129A1A45" w14:textId="77777777" w:rsidR="00D27265" w:rsidRPr="006A50CA" w:rsidRDefault="00D27265" w:rsidP="00313E84">
            <w:pPr>
              <w:keepLines w:val="0"/>
              <w:spacing w:after="60"/>
              <w:ind w:left="-62"/>
              <w:jc w:val="left"/>
              <w:rPr>
                <w:sz w:val="22"/>
                <w:szCs w:val="22"/>
              </w:rPr>
            </w:pPr>
          </w:p>
        </w:tc>
        <w:tc>
          <w:tcPr>
            <w:tcW w:w="3896" w:type="pct"/>
          </w:tcPr>
          <w:p w14:paraId="3CEE847C" w14:textId="19AB1B1C"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400 mg </w:t>
            </w:r>
            <w:r w:rsidRPr="006A50CA">
              <w:rPr>
                <w:rFonts w:ascii="Times New Roman" w:hAnsi="Times New Roman" w:cs="Times New Roman"/>
                <w:i/>
                <w:iCs/>
                <w:sz w:val="22"/>
                <w:szCs w:val="22"/>
              </w:rPr>
              <w:t>(AMISULPRIDE-WGR)</w:t>
            </w:r>
          </w:p>
        </w:tc>
      </w:tr>
      <w:tr w:rsidR="00D27265" w:rsidRPr="006A50CA" w14:paraId="531CB231" w14:textId="77777777" w:rsidTr="00B95EED">
        <w:tc>
          <w:tcPr>
            <w:tcW w:w="1104" w:type="pct"/>
          </w:tcPr>
          <w:p w14:paraId="709D164A" w14:textId="543BC0EF"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Amitriptyline</w:t>
            </w:r>
          </w:p>
        </w:tc>
        <w:tc>
          <w:tcPr>
            <w:tcW w:w="3896" w:type="pct"/>
          </w:tcPr>
          <w:p w14:paraId="556D09C5" w14:textId="136580C5"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containing amitriptyline hydrochloride 10 mg </w:t>
            </w:r>
            <w:r w:rsidRPr="006A50CA">
              <w:rPr>
                <w:rFonts w:ascii="Times New Roman" w:hAnsi="Times New Roman" w:cs="Times New Roman"/>
                <w:sz w:val="22"/>
                <w:szCs w:val="22"/>
              </w:rPr>
              <w:br/>
            </w:r>
            <w:r w:rsidRPr="006A50CA">
              <w:rPr>
                <w:rFonts w:ascii="Times New Roman" w:hAnsi="Times New Roman" w:cs="Times New Roman"/>
                <w:i/>
                <w:iCs/>
                <w:sz w:val="22"/>
                <w:szCs w:val="22"/>
              </w:rPr>
              <w:t>(AMITRIPTYLINE-WGR)</w:t>
            </w:r>
          </w:p>
        </w:tc>
      </w:tr>
      <w:tr w:rsidR="00D27265" w:rsidRPr="006A50CA" w14:paraId="07CCA013" w14:textId="77777777" w:rsidTr="00B95EED">
        <w:tc>
          <w:tcPr>
            <w:tcW w:w="1104" w:type="pct"/>
          </w:tcPr>
          <w:p w14:paraId="16BF56F1" w14:textId="77777777" w:rsidR="00D27265" w:rsidRPr="006A50CA" w:rsidRDefault="00D27265" w:rsidP="00313E84">
            <w:pPr>
              <w:keepLines w:val="0"/>
              <w:spacing w:after="60"/>
              <w:ind w:left="-62"/>
              <w:jc w:val="left"/>
              <w:rPr>
                <w:sz w:val="22"/>
                <w:szCs w:val="22"/>
              </w:rPr>
            </w:pPr>
          </w:p>
        </w:tc>
        <w:tc>
          <w:tcPr>
            <w:tcW w:w="3896" w:type="pct"/>
          </w:tcPr>
          <w:p w14:paraId="45772B80" w14:textId="3809C748"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containing amitriptyline hydrochloride 25 mg </w:t>
            </w:r>
            <w:r w:rsidRPr="006A50CA">
              <w:rPr>
                <w:rFonts w:ascii="Times New Roman" w:hAnsi="Times New Roman" w:cs="Times New Roman"/>
                <w:sz w:val="22"/>
                <w:szCs w:val="22"/>
              </w:rPr>
              <w:br/>
            </w:r>
            <w:r w:rsidRPr="006A50CA">
              <w:rPr>
                <w:rFonts w:ascii="Times New Roman" w:hAnsi="Times New Roman" w:cs="Times New Roman"/>
                <w:i/>
                <w:iCs/>
                <w:sz w:val="22"/>
                <w:szCs w:val="22"/>
              </w:rPr>
              <w:t>(AMITRIPTYLINE-WGR)</w:t>
            </w:r>
          </w:p>
        </w:tc>
      </w:tr>
      <w:tr w:rsidR="00D27265" w:rsidRPr="006A50CA" w14:paraId="46196A9F" w14:textId="77777777" w:rsidTr="00B95EED">
        <w:tc>
          <w:tcPr>
            <w:tcW w:w="1104" w:type="pct"/>
          </w:tcPr>
          <w:p w14:paraId="20B314A2" w14:textId="6A2ED418"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Amlodipine</w:t>
            </w:r>
          </w:p>
        </w:tc>
        <w:tc>
          <w:tcPr>
            <w:tcW w:w="3896" w:type="pct"/>
          </w:tcPr>
          <w:p w14:paraId="112B52F0" w14:textId="218B8CBD"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5 mg (as </w:t>
            </w:r>
            <w:proofErr w:type="spellStart"/>
            <w:r w:rsidRPr="006A50CA">
              <w:rPr>
                <w:rFonts w:ascii="Times New Roman" w:hAnsi="Times New Roman" w:cs="Times New Roman"/>
                <w:sz w:val="22"/>
                <w:szCs w:val="22"/>
              </w:rPr>
              <w:t>besilate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(AMLODIPINE-WGR)</w:t>
            </w:r>
          </w:p>
        </w:tc>
      </w:tr>
      <w:tr w:rsidR="00D27265" w:rsidRPr="006A50CA" w14:paraId="049EC901" w14:textId="77777777" w:rsidTr="00B95EED">
        <w:tc>
          <w:tcPr>
            <w:tcW w:w="1104" w:type="pct"/>
          </w:tcPr>
          <w:p w14:paraId="7DFD57BF" w14:textId="77777777" w:rsidR="00D27265" w:rsidRPr="006A50CA" w:rsidRDefault="00D27265" w:rsidP="00313E84">
            <w:pPr>
              <w:keepLines w:val="0"/>
              <w:spacing w:after="60"/>
              <w:ind w:left="-62"/>
              <w:jc w:val="left"/>
              <w:rPr>
                <w:sz w:val="22"/>
                <w:szCs w:val="22"/>
              </w:rPr>
            </w:pPr>
          </w:p>
        </w:tc>
        <w:tc>
          <w:tcPr>
            <w:tcW w:w="3896" w:type="pct"/>
          </w:tcPr>
          <w:p w14:paraId="7B1C380A" w14:textId="01A2F758"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 xml:space="preserve">Tablet 10 mg (as </w:t>
            </w:r>
            <w:proofErr w:type="spellStart"/>
            <w:r w:rsidRPr="006A50CA">
              <w:rPr>
                <w:rFonts w:ascii="Times New Roman" w:hAnsi="Times New Roman" w:cs="Times New Roman"/>
                <w:sz w:val="22"/>
                <w:szCs w:val="22"/>
              </w:rPr>
              <w:t>besilate</w:t>
            </w:r>
            <w:proofErr w:type="spellEnd"/>
            <w:r w:rsidRPr="006A50CA">
              <w:rPr>
                <w:rFonts w:ascii="Times New Roman" w:hAnsi="Times New Roman" w:cs="Times New Roman"/>
                <w:sz w:val="22"/>
                <w:szCs w:val="22"/>
              </w:rPr>
              <w:t>)</w:t>
            </w:r>
            <w:r w:rsidRPr="006A50CA">
              <w:rPr>
                <w:rFonts w:ascii="Times New Roman" w:hAnsi="Times New Roman" w:cs="Times New Roman"/>
                <w:i/>
                <w:iCs/>
                <w:sz w:val="22"/>
                <w:szCs w:val="22"/>
              </w:rPr>
              <w:t xml:space="preserve"> (AMLODIPINE-WGR)</w:t>
            </w:r>
          </w:p>
        </w:tc>
      </w:tr>
      <w:tr w:rsidR="00D27265" w:rsidRPr="006A50CA" w14:paraId="5BE80604" w14:textId="77777777" w:rsidTr="00B95EED">
        <w:tc>
          <w:tcPr>
            <w:tcW w:w="1104" w:type="pct"/>
          </w:tcPr>
          <w:p w14:paraId="54890486" w14:textId="63F7A5C9"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Amoxicillin</w:t>
            </w:r>
          </w:p>
        </w:tc>
        <w:tc>
          <w:tcPr>
            <w:tcW w:w="3896" w:type="pct"/>
          </w:tcPr>
          <w:p w14:paraId="277F5B8D" w14:textId="2EA0006A" w:rsidR="00D27265" w:rsidRPr="006A50CA" w:rsidRDefault="00D27265" w:rsidP="00313E84">
            <w:pPr>
              <w:keepLines w:val="0"/>
              <w:spacing w:after="60"/>
              <w:ind w:left="-62"/>
              <w:jc w:val="left"/>
              <w:rPr>
                <w:sz w:val="22"/>
                <w:szCs w:val="22"/>
              </w:rPr>
            </w:pPr>
            <w:r w:rsidRPr="006A50CA">
              <w:rPr>
                <w:rFonts w:ascii="Times New Roman" w:hAnsi="Times New Roman" w:cs="Times New Roman"/>
                <w:sz w:val="22"/>
                <w:szCs w:val="22"/>
              </w:rPr>
              <w:t>Capsule 500 mg (as trihydrate) (AMOXICILLIN-WGR)</w:t>
            </w:r>
          </w:p>
        </w:tc>
      </w:tr>
      <w:tr w:rsidR="00D27265" w:rsidRPr="006A50CA" w14:paraId="6A2552C2" w14:textId="77777777" w:rsidTr="00B95EED">
        <w:tc>
          <w:tcPr>
            <w:tcW w:w="1104" w:type="pct"/>
          </w:tcPr>
          <w:p w14:paraId="42A9030A" w14:textId="77777777" w:rsidR="00D27265" w:rsidRPr="006A50CA" w:rsidRDefault="00D27265" w:rsidP="00913802">
            <w:pPr>
              <w:keepLines w:val="0"/>
              <w:spacing w:after="60"/>
              <w:ind w:left="-62"/>
              <w:jc w:val="left"/>
              <w:rPr>
                <w:sz w:val="22"/>
                <w:szCs w:val="22"/>
              </w:rPr>
            </w:pPr>
          </w:p>
        </w:tc>
        <w:tc>
          <w:tcPr>
            <w:tcW w:w="3896" w:type="pct"/>
          </w:tcPr>
          <w:p w14:paraId="68E667B4" w14:textId="4B3CB32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Powder for oral suspension 250 mg (as trihydrate) per 5 mL, 100 mL </w:t>
            </w:r>
            <w:r w:rsidRPr="006A50CA">
              <w:rPr>
                <w:rFonts w:ascii="Times New Roman" w:hAnsi="Times New Roman" w:cs="Times New Roman"/>
                <w:i/>
                <w:iCs/>
                <w:sz w:val="22"/>
                <w:szCs w:val="22"/>
              </w:rPr>
              <w:t>(AMOXICILLIN-WGR)</w:t>
            </w:r>
          </w:p>
        </w:tc>
      </w:tr>
      <w:tr w:rsidR="00D27265" w:rsidRPr="006A50CA" w14:paraId="401781FE" w14:textId="77777777" w:rsidTr="00B95EED">
        <w:tc>
          <w:tcPr>
            <w:tcW w:w="1104" w:type="pct"/>
          </w:tcPr>
          <w:p w14:paraId="17D46250" w14:textId="72B0E3E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Amoxicillin with clavulanic acid</w:t>
            </w:r>
          </w:p>
        </w:tc>
        <w:tc>
          <w:tcPr>
            <w:tcW w:w="3896" w:type="pct"/>
          </w:tcPr>
          <w:p w14:paraId="49CC5CF8" w14:textId="0724433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500 mg amoxicillin (as trihydrate) with 125 mg clavulanic acid (as potassium clavulanate) </w:t>
            </w:r>
            <w:r w:rsidRPr="006A50CA">
              <w:rPr>
                <w:rFonts w:ascii="Times New Roman" w:hAnsi="Times New Roman" w:cs="Times New Roman"/>
                <w:sz w:val="22"/>
                <w:szCs w:val="22"/>
              </w:rPr>
              <w:br/>
            </w:r>
            <w:r w:rsidRPr="006A50CA">
              <w:rPr>
                <w:rFonts w:ascii="Times New Roman" w:hAnsi="Times New Roman" w:cs="Times New Roman"/>
                <w:i/>
                <w:iCs/>
                <w:sz w:val="22"/>
                <w:szCs w:val="22"/>
              </w:rPr>
              <w:t>(AMOXICILLIN/CLAVULANIC ACID-WGR 500/125)</w:t>
            </w:r>
          </w:p>
        </w:tc>
      </w:tr>
      <w:tr w:rsidR="00D27265" w:rsidRPr="006A50CA" w14:paraId="54FBF5AA" w14:textId="77777777" w:rsidTr="00B95EED">
        <w:tc>
          <w:tcPr>
            <w:tcW w:w="1104" w:type="pct"/>
          </w:tcPr>
          <w:p w14:paraId="76E9A422" w14:textId="77777777" w:rsidR="00D27265" w:rsidRPr="006A50CA" w:rsidRDefault="00D27265" w:rsidP="00913802">
            <w:pPr>
              <w:keepLines w:val="0"/>
              <w:spacing w:after="60"/>
              <w:ind w:left="-62"/>
              <w:jc w:val="left"/>
              <w:rPr>
                <w:sz w:val="22"/>
                <w:szCs w:val="22"/>
              </w:rPr>
            </w:pPr>
          </w:p>
        </w:tc>
        <w:tc>
          <w:tcPr>
            <w:tcW w:w="3896" w:type="pct"/>
          </w:tcPr>
          <w:p w14:paraId="7C4A99D2" w14:textId="1532E88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containing 875 mg amoxicillin (as trihydrate) with 125 mg clavulanic acid (as potassium clavulanate)</w:t>
            </w:r>
            <w:r w:rsidRPr="006A50CA">
              <w:rPr>
                <w:rFonts w:ascii="Times New Roman" w:hAnsi="Times New Roman" w:cs="Times New Roman"/>
                <w:sz w:val="22"/>
                <w:szCs w:val="22"/>
              </w:rPr>
              <w:br/>
            </w:r>
            <w:r w:rsidRPr="006A50CA">
              <w:rPr>
                <w:rFonts w:ascii="Times New Roman" w:hAnsi="Times New Roman" w:cs="Times New Roman"/>
                <w:i/>
                <w:iCs/>
                <w:sz w:val="22"/>
                <w:szCs w:val="22"/>
              </w:rPr>
              <w:t>(AMOXICILLIN/CLAVULANIC ACID-WGR 875/125)</w:t>
            </w:r>
          </w:p>
        </w:tc>
      </w:tr>
      <w:tr w:rsidR="00D27265" w:rsidRPr="006A50CA" w14:paraId="65DAB5C6" w14:textId="77777777" w:rsidTr="00B95EED">
        <w:tc>
          <w:tcPr>
            <w:tcW w:w="1104" w:type="pct"/>
          </w:tcPr>
          <w:p w14:paraId="45F8B879" w14:textId="5D1027B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Anastrozole</w:t>
            </w:r>
          </w:p>
        </w:tc>
        <w:tc>
          <w:tcPr>
            <w:tcW w:w="3896" w:type="pct"/>
          </w:tcPr>
          <w:p w14:paraId="71C9CD6D" w14:textId="4FD05DB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 mg </w:t>
            </w:r>
            <w:r w:rsidRPr="006A50CA">
              <w:rPr>
                <w:rFonts w:ascii="Times New Roman" w:hAnsi="Times New Roman" w:cs="Times New Roman"/>
                <w:i/>
                <w:iCs/>
                <w:sz w:val="22"/>
                <w:szCs w:val="22"/>
              </w:rPr>
              <w:t>(ANASTROZOLE-WGR)</w:t>
            </w:r>
          </w:p>
        </w:tc>
      </w:tr>
      <w:tr w:rsidR="00D27265" w:rsidRPr="006A50CA" w14:paraId="06578190" w14:textId="77777777" w:rsidTr="00B95EED">
        <w:tc>
          <w:tcPr>
            <w:tcW w:w="1104" w:type="pct"/>
          </w:tcPr>
          <w:p w14:paraId="74B033C5" w14:textId="07A70A5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Aripiprazole</w:t>
            </w:r>
          </w:p>
        </w:tc>
        <w:tc>
          <w:tcPr>
            <w:tcW w:w="3896" w:type="pct"/>
          </w:tcPr>
          <w:p w14:paraId="26BEF205" w14:textId="2E44B0E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 mg </w:t>
            </w:r>
            <w:r w:rsidRPr="006A50CA">
              <w:rPr>
                <w:rFonts w:ascii="Times New Roman" w:hAnsi="Times New Roman" w:cs="Times New Roman"/>
                <w:i/>
                <w:iCs/>
                <w:sz w:val="22"/>
                <w:szCs w:val="22"/>
              </w:rPr>
              <w:t>(ARIPIPRAZOLE-WGR)</w:t>
            </w:r>
          </w:p>
        </w:tc>
      </w:tr>
      <w:tr w:rsidR="00D27265" w:rsidRPr="006A50CA" w14:paraId="3A10E628" w14:textId="77777777" w:rsidTr="00B95EED">
        <w:tc>
          <w:tcPr>
            <w:tcW w:w="1104" w:type="pct"/>
          </w:tcPr>
          <w:p w14:paraId="5BDD4834" w14:textId="77777777" w:rsidR="00D27265" w:rsidRPr="006A50CA" w:rsidRDefault="00D27265" w:rsidP="00913802">
            <w:pPr>
              <w:keepLines w:val="0"/>
              <w:spacing w:after="60"/>
              <w:ind w:left="-62"/>
              <w:jc w:val="left"/>
              <w:rPr>
                <w:sz w:val="22"/>
                <w:szCs w:val="22"/>
              </w:rPr>
            </w:pPr>
          </w:p>
        </w:tc>
        <w:tc>
          <w:tcPr>
            <w:tcW w:w="3896" w:type="pct"/>
          </w:tcPr>
          <w:p w14:paraId="5327D485" w14:textId="1C436D1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15 mg </w:t>
            </w:r>
            <w:r w:rsidRPr="006A50CA">
              <w:rPr>
                <w:rFonts w:ascii="Times New Roman" w:hAnsi="Times New Roman" w:cs="Times New Roman"/>
                <w:i/>
                <w:iCs/>
                <w:sz w:val="22"/>
                <w:szCs w:val="22"/>
              </w:rPr>
              <w:t>(ARIPIPRAZOLE-WGR)</w:t>
            </w:r>
          </w:p>
        </w:tc>
      </w:tr>
      <w:tr w:rsidR="00D27265" w:rsidRPr="006A50CA" w14:paraId="02A30693" w14:textId="77777777" w:rsidTr="00B95EED">
        <w:tc>
          <w:tcPr>
            <w:tcW w:w="1104" w:type="pct"/>
          </w:tcPr>
          <w:p w14:paraId="35692EBE" w14:textId="77777777" w:rsidR="00D27265" w:rsidRPr="006A50CA" w:rsidRDefault="00D27265" w:rsidP="00913802">
            <w:pPr>
              <w:keepLines w:val="0"/>
              <w:spacing w:after="60"/>
              <w:ind w:left="-62"/>
              <w:jc w:val="left"/>
              <w:rPr>
                <w:sz w:val="22"/>
                <w:szCs w:val="22"/>
              </w:rPr>
            </w:pPr>
          </w:p>
        </w:tc>
        <w:tc>
          <w:tcPr>
            <w:tcW w:w="3896" w:type="pct"/>
          </w:tcPr>
          <w:p w14:paraId="1F330066" w14:textId="61BC65F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20 mg</w:t>
            </w:r>
            <w:r w:rsidRPr="006A50CA">
              <w:rPr>
                <w:rFonts w:ascii="Times New Roman" w:hAnsi="Times New Roman" w:cs="Times New Roman"/>
                <w:i/>
                <w:iCs/>
                <w:sz w:val="22"/>
                <w:szCs w:val="22"/>
              </w:rPr>
              <w:t xml:space="preserve"> (ARIPIPRAZOLE-WGR)</w:t>
            </w:r>
          </w:p>
        </w:tc>
      </w:tr>
      <w:tr w:rsidR="00D27265" w:rsidRPr="006A50CA" w14:paraId="501BA0CF" w14:textId="77777777" w:rsidTr="00B95EED">
        <w:tc>
          <w:tcPr>
            <w:tcW w:w="1104" w:type="pct"/>
          </w:tcPr>
          <w:p w14:paraId="76B07C6D" w14:textId="77777777" w:rsidR="00D27265" w:rsidRPr="006A50CA" w:rsidRDefault="00D27265" w:rsidP="00913802">
            <w:pPr>
              <w:keepLines w:val="0"/>
              <w:spacing w:after="60"/>
              <w:ind w:left="-62"/>
              <w:jc w:val="left"/>
              <w:rPr>
                <w:sz w:val="22"/>
                <w:szCs w:val="22"/>
              </w:rPr>
            </w:pPr>
          </w:p>
        </w:tc>
        <w:tc>
          <w:tcPr>
            <w:tcW w:w="3896" w:type="pct"/>
          </w:tcPr>
          <w:p w14:paraId="6BA26578" w14:textId="13A09C6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30 mg </w:t>
            </w:r>
            <w:r w:rsidRPr="006A50CA">
              <w:rPr>
                <w:rFonts w:ascii="Times New Roman" w:hAnsi="Times New Roman" w:cs="Times New Roman"/>
                <w:i/>
                <w:iCs/>
                <w:sz w:val="22"/>
                <w:szCs w:val="22"/>
              </w:rPr>
              <w:t>(ARIPIPRAZOLE-WGR)</w:t>
            </w:r>
          </w:p>
        </w:tc>
      </w:tr>
      <w:tr w:rsidR="00D27265" w:rsidRPr="006A50CA" w14:paraId="5F3FC433" w14:textId="77777777" w:rsidTr="00B95EED">
        <w:tc>
          <w:tcPr>
            <w:tcW w:w="1104" w:type="pct"/>
          </w:tcPr>
          <w:p w14:paraId="606F4508" w14:textId="139E10C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Atenolol</w:t>
            </w:r>
          </w:p>
        </w:tc>
        <w:tc>
          <w:tcPr>
            <w:tcW w:w="3896" w:type="pct"/>
          </w:tcPr>
          <w:p w14:paraId="27B82A69" w14:textId="31F6CD4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 mg </w:t>
            </w:r>
            <w:r w:rsidRPr="006A50CA">
              <w:rPr>
                <w:rFonts w:ascii="Times New Roman" w:hAnsi="Times New Roman" w:cs="Times New Roman"/>
                <w:i/>
                <w:iCs/>
                <w:sz w:val="22"/>
                <w:szCs w:val="22"/>
              </w:rPr>
              <w:t>(ATENOLOL-WGR)</w:t>
            </w:r>
          </w:p>
        </w:tc>
      </w:tr>
      <w:tr w:rsidR="00D27265" w:rsidRPr="006A50CA" w14:paraId="0DE6FA01" w14:textId="77777777" w:rsidTr="00B95EED">
        <w:tc>
          <w:tcPr>
            <w:tcW w:w="1104" w:type="pct"/>
          </w:tcPr>
          <w:p w14:paraId="012A9DFF" w14:textId="642E09F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Atorvastatin</w:t>
            </w:r>
          </w:p>
        </w:tc>
        <w:tc>
          <w:tcPr>
            <w:tcW w:w="3896" w:type="pct"/>
          </w:tcPr>
          <w:p w14:paraId="5AFBEE04" w14:textId="5541152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 mg (as calcium) </w:t>
            </w:r>
            <w:r w:rsidRPr="006A50CA">
              <w:rPr>
                <w:rFonts w:ascii="Times New Roman" w:hAnsi="Times New Roman" w:cs="Times New Roman"/>
                <w:i/>
                <w:iCs/>
                <w:sz w:val="22"/>
                <w:szCs w:val="22"/>
              </w:rPr>
              <w:t>(ATORVASTATIN-WGR)</w:t>
            </w:r>
          </w:p>
        </w:tc>
      </w:tr>
      <w:tr w:rsidR="00D27265" w:rsidRPr="006A50CA" w14:paraId="60EA6CEB" w14:textId="77777777" w:rsidTr="00B95EED">
        <w:tc>
          <w:tcPr>
            <w:tcW w:w="1104" w:type="pct"/>
          </w:tcPr>
          <w:p w14:paraId="165288A2" w14:textId="77777777" w:rsidR="00D27265" w:rsidRPr="006A50CA" w:rsidRDefault="00D27265" w:rsidP="00913802">
            <w:pPr>
              <w:keepLines w:val="0"/>
              <w:spacing w:after="60"/>
              <w:ind w:left="-62"/>
              <w:jc w:val="left"/>
              <w:rPr>
                <w:sz w:val="22"/>
                <w:szCs w:val="22"/>
              </w:rPr>
            </w:pPr>
          </w:p>
        </w:tc>
        <w:tc>
          <w:tcPr>
            <w:tcW w:w="3896" w:type="pct"/>
          </w:tcPr>
          <w:p w14:paraId="77505C1B" w14:textId="3CD583D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20 mg (as calcium) </w:t>
            </w:r>
            <w:r w:rsidRPr="006A50CA">
              <w:rPr>
                <w:rFonts w:ascii="Times New Roman" w:hAnsi="Times New Roman" w:cs="Times New Roman"/>
                <w:i/>
                <w:iCs/>
                <w:sz w:val="22"/>
                <w:szCs w:val="22"/>
              </w:rPr>
              <w:t>(ATORVASTATIN-WGR)</w:t>
            </w:r>
          </w:p>
        </w:tc>
      </w:tr>
      <w:tr w:rsidR="00D27265" w:rsidRPr="006A50CA" w14:paraId="471B6CFF" w14:textId="77777777" w:rsidTr="00B95EED">
        <w:tc>
          <w:tcPr>
            <w:tcW w:w="1104" w:type="pct"/>
          </w:tcPr>
          <w:p w14:paraId="7D24F789" w14:textId="77777777" w:rsidR="00D27265" w:rsidRPr="006A50CA" w:rsidRDefault="00D27265" w:rsidP="00913802">
            <w:pPr>
              <w:keepLines w:val="0"/>
              <w:spacing w:after="60"/>
              <w:ind w:left="-62"/>
              <w:jc w:val="left"/>
              <w:rPr>
                <w:sz w:val="22"/>
                <w:szCs w:val="22"/>
              </w:rPr>
            </w:pPr>
          </w:p>
        </w:tc>
        <w:tc>
          <w:tcPr>
            <w:tcW w:w="3896" w:type="pct"/>
          </w:tcPr>
          <w:p w14:paraId="0E394BBE" w14:textId="66307113"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40 mg (as calcium) </w:t>
            </w:r>
            <w:r w:rsidRPr="006A50CA">
              <w:rPr>
                <w:rFonts w:ascii="Times New Roman" w:hAnsi="Times New Roman" w:cs="Times New Roman"/>
                <w:i/>
                <w:iCs/>
                <w:sz w:val="22"/>
                <w:szCs w:val="22"/>
              </w:rPr>
              <w:t>(ATORVASTATIN-WGR)</w:t>
            </w:r>
          </w:p>
        </w:tc>
      </w:tr>
      <w:tr w:rsidR="00D27265" w:rsidRPr="006A50CA" w14:paraId="11202CF0" w14:textId="77777777" w:rsidTr="00B95EED">
        <w:tc>
          <w:tcPr>
            <w:tcW w:w="1104" w:type="pct"/>
          </w:tcPr>
          <w:p w14:paraId="02289929" w14:textId="77777777" w:rsidR="00D27265" w:rsidRPr="006A50CA" w:rsidRDefault="00D27265" w:rsidP="00913802">
            <w:pPr>
              <w:keepLines w:val="0"/>
              <w:spacing w:after="60"/>
              <w:ind w:left="-62"/>
              <w:jc w:val="left"/>
              <w:rPr>
                <w:sz w:val="22"/>
                <w:szCs w:val="22"/>
              </w:rPr>
            </w:pPr>
          </w:p>
        </w:tc>
        <w:tc>
          <w:tcPr>
            <w:tcW w:w="3896" w:type="pct"/>
          </w:tcPr>
          <w:p w14:paraId="6A887C94" w14:textId="6B6EE42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80 mg (as calcium) </w:t>
            </w:r>
            <w:r w:rsidRPr="006A50CA">
              <w:rPr>
                <w:rFonts w:ascii="Times New Roman" w:hAnsi="Times New Roman" w:cs="Times New Roman"/>
                <w:i/>
                <w:iCs/>
                <w:sz w:val="22"/>
                <w:szCs w:val="22"/>
              </w:rPr>
              <w:t>(ATORVASTATIN-WGR)</w:t>
            </w:r>
          </w:p>
        </w:tc>
      </w:tr>
      <w:tr w:rsidR="00D27265" w:rsidRPr="006A50CA" w14:paraId="7EB48C28" w14:textId="77777777" w:rsidTr="00B95EED">
        <w:tc>
          <w:tcPr>
            <w:tcW w:w="1104" w:type="pct"/>
          </w:tcPr>
          <w:p w14:paraId="41129699" w14:textId="1833AED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Azathioprine</w:t>
            </w:r>
          </w:p>
        </w:tc>
        <w:tc>
          <w:tcPr>
            <w:tcW w:w="3896" w:type="pct"/>
          </w:tcPr>
          <w:p w14:paraId="01283637" w14:textId="11C765E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 mg </w:t>
            </w:r>
            <w:r w:rsidRPr="006A50CA">
              <w:rPr>
                <w:rFonts w:ascii="Times New Roman" w:hAnsi="Times New Roman" w:cs="Times New Roman"/>
                <w:i/>
                <w:iCs/>
                <w:sz w:val="22"/>
                <w:szCs w:val="22"/>
              </w:rPr>
              <w:t>(AZATHIOPRINE-WGR)</w:t>
            </w:r>
          </w:p>
        </w:tc>
      </w:tr>
      <w:tr w:rsidR="00D27265" w:rsidRPr="006A50CA" w14:paraId="7302B96C" w14:textId="77777777" w:rsidTr="00B95EED">
        <w:tc>
          <w:tcPr>
            <w:tcW w:w="1104" w:type="pct"/>
          </w:tcPr>
          <w:p w14:paraId="09D35420" w14:textId="77777777" w:rsidR="00D27265" w:rsidRPr="006A50CA" w:rsidRDefault="00D27265" w:rsidP="00913802">
            <w:pPr>
              <w:keepLines w:val="0"/>
              <w:spacing w:after="60"/>
              <w:ind w:left="-62"/>
              <w:jc w:val="left"/>
              <w:rPr>
                <w:sz w:val="22"/>
                <w:szCs w:val="22"/>
              </w:rPr>
            </w:pPr>
          </w:p>
        </w:tc>
        <w:tc>
          <w:tcPr>
            <w:tcW w:w="3896" w:type="pct"/>
          </w:tcPr>
          <w:p w14:paraId="0B4F0F18" w14:textId="299DACD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50 mg</w:t>
            </w:r>
            <w:r w:rsidRPr="006A50CA">
              <w:rPr>
                <w:rFonts w:ascii="Times New Roman" w:hAnsi="Times New Roman" w:cs="Times New Roman"/>
                <w:i/>
                <w:iCs/>
                <w:sz w:val="22"/>
                <w:szCs w:val="22"/>
              </w:rPr>
              <w:t xml:space="preserve"> (AZATHIOPRINE-WGR)</w:t>
            </w:r>
          </w:p>
        </w:tc>
      </w:tr>
      <w:tr w:rsidR="00D27265" w:rsidRPr="006A50CA" w14:paraId="3DD5DEB3" w14:textId="77777777" w:rsidTr="00B95EED">
        <w:tc>
          <w:tcPr>
            <w:tcW w:w="1104" w:type="pct"/>
          </w:tcPr>
          <w:p w14:paraId="2ADEC7D6" w14:textId="20FD282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Azithromycin</w:t>
            </w:r>
          </w:p>
        </w:tc>
        <w:tc>
          <w:tcPr>
            <w:tcW w:w="3896" w:type="pct"/>
          </w:tcPr>
          <w:p w14:paraId="3FA526FF" w14:textId="2AFA046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500 mg (as dihydrate) </w:t>
            </w:r>
            <w:r w:rsidRPr="006A50CA">
              <w:rPr>
                <w:rFonts w:ascii="Times New Roman" w:hAnsi="Times New Roman" w:cs="Times New Roman"/>
                <w:i/>
                <w:iCs/>
                <w:sz w:val="22"/>
                <w:szCs w:val="22"/>
              </w:rPr>
              <w:t>(AZITHROMYCIN-WGR)</w:t>
            </w:r>
          </w:p>
        </w:tc>
      </w:tr>
      <w:tr w:rsidR="00D27265" w:rsidRPr="006A50CA" w14:paraId="35DE2C8A" w14:textId="77777777" w:rsidTr="00B95EED">
        <w:tc>
          <w:tcPr>
            <w:tcW w:w="1104" w:type="pct"/>
          </w:tcPr>
          <w:p w14:paraId="419CD497" w14:textId="5488ECDE" w:rsidR="00D27265" w:rsidRPr="006A50CA" w:rsidRDefault="00D27265" w:rsidP="00913802">
            <w:pPr>
              <w:keepLines w:val="0"/>
              <w:spacing w:after="60"/>
              <w:ind w:left="-62"/>
              <w:jc w:val="left"/>
              <w:rPr>
                <w:sz w:val="22"/>
                <w:szCs w:val="22"/>
              </w:rPr>
            </w:pPr>
            <w:proofErr w:type="spellStart"/>
            <w:r w:rsidRPr="006A50CA">
              <w:rPr>
                <w:rFonts w:ascii="Times New Roman" w:hAnsi="Times New Roman" w:cs="Times New Roman"/>
                <w:sz w:val="22"/>
                <w:szCs w:val="22"/>
              </w:rPr>
              <w:t>Bimatoprost</w:t>
            </w:r>
            <w:proofErr w:type="spellEnd"/>
          </w:p>
        </w:tc>
        <w:tc>
          <w:tcPr>
            <w:tcW w:w="3896" w:type="pct"/>
          </w:tcPr>
          <w:p w14:paraId="38948C7B" w14:textId="23F3D29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Eye drops 300 micrograms per mL, 3 mL </w:t>
            </w:r>
            <w:r w:rsidRPr="006A50CA">
              <w:rPr>
                <w:rFonts w:ascii="Times New Roman" w:hAnsi="Times New Roman" w:cs="Times New Roman"/>
                <w:i/>
                <w:iCs/>
                <w:sz w:val="22"/>
                <w:szCs w:val="22"/>
              </w:rPr>
              <w:t>(BIMATOPROST-WGR)</w:t>
            </w:r>
          </w:p>
        </w:tc>
      </w:tr>
      <w:tr w:rsidR="00D27265" w:rsidRPr="006A50CA" w14:paraId="7AA8240C" w14:textId="77777777" w:rsidTr="00B95EED">
        <w:tc>
          <w:tcPr>
            <w:tcW w:w="1104" w:type="pct"/>
          </w:tcPr>
          <w:p w14:paraId="336427EA" w14:textId="5BE3ECA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Bisoprolol</w:t>
            </w:r>
          </w:p>
        </w:tc>
        <w:tc>
          <w:tcPr>
            <w:tcW w:w="3896" w:type="pct"/>
          </w:tcPr>
          <w:p w14:paraId="245C0E95" w14:textId="51FAF37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bisoprolol fumarate 2.5 mg </w:t>
            </w:r>
            <w:r w:rsidRPr="006A50CA">
              <w:rPr>
                <w:rFonts w:ascii="Times New Roman" w:hAnsi="Times New Roman" w:cs="Times New Roman"/>
                <w:i/>
                <w:iCs/>
                <w:sz w:val="22"/>
                <w:szCs w:val="22"/>
              </w:rPr>
              <w:t>(BISOPROLOL-WGR)</w:t>
            </w:r>
          </w:p>
        </w:tc>
      </w:tr>
      <w:tr w:rsidR="00D27265" w:rsidRPr="006A50CA" w14:paraId="2D776B33" w14:textId="77777777" w:rsidTr="00B95EED">
        <w:tc>
          <w:tcPr>
            <w:tcW w:w="1104" w:type="pct"/>
          </w:tcPr>
          <w:p w14:paraId="58FAD910" w14:textId="77777777" w:rsidR="00D27265" w:rsidRPr="006A50CA" w:rsidRDefault="00D27265" w:rsidP="00913802">
            <w:pPr>
              <w:keepLines w:val="0"/>
              <w:spacing w:after="60"/>
              <w:ind w:left="-62"/>
              <w:jc w:val="left"/>
              <w:rPr>
                <w:sz w:val="22"/>
                <w:szCs w:val="22"/>
              </w:rPr>
            </w:pPr>
          </w:p>
        </w:tc>
        <w:tc>
          <w:tcPr>
            <w:tcW w:w="3896" w:type="pct"/>
          </w:tcPr>
          <w:p w14:paraId="2A663120" w14:textId="235C42C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bisoprolol fumarate 5 mg </w:t>
            </w:r>
            <w:r w:rsidRPr="006A50CA">
              <w:rPr>
                <w:rFonts w:ascii="Times New Roman" w:hAnsi="Times New Roman" w:cs="Times New Roman"/>
                <w:i/>
                <w:iCs/>
                <w:sz w:val="22"/>
                <w:szCs w:val="22"/>
              </w:rPr>
              <w:t>(BISOPROLOL-WGR)</w:t>
            </w:r>
          </w:p>
        </w:tc>
      </w:tr>
      <w:tr w:rsidR="00D27265" w:rsidRPr="006A50CA" w14:paraId="4222F740" w14:textId="77777777" w:rsidTr="00B95EED">
        <w:tc>
          <w:tcPr>
            <w:tcW w:w="1104" w:type="pct"/>
          </w:tcPr>
          <w:p w14:paraId="371A0C42" w14:textId="77777777" w:rsidR="00D27265" w:rsidRPr="006A50CA" w:rsidRDefault="00D27265" w:rsidP="00913802">
            <w:pPr>
              <w:keepLines w:val="0"/>
              <w:spacing w:after="60"/>
              <w:ind w:left="-62"/>
              <w:jc w:val="left"/>
              <w:rPr>
                <w:sz w:val="22"/>
                <w:szCs w:val="22"/>
              </w:rPr>
            </w:pPr>
          </w:p>
        </w:tc>
        <w:tc>
          <w:tcPr>
            <w:tcW w:w="3896" w:type="pct"/>
          </w:tcPr>
          <w:p w14:paraId="7D55080E" w14:textId="2579A40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bisoprolol fumarate 10 mg </w:t>
            </w:r>
            <w:r w:rsidRPr="006A50CA">
              <w:rPr>
                <w:rFonts w:ascii="Times New Roman" w:hAnsi="Times New Roman" w:cs="Times New Roman"/>
                <w:i/>
                <w:iCs/>
                <w:sz w:val="22"/>
                <w:szCs w:val="22"/>
              </w:rPr>
              <w:t>(BISOPROLOL-WGR)</w:t>
            </w:r>
          </w:p>
        </w:tc>
      </w:tr>
      <w:tr w:rsidR="00D27265" w:rsidRPr="006A50CA" w14:paraId="181C506C" w14:textId="77777777" w:rsidTr="00B95EED">
        <w:tc>
          <w:tcPr>
            <w:tcW w:w="1104" w:type="pct"/>
          </w:tcPr>
          <w:p w14:paraId="363080C4" w14:textId="4695958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Candesartan</w:t>
            </w:r>
          </w:p>
        </w:tc>
        <w:tc>
          <w:tcPr>
            <w:tcW w:w="3896" w:type="pct"/>
          </w:tcPr>
          <w:p w14:paraId="7DC8B6DE" w14:textId="73971E3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4 mg</w:t>
            </w:r>
            <w:r w:rsidRPr="006A50CA">
              <w:rPr>
                <w:rFonts w:ascii="Times New Roman" w:hAnsi="Times New Roman" w:cs="Times New Roman"/>
                <w:i/>
                <w:iCs/>
                <w:sz w:val="22"/>
                <w:szCs w:val="22"/>
              </w:rPr>
              <w:t xml:space="preserve"> (CANDESARTAN-WGR)</w:t>
            </w:r>
          </w:p>
        </w:tc>
      </w:tr>
      <w:tr w:rsidR="00D27265" w:rsidRPr="006A50CA" w14:paraId="06C41D5D" w14:textId="77777777" w:rsidTr="00B95EED">
        <w:tc>
          <w:tcPr>
            <w:tcW w:w="1104" w:type="pct"/>
          </w:tcPr>
          <w:p w14:paraId="7094D1DE" w14:textId="77777777" w:rsidR="00D27265" w:rsidRPr="006A50CA" w:rsidRDefault="00D27265" w:rsidP="00913802">
            <w:pPr>
              <w:keepLines w:val="0"/>
              <w:spacing w:after="60"/>
              <w:ind w:left="-62"/>
              <w:jc w:val="left"/>
              <w:rPr>
                <w:sz w:val="22"/>
                <w:szCs w:val="22"/>
              </w:rPr>
            </w:pPr>
          </w:p>
        </w:tc>
        <w:tc>
          <w:tcPr>
            <w:tcW w:w="3896" w:type="pct"/>
          </w:tcPr>
          <w:p w14:paraId="1844141B" w14:textId="076FBFB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8 mg </w:t>
            </w:r>
            <w:r w:rsidRPr="006A50CA">
              <w:rPr>
                <w:rFonts w:ascii="Times New Roman" w:hAnsi="Times New Roman" w:cs="Times New Roman"/>
                <w:i/>
                <w:iCs/>
                <w:sz w:val="22"/>
                <w:szCs w:val="22"/>
              </w:rPr>
              <w:t>(CANDESARTAN-WGR)</w:t>
            </w:r>
          </w:p>
        </w:tc>
      </w:tr>
      <w:tr w:rsidR="00D27265" w:rsidRPr="006A50CA" w14:paraId="42DD8F07" w14:textId="77777777" w:rsidTr="00B95EED">
        <w:tc>
          <w:tcPr>
            <w:tcW w:w="1104" w:type="pct"/>
          </w:tcPr>
          <w:p w14:paraId="377A5A97" w14:textId="77777777" w:rsidR="00D27265" w:rsidRPr="006A50CA" w:rsidRDefault="00D27265" w:rsidP="00913802">
            <w:pPr>
              <w:keepLines w:val="0"/>
              <w:spacing w:after="60"/>
              <w:ind w:left="-62"/>
              <w:jc w:val="left"/>
              <w:rPr>
                <w:sz w:val="22"/>
                <w:szCs w:val="22"/>
              </w:rPr>
            </w:pPr>
          </w:p>
        </w:tc>
        <w:tc>
          <w:tcPr>
            <w:tcW w:w="3896" w:type="pct"/>
          </w:tcPr>
          <w:p w14:paraId="6BF220B4" w14:textId="651B645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16 mg</w:t>
            </w:r>
            <w:r w:rsidRPr="006A50CA">
              <w:rPr>
                <w:rFonts w:ascii="Times New Roman" w:hAnsi="Times New Roman" w:cs="Times New Roman"/>
                <w:i/>
                <w:iCs/>
                <w:sz w:val="22"/>
                <w:szCs w:val="22"/>
              </w:rPr>
              <w:t xml:space="preserve"> (CANDESARTAN-WGR)</w:t>
            </w:r>
          </w:p>
        </w:tc>
      </w:tr>
      <w:tr w:rsidR="00D27265" w:rsidRPr="006A50CA" w14:paraId="2B8D9BA8" w14:textId="77777777" w:rsidTr="00B95EED">
        <w:tc>
          <w:tcPr>
            <w:tcW w:w="1104" w:type="pct"/>
          </w:tcPr>
          <w:p w14:paraId="084CA2C4" w14:textId="77777777" w:rsidR="00D27265" w:rsidRPr="006A50CA" w:rsidRDefault="00D27265" w:rsidP="00913802">
            <w:pPr>
              <w:keepLines w:val="0"/>
              <w:spacing w:after="60"/>
              <w:ind w:left="-62"/>
              <w:jc w:val="left"/>
              <w:rPr>
                <w:sz w:val="22"/>
                <w:szCs w:val="22"/>
              </w:rPr>
            </w:pPr>
          </w:p>
        </w:tc>
        <w:tc>
          <w:tcPr>
            <w:tcW w:w="3896" w:type="pct"/>
          </w:tcPr>
          <w:p w14:paraId="7F0CDD2A" w14:textId="66E53DA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32 mg </w:t>
            </w:r>
            <w:r w:rsidRPr="006A50CA">
              <w:rPr>
                <w:rFonts w:ascii="Times New Roman" w:hAnsi="Times New Roman" w:cs="Times New Roman"/>
                <w:i/>
                <w:iCs/>
                <w:sz w:val="22"/>
                <w:szCs w:val="22"/>
              </w:rPr>
              <w:t>(CANDESARTAN-WGR)</w:t>
            </w:r>
          </w:p>
        </w:tc>
      </w:tr>
      <w:tr w:rsidR="00D27265" w:rsidRPr="006A50CA" w14:paraId="1032B04A" w14:textId="77777777" w:rsidTr="00B95EED">
        <w:tc>
          <w:tcPr>
            <w:tcW w:w="1104" w:type="pct"/>
          </w:tcPr>
          <w:p w14:paraId="5C13CF69" w14:textId="037B775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Candesartan with hydrochlorothiazide</w:t>
            </w:r>
          </w:p>
        </w:tc>
        <w:tc>
          <w:tcPr>
            <w:tcW w:w="3896" w:type="pct"/>
          </w:tcPr>
          <w:p w14:paraId="7F08D079" w14:textId="329E944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16 mg with hydrochlorothiazide </w:t>
            </w:r>
            <w:r w:rsidRPr="006A50CA">
              <w:rPr>
                <w:rFonts w:ascii="Times New Roman" w:hAnsi="Times New Roman" w:cs="Times New Roman"/>
                <w:sz w:val="22"/>
                <w:szCs w:val="22"/>
              </w:rPr>
              <w:br/>
              <w:t xml:space="preserve">12.5 mg </w:t>
            </w:r>
            <w:r w:rsidRPr="006A50CA">
              <w:rPr>
                <w:rFonts w:ascii="Times New Roman" w:hAnsi="Times New Roman" w:cs="Times New Roman"/>
                <w:i/>
                <w:iCs/>
                <w:sz w:val="22"/>
                <w:szCs w:val="22"/>
              </w:rPr>
              <w:t>(CANDESARTAN HCTZ-WGR 16/12.5)</w:t>
            </w:r>
          </w:p>
        </w:tc>
      </w:tr>
      <w:tr w:rsidR="00D27265" w:rsidRPr="006A50CA" w14:paraId="134706EA" w14:textId="77777777" w:rsidTr="00B95EED">
        <w:tc>
          <w:tcPr>
            <w:tcW w:w="1104" w:type="pct"/>
          </w:tcPr>
          <w:p w14:paraId="103EBD1E" w14:textId="77777777" w:rsidR="00D27265" w:rsidRPr="006A50CA" w:rsidRDefault="00D27265" w:rsidP="00913802">
            <w:pPr>
              <w:keepLines w:val="0"/>
              <w:spacing w:after="60"/>
              <w:ind w:left="-62"/>
              <w:jc w:val="left"/>
              <w:rPr>
                <w:sz w:val="22"/>
                <w:szCs w:val="22"/>
              </w:rPr>
            </w:pPr>
          </w:p>
        </w:tc>
        <w:tc>
          <w:tcPr>
            <w:tcW w:w="3896" w:type="pct"/>
          </w:tcPr>
          <w:p w14:paraId="51E9D96D" w14:textId="08AC61A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32 mg with hydrochlorothiazide </w:t>
            </w:r>
            <w:r w:rsidRPr="006A50CA">
              <w:rPr>
                <w:rFonts w:ascii="Times New Roman" w:hAnsi="Times New Roman" w:cs="Times New Roman"/>
                <w:sz w:val="22"/>
                <w:szCs w:val="22"/>
              </w:rPr>
              <w:br/>
              <w:t xml:space="preserve">12.5 mg </w:t>
            </w:r>
            <w:r w:rsidRPr="006A50CA">
              <w:rPr>
                <w:rFonts w:ascii="Times New Roman" w:hAnsi="Times New Roman" w:cs="Times New Roman"/>
                <w:i/>
                <w:iCs/>
                <w:sz w:val="22"/>
                <w:szCs w:val="22"/>
              </w:rPr>
              <w:t>(CANDESARTAN HCTZ-WGR 32/12.5)</w:t>
            </w:r>
          </w:p>
        </w:tc>
      </w:tr>
      <w:tr w:rsidR="00D27265" w:rsidRPr="006A50CA" w14:paraId="26ABF09B" w14:textId="77777777" w:rsidTr="00B95EED">
        <w:tc>
          <w:tcPr>
            <w:tcW w:w="1104" w:type="pct"/>
          </w:tcPr>
          <w:p w14:paraId="072E287C" w14:textId="77777777" w:rsidR="00D27265" w:rsidRPr="006A50CA" w:rsidRDefault="00D27265" w:rsidP="00913802">
            <w:pPr>
              <w:keepLines w:val="0"/>
              <w:spacing w:after="60"/>
              <w:ind w:left="-62"/>
              <w:jc w:val="left"/>
              <w:rPr>
                <w:sz w:val="22"/>
                <w:szCs w:val="22"/>
              </w:rPr>
            </w:pPr>
          </w:p>
        </w:tc>
        <w:tc>
          <w:tcPr>
            <w:tcW w:w="3896" w:type="pct"/>
          </w:tcPr>
          <w:p w14:paraId="10D3C151" w14:textId="582B446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candesartan </w:t>
            </w:r>
            <w:proofErr w:type="spellStart"/>
            <w:r w:rsidRPr="006A50CA">
              <w:rPr>
                <w:rFonts w:ascii="Times New Roman" w:hAnsi="Times New Roman" w:cs="Times New Roman"/>
                <w:sz w:val="22"/>
                <w:szCs w:val="22"/>
              </w:rPr>
              <w:t>cilexetil</w:t>
            </w:r>
            <w:proofErr w:type="spellEnd"/>
            <w:r w:rsidRPr="006A50CA">
              <w:rPr>
                <w:rFonts w:ascii="Times New Roman" w:hAnsi="Times New Roman" w:cs="Times New Roman"/>
                <w:sz w:val="22"/>
                <w:szCs w:val="22"/>
              </w:rPr>
              <w:t xml:space="preserve"> 32 mg with hydrochlorothiazide </w:t>
            </w:r>
            <w:r w:rsidRPr="006A50CA">
              <w:rPr>
                <w:rFonts w:ascii="Times New Roman" w:hAnsi="Times New Roman" w:cs="Times New Roman"/>
                <w:sz w:val="22"/>
                <w:szCs w:val="22"/>
              </w:rPr>
              <w:br/>
              <w:t xml:space="preserve">25 mg </w:t>
            </w:r>
            <w:r w:rsidRPr="006A50CA">
              <w:rPr>
                <w:rFonts w:ascii="Times New Roman" w:hAnsi="Times New Roman" w:cs="Times New Roman"/>
                <w:i/>
                <w:iCs/>
                <w:sz w:val="22"/>
                <w:szCs w:val="22"/>
              </w:rPr>
              <w:t>(CANDESARTAN HCTZ-WGR 32/25)</w:t>
            </w:r>
          </w:p>
        </w:tc>
      </w:tr>
      <w:tr w:rsidR="00D27265" w:rsidRPr="006A50CA" w14:paraId="6E18E5F9" w14:textId="77777777" w:rsidTr="00B95EED">
        <w:tc>
          <w:tcPr>
            <w:tcW w:w="1104" w:type="pct"/>
          </w:tcPr>
          <w:p w14:paraId="385CAE31" w14:textId="0EEBB2C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Carvedilol</w:t>
            </w:r>
          </w:p>
        </w:tc>
        <w:tc>
          <w:tcPr>
            <w:tcW w:w="3896" w:type="pct"/>
          </w:tcPr>
          <w:p w14:paraId="56935B0D" w14:textId="03365F3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6.25 mg </w:t>
            </w:r>
            <w:r w:rsidRPr="006A50CA">
              <w:rPr>
                <w:rFonts w:ascii="Times New Roman" w:hAnsi="Times New Roman" w:cs="Times New Roman"/>
                <w:i/>
                <w:iCs/>
                <w:sz w:val="22"/>
                <w:szCs w:val="22"/>
              </w:rPr>
              <w:t>(CARVEDILOL-WGR)</w:t>
            </w:r>
          </w:p>
        </w:tc>
      </w:tr>
      <w:tr w:rsidR="00D27265" w:rsidRPr="006A50CA" w14:paraId="2A4F9D84" w14:textId="77777777" w:rsidTr="00B95EED">
        <w:tc>
          <w:tcPr>
            <w:tcW w:w="1104" w:type="pct"/>
          </w:tcPr>
          <w:p w14:paraId="6A547177" w14:textId="77777777" w:rsidR="00D27265" w:rsidRPr="006A50CA" w:rsidRDefault="00D27265" w:rsidP="00913802">
            <w:pPr>
              <w:keepLines w:val="0"/>
              <w:spacing w:after="60"/>
              <w:ind w:left="-62"/>
              <w:jc w:val="left"/>
              <w:rPr>
                <w:sz w:val="22"/>
                <w:szCs w:val="22"/>
              </w:rPr>
            </w:pPr>
          </w:p>
        </w:tc>
        <w:tc>
          <w:tcPr>
            <w:tcW w:w="3896" w:type="pct"/>
          </w:tcPr>
          <w:p w14:paraId="4491D971" w14:textId="57EEF86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12.5 mg </w:t>
            </w:r>
            <w:r w:rsidRPr="006A50CA">
              <w:rPr>
                <w:rFonts w:ascii="Times New Roman" w:hAnsi="Times New Roman" w:cs="Times New Roman"/>
                <w:i/>
                <w:iCs/>
                <w:sz w:val="22"/>
                <w:szCs w:val="22"/>
              </w:rPr>
              <w:t>(CARVEDILOL-WGR)</w:t>
            </w:r>
          </w:p>
        </w:tc>
      </w:tr>
      <w:tr w:rsidR="00D27265" w:rsidRPr="006A50CA" w14:paraId="4C00226C" w14:textId="77777777" w:rsidTr="00B95EED">
        <w:tc>
          <w:tcPr>
            <w:tcW w:w="1104" w:type="pct"/>
          </w:tcPr>
          <w:p w14:paraId="1F83E00B" w14:textId="77777777" w:rsidR="00D27265" w:rsidRPr="006A50CA" w:rsidRDefault="00D27265" w:rsidP="00913802">
            <w:pPr>
              <w:keepLines w:val="0"/>
              <w:spacing w:after="60"/>
              <w:ind w:left="-62"/>
              <w:jc w:val="left"/>
              <w:rPr>
                <w:sz w:val="22"/>
                <w:szCs w:val="22"/>
              </w:rPr>
            </w:pPr>
          </w:p>
        </w:tc>
        <w:tc>
          <w:tcPr>
            <w:tcW w:w="3896" w:type="pct"/>
          </w:tcPr>
          <w:p w14:paraId="2136BD12" w14:textId="05BB545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 mg </w:t>
            </w:r>
            <w:r w:rsidRPr="006A50CA">
              <w:rPr>
                <w:rFonts w:ascii="Times New Roman" w:hAnsi="Times New Roman" w:cs="Times New Roman"/>
                <w:i/>
                <w:iCs/>
                <w:sz w:val="22"/>
                <w:szCs w:val="22"/>
              </w:rPr>
              <w:t>(CARVEDILOL-WGR)</w:t>
            </w:r>
          </w:p>
        </w:tc>
      </w:tr>
      <w:tr w:rsidR="00D27265" w:rsidRPr="006A50CA" w14:paraId="3C9E7C7A" w14:textId="77777777" w:rsidTr="00B95EED">
        <w:tc>
          <w:tcPr>
            <w:tcW w:w="1104" w:type="pct"/>
          </w:tcPr>
          <w:p w14:paraId="4469CB32" w14:textId="7E9F79C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Cefalexin</w:t>
            </w:r>
          </w:p>
        </w:tc>
        <w:tc>
          <w:tcPr>
            <w:tcW w:w="3896" w:type="pct"/>
          </w:tcPr>
          <w:p w14:paraId="29A51189" w14:textId="4710926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500 mg (as monohydrate) </w:t>
            </w:r>
            <w:r w:rsidRPr="006A50CA">
              <w:rPr>
                <w:rFonts w:ascii="Times New Roman" w:hAnsi="Times New Roman" w:cs="Times New Roman"/>
                <w:i/>
                <w:iCs/>
                <w:sz w:val="22"/>
                <w:szCs w:val="22"/>
              </w:rPr>
              <w:t>(CEPHALEXIN-WGR)</w:t>
            </w:r>
          </w:p>
        </w:tc>
      </w:tr>
      <w:tr w:rsidR="00D27265" w:rsidRPr="006A50CA" w14:paraId="063D4C12" w14:textId="77777777" w:rsidTr="00B95EED">
        <w:tc>
          <w:tcPr>
            <w:tcW w:w="1104" w:type="pct"/>
          </w:tcPr>
          <w:p w14:paraId="21201394" w14:textId="61CD46A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Celecoxib</w:t>
            </w:r>
          </w:p>
        </w:tc>
        <w:tc>
          <w:tcPr>
            <w:tcW w:w="3896" w:type="pct"/>
          </w:tcPr>
          <w:p w14:paraId="669BE8C2" w14:textId="1B1CF26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100 mg </w:t>
            </w:r>
            <w:r w:rsidRPr="006A50CA">
              <w:rPr>
                <w:rFonts w:ascii="Times New Roman" w:hAnsi="Times New Roman" w:cs="Times New Roman"/>
                <w:i/>
                <w:iCs/>
                <w:sz w:val="22"/>
                <w:szCs w:val="22"/>
              </w:rPr>
              <w:t>(CELECOXIB-WGR)</w:t>
            </w:r>
          </w:p>
        </w:tc>
      </w:tr>
      <w:tr w:rsidR="00D27265" w:rsidRPr="006A50CA" w14:paraId="39AC8D1E" w14:textId="77777777" w:rsidTr="00B95EED">
        <w:tc>
          <w:tcPr>
            <w:tcW w:w="1104" w:type="pct"/>
          </w:tcPr>
          <w:p w14:paraId="4680D99C" w14:textId="77777777" w:rsidR="00D27265" w:rsidRPr="006A50CA" w:rsidRDefault="00D27265" w:rsidP="00913802">
            <w:pPr>
              <w:keepLines w:val="0"/>
              <w:spacing w:after="60"/>
              <w:ind w:left="-62"/>
              <w:jc w:val="left"/>
              <w:rPr>
                <w:sz w:val="22"/>
                <w:szCs w:val="22"/>
              </w:rPr>
            </w:pPr>
          </w:p>
        </w:tc>
        <w:tc>
          <w:tcPr>
            <w:tcW w:w="3896" w:type="pct"/>
          </w:tcPr>
          <w:p w14:paraId="58290B8A" w14:textId="408B281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200 mg </w:t>
            </w:r>
            <w:r w:rsidRPr="006A50CA">
              <w:rPr>
                <w:rFonts w:ascii="Times New Roman" w:hAnsi="Times New Roman" w:cs="Times New Roman"/>
                <w:i/>
                <w:iCs/>
                <w:sz w:val="22"/>
                <w:szCs w:val="22"/>
              </w:rPr>
              <w:t>(CELECOXIB-WGR)</w:t>
            </w:r>
          </w:p>
        </w:tc>
      </w:tr>
      <w:tr w:rsidR="00D27265" w:rsidRPr="006A50CA" w14:paraId="1C3333DB" w14:textId="77777777" w:rsidTr="00B95EED">
        <w:tc>
          <w:tcPr>
            <w:tcW w:w="1104" w:type="pct"/>
          </w:tcPr>
          <w:p w14:paraId="39AB1717" w14:textId="358CC9D3"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Ciclosporin</w:t>
            </w:r>
          </w:p>
        </w:tc>
        <w:tc>
          <w:tcPr>
            <w:tcW w:w="3896" w:type="pct"/>
          </w:tcPr>
          <w:p w14:paraId="73A1AB3D" w14:textId="75277F9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25 mg </w:t>
            </w:r>
            <w:r w:rsidRPr="006A50CA">
              <w:rPr>
                <w:rFonts w:ascii="Times New Roman" w:hAnsi="Times New Roman" w:cs="Times New Roman"/>
                <w:i/>
                <w:iCs/>
                <w:sz w:val="22"/>
                <w:szCs w:val="22"/>
              </w:rPr>
              <w:t>(CICLOSPORIN-WGR)</w:t>
            </w:r>
          </w:p>
        </w:tc>
      </w:tr>
      <w:tr w:rsidR="00D27265" w:rsidRPr="006A50CA" w14:paraId="565C5840" w14:textId="77777777" w:rsidTr="00B95EED">
        <w:tc>
          <w:tcPr>
            <w:tcW w:w="1104" w:type="pct"/>
          </w:tcPr>
          <w:p w14:paraId="26C05A98" w14:textId="77777777" w:rsidR="00D27265" w:rsidRPr="006A50CA" w:rsidRDefault="00D27265" w:rsidP="00913802">
            <w:pPr>
              <w:keepLines w:val="0"/>
              <w:spacing w:after="60"/>
              <w:ind w:left="-62"/>
              <w:jc w:val="left"/>
              <w:rPr>
                <w:sz w:val="22"/>
                <w:szCs w:val="22"/>
              </w:rPr>
            </w:pPr>
          </w:p>
        </w:tc>
        <w:tc>
          <w:tcPr>
            <w:tcW w:w="3896" w:type="pct"/>
          </w:tcPr>
          <w:p w14:paraId="3C6052FC" w14:textId="075698D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50 mg </w:t>
            </w:r>
            <w:r w:rsidRPr="006A50CA">
              <w:rPr>
                <w:rFonts w:ascii="Times New Roman" w:hAnsi="Times New Roman" w:cs="Times New Roman"/>
                <w:i/>
                <w:iCs/>
                <w:sz w:val="22"/>
                <w:szCs w:val="22"/>
              </w:rPr>
              <w:t>(CICLOSPORIN-WGR)</w:t>
            </w:r>
          </w:p>
        </w:tc>
      </w:tr>
      <w:tr w:rsidR="00D27265" w:rsidRPr="006A50CA" w14:paraId="7473545F" w14:textId="77777777" w:rsidTr="00B95EED">
        <w:tc>
          <w:tcPr>
            <w:tcW w:w="1104" w:type="pct"/>
          </w:tcPr>
          <w:p w14:paraId="77224F92" w14:textId="77777777" w:rsidR="00D27265" w:rsidRPr="006A50CA" w:rsidRDefault="00D27265" w:rsidP="00913802">
            <w:pPr>
              <w:keepLines w:val="0"/>
              <w:spacing w:after="60"/>
              <w:ind w:left="-62"/>
              <w:jc w:val="left"/>
              <w:rPr>
                <w:sz w:val="22"/>
                <w:szCs w:val="22"/>
              </w:rPr>
            </w:pPr>
          </w:p>
        </w:tc>
        <w:tc>
          <w:tcPr>
            <w:tcW w:w="3896" w:type="pct"/>
          </w:tcPr>
          <w:p w14:paraId="7A539B22" w14:textId="2031AFE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100 mg </w:t>
            </w:r>
            <w:r w:rsidRPr="006A50CA">
              <w:rPr>
                <w:rFonts w:ascii="Times New Roman" w:hAnsi="Times New Roman" w:cs="Times New Roman"/>
                <w:i/>
                <w:iCs/>
                <w:sz w:val="22"/>
                <w:szCs w:val="22"/>
              </w:rPr>
              <w:t>(CICLOSPORIN-WGR)</w:t>
            </w:r>
          </w:p>
        </w:tc>
      </w:tr>
      <w:tr w:rsidR="00D27265" w:rsidRPr="006A50CA" w14:paraId="006D5AFE" w14:textId="77777777" w:rsidTr="00B95EED">
        <w:tc>
          <w:tcPr>
            <w:tcW w:w="1104" w:type="pct"/>
          </w:tcPr>
          <w:p w14:paraId="69584739" w14:textId="2D35A47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lastRenderedPageBreak/>
              <w:t>Ciprofloxacin</w:t>
            </w:r>
          </w:p>
        </w:tc>
        <w:tc>
          <w:tcPr>
            <w:tcW w:w="3896" w:type="pct"/>
          </w:tcPr>
          <w:p w14:paraId="7AB15741" w14:textId="7DF3D6A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250 mg (as hydrochloride) </w:t>
            </w:r>
            <w:r w:rsidRPr="006A50CA">
              <w:rPr>
                <w:rFonts w:ascii="Times New Roman" w:hAnsi="Times New Roman" w:cs="Times New Roman"/>
                <w:i/>
                <w:iCs/>
                <w:sz w:val="22"/>
                <w:szCs w:val="22"/>
              </w:rPr>
              <w:t>(CIPROFLOXACIN-WGR)</w:t>
            </w:r>
          </w:p>
        </w:tc>
      </w:tr>
      <w:tr w:rsidR="00D27265" w:rsidRPr="006A50CA" w14:paraId="08CFF1F2" w14:textId="77777777" w:rsidTr="00B95EED">
        <w:tc>
          <w:tcPr>
            <w:tcW w:w="1104" w:type="pct"/>
          </w:tcPr>
          <w:p w14:paraId="259B611A" w14:textId="77777777" w:rsidR="00D27265" w:rsidRPr="006A50CA" w:rsidRDefault="00D27265" w:rsidP="00913802">
            <w:pPr>
              <w:keepLines w:val="0"/>
              <w:spacing w:after="60"/>
              <w:ind w:left="-62"/>
              <w:jc w:val="left"/>
              <w:rPr>
                <w:sz w:val="22"/>
                <w:szCs w:val="22"/>
              </w:rPr>
            </w:pPr>
          </w:p>
        </w:tc>
        <w:tc>
          <w:tcPr>
            <w:tcW w:w="3896" w:type="pct"/>
          </w:tcPr>
          <w:p w14:paraId="54E8FA1C" w14:textId="0E7F9C7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500 mg (as hydrochloride) </w:t>
            </w:r>
            <w:r w:rsidRPr="006A50CA">
              <w:rPr>
                <w:rFonts w:ascii="Times New Roman" w:hAnsi="Times New Roman" w:cs="Times New Roman"/>
                <w:i/>
                <w:iCs/>
                <w:sz w:val="22"/>
                <w:szCs w:val="22"/>
              </w:rPr>
              <w:t>(CIPROFLOXACIN-WGR)</w:t>
            </w:r>
          </w:p>
        </w:tc>
      </w:tr>
      <w:tr w:rsidR="00D27265" w:rsidRPr="006A50CA" w14:paraId="1022455C" w14:textId="77777777" w:rsidTr="00B95EED">
        <w:tc>
          <w:tcPr>
            <w:tcW w:w="1104" w:type="pct"/>
          </w:tcPr>
          <w:p w14:paraId="75733F97" w14:textId="77777777" w:rsidR="00D27265" w:rsidRPr="006A50CA" w:rsidRDefault="00D27265" w:rsidP="00913802">
            <w:pPr>
              <w:keepLines w:val="0"/>
              <w:spacing w:after="60"/>
              <w:ind w:left="-62"/>
              <w:jc w:val="left"/>
              <w:rPr>
                <w:sz w:val="22"/>
                <w:szCs w:val="22"/>
              </w:rPr>
            </w:pPr>
          </w:p>
        </w:tc>
        <w:tc>
          <w:tcPr>
            <w:tcW w:w="3896" w:type="pct"/>
          </w:tcPr>
          <w:p w14:paraId="615B8C4D" w14:textId="50A15C9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750 mg (as hydrochloride) </w:t>
            </w:r>
            <w:r w:rsidRPr="006A50CA">
              <w:rPr>
                <w:rFonts w:ascii="Times New Roman" w:hAnsi="Times New Roman" w:cs="Times New Roman"/>
                <w:i/>
                <w:iCs/>
                <w:sz w:val="22"/>
                <w:szCs w:val="22"/>
              </w:rPr>
              <w:t>(CIPROFLOXACIN-WGR)</w:t>
            </w:r>
          </w:p>
        </w:tc>
      </w:tr>
      <w:tr w:rsidR="00D27265" w:rsidRPr="006A50CA" w14:paraId="10DD1FA6" w14:textId="77777777" w:rsidTr="00B95EED">
        <w:tc>
          <w:tcPr>
            <w:tcW w:w="1104" w:type="pct"/>
          </w:tcPr>
          <w:p w14:paraId="353229AB" w14:textId="596ACA6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Clindamycin</w:t>
            </w:r>
          </w:p>
        </w:tc>
        <w:tc>
          <w:tcPr>
            <w:tcW w:w="3896" w:type="pct"/>
          </w:tcPr>
          <w:p w14:paraId="607558D0" w14:textId="70E3A35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150 mg (as hydrochloride) </w:t>
            </w:r>
            <w:r w:rsidRPr="006A50CA">
              <w:rPr>
                <w:rFonts w:ascii="Times New Roman" w:hAnsi="Times New Roman" w:cs="Times New Roman"/>
                <w:i/>
                <w:iCs/>
                <w:sz w:val="22"/>
                <w:szCs w:val="22"/>
              </w:rPr>
              <w:t>(CLINDAMYCIN-WGR)</w:t>
            </w:r>
          </w:p>
        </w:tc>
      </w:tr>
      <w:tr w:rsidR="00D27265" w:rsidRPr="006A50CA" w14:paraId="6599A19A" w14:textId="77777777" w:rsidTr="00B95EED">
        <w:tc>
          <w:tcPr>
            <w:tcW w:w="1104" w:type="pct"/>
          </w:tcPr>
          <w:p w14:paraId="6396D346" w14:textId="67FD225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Clomipramine</w:t>
            </w:r>
          </w:p>
        </w:tc>
        <w:tc>
          <w:tcPr>
            <w:tcW w:w="3896" w:type="pct"/>
          </w:tcPr>
          <w:p w14:paraId="2C34186C" w14:textId="751BE54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clomipramine hydrochloride 25 mg </w:t>
            </w:r>
            <w:r w:rsidRPr="006A50CA">
              <w:rPr>
                <w:rFonts w:ascii="Times New Roman" w:hAnsi="Times New Roman" w:cs="Times New Roman"/>
                <w:sz w:val="22"/>
                <w:szCs w:val="22"/>
              </w:rPr>
              <w:br/>
            </w:r>
            <w:r w:rsidRPr="006A50CA">
              <w:rPr>
                <w:rFonts w:ascii="Times New Roman" w:hAnsi="Times New Roman" w:cs="Times New Roman"/>
                <w:i/>
                <w:iCs/>
                <w:sz w:val="22"/>
                <w:szCs w:val="22"/>
              </w:rPr>
              <w:t>(CLOMIPRAMINE-WGR)</w:t>
            </w:r>
          </w:p>
        </w:tc>
      </w:tr>
      <w:tr w:rsidR="00D27265" w:rsidRPr="006A50CA" w14:paraId="1CA1E2E4" w14:textId="77777777" w:rsidTr="00B95EED">
        <w:tc>
          <w:tcPr>
            <w:tcW w:w="1104" w:type="pct"/>
          </w:tcPr>
          <w:p w14:paraId="0E7A43D0" w14:textId="4A37EE6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Clopidogrel</w:t>
            </w:r>
          </w:p>
        </w:tc>
        <w:tc>
          <w:tcPr>
            <w:tcW w:w="3896" w:type="pct"/>
          </w:tcPr>
          <w:p w14:paraId="03883D3C" w14:textId="5EC1809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75 mg (as </w:t>
            </w:r>
            <w:proofErr w:type="spellStart"/>
            <w:r w:rsidRPr="006A50CA">
              <w:rPr>
                <w:rFonts w:ascii="Times New Roman" w:hAnsi="Times New Roman" w:cs="Times New Roman"/>
                <w:sz w:val="22"/>
                <w:szCs w:val="22"/>
              </w:rPr>
              <w:t>besilate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(CLOPIDOGREL-WGR)</w:t>
            </w:r>
          </w:p>
        </w:tc>
      </w:tr>
      <w:tr w:rsidR="00D27265" w:rsidRPr="006A50CA" w14:paraId="63027E0D" w14:textId="77777777" w:rsidTr="00B95EED">
        <w:tc>
          <w:tcPr>
            <w:tcW w:w="1104" w:type="pct"/>
          </w:tcPr>
          <w:p w14:paraId="02D7364A" w14:textId="407004C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Desvenlafaxine</w:t>
            </w:r>
          </w:p>
        </w:tc>
        <w:tc>
          <w:tcPr>
            <w:tcW w:w="3896" w:type="pct"/>
          </w:tcPr>
          <w:p w14:paraId="154A6B49" w14:textId="2473A51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(modified release) 50 mg </w:t>
            </w:r>
            <w:r w:rsidRPr="006A50CA">
              <w:rPr>
                <w:rFonts w:ascii="Times New Roman" w:hAnsi="Times New Roman" w:cs="Times New Roman"/>
                <w:i/>
                <w:iCs/>
                <w:sz w:val="22"/>
                <w:szCs w:val="22"/>
              </w:rPr>
              <w:t>(DESVENLAFAXINE-WGR XR)</w:t>
            </w:r>
          </w:p>
        </w:tc>
      </w:tr>
      <w:tr w:rsidR="00D27265" w:rsidRPr="006A50CA" w14:paraId="4C465951" w14:textId="77777777" w:rsidTr="00B95EED">
        <w:tc>
          <w:tcPr>
            <w:tcW w:w="1104" w:type="pct"/>
          </w:tcPr>
          <w:p w14:paraId="0C8251C9" w14:textId="77777777" w:rsidR="00D27265" w:rsidRPr="006A50CA" w:rsidRDefault="00D27265" w:rsidP="00913802">
            <w:pPr>
              <w:keepLines w:val="0"/>
              <w:spacing w:after="60"/>
              <w:ind w:left="-62"/>
              <w:jc w:val="left"/>
              <w:rPr>
                <w:sz w:val="22"/>
                <w:szCs w:val="22"/>
              </w:rPr>
            </w:pPr>
          </w:p>
        </w:tc>
        <w:tc>
          <w:tcPr>
            <w:tcW w:w="3896" w:type="pct"/>
          </w:tcPr>
          <w:p w14:paraId="7E884184" w14:textId="03919E6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(modified release) 100 mg </w:t>
            </w:r>
            <w:r w:rsidRPr="006A50CA">
              <w:rPr>
                <w:rFonts w:ascii="Times New Roman" w:hAnsi="Times New Roman" w:cs="Times New Roman"/>
                <w:i/>
                <w:iCs/>
                <w:sz w:val="22"/>
                <w:szCs w:val="22"/>
              </w:rPr>
              <w:t>(DESVENLAFAXINE-WGR XR)</w:t>
            </w:r>
          </w:p>
        </w:tc>
      </w:tr>
      <w:tr w:rsidR="00D27265" w:rsidRPr="006A50CA" w14:paraId="5F2DF623" w14:textId="77777777" w:rsidTr="00B95EED">
        <w:tc>
          <w:tcPr>
            <w:tcW w:w="1104" w:type="pct"/>
          </w:tcPr>
          <w:p w14:paraId="648B0657" w14:textId="777968F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Diazepam</w:t>
            </w:r>
          </w:p>
        </w:tc>
        <w:tc>
          <w:tcPr>
            <w:tcW w:w="3896" w:type="pct"/>
          </w:tcPr>
          <w:p w14:paraId="447F3556" w14:textId="07BDB4A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 mg </w:t>
            </w:r>
            <w:r w:rsidRPr="006A50CA">
              <w:rPr>
                <w:rFonts w:ascii="Times New Roman" w:hAnsi="Times New Roman" w:cs="Times New Roman"/>
                <w:i/>
                <w:iCs/>
                <w:sz w:val="22"/>
                <w:szCs w:val="22"/>
              </w:rPr>
              <w:t>(DIAZEPAM-WGR)</w:t>
            </w:r>
          </w:p>
        </w:tc>
      </w:tr>
      <w:tr w:rsidR="00D27265" w:rsidRPr="006A50CA" w14:paraId="502DB293" w14:textId="77777777" w:rsidTr="00B95EED">
        <w:tc>
          <w:tcPr>
            <w:tcW w:w="1104" w:type="pct"/>
          </w:tcPr>
          <w:p w14:paraId="2A496485" w14:textId="77777777" w:rsidR="00D27265" w:rsidRPr="006A50CA" w:rsidRDefault="00D27265" w:rsidP="00913802">
            <w:pPr>
              <w:keepLines w:val="0"/>
              <w:spacing w:after="60"/>
              <w:ind w:left="-62"/>
              <w:jc w:val="left"/>
              <w:rPr>
                <w:sz w:val="22"/>
                <w:szCs w:val="22"/>
              </w:rPr>
            </w:pPr>
          </w:p>
        </w:tc>
        <w:tc>
          <w:tcPr>
            <w:tcW w:w="3896" w:type="pct"/>
          </w:tcPr>
          <w:p w14:paraId="5CA20F31" w14:textId="13C88FE3"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 mg </w:t>
            </w:r>
            <w:r w:rsidRPr="006A50CA">
              <w:rPr>
                <w:rFonts w:ascii="Times New Roman" w:hAnsi="Times New Roman" w:cs="Times New Roman"/>
                <w:i/>
                <w:iCs/>
                <w:sz w:val="22"/>
                <w:szCs w:val="22"/>
              </w:rPr>
              <w:t>(DIAZEPAM-WGR)</w:t>
            </w:r>
          </w:p>
        </w:tc>
      </w:tr>
      <w:tr w:rsidR="00D27265" w:rsidRPr="006A50CA" w14:paraId="424A6D6E" w14:textId="77777777" w:rsidTr="00B95EED">
        <w:tc>
          <w:tcPr>
            <w:tcW w:w="1104" w:type="pct"/>
          </w:tcPr>
          <w:p w14:paraId="584FD884" w14:textId="1044BEC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Diclofenac</w:t>
            </w:r>
          </w:p>
        </w:tc>
        <w:tc>
          <w:tcPr>
            <w:tcW w:w="3896" w:type="pct"/>
          </w:tcPr>
          <w:p w14:paraId="0A322F3A" w14:textId="38586EF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(enteric coated) containing diclofenac sodium 25 mg </w:t>
            </w:r>
            <w:r w:rsidRPr="006A50CA">
              <w:rPr>
                <w:rFonts w:ascii="Times New Roman" w:hAnsi="Times New Roman" w:cs="Times New Roman"/>
                <w:sz w:val="22"/>
                <w:szCs w:val="22"/>
              </w:rPr>
              <w:br/>
            </w:r>
            <w:r w:rsidRPr="006A50CA">
              <w:rPr>
                <w:rFonts w:ascii="Times New Roman" w:hAnsi="Times New Roman" w:cs="Times New Roman"/>
                <w:i/>
                <w:iCs/>
                <w:sz w:val="22"/>
                <w:szCs w:val="22"/>
              </w:rPr>
              <w:t>(DICLOFENAC-WGR)</w:t>
            </w:r>
          </w:p>
        </w:tc>
      </w:tr>
      <w:tr w:rsidR="00D27265" w:rsidRPr="006A50CA" w14:paraId="0B522940" w14:textId="77777777" w:rsidTr="00B95EED">
        <w:tc>
          <w:tcPr>
            <w:tcW w:w="1104" w:type="pct"/>
          </w:tcPr>
          <w:p w14:paraId="2A2CA5F6" w14:textId="77777777" w:rsidR="00D27265" w:rsidRPr="006A50CA" w:rsidRDefault="00D27265" w:rsidP="00913802">
            <w:pPr>
              <w:keepLines w:val="0"/>
              <w:spacing w:after="60"/>
              <w:ind w:left="-62"/>
              <w:jc w:val="left"/>
              <w:rPr>
                <w:sz w:val="22"/>
                <w:szCs w:val="22"/>
              </w:rPr>
            </w:pPr>
          </w:p>
        </w:tc>
        <w:tc>
          <w:tcPr>
            <w:tcW w:w="3896" w:type="pct"/>
          </w:tcPr>
          <w:p w14:paraId="0DE7A92F" w14:textId="33A54E2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(enteric coated) containing diclofenac sodium 50 mg</w:t>
            </w:r>
            <w:r w:rsidRPr="006A50CA">
              <w:rPr>
                <w:rFonts w:ascii="Times New Roman" w:hAnsi="Times New Roman" w:cs="Times New Roman"/>
                <w:sz w:val="22"/>
                <w:szCs w:val="22"/>
              </w:rPr>
              <w:br/>
            </w:r>
            <w:r w:rsidRPr="006A50CA">
              <w:rPr>
                <w:rFonts w:ascii="Times New Roman" w:hAnsi="Times New Roman" w:cs="Times New Roman"/>
                <w:i/>
                <w:iCs/>
                <w:sz w:val="22"/>
                <w:szCs w:val="22"/>
              </w:rPr>
              <w:t>(DICLOFENAC-WGR)</w:t>
            </w:r>
          </w:p>
        </w:tc>
      </w:tr>
      <w:tr w:rsidR="00D27265" w:rsidRPr="006A50CA" w14:paraId="1FB4476E" w14:textId="77777777" w:rsidTr="00B95EED">
        <w:tc>
          <w:tcPr>
            <w:tcW w:w="1104" w:type="pct"/>
          </w:tcPr>
          <w:p w14:paraId="1E6CE4C4" w14:textId="67B2E00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Donepezil</w:t>
            </w:r>
          </w:p>
        </w:tc>
        <w:tc>
          <w:tcPr>
            <w:tcW w:w="3896" w:type="pct"/>
          </w:tcPr>
          <w:p w14:paraId="5290FFDB" w14:textId="5449C53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donepezil hydrochloride 5 mg </w:t>
            </w:r>
            <w:r w:rsidRPr="006A50CA">
              <w:rPr>
                <w:rFonts w:ascii="Times New Roman" w:hAnsi="Times New Roman" w:cs="Times New Roman"/>
                <w:i/>
                <w:iCs/>
                <w:sz w:val="22"/>
                <w:szCs w:val="22"/>
              </w:rPr>
              <w:t>(DONEPEZIL-WGR)</w:t>
            </w:r>
          </w:p>
        </w:tc>
      </w:tr>
      <w:tr w:rsidR="00D27265" w:rsidRPr="006A50CA" w14:paraId="03092324" w14:textId="77777777" w:rsidTr="00B95EED">
        <w:tc>
          <w:tcPr>
            <w:tcW w:w="1104" w:type="pct"/>
          </w:tcPr>
          <w:p w14:paraId="054B50BD" w14:textId="77777777" w:rsidR="00D27265" w:rsidRPr="006A50CA" w:rsidRDefault="00D27265" w:rsidP="00913802">
            <w:pPr>
              <w:keepLines w:val="0"/>
              <w:spacing w:after="60"/>
              <w:ind w:left="-62"/>
              <w:jc w:val="left"/>
              <w:rPr>
                <w:sz w:val="22"/>
                <w:szCs w:val="22"/>
              </w:rPr>
            </w:pPr>
          </w:p>
        </w:tc>
        <w:tc>
          <w:tcPr>
            <w:tcW w:w="3896" w:type="pct"/>
          </w:tcPr>
          <w:p w14:paraId="35651CA8" w14:textId="2D20745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containing donepezil hydrochloride 10 mg</w:t>
            </w:r>
            <w:r w:rsidRPr="006A50CA">
              <w:rPr>
                <w:rFonts w:ascii="Times New Roman" w:hAnsi="Times New Roman" w:cs="Times New Roman"/>
                <w:i/>
                <w:iCs/>
                <w:sz w:val="22"/>
                <w:szCs w:val="22"/>
              </w:rPr>
              <w:t xml:space="preserve"> (DONEPEZIL-WGR)</w:t>
            </w:r>
          </w:p>
        </w:tc>
      </w:tr>
      <w:tr w:rsidR="00D27265" w:rsidRPr="006A50CA" w14:paraId="7B5BEB88" w14:textId="77777777" w:rsidTr="00B95EED">
        <w:tc>
          <w:tcPr>
            <w:tcW w:w="1104" w:type="pct"/>
          </w:tcPr>
          <w:p w14:paraId="424CBE61" w14:textId="511B72B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Doxycycline</w:t>
            </w:r>
          </w:p>
        </w:tc>
        <w:tc>
          <w:tcPr>
            <w:tcW w:w="3896" w:type="pct"/>
          </w:tcPr>
          <w:p w14:paraId="15305C91" w14:textId="250C92C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 mg (as </w:t>
            </w:r>
            <w:proofErr w:type="spellStart"/>
            <w:r w:rsidRPr="006A50CA">
              <w:rPr>
                <w:rFonts w:ascii="Times New Roman" w:hAnsi="Times New Roman" w:cs="Times New Roman"/>
                <w:sz w:val="22"/>
                <w:szCs w:val="22"/>
              </w:rPr>
              <w:t>hyclate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(DOXYCYCLINE-WGR)</w:t>
            </w:r>
          </w:p>
        </w:tc>
      </w:tr>
      <w:tr w:rsidR="00D27265" w:rsidRPr="006A50CA" w14:paraId="5666918D" w14:textId="77777777" w:rsidTr="00B95EED">
        <w:tc>
          <w:tcPr>
            <w:tcW w:w="1104" w:type="pct"/>
          </w:tcPr>
          <w:p w14:paraId="20BA6526" w14:textId="77777777" w:rsidR="00D27265" w:rsidRPr="006A50CA" w:rsidRDefault="00D27265" w:rsidP="00913802">
            <w:pPr>
              <w:keepLines w:val="0"/>
              <w:spacing w:after="60"/>
              <w:ind w:left="-62"/>
              <w:jc w:val="left"/>
              <w:rPr>
                <w:sz w:val="22"/>
                <w:szCs w:val="22"/>
              </w:rPr>
            </w:pPr>
          </w:p>
        </w:tc>
        <w:tc>
          <w:tcPr>
            <w:tcW w:w="3896" w:type="pct"/>
          </w:tcPr>
          <w:p w14:paraId="29C71B14" w14:textId="6E687E6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100 mg (as </w:t>
            </w:r>
            <w:proofErr w:type="spellStart"/>
            <w:r w:rsidRPr="006A50CA">
              <w:rPr>
                <w:rFonts w:ascii="Times New Roman" w:hAnsi="Times New Roman" w:cs="Times New Roman"/>
                <w:sz w:val="22"/>
                <w:szCs w:val="22"/>
              </w:rPr>
              <w:t>hyclate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(DOXYCYCLINE-WGR)</w:t>
            </w:r>
          </w:p>
        </w:tc>
      </w:tr>
      <w:tr w:rsidR="00D27265" w:rsidRPr="006A50CA" w14:paraId="1327A0FA" w14:textId="77777777" w:rsidTr="00B95EED">
        <w:tc>
          <w:tcPr>
            <w:tcW w:w="1104" w:type="pct"/>
          </w:tcPr>
          <w:p w14:paraId="3F711C87" w14:textId="39C68E5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Enalapril</w:t>
            </w:r>
          </w:p>
        </w:tc>
        <w:tc>
          <w:tcPr>
            <w:tcW w:w="3896" w:type="pct"/>
          </w:tcPr>
          <w:p w14:paraId="716036EA" w14:textId="114F4D6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enalapril maleate 5 mg </w:t>
            </w:r>
            <w:r w:rsidRPr="006A50CA">
              <w:rPr>
                <w:rFonts w:ascii="Times New Roman" w:hAnsi="Times New Roman" w:cs="Times New Roman"/>
                <w:i/>
                <w:iCs/>
                <w:sz w:val="22"/>
                <w:szCs w:val="22"/>
              </w:rPr>
              <w:t>(ENALAPRIL-WGR)</w:t>
            </w:r>
          </w:p>
        </w:tc>
      </w:tr>
      <w:tr w:rsidR="00D27265" w:rsidRPr="006A50CA" w14:paraId="23FABB06" w14:textId="77777777" w:rsidTr="00B95EED">
        <w:tc>
          <w:tcPr>
            <w:tcW w:w="1104" w:type="pct"/>
          </w:tcPr>
          <w:p w14:paraId="725754EF" w14:textId="77777777" w:rsidR="00D27265" w:rsidRPr="006A50CA" w:rsidRDefault="00D27265" w:rsidP="00913802">
            <w:pPr>
              <w:keepLines w:val="0"/>
              <w:spacing w:after="60"/>
              <w:ind w:left="-62"/>
              <w:jc w:val="left"/>
              <w:rPr>
                <w:sz w:val="22"/>
                <w:szCs w:val="22"/>
              </w:rPr>
            </w:pPr>
          </w:p>
        </w:tc>
        <w:tc>
          <w:tcPr>
            <w:tcW w:w="3896" w:type="pct"/>
          </w:tcPr>
          <w:p w14:paraId="1B6244EB" w14:textId="2A58A82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enalapril maleate 10 mg </w:t>
            </w:r>
            <w:r w:rsidRPr="006A50CA">
              <w:rPr>
                <w:rFonts w:ascii="Times New Roman" w:hAnsi="Times New Roman" w:cs="Times New Roman"/>
                <w:i/>
                <w:iCs/>
                <w:sz w:val="22"/>
                <w:szCs w:val="22"/>
              </w:rPr>
              <w:t>(ENALAPRIL-WGR)</w:t>
            </w:r>
          </w:p>
        </w:tc>
      </w:tr>
      <w:tr w:rsidR="00D27265" w:rsidRPr="006A50CA" w14:paraId="471CAA14" w14:textId="77777777" w:rsidTr="00B95EED">
        <w:tc>
          <w:tcPr>
            <w:tcW w:w="1104" w:type="pct"/>
          </w:tcPr>
          <w:p w14:paraId="64E58BE0" w14:textId="77777777" w:rsidR="00D27265" w:rsidRPr="006A50CA" w:rsidRDefault="00D27265" w:rsidP="00913802">
            <w:pPr>
              <w:keepLines w:val="0"/>
              <w:spacing w:after="60"/>
              <w:ind w:left="-62"/>
              <w:jc w:val="left"/>
              <w:rPr>
                <w:sz w:val="22"/>
                <w:szCs w:val="22"/>
              </w:rPr>
            </w:pPr>
          </w:p>
        </w:tc>
        <w:tc>
          <w:tcPr>
            <w:tcW w:w="3896" w:type="pct"/>
          </w:tcPr>
          <w:p w14:paraId="55340124" w14:textId="2636D9A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enalapril maleate 20 mg </w:t>
            </w:r>
            <w:r w:rsidRPr="006A50CA">
              <w:rPr>
                <w:rFonts w:ascii="Times New Roman" w:hAnsi="Times New Roman" w:cs="Times New Roman"/>
                <w:i/>
                <w:iCs/>
                <w:sz w:val="22"/>
                <w:szCs w:val="22"/>
              </w:rPr>
              <w:t>(ENALAPRIL-WGR)</w:t>
            </w:r>
          </w:p>
        </w:tc>
      </w:tr>
      <w:tr w:rsidR="00D27265" w:rsidRPr="006A50CA" w14:paraId="09941584" w14:textId="77777777" w:rsidTr="00B95EED">
        <w:tc>
          <w:tcPr>
            <w:tcW w:w="1104" w:type="pct"/>
          </w:tcPr>
          <w:p w14:paraId="31B59F9A" w14:textId="2149739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Entecavir</w:t>
            </w:r>
          </w:p>
        </w:tc>
        <w:tc>
          <w:tcPr>
            <w:tcW w:w="3896" w:type="pct"/>
          </w:tcPr>
          <w:p w14:paraId="1FB8A4B9" w14:textId="19E4A5C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0.5 mg (as monohydrate) </w:t>
            </w:r>
            <w:r w:rsidRPr="006A50CA">
              <w:rPr>
                <w:rFonts w:ascii="Times New Roman" w:hAnsi="Times New Roman" w:cs="Times New Roman"/>
                <w:i/>
                <w:iCs/>
                <w:sz w:val="22"/>
                <w:szCs w:val="22"/>
              </w:rPr>
              <w:t>(ENTECAVIR-WGR)</w:t>
            </w:r>
          </w:p>
        </w:tc>
      </w:tr>
      <w:tr w:rsidR="00D27265" w:rsidRPr="006A50CA" w14:paraId="7FB60F62" w14:textId="77777777" w:rsidTr="00B95EED">
        <w:tc>
          <w:tcPr>
            <w:tcW w:w="1104" w:type="pct"/>
          </w:tcPr>
          <w:p w14:paraId="110A274C" w14:textId="77777777" w:rsidR="00D27265" w:rsidRPr="006A50CA" w:rsidRDefault="00D27265" w:rsidP="00913802">
            <w:pPr>
              <w:keepLines w:val="0"/>
              <w:spacing w:after="60"/>
              <w:ind w:left="-62"/>
              <w:jc w:val="left"/>
              <w:rPr>
                <w:sz w:val="22"/>
                <w:szCs w:val="22"/>
              </w:rPr>
            </w:pPr>
          </w:p>
        </w:tc>
        <w:tc>
          <w:tcPr>
            <w:tcW w:w="3896" w:type="pct"/>
          </w:tcPr>
          <w:p w14:paraId="4D9246E1" w14:textId="73B96E8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 mg (as monohydrate)</w:t>
            </w:r>
            <w:r w:rsidRPr="006A50CA">
              <w:rPr>
                <w:rFonts w:ascii="Times New Roman" w:hAnsi="Times New Roman" w:cs="Times New Roman"/>
                <w:i/>
                <w:iCs/>
                <w:sz w:val="22"/>
                <w:szCs w:val="22"/>
              </w:rPr>
              <w:t xml:space="preserve"> (ENTECAVIR-WGR)</w:t>
            </w:r>
          </w:p>
        </w:tc>
      </w:tr>
      <w:tr w:rsidR="00D27265" w:rsidRPr="006A50CA" w14:paraId="534BD425" w14:textId="77777777" w:rsidTr="00B95EED">
        <w:tc>
          <w:tcPr>
            <w:tcW w:w="1104" w:type="pct"/>
          </w:tcPr>
          <w:p w14:paraId="06792727" w14:textId="2BD3298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Esomeprazole</w:t>
            </w:r>
          </w:p>
        </w:tc>
        <w:tc>
          <w:tcPr>
            <w:tcW w:w="3896" w:type="pct"/>
          </w:tcPr>
          <w:p w14:paraId="70DFC314" w14:textId="5EEE230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(enteric coated) 20 mg (as magnesium trihydrate) </w:t>
            </w:r>
            <w:r w:rsidRPr="006A50CA">
              <w:rPr>
                <w:rFonts w:ascii="Times New Roman" w:hAnsi="Times New Roman" w:cs="Times New Roman"/>
                <w:sz w:val="22"/>
                <w:szCs w:val="22"/>
              </w:rPr>
              <w:br/>
            </w:r>
            <w:r w:rsidRPr="006A50CA">
              <w:rPr>
                <w:rFonts w:ascii="Times New Roman" w:hAnsi="Times New Roman" w:cs="Times New Roman"/>
                <w:i/>
                <w:iCs/>
                <w:sz w:val="22"/>
                <w:szCs w:val="22"/>
              </w:rPr>
              <w:t>(ESOMEPRAZOLE-WGR)</w:t>
            </w:r>
          </w:p>
        </w:tc>
      </w:tr>
      <w:tr w:rsidR="00D27265" w:rsidRPr="006A50CA" w14:paraId="34E075A9" w14:textId="77777777" w:rsidTr="00B95EED">
        <w:tc>
          <w:tcPr>
            <w:tcW w:w="1104" w:type="pct"/>
          </w:tcPr>
          <w:p w14:paraId="1F166F47" w14:textId="77777777" w:rsidR="00D27265" w:rsidRPr="006A50CA" w:rsidRDefault="00D27265" w:rsidP="00913802">
            <w:pPr>
              <w:keepLines w:val="0"/>
              <w:spacing w:after="60"/>
              <w:ind w:left="-62"/>
              <w:jc w:val="left"/>
              <w:rPr>
                <w:sz w:val="22"/>
                <w:szCs w:val="22"/>
              </w:rPr>
            </w:pPr>
          </w:p>
        </w:tc>
        <w:tc>
          <w:tcPr>
            <w:tcW w:w="3896" w:type="pct"/>
          </w:tcPr>
          <w:p w14:paraId="3AB7B67C" w14:textId="70C363D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(enteric coated) 40 mg (as magnesium trihydrate) </w:t>
            </w:r>
            <w:r w:rsidRPr="006A50CA">
              <w:rPr>
                <w:rFonts w:ascii="Times New Roman" w:hAnsi="Times New Roman" w:cs="Times New Roman"/>
                <w:sz w:val="22"/>
                <w:szCs w:val="22"/>
              </w:rPr>
              <w:br/>
            </w:r>
            <w:r w:rsidRPr="006A50CA">
              <w:rPr>
                <w:rFonts w:ascii="Times New Roman" w:hAnsi="Times New Roman" w:cs="Times New Roman"/>
                <w:i/>
                <w:iCs/>
                <w:sz w:val="22"/>
                <w:szCs w:val="22"/>
              </w:rPr>
              <w:t>(ESOMEPRAZOLE-WGR)</w:t>
            </w:r>
          </w:p>
        </w:tc>
      </w:tr>
      <w:tr w:rsidR="00D27265" w:rsidRPr="006A50CA" w14:paraId="1151352E" w14:textId="77777777" w:rsidTr="00B95EED">
        <w:tc>
          <w:tcPr>
            <w:tcW w:w="1104" w:type="pct"/>
          </w:tcPr>
          <w:p w14:paraId="220E9A3B" w14:textId="12DB13B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Exemestane</w:t>
            </w:r>
          </w:p>
        </w:tc>
        <w:tc>
          <w:tcPr>
            <w:tcW w:w="3896" w:type="pct"/>
          </w:tcPr>
          <w:p w14:paraId="253F8800" w14:textId="798F314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 mg </w:t>
            </w:r>
            <w:r w:rsidRPr="006A50CA">
              <w:rPr>
                <w:rFonts w:ascii="Times New Roman" w:hAnsi="Times New Roman" w:cs="Times New Roman"/>
                <w:i/>
                <w:iCs/>
                <w:sz w:val="22"/>
                <w:szCs w:val="22"/>
              </w:rPr>
              <w:t>(EXEMESTANE-WGR)</w:t>
            </w:r>
          </w:p>
        </w:tc>
      </w:tr>
      <w:tr w:rsidR="00D27265" w:rsidRPr="006A50CA" w14:paraId="1D9281BB" w14:textId="77777777" w:rsidTr="00B95EED">
        <w:tc>
          <w:tcPr>
            <w:tcW w:w="1104" w:type="pct"/>
          </w:tcPr>
          <w:p w14:paraId="53078A88" w14:textId="0561A78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Ezetimibe</w:t>
            </w:r>
          </w:p>
        </w:tc>
        <w:tc>
          <w:tcPr>
            <w:tcW w:w="3896" w:type="pct"/>
          </w:tcPr>
          <w:p w14:paraId="635A62F0" w14:textId="0E64343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 mg </w:t>
            </w:r>
            <w:r w:rsidRPr="006A50CA">
              <w:rPr>
                <w:rFonts w:ascii="Times New Roman" w:hAnsi="Times New Roman" w:cs="Times New Roman"/>
                <w:i/>
                <w:iCs/>
                <w:sz w:val="22"/>
                <w:szCs w:val="22"/>
              </w:rPr>
              <w:t>(EZETIMIBE-WGR)</w:t>
            </w:r>
          </w:p>
        </w:tc>
      </w:tr>
      <w:tr w:rsidR="00D27265" w:rsidRPr="006A50CA" w14:paraId="3FBEB82D" w14:textId="77777777" w:rsidTr="00B95EED">
        <w:tc>
          <w:tcPr>
            <w:tcW w:w="1104" w:type="pct"/>
          </w:tcPr>
          <w:p w14:paraId="1887B608" w14:textId="353403D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Ezetimibe with simvastatin</w:t>
            </w:r>
          </w:p>
        </w:tc>
        <w:tc>
          <w:tcPr>
            <w:tcW w:w="3896" w:type="pct"/>
          </w:tcPr>
          <w:p w14:paraId="295F153E" w14:textId="27840B2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10 mg-10 mg (EZETIMIBE/SIMVASTATIN-WGR 10/10)</w:t>
            </w:r>
          </w:p>
        </w:tc>
      </w:tr>
      <w:tr w:rsidR="00D27265" w:rsidRPr="006A50CA" w14:paraId="62479ABA" w14:textId="77777777" w:rsidTr="00B95EED">
        <w:tc>
          <w:tcPr>
            <w:tcW w:w="1104" w:type="pct"/>
          </w:tcPr>
          <w:p w14:paraId="12AC6939" w14:textId="77777777" w:rsidR="00D27265" w:rsidRPr="006A50CA" w:rsidRDefault="00D27265" w:rsidP="00913802">
            <w:pPr>
              <w:keepLines w:val="0"/>
              <w:spacing w:after="60"/>
              <w:ind w:left="-62"/>
              <w:jc w:val="left"/>
              <w:rPr>
                <w:sz w:val="22"/>
                <w:szCs w:val="22"/>
              </w:rPr>
            </w:pPr>
          </w:p>
        </w:tc>
        <w:tc>
          <w:tcPr>
            <w:tcW w:w="3896" w:type="pct"/>
          </w:tcPr>
          <w:p w14:paraId="7B4D5F22" w14:textId="0FAB911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10 mg-20 mg (EZETIMIBE/SIMVASTATIN-WGR 10/20)</w:t>
            </w:r>
          </w:p>
        </w:tc>
      </w:tr>
      <w:tr w:rsidR="00D27265" w:rsidRPr="006A50CA" w14:paraId="6CDCC34A" w14:textId="77777777" w:rsidTr="00B95EED">
        <w:tc>
          <w:tcPr>
            <w:tcW w:w="1104" w:type="pct"/>
          </w:tcPr>
          <w:p w14:paraId="7007C9AE" w14:textId="77777777" w:rsidR="00D27265" w:rsidRPr="006A50CA" w:rsidRDefault="00D27265" w:rsidP="00913802">
            <w:pPr>
              <w:keepLines w:val="0"/>
              <w:spacing w:after="60"/>
              <w:ind w:left="-62"/>
              <w:jc w:val="left"/>
              <w:rPr>
                <w:sz w:val="22"/>
                <w:szCs w:val="22"/>
              </w:rPr>
            </w:pPr>
          </w:p>
        </w:tc>
        <w:tc>
          <w:tcPr>
            <w:tcW w:w="3896" w:type="pct"/>
          </w:tcPr>
          <w:p w14:paraId="75D0F891" w14:textId="43E8BC6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10 mg-40 mg (EZETIMIBE/SIMVASTATIN-WGR 10/40)</w:t>
            </w:r>
          </w:p>
        </w:tc>
      </w:tr>
      <w:tr w:rsidR="00D27265" w:rsidRPr="006A50CA" w14:paraId="16F841A9" w14:textId="77777777" w:rsidTr="00B95EED">
        <w:tc>
          <w:tcPr>
            <w:tcW w:w="1104" w:type="pct"/>
          </w:tcPr>
          <w:p w14:paraId="6C3CEE62" w14:textId="77777777" w:rsidR="00D27265" w:rsidRPr="006A50CA" w:rsidRDefault="00D27265" w:rsidP="00913802">
            <w:pPr>
              <w:keepLines w:val="0"/>
              <w:spacing w:after="60"/>
              <w:ind w:left="-62"/>
              <w:jc w:val="left"/>
              <w:rPr>
                <w:sz w:val="22"/>
                <w:szCs w:val="22"/>
              </w:rPr>
            </w:pPr>
          </w:p>
        </w:tc>
        <w:tc>
          <w:tcPr>
            <w:tcW w:w="3896" w:type="pct"/>
          </w:tcPr>
          <w:p w14:paraId="78921338" w14:textId="529067A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10 mg-80 mg (EZETIMIBE/SIMVASTATIN-WGR 10/80)</w:t>
            </w:r>
          </w:p>
        </w:tc>
      </w:tr>
      <w:tr w:rsidR="00D27265" w:rsidRPr="006A50CA" w14:paraId="535D2476" w14:textId="77777777" w:rsidTr="00B95EED">
        <w:tc>
          <w:tcPr>
            <w:tcW w:w="1104" w:type="pct"/>
          </w:tcPr>
          <w:p w14:paraId="4CFB9CAD" w14:textId="08E4456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Famciclovir</w:t>
            </w:r>
          </w:p>
        </w:tc>
        <w:tc>
          <w:tcPr>
            <w:tcW w:w="3896" w:type="pct"/>
          </w:tcPr>
          <w:p w14:paraId="6BB68019" w14:textId="3847904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250 mg </w:t>
            </w:r>
            <w:r w:rsidRPr="006A50CA">
              <w:rPr>
                <w:rFonts w:ascii="Times New Roman" w:hAnsi="Times New Roman" w:cs="Times New Roman"/>
                <w:i/>
                <w:iCs/>
                <w:sz w:val="22"/>
                <w:szCs w:val="22"/>
              </w:rPr>
              <w:t>(FAMCICLOVIR-WGR)</w:t>
            </w:r>
          </w:p>
        </w:tc>
      </w:tr>
      <w:tr w:rsidR="00D27265" w:rsidRPr="006A50CA" w14:paraId="3729C154" w14:textId="77777777" w:rsidTr="00B95EED">
        <w:tc>
          <w:tcPr>
            <w:tcW w:w="1104" w:type="pct"/>
          </w:tcPr>
          <w:p w14:paraId="374C9391" w14:textId="77777777" w:rsidR="00D27265" w:rsidRPr="006A50CA" w:rsidRDefault="00D27265" w:rsidP="00913802">
            <w:pPr>
              <w:keepLines w:val="0"/>
              <w:spacing w:after="60"/>
              <w:ind w:left="-62"/>
              <w:jc w:val="left"/>
              <w:rPr>
                <w:sz w:val="22"/>
                <w:szCs w:val="22"/>
              </w:rPr>
            </w:pPr>
          </w:p>
        </w:tc>
        <w:tc>
          <w:tcPr>
            <w:tcW w:w="3896" w:type="pct"/>
          </w:tcPr>
          <w:p w14:paraId="0FC5ED35" w14:textId="2C76EA6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500 mg </w:t>
            </w:r>
            <w:r w:rsidRPr="006A50CA">
              <w:rPr>
                <w:rFonts w:ascii="Times New Roman" w:hAnsi="Times New Roman" w:cs="Times New Roman"/>
                <w:i/>
                <w:iCs/>
                <w:sz w:val="22"/>
                <w:szCs w:val="22"/>
              </w:rPr>
              <w:t>(FAMCICLOVIR-WGR)</w:t>
            </w:r>
          </w:p>
        </w:tc>
      </w:tr>
      <w:tr w:rsidR="00D27265" w:rsidRPr="006A50CA" w14:paraId="49A811FC" w14:textId="77777777" w:rsidTr="00B95EED">
        <w:tc>
          <w:tcPr>
            <w:tcW w:w="1104" w:type="pct"/>
          </w:tcPr>
          <w:p w14:paraId="57EA7A66" w14:textId="690B5FD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Fenofibrate</w:t>
            </w:r>
          </w:p>
        </w:tc>
        <w:tc>
          <w:tcPr>
            <w:tcW w:w="3896" w:type="pct"/>
          </w:tcPr>
          <w:p w14:paraId="59666E73" w14:textId="7469711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48 mg </w:t>
            </w:r>
            <w:r w:rsidRPr="006A50CA">
              <w:rPr>
                <w:rFonts w:ascii="Times New Roman" w:hAnsi="Times New Roman" w:cs="Times New Roman"/>
                <w:i/>
                <w:iCs/>
                <w:sz w:val="22"/>
                <w:szCs w:val="22"/>
              </w:rPr>
              <w:t>(FENOFIBRATE-WGR)</w:t>
            </w:r>
          </w:p>
        </w:tc>
      </w:tr>
      <w:tr w:rsidR="00D27265" w:rsidRPr="006A50CA" w14:paraId="03CEF554" w14:textId="77777777" w:rsidTr="00B95EED">
        <w:tc>
          <w:tcPr>
            <w:tcW w:w="1104" w:type="pct"/>
          </w:tcPr>
          <w:p w14:paraId="231986EC" w14:textId="77777777" w:rsidR="00D27265" w:rsidRPr="006A50CA" w:rsidRDefault="00D27265" w:rsidP="00913802">
            <w:pPr>
              <w:keepLines w:val="0"/>
              <w:spacing w:after="60"/>
              <w:ind w:left="-62"/>
              <w:jc w:val="left"/>
              <w:rPr>
                <w:sz w:val="22"/>
                <w:szCs w:val="22"/>
              </w:rPr>
            </w:pPr>
          </w:p>
        </w:tc>
        <w:tc>
          <w:tcPr>
            <w:tcW w:w="3896" w:type="pct"/>
          </w:tcPr>
          <w:p w14:paraId="2559DF0E" w14:textId="0C241DA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145 mg </w:t>
            </w:r>
            <w:r w:rsidRPr="006A50CA">
              <w:rPr>
                <w:rFonts w:ascii="Times New Roman" w:hAnsi="Times New Roman" w:cs="Times New Roman"/>
                <w:i/>
                <w:iCs/>
                <w:sz w:val="22"/>
                <w:szCs w:val="22"/>
              </w:rPr>
              <w:t>(FENOFIBRATE-WGR)</w:t>
            </w:r>
          </w:p>
        </w:tc>
      </w:tr>
      <w:tr w:rsidR="00D27265" w:rsidRPr="006A50CA" w14:paraId="4D4DAF9B" w14:textId="77777777" w:rsidTr="00B95EED">
        <w:tc>
          <w:tcPr>
            <w:tcW w:w="1104" w:type="pct"/>
          </w:tcPr>
          <w:p w14:paraId="35A657CE" w14:textId="60916BA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Fluvoxamine</w:t>
            </w:r>
          </w:p>
        </w:tc>
        <w:tc>
          <w:tcPr>
            <w:tcW w:w="3896" w:type="pct"/>
          </w:tcPr>
          <w:p w14:paraId="49834DD5" w14:textId="45DBA80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fluvoxamine maleate 50 mg </w:t>
            </w:r>
            <w:r w:rsidRPr="006A50CA">
              <w:rPr>
                <w:rFonts w:ascii="Times New Roman" w:hAnsi="Times New Roman" w:cs="Times New Roman"/>
                <w:i/>
                <w:iCs/>
                <w:sz w:val="22"/>
                <w:szCs w:val="22"/>
              </w:rPr>
              <w:t>(FLUVOXAMINE-WGR)</w:t>
            </w:r>
          </w:p>
        </w:tc>
      </w:tr>
      <w:tr w:rsidR="00D27265" w:rsidRPr="006A50CA" w14:paraId="7A549B27" w14:textId="77777777" w:rsidTr="00B95EED">
        <w:tc>
          <w:tcPr>
            <w:tcW w:w="1104" w:type="pct"/>
          </w:tcPr>
          <w:p w14:paraId="3856B53C" w14:textId="77777777" w:rsidR="00D27265" w:rsidRPr="006A50CA" w:rsidRDefault="00D27265" w:rsidP="00913802">
            <w:pPr>
              <w:keepLines w:val="0"/>
              <w:spacing w:after="60"/>
              <w:ind w:left="-62"/>
              <w:jc w:val="left"/>
              <w:rPr>
                <w:sz w:val="22"/>
                <w:szCs w:val="22"/>
              </w:rPr>
            </w:pPr>
          </w:p>
        </w:tc>
        <w:tc>
          <w:tcPr>
            <w:tcW w:w="3896" w:type="pct"/>
          </w:tcPr>
          <w:p w14:paraId="71739629" w14:textId="16CAF86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fluvoxamine maleate 100 mg </w:t>
            </w:r>
            <w:r w:rsidRPr="006A50CA">
              <w:rPr>
                <w:rFonts w:ascii="Times New Roman" w:hAnsi="Times New Roman" w:cs="Times New Roman"/>
                <w:i/>
                <w:iCs/>
                <w:sz w:val="22"/>
                <w:szCs w:val="22"/>
              </w:rPr>
              <w:t>(FLUVOXAMINE-WGR)</w:t>
            </w:r>
          </w:p>
        </w:tc>
      </w:tr>
      <w:tr w:rsidR="00D27265" w:rsidRPr="006A50CA" w14:paraId="038B075C" w14:textId="77777777" w:rsidTr="00B95EED">
        <w:tc>
          <w:tcPr>
            <w:tcW w:w="1104" w:type="pct"/>
          </w:tcPr>
          <w:p w14:paraId="1AD1158A" w14:textId="03A76C2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Furosemide</w:t>
            </w:r>
          </w:p>
        </w:tc>
        <w:tc>
          <w:tcPr>
            <w:tcW w:w="3896" w:type="pct"/>
          </w:tcPr>
          <w:p w14:paraId="62341809" w14:textId="48ED79A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20 mg </w:t>
            </w:r>
            <w:r w:rsidRPr="006A50CA">
              <w:rPr>
                <w:rFonts w:ascii="Times New Roman" w:hAnsi="Times New Roman" w:cs="Times New Roman"/>
                <w:i/>
                <w:iCs/>
                <w:sz w:val="22"/>
                <w:szCs w:val="22"/>
              </w:rPr>
              <w:t>(FUROSEMIDE-WGR)</w:t>
            </w:r>
          </w:p>
        </w:tc>
      </w:tr>
      <w:tr w:rsidR="00D27265" w:rsidRPr="006A50CA" w14:paraId="6307CF97" w14:textId="77777777" w:rsidTr="00B95EED">
        <w:tc>
          <w:tcPr>
            <w:tcW w:w="1104" w:type="pct"/>
          </w:tcPr>
          <w:p w14:paraId="07A61217" w14:textId="77777777" w:rsidR="00D27265" w:rsidRPr="006A50CA" w:rsidRDefault="00D27265" w:rsidP="00913802">
            <w:pPr>
              <w:keepLines w:val="0"/>
              <w:spacing w:after="60"/>
              <w:ind w:left="-62"/>
              <w:jc w:val="left"/>
              <w:rPr>
                <w:sz w:val="22"/>
                <w:szCs w:val="22"/>
              </w:rPr>
            </w:pPr>
          </w:p>
        </w:tc>
        <w:tc>
          <w:tcPr>
            <w:tcW w:w="3896" w:type="pct"/>
          </w:tcPr>
          <w:p w14:paraId="0910C2A4" w14:textId="5961A35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40 mg </w:t>
            </w:r>
            <w:r w:rsidRPr="006A50CA">
              <w:rPr>
                <w:rFonts w:ascii="Times New Roman" w:hAnsi="Times New Roman" w:cs="Times New Roman"/>
                <w:i/>
                <w:iCs/>
                <w:sz w:val="22"/>
                <w:szCs w:val="22"/>
              </w:rPr>
              <w:t>(FUROSEMIDE-WGR)</w:t>
            </w:r>
          </w:p>
        </w:tc>
      </w:tr>
      <w:tr w:rsidR="00D27265" w:rsidRPr="006A50CA" w14:paraId="1A85B836" w14:textId="77777777" w:rsidTr="00B95EED">
        <w:tc>
          <w:tcPr>
            <w:tcW w:w="1104" w:type="pct"/>
          </w:tcPr>
          <w:p w14:paraId="3DB3AEAB" w14:textId="11C3EAA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Gabapentin</w:t>
            </w:r>
          </w:p>
        </w:tc>
        <w:tc>
          <w:tcPr>
            <w:tcW w:w="3896" w:type="pct"/>
          </w:tcPr>
          <w:p w14:paraId="3140B5A8" w14:textId="240D6B9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300 mg </w:t>
            </w:r>
            <w:r w:rsidRPr="006A50CA">
              <w:rPr>
                <w:rFonts w:ascii="Times New Roman" w:hAnsi="Times New Roman" w:cs="Times New Roman"/>
                <w:i/>
                <w:iCs/>
                <w:sz w:val="22"/>
                <w:szCs w:val="22"/>
              </w:rPr>
              <w:t>(GABAPENTIN-WGR)</w:t>
            </w:r>
          </w:p>
        </w:tc>
      </w:tr>
      <w:tr w:rsidR="00D27265" w:rsidRPr="006A50CA" w14:paraId="5E6FE093" w14:textId="77777777" w:rsidTr="00B95EED">
        <w:tc>
          <w:tcPr>
            <w:tcW w:w="1104" w:type="pct"/>
          </w:tcPr>
          <w:p w14:paraId="16F8C2B7" w14:textId="77777777" w:rsidR="00D27265" w:rsidRPr="006A50CA" w:rsidRDefault="00D27265" w:rsidP="00913802">
            <w:pPr>
              <w:keepLines w:val="0"/>
              <w:spacing w:after="60"/>
              <w:ind w:left="-62"/>
              <w:jc w:val="left"/>
              <w:rPr>
                <w:sz w:val="22"/>
                <w:szCs w:val="22"/>
              </w:rPr>
            </w:pPr>
          </w:p>
        </w:tc>
        <w:tc>
          <w:tcPr>
            <w:tcW w:w="3896" w:type="pct"/>
          </w:tcPr>
          <w:p w14:paraId="6052AAD0" w14:textId="31E5942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Capsule 400 mg</w:t>
            </w:r>
            <w:r w:rsidRPr="006A50CA">
              <w:rPr>
                <w:rFonts w:ascii="Times New Roman" w:hAnsi="Times New Roman" w:cs="Times New Roman"/>
                <w:i/>
                <w:iCs/>
                <w:sz w:val="22"/>
                <w:szCs w:val="22"/>
              </w:rPr>
              <w:t xml:space="preserve"> (GABAPENTIN-WGR)</w:t>
            </w:r>
          </w:p>
        </w:tc>
      </w:tr>
      <w:tr w:rsidR="00D27265" w:rsidRPr="006A50CA" w14:paraId="0432DCBF" w14:textId="77777777" w:rsidTr="00B95EED">
        <w:tc>
          <w:tcPr>
            <w:tcW w:w="1104" w:type="pct"/>
          </w:tcPr>
          <w:p w14:paraId="050760A4" w14:textId="4F70EE7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Glimepiride</w:t>
            </w:r>
          </w:p>
        </w:tc>
        <w:tc>
          <w:tcPr>
            <w:tcW w:w="3896" w:type="pct"/>
          </w:tcPr>
          <w:p w14:paraId="07132303" w14:textId="3A79065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 mg </w:t>
            </w:r>
            <w:r w:rsidRPr="006A50CA">
              <w:rPr>
                <w:rFonts w:ascii="Times New Roman" w:hAnsi="Times New Roman" w:cs="Times New Roman"/>
                <w:i/>
                <w:iCs/>
                <w:sz w:val="22"/>
                <w:szCs w:val="22"/>
              </w:rPr>
              <w:t>(GLIMEPIRIDE-WGR)</w:t>
            </w:r>
          </w:p>
        </w:tc>
      </w:tr>
      <w:tr w:rsidR="00D27265" w:rsidRPr="006A50CA" w14:paraId="6852B045" w14:textId="77777777" w:rsidTr="00B95EED">
        <w:tc>
          <w:tcPr>
            <w:tcW w:w="1104" w:type="pct"/>
          </w:tcPr>
          <w:p w14:paraId="6E806533" w14:textId="77777777" w:rsidR="00D27265" w:rsidRPr="006A50CA" w:rsidRDefault="00D27265" w:rsidP="00913802">
            <w:pPr>
              <w:keepLines w:val="0"/>
              <w:spacing w:after="60"/>
              <w:ind w:left="-62"/>
              <w:jc w:val="left"/>
              <w:rPr>
                <w:sz w:val="22"/>
                <w:szCs w:val="22"/>
              </w:rPr>
            </w:pPr>
          </w:p>
        </w:tc>
        <w:tc>
          <w:tcPr>
            <w:tcW w:w="3896" w:type="pct"/>
          </w:tcPr>
          <w:p w14:paraId="4EB74804" w14:textId="4FF56A3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 mg </w:t>
            </w:r>
            <w:r w:rsidRPr="006A50CA">
              <w:rPr>
                <w:rFonts w:ascii="Times New Roman" w:hAnsi="Times New Roman" w:cs="Times New Roman"/>
                <w:i/>
                <w:iCs/>
                <w:sz w:val="22"/>
                <w:szCs w:val="22"/>
              </w:rPr>
              <w:t>(GLIMEPIRIDE-WGR)</w:t>
            </w:r>
          </w:p>
        </w:tc>
      </w:tr>
      <w:tr w:rsidR="00D27265" w:rsidRPr="006A50CA" w14:paraId="076594D8" w14:textId="77777777" w:rsidTr="00B95EED">
        <w:tc>
          <w:tcPr>
            <w:tcW w:w="1104" w:type="pct"/>
          </w:tcPr>
          <w:p w14:paraId="474139B5" w14:textId="77777777" w:rsidR="00D27265" w:rsidRPr="006A50CA" w:rsidRDefault="00D27265" w:rsidP="00913802">
            <w:pPr>
              <w:keepLines w:val="0"/>
              <w:spacing w:after="60"/>
              <w:ind w:left="-62"/>
              <w:jc w:val="left"/>
              <w:rPr>
                <w:sz w:val="22"/>
                <w:szCs w:val="22"/>
              </w:rPr>
            </w:pPr>
          </w:p>
        </w:tc>
        <w:tc>
          <w:tcPr>
            <w:tcW w:w="3896" w:type="pct"/>
          </w:tcPr>
          <w:p w14:paraId="2C4FAB26" w14:textId="14F95AD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 mg </w:t>
            </w:r>
            <w:r w:rsidRPr="006A50CA">
              <w:rPr>
                <w:rFonts w:ascii="Times New Roman" w:hAnsi="Times New Roman" w:cs="Times New Roman"/>
                <w:i/>
                <w:iCs/>
                <w:sz w:val="22"/>
                <w:szCs w:val="22"/>
              </w:rPr>
              <w:t>(GLIMEPIRIDE-WGR)</w:t>
            </w:r>
          </w:p>
        </w:tc>
      </w:tr>
      <w:tr w:rsidR="00D27265" w:rsidRPr="006A50CA" w14:paraId="0ABA4DD2" w14:textId="77777777" w:rsidTr="00B95EED">
        <w:tc>
          <w:tcPr>
            <w:tcW w:w="1104" w:type="pct"/>
          </w:tcPr>
          <w:p w14:paraId="5F0BD33F" w14:textId="77777777" w:rsidR="00D27265" w:rsidRPr="006A50CA" w:rsidRDefault="00D27265" w:rsidP="00913802">
            <w:pPr>
              <w:keepLines w:val="0"/>
              <w:spacing w:after="60"/>
              <w:ind w:left="-62"/>
              <w:jc w:val="left"/>
              <w:rPr>
                <w:sz w:val="22"/>
                <w:szCs w:val="22"/>
              </w:rPr>
            </w:pPr>
          </w:p>
        </w:tc>
        <w:tc>
          <w:tcPr>
            <w:tcW w:w="3896" w:type="pct"/>
          </w:tcPr>
          <w:p w14:paraId="63B3FB3D" w14:textId="3D1E91D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4 mg </w:t>
            </w:r>
            <w:r w:rsidRPr="006A50CA">
              <w:rPr>
                <w:rFonts w:ascii="Times New Roman" w:hAnsi="Times New Roman" w:cs="Times New Roman"/>
                <w:i/>
                <w:iCs/>
                <w:sz w:val="22"/>
                <w:szCs w:val="22"/>
              </w:rPr>
              <w:t>(GLIMEPIRIDE-WGR)</w:t>
            </w:r>
          </w:p>
        </w:tc>
      </w:tr>
      <w:tr w:rsidR="00D27265" w:rsidRPr="006A50CA" w14:paraId="3A89556A" w14:textId="77777777" w:rsidTr="00B95EED">
        <w:tc>
          <w:tcPr>
            <w:tcW w:w="1104" w:type="pct"/>
          </w:tcPr>
          <w:p w14:paraId="28483207" w14:textId="58CCE31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Imatinib</w:t>
            </w:r>
          </w:p>
        </w:tc>
        <w:tc>
          <w:tcPr>
            <w:tcW w:w="3896" w:type="pct"/>
          </w:tcPr>
          <w:p w14:paraId="74B40DFB" w14:textId="4731570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100 mg (as </w:t>
            </w:r>
            <w:proofErr w:type="spellStart"/>
            <w:r w:rsidRPr="006A50CA">
              <w:rPr>
                <w:rFonts w:ascii="Times New Roman" w:hAnsi="Times New Roman" w:cs="Times New Roman"/>
                <w:sz w:val="22"/>
                <w:szCs w:val="22"/>
              </w:rPr>
              <w:t>mesilate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(ARX-IMATINIB)</w:t>
            </w:r>
          </w:p>
        </w:tc>
      </w:tr>
      <w:tr w:rsidR="00D27265" w:rsidRPr="006A50CA" w14:paraId="4F9F04AE" w14:textId="77777777" w:rsidTr="00B95EED">
        <w:tc>
          <w:tcPr>
            <w:tcW w:w="1104" w:type="pct"/>
          </w:tcPr>
          <w:p w14:paraId="419E8778" w14:textId="4AE487A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Irbesartan</w:t>
            </w:r>
          </w:p>
        </w:tc>
        <w:tc>
          <w:tcPr>
            <w:tcW w:w="3896" w:type="pct"/>
          </w:tcPr>
          <w:p w14:paraId="79BFD6C4" w14:textId="3C35D36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75 mg </w:t>
            </w:r>
            <w:r w:rsidRPr="006A50CA">
              <w:rPr>
                <w:rFonts w:ascii="Times New Roman" w:hAnsi="Times New Roman" w:cs="Times New Roman"/>
                <w:i/>
                <w:iCs/>
                <w:sz w:val="22"/>
                <w:szCs w:val="22"/>
              </w:rPr>
              <w:t>(IRBESARTAN-WGR)</w:t>
            </w:r>
          </w:p>
        </w:tc>
      </w:tr>
      <w:tr w:rsidR="00D27265" w:rsidRPr="006A50CA" w14:paraId="7DE1159B" w14:textId="77777777" w:rsidTr="00B95EED">
        <w:tc>
          <w:tcPr>
            <w:tcW w:w="1104" w:type="pct"/>
          </w:tcPr>
          <w:p w14:paraId="22835B35" w14:textId="77777777" w:rsidR="00D27265" w:rsidRPr="006A50CA" w:rsidRDefault="00D27265" w:rsidP="00913802">
            <w:pPr>
              <w:keepLines w:val="0"/>
              <w:spacing w:after="60"/>
              <w:ind w:left="-62"/>
              <w:jc w:val="left"/>
              <w:rPr>
                <w:sz w:val="22"/>
                <w:szCs w:val="22"/>
              </w:rPr>
            </w:pPr>
          </w:p>
        </w:tc>
        <w:tc>
          <w:tcPr>
            <w:tcW w:w="3896" w:type="pct"/>
          </w:tcPr>
          <w:p w14:paraId="244ECB7C" w14:textId="77FC3BA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150 mg </w:t>
            </w:r>
            <w:r w:rsidRPr="006A50CA">
              <w:rPr>
                <w:rFonts w:ascii="Times New Roman" w:hAnsi="Times New Roman" w:cs="Times New Roman"/>
                <w:i/>
                <w:iCs/>
                <w:sz w:val="22"/>
                <w:szCs w:val="22"/>
              </w:rPr>
              <w:t>(IRBESARTAN-WGR)</w:t>
            </w:r>
          </w:p>
        </w:tc>
      </w:tr>
      <w:tr w:rsidR="00D27265" w:rsidRPr="006A50CA" w14:paraId="00F5B715" w14:textId="77777777" w:rsidTr="00B95EED">
        <w:tc>
          <w:tcPr>
            <w:tcW w:w="1104" w:type="pct"/>
          </w:tcPr>
          <w:p w14:paraId="3F06D90A" w14:textId="77777777" w:rsidR="00D27265" w:rsidRPr="006A50CA" w:rsidRDefault="00D27265" w:rsidP="00913802">
            <w:pPr>
              <w:keepLines w:val="0"/>
              <w:spacing w:after="60"/>
              <w:ind w:left="-62"/>
              <w:jc w:val="left"/>
              <w:rPr>
                <w:sz w:val="22"/>
                <w:szCs w:val="22"/>
              </w:rPr>
            </w:pPr>
          </w:p>
        </w:tc>
        <w:tc>
          <w:tcPr>
            <w:tcW w:w="3896" w:type="pct"/>
          </w:tcPr>
          <w:p w14:paraId="04C126AF" w14:textId="2288A38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300 mg </w:t>
            </w:r>
            <w:r w:rsidRPr="006A50CA">
              <w:rPr>
                <w:rFonts w:ascii="Times New Roman" w:hAnsi="Times New Roman" w:cs="Times New Roman"/>
                <w:i/>
                <w:iCs/>
                <w:sz w:val="22"/>
                <w:szCs w:val="22"/>
              </w:rPr>
              <w:t>(IRBESARTAN-WGR)</w:t>
            </w:r>
          </w:p>
        </w:tc>
      </w:tr>
      <w:tr w:rsidR="00D27265" w:rsidRPr="006A50CA" w14:paraId="6E067BA5" w14:textId="77777777" w:rsidTr="00B95EED">
        <w:tc>
          <w:tcPr>
            <w:tcW w:w="1104" w:type="pct"/>
          </w:tcPr>
          <w:p w14:paraId="6D7D5A3F" w14:textId="6EF708B3"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Irbesartan with hydrochlorothiazide</w:t>
            </w:r>
          </w:p>
        </w:tc>
        <w:tc>
          <w:tcPr>
            <w:tcW w:w="3896" w:type="pct"/>
          </w:tcPr>
          <w:p w14:paraId="7CFC16E0" w14:textId="1615A8E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150 mg-12.5 mg </w:t>
            </w:r>
            <w:r w:rsidRPr="006A50CA">
              <w:rPr>
                <w:rFonts w:ascii="Times New Roman" w:hAnsi="Times New Roman" w:cs="Times New Roman"/>
                <w:i/>
                <w:iCs/>
                <w:sz w:val="22"/>
                <w:szCs w:val="22"/>
              </w:rPr>
              <w:t>(IRBESARTAN HCTZ-WGR 150/12.5)</w:t>
            </w:r>
          </w:p>
        </w:tc>
      </w:tr>
      <w:tr w:rsidR="00D27265" w:rsidRPr="006A50CA" w14:paraId="0523337C" w14:textId="77777777" w:rsidTr="00B95EED">
        <w:tc>
          <w:tcPr>
            <w:tcW w:w="1104" w:type="pct"/>
          </w:tcPr>
          <w:p w14:paraId="64739D50" w14:textId="77777777" w:rsidR="00D27265" w:rsidRPr="006A50CA" w:rsidRDefault="00D27265" w:rsidP="00913802">
            <w:pPr>
              <w:keepLines w:val="0"/>
              <w:spacing w:after="60"/>
              <w:ind w:left="-62"/>
              <w:jc w:val="left"/>
              <w:rPr>
                <w:sz w:val="22"/>
                <w:szCs w:val="22"/>
              </w:rPr>
            </w:pPr>
          </w:p>
        </w:tc>
        <w:tc>
          <w:tcPr>
            <w:tcW w:w="3896" w:type="pct"/>
          </w:tcPr>
          <w:p w14:paraId="42670477" w14:textId="57FC57F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300 mg-12.5 mg </w:t>
            </w:r>
            <w:r w:rsidRPr="006A50CA">
              <w:rPr>
                <w:rFonts w:ascii="Times New Roman" w:hAnsi="Times New Roman" w:cs="Times New Roman"/>
                <w:i/>
                <w:iCs/>
                <w:sz w:val="22"/>
                <w:szCs w:val="22"/>
              </w:rPr>
              <w:t>(IRBESARTAN HCTZ-WGR 300/12.5)</w:t>
            </w:r>
          </w:p>
        </w:tc>
      </w:tr>
      <w:tr w:rsidR="00D27265" w:rsidRPr="006A50CA" w14:paraId="7561975B" w14:textId="77777777" w:rsidTr="00B95EED">
        <w:tc>
          <w:tcPr>
            <w:tcW w:w="1104" w:type="pct"/>
          </w:tcPr>
          <w:p w14:paraId="327ABEE4" w14:textId="77777777" w:rsidR="00D27265" w:rsidRPr="006A50CA" w:rsidRDefault="00D27265" w:rsidP="00913802">
            <w:pPr>
              <w:keepLines w:val="0"/>
              <w:spacing w:after="60"/>
              <w:ind w:left="-62"/>
              <w:jc w:val="left"/>
              <w:rPr>
                <w:sz w:val="22"/>
                <w:szCs w:val="22"/>
              </w:rPr>
            </w:pPr>
          </w:p>
        </w:tc>
        <w:tc>
          <w:tcPr>
            <w:tcW w:w="3896" w:type="pct"/>
          </w:tcPr>
          <w:p w14:paraId="29F9F610" w14:textId="06C685B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300 mg-25 mg </w:t>
            </w:r>
            <w:r w:rsidRPr="006A50CA">
              <w:rPr>
                <w:rFonts w:ascii="Times New Roman" w:hAnsi="Times New Roman" w:cs="Times New Roman"/>
                <w:i/>
                <w:iCs/>
                <w:sz w:val="22"/>
                <w:szCs w:val="22"/>
              </w:rPr>
              <w:t>(IRBESARTAN HCTZ-WGR 300/25)</w:t>
            </w:r>
          </w:p>
        </w:tc>
      </w:tr>
      <w:tr w:rsidR="00D27265" w:rsidRPr="006A50CA" w14:paraId="13E03693" w14:textId="77777777" w:rsidTr="00B95EED">
        <w:tc>
          <w:tcPr>
            <w:tcW w:w="1104" w:type="pct"/>
          </w:tcPr>
          <w:p w14:paraId="3BF86C34" w14:textId="09050DD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Isosorbide mononitrate</w:t>
            </w:r>
          </w:p>
        </w:tc>
        <w:tc>
          <w:tcPr>
            <w:tcW w:w="3896" w:type="pct"/>
          </w:tcPr>
          <w:p w14:paraId="445BE154" w14:textId="21F169D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60 mg (sustained release) </w:t>
            </w:r>
            <w:r w:rsidRPr="006A50CA">
              <w:rPr>
                <w:rFonts w:ascii="Times New Roman" w:hAnsi="Times New Roman" w:cs="Times New Roman"/>
                <w:i/>
                <w:iCs/>
                <w:sz w:val="22"/>
                <w:szCs w:val="22"/>
              </w:rPr>
              <w:t>(ISOSORBIDE MR-WGR)</w:t>
            </w:r>
          </w:p>
        </w:tc>
      </w:tr>
      <w:tr w:rsidR="00D27265" w:rsidRPr="006A50CA" w14:paraId="18A8BF52" w14:textId="77777777" w:rsidTr="00B95EED">
        <w:tc>
          <w:tcPr>
            <w:tcW w:w="1104" w:type="pct"/>
          </w:tcPr>
          <w:p w14:paraId="1B9A5DD3" w14:textId="4577454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Isotretinoin</w:t>
            </w:r>
          </w:p>
        </w:tc>
        <w:tc>
          <w:tcPr>
            <w:tcW w:w="3896" w:type="pct"/>
          </w:tcPr>
          <w:p w14:paraId="0C0E38E1" w14:textId="0BA9E0F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10 mg </w:t>
            </w:r>
            <w:r w:rsidRPr="006A50CA">
              <w:rPr>
                <w:rFonts w:ascii="Times New Roman" w:hAnsi="Times New Roman" w:cs="Times New Roman"/>
                <w:i/>
                <w:iCs/>
                <w:sz w:val="22"/>
                <w:szCs w:val="22"/>
              </w:rPr>
              <w:t>(ISOTRETINOIN-WGR)</w:t>
            </w:r>
          </w:p>
        </w:tc>
      </w:tr>
      <w:tr w:rsidR="00D27265" w:rsidRPr="006A50CA" w14:paraId="78D0B921" w14:textId="77777777" w:rsidTr="00B95EED">
        <w:tc>
          <w:tcPr>
            <w:tcW w:w="1104" w:type="pct"/>
          </w:tcPr>
          <w:p w14:paraId="1CC06D61" w14:textId="77777777" w:rsidR="00D27265" w:rsidRPr="006A50CA" w:rsidRDefault="00D27265" w:rsidP="00913802">
            <w:pPr>
              <w:keepLines w:val="0"/>
              <w:spacing w:after="60"/>
              <w:ind w:left="-62"/>
              <w:jc w:val="left"/>
              <w:rPr>
                <w:sz w:val="22"/>
                <w:szCs w:val="22"/>
              </w:rPr>
            </w:pPr>
          </w:p>
        </w:tc>
        <w:tc>
          <w:tcPr>
            <w:tcW w:w="3896" w:type="pct"/>
          </w:tcPr>
          <w:p w14:paraId="1D30EBBF" w14:textId="0F28C06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20 mg </w:t>
            </w:r>
            <w:r w:rsidRPr="006A50CA">
              <w:rPr>
                <w:rFonts w:ascii="Times New Roman" w:hAnsi="Times New Roman" w:cs="Times New Roman"/>
                <w:i/>
                <w:iCs/>
                <w:sz w:val="22"/>
                <w:szCs w:val="22"/>
              </w:rPr>
              <w:t>(ISOTRETINOIN-WGR)</w:t>
            </w:r>
          </w:p>
        </w:tc>
      </w:tr>
      <w:tr w:rsidR="00D27265" w:rsidRPr="006A50CA" w14:paraId="7249A087" w14:textId="77777777" w:rsidTr="00B95EED">
        <w:tc>
          <w:tcPr>
            <w:tcW w:w="1104" w:type="pct"/>
          </w:tcPr>
          <w:p w14:paraId="7A5B1069" w14:textId="2969B9E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Ivabradine</w:t>
            </w:r>
          </w:p>
        </w:tc>
        <w:tc>
          <w:tcPr>
            <w:tcW w:w="3896" w:type="pct"/>
          </w:tcPr>
          <w:p w14:paraId="12917BDE" w14:textId="580DE39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5 mg (as hydrochloride)</w:t>
            </w:r>
            <w:r w:rsidRPr="006A50CA">
              <w:rPr>
                <w:rFonts w:ascii="Times New Roman" w:hAnsi="Times New Roman" w:cs="Times New Roman"/>
                <w:i/>
                <w:iCs/>
                <w:sz w:val="22"/>
                <w:szCs w:val="22"/>
              </w:rPr>
              <w:t xml:space="preserve"> (IVABRADINE-WGR)</w:t>
            </w:r>
          </w:p>
        </w:tc>
      </w:tr>
      <w:tr w:rsidR="00D27265" w:rsidRPr="006A50CA" w14:paraId="3958AD20" w14:textId="77777777" w:rsidTr="00B95EED">
        <w:tc>
          <w:tcPr>
            <w:tcW w:w="1104" w:type="pct"/>
          </w:tcPr>
          <w:p w14:paraId="0DA053AE" w14:textId="27E1817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Lamotrigine</w:t>
            </w:r>
          </w:p>
        </w:tc>
        <w:tc>
          <w:tcPr>
            <w:tcW w:w="3896" w:type="pct"/>
          </w:tcPr>
          <w:p w14:paraId="5AB6FEC5" w14:textId="1131332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25 mg</w:t>
            </w:r>
            <w:r w:rsidRPr="006A50CA">
              <w:rPr>
                <w:rFonts w:ascii="Times New Roman" w:hAnsi="Times New Roman" w:cs="Times New Roman"/>
                <w:i/>
                <w:iCs/>
                <w:sz w:val="22"/>
                <w:szCs w:val="22"/>
              </w:rPr>
              <w:t xml:space="preserve"> (LAMOTRIGINE-WGR)</w:t>
            </w:r>
          </w:p>
        </w:tc>
      </w:tr>
      <w:tr w:rsidR="00D27265" w:rsidRPr="006A50CA" w14:paraId="3E8DFB84" w14:textId="77777777" w:rsidTr="00B95EED">
        <w:tc>
          <w:tcPr>
            <w:tcW w:w="1104" w:type="pct"/>
          </w:tcPr>
          <w:p w14:paraId="19F66B23" w14:textId="77777777" w:rsidR="00D27265" w:rsidRPr="006A50CA" w:rsidRDefault="00D27265" w:rsidP="00913802">
            <w:pPr>
              <w:keepLines w:val="0"/>
              <w:spacing w:after="60"/>
              <w:ind w:left="-62"/>
              <w:jc w:val="left"/>
              <w:rPr>
                <w:sz w:val="22"/>
                <w:szCs w:val="22"/>
              </w:rPr>
            </w:pPr>
          </w:p>
        </w:tc>
        <w:tc>
          <w:tcPr>
            <w:tcW w:w="3896" w:type="pct"/>
          </w:tcPr>
          <w:p w14:paraId="1D78CE45" w14:textId="27847FD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 mg </w:t>
            </w:r>
            <w:r w:rsidRPr="006A50CA">
              <w:rPr>
                <w:rFonts w:ascii="Times New Roman" w:hAnsi="Times New Roman" w:cs="Times New Roman"/>
                <w:i/>
                <w:iCs/>
                <w:sz w:val="22"/>
                <w:szCs w:val="22"/>
              </w:rPr>
              <w:t>(LAMOTRIGINE-WGR)</w:t>
            </w:r>
          </w:p>
        </w:tc>
      </w:tr>
      <w:tr w:rsidR="00D27265" w:rsidRPr="006A50CA" w14:paraId="30E30002" w14:textId="77777777" w:rsidTr="00B95EED">
        <w:tc>
          <w:tcPr>
            <w:tcW w:w="1104" w:type="pct"/>
          </w:tcPr>
          <w:p w14:paraId="2040FF50" w14:textId="77777777" w:rsidR="00D27265" w:rsidRPr="006A50CA" w:rsidRDefault="00D27265" w:rsidP="00913802">
            <w:pPr>
              <w:keepLines w:val="0"/>
              <w:spacing w:after="60"/>
              <w:ind w:left="-62"/>
              <w:jc w:val="left"/>
              <w:rPr>
                <w:sz w:val="22"/>
                <w:szCs w:val="22"/>
              </w:rPr>
            </w:pPr>
          </w:p>
        </w:tc>
        <w:tc>
          <w:tcPr>
            <w:tcW w:w="3896" w:type="pct"/>
          </w:tcPr>
          <w:p w14:paraId="788F6A03" w14:textId="2128393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100 mg </w:t>
            </w:r>
            <w:r w:rsidRPr="006A50CA">
              <w:rPr>
                <w:rFonts w:ascii="Times New Roman" w:hAnsi="Times New Roman" w:cs="Times New Roman"/>
                <w:i/>
                <w:iCs/>
                <w:sz w:val="22"/>
                <w:szCs w:val="22"/>
              </w:rPr>
              <w:t>(LAMOTRIGINE-WGR)</w:t>
            </w:r>
          </w:p>
        </w:tc>
      </w:tr>
      <w:tr w:rsidR="00D27265" w:rsidRPr="006A50CA" w14:paraId="7F3D3ED7" w14:textId="77777777" w:rsidTr="00B95EED">
        <w:tc>
          <w:tcPr>
            <w:tcW w:w="1104" w:type="pct"/>
          </w:tcPr>
          <w:p w14:paraId="0F841D94" w14:textId="77777777" w:rsidR="00D27265" w:rsidRPr="006A50CA" w:rsidRDefault="00D27265" w:rsidP="00913802">
            <w:pPr>
              <w:keepLines w:val="0"/>
              <w:spacing w:after="60"/>
              <w:ind w:left="-62"/>
              <w:jc w:val="left"/>
              <w:rPr>
                <w:sz w:val="22"/>
                <w:szCs w:val="22"/>
              </w:rPr>
            </w:pPr>
          </w:p>
        </w:tc>
        <w:tc>
          <w:tcPr>
            <w:tcW w:w="3896" w:type="pct"/>
          </w:tcPr>
          <w:p w14:paraId="5A6F69DE" w14:textId="1F26AC2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200 mg </w:t>
            </w:r>
            <w:r w:rsidRPr="006A50CA">
              <w:rPr>
                <w:rFonts w:ascii="Times New Roman" w:hAnsi="Times New Roman" w:cs="Times New Roman"/>
                <w:i/>
                <w:iCs/>
                <w:sz w:val="22"/>
                <w:szCs w:val="22"/>
              </w:rPr>
              <w:t>(LAMOTRIGINE-WGR)</w:t>
            </w:r>
          </w:p>
        </w:tc>
      </w:tr>
      <w:tr w:rsidR="00D27265" w:rsidRPr="006A50CA" w14:paraId="5EA4C88B" w14:textId="77777777" w:rsidTr="00B95EED">
        <w:tc>
          <w:tcPr>
            <w:tcW w:w="1104" w:type="pct"/>
          </w:tcPr>
          <w:p w14:paraId="6BA0AC19" w14:textId="29A5F84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Latanoprost</w:t>
            </w:r>
          </w:p>
        </w:tc>
        <w:tc>
          <w:tcPr>
            <w:tcW w:w="3896" w:type="pct"/>
          </w:tcPr>
          <w:p w14:paraId="0DF72DCD" w14:textId="5F31AB0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Eye drops 50 micrograms per mL, 2.5 mL </w:t>
            </w:r>
            <w:r w:rsidRPr="006A50CA">
              <w:rPr>
                <w:rFonts w:ascii="Times New Roman" w:hAnsi="Times New Roman" w:cs="Times New Roman"/>
                <w:i/>
                <w:iCs/>
                <w:sz w:val="22"/>
                <w:szCs w:val="22"/>
              </w:rPr>
              <w:t>(LATANOPROST-WGR)</w:t>
            </w:r>
          </w:p>
        </w:tc>
      </w:tr>
      <w:tr w:rsidR="00D27265" w:rsidRPr="006A50CA" w14:paraId="3FDAF627" w14:textId="77777777" w:rsidTr="00B95EED">
        <w:tc>
          <w:tcPr>
            <w:tcW w:w="1104" w:type="pct"/>
          </w:tcPr>
          <w:p w14:paraId="72AE69BD" w14:textId="0F7B2E7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Leflunomide</w:t>
            </w:r>
          </w:p>
        </w:tc>
        <w:tc>
          <w:tcPr>
            <w:tcW w:w="3896" w:type="pct"/>
          </w:tcPr>
          <w:p w14:paraId="281B716C" w14:textId="03B18B6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 mg </w:t>
            </w:r>
            <w:r w:rsidRPr="006A50CA">
              <w:rPr>
                <w:rFonts w:ascii="Times New Roman" w:hAnsi="Times New Roman" w:cs="Times New Roman"/>
                <w:i/>
                <w:iCs/>
                <w:sz w:val="22"/>
                <w:szCs w:val="22"/>
              </w:rPr>
              <w:t>(LEFLUNOMIDE-WGR)</w:t>
            </w:r>
          </w:p>
        </w:tc>
      </w:tr>
      <w:tr w:rsidR="00D27265" w:rsidRPr="006A50CA" w14:paraId="575F0B97" w14:textId="77777777" w:rsidTr="00B95EED">
        <w:tc>
          <w:tcPr>
            <w:tcW w:w="1104" w:type="pct"/>
          </w:tcPr>
          <w:p w14:paraId="4E221FAB" w14:textId="77777777" w:rsidR="00D27265" w:rsidRPr="006A50CA" w:rsidRDefault="00D27265" w:rsidP="00913802">
            <w:pPr>
              <w:keepLines w:val="0"/>
              <w:spacing w:after="60"/>
              <w:ind w:left="-62"/>
              <w:jc w:val="left"/>
              <w:rPr>
                <w:sz w:val="22"/>
                <w:szCs w:val="22"/>
              </w:rPr>
            </w:pPr>
          </w:p>
        </w:tc>
        <w:tc>
          <w:tcPr>
            <w:tcW w:w="3896" w:type="pct"/>
          </w:tcPr>
          <w:p w14:paraId="0E25B35F" w14:textId="4D3DCCE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20 mg</w:t>
            </w:r>
            <w:r w:rsidRPr="006A50CA">
              <w:rPr>
                <w:rFonts w:ascii="Times New Roman" w:hAnsi="Times New Roman" w:cs="Times New Roman"/>
                <w:i/>
                <w:iCs/>
                <w:sz w:val="22"/>
                <w:szCs w:val="22"/>
              </w:rPr>
              <w:t xml:space="preserve"> (LEFLUNOMIDE-WGR)</w:t>
            </w:r>
          </w:p>
        </w:tc>
      </w:tr>
      <w:tr w:rsidR="00D27265" w:rsidRPr="006A50CA" w14:paraId="357EDE4E" w14:textId="77777777" w:rsidTr="00B95EED">
        <w:tc>
          <w:tcPr>
            <w:tcW w:w="1104" w:type="pct"/>
          </w:tcPr>
          <w:p w14:paraId="744C9604" w14:textId="56EA95A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Lercanidipine</w:t>
            </w:r>
          </w:p>
        </w:tc>
        <w:tc>
          <w:tcPr>
            <w:tcW w:w="3896" w:type="pct"/>
          </w:tcPr>
          <w:p w14:paraId="39240274" w14:textId="007B27E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lercanidipine hydrochloride 10 mg </w:t>
            </w:r>
            <w:r w:rsidRPr="006A50CA">
              <w:rPr>
                <w:rFonts w:ascii="Times New Roman" w:hAnsi="Times New Roman" w:cs="Times New Roman"/>
                <w:sz w:val="22"/>
                <w:szCs w:val="22"/>
              </w:rPr>
              <w:br/>
            </w:r>
            <w:r w:rsidRPr="006A50CA">
              <w:rPr>
                <w:rFonts w:ascii="Times New Roman" w:hAnsi="Times New Roman" w:cs="Times New Roman"/>
                <w:i/>
                <w:iCs/>
                <w:sz w:val="22"/>
                <w:szCs w:val="22"/>
              </w:rPr>
              <w:t>(LERCANIDIPINE-WGR)</w:t>
            </w:r>
          </w:p>
        </w:tc>
      </w:tr>
      <w:tr w:rsidR="00D27265" w:rsidRPr="006A50CA" w14:paraId="0182216F" w14:textId="77777777" w:rsidTr="00B95EED">
        <w:tc>
          <w:tcPr>
            <w:tcW w:w="1104" w:type="pct"/>
          </w:tcPr>
          <w:p w14:paraId="5F2318B9" w14:textId="77777777" w:rsidR="00D27265" w:rsidRPr="006A50CA" w:rsidRDefault="00D27265" w:rsidP="00913802">
            <w:pPr>
              <w:keepLines w:val="0"/>
              <w:spacing w:after="60"/>
              <w:ind w:left="-62"/>
              <w:jc w:val="left"/>
              <w:rPr>
                <w:sz w:val="22"/>
                <w:szCs w:val="22"/>
              </w:rPr>
            </w:pPr>
          </w:p>
        </w:tc>
        <w:tc>
          <w:tcPr>
            <w:tcW w:w="3896" w:type="pct"/>
          </w:tcPr>
          <w:p w14:paraId="6078487F" w14:textId="0FB7217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lercanidipine hydrochloride 20 mg </w:t>
            </w:r>
            <w:r w:rsidRPr="006A50CA">
              <w:rPr>
                <w:rFonts w:ascii="Times New Roman" w:hAnsi="Times New Roman" w:cs="Times New Roman"/>
                <w:sz w:val="22"/>
                <w:szCs w:val="22"/>
              </w:rPr>
              <w:br/>
            </w:r>
            <w:r w:rsidRPr="006A50CA">
              <w:rPr>
                <w:rFonts w:ascii="Times New Roman" w:hAnsi="Times New Roman" w:cs="Times New Roman"/>
                <w:i/>
                <w:iCs/>
                <w:sz w:val="22"/>
                <w:szCs w:val="22"/>
              </w:rPr>
              <w:t>(LERCANIDIPINE-WGR)</w:t>
            </w:r>
          </w:p>
        </w:tc>
      </w:tr>
      <w:tr w:rsidR="00D27265" w:rsidRPr="006A50CA" w14:paraId="6EDED87C" w14:textId="77777777" w:rsidTr="00B95EED">
        <w:tc>
          <w:tcPr>
            <w:tcW w:w="1104" w:type="pct"/>
          </w:tcPr>
          <w:p w14:paraId="78494503" w14:textId="7F8B837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Letrozole</w:t>
            </w:r>
          </w:p>
        </w:tc>
        <w:tc>
          <w:tcPr>
            <w:tcW w:w="3896" w:type="pct"/>
          </w:tcPr>
          <w:p w14:paraId="2DE96BF1" w14:textId="263F11C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 mg </w:t>
            </w:r>
            <w:r w:rsidRPr="006A50CA">
              <w:rPr>
                <w:rFonts w:ascii="Times New Roman" w:hAnsi="Times New Roman" w:cs="Times New Roman"/>
                <w:i/>
                <w:iCs/>
                <w:sz w:val="22"/>
                <w:szCs w:val="22"/>
              </w:rPr>
              <w:t>(LETROZOLE-WGR)</w:t>
            </w:r>
          </w:p>
        </w:tc>
      </w:tr>
      <w:tr w:rsidR="00D27265" w:rsidRPr="006A50CA" w14:paraId="23203B43" w14:textId="77777777" w:rsidTr="00B95EED">
        <w:tc>
          <w:tcPr>
            <w:tcW w:w="1104" w:type="pct"/>
          </w:tcPr>
          <w:p w14:paraId="58D0110C" w14:textId="4278C5B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Levetiracetam</w:t>
            </w:r>
          </w:p>
        </w:tc>
        <w:tc>
          <w:tcPr>
            <w:tcW w:w="3896" w:type="pct"/>
          </w:tcPr>
          <w:p w14:paraId="412AD453" w14:textId="40D3C83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250 mg </w:t>
            </w:r>
            <w:r w:rsidRPr="006A50CA">
              <w:rPr>
                <w:rFonts w:ascii="Times New Roman" w:hAnsi="Times New Roman" w:cs="Times New Roman"/>
                <w:i/>
                <w:iCs/>
                <w:sz w:val="22"/>
                <w:szCs w:val="22"/>
              </w:rPr>
              <w:t>(LEVETIRACETAM-WGR)</w:t>
            </w:r>
          </w:p>
        </w:tc>
      </w:tr>
      <w:tr w:rsidR="00D27265" w:rsidRPr="006A50CA" w14:paraId="3A90DEDF" w14:textId="77777777" w:rsidTr="00B95EED">
        <w:tc>
          <w:tcPr>
            <w:tcW w:w="1104" w:type="pct"/>
          </w:tcPr>
          <w:p w14:paraId="268E3B47" w14:textId="77777777" w:rsidR="00D27265" w:rsidRPr="006A50CA" w:rsidRDefault="00D27265" w:rsidP="00913802">
            <w:pPr>
              <w:keepLines w:val="0"/>
              <w:spacing w:after="60"/>
              <w:ind w:left="-62"/>
              <w:jc w:val="left"/>
              <w:rPr>
                <w:sz w:val="22"/>
                <w:szCs w:val="22"/>
              </w:rPr>
            </w:pPr>
          </w:p>
        </w:tc>
        <w:tc>
          <w:tcPr>
            <w:tcW w:w="3896" w:type="pct"/>
          </w:tcPr>
          <w:p w14:paraId="3984E6A3" w14:textId="17B4597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500 mg </w:t>
            </w:r>
            <w:r w:rsidRPr="006A50CA">
              <w:rPr>
                <w:rFonts w:ascii="Times New Roman" w:hAnsi="Times New Roman" w:cs="Times New Roman"/>
                <w:i/>
                <w:iCs/>
                <w:sz w:val="22"/>
                <w:szCs w:val="22"/>
              </w:rPr>
              <w:t>(LEVETIRACETAM-WGR)</w:t>
            </w:r>
          </w:p>
        </w:tc>
      </w:tr>
      <w:tr w:rsidR="00D27265" w:rsidRPr="006A50CA" w14:paraId="140B5F70" w14:textId="77777777" w:rsidTr="00B95EED">
        <w:tc>
          <w:tcPr>
            <w:tcW w:w="1104" w:type="pct"/>
          </w:tcPr>
          <w:p w14:paraId="62C2DAD0" w14:textId="77777777" w:rsidR="00D27265" w:rsidRPr="006A50CA" w:rsidRDefault="00D27265" w:rsidP="00913802">
            <w:pPr>
              <w:keepLines w:val="0"/>
              <w:spacing w:after="60"/>
              <w:ind w:left="-62"/>
              <w:jc w:val="left"/>
              <w:rPr>
                <w:sz w:val="22"/>
                <w:szCs w:val="22"/>
              </w:rPr>
            </w:pPr>
          </w:p>
        </w:tc>
        <w:tc>
          <w:tcPr>
            <w:tcW w:w="3896" w:type="pct"/>
          </w:tcPr>
          <w:p w14:paraId="68515A8A" w14:textId="7CD91D9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 g </w:t>
            </w:r>
            <w:r w:rsidRPr="006A50CA">
              <w:rPr>
                <w:rFonts w:ascii="Times New Roman" w:hAnsi="Times New Roman" w:cs="Times New Roman"/>
                <w:i/>
                <w:iCs/>
                <w:sz w:val="22"/>
                <w:szCs w:val="22"/>
              </w:rPr>
              <w:t>(LEVETIRACETAM-WGR)</w:t>
            </w:r>
          </w:p>
        </w:tc>
      </w:tr>
      <w:tr w:rsidR="00D27265" w:rsidRPr="006A50CA" w14:paraId="64F78AD8" w14:textId="77777777" w:rsidTr="00B95EED">
        <w:tc>
          <w:tcPr>
            <w:tcW w:w="1104" w:type="pct"/>
          </w:tcPr>
          <w:p w14:paraId="13591678" w14:textId="30522C1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Levonorgestrel with </w:t>
            </w:r>
            <w:proofErr w:type="spellStart"/>
            <w:r w:rsidRPr="006A50CA">
              <w:rPr>
                <w:rFonts w:ascii="Times New Roman" w:hAnsi="Times New Roman" w:cs="Times New Roman"/>
                <w:sz w:val="22"/>
                <w:szCs w:val="22"/>
              </w:rPr>
              <w:t>ethinylestradiol</w:t>
            </w:r>
            <w:proofErr w:type="spellEnd"/>
          </w:p>
        </w:tc>
        <w:tc>
          <w:tcPr>
            <w:tcW w:w="3896" w:type="pct"/>
          </w:tcPr>
          <w:p w14:paraId="5BBFB7B5" w14:textId="5B7315C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Pack containing 21 tablets 150 micrograms-30 micrograms and 7 inert tablets </w:t>
            </w:r>
            <w:r w:rsidRPr="006A50CA">
              <w:rPr>
                <w:rFonts w:ascii="Times New Roman" w:hAnsi="Times New Roman" w:cs="Times New Roman"/>
                <w:i/>
                <w:iCs/>
                <w:sz w:val="22"/>
                <w:szCs w:val="22"/>
              </w:rPr>
              <w:t>(LEVETH 150/30 ED)</w:t>
            </w:r>
          </w:p>
        </w:tc>
      </w:tr>
      <w:tr w:rsidR="00D27265" w:rsidRPr="006A50CA" w14:paraId="2EEA4ECB" w14:textId="77777777" w:rsidTr="00B95EED">
        <w:tc>
          <w:tcPr>
            <w:tcW w:w="1104" w:type="pct"/>
          </w:tcPr>
          <w:p w14:paraId="0796767C" w14:textId="691814F7"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lastRenderedPageBreak/>
              <w:t>Lisinopril</w:t>
            </w:r>
          </w:p>
        </w:tc>
        <w:tc>
          <w:tcPr>
            <w:tcW w:w="3896" w:type="pct"/>
          </w:tcPr>
          <w:p w14:paraId="324C29BF" w14:textId="5BE92A1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 mg </w:t>
            </w:r>
            <w:r w:rsidRPr="006A50CA">
              <w:rPr>
                <w:rFonts w:ascii="Times New Roman" w:hAnsi="Times New Roman" w:cs="Times New Roman"/>
                <w:i/>
                <w:iCs/>
                <w:sz w:val="22"/>
                <w:szCs w:val="22"/>
              </w:rPr>
              <w:t>(LISINOPRIL-WGR)</w:t>
            </w:r>
          </w:p>
        </w:tc>
      </w:tr>
      <w:tr w:rsidR="00D27265" w:rsidRPr="006A50CA" w14:paraId="14C3D90A" w14:textId="77777777" w:rsidTr="00B95EED">
        <w:tc>
          <w:tcPr>
            <w:tcW w:w="1104" w:type="pct"/>
          </w:tcPr>
          <w:p w14:paraId="6DDD8361" w14:textId="77777777" w:rsidR="00D27265" w:rsidRPr="006A50CA" w:rsidRDefault="00D27265" w:rsidP="00913802">
            <w:pPr>
              <w:keepLines w:val="0"/>
              <w:spacing w:after="60"/>
              <w:ind w:left="-62"/>
              <w:jc w:val="left"/>
              <w:rPr>
                <w:sz w:val="22"/>
                <w:szCs w:val="22"/>
              </w:rPr>
            </w:pPr>
          </w:p>
        </w:tc>
        <w:tc>
          <w:tcPr>
            <w:tcW w:w="3896" w:type="pct"/>
          </w:tcPr>
          <w:p w14:paraId="660624EF" w14:textId="1B0160F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10 mg</w:t>
            </w:r>
            <w:r w:rsidRPr="006A50CA">
              <w:rPr>
                <w:rFonts w:ascii="Times New Roman" w:hAnsi="Times New Roman" w:cs="Times New Roman"/>
                <w:i/>
                <w:iCs/>
                <w:sz w:val="22"/>
                <w:szCs w:val="22"/>
              </w:rPr>
              <w:t xml:space="preserve"> (LISINOPRIL-WGR)</w:t>
            </w:r>
          </w:p>
        </w:tc>
      </w:tr>
      <w:tr w:rsidR="00D27265" w:rsidRPr="006A50CA" w14:paraId="52010C4B" w14:textId="77777777" w:rsidTr="00B95EED">
        <w:tc>
          <w:tcPr>
            <w:tcW w:w="1104" w:type="pct"/>
          </w:tcPr>
          <w:p w14:paraId="386A23E8" w14:textId="77777777" w:rsidR="00D27265" w:rsidRPr="006A50CA" w:rsidRDefault="00D27265" w:rsidP="00913802">
            <w:pPr>
              <w:keepLines w:val="0"/>
              <w:spacing w:after="60"/>
              <w:ind w:left="-62"/>
              <w:jc w:val="left"/>
              <w:rPr>
                <w:sz w:val="22"/>
                <w:szCs w:val="22"/>
              </w:rPr>
            </w:pPr>
          </w:p>
        </w:tc>
        <w:tc>
          <w:tcPr>
            <w:tcW w:w="3896" w:type="pct"/>
          </w:tcPr>
          <w:p w14:paraId="5AF05BDD" w14:textId="1EF1DA0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20 mg </w:t>
            </w:r>
            <w:r w:rsidRPr="006A50CA">
              <w:rPr>
                <w:rFonts w:ascii="Times New Roman" w:hAnsi="Times New Roman" w:cs="Times New Roman"/>
                <w:i/>
                <w:iCs/>
                <w:sz w:val="22"/>
                <w:szCs w:val="22"/>
              </w:rPr>
              <w:t>(LISINOPRIL-WGR)</w:t>
            </w:r>
          </w:p>
        </w:tc>
      </w:tr>
      <w:tr w:rsidR="00D27265" w:rsidRPr="006A50CA" w14:paraId="00B4FD38" w14:textId="77777777" w:rsidTr="00B95EED">
        <w:tc>
          <w:tcPr>
            <w:tcW w:w="1104" w:type="pct"/>
          </w:tcPr>
          <w:p w14:paraId="0D417F60" w14:textId="3F46AA9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Lurasidone</w:t>
            </w:r>
          </w:p>
        </w:tc>
        <w:tc>
          <w:tcPr>
            <w:tcW w:w="3896" w:type="pct"/>
          </w:tcPr>
          <w:p w14:paraId="24C04F75" w14:textId="150A5CF6"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lurasidone hydrochloride 40 mg </w:t>
            </w:r>
            <w:r w:rsidRPr="006A50CA">
              <w:rPr>
                <w:rFonts w:ascii="Times New Roman" w:hAnsi="Times New Roman" w:cs="Times New Roman"/>
                <w:i/>
                <w:iCs/>
                <w:sz w:val="22"/>
                <w:szCs w:val="22"/>
              </w:rPr>
              <w:t>(LURASIDONE-WGR)</w:t>
            </w:r>
          </w:p>
        </w:tc>
      </w:tr>
      <w:tr w:rsidR="00D27265" w:rsidRPr="006A50CA" w14:paraId="31F278DF" w14:textId="77777777" w:rsidTr="00B95EED">
        <w:tc>
          <w:tcPr>
            <w:tcW w:w="1104" w:type="pct"/>
          </w:tcPr>
          <w:p w14:paraId="63EE907E" w14:textId="77777777" w:rsidR="00D27265" w:rsidRPr="006A50CA" w:rsidRDefault="00D27265" w:rsidP="00913802">
            <w:pPr>
              <w:keepLines w:val="0"/>
              <w:spacing w:after="60"/>
              <w:ind w:left="-62"/>
              <w:jc w:val="left"/>
              <w:rPr>
                <w:sz w:val="22"/>
                <w:szCs w:val="22"/>
              </w:rPr>
            </w:pPr>
          </w:p>
        </w:tc>
        <w:tc>
          <w:tcPr>
            <w:tcW w:w="3896" w:type="pct"/>
          </w:tcPr>
          <w:p w14:paraId="522A0AF0" w14:textId="499D0C8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lurasidone hydrochloride 80 mg </w:t>
            </w:r>
            <w:r w:rsidRPr="006A50CA">
              <w:rPr>
                <w:rFonts w:ascii="Times New Roman" w:hAnsi="Times New Roman" w:cs="Times New Roman"/>
                <w:i/>
                <w:iCs/>
                <w:sz w:val="22"/>
                <w:szCs w:val="22"/>
              </w:rPr>
              <w:t>(LURASIDONE-WGR)</w:t>
            </w:r>
          </w:p>
        </w:tc>
      </w:tr>
      <w:tr w:rsidR="00D27265" w:rsidRPr="006A50CA" w14:paraId="5DCC628D" w14:textId="77777777" w:rsidTr="00B95EED">
        <w:tc>
          <w:tcPr>
            <w:tcW w:w="1104" w:type="pct"/>
          </w:tcPr>
          <w:p w14:paraId="3E13DB21" w14:textId="28F5811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Meloxicam</w:t>
            </w:r>
          </w:p>
        </w:tc>
        <w:tc>
          <w:tcPr>
            <w:tcW w:w="3896" w:type="pct"/>
          </w:tcPr>
          <w:p w14:paraId="1ACA4BD8" w14:textId="6D66FD9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7.5 mg </w:t>
            </w:r>
            <w:r w:rsidRPr="006A50CA">
              <w:rPr>
                <w:rFonts w:ascii="Times New Roman" w:hAnsi="Times New Roman" w:cs="Times New Roman"/>
                <w:i/>
                <w:iCs/>
                <w:sz w:val="22"/>
                <w:szCs w:val="22"/>
              </w:rPr>
              <w:t>(MELOXICAM-WGR)</w:t>
            </w:r>
          </w:p>
        </w:tc>
      </w:tr>
      <w:tr w:rsidR="00D27265" w:rsidRPr="006A50CA" w14:paraId="60EB7FFA" w14:textId="77777777" w:rsidTr="00B95EED">
        <w:tc>
          <w:tcPr>
            <w:tcW w:w="1104" w:type="pct"/>
          </w:tcPr>
          <w:p w14:paraId="04EDA733" w14:textId="77777777" w:rsidR="00D27265" w:rsidRPr="006A50CA" w:rsidRDefault="00D27265" w:rsidP="00913802">
            <w:pPr>
              <w:keepLines w:val="0"/>
              <w:spacing w:after="60"/>
              <w:ind w:left="-62"/>
              <w:jc w:val="left"/>
              <w:rPr>
                <w:sz w:val="22"/>
                <w:szCs w:val="22"/>
              </w:rPr>
            </w:pPr>
          </w:p>
        </w:tc>
        <w:tc>
          <w:tcPr>
            <w:tcW w:w="3896" w:type="pct"/>
          </w:tcPr>
          <w:p w14:paraId="2C33F930" w14:textId="231C6633"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Capsule 15 mg </w:t>
            </w:r>
            <w:r w:rsidRPr="006A50CA">
              <w:rPr>
                <w:rFonts w:ascii="Times New Roman" w:hAnsi="Times New Roman" w:cs="Times New Roman"/>
                <w:i/>
                <w:iCs/>
                <w:sz w:val="22"/>
                <w:szCs w:val="22"/>
              </w:rPr>
              <w:t>(MELOXICAM-WGR)</w:t>
            </w:r>
          </w:p>
        </w:tc>
      </w:tr>
      <w:tr w:rsidR="00D27265" w:rsidRPr="006A50CA" w14:paraId="3851F42D" w14:textId="77777777" w:rsidTr="00B95EED">
        <w:tc>
          <w:tcPr>
            <w:tcW w:w="1104" w:type="pct"/>
          </w:tcPr>
          <w:p w14:paraId="459975FB" w14:textId="77777777" w:rsidR="00D27265" w:rsidRPr="006A50CA" w:rsidRDefault="00D27265" w:rsidP="00913802">
            <w:pPr>
              <w:keepLines w:val="0"/>
              <w:spacing w:after="60"/>
              <w:ind w:left="-62"/>
              <w:jc w:val="left"/>
              <w:rPr>
                <w:sz w:val="22"/>
                <w:szCs w:val="22"/>
              </w:rPr>
            </w:pPr>
          </w:p>
        </w:tc>
        <w:tc>
          <w:tcPr>
            <w:tcW w:w="3896" w:type="pct"/>
          </w:tcPr>
          <w:p w14:paraId="2B50080F" w14:textId="1389773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7.5 mg</w:t>
            </w:r>
            <w:r w:rsidRPr="006A50CA">
              <w:rPr>
                <w:rFonts w:ascii="Times New Roman" w:hAnsi="Times New Roman" w:cs="Times New Roman"/>
                <w:i/>
                <w:iCs/>
                <w:sz w:val="22"/>
                <w:szCs w:val="22"/>
              </w:rPr>
              <w:t xml:space="preserve"> (MELOXICAM-WGR)</w:t>
            </w:r>
          </w:p>
        </w:tc>
      </w:tr>
      <w:tr w:rsidR="00D27265" w:rsidRPr="006A50CA" w14:paraId="479C3E90" w14:textId="77777777" w:rsidTr="00B95EED">
        <w:tc>
          <w:tcPr>
            <w:tcW w:w="1104" w:type="pct"/>
          </w:tcPr>
          <w:p w14:paraId="3B113C30" w14:textId="77777777" w:rsidR="00D27265" w:rsidRPr="006A50CA" w:rsidRDefault="00D27265" w:rsidP="00913802">
            <w:pPr>
              <w:keepLines w:val="0"/>
              <w:spacing w:after="60"/>
              <w:ind w:left="-62"/>
              <w:jc w:val="left"/>
              <w:rPr>
                <w:sz w:val="22"/>
                <w:szCs w:val="22"/>
              </w:rPr>
            </w:pPr>
          </w:p>
        </w:tc>
        <w:tc>
          <w:tcPr>
            <w:tcW w:w="3896" w:type="pct"/>
          </w:tcPr>
          <w:p w14:paraId="1F3ECF1D" w14:textId="1BB0284B"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15 mg</w:t>
            </w:r>
            <w:r w:rsidRPr="006A50CA">
              <w:rPr>
                <w:rFonts w:ascii="Times New Roman" w:hAnsi="Times New Roman" w:cs="Times New Roman"/>
                <w:i/>
                <w:iCs/>
                <w:sz w:val="22"/>
                <w:szCs w:val="22"/>
              </w:rPr>
              <w:t xml:space="preserve"> (MELOXICAM-WGR)</w:t>
            </w:r>
          </w:p>
        </w:tc>
      </w:tr>
      <w:tr w:rsidR="00D27265" w:rsidRPr="006A50CA" w14:paraId="4D23ED71" w14:textId="77777777" w:rsidTr="00B95EED">
        <w:tc>
          <w:tcPr>
            <w:tcW w:w="1104" w:type="pct"/>
          </w:tcPr>
          <w:p w14:paraId="5018E889" w14:textId="50068383"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Metformin</w:t>
            </w:r>
          </w:p>
        </w:tc>
        <w:tc>
          <w:tcPr>
            <w:tcW w:w="3896" w:type="pct"/>
          </w:tcPr>
          <w:p w14:paraId="669DC1E2" w14:textId="24F0104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(extended release) containing metformin hydrochloride 500 mg </w:t>
            </w:r>
            <w:r w:rsidRPr="006A50CA">
              <w:rPr>
                <w:rFonts w:ascii="Times New Roman" w:hAnsi="Times New Roman" w:cs="Times New Roman"/>
                <w:i/>
                <w:iCs/>
                <w:sz w:val="22"/>
                <w:szCs w:val="22"/>
              </w:rPr>
              <w:t>(METFORMIN-WGR XR)</w:t>
            </w:r>
          </w:p>
        </w:tc>
      </w:tr>
      <w:tr w:rsidR="00D27265" w:rsidRPr="006A50CA" w14:paraId="5B5A1E9C" w14:textId="77777777" w:rsidTr="00B95EED">
        <w:tc>
          <w:tcPr>
            <w:tcW w:w="1104" w:type="pct"/>
          </w:tcPr>
          <w:p w14:paraId="7658E8EE" w14:textId="77777777" w:rsidR="00D27265" w:rsidRPr="006A50CA" w:rsidRDefault="00D27265" w:rsidP="00913802">
            <w:pPr>
              <w:keepLines w:val="0"/>
              <w:spacing w:after="60"/>
              <w:ind w:left="-62"/>
              <w:jc w:val="left"/>
              <w:rPr>
                <w:sz w:val="22"/>
                <w:szCs w:val="22"/>
              </w:rPr>
            </w:pPr>
          </w:p>
        </w:tc>
        <w:tc>
          <w:tcPr>
            <w:tcW w:w="3896" w:type="pct"/>
          </w:tcPr>
          <w:p w14:paraId="4BECED58" w14:textId="6E5BC114"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(extended release) containing metformin hydrochloride 1 g </w:t>
            </w:r>
            <w:r w:rsidR="00313E84" w:rsidRPr="006A50CA">
              <w:rPr>
                <w:rFonts w:ascii="Times New Roman" w:hAnsi="Times New Roman" w:cs="Times New Roman"/>
                <w:sz w:val="22"/>
                <w:szCs w:val="22"/>
              </w:rPr>
              <w:br/>
            </w:r>
            <w:r w:rsidRPr="006A50CA">
              <w:rPr>
                <w:rFonts w:ascii="Times New Roman" w:hAnsi="Times New Roman" w:cs="Times New Roman"/>
                <w:i/>
                <w:iCs/>
                <w:sz w:val="22"/>
                <w:szCs w:val="22"/>
              </w:rPr>
              <w:t>(METFORMIN-WGR XR)</w:t>
            </w:r>
          </w:p>
        </w:tc>
      </w:tr>
      <w:tr w:rsidR="00D27265" w:rsidRPr="006A50CA" w14:paraId="360D164A" w14:textId="77777777" w:rsidTr="00B95EED">
        <w:tc>
          <w:tcPr>
            <w:tcW w:w="1104" w:type="pct"/>
          </w:tcPr>
          <w:p w14:paraId="2B55381D" w14:textId="77777777" w:rsidR="00D27265" w:rsidRPr="006A50CA" w:rsidRDefault="00D27265" w:rsidP="00913802">
            <w:pPr>
              <w:keepLines w:val="0"/>
              <w:spacing w:after="60"/>
              <w:ind w:left="-62"/>
              <w:jc w:val="left"/>
              <w:rPr>
                <w:sz w:val="22"/>
                <w:szCs w:val="22"/>
              </w:rPr>
            </w:pPr>
          </w:p>
        </w:tc>
        <w:tc>
          <w:tcPr>
            <w:tcW w:w="3896" w:type="pct"/>
          </w:tcPr>
          <w:p w14:paraId="7F568A85" w14:textId="7C063C6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metformin hydrochloride 500 mg </w:t>
            </w:r>
            <w:r w:rsidRPr="006A50CA">
              <w:rPr>
                <w:rFonts w:ascii="Times New Roman" w:hAnsi="Times New Roman" w:cs="Times New Roman"/>
                <w:i/>
                <w:iCs/>
                <w:sz w:val="22"/>
                <w:szCs w:val="22"/>
              </w:rPr>
              <w:t>(METFORMIN-WGR)</w:t>
            </w:r>
          </w:p>
        </w:tc>
      </w:tr>
      <w:tr w:rsidR="00D27265" w:rsidRPr="006A50CA" w14:paraId="45BE2302" w14:textId="77777777" w:rsidTr="00B95EED">
        <w:tc>
          <w:tcPr>
            <w:tcW w:w="1104" w:type="pct"/>
          </w:tcPr>
          <w:p w14:paraId="70E995CF" w14:textId="77777777" w:rsidR="00D27265" w:rsidRPr="006A50CA" w:rsidRDefault="00D27265" w:rsidP="00913802">
            <w:pPr>
              <w:keepLines w:val="0"/>
              <w:spacing w:after="60"/>
              <w:ind w:left="-62"/>
              <w:jc w:val="left"/>
              <w:rPr>
                <w:sz w:val="22"/>
                <w:szCs w:val="22"/>
              </w:rPr>
            </w:pPr>
          </w:p>
        </w:tc>
        <w:tc>
          <w:tcPr>
            <w:tcW w:w="3896" w:type="pct"/>
          </w:tcPr>
          <w:p w14:paraId="4C2515B2" w14:textId="164871D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metformin hydrochloride 850 mg </w:t>
            </w:r>
            <w:r w:rsidRPr="006A50CA">
              <w:rPr>
                <w:rFonts w:ascii="Times New Roman" w:hAnsi="Times New Roman" w:cs="Times New Roman"/>
                <w:i/>
                <w:iCs/>
                <w:sz w:val="22"/>
                <w:szCs w:val="22"/>
              </w:rPr>
              <w:t>(</w:t>
            </w:r>
            <w:proofErr w:type="spellStart"/>
            <w:r w:rsidRPr="006A50CA">
              <w:rPr>
                <w:rFonts w:ascii="Times New Roman" w:hAnsi="Times New Roman" w:cs="Times New Roman"/>
                <w:i/>
                <w:iCs/>
                <w:sz w:val="22"/>
                <w:szCs w:val="22"/>
              </w:rPr>
              <w:t>Diaformin</w:t>
            </w:r>
            <w:proofErr w:type="spellEnd"/>
            <w:r w:rsidRPr="006A50CA">
              <w:rPr>
                <w:rFonts w:ascii="Times New Roman" w:hAnsi="Times New Roman" w:cs="Times New Roman"/>
                <w:i/>
                <w:iCs/>
                <w:sz w:val="22"/>
                <w:szCs w:val="22"/>
              </w:rPr>
              <w:t xml:space="preserve"> </w:t>
            </w:r>
            <w:proofErr w:type="spellStart"/>
            <w:r w:rsidRPr="006A50CA">
              <w:rPr>
                <w:rFonts w:ascii="Times New Roman" w:hAnsi="Times New Roman" w:cs="Times New Roman"/>
                <w:i/>
                <w:iCs/>
                <w:sz w:val="22"/>
                <w:szCs w:val="22"/>
              </w:rPr>
              <w:t>Viatris</w:t>
            </w:r>
            <w:proofErr w:type="spellEnd"/>
            <w:r w:rsidRPr="006A50CA">
              <w:rPr>
                <w:rFonts w:ascii="Times New Roman" w:hAnsi="Times New Roman" w:cs="Times New Roman"/>
                <w:i/>
                <w:iCs/>
                <w:sz w:val="22"/>
                <w:szCs w:val="22"/>
              </w:rPr>
              <w:t>; METFORMIN-WGR)</w:t>
            </w:r>
          </w:p>
        </w:tc>
      </w:tr>
      <w:tr w:rsidR="00D27265" w:rsidRPr="006A50CA" w14:paraId="1730FCF5" w14:textId="77777777" w:rsidTr="00B95EED">
        <w:tc>
          <w:tcPr>
            <w:tcW w:w="1104" w:type="pct"/>
          </w:tcPr>
          <w:p w14:paraId="2A51D94C" w14:textId="77777777" w:rsidR="00D27265" w:rsidRPr="006A50CA" w:rsidRDefault="00D27265" w:rsidP="00913802">
            <w:pPr>
              <w:keepLines w:val="0"/>
              <w:spacing w:after="60"/>
              <w:ind w:left="-62"/>
              <w:jc w:val="left"/>
              <w:rPr>
                <w:sz w:val="22"/>
                <w:szCs w:val="22"/>
              </w:rPr>
            </w:pPr>
          </w:p>
        </w:tc>
        <w:tc>
          <w:tcPr>
            <w:tcW w:w="3896" w:type="pct"/>
          </w:tcPr>
          <w:p w14:paraId="2109FCB9" w14:textId="744536E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metformin hydrochloride 1 g </w:t>
            </w:r>
            <w:r w:rsidRPr="006A50CA">
              <w:rPr>
                <w:rFonts w:ascii="Times New Roman" w:hAnsi="Times New Roman" w:cs="Times New Roman"/>
                <w:i/>
                <w:iCs/>
                <w:sz w:val="22"/>
                <w:szCs w:val="22"/>
              </w:rPr>
              <w:t>(</w:t>
            </w:r>
            <w:proofErr w:type="spellStart"/>
            <w:r w:rsidRPr="006A50CA">
              <w:rPr>
                <w:rFonts w:ascii="Times New Roman" w:hAnsi="Times New Roman" w:cs="Times New Roman"/>
                <w:i/>
                <w:iCs/>
                <w:sz w:val="22"/>
                <w:szCs w:val="22"/>
              </w:rPr>
              <w:t>Diaformin</w:t>
            </w:r>
            <w:proofErr w:type="spellEnd"/>
            <w:r w:rsidRPr="006A50CA">
              <w:rPr>
                <w:rFonts w:ascii="Times New Roman" w:hAnsi="Times New Roman" w:cs="Times New Roman"/>
                <w:i/>
                <w:iCs/>
                <w:sz w:val="22"/>
                <w:szCs w:val="22"/>
              </w:rPr>
              <w:t xml:space="preserve"> </w:t>
            </w:r>
            <w:proofErr w:type="spellStart"/>
            <w:r w:rsidRPr="006A50CA">
              <w:rPr>
                <w:rFonts w:ascii="Times New Roman" w:hAnsi="Times New Roman" w:cs="Times New Roman"/>
                <w:i/>
                <w:iCs/>
                <w:sz w:val="22"/>
                <w:szCs w:val="22"/>
              </w:rPr>
              <w:t>Viatris</w:t>
            </w:r>
            <w:proofErr w:type="spellEnd"/>
            <w:r w:rsidRPr="006A50CA">
              <w:rPr>
                <w:rFonts w:ascii="Times New Roman" w:hAnsi="Times New Roman" w:cs="Times New Roman"/>
                <w:i/>
                <w:iCs/>
                <w:sz w:val="22"/>
                <w:szCs w:val="22"/>
              </w:rPr>
              <w:t>)</w:t>
            </w:r>
          </w:p>
        </w:tc>
      </w:tr>
      <w:tr w:rsidR="00D27265" w:rsidRPr="006A50CA" w14:paraId="74A5AA93" w14:textId="77777777" w:rsidTr="00B95EED">
        <w:tc>
          <w:tcPr>
            <w:tcW w:w="1104" w:type="pct"/>
          </w:tcPr>
          <w:p w14:paraId="4D64FBE0" w14:textId="1E57186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Metoclopramide</w:t>
            </w:r>
          </w:p>
        </w:tc>
        <w:tc>
          <w:tcPr>
            <w:tcW w:w="3896" w:type="pct"/>
          </w:tcPr>
          <w:p w14:paraId="361F950B" w14:textId="0E50DA8D"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10 mg metoclopramide hydrochloride (as monohydrate) </w:t>
            </w:r>
            <w:r w:rsidRPr="006A50CA">
              <w:rPr>
                <w:rFonts w:ascii="Times New Roman" w:hAnsi="Times New Roman" w:cs="Times New Roman"/>
                <w:i/>
                <w:iCs/>
                <w:sz w:val="22"/>
                <w:szCs w:val="22"/>
              </w:rPr>
              <w:t>(METOCLOPRAMIDE-WGR)</w:t>
            </w:r>
          </w:p>
        </w:tc>
      </w:tr>
      <w:tr w:rsidR="00D27265" w:rsidRPr="006A50CA" w14:paraId="48334A24" w14:textId="77777777" w:rsidTr="00B95EED">
        <w:tc>
          <w:tcPr>
            <w:tcW w:w="1104" w:type="pct"/>
          </w:tcPr>
          <w:p w14:paraId="128DB29B" w14:textId="4EDD1B9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Metoprolol</w:t>
            </w:r>
          </w:p>
        </w:tc>
        <w:tc>
          <w:tcPr>
            <w:tcW w:w="3896" w:type="pct"/>
          </w:tcPr>
          <w:p w14:paraId="610998AF" w14:textId="1378CE9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metoprolol tartrate 50 mg </w:t>
            </w:r>
            <w:r w:rsidRPr="006A50CA">
              <w:rPr>
                <w:rFonts w:ascii="Times New Roman" w:hAnsi="Times New Roman" w:cs="Times New Roman"/>
                <w:i/>
                <w:iCs/>
                <w:sz w:val="22"/>
                <w:szCs w:val="22"/>
              </w:rPr>
              <w:t>(METOPROLOL-WGR)</w:t>
            </w:r>
          </w:p>
        </w:tc>
      </w:tr>
      <w:tr w:rsidR="00D27265" w:rsidRPr="006A50CA" w14:paraId="3A653139" w14:textId="77777777" w:rsidTr="00B95EED">
        <w:tc>
          <w:tcPr>
            <w:tcW w:w="1104" w:type="pct"/>
          </w:tcPr>
          <w:p w14:paraId="72B01560" w14:textId="77777777" w:rsidR="00D27265" w:rsidRPr="006A50CA" w:rsidRDefault="00D27265" w:rsidP="00913802">
            <w:pPr>
              <w:keepLines w:val="0"/>
              <w:spacing w:after="60"/>
              <w:ind w:left="-62"/>
              <w:jc w:val="left"/>
              <w:rPr>
                <w:sz w:val="22"/>
                <w:szCs w:val="22"/>
              </w:rPr>
            </w:pPr>
          </w:p>
        </w:tc>
        <w:tc>
          <w:tcPr>
            <w:tcW w:w="3896" w:type="pct"/>
          </w:tcPr>
          <w:p w14:paraId="6830FCF5" w14:textId="1C9B5DEA"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containing metoprolol tartrate 100 mg </w:t>
            </w:r>
            <w:r w:rsidRPr="006A50CA">
              <w:rPr>
                <w:rFonts w:ascii="Times New Roman" w:hAnsi="Times New Roman" w:cs="Times New Roman"/>
                <w:i/>
                <w:iCs/>
                <w:sz w:val="22"/>
                <w:szCs w:val="22"/>
              </w:rPr>
              <w:t>(METOPROLOL-WGR)</w:t>
            </w:r>
          </w:p>
        </w:tc>
      </w:tr>
      <w:tr w:rsidR="00D27265" w:rsidRPr="006A50CA" w14:paraId="5FCCC2F8" w14:textId="77777777" w:rsidTr="00B95EED">
        <w:tc>
          <w:tcPr>
            <w:tcW w:w="1104" w:type="pct"/>
          </w:tcPr>
          <w:p w14:paraId="571E38F6" w14:textId="0F6E9DAC"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Mirtazapine</w:t>
            </w:r>
          </w:p>
        </w:tc>
        <w:tc>
          <w:tcPr>
            <w:tcW w:w="3896" w:type="pct"/>
          </w:tcPr>
          <w:p w14:paraId="3D7C2CBA" w14:textId="21A383C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15 mg </w:t>
            </w:r>
            <w:r w:rsidRPr="006A50CA">
              <w:rPr>
                <w:rFonts w:ascii="Times New Roman" w:hAnsi="Times New Roman" w:cs="Times New Roman"/>
                <w:i/>
                <w:iCs/>
                <w:sz w:val="22"/>
                <w:szCs w:val="22"/>
              </w:rPr>
              <w:t>(MIRTAZAPINE-WGR)</w:t>
            </w:r>
          </w:p>
        </w:tc>
      </w:tr>
      <w:tr w:rsidR="00D27265" w:rsidRPr="006A50CA" w14:paraId="69668359" w14:textId="77777777" w:rsidTr="00B95EED">
        <w:tc>
          <w:tcPr>
            <w:tcW w:w="1104" w:type="pct"/>
          </w:tcPr>
          <w:p w14:paraId="4D609768" w14:textId="77777777" w:rsidR="00D27265" w:rsidRPr="006A50CA" w:rsidRDefault="00D27265" w:rsidP="00913802">
            <w:pPr>
              <w:keepLines w:val="0"/>
              <w:spacing w:after="60"/>
              <w:ind w:left="-62"/>
              <w:jc w:val="left"/>
              <w:rPr>
                <w:sz w:val="22"/>
                <w:szCs w:val="22"/>
              </w:rPr>
            </w:pPr>
          </w:p>
        </w:tc>
        <w:tc>
          <w:tcPr>
            <w:tcW w:w="3896" w:type="pct"/>
          </w:tcPr>
          <w:p w14:paraId="0D9D5F87" w14:textId="1903879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30 mg </w:t>
            </w:r>
            <w:r w:rsidRPr="006A50CA">
              <w:rPr>
                <w:rFonts w:ascii="Times New Roman" w:hAnsi="Times New Roman" w:cs="Times New Roman"/>
                <w:i/>
                <w:iCs/>
                <w:sz w:val="22"/>
                <w:szCs w:val="22"/>
              </w:rPr>
              <w:t>(MIRTAZAPINE-WGR)</w:t>
            </w:r>
          </w:p>
        </w:tc>
      </w:tr>
      <w:tr w:rsidR="00D27265" w:rsidRPr="006A50CA" w14:paraId="4B6EEB75" w14:textId="77777777" w:rsidTr="00B95EED">
        <w:tc>
          <w:tcPr>
            <w:tcW w:w="1104" w:type="pct"/>
          </w:tcPr>
          <w:p w14:paraId="1CC9EE36" w14:textId="77777777" w:rsidR="00D27265" w:rsidRPr="006A50CA" w:rsidRDefault="00D27265" w:rsidP="00913802">
            <w:pPr>
              <w:keepLines w:val="0"/>
              <w:spacing w:after="60"/>
              <w:ind w:left="-62"/>
              <w:jc w:val="left"/>
              <w:rPr>
                <w:sz w:val="22"/>
                <w:szCs w:val="22"/>
              </w:rPr>
            </w:pPr>
          </w:p>
        </w:tc>
        <w:tc>
          <w:tcPr>
            <w:tcW w:w="3896" w:type="pct"/>
          </w:tcPr>
          <w:p w14:paraId="09C45148" w14:textId="37768AD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45 mg</w:t>
            </w:r>
            <w:r w:rsidRPr="006A50CA">
              <w:rPr>
                <w:rFonts w:ascii="Times New Roman" w:hAnsi="Times New Roman" w:cs="Times New Roman"/>
                <w:i/>
                <w:iCs/>
                <w:sz w:val="22"/>
                <w:szCs w:val="22"/>
              </w:rPr>
              <w:t xml:space="preserve"> (MIRTAZAPINE-WGR)</w:t>
            </w:r>
          </w:p>
        </w:tc>
      </w:tr>
      <w:tr w:rsidR="00D27265" w:rsidRPr="006A50CA" w14:paraId="5FDB04F3" w14:textId="77777777" w:rsidTr="00B95EED">
        <w:tc>
          <w:tcPr>
            <w:tcW w:w="1104" w:type="pct"/>
          </w:tcPr>
          <w:p w14:paraId="1673D2FF" w14:textId="59B86CA2"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Moclobemide</w:t>
            </w:r>
          </w:p>
        </w:tc>
        <w:tc>
          <w:tcPr>
            <w:tcW w:w="3896" w:type="pct"/>
          </w:tcPr>
          <w:p w14:paraId="74724C03" w14:textId="132C749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150 mg</w:t>
            </w:r>
            <w:r w:rsidRPr="006A50CA">
              <w:rPr>
                <w:rFonts w:ascii="Times New Roman" w:hAnsi="Times New Roman" w:cs="Times New Roman"/>
                <w:i/>
                <w:iCs/>
                <w:sz w:val="22"/>
                <w:szCs w:val="22"/>
              </w:rPr>
              <w:t xml:space="preserve"> (MOCLOBEMIDE-WGR)</w:t>
            </w:r>
          </w:p>
        </w:tc>
      </w:tr>
      <w:tr w:rsidR="00D27265" w:rsidRPr="006A50CA" w14:paraId="1F5B4DFA" w14:textId="77777777" w:rsidTr="00B95EED">
        <w:tc>
          <w:tcPr>
            <w:tcW w:w="1104" w:type="pct"/>
          </w:tcPr>
          <w:p w14:paraId="7059D3D6" w14:textId="77777777" w:rsidR="00D27265" w:rsidRPr="006A50CA" w:rsidRDefault="00D27265" w:rsidP="00913802">
            <w:pPr>
              <w:keepLines w:val="0"/>
              <w:spacing w:after="60"/>
              <w:ind w:left="-62"/>
              <w:jc w:val="left"/>
              <w:rPr>
                <w:sz w:val="22"/>
                <w:szCs w:val="22"/>
              </w:rPr>
            </w:pPr>
          </w:p>
        </w:tc>
        <w:tc>
          <w:tcPr>
            <w:tcW w:w="3896" w:type="pct"/>
          </w:tcPr>
          <w:p w14:paraId="4120B8B8" w14:textId="2B81BAB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300 mg </w:t>
            </w:r>
            <w:r w:rsidRPr="006A50CA">
              <w:rPr>
                <w:rFonts w:ascii="Times New Roman" w:hAnsi="Times New Roman" w:cs="Times New Roman"/>
                <w:i/>
                <w:iCs/>
                <w:sz w:val="22"/>
                <w:szCs w:val="22"/>
              </w:rPr>
              <w:t>(MOCLOBEMIDE-WGR)</w:t>
            </w:r>
          </w:p>
        </w:tc>
      </w:tr>
      <w:tr w:rsidR="00D27265" w:rsidRPr="006A50CA" w14:paraId="29D2242A" w14:textId="77777777" w:rsidTr="00B95EED">
        <w:tc>
          <w:tcPr>
            <w:tcW w:w="1104" w:type="pct"/>
          </w:tcPr>
          <w:p w14:paraId="0CCB2F37" w14:textId="2AE4F3F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Modafinil</w:t>
            </w:r>
          </w:p>
        </w:tc>
        <w:tc>
          <w:tcPr>
            <w:tcW w:w="3896" w:type="pct"/>
          </w:tcPr>
          <w:p w14:paraId="69DEF7B7" w14:textId="2C7043B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100 mg </w:t>
            </w:r>
            <w:r w:rsidRPr="006A50CA">
              <w:rPr>
                <w:rFonts w:ascii="Times New Roman" w:hAnsi="Times New Roman" w:cs="Times New Roman"/>
                <w:i/>
                <w:iCs/>
                <w:sz w:val="22"/>
                <w:szCs w:val="22"/>
              </w:rPr>
              <w:t>(MODAFINIL-WGR)</w:t>
            </w:r>
          </w:p>
        </w:tc>
      </w:tr>
      <w:tr w:rsidR="00D27265" w:rsidRPr="006A50CA" w14:paraId="248300A4" w14:textId="77777777" w:rsidTr="00B95EED">
        <w:tc>
          <w:tcPr>
            <w:tcW w:w="1104" w:type="pct"/>
          </w:tcPr>
          <w:p w14:paraId="7DC21C52" w14:textId="69E390E9"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Montelukast</w:t>
            </w:r>
          </w:p>
        </w:tc>
        <w:tc>
          <w:tcPr>
            <w:tcW w:w="3896" w:type="pct"/>
          </w:tcPr>
          <w:p w14:paraId="1AC5776B" w14:textId="5A3B200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chewable, 5 mg (as sodium)</w:t>
            </w:r>
            <w:r w:rsidRPr="006A50CA">
              <w:rPr>
                <w:rFonts w:ascii="Times New Roman" w:hAnsi="Times New Roman" w:cs="Times New Roman"/>
                <w:i/>
                <w:iCs/>
                <w:sz w:val="22"/>
                <w:szCs w:val="22"/>
              </w:rPr>
              <w:t xml:space="preserve"> (Montelukast </w:t>
            </w:r>
            <w:proofErr w:type="spellStart"/>
            <w:r w:rsidRPr="006A50CA">
              <w:rPr>
                <w:rFonts w:ascii="Times New Roman" w:hAnsi="Times New Roman" w:cs="Times New Roman"/>
                <w:i/>
                <w:iCs/>
                <w:sz w:val="22"/>
                <w:szCs w:val="22"/>
              </w:rPr>
              <w:t>Viatris</w:t>
            </w:r>
            <w:proofErr w:type="spellEnd"/>
            <w:r w:rsidRPr="006A50CA">
              <w:rPr>
                <w:rFonts w:ascii="Times New Roman" w:hAnsi="Times New Roman" w:cs="Times New Roman"/>
                <w:i/>
                <w:iCs/>
                <w:sz w:val="22"/>
                <w:szCs w:val="22"/>
              </w:rPr>
              <w:t>)</w:t>
            </w:r>
          </w:p>
        </w:tc>
      </w:tr>
      <w:tr w:rsidR="00D27265" w:rsidRPr="006A50CA" w14:paraId="014B717C" w14:textId="77777777" w:rsidTr="00B95EED">
        <w:tc>
          <w:tcPr>
            <w:tcW w:w="1104" w:type="pct"/>
          </w:tcPr>
          <w:p w14:paraId="50BC52F7" w14:textId="294856CE" w:rsidR="00D27265" w:rsidRPr="006A50CA" w:rsidRDefault="00D27265" w:rsidP="00913802">
            <w:pPr>
              <w:keepLines w:val="0"/>
              <w:spacing w:after="60"/>
              <w:ind w:left="-62"/>
              <w:jc w:val="left"/>
              <w:rPr>
                <w:sz w:val="22"/>
                <w:szCs w:val="22"/>
              </w:rPr>
            </w:pPr>
            <w:proofErr w:type="spellStart"/>
            <w:r w:rsidRPr="006A50CA">
              <w:rPr>
                <w:rFonts w:ascii="Times New Roman" w:hAnsi="Times New Roman" w:cs="Times New Roman"/>
                <w:sz w:val="22"/>
                <w:szCs w:val="22"/>
              </w:rPr>
              <w:t>Moxonidine</w:t>
            </w:r>
            <w:proofErr w:type="spellEnd"/>
          </w:p>
        </w:tc>
        <w:tc>
          <w:tcPr>
            <w:tcW w:w="3896" w:type="pct"/>
          </w:tcPr>
          <w:p w14:paraId="63C7C131" w14:textId="5736E16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200 micrograms </w:t>
            </w:r>
            <w:r w:rsidRPr="006A50CA">
              <w:rPr>
                <w:rFonts w:ascii="Times New Roman" w:hAnsi="Times New Roman" w:cs="Times New Roman"/>
                <w:i/>
                <w:iCs/>
                <w:sz w:val="22"/>
                <w:szCs w:val="22"/>
              </w:rPr>
              <w:t>(MOXONIDINE-WGR)</w:t>
            </w:r>
          </w:p>
        </w:tc>
      </w:tr>
      <w:tr w:rsidR="00D27265" w:rsidRPr="006A50CA" w14:paraId="30DF9E8E" w14:textId="77777777" w:rsidTr="00B95EED">
        <w:tc>
          <w:tcPr>
            <w:tcW w:w="1104" w:type="pct"/>
          </w:tcPr>
          <w:p w14:paraId="464D5F1D" w14:textId="77777777" w:rsidR="00D27265" w:rsidRPr="006A50CA" w:rsidRDefault="00D27265" w:rsidP="00913802">
            <w:pPr>
              <w:keepLines w:val="0"/>
              <w:spacing w:after="60"/>
              <w:ind w:left="-62"/>
              <w:jc w:val="left"/>
              <w:rPr>
                <w:sz w:val="22"/>
                <w:szCs w:val="22"/>
              </w:rPr>
            </w:pPr>
          </w:p>
        </w:tc>
        <w:tc>
          <w:tcPr>
            <w:tcW w:w="3896" w:type="pct"/>
          </w:tcPr>
          <w:p w14:paraId="2146B6CD" w14:textId="6F71C13F"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400 micrograms </w:t>
            </w:r>
            <w:r w:rsidRPr="006A50CA">
              <w:rPr>
                <w:rFonts w:ascii="Times New Roman" w:hAnsi="Times New Roman" w:cs="Times New Roman"/>
                <w:i/>
                <w:iCs/>
                <w:sz w:val="22"/>
                <w:szCs w:val="22"/>
              </w:rPr>
              <w:t>(MOXONIDINE-WGR)</w:t>
            </w:r>
          </w:p>
        </w:tc>
      </w:tr>
      <w:tr w:rsidR="00D27265" w:rsidRPr="006A50CA" w14:paraId="1093ED1C" w14:textId="77777777" w:rsidTr="00B95EED">
        <w:tc>
          <w:tcPr>
            <w:tcW w:w="1104" w:type="pct"/>
          </w:tcPr>
          <w:p w14:paraId="0DD27D63" w14:textId="7A0F7AC1"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Olanzapine</w:t>
            </w:r>
          </w:p>
        </w:tc>
        <w:tc>
          <w:tcPr>
            <w:tcW w:w="3896" w:type="pct"/>
          </w:tcPr>
          <w:p w14:paraId="5F210399" w14:textId="3EE53B78"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5 mg (orally disintegrating) </w:t>
            </w:r>
            <w:r w:rsidRPr="006A50CA">
              <w:rPr>
                <w:rFonts w:ascii="Times New Roman" w:hAnsi="Times New Roman" w:cs="Times New Roman"/>
                <w:i/>
                <w:iCs/>
                <w:sz w:val="22"/>
                <w:szCs w:val="22"/>
              </w:rPr>
              <w:t>(OLANZAPINE ODT-WGR)</w:t>
            </w:r>
          </w:p>
        </w:tc>
      </w:tr>
      <w:tr w:rsidR="00D27265" w:rsidRPr="006A50CA" w14:paraId="18465B74" w14:textId="77777777" w:rsidTr="00B95EED">
        <w:tc>
          <w:tcPr>
            <w:tcW w:w="1104" w:type="pct"/>
          </w:tcPr>
          <w:p w14:paraId="15FC0D90" w14:textId="77777777" w:rsidR="00D27265" w:rsidRPr="006A50CA" w:rsidRDefault="00D27265" w:rsidP="00913802">
            <w:pPr>
              <w:keepLines w:val="0"/>
              <w:spacing w:after="60"/>
              <w:ind w:left="-62"/>
              <w:jc w:val="left"/>
              <w:rPr>
                <w:sz w:val="22"/>
                <w:szCs w:val="22"/>
              </w:rPr>
            </w:pPr>
          </w:p>
        </w:tc>
        <w:tc>
          <w:tcPr>
            <w:tcW w:w="3896" w:type="pct"/>
          </w:tcPr>
          <w:p w14:paraId="01A0FE3F" w14:textId="7B274015"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10 mg (orally disintegrating) </w:t>
            </w:r>
            <w:r w:rsidRPr="006A50CA">
              <w:rPr>
                <w:rFonts w:ascii="Times New Roman" w:hAnsi="Times New Roman" w:cs="Times New Roman"/>
                <w:i/>
                <w:iCs/>
                <w:sz w:val="22"/>
                <w:szCs w:val="22"/>
              </w:rPr>
              <w:t>(OLANZAPINE ODT-WGR)</w:t>
            </w:r>
          </w:p>
        </w:tc>
      </w:tr>
      <w:tr w:rsidR="00D27265" w:rsidRPr="006A50CA" w14:paraId="307F98E7" w14:textId="77777777" w:rsidTr="00B95EED">
        <w:tc>
          <w:tcPr>
            <w:tcW w:w="1104" w:type="pct"/>
          </w:tcPr>
          <w:p w14:paraId="4AB3DB2D" w14:textId="77777777" w:rsidR="00D27265" w:rsidRPr="006A50CA" w:rsidRDefault="00D27265" w:rsidP="00913802">
            <w:pPr>
              <w:keepLines w:val="0"/>
              <w:spacing w:after="60"/>
              <w:ind w:left="-62"/>
              <w:jc w:val="left"/>
              <w:rPr>
                <w:sz w:val="22"/>
                <w:szCs w:val="22"/>
              </w:rPr>
            </w:pPr>
          </w:p>
        </w:tc>
        <w:tc>
          <w:tcPr>
            <w:tcW w:w="3896" w:type="pct"/>
          </w:tcPr>
          <w:p w14:paraId="70EC3379" w14:textId="2BD26F80"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 xml:space="preserve">Tablet 15 mg (orally disintegrating) </w:t>
            </w:r>
            <w:r w:rsidRPr="006A50CA">
              <w:rPr>
                <w:rFonts w:ascii="Times New Roman" w:hAnsi="Times New Roman" w:cs="Times New Roman"/>
                <w:i/>
                <w:iCs/>
                <w:sz w:val="22"/>
                <w:szCs w:val="22"/>
              </w:rPr>
              <w:t>(OLANZAPINE ODT-WGR)</w:t>
            </w:r>
          </w:p>
        </w:tc>
      </w:tr>
      <w:tr w:rsidR="00D27265" w:rsidRPr="006A50CA" w14:paraId="6E7B692E" w14:textId="77777777" w:rsidTr="00B95EED">
        <w:tc>
          <w:tcPr>
            <w:tcW w:w="1104" w:type="pct"/>
          </w:tcPr>
          <w:p w14:paraId="2A1997C8" w14:textId="77777777" w:rsidR="00D27265" w:rsidRPr="006A50CA" w:rsidRDefault="00D27265" w:rsidP="00913802">
            <w:pPr>
              <w:keepLines w:val="0"/>
              <w:spacing w:after="60"/>
              <w:ind w:left="-62"/>
              <w:jc w:val="left"/>
              <w:rPr>
                <w:sz w:val="22"/>
                <w:szCs w:val="22"/>
              </w:rPr>
            </w:pPr>
          </w:p>
        </w:tc>
        <w:tc>
          <w:tcPr>
            <w:tcW w:w="3896" w:type="pct"/>
          </w:tcPr>
          <w:p w14:paraId="32E0A089" w14:textId="430C3D5E" w:rsidR="00D27265" w:rsidRPr="006A50CA" w:rsidRDefault="00D27265" w:rsidP="00913802">
            <w:pPr>
              <w:keepLines w:val="0"/>
              <w:spacing w:after="60"/>
              <w:ind w:left="-62"/>
              <w:jc w:val="left"/>
              <w:rPr>
                <w:sz w:val="22"/>
                <w:szCs w:val="22"/>
              </w:rPr>
            </w:pPr>
            <w:r w:rsidRPr="006A50CA">
              <w:rPr>
                <w:rFonts w:ascii="Times New Roman" w:hAnsi="Times New Roman" w:cs="Times New Roman"/>
                <w:sz w:val="22"/>
                <w:szCs w:val="22"/>
              </w:rPr>
              <w:t>Tablet 20 mg (orally disintegrating)</w:t>
            </w:r>
            <w:r w:rsidRPr="006A50CA">
              <w:rPr>
                <w:rFonts w:ascii="Times New Roman" w:hAnsi="Times New Roman" w:cs="Times New Roman"/>
                <w:i/>
                <w:iCs/>
                <w:sz w:val="22"/>
                <w:szCs w:val="22"/>
              </w:rPr>
              <w:t xml:space="preserve"> (OLANZAPINE ODT-WGR)</w:t>
            </w:r>
          </w:p>
        </w:tc>
      </w:tr>
      <w:tr w:rsidR="00D27265" w:rsidRPr="006A50CA" w14:paraId="6C3E818B" w14:textId="77777777" w:rsidTr="00B95EED">
        <w:tc>
          <w:tcPr>
            <w:tcW w:w="1104" w:type="pct"/>
          </w:tcPr>
          <w:p w14:paraId="0F7EF982" w14:textId="628AA771"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Olmesartan</w:t>
            </w:r>
          </w:p>
        </w:tc>
        <w:tc>
          <w:tcPr>
            <w:tcW w:w="3896" w:type="pct"/>
          </w:tcPr>
          <w:p w14:paraId="1536A401" w14:textId="24DB0AEB"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20 mg </w:t>
            </w:r>
            <w:r w:rsidRPr="006A50CA">
              <w:rPr>
                <w:rFonts w:ascii="Times New Roman" w:hAnsi="Times New Roman" w:cs="Times New Roman"/>
                <w:i/>
                <w:iCs/>
                <w:sz w:val="22"/>
                <w:szCs w:val="22"/>
              </w:rPr>
              <w:t>(OLMESARTAN-WGR)</w:t>
            </w:r>
          </w:p>
        </w:tc>
      </w:tr>
      <w:tr w:rsidR="00D27265" w:rsidRPr="006A50CA" w14:paraId="38D39E00" w14:textId="77777777" w:rsidTr="00B95EED">
        <w:tc>
          <w:tcPr>
            <w:tcW w:w="1104" w:type="pct"/>
          </w:tcPr>
          <w:p w14:paraId="34FCA0C4" w14:textId="77777777" w:rsidR="00D27265" w:rsidRPr="006A50CA" w:rsidRDefault="00D27265" w:rsidP="00D27265">
            <w:pPr>
              <w:keepLines w:val="0"/>
              <w:spacing w:after="60"/>
              <w:ind w:left="-62"/>
              <w:jc w:val="left"/>
              <w:rPr>
                <w:sz w:val="22"/>
                <w:szCs w:val="22"/>
              </w:rPr>
            </w:pPr>
          </w:p>
        </w:tc>
        <w:tc>
          <w:tcPr>
            <w:tcW w:w="3896" w:type="pct"/>
          </w:tcPr>
          <w:p w14:paraId="5AB04F00" w14:textId="023EAB3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40 mg </w:t>
            </w:r>
            <w:r w:rsidRPr="006A50CA">
              <w:rPr>
                <w:rFonts w:ascii="Times New Roman" w:hAnsi="Times New Roman" w:cs="Times New Roman"/>
                <w:i/>
                <w:iCs/>
                <w:sz w:val="22"/>
                <w:szCs w:val="22"/>
              </w:rPr>
              <w:t>(OLMESARTAN-WGR)</w:t>
            </w:r>
          </w:p>
        </w:tc>
      </w:tr>
      <w:tr w:rsidR="00D27265" w:rsidRPr="006A50CA" w14:paraId="54CFB23B" w14:textId="77777777" w:rsidTr="00B95EED">
        <w:tc>
          <w:tcPr>
            <w:tcW w:w="1104" w:type="pct"/>
          </w:tcPr>
          <w:p w14:paraId="2961282A" w14:textId="393A5E21"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Olmesartan with amlodipine</w:t>
            </w:r>
          </w:p>
        </w:tc>
        <w:tc>
          <w:tcPr>
            <w:tcW w:w="3896" w:type="pct"/>
          </w:tcPr>
          <w:p w14:paraId="0F4E95A6" w14:textId="0F39DDF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20 mg with amlodipine 5 mg (as </w:t>
            </w:r>
            <w:proofErr w:type="spellStart"/>
            <w:r w:rsidRPr="006A50CA">
              <w:rPr>
                <w:rFonts w:ascii="Times New Roman" w:hAnsi="Times New Roman" w:cs="Times New Roman"/>
                <w:sz w:val="22"/>
                <w:szCs w:val="22"/>
              </w:rPr>
              <w:t>besilate</w:t>
            </w:r>
            <w:proofErr w:type="spellEnd"/>
            <w:r w:rsidRPr="006A50CA">
              <w:rPr>
                <w:rFonts w:ascii="Times New Roman" w:hAnsi="Times New Roman" w:cs="Times New Roman"/>
                <w:sz w:val="22"/>
                <w:szCs w:val="22"/>
              </w:rPr>
              <w:t>)</w:t>
            </w:r>
            <w:r w:rsidRPr="006A50CA">
              <w:rPr>
                <w:rFonts w:ascii="Times New Roman" w:hAnsi="Times New Roman" w:cs="Times New Roman"/>
                <w:i/>
                <w:iCs/>
                <w:sz w:val="22"/>
                <w:szCs w:val="22"/>
              </w:rPr>
              <w:t xml:space="preserve"> (APO-OLMESARTAN/AMLODIPINE 20/5; OLMESARTAN AMLODIPINE-WGR 20/5)</w:t>
            </w:r>
          </w:p>
        </w:tc>
      </w:tr>
      <w:tr w:rsidR="00D27265" w:rsidRPr="006A50CA" w14:paraId="342D5C9D" w14:textId="77777777" w:rsidTr="00B95EED">
        <w:tc>
          <w:tcPr>
            <w:tcW w:w="1104" w:type="pct"/>
          </w:tcPr>
          <w:p w14:paraId="3EF572BA" w14:textId="77777777" w:rsidR="00D27265" w:rsidRPr="006A50CA" w:rsidRDefault="00D27265" w:rsidP="00D27265">
            <w:pPr>
              <w:keepLines w:val="0"/>
              <w:spacing w:after="60"/>
              <w:ind w:left="-62"/>
              <w:jc w:val="left"/>
              <w:rPr>
                <w:sz w:val="22"/>
                <w:szCs w:val="22"/>
              </w:rPr>
            </w:pPr>
          </w:p>
        </w:tc>
        <w:tc>
          <w:tcPr>
            <w:tcW w:w="3896" w:type="pct"/>
          </w:tcPr>
          <w:p w14:paraId="693F159F" w14:textId="3A057CF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40 mg with amlodipine 10 mg (as </w:t>
            </w:r>
            <w:proofErr w:type="spellStart"/>
            <w:r w:rsidRPr="006A50CA">
              <w:rPr>
                <w:rFonts w:ascii="Times New Roman" w:hAnsi="Times New Roman" w:cs="Times New Roman"/>
                <w:sz w:val="22"/>
                <w:szCs w:val="22"/>
              </w:rPr>
              <w:t>besilate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(OLMESARTAN AMLODIPINE-WGR 40/10)</w:t>
            </w:r>
          </w:p>
        </w:tc>
      </w:tr>
      <w:tr w:rsidR="00D27265" w:rsidRPr="006A50CA" w14:paraId="2A24AA87" w14:textId="77777777" w:rsidTr="00B95EED">
        <w:tc>
          <w:tcPr>
            <w:tcW w:w="1104" w:type="pct"/>
          </w:tcPr>
          <w:p w14:paraId="4B46C36F" w14:textId="77777777" w:rsidR="00D27265" w:rsidRPr="006A50CA" w:rsidRDefault="00D27265" w:rsidP="00D27265">
            <w:pPr>
              <w:keepLines w:val="0"/>
              <w:spacing w:after="60"/>
              <w:ind w:left="-62"/>
              <w:jc w:val="left"/>
              <w:rPr>
                <w:sz w:val="22"/>
                <w:szCs w:val="22"/>
              </w:rPr>
            </w:pPr>
          </w:p>
        </w:tc>
        <w:tc>
          <w:tcPr>
            <w:tcW w:w="3896" w:type="pct"/>
          </w:tcPr>
          <w:p w14:paraId="74C44F57" w14:textId="7F97CB9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40 mg with amlodipine 5 mg (as </w:t>
            </w:r>
            <w:proofErr w:type="spellStart"/>
            <w:r w:rsidRPr="006A50CA">
              <w:rPr>
                <w:rFonts w:ascii="Times New Roman" w:hAnsi="Times New Roman" w:cs="Times New Roman"/>
                <w:sz w:val="22"/>
                <w:szCs w:val="22"/>
              </w:rPr>
              <w:t>besilate</w:t>
            </w:r>
            <w:proofErr w:type="spellEnd"/>
            <w:r w:rsidRPr="006A50CA">
              <w:rPr>
                <w:rFonts w:ascii="Times New Roman" w:hAnsi="Times New Roman" w:cs="Times New Roman"/>
                <w:sz w:val="22"/>
                <w:szCs w:val="22"/>
              </w:rPr>
              <w:t>)</w:t>
            </w:r>
            <w:r w:rsidRPr="006A50CA">
              <w:rPr>
                <w:rFonts w:ascii="Times New Roman" w:hAnsi="Times New Roman" w:cs="Times New Roman"/>
                <w:i/>
                <w:iCs/>
                <w:sz w:val="22"/>
                <w:szCs w:val="22"/>
              </w:rPr>
              <w:t xml:space="preserve"> (OLMESARTAN AMLODIPINE-WGR 40/5)</w:t>
            </w:r>
          </w:p>
        </w:tc>
      </w:tr>
      <w:tr w:rsidR="00D27265" w:rsidRPr="006A50CA" w14:paraId="788D9C0E" w14:textId="77777777" w:rsidTr="00B95EED">
        <w:tc>
          <w:tcPr>
            <w:tcW w:w="1104" w:type="pct"/>
          </w:tcPr>
          <w:p w14:paraId="5BAEC280" w14:textId="7D6A8B70"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Olmesartan with hydrochlorothiazide</w:t>
            </w:r>
          </w:p>
        </w:tc>
        <w:tc>
          <w:tcPr>
            <w:tcW w:w="3896" w:type="pct"/>
          </w:tcPr>
          <w:p w14:paraId="5A6890F3" w14:textId="7B744663"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20 mg with hydrochlorothiazide 12.5 mg </w:t>
            </w:r>
            <w:r w:rsidRPr="006A50CA">
              <w:rPr>
                <w:rFonts w:ascii="Times New Roman" w:hAnsi="Times New Roman" w:cs="Times New Roman"/>
                <w:i/>
                <w:iCs/>
                <w:sz w:val="22"/>
                <w:szCs w:val="22"/>
              </w:rPr>
              <w:t>(OLMESARTAN HCTZ-WGR 20/12.5)</w:t>
            </w:r>
          </w:p>
        </w:tc>
      </w:tr>
      <w:tr w:rsidR="00D27265" w:rsidRPr="006A50CA" w14:paraId="24363AC1" w14:textId="77777777" w:rsidTr="00B95EED">
        <w:tc>
          <w:tcPr>
            <w:tcW w:w="1104" w:type="pct"/>
          </w:tcPr>
          <w:p w14:paraId="26FBC5C2" w14:textId="77777777" w:rsidR="00D27265" w:rsidRPr="006A50CA" w:rsidRDefault="00D27265" w:rsidP="00D27265">
            <w:pPr>
              <w:keepLines w:val="0"/>
              <w:spacing w:after="60"/>
              <w:ind w:left="-62"/>
              <w:jc w:val="left"/>
              <w:rPr>
                <w:sz w:val="22"/>
                <w:szCs w:val="22"/>
              </w:rPr>
            </w:pPr>
          </w:p>
        </w:tc>
        <w:tc>
          <w:tcPr>
            <w:tcW w:w="3896" w:type="pct"/>
          </w:tcPr>
          <w:p w14:paraId="23DE5A2D" w14:textId="36BD4A2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40 mg with hydrochlorothiazide 12.5 mg </w:t>
            </w:r>
            <w:r w:rsidRPr="006A50CA">
              <w:rPr>
                <w:rFonts w:ascii="Times New Roman" w:hAnsi="Times New Roman" w:cs="Times New Roman"/>
                <w:i/>
                <w:iCs/>
                <w:sz w:val="22"/>
                <w:szCs w:val="22"/>
              </w:rPr>
              <w:t>(OLMESARTAN HCTZ-WGR 40/12.5)</w:t>
            </w:r>
          </w:p>
        </w:tc>
      </w:tr>
      <w:tr w:rsidR="00D27265" w:rsidRPr="006A50CA" w14:paraId="3359A4C5" w14:textId="77777777" w:rsidTr="00B95EED">
        <w:tc>
          <w:tcPr>
            <w:tcW w:w="1104" w:type="pct"/>
          </w:tcPr>
          <w:p w14:paraId="4F78BFC0" w14:textId="77777777" w:rsidR="00D27265" w:rsidRPr="006A50CA" w:rsidRDefault="00D27265" w:rsidP="00D27265">
            <w:pPr>
              <w:keepLines w:val="0"/>
              <w:spacing w:after="60"/>
              <w:ind w:left="-62"/>
              <w:jc w:val="left"/>
              <w:rPr>
                <w:sz w:val="22"/>
                <w:szCs w:val="22"/>
              </w:rPr>
            </w:pPr>
          </w:p>
        </w:tc>
        <w:tc>
          <w:tcPr>
            <w:tcW w:w="3896" w:type="pct"/>
          </w:tcPr>
          <w:p w14:paraId="66610715" w14:textId="16D2ED0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w:t>
            </w:r>
            <w:proofErr w:type="spellStart"/>
            <w:r w:rsidRPr="006A50CA">
              <w:rPr>
                <w:rFonts w:ascii="Times New Roman" w:hAnsi="Times New Roman" w:cs="Times New Roman"/>
                <w:sz w:val="22"/>
                <w:szCs w:val="22"/>
              </w:rPr>
              <w:t>olmesartan</w:t>
            </w:r>
            <w:proofErr w:type="spellEnd"/>
            <w:r w:rsidRPr="006A50CA">
              <w:rPr>
                <w:rFonts w:ascii="Times New Roman" w:hAnsi="Times New Roman" w:cs="Times New Roman"/>
                <w:sz w:val="22"/>
                <w:szCs w:val="22"/>
              </w:rPr>
              <w:t xml:space="preserve"> </w:t>
            </w:r>
            <w:proofErr w:type="spellStart"/>
            <w:r w:rsidRPr="006A50CA">
              <w:rPr>
                <w:rFonts w:ascii="Times New Roman" w:hAnsi="Times New Roman" w:cs="Times New Roman"/>
                <w:sz w:val="22"/>
                <w:szCs w:val="22"/>
              </w:rPr>
              <w:t>medoxomil</w:t>
            </w:r>
            <w:proofErr w:type="spellEnd"/>
            <w:r w:rsidRPr="006A50CA">
              <w:rPr>
                <w:rFonts w:ascii="Times New Roman" w:hAnsi="Times New Roman" w:cs="Times New Roman"/>
                <w:sz w:val="22"/>
                <w:szCs w:val="22"/>
              </w:rPr>
              <w:t xml:space="preserve"> 40 mg with hydrochlorothiazide 25 mg </w:t>
            </w:r>
            <w:r w:rsidRPr="006A50CA">
              <w:rPr>
                <w:rFonts w:ascii="Times New Roman" w:hAnsi="Times New Roman" w:cs="Times New Roman"/>
                <w:i/>
                <w:iCs/>
                <w:sz w:val="22"/>
                <w:szCs w:val="22"/>
              </w:rPr>
              <w:t>(OLMESARTAN HCTZ-WGR 40/25)</w:t>
            </w:r>
          </w:p>
        </w:tc>
      </w:tr>
      <w:tr w:rsidR="00D27265" w:rsidRPr="006A50CA" w14:paraId="11A4A71E" w14:textId="77777777" w:rsidTr="00B95EED">
        <w:tc>
          <w:tcPr>
            <w:tcW w:w="1104" w:type="pct"/>
          </w:tcPr>
          <w:p w14:paraId="1112E1E0" w14:textId="34DBC8C3"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Ondansetron</w:t>
            </w:r>
          </w:p>
        </w:tc>
        <w:tc>
          <w:tcPr>
            <w:tcW w:w="3896" w:type="pct"/>
          </w:tcPr>
          <w:p w14:paraId="1C700CB8" w14:textId="6EB1A28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4 mg (as hydrochloride dihydrate) </w:t>
            </w:r>
            <w:r w:rsidRPr="006A50CA">
              <w:rPr>
                <w:rFonts w:ascii="Times New Roman" w:hAnsi="Times New Roman" w:cs="Times New Roman"/>
                <w:i/>
                <w:iCs/>
                <w:sz w:val="22"/>
                <w:szCs w:val="22"/>
              </w:rPr>
              <w:t>(ONDANSETRON-WGR)</w:t>
            </w:r>
          </w:p>
        </w:tc>
      </w:tr>
      <w:tr w:rsidR="00D27265" w:rsidRPr="006A50CA" w14:paraId="41DE8441" w14:textId="77777777" w:rsidTr="00B95EED">
        <w:tc>
          <w:tcPr>
            <w:tcW w:w="1104" w:type="pct"/>
          </w:tcPr>
          <w:p w14:paraId="74ABED2E" w14:textId="77777777" w:rsidR="00D27265" w:rsidRPr="006A50CA" w:rsidRDefault="00D27265" w:rsidP="00D27265">
            <w:pPr>
              <w:keepLines w:val="0"/>
              <w:spacing w:after="60"/>
              <w:ind w:left="-62"/>
              <w:jc w:val="left"/>
              <w:rPr>
                <w:sz w:val="22"/>
                <w:szCs w:val="22"/>
              </w:rPr>
            </w:pPr>
          </w:p>
        </w:tc>
        <w:tc>
          <w:tcPr>
            <w:tcW w:w="3896" w:type="pct"/>
          </w:tcPr>
          <w:p w14:paraId="02B70243" w14:textId="2FB5E08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8 mg (as hydrochloride dihydrate) </w:t>
            </w:r>
            <w:r w:rsidRPr="006A50CA">
              <w:rPr>
                <w:rFonts w:ascii="Times New Roman" w:hAnsi="Times New Roman" w:cs="Times New Roman"/>
                <w:i/>
                <w:iCs/>
                <w:sz w:val="22"/>
                <w:szCs w:val="22"/>
              </w:rPr>
              <w:t>(ONDANSETRON-WGR)</w:t>
            </w:r>
          </w:p>
        </w:tc>
      </w:tr>
      <w:tr w:rsidR="00D27265" w:rsidRPr="006A50CA" w14:paraId="215254A4" w14:textId="77777777" w:rsidTr="00B95EED">
        <w:tc>
          <w:tcPr>
            <w:tcW w:w="1104" w:type="pct"/>
          </w:tcPr>
          <w:p w14:paraId="10848923" w14:textId="77777777" w:rsidR="00D27265" w:rsidRPr="006A50CA" w:rsidRDefault="00D27265" w:rsidP="00D27265">
            <w:pPr>
              <w:keepLines w:val="0"/>
              <w:spacing w:after="60"/>
              <w:ind w:left="-62"/>
              <w:jc w:val="left"/>
              <w:rPr>
                <w:sz w:val="22"/>
                <w:szCs w:val="22"/>
              </w:rPr>
            </w:pPr>
          </w:p>
        </w:tc>
        <w:tc>
          <w:tcPr>
            <w:tcW w:w="3896" w:type="pct"/>
          </w:tcPr>
          <w:p w14:paraId="478DADD3" w14:textId="6F7364B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(orally disintegrating) 4 mg </w:t>
            </w:r>
            <w:r w:rsidRPr="006A50CA">
              <w:rPr>
                <w:rFonts w:ascii="Times New Roman" w:hAnsi="Times New Roman" w:cs="Times New Roman"/>
                <w:i/>
                <w:iCs/>
                <w:sz w:val="22"/>
                <w:szCs w:val="22"/>
              </w:rPr>
              <w:t>(ONDANSETRON ODT-WGR)</w:t>
            </w:r>
          </w:p>
        </w:tc>
      </w:tr>
      <w:tr w:rsidR="00D27265" w:rsidRPr="006A50CA" w14:paraId="69D26BA6" w14:textId="77777777" w:rsidTr="00B95EED">
        <w:tc>
          <w:tcPr>
            <w:tcW w:w="1104" w:type="pct"/>
          </w:tcPr>
          <w:p w14:paraId="6E85DB03" w14:textId="77777777" w:rsidR="00D27265" w:rsidRPr="006A50CA" w:rsidRDefault="00D27265" w:rsidP="00D27265">
            <w:pPr>
              <w:keepLines w:val="0"/>
              <w:spacing w:after="60"/>
              <w:ind w:left="-62"/>
              <w:jc w:val="left"/>
              <w:rPr>
                <w:sz w:val="22"/>
                <w:szCs w:val="22"/>
              </w:rPr>
            </w:pPr>
          </w:p>
        </w:tc>
        <w:tc>
          <w:tcPr>
            <w:tcW w:w="3896" w:type="pct"/>
          </w:tcPr>
          <w:p w14:paraId="202FEE37" w14:textId="38EAEFB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(orally disintegrating) 8 mg</w:t>
            </w:r>
            <w:r w:rsidRPr="006A50CA">
              <w:rPr>
                <w:rFonts w:ascii="Times New Roman" w:hAnsi="Times New Roman" w:cs="Times New Roman"/>
                <w:i/>
                <w:iCs/>
                <w:sz w:val="22"/>
                <w:szCs w:val="22"/>
              </w:rPr>
              <w:t xml:space="preserve"> (ONDANSETRON ODT-WGR)</w:t>
            </w:r>
          </w:p>
        </w:tc>
      </w:tr>
      <w:tr w:rsidR="00D27265" w:rsidRPr="006A50CA" w14:paraId="423D343E" w14:textId="77777777" w:rsidTr="00B95EED">
        <w:tc>
          <w:tcPr>
            <w:tcW w:w="1104" w:type="pct"/>
          </w:tcPr>
          <w:p w14:paraId="4878BDEF" w14:textId="27FAD41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Oxazepam</w:t>
            </w:r>
          </w:p>
        </w:tc>
        <w:tc>
          <w:tcPr>
            <w:tcW w:w="3896" w:type="pct"/>
          </w:tcPr>
          <w:p w14:paraId="5B1B529D" w14:textId="5CA727F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30 mg </w:t>
            </w:r>
            <w:r w:rsidRPr="006A50CA">
              <w:rPr>
                <w:rFonts w:ascii="Times New Roman" w:hAnsi="Times New Roman" w:cs="Times New Roman"/>
                <w:i/>
                <w:iCs/>
                <w:sz w:val="22"/>
                <w:szCs w:val="22"/>
              </w:rPr>
              <w:t>(OXAZEPAM-WGR)</w:t>
            </w:r>
          </w:p>
        </w:tc>
      </w:tr>
      <w:tr w:rsidR="00D27265" w:rsidRPr="006A50CA" w14:paraId="5DC13B52" w14:textId="77777777" w:rsidTr="00B95EED">
        <w:tc>
          <w:tcPr>
            <w:tcW w:w="1104" w:type="pct"/>
          </w:tcPr>
          <w:p w14:paraId="4109F4E2" w14:textId="13B4C54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Pantoprazole</w:t>
            </w:r>
          </w:p>
        </w:tc>
        <w:tc>
          <w:tcPr>
            <w:tcW w:w="3896" w:type="pct"/>
          </w:tcPr>
          <w:p w14:paraId="36044B15" w14:textId="19014ED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(enteric coated) 20 mg (as sodium sesquihydrate) </w:t>
            </w:r>
            <w:r w:rsidRPr="006A50CA">
              <w:rPr>
                <w:rFonts w:ascii="Times New Roman" w:hAnsi="Times New Roman" w:cs="Times New Roman"/>
                <w:sz w:val="22"/>
                <w:szCs w:val="22"/>
              </w:rPr>
              <w:br/>
            </w:r>
            <w:r w:rsidRPr="006A50CA">
              <w:rPr>
                <w:rFonts w:ascii="Times New Roman" w:hAnsi="Times New Roman" w:cs="Times New Roman"/>
                <w:i/>
                <w:iCs/>
                <w:sz w:val="22"/>
                <w:szCs w:val="22"/>
              </w:rPr>
              <w:t>(PANTOPRAZOLE-WGR)</w:t>
            </w:r>
          </w:p>
        </w:tc>
      </w:tr>
      <w:tr w:rsidR="00D27265" w:rsidRPr="006A50CA" w14:paraId="1FF1AFC6" w14:textId="77777777" w:rsidTr="00B95EED">
        <w:tc>
          <w:tcPr>
            <w:tcW w:w="1104" w:type="pct"/>
          </w:tcPr>
          <w:p w14:paraId="36240B6E" w14:textId="77777777" w:rsidR="00D27265" w:rsidRPr="006A50CA" w:rsidRDefault="00D27265" w:rsidP="00D27265">
            <w:pPr>
              <w:keepLines w:val="0"/>
              <w:spacing w:after="60"/>
              <w:ind w:left="-62"/>
              <w:jc w:val="left"/>
              <w:rPr>
                <w:sz w:val="22"/>
                <w:szCs w:val="22"/>
              </w:rPr>
            </w:pPr>
          </w:p>
        </w:tc>
        <w:tc>
          <w:tcPr>
            <w:tcW w:w="3896" w:type="pct"/>
          </w:tcPr>
          <w:p w14:paraId="1FD74152" w14:textId="623A9FB0"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(enteric coated) 40 mg (as sodium sesquihydrate) </w:t>
            </w:r>
            <w:r w:rsidRPr="006A50CA">
              <w:rPr>
                <w:rFonts w:ascii="Times New Roman" w:hAnsi="Times New Roman" w:cs="Times New Roman"/>
                <w:sz w:val="22"/>
                <w:szCs w:val="22"/>
              </w:rPr>
              <w:br/>
            </w:r>
            <w:r w:rsidRPr="006A50CA">
              <w:rPr>
                <w:rFonts w:ascii="Times New Roman" w:hAnsi="Times New Roman" w:cs="Times New Roman"/>
                <w:i/>
                <w:iCs/>
                <w:sz w:val="22"/>
                <w:szCs w:val="22"/>
              </w:rPr>
              <w:t>(PANTOPRAZOLE-WGR)</w:t>
            </w:r>
          </w:p>
        </w:tc>
      </w:tr>
      <w:tr w:rsidR="00D27265" w:rsidRPr="006A50CA" w14:paraId="3F04491F" w14:textId="77777777" w:rsidTr="00B95EED">
        <w:tc>
          <w:tcPr>
            <w:tcW w:w="1104" w:type="pct"/>
          </w:tcPr>
          <w:p w14:paraId="15F0EF43" w14:textId="7E0D205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Paroxetine</w:t>
            </w:r>
          </w:p>
        </w:tc>
        <w:tc>
          <w:tcPr>
            <w:tcW w:w="3896" w:type="pct"/>
          </w:tcPr>
          <w:p w14:paraId="571796E2" w14:textId="589F928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20 mg (as hydrochloride) </w:t>
            </w:r>
            <w:r w:rsidRPr="006A50CA">
              <w:rPr>
                <w:rFonts w:ascii="Times New Roman" w:hAnsi="Times New Roman" w:cs="Times New Roman"/>
                <w:i/>
                <w:iCs/>
                <w:sz w:val="22"/>
                <w:szCs w:val="22"/>
              </w:rPr>
              <w:t>(PAROXETINE-WGR)</w:t>
            </w:r>
          </w:p>
        </w:tc>
      </w:tr>
      <w:tr w:rsidR="00D27265" w:rsidRPr="006A50CA" w14:paraId="6959C537" w14:textId="77777777" w:rsidTr="00B95EED">
        <w:tc>
          <w:tcPr>
            <w:tcW w:w="1104" w:type="pct"/>
          </w:tcPr>
          <w:p w14:paraId="22760F1E" w14:textId="7CC56A4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Perindopril</w:t>
            </w:r>
          </w:p>
        </w:tc>
        <w:tc>
          <w:tcPr>
            <w:tcW w:w="3896" w:type="pct"/>
          </w:tcPr>
          <w:p w14:paraId="262EB81C" w14:textId="3C8A53AC"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arginine 2.5 mg </w:t>
            </w:r>
            <w:r w:rsidRPr="006A50CA">
              <w:rPr>
                <w:rFonts w:ascii="Times New Roman" w:hAnsi="Times New Roman" w:cs="Times New Roman"/>
                <w:sz w:val="22"/>
                <w:szCs w:val="22"/>
              </w:rPr>
              <w:br/>
            </w:r>
            <w:r w:rsidRPr="006A50CA">
              <w:rPr>
                <w:rFonts w:ascii="Times New Roman" w:hAnsi="Times New Roman" w:cs="Times New Roman"/>
                <w:i/>
                <w:iCs/>
                <w:sz w:val="22"/>
                <w:szCs w:val="22"/>
              </w:rPr>
              <w:t>(Perindopril Arginine-WGR)</w:t>
            </w:r>
          </w:p>
        </w:tc>
      </w:tr>
      <w:tr w:rsidR="00D27265" w:rsidRPr="006A50CA" w14:paraId="66054452" w14:textId="77777777" w:rsidTr="00B95EED">
        <w:tc>
          <w:tcPr>
            <w:tcW w:w="1104" w:type="pct"/>
          </w:tcPr>
          <w:p w14:paraId="33EFADEA" w14:textId="77777777" w:rsidR="00D27265" w:rsidRPr="006A50CA" w:rsidRDefault="00D27265" w:rsidP="00D27265">
            <w:pPr>
              <w:keepLines w:val="0"/>
              <w:spacing w:after="60"/>
              <w:ind w:left="-62"/>
              <w:jc w:val="left"/>
              <w:rPr>
                <w:sz w:val="22"/>
                <w:szCs w:val="22"/>
              </w:rPr>
            </w:pPr>
          </w:p>
        </w:tc>
        <w:tc>
          <w:tcPr>
            <w:tcW w:w="3896" w:type="pct"/>
          </w:tcPr>
          <w:p w14:paraId="0CEFC92C" w14:textId="21B8C45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arginine 5 mg </w:t>
            </w:r>
            <w:r w:rsidRPr="006A50CA">
              <w:rPr>
                <w:rFonts w:ascii="Times New Roman" w:hAnsi="Times New Roman" w:cs="Times New Roman"/>
                <w:i/>
                <w:iCs/>
                <w:sz w:val="22"/>
                <w:szCs w:val="22"/>
              </w:rPr>
              <w:t>(Perindopril Arginine-WGR)</w:t>
            </w:r>
          </w:p>
        </w:tc>
      </w:tr>
      <w:tr w:rsidR="00D27265" w:rsidRPr="006A50CA" w14:paraId="3E1B3D22" w14:textId="77777777" w:rsidTr="00B95EED">
        <w:tc>
          <w:tcPr>
            <w:tcW w:w="1104" w:type="pct"/>
          </w:tcPr>
          <w:p w14:paraId="731AE57D" w14:textId="77777777" w:rsidR="00D27265" w:rsidRPr="006A50CA" w:rsidRDefault="00D27265" w:rsidP="00D27265">
            <w:pPr>
              <w:keepLines w:val="0"/>
              <w:spacing w:after="60"/>
              <w:ind w:left="-62"/>
              <w:jc w:val="left"/>
              <w:rPr>
                <w:sz w:val="22"/>
                <w:szCs w:val="22"/>
              </w:rPr>
            </w:pPr>
          </w:p>
        </w:tc>
        <w:tc>
          <w:tcPr>
            <w:tcW w:w="3896" w:type="pct"/>
          </w:tcPr>
          <w:p w14:paraId="69E2D53C" w14:textId="485091FF"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arginine 10 mg </w:t>
            </w:r>
            <w:r w:rsidRPr="006A50CA">
              <w:rPr>
                <w:rFonts w:ascii="Times New Roman" w:hAnsi="Times New Roman" w:cs="Times New Roman"/>
                <w:i/>
                <w:iCs/>
                <w:sz w:val="22"/>
                <w:szCs w:val="22"/>
              </w:rPr>
              <w:t>(Perindopril Arginine-WGR)</w:t>
            </w:r>
          </w:p>
        </w:tc>
      </w:tr>
      <w:tr w:rsidR="00D27265" w:rsidRPr="006A50CA" w14:paraId="69307AF3" w14:textId="77777777" w:rsidTr="00B95EED">
        <w:tc>
          <w:tcPr>
            <w:tcW w:w="1104" w:type="pct"/>
          </w:tcPr>
          <w:p w14:paraId="36050F21" w14:textId="77777777" w:rsidR="00D27265" w:rsidRPr="006A50CA" w:rsidRDefault="00D27265" w:rsidP="00D27265">
            <w:pPr>
              <w:keepLines w:val="0"/>
              <w:spacing w:after="60"/>
              <w:ind w:left="-62"/>
              <w:jc w:val="left"/>
              <w:rPr>
                <w:sz w:val="22"/>
                <w:szCs w:val="22"/>
              </w:rPr>
            </w:pPr>
          </w:p>
        </w:tc>
        <w:tc>
          <w:tcPr>
            <w:tcW w:w="3896" w:type="pct"/>
          </w:tcPr>
          <w:p w14:paraId="7B222D4A" w14:textId="55FDC86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w:t>
            </w:r>
            <w:proofErr w:type="spellStart"/>
            <w:r w:rsidRPr="006A50CA">
              <w:rPr>
                <w:rFonts w:ascii="Times New Roman" w:hAnsi="Times New Roman" w:cs="Times New Roman"/>
                <w:sz w:val="22"/>
                <w:szCs w:val="22"/>
              </w:rPr>
              <w:t>erbumine</w:t>
            </w:r>
            <w:proofErr w:type="spellEnd"/>
            <w:r w:rsidRPr="006A50CA">
              <w:rPr>
                <w:rFonts w:ascii="Times New Roman" w:hAnsi="Times New Roman" w:cs="Times New Roman"/>
                <w:sz w:val="22"/>
                <w:szCs w:val="22"/>
              </w:rPr>
              <w:t xml:space="preserve"> 2 mg </w:t>
            </w:r>
            <w:r w:rsidRPr="006A50CA">
              <w:rPr>
                <w:rFonts w:ascii="Times New Roman" w:hAnsi="Times New Roman" w:cs="Times New Roman"/>
                <w:i/>
                <w:iCs/>
                <w:sz w:val="22"/>
                <w:szCs w:val="22"/>
              </w:rPr>
              <w:t>(PERINDOPRIL-WGR)</w:t>
            </w:r>
          </w:p>
        </w:tc>
      </w:tr>
      <w:tr w:rsidR="00D27265" w:rsidRPr="006A50CA" w14:paraId="040C096F" w14:textId="77777777" w:rsidTr="00B95EED">
        <w:tc>
          <w:tcPr>
            <w:tcW w:w="1104" w:type="pct"/>
          </w:tcPr>
          <w:p w14:paraId="03E99AEA" w14:textId="77777777" w:rsidR="00D27265" w:rsidRPr="006A50CA" w:rsidRDefault="00D27265" w:rsidP="00D27265">
            <w:pPr>
              <w:keepLines w:val="0"/>
              <w:spacing w:after="60"/>
              <w:ind w:left="-62"/>
              <w:jc w:val="left"/>
              <w:rPr>
                <w:sz w:val="22"/>
                <w:szCs w:val="22"/>
              </w:rPr>
            </w:pPr>
          </w:p>
        </w:tc>
        <w:tc>
          <w:tcPr>
            <w:tcW w:w="3896" w:type="pct"/>
          </w:tcPr>
          <w:p w14:paraId="33E8C64B" w14:textId="03FE701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w:t>
            </w:r>
            <w:proofErr w:type="spellStart"/>
            <w:r w:rsidRPr="006A50CA">
              <w:rPr>
                <w:rFonts w:ascii="Times New Roman" w:hAnsi="Times New Roman" w:cs="Times New Roman"/>
                <w:sz w:val="22"/>
                <w:szCs w:val="22"/>
              </w:rPr>
              <w:t>erbumine</w:t>
            </w:r>
            <w:proofErr w:type="spellEnd"/>
            <w:r w:rsidRPr="006A50CA">
              <w:rPr>
                <w:rFonts w:ascii="Times New Roman" w:hAnsi="Times New Roman" w:cs="Times New Roman"/>
                <w:sz w:val="22"/>
                <w:szCs w:val="22"/>
              </w:rPr>
              <w:t xml:space="preserve"> 4 mg </w:t>
            </w:r>
            <w:r w:rsidRPr="006A50CA">
              <w:rPr>
                <w:rFonts w:ascii="Times New Roman" w:hAnsi="Times New Roman" w:cs="Times New Roman"/>
                <w:i/>
                <w:iCs/>
                <w:sz w:val="22"/>
                <w:szCs w:val="22"/>
              </w:rPr>
              <w:t>(PERINDOPRIL-WGR)</w:t>
            </w:r>
          </w:p>
        </w:tc>
      </w:tr>
      <w:tr w:rsidR="00D27265" w:rsidRPr="006A50CA" w14:paraId="46CEB0CA" w14:textId="77777777" w:rsidTr="00B95EED">
        <w:tc>
          <w:tcPr>
            <w:tcW w:w="1104" w:type="pct"/>
          </w:tcPr>
          <w:p w14:paraId="5CD2A729" w14:textId="77777777" w:rsidR="00D27265" w:rsidRPr="006A50CA" w:rsidRDefault="00D27265" w:rsidP="00D27265">
            <w:pPr>
              <w:keepLines w:val="0"/>
              <w:spacing w:after="60"/>
              <w:ind w:left="-62"/>
              <w:jc w:val="left"/>
              <w:rPr>
                <w:sz w:val="22"/>
                <w:szCs w:val="22"/>
              </w:rPr>
            </w:pPr>
          </w:p>
        </w:tc>
        <w:tc>
          <w:tcPr>
            <w:tcW w:w="3896" w:type="pct"/>
          </w:tcPr>
          <w:p w14:paraId="1863C6CF" w14:textId="531FC7B3"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w:t>
            </w:r>
            <w:proofErr w:type="spellStart"/>
            <w:r w:rsidRPr="006A50CA">
              <w:rPr>
                <w:rFonts w:ascii="Times New Roman" w:hAnsi="Times New Roman" w:cs="Times New Roman"/>
                <w:sz w:val="22"/>
                <w:szCs w:val="22"/>
              </w:rPr>
              <w:t>erbumine</w:t>
            </w:r>
            <w:proofErr w:type="spellEnd"/>
            <w:r w:rsidRPr="006A50CA">
              <w:rPr>
                <w:rFonts w:ascii="Times New Roman" w:hAnsi="Times New Roman" w:cs="Times New Roman"/>
                <w:sz w:val="22"/>
                <w:szCs w:val="22"/>
              </w:rPr>
              <w:t xml:space="preserve"> 8 mg </w:t>
            </w:r>
            <w:r w:rsidRPr="006A50CA">
              <w:rPr>
                <w:rFonts w:ascii="Times New Roman" w:hAnsi="Times New Roman" w:cs="Times New Roman"/>
                <w:i/>
                <w:iCs/>
                <w:sz w:val="22"/>
                <w:szCs w:val="22"/>
              </w:rPr>
              <w:t>(PERINDOPRIL-WGR)</w:t>
            </w:r>
          </w:p>
        </w:tc>
      </w:tr>
      <w:tr w:rsidR="00D27265" w:rsidRPr="006A50CA" w14:paraId="15090FD6" w14:textId="77777777" w:rsidTr="00B95EED">
        <w:tc>
          <w:tcPr>
            <w:tcW w:w="1104" w:type="pct"/>
          </w:tcPr>
          <w:p w14:paraId="6442F05A" w14:textId="053CFC9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Perindopril with indapamide</w:t>
            </w:r>
          </w:p>
        </w:tc>
        <w:tc>
          <w:tcPr>
            <w:tcW w:w="3896" w:type="pct"/>
          </w:tcPr>
          <w:p w14:paraId="770BA6C0" w14:textId="0FB2E92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perindopril </w:t>
            </w:r>
            <w:proofErr w:type="spellStart"/>
            <w:r w:rsidRPr="006A50CA">
              <w:rPr>
                <w:rFonts w:ascii="Times New Roman" w:hAnsi="Times New Roman" w:cs="Times New Roman"/>
                <w:sz w:val="22"/>
                <w:szCs w:val="22"/>
              </w:rPr>
              <w:t>erbumine</w:t>
            </w:r>
            <w:proofErr w:type="spellEnd"/>
            <w:r w:rsidRPr="006A50CA">
              <w:rPr>
                <w:rFonts w:ascii="Times New Roman" w:hAnsi="Times New Roman" w:cs="Times New Roman"/>
                <w:sz w:val="22"/>
                <w:szCs w:val="22"/>
              </w:rPr>
              <w:t xml:space="preserve"> 4 mg with indapamide hemihydrate 1.25 mg </w:t>
            </w:r>
            <w:r w:rsidRPr="006A50CA">
              <w:rPr>
                <w:rFonts w:ascii="Times New Roman" w:hAnsi="Times New Roman" w:cs="Times New Roman"/>
                <w:i/>
                <w:iCs/>
                <w:sz w:val="22"/>
                <w:szCs w:val="22"/>
              </w:rPr>
              <w:t>(PERINDOPRIL/INDAPAMIDE-WGR 4/1.25)</w:t>
            </w:r>
          </w:p>
        </w:tc>
      </w:tr>
      <w:tr w:rsidR="00D27265" w:rsidRPr="006A50CA" w14:paraId="03A80438" w14:textId="77777777" w:rsidTr="00B95EED">
        <w:tc>
          <w:tcPr>
            <w:tcW w:w="1104" w:type="pct"/>
          </w:tcPr>
          <w:p w14:paraId="17B1306E" w14:textId="5DA81F4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Pioglitazone</w:t>
            </w:r>
          </w:p>
        </w:tc>
        <w:tc>
          <w:tcPr>
            <w:tcW w:w="3896" w:type="pct"/>
          </w:tcPr>
          <w:p w14:paraId="039B9B78" w14:textId="15C53FB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15 mg (as hydrochloride) </w:t>
            </w:r>
            <w:r w:rsidRPr="006A50CA">
              <w:rPr>
                <w:rFonts w:ascii="Times New Roman" w:hAnsi="Times New Roman" w:cs="Times New Roman"/>
                <w:i/>
                <w:iCs/>
                <w:sz w:val="22"/>
                <w:szCs w:val="22"/>
              </w:rPr>
              <w:t>(ARX-PIOGLITAZONE)</w:t>
            </w:r>
          </w:p>
        </w:tc>
      </w:tr>
      <w:tr w:rsidR="00D27265" w:rsidRPr="006A50CA" w14:paraId="763AF293" w14:textId="77777777" w:rsidTr="00B95EED">
        <w:tc>
          <w:tcPr>
            <w:tcW w:w="1104" w:type="pct"/>
          </w:tcPr>
          <w:p w14:paraId="5FB67F9B" w14:textId="4B29FD30"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Posaconazole</w:t>
            </w:r>
          </w:p>
        </w:tc>
        <w:tc>
          <w:tcPr>
            <w:tcW w:w="3896" w:type="pct"/>
          </w:tcPr>
          <w:p w14:paraId="774A3E0A" w14:textId="24E2ECA3"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(modified release) 100 mg</w:t>
            </w:r>
            <w:r w:rsidRPr="006A50CA">
              <w:rPr>
                <w:rFonts w:ascii="Times New Roman" w:hAnsi="Times New Roman" w:cs="Times New Roman"/>
                <w:i/>
                <w:iCs/>
                <w:sz w:val="22"/>
                <w:szCs w:val="22"/>
              </w:rPr>
              <w:t xml:space="preserve"> (POSACONAZOLE-WGR)</w:t>
            </w:r>
          </w:p>
        </w:tc>
      </w:tr>
      <w:tr w:rsidR="00D27265" w:rsidRPr="006A50CA" w14:paraId="2638B853" w14:textId="77777777" w:rsidTr="00B95EED">
        <w:tc>
          <w:tcPr>
            <w:tcW w:w="1104" w:type="pct"/>
          </w:tcPr>
          <w:p w14:paraId="4E78F5CD" w14:textId="309CE6A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Pravastatin</w:t>
            </w:r>
          </w:p>
        </w:tc>
        <w:tc>
          <w:tcPr>
            <w:tcW w:w="3896" w:type="pct"/>
          </w:tcPr>
          <w:p w14:paraId="117A91D1" w14:textId="0E4992C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pravastatin sodium 10 mg </w:t>
            </w:r>
            <w:r w:rsidRPr="006A50CA">
              <w:rPr>
                <w:rFonts w:ascii="Times New Roman" w:hAnsi="Times New Roman" w:cs="Times New Roman"/>
                <w:i/>
                <w:iCs/>
                <w:sz w:val="22"/>
                <w:szCs w:val="22"/>
              </w:rPr>
              <w:t>(PRAVASTATIN-WGR)</w:t>
            </w:r>
          </w:p>
        </w:tc>
      </w:tr>
      <w:tr w:rsidR="00D27265" w:rsidRPr="006A50CA" w14:paraId="441AEFA1" w14:textId="77777777" w:rsidTr="00B95EED">
        <w:tc>
          <w:tcPr>
            <w:tcW w:w="1104" w:type="pct"/>
          </w:tcPr>
          <w:p w14:paraId="690400DF" w14:textId="77777777" w:rsidR="00D27265" w:rsidRPr="006A50CA" w:rsidRDefault="00D27265" w:rsidP="00D27265">
            <w:pPr>
              <w:keepLines w:val="0"/>
              <w:spacing w:after="60"/>
              <w:ind w:left="-62"/>
              <w:jc w:val="left"/>
              <w:rPr>
                <w:sz w:val="22"/>
                <w:szCs w:val="22"/>
              </w:rPr>
            </w:pPr>
          </w:p>
        </w:tc>
        <w:tc>
          <w:tcPr>
            <w:tcW w:w="3896" w:type="pct"/>
          </w:tcPr>
          <w:p w14:paraId="59A2581B" w14:textId="3790844E"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pravastatin sodium 20 mg </w:t>
            </w:r>
            <w:r w:rsidRPr="006A50CA">
              <w:rPr>
                <w:rFonts w:ascii="Times New Roman" w:hAnsi="Times New Roman" w:cs="Times New Roman"/>
                <w:i/>
                <w:iCs/>
                <w:sz w:val="22"/>
                <w:szCs w:val="22"/>
              </w:rPr>
              <w:t>(PRAVASTATIN-WGR)</w:t>
            </w:r>
          </w:p>
        </w:tc>
      </w:tr>
      <w:tr w:rsidR="00D27265" w:rsidRPr="006A50CA" w14:paraId="373A7082" w14:textId="77777777" w:rsidTr="00B95EED">
        <w:tc>
          <w:tcPr>
            <w:tcW w:w="1104" w:type="pct"/>
          </w:tcPr>
          <w:p w14:paraId="5867DBF0" w14:textId="77777777" w:rsidR="00D27265" w:rsidRPr="006A50CA" w:rsidRDefault="00D27265" w:rsidP="00D27265">
            <w:pPr>
              <w:keepLines w:val="0"/>
              <w:spacing w:after="60"/>
              <w:ind w:left="-62"/>
              <w:jc w:val="left"/>
              <w:rPr>
                <w:sz w:val="22"/>
                <w:szCs w:val="22"/>
              </w:rPr>
            </w:pPr>
          </w:p>
        </w:tc>
        <w:tc>
          <w:tcPr>
            <w:tcW w:w="3896" w:type="pct"/>
          </w:tcPr>
          <w:p w14:paraId="236D67F9" w14:textId="3E307E0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pravastatin sodium 40 mg </w:t>
            </w:r>
            <w:r w:rsidRPr="006A50CA">
              <w:rPr>
                <w:rFonts w:ascii="Times New Roman" w:hAnsi="Times New Roman" w:cs="Times New Roman"/>
                <w:i/>
                <w:iCs/>
                <w:sz w:val="22"/>
                <w:szCs w:val="22"/>
              </w:rPr>
              <w:t>(PRAVASTATIN-WGR)</w:t>
            </w:r>
          </w:p>
        </w:tc>
      </w:tr>
      <w:tr w:rsidR="00D27265" w:rsidRPr="006A50CA" w14:paraId="793BB286" w14:textId="77777777" w:rsidTr="00B95EED">
        <w:tc>
          <w:tcPr>
            <w:tcW w:w="1104" w:type="pct"/>
          </w:tcPr>
          <w:p w14:paraId="57FAF5C7" w14:textId="655F964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Pregabalin</w:t>
            </w:r>
          </w:p>
        </w:tc>
        <w:tc>
          <w:tcPr>
            <w:tcW w:w="3896" w:type="pct"/>
          </w:tcPr>
          <w:p w14:paraId="51B3C93B" w14:textId="1F15036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25 mg </w:t>
            </w:r>
            <w:r w:rsidRPr="006A50CA">
              <w:rPr>
                <w:rFonts w:ascii="Times New Roman" w:hAnsi="Times New Roman" w:cs="Times New Roman"/>
                <w:i/>
                <w:iCs/>
                <w:sz w:val="22"/>
                <w:szCs w:val="22"/>
              </w:rPr>
              <w:t>(PREGABALIN-WGR)</w:t>
            </w:r>
          </w:p>
        </w:tc>
      </w:tr>
      <w:tr w:rsidR="00D27265" w:rsidRPr="006A50CA" w14:paraId="3988D0D5" w14:textId="77777777" w:rsidTr="00B95EED">
        <w:tc>
          <w:tcPr>
            <w:tcW w:w="1104" w:type="pct"/>
          </w:tcPr>
          <w:p w14:paraId="023CB392" w14:textId="77777777" w:rsidR="00D27265" w:rsidRPr="006A50CA" w:rsidRDefault="00D27265" w:rsidP="00D27265">
            <w:pPr>
              <w:keepLines w:val="0"/>
              <w:spacing w:after="60"/>
              <w:ind w:left="-62"/>
              <w:jc w:val="left"/>
              <w:rPr>
                <w:sz w:val="22"/>
                <w:szCs w:val="22"/>
              </w:rPr>
            </w:pPr>
          </w:p>
        </w:tc>
        <w:tc>
          <w:tcPr>
            <w:tcW w:w="3896" w:type="pct"/>
          </w:tcPr>
          <w:p w14:paraId="6DC1A94D" w14:textId="04313A1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75 mg </w:t>
            </w:r>
            <w:r w:rsidRPr="006A50CA">
              <w:rPr>
                <w:rFonts w:ascii="Times New Roman" w:hAnsi="Times New Roman" w:cs="Times New Roman"/>
                <w:i/>
                <w:iCs/>
                <w:sz w:val="22"/>
                <w:szCs w:val="22"/>
              </w:rPr>
              <w:t>(PREGABALIN-WGR)</w:t>
            </w:r>
          </w:p>
        </w:tc>
      </w:tr>
      <w:tr w:rsidR="00D27265" w:rsidRPr="006A50CA" w14:paraId="1E1A9214" w14:textId="77777777" w:rsidTr="00B95EED">
        <w:tc>
          <w:tcPr>
            <w:tcW w:w="1104" w:type="pct"/>
          </w:tcPr>
          <w:p w14:paraId="23C893AF" w14:textId="77777777" w:rsidR="00D27265" w:rsidRPr="006A50CA" w:rsidRDefault="00D27265" w:rsidP="00D27265">
            <w:pPr>
              <w:keepLines w:val="0"/>
              <w:spacing w:after="60"/>
              <w:ind w:left="-62"/>
              <w:jc w:val="left"/>
              <w:rPr>
                <w:sz w:val="22"/>
                <w:szCs w:val="22"/>
              </w:rPr>
            </w:pPr>
          </w:p>
        </w:tc>
        <w:tc>
          <w:tcPr>
            <w:tcW w:w="3896" w:type="pct"/>
          </w:tcPr>
          <w:p w14:paraId="60D67385" w14:textId="6F8DBDB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Capsule 150 mg</w:t>
            </w:r>
            <w:r w:rsidRPr="006A50CA">
              <w:rPr>
                <w:rFonts w:ascii="Times New Roman" w:hAnsi="Times New Roman" w:cs="Times New Roman"/>
                <w:i/>
                <w:iCs/>
                <w:sz w:val="22"/>
                <w:szCs w:val="22"/>
              </w:rPr>
              <w:t xml:space="preserve"> (PREGABALIN-WGR)</w:t>
            </w:r>
          </w:p>
        </w:tc>
      </w:tr>
      <w:tr w:rsidR="00D27265" w:rsidRPr="006A50CA" w14:paraId="0B217F4B" w14:textId="77777777" w:rsidTr="00B95EED">
        <w:tc>
          <w:tcPr>
            <w:tcW w:w="1104" w:type="pct"/>
          </w:tcPr>
          <w:p w14:paraId="7C62DE28" w14:textId="77777777" w:rsidR="00D27265" w:rsidRPr="006A50CA" w:rsidRDefault="00D27265" w:rsidP="00D27265">
            <w:pPr>
              <w:keepLines w:val="0"/>
              <w:spacing w:after="60"/>
              <w:ind w:left="-62"/>
              <w:jc w:val="left"/>
              <w:rPr>
                <w:sz w:val="22"/>
                <w:szCs w:val="22"/>
              </w:rPr>
            </w:pPr>
          </w:p>
        </w:tc>
        <w:tc>
          <w:tcPr>
            <w:tcW w:w="3896" w:type="pct"/>
          </w:tcPr>
          <w:p w14:paraId="77F19D03" w14:textId="2BB34AD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300 mg </w:t>
            </w:r>
            <w:r w:rsidRPr="006A50CA">
              <w:rPr>
                <w:rFonts w:ascii="Times New Roman" w:hAnsi="Times New Roman" w:cs="Times New Roman"/>
                <w:i/>
                <w:iCs/>
                <w:sz w:val="22"/>
                <w:szCs w:val="22"/>
              </w:rPr>
              <w:t>(PREGABALIN-WGR)</w:t>
            </w:r>
          </w:p>
        </w:tc>
      </w:tr>
      <w:tr w:rsidR="00D27265" w:rsidRPr="006A50CA" w14:paraId="1EF33312" w14:textId="77777777" w:rsidTr="00B95EED">
        <w:tc>
          <w:tcPr>
            <w:tcW w:w="1104" w:type="pct"/>
          </w:tcPr>
          <w:p w14:paraId="1F1D15D2" w14:textId="184B6A5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Prochlorperazine</w:t>
            </w:r>
          </w:p>
        </w:tc>
        <w:tc>
          <w:tcPr>
            <w:tcW w:w="3896" w:type="pct"/>
          </w:tcPr>
          <w:p w14:paraId="39DAEE42" w14:textId="203B1041"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prochlorperazine maleate 5 mg </w:t>
            </w:r>
            <w:r w:rsidRPr="006A50CA">
              <w:rPr>
                <w:rFonts w:ascii="Times New Roman" w:hAnsi="Times New Roman" w:cs="Times New Roman"/>
                <w:i/>
                <w:iCs/>
                <w:sz w:val="22"/>
                <w:szCs w:val="22"/>
              </w:rPr>
              <w:t>(PROCHLORPERAZINE-WGR)</w:t>
            </w:r>
          </w:p>
        </w:tc>
      </w:tr>
      <w:tr w:rsidR="00D27265" w:rsidRPr="006A50CA" w14:paraId="51B064BB" w14:textId="77777777" w:rsidTr="00B95EED">
        <w:tc>
          <w:tcPr>
            <w:tcW w:w="1104" w:type="pct"/>
          </w:tcPr>
          <w:p w14:paraId="72FAEBE3" w14:textId="14EB4B2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Propranolol</w:t>
            </w:r>
          </w:p>
        </w:tc>
        <w:tc>
          <w:tcPr>
            <w:tcW w:w="3896" w:type="pct"/>
          </w:tcPr>
          <w:p w14:paraId="1F386611" w14:textId="1686985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containing propranolol hydrochloride 10 mg</w:t>
            </w:r>
            <w:r w:rsidRPr="006A50CA">
              <w:rPr>
                <w:rFonts w:ascii="Times New Roman" w:hAnsi="Times New Roman" w:cs="Times New Roman"/>
                <w:sz w:val="22"/>
                <w:szCs w:val="22"/>
              </w:rPr>
              <w:br/>
            </w:r>
            <w:r w:rsidRPr="006A50CA">
              <w:rPr>
                <w:rFonts w:ascii="Times New Roman" w:hAnsi="Times New Roman" w:cs="Times New Roman"/>
                <w:i/>
                <w:iCs/>
                <w:sz w:val="22"/>
                <w:szCs w:val="22"/>
              </w:rPr>
              <w:t>(PROPRANOLOL-WGR)</w:t>
            </w:r>
          </w:p>
        </w:tc>
      </w:tr>
      <w:tr w:rsidR="00D27265" w:rsidRPr="006A50CA" w14:paraId="77BEB663" w14:textId="77777777" w:rsidTr="00B95EED">
        <w:tc>
          <w:tcPr>
            <w:tcW w:w="1104" w:type="pct"/>
          </w:tcPr>
          <w:p w14:paraId="77152981" w14:textId="77777777" w:rsidR="00D27265" w:rsidRPr="006A50CA" w:rsidRDefault="00D27265" w:rsidP="00D27265">
            <w:pPr>
              <w:keepLines w:val="0"/>
              <w:spacing w:after="60"/>
              <w:ind w:left="-62"/>
              <w:jc w:val="left"/>
              <w:rPr>
                <w:sz w:val="22"/>
                <w:szCs w:val="22"/>
              </w:rPr>
            </w:pPr>
          </w:p>
        </w:tc>
        <w:tc>
          <w:tcPr>
            <w:tcW w:w="3896" w:type="pct"/>
          </w:tcPr>
          <w:p w14:paraId="01E63653" w14:textId="448F09D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containing propranolol hydrochloride 40 mg</w:t>
            </w:r>
            <w:r w:rsidRPr="006A50CA">
              <w:rPr>
                <w:rFonts w:ascii="Times New Roman" w:hAnsi="Times New Roman" w:cs="Times New Roman"/>
                <w:sz w:val="22"/>
                <w:szCs w:val="22"/>
              </w:rPr>
              <w:br/>
            </w:r>
            <w:r w:rsidRPr="006A50CA">
              <w:rPr>
                <w:rFonts w:ascii="Times New Roman" w:hAnsi="Times New Roman" w:cs="Times New Roman"/>
                <w:i/>
                <w:iCs/>
                <w:sz w:val="22"/>
                <w:szCs w:val="22"/>
              </w:rPr>
              <w:t>(PROPRANOLOL-WGR)</w:t>
            </w:r>
          </w:p>
        </w:tc>
      </w:tr>
      <w:tr w:rsidR="00D27265" w:rsidRPr="006A50CA" w14:paraId="6C9E257F" w14:textId="77777777" w:rsidTr="00B95EED">
        <w:tc>
          <w:tcPr>
            <w:tcW w:w="1104" w:type="pct"/>
          </w:tcPr>
          <w:p w14:paraId="6A67E28F" w14:textId="7D86743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Rabeprazole</w:t>
            </w:r>
          </w:p>
        </w:tc>
        <w:tc>
          <w:tcPr>
            <w:tcW w:w="3896" w:type="pct"/>
          </w:tcPr>
          <w:p w14:paraId="2E6B7CC4" w14:textId="39874C4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containing rabeprazole sodium 10 mg (enteric coated)</w:t>
            </w:r>
            <w:r w:rsidR="00913802" w:rsidRPr="006A50CA">
              <w:rPr>
                <w:rFonts w:ascii="Times New Roman" w:hAnsi="Times New Roman" w:cs="Times New Roman"/>
                <w:sz w:val="22"/>
                <w:szCs w:val="22"/>
              </w:rPr>
              <w:br/>
            </w:r>
            <w:r w:rsidRPr="006A50CA">
              <w:rPr>
                <w:rFonts w:ascii="Times New Roman" w:hAnsi="Times New Roman" w:cs="Times New Roman"/>
                <w:i/>
                <w:iCs/>
                <w:sz w:val="22"/>
                <w:szCs w:val="22"/>
              </w:rPr>
              <w:t>(RABEPRAZOLE-WGR)</w:t>
            </w:r>
          </w:p>
        </w:tc>
      </w:tr>
      <w:tr w:rsidR="00D27265" w:rsidRPr="006A50CA" w14:paraId="1AC92753" w14:textId="77777777" w:rsidTr="00B95EED">
        <w:tc>
          <w:tcPr>
            <w:tcW w:w="1104" w:type="pct"/>
          </w:tcPr>
          <w:p w14:paraId="0A115F1E" w14:textId="77777777" w:rsidR="00D27265" w:rsidRPr="006A50CA" w:rsidRDefault="00D27265" w:rsidP="00D27265">
            <w:pPr>
              <w:keepLines w:val="0"/>
              <w:spacing w:after="60"/>
              <w:ind w:left="-62"/>
              <w:jc w:val="left"/>
              <w:rPr>
                <w:sz w:val="22"/>
                <w:szCs w:val="22"/>
              </w:rPr>
            </w:pPr>
          </w:p>
        </w:tc>
        <w:tc>
          <w:tcPr>
            <w:tcW w:w="3896" w:type="pct"/>
          </w:tcPr>
          <w:p w14:paraId="577ABD9D" w14:textId="0350458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containing rabeprazole sodium 20 mg (enteric coated)</w:t>
            </w:r>
            <w:r w:rsidR="00913802" w:rsidRPr="006A50CA">
              <w:rPr>
                <w:rFonts w:ascii="Times New Roman" w:hAnsi="Times New Roman" w:cs="Times New Roman"/>
                <w:sz w:val="22"/>
                <w:szCs w:val="22"/>
              </w:rPr>
              <w:br/>
            </w:r>
            <w:r w:rsidRPr="006A50CA">
              <w:rPr>
                <w:rFonts w:ascii="Times New Roman" w:hAnsi="Times New Roman" w:cs="Times New Roman"/>
                <w:i/>
                <w:iCs/>
                <w:sz w:val="22"/>
                <w:szCs w:val="22"/>
              </w:rPr>
              <w:t>(RABEPRAZOLE-WGR)</w:t>
            </w:r>
          </w:p>
        </w:tc>
      </w:tr>
      <w:tr w:rsidR="00D27265" w:rsidRPr="006A50CA" w14:paraId="1F988CAA" w14:textId="77777777" w:rsidTr="00B95EED">
        <w:tc>
          <w:tcPr>
            <w:tcW w:w="1104" w:type="pct"/>
          </w:tcPr>
          <w:p w14:paraId="31F65539" w14:textId="6D81880F"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Ramipril</w:t>
            </w:r>
          </w:p>
        </w:tc>
        <w:tc>
          <w:tcPr>
            <w:tcW w:w="3896" w:type="pct"/>
          </w:tcPr>
          <w:p w14:paraId="52303CC7" w14:textId="1D4D8AE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10 mg </w:t>
            </w:r>
            <w:r w:rsidRPr="006A50CA">
              <w:rPr>
                <w:rFonts w:ascii="Times New Roman" w:hAnsi="Times New Roman" w:cs="Times New Roman"/>
                <w:i/>
                <w:iCs/>
                <w:sz w:val="22"/>
                <w:szCs w:val="22"/>
              </w:rPr>
              <w:t>(RAMIPRIL-WGR)</w:t>
            </w:r>
          </w:p>
        </w:tc>
      </w:tr>
      <w:tr w:rsidR="00D27265" w:rsidRPr="006A50CA" w14:paraId="5C4BC0D8" w14:textId="77777777" w:rsidTr="00B95EED">
        <w:tc>
          <w:tcPr>
            <w:tcW w:w="1104" w:type="pct"/>
          </w:tcPr>
          <w:p w14:paraId="35B5FBD3" w14:textId="77777777" w:rsidR="00D27265" w:rsidRPr="006A50CA" w:rsidRDefault="00D27265" w:rsidP="00D27265">
            <w:pPr>
              <w:keepLines w:val="0"/>
              <w:spacing w:after="60"/>
              <w:ind w:left="-62"/>
              <w:jc w:val="left"/>
              <w:rPr>
                <w:sz w:val="22"/>
                <w:szCs w:val="22"/>
              </w:rPr>
            </w:pPr>
          </w:p>
        </w:tc>
        <w:tc>
          <w:tcPr>
            <w:tcW w:w="3896" w:type="pct"/>
          </w:tcPr>
          <w:p w14:paraId="218A9390" w14:textId="42D5B513"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1.25 mg </w:t>
            </w:r>
            <w:r w:rsidRPr="006A50CA">
              <w:rPr>
                <w:rFonts w:ascii="Times New Roman" w:hAnsi="Times New Roman" w:cs="Times New Roman"/>
                <w:i/>
                <w:iCs/>
                <w:sz w:val="22"/>
                <w:szCs w:val="22"/>
              </w:rPr>
              <w:t>(RAMIPRIL-WGR)</w:t>
            </w:r>
          </w:p>
        </w:tc>
      </w:tr>
      <w:tr w:rsidR="00D27265" w:rsidRPr="006A50CA" w14:paraId="678AF669" w14:textId="77777777" w:rsidTr="00B95EED">
        <w:tc>
          <w:tcPr>
            <w:tcW w:w="1104" w:type="pct"/>
          </w:tcPr>
          <w:p w14:paraId="61320DE3" w14:textId="77777777" w:rsidR="00D27265" w:rsidRPr="006A50CA" w:rsidRDefault="00D27265" w:rsidP="00D27265">
            <w:pPr>
              <w:keepLines w:val="0"/>
              <w:spacing w:after="60"/>
              <w:ind w:left="-62"/>
              <w:jc w:val="left"/>
              <w:rPr>
                <w:sz w:val="22"/>
                <w:szCs w:val="22"/>
              </w:rPr>
            </w:pPr>
          </w:p>
        </w:tc>
        <w:tc>
          <w:tcPr>
            <w:tcW w:w="3896" w:type="pct"/>
          </w:tcPr>
          <w:p w14:paraId="584B9B20" w14:textId="1B9083D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2.5 mg </w:t>
            </w:r>
            <w:r w:rsidRPr="006A50CA">
              <w:rPr>
                <w:rFonts w:ascii="Times New Roman" w:hAnsi="Times New Roman" w:cs="Times New Roman"/>
                <w:i/>
                <w:iCs/>
                <w:sz w:val="22"/>
                <w:szCs w:val="22"/>
              </w:rPr>
              <w:t>(RAMIPRIL-WGR)</w:t>
            </w:r>
          </w:p>
        </w:tc>
      </w:tr>
      <w:tr w:rsidR="00D27265" w:rsidRPr="006A50CA" w14:paraId="52B61F32" w14:textId="77777777" w:rsidTr="00B95EED">
        <w:tc>
          <w:tcPr>
            <w:tcW w:w="1104" w:type="pct"/>
          </w:tcPr>
          <w:p w14:paraId="591C078A" w14:textId="77777777" w:rsidR="00D27265" w:rsidRPr="006A50CA" w:rsidRDefault="00D27265" w:rsidP="00D27265">
            <w:pPr>
              <w:keepLines w:val="0"/>
              <w:spacing w:after="60"/>
              <w:ind w:left="-62"/>
              <w:jc w:val="left"/>
              <w:rPr>
                <w:sz w:val="22"/>
                <w:szCs w:val="22"/>
              </w:rPr>
            </w:pPr>
          </w:p>
        </w:tc>
        <w:tc>
          <w:tcPr>
            <w:tcW w:w="3896" w:type="pct"/>
          </w:tcPr>
          <w:p w14:paraId="235A1A77" w14:textId="121F15E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5 mg </w:t>
            </w:r>
            <w:r w:rsidRPr="006A50CA">
              <w:rPr>
                <w:rFonts w:ascii="Times New Roman" w:hAnsi="Times New Roman" w:cs="Times New Roman"/>
                <w:i/>
                <w:iCs/>
                <w:sz w:val="22"/>
                <w:szCs w:val="22"/>
              </w:rPr>
              <w:t xml:space="preserve">(Ramipril </w:t>
            </w:r>
            <w:proofErr w:type="spellStart"/>
            <w:r w:rsidRPr="006A50CA">
              <w:rPr>
                <w:rFonts w:ascii="Times New Roman" w:hAnsi="Times New Roman" w:cs="Times New Roman"/>
                <w:i/>
                <w:iCs/>
                <w:sz w:val="22"/>
                <w:szCs w:val="22"/>
              </w:rPr>
              <w:t>Viatris</w:t>
            </w:r>
            <w:proofErr w:type="spellEnd"/>
            <w:r w:rsidRPr="006A50CA">
              <w:rPr>
                <w:rFonts w:ascii="Times New Roman" w:hAnsi="Times New Roman" w:cs="Times New Roman"/>
                <w:i/>
                <w:iCs/>
                <w:sz w:val="22"/>
                <w:szCs w:val="22"/>
              </w:rPr>
              <w:t>; RAMIPRIL-WGR)</w:t>
            </w:r>
          </w:p>
        </w:tc>
      </w:tr>
      <w:tr w:rsidR="00D27265" w:rsidRPr="006A50CA" w14:paraId="04F41BE3" w14:textId="77777777" w:rsidTr="00B95EED">
        <w:tc>
          <w:tcPr>
            <w:tcW w:w="1104" w:type="pct"/>
          </w:tcPr>
          <w:p w14:paraId="2FD7A472" w14:textId="77777777" w:rsidR="00D27265" w:rsidRPr="006A50CA" w:rsidRDefault="00D27265" w:rsidP="00D27265">
            <w:pPr>
              <w:keepLines w:val="0"/>
              <w:spacing w:after="60"/>
              <w:ind w:left="-62"/>
              <w:jc w:val="left"/>
              <w:rPr>
                <w:sz w:val="22"/>
                <w:szCs w:val="22"/>
              </w:rPr>
            </w:pPr>
          </w:p>
        </w:tc>
        <w:tc>
          <w:tcPr>
            <w:tcW w:w="3896" w:type="pct"/>
          </w:tcPr>
          <w:p w14:paraId="7ECC76BD" w14:textId="4D97A18C"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10 mg </w:t>
            </w:r>
            <w:r w:rsidRPr="006A50CA">
              <w:rPr>
                <w:rFonts w:ascii="Times New Roman" w:hAnsi="Times New Roman" w:cs="Times New Roman"/>
                <w:i/>
                <w:iCs/>
                <w:sz w:val="22"/>
                <w:szCs w:val="22"/>
              </w:rPr>
              <w:t>(RAMIPRIL TABS-WGR)</w:t>
            </w:r>
          </w:p>
        </w:tc>
      </w:tr>
      <w:tr w:rsidR="00D27265" w:rsidRPr="006A50CA" w14:paraId="2A148909" w14:textId="77777777" w:rsidTr="00B95EED">
        <w:tc>
          <w:tcPr>
            <w:tcW w:w="1104" w:type="pct"/>
          </w:tcPr>
          <w:p w14:paraId="23DE843F" w14:textId="4D1D49E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Rasagiline</w:t>
            </w:r>
          </w:p>
        </w:tc>
        <w:tc>
          <w:tcPr>
            <w:tcW w:w="3896" w:type="pct"/>
          </w:tcPr>
          <w:p w14:paraId="2A8421E1" w14:textId="77A91F2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 mg (as </w:t>
            </w:r>
            <w:proofErr w:type="spellStart"/>
            <w:r w:rsidRPr="006A50CA">
              <w:rPr>
                <w:rFonts w:ascii="Times New Roman" w:hAnsi="Times New Roman" w:cs="Times New Roman"/>
                <w:sz w:val="22"/>
                <w:szCs w:val="22"/>
              </w:rPr>
              <w:t>mesilate</w:t>
            </w:r>
            <w:proofErr w:type="spellEnd"/>
            <w:r w:rsidRPr="006A50CA">
              <w:rPr>
                <w:rFonts w:ascii="Times New Roman" w:hAnsi="Times New Roman" w:cs="Times New Roman"/>
                <w:sz w:val="22"/>
                <w:szCs w:val="22"/>
              </w:rPr>
              <w:t xml:space="preserve">) </w:t>
            </w:r>
            <w:r w:rsidRPr="006A50CA">
              <w:rPr>
                <w:rFonts w:ascii="Times New Roman" w:hAnsi="Times New Roman" w:cs="Times New Roman"/>
                <w:i/>
                <w:iCs/>
                <w:sz w:val="22"/>
                <w:szCs w:val="22"/>
              </w:rPr>
              <w:t>(RASAGILINE-WGR)</w:t>
            </w:r>
          </w:p>
        </w:tc>
      </w:tr>
      <w:tr w:rsidR="00D27265" w:rsidRPr="006A50CA" w14:paraId="37E47590" w14:textId="77777777" w:rsidTr="00B95EED">
        <w:tc>
          <w:tcPr>
            <w:tcW w:w="1104" w:type="pct"/>
          </w:tcPr>
          <w:p w14:paraId="70D9DF01" w14:textId="2E1CD4CA" w:rsidR="00D27265" w:rsidRPr="006A50CA" w:rsidRDefault="00D27265" w:rsidP="00D27265">
            <w:pPr>
              <w:keepLines w:val="0"/>
              <w:spacing w:after="60"/>
              <w:ind w:left="-62"/>
              <w:jc w:val="left"/>
              <w:rPr>
                <w:sz w:val="22"/>
                <w:szCs w:val="22"/>
              </w:rPr>
            </w:pPr>
            <w:proofErr w:type="spellStart"/>
            <w:r w:rsidRPr="006A50CA">
              <w:rPr>
                <w:rFonts w:ascii="Times New Roman" w:hAnsi="Times New Roman" w:cs="Times New Roman"/>
                <w:sz w:val="22"/>
                <w:szCs w:val="22"/>
              </w:rPr>
              <w:t>Risedronic</w:t>
            </w:r>
            <w:proofErr w:type="spellEnd"/>
            <w:r w:rsidRPr="006A50CA">
              <w:rPr>
                <w:rFonts w:ascii="Times New Roman" w:hAnsi="Times New Roman" w:cs="Times New Roman"/>
                <w:sz w:val="22"/>
                <w:szCs w:val="22"/>
              </w:rPr>
              <w:t xml:space="preserve"> acid</w:t>
            </w:r>
          </w:p>
        </w:tc>
        <w:tc>
          <w:tcPr>
            <w:tcW w:w="3896" w:type="pct"/>
          </w:tcPr>
          <w:p w14:paraId="714D272A" w14:textId="231C171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risedronate sodium 35 mg </w:t>
            </w:r>
            <w:r w:rsidRPr="006A50CA">
              <w:rPr>
                <w:rFonts w:ascii="Times New Roman" w:hAnsi="Times New Roman" w:cs="Times New Roman"/>
                <w:i/>
                <w:iCs/>
                <w:sz w:val="22"/>
                <w:szCs w:val="22"/>
              </w:rPr>
              <w:t>(RISEDRONATE-WGR)</w:t>
            </w:r>
          </w:p>
        </w:tc>
      </w:tr>
      <w:tr w:rsidR="00D27265" w:rsidRPr="006A50CA" w14:paraId="5C24635C" w14:textId="77777777" w:rsidTr="00B95EED">
        <w:tc>
          <w:tcPr>
            <w:tcW w:w="1104" w:type="pct"/>
          </w:tcPr>
          <w:p w14:paraId="527EE02A" w14:textId="07AE685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Risperidone</w:t>
            </w:r>
          </w:p>
        </w:tc>
        <w:tc>
          <w:tcPr>
            <w:tcW w:w="3896" w:type="pct"/>
          </w:tcPr>
          <w:p w14:paraId="686A96B4" w14:textId="48E5475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Oral solution 1 mg per mL, 100 mL </w:t>
            </w:r>
            <w:r w:rsidRPr="006A50CA">
              <w:rPr>
                <w:rFonts w:ascii="Times New Roman" w:hAnsi="Times New Roman" w:cs="Times New Roman"/>
                <w:i/>
                <w:iCs/>
                <w:sz w:val="22"/>
                <w:szCs w:val="22"/>
              </w:rPr>
              <w:t>(Risperidone Lupin)</w:t>
            </w:r>
          </w:p>
        </w:tc>
      </w:tr>
      <w:tr w:rsidR="00D27265" w:rsidRPr="006A50CA" w14:paraId="581DBAE5" w14:textId="77777777" w:rsidTr="00B95EED">
        <w:tc>
          <w:tcPr>
            <w:tcW w:w="1104" w:type="pct"/>
          </w:tcPr>
          <w:p w14:paraId="7B04B6CE" w14:textId="1EEEB2DE"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Rizatriptan</w:t>
            </w:r>
          </w:p>
        </w:tc>
        <w:tc>
          <w:tcPr>
            <w:tcW w:w="3896" w:type="pct"/>
          </w:tcPr>
          <w:p w14:paraId="7EE5FCBC" w14:textId="4650B57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(orally disintegrating) 10 mg (as benzoate) </w:t>
            </w:r>
            <w:r w:rsidRPr="006A50CA">
              <w:rPr>
                <w:rFonts w:ascii="Times New Roman" w:hAnsi="Times New Roman" w:cs="Times New Roman"/>
                <w:sz w:val="22"/>
                <w:szCs w:val="22"/>
              </w:rPr>
              <w:br/>
            </w:r>
            <w:r w:rsidRPr="006A50CA">
              <w:rPr>
                <w:rFonts w:ascii="Times New Roman" w:hAnsi="Times New Roman" w:cs="Times New Roman"/>
                <w:i/>
                <w:iCs/>
                <w:sz w:val="22"/>
                <w:szCs w:val="22"/>
              </w:rPr>
              <w:t>(RIZATRIPTAN ODT-WGR)</w:t>
            </w:r>
          </w:p>
        </w:tc>
      </w:tr>
      <w:tr w:rsidR="00D27265" w:rsidRPr="006A50CA" w14:paraId="3EC6F7E1" w14:textId="77777777" w:rsidTr="00B95EED">
        <w:tc>
          <w:tcPr>
            <w:tcW w:w="1104" w:type="pct"/>
          </w:tcPr>
          <w:p w14:paraId="3036467B" w14:textId="214E15EF"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Rosuvastatin</w:t>
            </w:r>
          </w:p>
        </w:tc>
        <w:tc>
          <w:tcPr>
            <w:tcW w:w="3896" w:type="pct"/>
          </w:tcPr>
          <w:p w14:paraId="2D3AAB36" w14:textId="4BAC2FC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5 mg (as calcium) </w:t>
            </w:r>
            <w:r w:rsidRPr="006A50CA">
              <w:rPr>
                <w:rFonts w:ascii="Times New Roman" w:hAnsi="Times New Roman" w:cs="Times New Roman"/>
                <w:i/>
                <w:iCs/>
                <w:sz w:val="22"/>
                <w:szCs w:val="22"/>
              </w:rPr>
              <w:t>(APO-ROSUVASTATIN; ROSUVASTATIN-WGR)</w:t>
            </w:r>
          </w:p>
        </w:tc>
      </w:tr>
      <w:tr w:rsidR="00D27265" w:rsidRPr="006A50CA" w14:paraId="67943373" w14:textId="77777777" w:rsidTr="00B95EED">
        <w:tc>
          <w:tcPr>
            <w:tcW w:w="1104" w:type="pct"/>
          </w:tcPr>
          <w:p w14:paraId="72205498" w14:textId="77777777" w:rsidR="00D27265" w:rsidRPr="006A50CA" w:rsidRDefault="00D27265" w:rsidP="00D27265">
            <w:pPr>
              <w:keepLines w:val="0"/>
              <w:spacing w:after="60"/>
              <w:ind w:left="-62"/>
              <w:jc w:val="left"/>
              <w:rPr>
                <w:sz w:val="22"/>
                <w:szCs w:val="22"/>
              </w:rPr>
            </w:pPr>
          </w:p>
        </w:tc>
        <w:tc>
          <w:tcPr>
            <w:tcW w:w="3896" w:type="pct"/>
          </w:tcPr>
          <w:p w14:paraId="5D5A2D99" w14:textId="27B23A8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10 mg (as calcium)</w:t>
            </w:r>
            <w:r w:rsidRPr="006A50CA">
              <w:rPr>
                <w:rFonts w:ascii="Times New Roman" w:hAnsi="Times New Roman" w:cs="Times New Roman"/>
                <w:i/>
                <w:iCs/>
                <w:sz w:val="22"/>
                <w:szCs w:val="22"/>
              </w:rPr>
              <w:t xml:space="preserve"> (ROSUVASTATIN-WGR)</w:t>
            </w:r>
          </w:p>
        </w:tc>
      </w:tr>
      <w:tr w:rsidR="00D27265" w:rsidRPr="006A50CA" w14:paraId="2421D137" w14:textId="77777777" w:rsidTr="00B95EED">
        <w:tc>
          <w:tcPr>
            <w:tcW w:w="1104" w:type="pct"/>
          </w:tcPr>
          <w:p w14:paraId="3B86C00F" w14:textId="77777777" w:rsidR="00D27265" w:rsidRPr="006A50CA" w:rsidRDefault="00D27265" w:rsidP="00D27265">
            <w:pPr>
              <w:keepLines w:val="0"/>
              <w:spacing w:after="60"/>
              <w:ind w:left="-62"/>
              <w:jc w:val="left"/>
              <w:rPr>
                <w:sz w:val="22"/>
                <w:szCs w:val="22"/>
              </w:rPr>
            </w:pPr>
          </w:p>
        </w:tc>
        <w:tc>
          <w:tcPr>
            <w:tcW w:w="3896" w:type="pct"/>
          </w:tcPr>
          <w:p w14:paraId="3B82CDE6" w14:textId="7B7C9805"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20 mg (as calcium) </w:t>
            </w:r>
            <w:r w:rsidRPr="006A50CA">
              <w:rPr>
                <w:rFonts w:ascii="Times New Roman" w:hAnsi="Times New Roman" w:cs="Times New Roman"/>
                <w:i/>
                <w:iCs/>
                <w:sz w:val="22"/>
                <w:szCs w:val="22"/>
              </w:rPr>
              <w:t>(ROSUVASTATIN-WGR)</w:t>
            </w:r>
          </w:p>
        </w:tc>
      </w:tr>
      <w:tr w:rsidR="00D27265" w:rsidRPr="006A50CA" w14:paraId="2A549A07" w14:textId="77777777" w:rsidTr="00B95EED">
        <w:tc>
          <w:tcPr>
            <w:tcW w:w="1104" w:type="pct"/>
          </w:tcPr>
          <w:p w14:paraId="4063EA98" w14:textId="77777777" w:rsidR="00D27265" w:rsidRPr="006A50CA" w:rsidRDefault="00D27265" w:rsidP="00D27265">
            <w:pPr>
              <w:keepLines w:val="0"/>
              <w:spacing w:after="60"/>
              <w:ind w:left="-62"/>
              <w:jc w:val="left"/>
              <w:rPr>
                <w:sz w:val="22"/>
                <w:szCs w:val="22"/>
              </w:rPr>
            </w:pPr>
          </w:p>
        </w:tc>
        <w:tc>
          <w:tcPr>
            <w:tcW w:w="3896" w:type="pct"/>
          </w:tcPr>
          <w:p w14:paraId="542BAB39" w14:textId="75E0FA7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40 mg (as calcium)</w:t>
            </w:r>
            <w:r w:rsidRPr="006A50CA">
              <w:rPr>
                <w:rFonts w:ascii="Times New Roman" w:hAnsi="Times New Roman" w:cs="Times New Roman"/>
                <w:i/>
                <w:iCs/>
                <w:sz w:val="22"/>
                <w:szCs w:val="22"/>
              </w:rPr>
              <w:t xml:space="preserve"> (ROSUVASTATIN-WGR)</w:t>
            </w:r>
          </w:p>
        </w:tc>
      </w:tr>
      <w:tr w:rsidR="00D27265" w:rsidRPr="006A50CA" w14:paraId="0A6B2A2B" w14:textId="77777777" w:rsidTr="00B95EED">
        <w:tc>
          <w:tcPr>
            <w:tcW w:w="1104" w:type="pct"/>
          </w:tcPr>
          <w:p w14:paraId="0AA5BCBD" w14:textId="52F6853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Roxithromycin</w:t>
            </w:r>
          </w:p>
        </w:tc>
        <w:tc>
          <w:tcPr>
            <w:tcW w:w="3896" w:type="pct"/>
          </w:tcPr>
          <w:p w14:paraId="134648FF" w14:textId="5661A04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150 mg </w:t>
            </w:r>
            <w:r w:rsidRPr="006A50CA">
              <w:rPr>
                <w:rFonts w:ascii="Times New Roman" w:hAnsi="Times New Roman" w:cs="Times New Roman"/>
                <w:i/>
                <w:iCs/>
                <w:sz w:val="22"/>
                <w:szCs w:val="22"/>
              </w:rPr>
              <w:t>(ROXITHROMYCIN-WGR)</w:t>
            </w:r>
          </w:p>
        </w:tc>
      </w:tr>
      <w:tr w:rsidR="00D27265" w:rsidRPr="006A50CA" w14:paraId="1D02CF42" w14:textId="77777777" w:rsidTr="00B95EED">
        <w:tc>
          <w:tcPr>
            <w:tcW w:w="1104" w:type="pct"/>
          </w:tcPr>
          <w:p w14:paraId="4C3D6AB1" w14:textId="77777777" w:rsidR="00D27265" w:rsidRPr="006A50CA" w:rsidRDefault="00D27265" w:rsidP="00D27265">
            <w:pPr>
              <w:keepLines w:val="0"/>
              <w:spacing w:after="60"/>
              <w:ind w:left="-62"/>
              <w:jc w:val="left"/>
              <w:rPr>
                <w:sz w:val="22"/>
                <w:szCs w:val="22"/>
              </w:rPr>
            </w:pPr>
          </w:p>
        </w:tc>
        <w:tc>
          <w:tcPr>
            <w:tcW w:w="3896" w:type="pct"/>
          </w:tcPr>
          <w:p w14:paraId="6B32F58B" w14:textId="7A4E324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300 mg </w:t>
            </w:r>
            <w:r w:rsidRPr="006A50CA">
              <w:rPr>
                <w:rFonts w:ascii="Times New Roman" w:hAnsi="Times New Roman" w:cs="Times New Roman"/>
                <w:i/>
                <w:iCs/>
                <w:sz w:val="22"/>
                <w:szCs w:val="22"/>
              </w:rPr>
              <w:t>(ROXITHROMYCIN-WGR)</w:t>
            </w:r>
          </w:p>
        </w:tc>
      </w:tr>
      <w:tr w:rsidR="00D27265" w:rsidRPr="006A50CA" w14:paraId="775BB88C" w14:textId="77777777" w:rsidTr="00B95EED">
        <w:tc>
          <w:tcPr>
            <w:tcW w:w="1104" w:type="pct"/>
          </w:tcPr>
          <w:p w14:paraId="0FD5D0E6" w14:textId="24EAFAD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Sertraline</w:t>
            </w:r>
          </w:p>
        </w:tc>
        <w:tc>
          <w:tcPr>
            <w:tcW w:w="3896" w:type="pct"/>
          </w:tcPr>
          <w:p w14:paraId="18BBCAB1" w14:textId="65A62DD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50 mg (as hydrochloride)</w:t>
            </w:r>
            <w:r w:rsidRPr="006A50CA">
              <w:rPr>
                <w:rFonts w:ascii="Times New Roman" w:hAnsi="Times New Roman" w:cs="Times New Roman"/>
                <w:i/>
                <w:iCs/>
                <w:sz w:val="22"/>
                <w:szCs w:val="22"/>
              </w:rPr>
              <w:t xml:space="preserve"> (SERTRALINE-WGR)</w:t>
            </w:r>
          </w:p>
        </w:tc>
      </w:tr>
      <w:tr w:rsidR="00D27265" w:rsidRPr="006A50CA" w14:paraId="682DCC17" w14:textId="77777777" w:rsidTr="00B95EED">
        <w:tc>
          <w:tcPr>
            <w:tcW w:w="1104" w:type="pct"/>
          </w:tcPr>
          <w:p w14:paraId="14C3C14F" w14:textId="77777777" w:rsidR="00D27265" w:rsidRPr="006A50CA" w:rsidRDefault="00D27265" w:rsidP="00D27265">
            <w:pPr>
              <w:keepLines w:val="0"/>
              <w:spacing w:after="60"/>
              <w:ind w:left="-62"/>
              <w:jc w:val="left"/>
              <w:rPr>
                <w:sz w:val="22"/>
                <w:szCs w:val="22"/>
              </w:rPr>
            </w:pPr>
          </w:p>
        </w:tc>
        <w:tc>
          <w:tcPr>
            <w:tcW w:w="3896" w:type="pct"/>
          </w:tcPr>
          <w:p w14:paraId="34DB9D49" w14:textId="3338CD1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Tablet 100 mg (as hydrochloride)</w:t>
            </w:r>
            <w:r w:rsidRPr="006A50CA">
              <w:rPr>
                <w:rFonts w:ascii="Times New Roman" w:hAnsi="Times New Roman" w:cs="Times New Roman"/>
                <w:i/>
                <w:iCs/>
                <w:sz w:val="22"/>
                <w:szCs w:val="22"/>
              </w:rPr>
              <w:t xml:space="preserve"> (SERTRALINE-WGR)</w:t>
            </w:r>
          </w:p>
        </w:tc>
      </w:tr>
      <w:tr w:rsidR="00D27265" w:rsidRPr="006A50CA" w14:paraId="0CC8D768" w14:textId="77777777" w:rsidTr="00B95EED">
        <w:tc>
          <w:tcPr>
            <w:tcW w:w="1104" w:type="pct"/>
          </w:tcPr>
          <w:p w14:paraId="711BD8BA" w14:textId="2520081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Sotalol</w:t>
            </w:r>
          </w:p>
        </w:tc>
        <w:tc>
          <w:tcPr>
            <w:tcW w:w="3896" w:type="pct"/>
          </w:tcPr>
          <w:p w14:paraId="54564604" w14:textId="58E2A741"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sotalol hydrochloride 80 mg </w:t>
            </w:r>
            <w:r w:rsidRPr="006A50CA">
              <w:rPr>
                <w:rFonts w:ascii="Times New Roman" w:hAnsi="Times New Roman" w:cs="Times New Roman"/>
                <w:i/>
                <w:iCs/>
                <w:sz w:val="22"/>
                <w:szCs w:val="22"/>
              </w:rPr>
              <w:t>(SOTALOL-WGR)</w:t>
            </w:r>
          </w:p>
        </w:tc>
      </w:tr>
      <w:tr w:rsidR="00D27265" w:rsidRPr="006A50CA" w14:paraId="0793DF4E" w14:textId="77777777" w:rsidTr="00B95EED">
        <w:tc>
          <w:tcPr>
            <w:tcW w:w="1104" w:type="pct"/>
          </w:tcPr>
          <w:p w14:paraId="0FFC5CFE" w14:textId="77777777" w:rsidR="00D27265" w:rsidRPr="006A50CA" w:rsidRDefault="00D27265" w:rsidP="00D27265">
            <w:pPr>
              <w:keepLines w:val="0"/>
              <w:spacing w:after="60"/>
              <w:ind w:left="-62"/>
              <w:jc w:val="left"/>
              <w:rPr>
                <w:sz w:val="22"/>
                <w:szCs w:val="22"/>
              </w:rPr>
            </w:pPr>
          </w:p>
        </w:tc>
        <w:tc>
          <w:tcPr>
            <w:tcW w:w="3896" w:type="pct"/>
          </w:tcPr>
          <w:p w14:paraId="5F883631" w14:textId="0A37471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containing sotalol hydrochloride 160 mg </w:t>
            </w:r>
            <w:r w:rsidRPr="006A50CA">
              <w:rPr>
                <w:rFonts w:ascii="Times New Roman" w:hAnsi="Times New Roman" w:cs="Times New Roman"/>
                <w:i/>
                <w:iCs/>
                <w:sz w:val="22"/>
                <w:szCs w:val="22"/>
              </w:rPr>
              <w:t>(SOTALOL-WGR)</w:t>
            </w:r>
          </w:p>
        </w:tc>
      </w:tr>
      <w:tr w:rsidR="00D27265" w:rsidRPr="006A50CA" w14:paraId="7BC1E42E" w14:textId="77777777" w:rsidTr="00B95EED">
        <w:tc>
          <w:tcPr>
            <w:tcW w:w="1104" w:type="pct"/>
          </w:tcPr>
          <w:p w14:paraId="4EEA5D38" w14:textId="05AF65CC"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Sumatriptan</w:t>
            </w:r>
          </w:p>
        </w:tc>
        <w:tc>
          <w:tcPr>
            <w:tcW w:w="3896" w:type="pct"/>
          </w:tcPr>
          <w:p w14:paraId="10071BCB" w14:textId="34E1032D"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50 mg (as succinate) </w:t>
            </w:r>
            <w:r w:rsidRPr="006A50CA">
              <w:rPr>
                <w:rFonts w:ascii="Times New Roman" w:hAnsi="Times New Roman" w:cs="Times New Roman"/>
                <w:i/>
                <w:iCs/>
                <w:sz w:val="22"/>
                <w:szCs w:val="22"/>
              </w:rPr>
              <w:t>(SUMATRIPTAN-WGR)</w:t>
            </w:r>
          </w:p>
        </w:tc>
      </w:tr>
      <w:tr w:rsidR="00D27265" w:rsidRPr="006A50CA" w14:paraId="0E1C6F8C" w14:textId="77777777" w:rsidTr="00B95EED">
        <w:tc>
          <w:tcPr>
            <w:tcW w:w="1104" w:type="pct"/>
          </w:tcPr>
          <w:p w14:paraId="585BA3B5" w14:textId="37439470"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Telmisartan</w:t>
            </w:r>
          </w:p>
        </w:tc>
        <w:tc>
          <w:tcPr>
            <w:tcW w:w="3896" w:type="pct"/>
          </w:tcPr>
          <w:p w14:paraId="4EA43F47" w14:textId="36A2644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40 mg </w:t>
            </w:r>
            <w:r w:rsidRPr="006A50CA">
              <w:rPr>
                <w:rFonts w:ascii="Times New Roman" w:hAnsi="Times New Roman" w:cs="Times New Roman"/>
                <w:i/>
                <w:iCs/>
                <w:sz w:val="22"/>
                <w:szCs w:val="22"/>
              </w:rPr>
              <w:t>(TELMISARTAN-WGR)</w:t>
            </w:r>
          </w:p>
        </w:tc>
      </w:tr>
      <w:tr w:rsidR="00D27265" w:rsidRPr="006A50CA" w14:paraId="1612071E" w14:textId="77777777" w:rsidTr="00B95EED">
        <w:tc>
          <w:tcPr>
            <w:tcW w:w="1104" w:type="pct"/>
          </w:tcPr>
          <w:p w14:paraId="73EFFEC9" w14:textId="77777777" w:rsidR="00D27265" w:rsidRPr="006A50CA" w:rsidRDefault="00D27265" w:rsidP="00D27265">
            <w:pPr>
              <w:keepLines w:val="0"/>
              <w:spacing w:after="60"/>
              <w:ind w:left="-62"/>
              <w:jc w:val="left"/>
              <w:rPr>
                <w:sz w:val="22"/>
                <w:szCs w:val="22"/>
              </w:rPr>
            </w:pPr>
          </w:p>
        </w:tc>
        <w:tc>
          <w:tcPr>
            <w:tcW w:w="3896" w:type="pct"/>
          </w:tcPr>
          <w:p w14:paraId="590E564F" w14:textId="0EEDDE9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80 mg </w:t>
            </w:r>
            <w:r w:rsidRPr="006A50CA">
              <w:rPr>
                <w:rFonts w:ascii="Times New Roman" w:hAnsi="Times New Roman" w:cs="Times New Roman"/>
                <w:i/>
                <w:iCs/>
                <w:sz w:val="22"/>
                <w:szCs w:val="22"/>
              </w:rPr>
              <w:t>(TELMISARTAN-WGR)</w:t>
            </w:r>
          </w:p>
        </w:tc>
      </w:tr>
      <w:tr w:rsidR="00D27265" w:rsidRPr="006A50CA" w14:paraId="146776CE" w14:textId="77777777" w:rsidTr="00B95EED">
        <w:tc>
          <w:tcPr>
            <w:tcW w:w="1104" w:type="pct"/>
          </w:tcPr>
          <w:p w14:paraId="4CA7CB63" w14:textId="56814F2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Telmisartan with hydrochlorothiazide</w:t>
            </w:r>
          </w:p>
        </w:tc>
        <w:tc>
          <w:tcPr>
            <w:tcW w:w="3896" w:type="pct"/>
          </w:tcPr>
          <w:p w14:paraId="5C32655D" w14:textId="39C64E2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40 mg-12.5 mg </w:t>
            </w:r>
            <w:r w:rsidRPr="006A50CA">
              <w:rPr>
                <w:rFonts w:ascii="Times New Roman" w:hAnsi="Times New Roman" w:cs="Times New Roman"/>
                <w:i/>
                <w:iCs/>
                <w:sz w:val="22"/>
                <w:szCs w:val="22"/>
              </w:rPr>
              <w:t>(TELMISARTAN HCTZ-WGR 40/12.5)</w:t>
            </w:r>
          </w:p>
        </w:tc>
      </w:tr>
      <w:tr w:rsidR="00D27265" w:rsidRPr="006A50CA" w14:paraId="7DABA661" w14:textId="77777777" w:rsidTr="00B95EED">
        <w:tc>
          <w:tcPr>
            <w:tcW w:w="1104" w:type="pct"/>
          </w:tcPr>
          <w:p w14:paraId="60458464" w14:textId="77777777" w:rsidR="00D27265" w:rsidRPr="006A50CA" w:rsidRDefault="00D27265" w:rsidP="00D27265">
            <w:pPr>
              <w:keepLines w:val="0"/>
              <w:spacing w:after="60"/>
              <w:ind w:left="-62"/>
              <w:jc w:val="left"/>
              <w:rPr>
                <w:sz w:val="22"/>
                <w:szCs w:val="22"/>
              </w:rPr>
            </w:pPr>
          </w:p>
        </w:tc>
        <w:tc>
          <w:tcPr>
            <w:tcW w:w="3896" w:type="pct"/>
          </w:tcPr>
          <w:p w14:paraId="65F4DC13" w14:textId="07B116D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80 mg-12.5 mg </w:t>
            </w:r>
            <w:r w:rsidRPr="006A50CA">
              <w:rPr>
                <w:rFonts w:ascii="Times New Roman" w:hAnsi="Times New Roman" w:cs="Times New Roman"/>
                <w:i/>
                <w:iCs/>
                <w:sz w:val="22"/>
                <w:szCs w:val="22"/>
              </w:rPr>
              <w:t>(TELMISARTAN HCTZ-WGR 80/12.5)</w:t>
            </w:r>
          </w:p>
        </w:tc>
      </w:tr>
      <w:tr w:rsidR="00D27265" w:rsidRPr="006A50CA" w14:paraId="6D8DB9FE" w14:textId="77777777" w:rsidTr="00B95EED">
        <w:tc>
          <w:tcPr>
            <w:tcW w:w="1104" w:type="pct"/>
          </w:tcPr>
          <w:p w14:paraId="3D1AE381" w14:textId="77777777" w:rsidR="00D27265" w:rsidRPr="006A50CA" w:rsidRDefault="00D27265" w:rsidP="00D27265">
            <w:pPr>
              <w:keepLines w:val="0"/>
              <w:spacing w:after="60"/>
              <w:ind w:left="-62"/>
              <w:jc w:val="left"/>
              <w:rPr>
                <w:sz w:val="22"/>
                <w:szCs w:val="22"/>
              </w:rPr>
            </w:pPr>
          </w:p>
        </w:tc>
        <w:tc>
          <w:tcPr>
            <w:tcW w:w="3896" w:type="pct"/>
          </w:tcPr>
          <w:p w14:paraId="4B96A6E7" w14:textId="2FC62CCB"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80 mg-25 mg </w:t>
            </w:r>
            <w:r w:rsidRPr="006A50CA">
              <w:rPr>
                <w:rFonts w:ascii="Times New Roman" w:hAnsi="Times New Roman" w:cs="Times New Roman"/>
                <w:i/>
                <w:iCs/>
                <w:sz w:val="22"/>
                <w:szCs w:val="22"/>
              </w:rPr>
              <w:t>(TELMISARTAN HCTZ-WGR 80/25)</w:t>
            </w:r>
          </w:p>
        </w:tc>
      </w:tr>
      <w:tr w:rsidR="00D27265" w:rsidRPr="006A50CA" w14:paraId="1D8E3364" w14:textId="77777777" w:rsidTr="00B95EED">
        <w:tc>
          <w:tcPr>
            <w:tcW w:w="1104" w:type="pct"/>
          </w:tcPr>
          <w:p w14:paraId="4D8D5880" w14:textId="60B136CB"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Temazepam</w:t>
            </w:r>
          </w:p>
        </w:tc>
        <w:tc>
          <w:tcPr>
            <w:tcW w:w="3896" w:type="pct"/>
          </w:tcPr>
          <w:p w14:paraId="428904E9" w14:textId="098FFBC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10 mg </w:t>
            </w:r>
            <w:r w:rsidRPr="006A50CA">
              <w:rPr>
                <w:rFonts w:ascii="Times New Roman" w:hAnsi="Times New Roman" w:cs="Times New Roman"/>
                <w:i/>
                <w:iCs/>
                <w:sz w:val="22"/>
                <w:szCs w:val="22"/>
              </w:rPr>
              <w:t>(TEMAZEPAM-WGR)</w:t>
            </w:r>
          </w:p>
        </w:tc>
      </w:tr>
      <w:tr w:rsidR="00D27265" w:rsidRPr="006A50CA" w14:paraId="0403E850" w14:textId="77777777" w:rsidTr="00B95EED">
        <w:tc>
          <w:tcPr>
            <w:tcW w:w="1104" w:type="pct"/>
          </w:tcPr>
          <w:p w14:paraId="73564783" w14:textId="73BB396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Terbinafine</w:t>
            </w:r>
          </w:p>
        </w:tc>
        <w:tc>
          <w:tcPr>
            <w:tcW w:w="3896" w:type="pct"/>
          </w:tcPr>
          <w:p w14:paraId="500251AB" w14:textId="7095965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250 mg (as hydrochloride) </w:t>
            </w:r>
            <w:r w:rsidRPr="006A50CA">
              <w:rPr>
                <w:rFonts w:ascii="Times New Roman" w:hAnsi="Times New Roman" w:cs="Times New Roman"/>
                <w:i/>
                <w:iCs/>
                <w:sz w:val="22"/>
                <w:szCs w:val="22"/>
              </w:rPr>
              <w:t>(TERBINAFINE-WGR)</w:t>
            </w:r>
          </w:p>
        </w:tc>
      </w:tr>
      <w:tr w:rsidR="00D27265" w:rsidRPr="006A50CA" w14:paraId="16D0920F" w14:textId="77777777" w:rsidTr="00B95EED">
        <w:tc>
          <w:tcPr>
            <w:tcW w:w="1104" w:type="pct"/>
          </w:tcPr>
          <w:p w14:paraId="24F3FAB7" w14:textId="35B50F0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Topiramate</w:t>
            </w:r>
          </w:p>
        </w:tc>
        <w:tc>
          <w:tcPr>
            <w:tcW w:w="3896" w:type="pct"/>
          </w:tcPr>
          <w:p w14:paraId="3EE5F40E" w14:textId="7E0E326A"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25 mg </w:t>
            </w:r>
            <w:r w:rsidRPr="006A50CA">
              <w:rPr>
                <w:rFonts w:ascii="Times New Roman" w:hAnsi="Times New Roman" w:cs="Times New Roman"/>
                <w:i/>
                <w:iCs/>
                <w:sz w:val="22"/>
                <w:szCs w:val="22"/>
              </w:rPr>
              <w:t>(TOPIRAMATE-WGR)</w:t>
            </w:r>
          </w:p>
        </w:tc>
      </w:tr>
      <w:tr w:rsidR="00D27265" w:rsidRPr="006A50CA" w14:paraId="691FF90C" w14:textId="77777777" w:rsidTr="00B95EED">
        <w:tc>
          <w:tcPr>
            <w:tcW w:w="1104" w:type="pct"/>
          </w:tcPr>
          <w:p w14:paraId="5A7FFC2D" w14:textId="77777777" w:rsidR="00D27265" w:rsidRPr="006A50CA" w:rsidRDefault="00D27265" w:rsidP="00D27265">
            <w:pPr>
              <w:keepLines w:val="0"/>
              <w:spacing w:after="60"/>
              <w:ind w:left="-62"/>
              <w:jc w:val="left"/>
              <w:rPr>
                <w:sz w:val="22"/>
                <w:szCs w:val="22"/>
              </w:rPr>
            </w:pPr>
          </w:p>
        </w:tc>
        <w:tc>
          <w:tcPr>
            <w:tcW w:w="3896" w:type="pct"/>
          </w:tcPr>
          <w:p w14:paraId="7AFA230F" w14:textId="01B1198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50 mg </w:t>
            </w:r>
            <w:r w:rsidRPr="006A50CA">
              <w:rPr>
                <w:rFonts w:ascii="Times New Roman" w:hAnsi="Times New Roman" w:cs="Times New Roman"/>
                <w:i/>
                <w:iCs/>
                <w:sz w:val="22"/>
                <w:szCs w:val="22"/>
              </w:rPr>
              <w:t>(TOPIRAMATE-WGR)</w:t>
            </w:r>
          </w:p>
        </w:tc>
      </w:tr>
      <w:tr w:rsidR="00D27265" w:rsidRPr="006A50CA" w14:paraId="53F4F53D" w14:textId="77777777" w:rsidTr="00B95EED">
        <w:tc>
          <w:tcPr>
            <w:tcW w:w="1104" w:type="pct"/>
          </w:tcPr>
          <w:p w14:paraId="0AA23248" w14:textId="77777777" w:rsidR="00D27265" w:rsidRPr="006A50CA" w:rsidRDefault="00D27265" w:rsidP="00D27265">
            <w:pPr>
              <w:keepLines w:val="0"/>
              <w:spacing w:after="60"/>
              <w:ind w:left="-62"/>
              <w:jc w:val="left"/>
              <w:rPr>
                <w:sz w:val="22"/>
                <w:szCs w:val="22"/>
              </w:rPr>
            </w:pPr>
          </w:p>
        </w:tc>
        <w:tc>
          <w:tcPr>
            <w:tcW w:w="3896" w:type="pct"/>
          </w:tcPr>
          <w:p w14:paraId="0B6F9D5F" w14:textId="022CFDD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100 mg </w:t>
            </w:r>
            <w:r w:rsidRPr="006A50CA">
              <w:rPr>
                <w:rFonts w:ascii="Times New Roman" w:hAnsi="Times New Roman" w:cs="Times New Roman"/>
                <w:i/>
                <w:iCs/>
                <w:sz w:val="22"/>
                <w:szCs w:val="22"/>
              </w:rPr>
              <w:t>(TOPIRAMATE-WGR)</w:t>
            </w:r>
          </w:p>
        </w:tc>
      </w:tr>
      <w:tr w:rsidR="00D27265" w:rsidRPr="006A50CA" w14:paraId="4C1B167A" w14:textId="77777777" w:rsidTr="00B95EED">
        <w:tc>
          <w:tcPr>
            <w:tcW w:w="1104" w:type="pct"/>
          </w:tcPr>
          <w:p w14:paraId="77711A0C" w14:textId="77777777" w:rsidR="00D27265" w:rsidRPr="006A50CA" w:rsidRDefault="00D27265" w:rsidP="00D27265">
            <w:pPr>
              <w:keepLines w:val="0"/>
              <w:spacing w:after="60"/>
              <w:ind w:left="-62"/>
              <w:jc w:val="left"/>
              <w:rPr>
                <w:sz w:val="22"/>
                <w:szCs w:val="22"/>
              </w:rPr>
            </w:pPr>
          </w:p>
        </w:tc>
        <w:tc>
          <w:tcPr>
            <w:tcW w:w="3896" w:type="pct"/>
          </w:tcPr>
          <w:p w14:paraId="490125FC" w14:textId="131260D3"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200 mg </w:t>
            </w:r>
            <w:r w:rsidRPr="006A50CA">
              <w:rPr>
                <w:rFonts w:ascii="Times New Roman" w:hAnsi="Times New Roman" w:cs="Times New Roman"/>
                <w:i/>
                <w:iCs/>
                <w:sz w:val="22"/>
                <w:szCs w:val="22"/>
              </w:rPr>
              <w:t>(TOPIRAMATE-WGR)</w:t>
            </w:r>
          </w:p>
        </w:tc>
      </w:tr>
      <w:tr w:rsidR="00D27265" w:rsidRPr="006A50CA" w14:paraId="59BCB16E" w14:textId="77777777" w:rsidTr="00B95EED">
        <w:tc>
          <w:tcPr>
            <w:tcW w:w="1104" w:type="pct"/>
          </w:tcPr>
          <w:p w14:paraId="463A2FAB" w14:textId="4319289C"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lastRenderedPageBreak/>
              <w:t>Tramadol</w:t>
            </w:r>
          </w:p>
        </w:tc>
        <w:tc>
          <w:tcPr>
            <w:tcW w:w="3896" w:type="pct"/>
          </w:tcPr>
          <w:p w14:paraId="41439BCC" w14:textId="3737B01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containing tramadol hydrochloride 50 mg </w:t>
            </w:r>
            <w:r w:rsidRPr="006A50CA">
              <w:rPr>
                <w:rFonts w:ascii="Times New Roman" w:hAnsi="Times New Roman" w:cs="Times New Roman"/>
                <w:i/>
                <w:iCs/>
                <w:sz w:val="22"/>
                <w:szCs w:val="22"/>
              </w:rPr>
              <w:t>(TRAMADOL-WGR)</w:t>
            </w:r>
          </w:p>
        </w:tc>
      </w:tr>
      <w:tr w:rsidR="00D27265" w:rsidRPr="006A50CA" w14:paraId="6057F098" w14:textId="77777777" w:rsidTr="00B95EED">
        <w:tc>
          <w:tcPr>
            <w:tcW w:w="1104" w:type="pct"/>
          </w:tcPr>
          <w:p w14:paraId="36EFBE60" w14:textId="77777777" w:rsidR="00D27265" w:rsidRPr="006A50CA" w:rsidRDefault="00D27265" w:rsidP="00D27265">
            <w:pPr>
              <w:keepLines w:val="0"/>
              <w:spacing w:after="60"/>
              <w:ind w:left="-62"/>
              <w:jc w:val="left"/>
              <w:rPr>
                <w:sz w:val="22"/>
                <w:szCs w:val="22"/>
              </w:rPr>
            </w:pPr>
          </w:p>
        </w:tc>
        <w:tc>
          <w:tcPr>
            <w:tcW w:w="3896" w:type="pct"/>
          </w:tcPr>
          <w:p w14:paraId="2667348E" w14:textId="6E6B8506"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(sustained release) containing tramadol hydrochloride 100 mg </w:t>
            </w:r>
            <w:r w:rsidRPr="006A50CA">
              <w:rPr>
                <w:rFonts w:ascii="Times New Roman" w:hAnsi="Times New Roman" w:cs="Times New Roman"/>
                <w:i/>
                <w:iCs/>
                <w:sz w:val="22"/>
                <w:szCs w:val="22"/>
              </w:rPr>
              <w:t>(TRAMADOL-WGR SR)</w:t>
            </w:r>
          </w:p>
        </w:tc>
      </w:tr>
      <w:tr w:rsidR="00D27265" w:rsidRPr="006A50CA" w14:paraId="70DE5EFF" w14:textId="77777777" w:rsidTr="00B95EED">
        <w:tc>
          <w:tcPr>
            <w:tcW w:w="1104" w:type="pct"/>
          </w:tcPr>
          <w:p w14:paraId="7C1A665B" w14:textId="77777777" w:rsidR="00D27265" w:rsidRPr="006A50CA" w:rsidRDefault="00D27265" w:rsidP="00D27265">
            <w:pPr>
              <w:keepLines w:val="0"/>
              <w:spacing w:after="60"/>
              <w:ind w:left="-62"/>
              <w:jc w:val="left"/>
              <w:rPr>
                <w:sz w:val="22"/>
                <w:szCs w:val="22"/>
              </w:rPr>
            </w:pPr>
          </w:p>
        </w:tc>
        <w:tc>
          <w:tcPr>
            <w:tcW w:w="3896" w:type="pct"/>
          </w:tcPr>
          <w:p w14:paraId="1BD5B71C" w14:textId="2DDB1E2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(sustained release) containing tramadol hydrochloride 150 mg </w:t>
            </w:r>
            <w:r w:rsidRPr="006A50CA">
              <w:rPr>
                <w:rFonts w:ascii="Times New Roman" w:hAnsi="Times New Roman" w:cs="Times New Roman"/>
                <w:i/>
                <w:iCs/>
                <w:sz w:val="22"/>
                <w:szCs w:val="22"/>
              </w:rPr>
              <w:t>(TRAMADOL-WGR SR)</w:t>
            </w:r>
          </w:p>
        </w:tc>
      </w:tr>
      <w:tr w:rsidR="00D27265" w:rsidRPr="006A50CA" w14:paraId="6E49EA61" w14:textId="77777777" w:rsidTr="00B95EED">
        <w:tc>
          <w:tcPr>
            <w:tcW w:w="1104" w:type="pct"/>
          </w:tcPr>
          <w:p w14:paraId="1DEF54D3" w14:textId="77777777" w:rsidR="00D27265" w:rsidRPr="006A50CA" w:rsidRDefault="00D27265" w:rsidP="00D27265">
            <w:pPr>
              <w:keepLines w:val="0"/>
              <w:spacing w:after="60"/>
              <w:ind w:left="-62"/>
              <w:jc w:val="left"/>
              <w:rPr>
                <w:sz w:val="22"/>
                <w:szCs w:val="22"/>
              </w:rPr>
            </w:pPr>
          </w:p>
        </w:tc>
        <w:tc>
          <w:tcPr>
            <w:tcW w:w="3896" w:type="pct"/>
          </w:tcPr>
          <w:p w14:paraId="0195E39F" w14:textId="4A1FC801"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(sustained release) containing tramadol hydrochloride 200 mg </w:t>
            </w:r>
            <w:r w:rsidRPr="006A50CA">
              <w:rPr>
                <w:rFonts w:ascii="Times New Roman" w:hAnsi="Times New Roman" w:cs="Times New Roman"/>
                <w:i/>
                <w:iCs/>
                <w:sz w:val="22"/>
                <w:szCs w:val="22"/>
              </w:rPr>
              <w:t>(TRAMADOL-WGR SR)</w:t>
            </w:r>
          </w:p>
        </w:tc>
      </w:tr>
      <w:tr w:rsidR="00D27265" w:rsidRPr="006A50CA" w14:paraId="4C446103" w14:textId="77777777" w:rsidTr="00B95EED">
        <w:tc>
          <w:tcPr>
            <w:tcW w:w="1104" w:type="pct"/>
          </w:tcPr>
          <w:p w14:paraId="24B17E1B" w14:textId="4048BD6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Trimethoprim</w:t>
            </w:r>
          </w:p>
        </w:tc>
        <w:tc>
          <w:tcPr>
            <w:tcW w:w="3896" w:type="pct"/>
          </w:tcPr>
          <w:p w14:paraId="483FA25B" w14:textId="41971FF7"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300 mg </w:t>
            </w:r>
            <w:r w:rsidRPr="006A50CA">
              <w:rPr>
                <w:rFonts w:ascii="Times New Roman" w:hAnsi="Times New Roman" w:cs="Times New Roman"/>
                <w:i/>
                <w:iCs/>
                <w:sz w:val="22"/>
                <w:szCs w:val="22"/>
              </w:rPr>
              <w:t>(TRIMETHOPRIM-WGR)</w:t>
            </w:r>
          </w:p>
        </w:tc>
      </w:tr>
      <w:tr w:rsidR="00D27265" w:rsidRPr="006A50CA" w14:paraId="5C36E977" w14:textId="77777777" w:rsidTr="00B95EED">
        <w:tc>
          <w:tcPr>
            <w:tcW w:w="1104" w:type="pct"/>
          </w:tcPr>
          <w:p w14:paraId="764A95C4" w14:textId="5DB210C2"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Valaciclovir</w:t>
            </w:r>
          </w:p>
        </w:tc>
        <w:tc>
          <w:tcPr>
            <w:tcW w:w="3896" w:type="pct"/>
          </w:tcPr>
          <w:p w14:paraId="26606CB4" w14:textId="1339CE00"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Tablet 500 mg (as hydrochloride) </w:t>
            </w:r>
            <w:r w:rsidRPr="006A50CA">
              <w:rPr>
                <w:rFonts w:ascii="Times New Roman" w:hAnsi="Times New Roman" w:cs="Times New Roman"/>
                <w:i/>
                <w:iCs/>
                <w:sz w:val="22"/>
                <w:szCs w:val="22"/>
              </w:rPr>
              <w:t>(VALACICLOVIR-WGR)</w:t>
            </w:r>
          </w:p>
        </w:tc>
      </w:tr>
      <w:tr w:rsidR="00D27265" w:rsidRPr="006A50CA" w14:paraId="7A89B98E" w14:textId="77777777" w:rsidTr="00B95EED">
        <w:tc>
          <w:tcPr>
            <w:tcW w:w="1104" w:type="pct"/>
          </w:tcPr>
          <w:p w14:paraId="41A75D49" w14:textId="2BA0A294"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Venlafaxine</w:t>
            </w:r>
          </w:p>
        </w:tc>
        <w:tc>
          <w:tcPr>
            <w:tcW w:w="3896" w:type="pct"/>
          </w:tcPr>
          <w:p w14:paraId="4CB2984E" w14:textId="4C89D3AB"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(modified release) 37.5 mg (as hydrochloride) </w:t>
            </w:r>
            <w:r w:rsidRPr="006A50CA">
              <w:rPr>
                <w:rFonts w:ascii="Times New Roman" w:hAnsi="Times New Roman" w:cs="Times New Roman"/>
                <w:sz w:val="22"/>
                <w:szCs w:val="22"/>
              </w:rPr>
              <w:br/>
            </w:r>
            <w:r w:rsidRPr="006A50CA">
              <w:rPr>
                <w:rFonts w:ascii="Times New Roman" w:hAnsi="Times New Roman" w:cs="Times New Roman"/>
                <w:i/>
                <w:iCs/>
                <w:sz w:val="22"/>
                <w:szCs w:val="22"/>
              </w:rPr>
              <w:t>(VENLAFAXINE XR-WGR)</w:t>
            </w:r>
          </w:p>
        </w:tc>
      </w:tr>
      <w:tr w:rsidR="00D27265" w:rsidRPr="006A50CA" w14:paraId="06630709" w14:textId="77777777" w:rsidTr="00B95EED">
        <w:tc>
          <w:tcPr>
            <w:tcW w:w="1104" w:type="pct"/>
          </w:tcPr>
          <w:p w14:paraId="10A078E5" w14:textId="77777777" w:rsidR="00D27265" w:rsidRPr="006A50CA" w:rsidRDefault="00D27265" w:rsidP="00D27265">
            <w:pPr>
              <w:keepLines w:val="0"/>
              <w:spacing w:after="60"/>
              <w:ind w:left="-62"/>
              <w:jc w:val="left"/>
              <w:rPr>
                <w:sz w:val="22"/>
                <w:szCs w:val="22"/>
              </w:rPr>
            </w:pPr>
          </w:p>
        </w:tc>
        <w:tc>
          <w:tcPr>
            <w:tcW w:w="3896" w:type="pct"/>
          </w:tcPr>
          <w:p w14:paraId="774AA9DA" w14:textId="5E8A2109"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(modified release) 75 mg (as hydrochloride) </w:t>
            </w:r>
            <w:r w:rsidRPr="006A50CA">
              <w:rPr>
                <w:rFonts w:ascii="Times New Roman" w:hAnsi="Times New Roman" w:cs="Times New Roman"/>
                <w:sz w:val="22"/>
                <w:szCs w:val="22"/>
              </w:rPr>
              <w:br/>
            </w:r>
            <w:r w:rsidRPr="006A50CA">
              <w:rPr>
                <w:rFonts w:ascii="Times New Roman" w:hAnsi="Times New Roman" w:cs="Times New Roman"/>
                <w:i/>
                <w:iCs/>
                <w:sz w:val="22"/>
                <w:szCs w:val="22"/>
              </w:rPr>
              <w:t>(VENLAFAXINE XR-WGR)</w:t>
            </w:r>
          </w:p>
        </w:tc>
      </w:tr>
      <w:tr w:rsidR="00D27265" w:rsidRPr="006A50CA" w14:paraId="6747E807" w14:textId="77777777" w:rsidTr="00B95EED">
        <w:tc>
          <w:tcPr>
            <w:tcW w:w="1104" w:type="pct"/>
          </w:tcPr>
          <w:p w14:paraId="20119B0B" w14:textId="77777777" w:rsidR="00D27265" w:rsidRPr="006A50CA" w:rsidRDefault="00D27265" w:rsidP="00D27265">
            <w:pPr>
              <w:keepLines w:val="0"/>
              <w:spacing w:after="60"/>
              <w:ind w:left="-62"/>
              <w:jc w:val="left"/>
              <w:rPr>
                <w:sz w:val="22"/>
                <w:szCs w:val="22"/>
              </w:rPr>
            </w:pPr>
          </w:p>
        </w:tc>
        <w:tc>
          <w:tcPr>
            <w:tcW w:w="3896" w:type="pct"/>
          </w:tcPr>
          <w:p w14:paraId="5E75C65E" w14:textId="74222EE8" w:rsidR="00D27265" w:rsidRPr="006A50CA" w:rsidRDefault="00D27265" w:rsidP="00D27265">
            <w:pPr>
              <w:keepLines w:val="0"/>
              <w:spacing w:after="60"/>
              <w:ind w:left="-62"/>
              <w:jc w:val="left"/>
              <w:rPr>
                <w:sz w:val="22"/>
                <w:szCs w:val="22"/>
              </w:rPr>
            </w:pPr>
            <w:r w:rsidRPr="006A50CA">
              <w:rPr>
                <w:rFonts w:ascii="Times New Roman" w:hAnsi="Times New Roman" w:cs="Times New Roman"/>
                <w:sz w:val="22"/>
                <w:szCs w:val="22"/>
              </w:rPr>
              <w:t xml:space="preserve">Capsule (modified release) 150 mg (as hydrochloride) </w:t>
            </w:r>
            <w:r w:rsidRPr="006A50CA">
              <w:rPr>
                <w:rFonts w:ascii="Times New Roman" w:hAnsi="Times New Roman" w:cs="Times New Roman"/>
                <w:sz w:val="22"/>
                <w:szCs w:val="22"/>
              </w:rPr>
              <w:br/>
            </w:r>
            <w:r w:rsidRPr="006A50CA">
              <w:rPr>
                <w:rFonts w:ascii="Times New Roman" w:hAnsi="Times New Roman" w:cs="Times New Roman"/>
                <w:i/>
                <w:iCs/>
                <w:sz w:val="22"/>
                <w:szCs w:val="22"/>
              </w:rPr>
              <w:t>(VENLAFAXINE XR-WGR)</w:t>
            </w:r>
          </w:p>
        </w:tc>
      </w:tr>
    </w:tbl>
    <w:bookmarkEnd w:id="9"/>
    <w:p w14:paraId="0497C66F" w14:textId="12E6443B" w:rsidR="00BE437D" w:rsidRPr="006A50CA" w:rsidRDefault="00BE437D" w:rsidP="00FB04CE">
      <w:pPr>
        <w:keepLines w:val="0"/>
        <w:spacing w:before="240" w:after="0"/>
        <w:jc w:val="left"/>
        <w:rPr>
          <w:b/>
          <w:sz w:val="24"/>
          <w:szCs w:val="24"/>
        </w:rPr>
      </w:pPr>
      <w:r w:rsidRPr="006A50CA">
        <w:rPr>
          <w:b/>
          <w:sz w:val="24"/>
          <w:szCs w:val="24"/>
        </w:rPr>
        <w:t>Brands Deleted</w:t>
      </w:r>
    </w:p>
    <w:tbl>
      <w:tblPr>
        <w:tblStyle w:val="TableGrid"/>
        <w:tblpPr w:leftFromText="180" w:rightFromText="180" w:vertAnchor="text" w:tblpY="1"/>
        <w:tblW w:w="9792" w:type="dxa"/>
        <w:tblLayout w:type="fixed"/>
        <w:tblLook w:val="04A0" w:firstRow="1" w:lastRow="0" w:firstColumn="1" w:lastColumn="0" w:noHBand="0" w:noVBand="1"/>
      </w:tblPr>
      <w:tblGrid>
        <w:gridCol w:w="2160"/>
        <w:gridCol w:w="7632"/>
      </w:tblGrid>
      <w:tr w:rsidR="00B95EED" w:rsidRPr="006A50CA" w14:paraId="0F1CA426" w14:textId="77777777" w:rsidTr="00B95EED">
        <w:trPr>
          <w:trHeight w:val="283"/>
        </w:trPr>
        <w:tc>
          <w:tcPr>
            <w:tcW w:w="2160" w:type="dxa"/>
          </w:tcPr>
          <w:p w14:paraId="4DA447B2" w14:textId="3E79347A" w:rsidR="00B95EED" w:rsidRPr="006A50CA" w:rsidRDefault="00B95EED" w:rsidP="00B95EED">
            <w:pPr>
              <w:keepLines w:val="0"/>
              <w:spacing w:before="60" w:after="0"/>
              <w:ind w:left="-62"/>
              <w:jc w:val="left"/>
              <w:rPr>
                <w:rFonts w:eastAsia="Arial"/>
                <w:b/>
                <w:bCs/>
                <w:sz w:val="22"/>
                <w:szCs w:val="22"/>
                <w:lang w:eastAsia="zh-CN"/>
              </w:rPr>
            </w:pPr>
            <w:r w:rsidRPr="006A50CA">
              <w:rPr>
                <w:b/>
                <w:bCs/>
                <w:i/>
                <w:iCs/>
                <w:color w:val="000000"/>
                <w:sz w:val="22"/>
                <w:szCs w:val="22"/>
                <w:lang w:val="en-US"/>
              </w:rPr>
              <w:t xml:space="preserve">Listed Drug </w:t>
            </w:r>
          </w:p>
        </w:tc>
        <w:tc>
          <w:tcPr>
            <w:tcW w:w="7632" w:type="dxa"/>
            <w:tcMar>
              <w:top w:w="58" w:type="dxa"/>
              <w:left w:w="58" w:type="dxa"/>
              <w:bottom w:w="58" w:type="dxa"/>
              <w:right w:w="58" w:type="dxa"/>
            </w:tcMar>
          </w:tcPr>
          <w:p w14:paraId="325F5A6C" w14:textId="2BBD993D" w:rsidR="00B95EED" w:rsidRPr="006A50CA" w:rsidRDefault="00B95EED" w:rsidP="00B95EED">
            <w:pPr>
              <w:keepLines w:val="0"/>
              <w:spacing w:before="60" w:after="0"/>
              <w:ind w:left="-62"/>
              <w:jc w:val="left"/>
              <w:rPr>
                <w:rFonts w:eastAsia="Arial"/>
                <w:b/>
                <w:bCs/>
                <w:sz w:val="22"/>
                <w:szCs w:val="22"/>
                <w:lang w:eastAsia="zh-CN"/>
              </w:rPr>
            </w:pPr>
            <w:r w:rsidRPr="006A50CA">
              <w:rPr>
                <w:b/>
                <w:bCs/>
                <w:i/>
                <w:iCs/>
                <w:color w:val="000000"/>
                <w:sz w:val="22"/>
                <w:szCs w:val="22"/>
                <w:lang w:val="en-US"/>
              </w:rPr>
              <w:t xml:space="preserve"> Form and Brand </w:t>
            </w:r>
          </w:p>
        </w:tc>
      </w:tr>
      <w:tr w:rsidR="00B95EED" w:rsidRPr="006A50CA" w14:paraId="5CCA12C1" w14:textId="77777777" w:rsidTr="00B95EED">
        <w:tc>
          <w:tcPr>
            <w:tcW w:w="2160" w:type="dxa"/>
          </w:tcPr>
          <w:p w14:paraId="2F9807D1" w14:textId="160EBBEB" w:rsidR="00B95EED" w:rsidRPr="006A50CA" w:rsidRDefault="00B95EED" w:rsidP="00B95EED">
            <w:pPr>
              <w:keepLines w:val="0"/>
              <w:spacing w:before="60" w:after="60"/>
              <w:ind w:left="-62"/>
              <w:jc w:val="left"/>
              <w:rPr>
                <w:bCs/>
                <w:sz w:val="22"/>
                <w:szCs w:val="22"/>
              </w:rPr>
            </w:pPr>
            <w:r w:rsidRPr="006A50CA">
              <w:rPr>
                <w:sz w:val="22"/>
                <w:szCs w:val="22"/>
              </w:rPr>
              <w:t>Amlodipine</w:t>
            </w:r>
          </w:p>
        </w:tc>
        <w:tc>
          <w:tcPr>
            <w:tcW w:w="7632" w:type="dxa"/>
          </w:tcPr>
          <w:p w14:paraId="7670B484" w14:textId="524F84B5" w:rsidR="00B95EED" w:rsidRPr="006A50CA" w:rsidRDefault="00B95EED" w:rsidP="00B95EED">
            <w:pPr>
              <w:keepLines w:val="0"/>
              <w:spacing w:before="60" w:after="60"/>
              <w:ind w:left="-62"/>
              <w:jc w:val="left"/>
              <w:rPr>
                <w:bCs/>
                <w:sz w:val="22"/>
                <w:szCs w:val="22"/>
              </w:rPr>
            </w:pPr>
            <w:r w:rsidRPr="006A50CA">
              <w:rPr>
                <w:sz w:val="22"/>
                <w:szCs w:val="22"/>
              </w:rPr>
              <w:t xml:space="preserve">Tablet 5 mg (as </w:t>
            </w:r>
            <w:proofErr w:type="spellStart"/>
            <w:r w:rsidRPr="006A50CA">
              <w:rPr>
                <w:sz w:val="22"/>
                <w:szCs w:val="22"/>
              </w:rPr>
              <w:t>besilate</w:t>
            </w:r>
            <w:proofErr w:type="spellEnd"/>
            <w:r w:rsidRPr="006A50CA">
              <w:rPr>
                <w:sz w:val="22"/>
                <w:szCs w:val="22"/>
              </w:rPr>
              <w:t xml:space="preserve">) </w:t>
            </w:r>
            <w:r w:rsidRPr="006A50CA">
              <w:rPr>
                <w:i/>
                <w:iCs/>
                <w:sz w:val="22"/>
                <w:szCs w:val="22"/>
              </w:rPr>
              <w:t>(BTC Amlodipine)</w:t>
            </w:r>
          </w:p>
        </w:tc>
      </w:tr>
      <w:tr w:rsidR="00B95EED" w:rsidRPr="006A50CA" w14:paraId="6ABF98A6" w14:textId="77777777" w:rsidTr="00B95EED">
        <w:tc>
          <w:tcPr>
            <w:tcW w:w="2160" w:type="dxa"/>
          </w:tcPr>
          <w:p w14:paraId="499C2154" w14:textId="0D5C523B" w:rsidR="00B95EED" w:rsidRPr="006A50CA" w:rsidRDefault="00B95EED" w:rsidP="00B95EED">
            <w:pPr>
              <w:keepLines w:val="0"/>
              <w:spacing w:before="60" w:after="60"/>
              <w:ind w:left="-62"/>
              <w:jc w:val="left"/>
              <w:rPr>
                <w:bCs/>
                <w:sz w:val="22"/>
                <w:szCs w:val="22"/>
              </w:rPr>
            </w:pPr>
            <w:r w:rsidRPr="006A50CA">
              <w:rPr>
                <w:color w:val="000000"/>
                <w:sz w:val="22"/>
                <w:szCs w:val="22"/>
                <w:lang w:val="en-US"/>
              </w:rPr>
              <w:t>Amoxicillin with clavulanic acid</w:t>
            </w:r>
          </w:p>
        </w:tc>
        <w:tc>
          <w:tcPr>
            <w:tcW w:w="7632" w:type="dxa"/>
          </w:tcPr>
          <w:p w14:paraId="05B77992" w14:textId="372301AB" w:rsidR="00B95EED" w:rsidRPr="006A50CA" w:rsidRDefault="00B95EED" w:rsidP="00B95EED">
            <w:pPr>
              <w:keepLines w:val="0"/>
              <w:spacing w:before="60" w:after="60"/>
              <w:ind w:left="-62"/>
              <w:jc w:val="left"/>
              <w:rPr>
                <w:bCs/>
                <w:sz w:val="22"/>
                <w:szCs w:val="22"/>
              </w:rPr>
            </w:pPr>
            <w:r w:rsidRPr="006A50CA">
              <w:rPr>
                <w:sz w:val="22"/>
                <w:szCs w:val="22"/>
              </w:rPr>
              <w:t xml:space="preserve">Tablet 10 mg (as </w:t>
            </w:r>
            <w:proofErr w:type="spellStart"/>
            <w:r w:rsidRPr="006A50CA">
              <w:rPr>
                <w:sz w:val="22"/>
                <w:szCs w:val="22"/>
              </w:rPr>
              <w:t>besilate</w:t>
            </w:r>
            <w:proofErr w:type="spellEnd"/>
            <w:r w:rsidRPr="006A50CA">
              <w:rPr>
                <w:sz w:val="22"/>
                <w:szCs w:val="22"/>
              </w:rPr>
              <w:t xml:space="preserve">) </w:t>
            </w:r>
            <w:r w:rsidRPr="006A50CA">
              <w:rPr>
                <w:i/>
                <w:iCs/>
                <w:sz w:val="22"/>
                <w:szCs w:val="22"/>
              </w:rPr>
              <w:t>(BTC Amlodipine)</w:t>
            </w:r>
          </w:p>
        </w:tc>
      </w:tr>
      <w:tr w:rsidR="00B95EED" w:rsidRPr="006A50CA" w14:paraId="3A3884AA" w14:textId="77777777" w:rsidTr="00B95EED">
        <w:tc>
          <w:tcPr>
            <w:tcW w:w="2160" w:type="dxa"/>
          </w:tcPr>
          <w:p w14:paraId="6031B23C" w14:textId="0FE466D6" w:rsidR="00B95EED" w:rsidRPr="006A50CA" w:rsidRDefault="00B95EED" w:rsidP="00B95EED">
            <w:pPr>
              <w:keepLines w:val="0"/>
              <w:spacing w:before="60" w:after="60"/>
              <w:ind w:left="-62"/>
              <w:jc w:val="left"/>
              <w:rPr>
                <w:bCs/>
                <w:sz w:val="22"/>
                <w:szCs w:val="22"/>
              </w:rPr>
            </w:pPr>
            <w:r w:rsidRPr="006A50CA">
              <w:rPr>
                <w:sz w:val="22"/>
                <w:szCs w:val="22"/>
              </w:rPr>
              <w:t>Amoxicillin with clavulanic acid</w:t>
            </w:r>
          </w:p>
        </w:tc>
        <w:tc>
          <w:tcPr>
            <w:tcW w:w="7632" w:type="dxa"/>
          </w:tcPr>
          <w:p w14:paraId="6D8FA1A1" w14:textId="5241A823" w:rsidR="00B95EED" w:rsidRPr="006A50CA" w:rsidRDefault="00B95EED" w:rsidP="00B95EED">
            <w:pPr>
              <w:keepLines w:val="0"/>
              <w:spacing w:before="60" w:after="60"/>
              <w:ind w:left="-62"/>
              <w:jc w:val="left"/>
              <w:rPr>
                <w:bCs/>
                <w:sz w:val="22"/>
                <w:szCs w:val="22"/>
              </w:rPr>
            </w:pPr>
            <w:r w:rsidRPr="006A50CA">
              <w:rPr>
                <w:sz w:val="22"/>
                <w:szCs w:val="22"/>
              </w:rPr>
              <w:t xml:space="preserve">Tablet containing 875 mg amoxicillin (as trihydrate) with 125 mg clavulanic acid (as potassium clavulanate) </w:t>
            </w:r>
            <w:r w:rsidRPr="006A50CA">
              <w:rPr>
                <w:i/>
                <w:iCs/>
                <w:sz w:val="22"/>
                <w:szCs w:val="22"/>
              </w:rPr>
              <w:t>(</w:t>
            </w:r>
            <w:proofErr w:type="spellStart"/>
            <w:r w:rsidRPr="006A50CA">
              <w:rPr>
                <w:i/>
                <w:iCs/>
                <w:sz w:val="22"/>
                <w:szCs w:val="22"/>
              </w:rPr>
              <w:t>AlphaClav</w:t>
            </w:r>
            <w:proofErr w:type="spellEnd"/>
            <w:r w:rsidRPr="006A50CA">
              <w:rPr>
                <w:i/>
                <w:iCs/>
                <w:sz w:val="22"/>
                <w:szCs w:val="22"/>
              </w:rPr>
              <w:t xml:space="preserve"> Duo Forte)</w:t>
            </w:r>
          </w:p>
        </w:tc>
      </w:tr>
      <w:tr w:rsidR="00B95EED" w:rsidRPr="006A50CA" w14:paraId="3589F2F7" w14:textId="77777777" w:rsidTr="00B95EED">
        <w:tc>
          <w:tcPr>
            <w:tcW w:w="2160" w:type="dxa"/>
          </w:tcPr>
          <w:p w14:paraId="16E9A53A" w14:textId="3BDC293F" w:rsidR="00B95EED" w:rsidRPr="006A50CA" w:rsidRDefault="00B95EED" w:rsidP="00B95EED">
            <w:pPr>
              <w:keepLines w:val="0"/>
              <w:spacing w:before="60" w:after="60"/>
              <w:ind w:left="-62"/>
              <w:jc w:val="left"/>
              <w:rPr>
                <w:bCs/>
                <w:sz w:val="22"/>
                <w:szCs w:val="22"/>
              </w:rPr>
            </w:pPr>
            <w:r w:rsidRPr="006A50CA">
              <w:rPr>
                <w:sz w:val="22"/>
                <w:szCs w:val="22"/>
              </w:rPr>
              <w:t>Atorvastatin</w:t>
            </w:r>
          </w:p>
        </w:tc>
        <w:tc>
          <w:tcPr>
            <w:tcW w:w="7632" w:type="dxa"/>
          </w:tcPr>
          <w:p w14:paraId="1C745267" w14:textId="618CEDAE" w:rsidR="00B95EED" w:rsidRPr="006A50CA" w:rsidRDefault="00B95EED" w:rsidP="00B95EED">
            <w:pPr>
              <w:keepLines w:val="0"/>
              <w:spacing w:before="60" w:after="60"/>
              <w:ind w:left="-62"/>
              <w:jc w:val="left"/>
              <w:rPr>
                <w:bCs/>
                <w:sz w:val="22"/>
                <w:szCs w:val="22"/>
              </w:rPr>
            </w:pPr>
            <w:r w:rsidRPr="006A50CA">
              <w:rPr>
                <w:sz w:val="22"/>
                <w:szCs w:val="22"/>
              </w:rPr>
              <w:t>Tablet 10 mg (as calcium)</w:t>
            </w:r>
            <w:r w:rsidRPr="006A50CA">
              <w:rPr>
                <w:i/>
                <w:iCs/>
                <w:sz w:val="22"/>
                <w:szCs w:val="22"/>
              </w:rPr>
              <w:t xml:space="preserve"> (Blooms the Chemist Atorvastatin)</w:t>
            </w:r>
          </w:p>
        </w:tc>
      </w:tr>
      <w:tr w:rsidR="00B95EED" w:rsidRPr="006A50CA" w14:paraId="2F41D5BF" w14:textId="77777777" w:rsidTr="00B95EED">
        <w:tc>
          <w:tcPr>
            <w:tcW w:w="2160" w:type="dxa"/>
          </w:tcPr>
          <w:p w14:paraId="36345121" w14:textId="54C26A5A" w:rsidR="00B95EED" w:rsidRPr="006A50CA" w:rsidRDefault="00B95EED" w:rsidP="00B95EED">
            <w:pPr>
              <w:keepLines w:val="0"/>
              <w:spacing w:before="60" w:after="60"/>
              <w:ind w:left="-62"/>
              <w:jc w:val="left"/>
              <w:rPr>
                <w:bCs/>
                <w:sz w:val="22"/>
                <w:szCs w:val="22"/>
              </w:rPr>
            </w:pPr>
          </w:p>
        </w:tc>
        <w:tc>
          <w:tcPr>
            <w:tcW w:w="7632" w:type="dxa"/>
          </w:tcPr>
          <w:p w14:paraId="10192234" w14:textId="39C59B6F" w:rsidR="00B95EED" w:rsidRPr="006A50CA" w:rsidRDefault="00B95EED" w:rsidP="00B95EED">
            <w:pPr>
              <w:keepLines w:val="0"/>
              <w:spacing w:before="60" w:after="60"/>
              <w:ind w:left="-62"/>
              <w:jc w:val="left"/>
              <w:rPr>
                <w:bCs/>
                <w:sz w:val="22"/>
                <w:szCs w:val="22"/>
              </w:rPr>
            </w:pPr>
            <w:r w:rsidRPr="006A50CA">
              <w:rPr>
                <w:sz w:val="22"/>
                <w:szCs w:val="22"/>
              </w:rPr>
              <w:t>Tablet 20 mg (as calcium)</w:t>
            </w:r>
            <w:r w:rsidRPr="006A50CA">
              <w:rPr>
                <w:i/>
                <w:iCs/>
                <w:sz w:val="22"/>
                <w:szCs w:val="22"/>
              </w:rPr>
              <w:t xml:space="preserve"> (Blooms the Chemist Atorvastatin)</w:t>
            </w:r>
          </w:p>
        </w:tc>
      </w:tr>
      <w:tr w:rsidR="00B95EED" w:rsidRPr="006A50CA" w14:paraId="2351374C" w14:textId="77777777" w:rsidTr="00B95EED">
        <w:tc>
          <w:tcPr>
            <w:tcW w:w="2160" w:type="dxa"/>
          </w:tcPr>
          <w:p w14:paraId="30C4FA9F" w14:textId="09D36C20" w:rsidR="00B95EED" w:rsidRPr="006A50CA" w:rsidRDefault="00B95EED" w:rsidP="00B95EED">
            <w:pPr>
              <w:keepLines w:val="0"/>
              <w:spacing w:before="60" w:after="60"/>
              <w:ind w:left="-62"/>
              <w:jc w:val="left"/>
              <w:rPr>
                <w:sz w:val="22"/>
                <w:szCs w:val="22"/>
              </w:rPr>
            </w:pPr>
          </w:p>
        </w:tc>
        <w:tc>
          <w:tcPr>
            <w:tcW w:w="7632" w:type="dxa"/>
          </w:tcPr>
          <w:p w14:paraId="0FCF6B3A" w14:textId="35F587E7" w:rsidR="00B95EED" w:rsidRPr="006A50CA" w:rsidRDefault="00B95EED" w:rsidP="00B95EED">
            <w:pPr>
              <w:keepLines w:val="0"/>
              <w:spacing w:before="60" w:after="60"/>
              <w:ind w:left="-62"/>
              <w:jc w:val="left"/>
              <w:rPr>
                <w:sz w:val="22"/>
                <w:szCs w:val="22"/>
              </w:rPr>
            </w:pPr>
            <w:r w:rsidRPr="006A50CA">
              <w:rPr>
                <w:sz w:val="22"/>
                <w:szCs w:val="22"/>
              </w:rPr>
              <w:t xml:space="preserve">Tablet 40 mg (as calcium) </w:t>
            </w:r>
            <w:r w:rsidRPr="006A50CA">
              <w:rPr>
                <w:i/>
                <w:iCs/>
                <w:sz w:val="22"/>
                <w:szCs w:val="22"/>
              </w:rPr>
              <w:t>(Blooms the Chemist Atorvastatin)</w:t>
            </w:r>
          </w:p>
        </w:tc>
      </w:tr>
      <w:tr w:rsidR="00B95EED" w:rsidRPr="006A50CA" w14:paraId="144054DE" w14:textId="77777777" w:rsidTr="00B95EED">
        <w:tc>
          <w:tcPr>
            <w:tcW w:w="2160" w:type="dxa"/>
          </w:tcPr>
          <w:p w14:paraId="4680774E" w14:textId="22A4791F" w:rsidR="00B95EED" w:rsidRPr="006A50CA" w:rsidRDefault="00B95EED" w:rsidP="00B95EED">
            <w:pPr>
              <w:keepLines w:val="0"/>
              <w:spacing w:before="60" w:after="60"/>
              <w:ind w:left="-62"/>
              <w:jc w:val="left"/>
              <w:rPr>
                <w:sz w:val="22"/>
                <w:szCs w:val="22"/>
              </w:rPr>
            </w:pPr>
            <w:r w:rsidRPr="006A50CA">
              <w:rPr>
                <w:color w:val="000000"/>
                <w:sz w:val="22"/>
                <w:szCs w:val="22"/>
                <w:lang w:val="en-US"/>
              </w:rPr>
              <w:t>Candesartan</w:t>
            </w:r>
          </w:p>
        </w:tc>
        <w:tc>
          <w:tcPr>
            <w:tcW w:w="7632" w:type="dxa"/>
          </w:tcPr>
          <w:p w14:paraId="496DCC38" w14:textId="5FBB3E38" w:rsidR="00B95EED" w:rsidRPr="006A50CA" w:rsidRDefault="00B95EED" w:rsidP="00B95EED">
            <w:pPr>
              <w:keepLines w:val="0"/>
              <w:spacing w:before="60" w:after="60"/>
              <w:ind w:left="-62"/>
              <w:jc w:val="left"/>
              <w:rPr>
                <w:sz w:val="22"/>
                <w:szCs w:val="22"/>
              </w:rPr>
            </w:pPr>
            <w:r w:rsidRPr="006A50CA">
              <w:rPr>
                <w:sz w:val="22"/>
                <w:szCs w:val="22"/>
              </w:rPr>
              <w:t>Tablet 80 mg (as calcium)</w:t>
            </w:r>
            <w:r w:rsidRPr="006A50CA">
              <w:rPr>
                <w:i/>
                <w:iCs/>
                <w:sz w:val="22"/>
                <w:szCs w:val="22"/>
              </w:rPr>
              <w:t xml:space="preserve"> (Blooms the Chemist Atorvastatin)</w:t>
            </w:r>
          </w:p>
        </w:tc>
      </w:tr>
      <w:tr w:rsidR="00B95EED" w:rsidRPr="006A50CA" w14:paraId="2C2DC75C" w14:textId="77777777" w:rsidTr="00B95EED">
        <w:tc>
          <w:tcPr>
            <w:tcW w:w="2160" w:type="dxa"/>
            <w:vMerge w:val="restart"/>
          </w:tcPr>
          <w:p w14:paraId="64AFB438" w14:textId="2D4EDC50" w:rsidR="00B95EED" w:rsidRPr="006A50CA" w:rsidRDefault="00B95EED" w:rsidP="00B95EED">
            <w:pPr>
              <w:keepLines w:val="0"/>
              <w:spacing w:before="60" w:after="60"/>
              <w:ind w:left="-62"/>
              <w:jc w:val="left"/>
              <w:rPr>
                <w:sz w:val="22"/>
                <w:szCs w:val="22"/>
              </w:rPr>
            </w:pPr>
            <w:r w:rsidRPr="006A50CA">
              <w:rPr>
                <w:sz w:val="22"/>
                <w:szCs w:val="22"/>
              </w:rPr>
              <w:t>Candesartan</w:t>
            </w:r>
          </w:p>
        </w:tc>
        <w:tc>
          <w:tcPr>
            <w:tcW w:w="7632" w:type="dxa"/>
          </w:tcPr>
          <w:p w14:paraId="43A1AB19" w14:textId="0E257993" w:rsidR="00B95EED" w:rsidRPr="006A50CA" w:rsidRDefault="00B95EED" w:rsidP="00B95EED">
            <w:pPr>
              <w:keepLines w:val="0"/>
              <w:spacing w:before="60" w:after="60"/>
              <w:ind w:left="-62"/>
              <w:jc w:val="left"/>
              <w:rPr>
                <w:sz w:val="22"/>
                <w:szCs w:val="22"/>
              </w:rPr>
            </w:pPr>
            <w:r w:rsidRPr="006A50CA">
              <w:rPr>
                <w:sz w:val="22"/>
                <w:szCs w:val="22"/>
              </w:rPr>
              <w:t xml:space="preserve">Tablet containing candesartan </w:t>
            </w:r>
            <w:proofErr w:type="spellStart"/>
            <w:r w:rsidRPr="006A50CA">
              <w:rPr>
                <w:sz w:val="22"/>
                <w:szCs w:val="22"/>
              </w:rPr>
              <w:t>cilexetil</w:t>
            </w:r>
            <w:proofErr w:type="spellEnd"/>
            <w:r w:rsidRPr="006A50CA">
              <w:rPr>
                <w:sz w:val="22"/>
                <w:szCs w:val="22"/>
              </w:rPr>
              <w:t xml:space="preserve"> 4 mg </w:t>
            </w:r>
            <w:r w:rsidRPr="006A50CA">
              <w:rPr>
                <w:i/>
                <w:iCs/>
                <w:sz w:val="22"/>
                <w:szCs w:val="22"/>
              </w:rPr>
              <w:t>(Blooms the Chemist Candesartan)</w:t>
            </w:r>
          </w:p>
        </w:tc>
      </w:tr>
      <w:tr w:rsidR="00B95EED" w:rsidRPr="006A50CA" w14:paraId="0CC54AE1" w14:textId="77777777" w:rsidTr="00B95EED">
        <w:tc>
          <w:tcPr>
            <w:tcW w:w="2160" w:type="dxa"/>
            <w:vMerge/>
          </w:tcPr>
          <w:p w14:paraId="788E8A7F" w14:textId="77777777" w:rsidR="00B95EED" w:rsidRPr="006A50CA" w:rsidRDefault="00B95EED" w:rsidP="00B95EED">
            <w:pPr>
              <w:keepLines w:val="0"/>
              <w:spacing w:before="60" w:after="60"/>
              <w:ind w:left="-62"/>
              <w:jc w:val="left"/>
              <w:rPr>
                <w:sz w:val="22"/>
                <w:szCs w:val="22"/>
              </w:rPr>
            </w:pPr>
          </w:p>
        </w:tc>
        <w:tc>
          <w:tcPr>
            <w:tcW w:w="7632" w:type="dxa"/>
          </w:tcPr>
          <w:p w14:paraId="0F640FF8" w14:textId="2A4046E3" w:rsidR="00B95EED" w:rsidRPr="006A50CA" w:rsidRDefault="00B95EED" w:rsidP="00B95EED">
            <w:pPr>
              <w:keepLines w:val="0"/>
              <w:spacing w:before="60" w:after="60"/>
              <w:ind w:left="-62"/>
              <w:jc w:val="left"/>
              <w:rPr>
                <w:sz w:val="22"/>
                <w:szCs w:val="22"/>
              </w:rPr>
            </w:pPr>
            <w:r w:rsidRPr="006A50CA">
              <w:rPr>
                <w:sz w:val="22"/>
                <w:szCs w:val="22"/>
              </w:rPr>
              <w:t xml:space="preserve">Tablet containing candesartan </w:t>
            </w:r>
            <w:proofErr w:type="spellStart"/>
            <w:r w:rsidRPr="006A50CA">
              <w:rPr>
                <w:sz w:val="22"/>
                <w:szCs w:val="22"/>
              </w:rPr>
              <w:t>cilexetil</w:t>
            </w:r>
            <w:proofErr w:type="spellEnd"/>
            <w:r w:rsidRPr="006A50CA">
              <w:rPr>
                <w:sz w:val="22"/>
                <w:szCs w:val="22"/>
              </w:rPr>
              <w:t xml:space="preserve"> 8 mg</w:t>
            </w:r>
            <w:r w:rsidRPr="006A50CA">
              <w:rPr>
                <w:i/>
                <w:iCs/>
                <w:sz w:val="22"/>
                <w:szCs w:val="22"/>
              </w:rPr>
              <w:t xml:space="preserve"> (Blooms the Chemist Candesartan)</w:t>
            </w:r>
          </w:p>
        </w:tc>
      </w:tr>
      <w:tr w:rsidR="00B95EED" w:rsidRPr="006A50CA" w14:paraId="6E12E747" w14:textId="77777777" w:rsidTr="00B95EED">
        <w:tc>
          <w:tcPr>
            <w:tcW w:w="2160" w:type="dxa"/>
            <w:vMerge w:val="restart"/>
          </w:tcPr>
          <w:p w14:paraId="02A80F0C" w14:textId="77E98BAB" w:rsidR="00B95EED" w:rsidRPr="006A50CA" w:rsidRDefault="00B95EED" w:rsidP="0042252E">
            <w:pPr>
              <w:keepLines w:val="0"/>
              <w:spacing w:before="60" w:after="60"/>
              <w:ind w:left="-62"/>
              <w:jc w:val="left"/>
              <w:rPr>
                <w:sz w:val="22"/>
                <w:szCs w:val="22"/>
              </w:rPr>
            </w:pPr>
            <w:r w:rsidRPr="006A50CA">
              <w:rPr>
                <w:sz w:val="22"/>
                <w:szCs w:val="22"/>
              </w:rPr>
              <w:t>Candesartan</w:t>
            </w:r>
            <w:r w:rsidRPr="006A50CA">
              <w:rPr>
                <w:color w:val="000000"/>
                <w:sz w:val="22"/>
                <w:szCs w:val="22"/>
                <w:lang w:val="en-US"/>
              </w:rPr>
              <w:t xml:space="preserve"> with hydrochlorothiazide</w:t>
            </w:r>
          </w:p>
        </w:tc>
        <w:tc>
          <w:tcPr>
            <w:tcW w:w="7632" w:type="dxa"/>
          </w:tcPr>
          <w:p w14:paraId="0455E3DA" w14:textId="486F1292" w:rsidR="00B95EED" w:rsidRPr="006A50CA" w:rsidRDefault="00B95EED" w:rsidP="00B95EED">
            <w:pPr>
              <w:keepLines w:val="0"/>
              <w:spacing w:before="60" w:after="60"/>
              <w:ind w:left="-62"/>
              <w:jc w:val="left"/>
              <w:rPr>
                <w:sz w:val="22"/>
                <w:szCs w:val="22"/>
              </w:rPr>
            </w:pPr>
            <w:r w:rsidRPr="006A50CA">
              <w:rPr>
                <w:sz w:val="22"/>
                <w:szCs w:val="22"/>
              </w:rPr>
              <w:t xml:space="preserve">Tablet containing candesartan </w:t>
            </w:r>
            <w:proofErr w:type="spellStart"/>
            <w:r w:rsidRPr="006A50CA">
              <w:rPr>
                <w:sz w:val="22"/>
                <w:szCs w:val="22"/>
              </w:rPr>
              <w:t>cilexetil</w:t>
            </w:r>
            <w:proofErr w:type="spellEnd"/>
            <w:r w:rsidRPr="006A50CA">
              <w:rPr>
                <w:sz w:val="22"/>
                <w:szCs w:val="22"/>
              </w:rPr>
              <w:t xml:space="preserve"> 16 mg</w:t>
            </w:r>
            <w:r w:rsidRPr="006A50CA">
              <w:rPr>
                <w:i/>
                <w:iCs/>
                <w:sz w:val="22"/>
                <w:szCs w:val="22"/>
              </w:rPr>
              <w:t xml:space="preserve"> (Blooms the Chemist Candesartan)</w:t>
            </w:r>
          </w:p>
        </w:tc>
      </w:tr>
      <w:tr w:rsidR="00B95EED" w:rsidRPr="006A50CA" w14:paraId="52E43A1B" w14:textId="77777777" w:rsidTr="00B95EED">
        <w:tc>
          <w:tcPr>
            <w:tcW w:w="2160" w:type="dxa"/>
            <w:vMerge/>
          </w:tcPr>
          <w:p w14:paraId="207BB2EF" w14:textId="77777777" w:rsidR="00B95EED" w:rsidRPr="006A50CA" w:rsidRDefault="00B95EED" w:rsidP="00B95EED">
            <w:pPr>
              <w:keepLines w:val="0"/>
              <w:spacing w:before="60" w:after="60"/>
              <w:ind w:left="-62"/>
              <w:jc w:val="left"/>
              <w:rPr>
                <w:sz w:val="22"/>
                <w:szCs w:val="22"/>
              </w:rPr>
            </w:pPr>
          </w:p>
        </w:tc>
        <w:tc>
          <w:tcPr>
            <w:tcW w:w="7632" w:type="dxa"/>
          </w:tcPr>
          <w:p w14:paraId="448C3BF0" w14:textId="6C4EB8C1" w:rsidR="00B95EED" w:rsidRPr="006A50CA" w:rsidRDefault="00B95EED" w:rsidP="00B95EED">
            <w:pPr>
              <w:keepLines w:val="0"/>
              <w:spacing w:before="60" w:after="60"/>
              <w:ind w:left="-62"/>
              <w:jc w:val="left"/>
              <w:rPr>
                <w:sz w:val="22"/>
                <w:szCs w:val="22"/>
              </w:rPr>
            </w:pPr>
            <w:r w:rsidRPr="006A50CA">
              <w:rPr>
                <w:sz w:val="22"/>
                <w:szCs w:val="22"/>
              </w:rPr>
              <w:t xml:space="preserve">Tablet containing candesartan </w:t>
            </w:r>
            <w:proofErr w:type="spellStart"/>
            <w:r w:rsidRPr="006A50CA">
              <w:rPr>
                <w:sz w:val="22"/>
                <w:szCs w:val="22"/>
              </w:rPr>
              <w:t>cilexetil</w:t>
            </w:r>
            <w:proofErr w:type="spellEnd"/>
            <w:r w:rsidRPr="006A50CA">
              <w:rPr>
                <w:sz w:val="22"/>
                <w:szCs w:val="22"/>
              </w:rPr>
              <w:t xml:space="preserve"> 32 mg </w:t>
            </w:r>
            <w:r w:rsidRPr="006A50CA">
              <w:rPr>
                <w:i/>
                <w:iCs/>
                <w:sz w:val="22"/>
                <w:szCs w:val="22"/>
              </w:rPr>
              <w:t>(Blooms the Chemist Candesartan)</w:t>
            </w:r>
          </w:p>
        </w:tc>
      </w:tr>
      <w:tr w:rsidR="00B95EED" w:rsidRPr="006A50CA" w14:paraId="4B66D16C" w14:textId="77777777" w:rsidTr="00B95EED">
        <w:tc>
          <w:tcPr>
            <w:tcW w:w="2160" w:type="dxa"/>
            <w:vMerge w:val="restart"/>
          </w:tcPr>
          <w:p w14:paraId="1EA69964" w14:textId="1CF4A35F" w:rsidR="00B95EED" w:rsidRPr="006A50CA" w:rsidRDefault="00B95EED" w:rsidP="00B95EED">
            <w:pPr>
              <w:keepLines w:val="0"/>
              <w:spacing w:before="60" w:after="60"/>
              <w:ind w:left="-62"/>
              <w:jc w:val="left"/>
              <w:rPr>
                <w:sz w:val="22"/>
                <w:szCs w:val="22"/>
              </w:rPr>
            </w:pPr>
            <w:r w:rsidRPr="006A50CA">
              <w:rPr>
                <w:sz w:val="22"/>
                <w:szCs w:val="22"/>
              </w:rPr>
              <w:t>Candesartan with hydrochlorothiazide</w:t>
            </w:r>
          </w:p>
        </w:tc>
        <w:tc>
          <w:tcPr>
            <w:tcW w:w="7632" w:type="dxa"/>
          </w:tcPr>
          <w:p w14:paraId="78576266" w14:textId="6BCEC7D3" w:rsidR="00B95EED" w:rsidRPr="006A50CA" w:rsidRDefault="00B95EED" w:rsidP="00B95EED">
            <w:pPr>
              <w:keepLines w:val="0"/>
              <w:spacing w:before="60" w:after="60"/>
              <w:ind w:left="-62"/>
              <w:jc w:val="left"/>
              <w:rPr>
                <w:sz w:val="22"/>
                <w:szCs w:val="22"/>
              </w:rPr>
            </w:pPr>
            <w:r w:rsidRPr="006A50CA">
              <w:rPr>
                <w:sz w:val="22"/>
                <w:szCs w:val="22"/>
              </w:rPr>
              <w:t xml:space="preserve">Tablet containing candesartan </w:t>
            </w:r>
            <w:proofErr w:type="spellStart"/>
            <w:r w:rsidRPr="006A50CA">
              <w:rPr>
                <w:sz w:val="22"/>
                <w:szCs w:val="22"/>
              </w:rPr>
              <w:t>cilexetil</w:t>
            </w:r>
            <w:proofErr w:type="spellEnd"/>
            <w:r w:rsidRPr="006A50CA">
              <w:rPr>
                <w:sz w:val="22"/>
                <w:szCs w:val="22"/>
              </w:rPr>
              <w:t xml:space="preserve"> 32 mg with hydrochlorothiazide 12.5 mg </w:t>
            </w:r>
            <w:r w:rsidRPr="006A50CA">
              <w:rPr>
                <w:i/>
                <w:iCs/>
                <w:sz w:val="22"/>
                <w:szCs w:val="22"/>
              </w:rPr>
              <w:t>(Blooms the Chemist Candesartan HCTZ 32/12.5)</w:t>
            </w:r>
          </w:p>
        </w:tc>
      </w:tr>
      <w:tr w:rsidR="00B95EED" w:rsidRPr="006A50CA" w14:paraId="2AEB74E5" w14:textId="77777777" w:rsidTr="00B95EED">
        <w:tc>
          <w:tcPr>
            <w:tcW w:w="2160" w:type="dxa"/>
            <w:vMerge/>
          </w:tcPr>
          <w:p w14:paraId="75751585" w14:textId="77777777" w:rsidR="00B95EED" w:rsidRPr="006A50CA" w:rsidRDefault="00B95EED" w:rsidP="00B95EED">
            <w:pPr>
              <w:keepLines w:val="0"/>
              <w:spacing w:before="60" w:after="60"/>
              <w:ind w:left="-62"/>
              <w:jc w:val="left"/>
              <w:rPr>
                <w:sz w:val="22"/>
                <w:szCs w:val="22"/>
              </w:rPr>
            </w:pPr>
          </w:p>
        </w:tc>
        <w:tc>
          <w:tcPr>
            <w:tcW w:w="7632" w:type="dxa"/>
          </w:tcPr>
          <w:p w14:paraId="27C77BF7" w14:textId="60D74B68" w:rsidR="00B95EED" w:rsidRPr="006A50CA" w:rsidRDefault="00B95EED" w:rsidP="00B95EED">
            <w:pPr>
              <w:keepLines w:val="0"/>
              <w:spacing w:before="60" w:after="60"/>
              <w:ind w:left="-62"/>
              <w:jc w:val="left"/>
              <w:rPr>
                <w:sz w:val="22"/>
                <w:szCs w:val="22"/>
              </w:rPr>
            </w:pPr>
            <w:r w:rsidRPr="006A50CA">
              <w:rPr>
                <w:sz w:val="22"/>
                <w:szCs w:val="22"/>
              </w:rPr>
              <w:t xml:space="preserve">Tablet containing candesartan </w:t>
            </w:r>
            <w:proofErr w:type="spellStart"/>
            <w:r w:rsidRPr="006A50CA">
              <w:rPr>
                <w:sz w:val="22"/>
                <w:szCs w:val="22"/>
              </w:rPr>
              <w:t>cilexetil</w:t>
            </w:r>
            <w:proofErr w:type="spellEnd"/>
            <w:r w:rsidRPr="006A50CA">
              <w:rPr>
                <w:sz w:val="22"/>
                <w:szCs w:val="22"/>
              </w:rPr>
              <w:t xml:space="preserve"> 32 mg with hydrochlorothiazide 25 mg </w:t>
            </w:r>
            <w:r w:rsidRPr="006A50CA">
              <w:rPr>
                <w:i/>
                <w:iCs/>
                <w:sz w:val="22"/>
                <w:szCs w:val="22"/>
              </w:rPr>
              <w:t>(Blooms the Chemist Candesartan HCTZ 32/25)</w:t>
            </w:r>
          </w:p>
        </w:tc>
      </w:tr>
      <w:tr w:rsidR="00B95EED" w:rsidRPr="006A50CA" w14:paraId="2BF76CF3" w14:textId="77777777" w:rsidTr="00B95EED">
        <w:tc>
          <w:tcPr>
            <w:tcW w:w="2160" w:type="dxa"/>
          </w:tcPr>
          <w:p w14:paraId="685F9EAD" w14:textId="172F5413" w:rsidR="00B95EED" w:rsidRPr="006A50CA" w:rsidRDefault="00B95EED" w:rsidP="00313E84">
            <w:pPr>
              <w:keepLines w:val="0"/>
              <w:spacing w:before="60" w:after="60"/>
              <w:ind w:left="-62"/>
              <w:jc w:val="left"/>
              <w:rPr>
                <w:sz w:val="22"/>
                <w:szCs w:val="22"/>
              </w:rPr>
            </w:pPr>
            <w:r w:rsidRPr="006A50CA">
              <w:rPr>
                <w:sz w:val="22"/>
                <w:szCs w:val="22"/>
              </w:rPr>
              <w:t>Capecitabine</w:t>
            </w:r>
          </w:p>
        </w:tc>
        <w:tc>
          <w:tcPr>
            <w:tcW w:w="7632" w:type="dxa"/>
          </w:tcPr>
          <w:p w14:paraId="37575227" w14:textId="0A662A92" w:rsidR="00B95EED" w:rsidRPr="006A50CA" w:rsidRDefault="00B95EED" w:rsidP="00B95EED">
            <w:pPr>
              <w:keepLines w:val="0"/>
              <w:spacing w:before="60" w:after="60"/>
              <w:ind w:left="-62"/>
              <w:jc w:val="left"/>
              <w:rPr>
                <w:sz w:val="22"/>
                <w:szCs w:val="22"/>
              </w:rPr>
            </w:pPr>
            <w:r w:rsidRPr="006A50CA">
              <w:rPr>
                <w:sz w:val="22"/>
                <w:szCs w:val="22"/>
              </w:rPr>
              <w:t xml:space="preserve">Tablet 500 mg </w:t>
            </w:r>
            <w:r w:rsidRPr="006A50CA">
              <w:rPr>
                <w:i/>
                <w:iCs/>
                <w:sz w:val="22"/>
                <w:szCs w:val="22"/>
              </w:rPr>
              <w:t>(Capecitabine-DRLA)</w:t>
            </w:r>
          </w:p>
        </w:tc>
      </w:tr>
      <w:tr w:rsidR="00B95EED" w:rsidRPr="006A50CA" w14:paraId="7ED485C8" w14:textId="77777777" w:rsidTr="00B95EED">
        <w:tc>
          <w:tcPr>
            <w:tcW w:w="2160" w:type="dxa"/>
          </w:tcPr>
          <w:p w14:paraId="1DF240E1" w14:textId="0DB92D01" w:rsidR="00B95EED" w:rsidRPr="006A50CA" w:rsidRDefault="00313E84" w:rsidP="00313E84">
            <w:pPr>
              <w:keepLines w:val="0"/>
              <w:spacing w:before="60" w:after="60"/>
              <w:ind w:left="-62"/>
              <w:jc w:val="left"/>
              <w:rPr>
                <w:sz w:val="22"/>
                <w:szCs w:val="22"/>
              </w:rPr>
            </w:pPr>
            <w:r w:rsidRPr="006A50CA">
              <w:rPr>
                <w:sz w:val="22"/>
                <w:szCs w:val="22"/>
              </w:rPr>
              <w:t>Clopidogrel</w:t>
            </w:r>
          </w:p>
        </w:tc>
        <w:tc>
          <w:tcPr>
            <w:tcW w:w="7632" w:type="dxa"/>
          </w:tcPr>
          <w:p w14:paraId="71AFC2E3" w14:textId="2A6270CA" w:rsidR="00B95EED" w:rsidRPr="006A50CA" w:rsidRDefault="00B95EED" w:rsidP="00B95EED">
            <w:pPr>
              <w:keepLines w:val="0"/>
              <w:spacing w:before="60" w:after="60"/>
              <w:ind w:left="-62"/>
              <w:jc w:val="left"/>
              <w:rPr>
                <w:sz w:val="22"/>
                <w:szCs w:val="22"/>
              </w:rPr>
            </w:pPr>
            <w:r w:rsidRPr="006A50CA">
              <w:rPr>
                <w:sz w:val="22"/>
                <w:szCs w:val="22"/>
              </w:rPr>
              <w:t xml:space="preserve">Tablet 75 mg (as </w:t>
            </w:r>
            <w:proofErr w:type="spellStart"/>
            <w:r w:rsidRPr="006A50CA">
              <w:rPr>
                <w:sz w:val="22"/>
                <w:szCs w:val="22"/>
              </w:rPr>
              <w:t>besilate</w:t>
            </w:r>
            <w:proofErr w:type="spellEnd"/>
            <w:r w:rsidRPr="006A50CA">
              <w:rPr>
                <w:sz w:val="22"/>
                <w:szCs w:val="22"/>
              </w:rPr>
              <w:t xml:space="preserve">) </w:t>
            </w:r>
            <w:r w:rsidRPr="006A50CA">
              <w:rPr>
                <w:i/>
                <w:iCs/>
                <w:sz w:val="22"/>
                <w:szCs w:val="22"/>
              </w:rPr>
              <w:t>(BTC Clopidogrel)</w:t>
            </w:r>
          </w:p>
        </w:tc>
      </w:tr>
      <w:tr w:rsidR="00B95EED" w:rsidRPr="006A50CA" w14:paraId="2C7F9E9A" w14:textId="77777777" w:rsidTr="00B95EED">
        <w:tc>
          <w:tcPr>
            <w:tcW w:w="2160" w:type="dxa"/>
          </w:tcPr>
          <w:p w14:paraId="59BE8F42" w14:textId="0F93DEF1" w:rsidR="00B95EED" w:rsidRPr="006A50CA" w:rsidRDefault="00313E84" w:rsidP="00B95EED">
            <w:pPr>
              <w:keepLines w:val="0"/>
              <w:spacing w:before="60" w:after="60"/>
              <w:ind w:left="-62"/>
              <w:jc w:val="left"/>
              <w:rPr>
                <w:sz w:val="22"/>
                <w:szCs w:val="22"/>
              </w:rPr>
            </w:pPr>
            <w:r w:rsidRPr="006A50CA">
              <w:rPr>
                <w:sz w:val="22"/>
                <w:szCs w:val="22"/>
              </w:rPr>
              <w:t>Escitalopram</w:t>
            </w:r>
          </w:p>
        </w:tc>
        <w:tc>
          <w:tcPr>
            <w:tcW w:w="7632" w:type="dxa"/>
          </w:tcPr>
          <w:p w14:paraId="7E8AC39F" w14:textId="40E90062" w:rsidR="00B95EED" w:rsidRPr="006A50CA" w:rsidRDefault="00B95EED" w:rsidP="00B95EED">
            <w:pPr>
              <w:keepLines w:val="0"/>
              <w:spacing w:before="60" w:after="60"/>
              <w:ind w:left="-62"/>
              <w:jc w:val="left"/>
              <w:rPr>
                <w:sz w:val="22"/>
                <w:szCs w:val="22"/>
              </w:rPr>
            </w:pPr>
            <w:r w:rsidRPr="006A50CA">
              <w:rPr>
                <w:sz w:val="22"/>
                <w:szCs w:val="22"/>
              </w:rPr>
              <w:t xml:space="preserve">Tablet 10 mg (as oxalate) </w:t>
            </w:r>
            <w:r w:rsidRPr="006A50CA">
              <w:rPr>
                <w:i/>
                <w:iCs/>
                <w:sz w:val="22"/>
                <w:szCs w:val="22"/>
              </w:rPr>
              <w:t>(Blooms the Chemist Escitalopram)</w:t>
            </w:r>
          </w:p>
        </w:tc>
      </w:tr>
      <w:tr w:rsidR="00B95EED" w:rsidRPr="006A50CA" w14:paraId="40CA70E8" w14:textId="77777777" w:rsidTr="00B95EED">
        <w:tc>
          <w:tcPr>
            <w:tcW w:w="2160" w:type="dxa"/>
          </w:tcPr>
          <w:p w14:paraId="7DEB5D3D" w14:textId="63DF1CF6" w:rsidR="00B95EED" w:rsidRPr="006A50CA" w:rsidRDefault="00B95EED" w:rsidP="00B95EED">
            <w:pPr>
              <w:keepLines w:val="0"/>
              <w:spacing w:before="60" w:after="60"/>
              <w:ind w:left="-62"/>
              <w:jc w:val="left"/>
              <w:rPr>
                <w:sz w:val="22"/>
                <w:szCs w:val="22"/>
              </w:rPr>
            </w:pPr>
            <w:r w:rsidRPr="006A50CA">
              <w:rPr>
                <w:color w:val="000000"/>
                <w:sz w:val="22"/>
                <w:szCs w:val="22"/>
                <w:lang w:val="en-US"/>
              </w:rPr>
              <w:t>Fenofibrate</w:t>
            </w:r>
          </w:p>
        </w:tc>
        <w:tc>
          <w:tcPr>
            <w:tcW w:w="7632" w:type="dxa"/>
          </w:tcPr>
          <w:p w14:paraId="4964F2FB" w14:textId="0898EC61" w:rsidR="00B95EED" w:rsidRPr="006A50CA" w:rsidRDefault="00B95EED" w:rsidP="00B95EED">
            <w:pPr>
              <w:keepLines w:val="0"/>
              <w:spacing w:before="60" w:after="60"/>
              <w:ind w:left="-62"/>
              <w:jc w:val="left"/>
              <w:rPr>
                <w:sz w:val="22"/>
                <w:szCs w:val="22"/>
              </w:rPr>
            </w:pPr>
            <w:r w:rsidRPr="006A50CA">
              <w:rPr>
                <w:sz w:val="22"/>
                <w:szCs w:val="22"/>
              </w:rPr>
              <w:t xml:space="preserve">Tablet 20 mg (as oxalate) </w:t>
            </w:r>
            <w:r w:rsidRPr="006A50CA">
              <w:rPr>
                <w:i/>
                <w:iCs/>
                <w:sz w:val="22"/>
                <w:szCs w:val="22"/>
              </w:rPr>
              <w:t>(Blooms the Chemist Escitalopram)</w:t>
            </w:r>
          </w:p>
        </w:tc>
      </w:tr>
      <w:tr w:rsidR="00B95EED" w:rsidRPr="006A50CA" w14:paraId="3CAED10E" w14:textId="77777777" w:rsidTr="00B95EED">
        <w:tc>
          <w:tcPr>
            <w:tcW w:w="2160" w:type="dxa"/>
          </w:tcPr>
          <w:p w14:paraId="7FF7BB59" w14:textId="6DB0F62A" w:rsidR="00B95EED" w:rsidRPr="006A50CA" w:rsidRDefault="00B95EED" w:rsidP="00B95EED">
            <w:pPr>
              <w:keepLines w:val="0"/>
              <w:spacing w:before="60" w:after="60"/>
              <w:ind w:left="-62"/>
              <w:jc w:val="left"/>
              <w:rPr>
                <w:color w:val="000000"/>
                <w:sz w:val="22"/>
                <w:szCs w:val="22"/>
                <w:lang w:val="en-US"/>
              </w:rPr>
            </w:pPr>
            <w:r w:rsidRPr="006A50CA">
              <w:rPr>
                <w:sz w:val="22"/>
                <w:szCs w:val="22"/>
              </w:rPr>
              <w:t>Fenofibrate</w:t>
            </w:r>
          </w:p>
        </w:tc>
        <w:tc>
          <w:tcPr>
            <w:tcW w:w="7632" w:type="dxa"/>
          </w:tcPr>
          <w:p w14:paraId="5DDB2F34" w14:textId="38E09A8D"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145 mg </w:t>
            </w:r>
            <w:r w:rsidRPr="006A50CA">
              <w:rPr>
                <w:i/>
                <w:iCs/>
                <w:sz w:val="22"/>
                <w:szCs w:val="22"/>
              </w:rPr>
              <w:t>(Blooms the Chemist Fenofibrate)</w:t>
            </w:r>
          </w:p>
        </w:tc>
      </w:tr>
      <w:tr w:rsidR="00B95EED" w:rsidRPr="006A50CA" w14:paraId="46868F1B" w14:textId="77777777" w:rsidTr="00B95EED">
        <w:tc>
          <w:tcPr>
            <w:tcW w:w="2160" w:type="dxa"/>
          </w:tcPr>
          <w:p w14:paraId="7B1313E0" w14:textId="1B95DF47" w:rsidR="00B95EED" w:rsidRPr="006A50CA" w:rsidRDefault="00B95EED" w:rsidP="00B95EED">
            <w:pPr>
              <w:keepLines w:val="0"/>
              <w:spacing w:before="60" w:after="60"/>
              <w:ind w:left="-62"/>
              <w:jc w:val="left"/>
              <w:rPr>
                <w:color w:val="000000"/>
                <w:sz w:val="22"/>
                <w:szCs w:val="22"/>
                <w:lang w:val="en-US"/>
              </w:rPr>
            </w:pPr>
            <w:r w:rsidRPr="006A50CA">
              <w:rPr>
                <w:sz w:val="22"/>
                <w:szCs w:val="22"/>
              </w:rPr>
              <w:t>Fluoxetine</w:t>
            </w:r>
          </w:p>
        </w:tc>
        <w:tc>
          <w:tcPr>
            <w:tcW w:w="7632" w:type="dxa"/>
          </w:tcPr>
          <w:p w14:paraId="25EE6ADE" w14:textId="5FA36847"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Capsule 20 mg (as hydrochloride) </w:t>
            </w:r>
            <w:r w:rsidRPr="006A50CA">
              <w:rPr>
                <w:i/>
                <w:iCs/>
                <w:sz w:val="22"/>
                <w:szCs w:val="22"/>
              </w:rPr>
              <w:t>(BTC Fluoxetine)</w:t>
            </w:r>
          </w:p>
        </w:tc>
      </w:tr>
      <w:tr w:rsidR="00B95EED" w:rsidRPr="006A50CA" w14:paraId="3B23B26F" w14:textId="77777777" w:rsidTr="00B95EED">
        <w:tc>
          <w:tcPr>
            <w:tcW w:w="2160" w:type="dxa"/>
          </w:tcPr>
          <w:p w14:paraId="0A0E5701" w14:textId="1AE4628F" w:rsidR="00B95EED" w:rsidRPr="006A50CA" w:rsidRDefault="00B95EED" w:rsidP="00B95EED">
            <w:pPr>
              <w:keepLines w:val="0"/>
              <w:spacing w:before="60" w:after="60"/>
              <w:ind w:left="-62"/>
              <w:jc w:val="left"/>
              <w:rPr>
                <w:color w:val="000000"/>
                <w:sz w:val="22"/>
                <w:szCs w:val="22"/>
                <w:lang w:val="en-US"/>
              </w:rPr>
            </w:pPr>
            <w:r w:rsidRPr="006A50CA">
              <w:rPr>
                <w:sz w:val="22"/>
                <w:szCs w:val="22"/>
              </w:rPr>
              <w:t>Glimepiride</w:t>
            </w:r>
          </w:p>
        </w:tc>
        <w:tc>
          <w:tcPr>
            <w:tcW w:w="7632" w:type="dxa"/>
          </w:tcPr>
          <w:p w14:paraId="632C7224" w14:textId="46A5B79B"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1 mg </w:t>
            </w:r>
            <w:r w:rsidRPr="006A50CA">
              <w:rPr>
                <w:i/>
                <w:iCs/>
                <w:sz w:val="22"/>
                <w:szCs w:val="22"/>
              </w:rPr>
              <w:t>(Amaryl)</w:t>
            </w:r>
          </w:p>
        </w:tc>
      </w:tr>
      <w:tr w:rsidR="00B95EED" w:rsidRPr="006A50CA" w14:paraId="32E3FB8E" w14:textId="77777777" w:rsidTr="00B95EED">
        <w:tc>
          <w:tcPr>
            <w:tcW w:w="2160" w:type="dxa"/>
          </w:tcPr>
          <w:p w14:paraId="3A63E9F1" w14:textId="5E817CDD" w:rsidR="00B95EED" w:rsidRPr="006A50CA" w:rsidRDefault="00B95EED" w:rsidP="00B95EED">
            <w:pPr>
              <w:keepLines w:val="0"/>
              <w:spacing w:before="60" w:after="60"/>
              <w:ind w:left="-62"/>
              <w:jc w:val="left"/>
              <w:rPr>
                <w:color w:val="000000"/>
                <w:sz w:val="22"/>
                <w:szCs w:val="22"/>
                <w:lang w:val="en-US"/>
              </w:rPr>
            </w:pPr>
            <w:proofErr w:type="spellStart"/>
            <w:r w:rsidRPr="006A50CA">
              <w:rPr>
                <w:sz w:val="22"/>
                <w:szCs w:val="22"/>
              </w:rPr>
              <w:lastRenderedPageBreak/>
              <w:t>Granisetron</w:t>
            </w:r>
            <w:proofErr w:type="spellEnd"/>
          </w:p>
        </w:tc>
        <w:tc>
          <w:tcPr>
            <w:tcW w:w="7632" w:type="dxa"/>
          </w:tcPr>
          <w:p w14:paraId="26129B7E" w14:textId="28A01609"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Concentrated injection 3 mg (as hydrochloride) in 3 mL </w:t>
            </w:r>
            <w:r w:rsidRPr="006A50CA">
              <w:rPr>
                <w:i/>
                <w:iCs/>
                <w:sz w:val="22"/>
                <w:szCs w:val="22"/>
              </w:rPr>
              <w:t>(</w:t>
            </w:r>
            <w:proofErr w:type="spellStart"/>
            <w:r w:rsidRPr="006A50CA">
              <w:rPr>
                <w:i/>
                <w:iCs/>
                <w:sz w:val="22"/>
                <w:szCs w:val="22"/>
              </w:rPr>
              <w:t>Granisetron</w:t>
            </w:r>
            <w:proofErr w:type="spellEnd"/>
            <w:r w:rsidRPr="006A50CA">
              <w:rPr>
                <w:i/>
                <w:iCs/>
                <w:sz w:val="22"/>
                <w:szCs w:val="22"/>
              </w:rPr>
              <w:t xml:space="preserve"> </w:t>
            </w:r>
            <w:proofErr w:type="spellStart"/>
            <w:r w:rsidRPr="006A50CA">
              <w:rPr>
                <w:i/>
                <w:iCs/>
                <w:sz w:val="22"/>
                <w:szCs w:val="22"/>
              </w:rPr>
              <w:t>Kabi</w:t>
            </w:r>
            <w:proofErr w:type="spellEnd"/>
            <w:r w:rsidRPr="006A50CA">
              <w:rPr>
                <w:i/>
                <w:iCs/>
                <w:sz w:val="22"/>
                <w:szCs w:val="22"/>
              </w:rPr>
              <w:t>)</w:t>
            </w:r>
          </w:p>
        </w:tc>
      </w:tr>
      <w:tr w:rsidR="00B95EED" w:rsidRPr="006A50CA" w14:paraId="2DB08C29" w14:textId="77777777" w:rsidTr="00B95EED">
        <w:tc>
          <w:tcPr>
            <w:tcW w:w="2160" w:type="dxa"/>
          </w:tcPr>
          <w:p w14:paraId="01681FEA" w14:textId="207A1264" w:rsidR="00B95EED" w:rsidRPr="006A50CA" w:rsidRDefault="00B95EED" w:rsidP="00B95EED">
            <w:pPr>
              <w:keepLines w:val="0"/>
              <w:spacing w:before="60" w:after="60"/>
              <w:ind w:left="-62"/>
              <w:jc w:val="left"/>
              <w:rPr>
                <w:color w:val="000000"/>
                <w:sz w:val="22"/>
                <w:szCs w:val="22"/>
                <w:lang w:val="en-US"/>
              </w:rPr>
            </w:pPr>
            <w:r w:rsidRPr="006A50CA">
              <w:rPr>
                <w:sz w:val="22"/>
                <w:szCs w:val="22"/>
              </w:rPr>
              <w:t>Irbesartan</w:t>
            </w:r>
          </w:p>
        </w:tc>
        <w:tc>
          <w:tcPr>
            <w:tcW w:w="7632" w:type="dxa"/>
          </w:tcPr>
          <w:p w14:paraId="129D0AB5" w14:textId="062045DF"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75 mg </w:t>
            </w:r>
            <w:r w:rsidRPr="006A50CA">
              <w:rPr>
                <w:i/>
                <w:iCs/>
                <w:sz w:val="22"/>
                <w:szCs w:val="22"/>
              </w:rPr>
              <w:t>(Avapro; Blooms the Chemist Irbesartan)</w:t>
            </w:r>
          </w:p>
        </w:tc>
      </w:tr>
      <w:tr w:rsidR="00B95EED" w:rsidRPr="006A50CA" w14:paraId="23BA2216" w14:textId="77777777" w:rsidTr="00B95EED">
        <w:tc>
          <w:tcPr>
            <w:tcW w:w="2160" w:type="dxa"/>
          </w:tcPr>
          <w:p w14:paraId="0A46FA0F"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5FF3B6D6" w14:textId="1F2530B0"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150 mg </w:t>
            </w:r>
            <w:r w:rsidRPr="006A50CA">
              <w:rPr>
                <w:i/>
                <w:iCs/>
                <w:sz w:val="22"/>
                <w:szCs w:val="22"/>
              </w:rPr>
              <w:t>(Blooms the Chemist Irbesartan)</w:t>
            </w:r>
          </w:p>
        </w:tc>
      </w:tr>
      <w:tr w:rsidR="00B95EED" w:rsidRPr="006A50CA" w14:paraId="6285B680" w14:textId="77777777" w:rsidTr="00B95EED">
        <w:tc>
          <w:tcPr>
            <w:tcW w:w="2160" w:type="dxa"/>
          </w:tcPr>
          <w:p w14:paraId="789545D0" w14:textId="70C99E03" w:rsidR="00B95EED" w:rsidRPr="006A50CA" w:rsidRDefault="00B95EED" w:rsidP="00B95EED">
            <w:pPr>
              <w:keepLines w:val="0"/>
              <w:spacing w:before="60" w:after="60"/>
              <w:ind w:left="-62"/>
              <w:jc w:val="left"/>
              <w:rPr>
                <w:color w:val="000000"/>
                <w:sz w:val="22"/>
                <w:szCs w:val="22"/>
                <w:lang w:val="en-US"/>
              </w:rPr>
            </w:pPr>
            <w:r w:rsidRPr="006A50CA">
              <w:rPr>
                <w:sz w:val="22"/>
                <w:szCs w:val="22"/>
              </w:rPr>
              <w:t>Leflunomide</w:t>
            </w:r>
          </w:p>
        </w:tc>
        <w:tc>
          <w:tcPr>
            <w:tcW w:w="7632" w:type="dxa"/>
          </w:tcPr>
          <w:p w14:paraId="11A42E02" w14:textId="01BFBD46"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10 mg </w:t>
            </w:r>
            <w:r w:rsidRPr="006A50CA">
              <w:rPr>
                <w:i/>
                <w:iCs/>
                <w:sz w:val="22"/>
                <w:szCs w:val="22"/>
              </w:rPr>
              <w:t>(</w:t>
            </w:r>
            <w:proofErr w:type="spellStart"/>
            <w:r w:rsidRPr="006A50CA">
              <w:rPr>
                <w:i/>
                <w:iCs/>
                <w:sz w:val="22"/>
                <w:szCs w:val="22"/>
              </w:rPr>
              <w:t>Arabloc</w:t>
            </w:r>
            <w:proofErr w:type="spellEnd"/>
            <w:r w:rsidRPr="006A50CA">
              <w:rPr>
                <w:i/>
                <w:iCs/>
                <w:sz w:val="22"/>
                <w:szCs w:val="22"/>
              </w:rPr>
              <w:t>)</w:t>
            </w:r>
          </w:p>
        </w:tc>
      </w:tr>
      <w:tr w:rsidR="00B95EED" w:rsidRPr="006A50CA" w14:paraId="71E4DEC5" w14:textId="77777777" w:rsidTr="00B95EED">
        <w:tc>
          <w:tcPr>
            <w:tcW w:w="2160" w:type="dxa"/>
          </w:tcPr>
          <w:p w14:paraId="632FAB6D" w14:textId="33CCD45D" w:rsidR="00B95EED" w:rsidRPr="006A50CA" w:rsidRDefault="00B95EED" w:rsidP="00B95EED">
            <w:pPr>
              <w:keepLines w:val="0"/>
              <w:spacing w:before="60" w:after="60"/>
              <w:ind w:left="-62"/>
              <w:jc w:val="left"/>
              <w:rPr>
                <w:color w:val="000000"/>
                <w:sz w:val="22"/>
                <w:szCs w:val="22"/>
                <w:lang w:val="en-US"/>
              </w:rPr>
            </w:pPr>
            <w:r w:rsidRPr="006A50CA">
              <w:rPr>
                <w:sz w:val="22"/>
                <w:szCs w:val="22"/>
              </w:rPr>
              <w:t>Lercanidipine</w:t>
            </w:r>
          </w:p>
        </w:tc>
        <w:tc>
          <w:tcPr>
            <w:tcW w:w="7632" w:type="dxa"/>
          </w:tcPr>
          <w:p w14:paraId="36D058A1" w14:textId="53FBB486" w:rsidR="00B95EED" w:rsidRPr="006A50CA" w:rsidRDefault="00B95EED" w:rsidP="00B95EED">
            <w:pPr>
              <w:keepLines w:val="0"/>
              <w:spacing w:before="60" w:after="60"/>
              <w:ind w:left="-62"/>
              <w:jc w:val="left"/>
              <w:rPr>
                <w:color w:val="000000"/>
                <w:sz w:val="22"/>
                <w:szCs w:val="22"/>
                <w:lang w:val="en-US"/>
              </w:rPr>
            </w:pPr>
            <w:r w:rsidRPr="006A50CA">
              <w:rPr>
                <w:sz w:val="22"/>
                <w:szCs w:val="22"/>
              </w:rPr>
              <w:t>Tablet containing lercanidipine hydrochloride 10 mg</w:t>
            </w:r>
            <w:r w:rsidRPr="006A50CA">
              <w:rPr>
                <w:i/>
                <w:iCs/>
                <w:sz w:val="22"/>
                <w:szCs w:val="22"/>
              </w:rPr>
              <w:t xml:space="preserve"> (BTC Lercanidipine)</w:t>
            </w:r>
          </w:p>
        </w:tc>
      </w:tr>
      <w:tr w:rsidR="00B95EED" w:rsidRPr="006A50CA" w14:paraId="1AAE8049" w14:textId="77777777" w:rsidTr="00B95EED">
        <w:tc>
          <w:tcPr>
            <w:tcW w:w="2160" w:type="dxa"/>
          </w:tcPr>
          <w:p w14:paraId="3B68B244"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3A8BA7BB" w14:textId="7A49671F"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containing lercanidipine hydrochloride 20 mg </w:t>
            </w:r>
            <w:r w:rsidRPr="006A50CA">
              <w:rPr>
                <w:i/>
                <w:iCs/>
                <w:sz w:val="22"/>
                <w:szCs w:val="22"/>
              </w:rPr>
              <w:t>(BTC Lercanidipine)</w:t>
            </w:r>
          </w:p>
        </w:tc>
      </w:tr>
      <w:tr w:rsidR="00B95EED" w:rsidRPr="006A50CA" w14:paraId="2707E3D8" w14:textId="77777777" w:rsidTr="00B95EED">
        <w:tc>
          <w:tcPr>
            <w:tcW w:w="2160" w:type="dxa"/>
          </w:tcPr>
          <w:p w14:paraId="3A926328" w14:textId="6D06066C" w:rsidR="00B95EED" w:rsidRPr="006A50CA" w:rsidRDefault="00B95EED" w:rsidP="00B95EED">
            <w:pPr>
              <w:keepLines w:val="0"/>
              <w:spacing w:before="60" w:after="60"/>
              <w:ind w:left="-62"/>
              <w:jc w:val="left"/>
              <w:rPr>
                <w:color w:val="000000"/>
                <w:sz w:val="22"/>
                <w:szCs w:val="22"/>
                <w:lang w:val="en-US"/>
              </w:rPr>
            </w:pPr>
            <w:r w:rsidRPr="006A50CA">
              <w:rPr>
                <w:sz w:val="22"/>
                <w:szCs w:val="22"/>
              </w:rPr>
              <w:t>Olanzapine</w:t>
            </w:r>
          </w:p>
        </w:tc>
        <w:tc>
          <w:tcPr>
            <w:tcW w:w="7632" w:type="dxa"/>
          </w:tcPr>
          <w:p w14:paraId="1CF2BB4B" w14:textId="1B31484F"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2.5 mg </w:t>
            </w:r>
            <w:r w:rsidRPr="006A50CA">
              <w:rPr>
                <w:i/>
                <w:iCs/>
                <w:sz w:val="22"/>
                <w:szCs w:val="22"/>
              </w:rPr>
              <w:t>(NOUMED OLANZAPINE)</w:t>
            </w:r>
          </w:p>
        </w:tc>
      </w:tr>
      <w:tr w:rsidR="00B95EED" w:rsidRPr="006A50CA" w14:paraId="5EA84F20" w14:textId="77777777" w:rsidTr="00B95EED">
        <w:tc>
          <w:tcPr>
            <w:tcW w:w="2160" w:type="dxa"/>
          </w:tcPr>
          <w:p w14:paraId="06FD5D5F"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40F3A907" w14:textId="4CAFC7E7"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5 mg </w:t>
            </w:r>
            <w:r w:rsidRPr="006A50CA">
              <w:rPr>
                <w:i/>
                <w:iCs/>
                <w:sz w:val="22"/>
                <w:szCs w:val="22"/>
              </w:rPr>
              <w:t>(NOUMED OLANZAPINE)</w:t>
            </w:r>
          </w:p>
        </w:tc>
      </w:tr>
      <w:tr w:rsidR="00B95EED" w:rsidRPr="006A50CA" w14:paraId="58BF8CB1" w14:textId="77777777" w:rsidTr="00B95EED">
        <w:tc>
          <w:tcPr>
            <w:tcW w:w="2160" w:type="dxa"/>
          </w:tcPr>
          <w:p w14:paraId="2BBC96CA"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7CF18671" w14:textId="0E94D485"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7.5 mg </w:t>
            </w:r>
            <w:r w:rsidRPr="006A50CA">
              <w:rPr>
                <w:i/>
                <w:iCs/>
                <w:sz w:val="22"/>
                <w:szCs w:val="22"/>
              </w:rPr>
              <w:t>(NOUMED OLANZAPINE)</w:t>
            </w:r>
          </w:p>
        </w:tc>
      </w:tr>
      <w:tr w:rsidR="00B95EED" w:rsidRPr="006A50CA" w14:paraId="2E643299" w14:textId="77777777" w:rsidTr="00B95EED">
        <w:tc>
          <w:tcPr>
            <w:tcW w:w="2160" w:type="dxa"/>
          </w:tcPr>
          <w:p w14:paraId="7104ACD6"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5B678B9F" w14:textId="7EA99F7F"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10 mg </w:t>
            </w:r>
            <w:r w:rsidRPr="006A50CA">
              <w:rPr>
                <w:i/>
                <w:iCs/>
                <w:sz w:val="22"/>
                <w:szCs w:val="22"/>
              </w:rPr>
              <w:t>(NOUMED OLANZAPINE)</w:t>
            </w:r>
          </w:p>
        </w:tc>
      </w:tr>
      <w:tr w:rsidR="00B95EED" w:rsidRPr="006A50CA" w14:paraId="6B7B4016" w14:textId="77777777" w:rsidTr="00B95EED">
        <w:tc>
          <w:tcPr>
            <w:tcW w:w="2160" w:type="dxa"/>
          </w:tcPr>
          <w:p w14:paraId="03C17AD5" w14:textId="4C58B948" w:rsidR="00B95EED" w:rsidRPr="006A50CA" w:rsidRDefault="00B95EED" w:rsidP="00B95EED">
            <w:pPr>
              <w:keepLines w:val="0"/>
              <w:spacing w:before="60" w:after="60"/>
              <w:ind w:left="-62"/>
              <w:jc w:val="left"/>
              <w:rPr>
                <w:color w:val="000000"/>
                <w:sz w:val="22"/>
                <w:szCs w:val="22"/>
                <w:lang w:val="en-US"/>
              </w:rPr>
            </w:pPr>
            <w:r w:rsidRPr="006A50CA">
              <w:rPr>
                <w:sz w:val="22"/>
                <w:szCs w:val="22"/>
              </w:rPr>
              <w:t>Perindopril</w:t>
            </w:r>
          </w:p>
        </w:tc>
        <w:tc>
          <w:tcPr>
            <w:tcW w:w="7632" w:type="dxa"/>
          </w:tcPr>
          <w:p w14:paraId="3091FBF2" w14:textId="02C8D999"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containing perindopril </w:t>
            </w:r>
            <w:proofErr w:type="spellStart"/>
            <w:r w:rsidRPr="006A50CA">
              <w:rPr>
                <w:sz w:val="22"/>
                <w:szCs w:val="22"/>
              </w:rPr>
              <w:t>erbumine</w:t>
            </w:r>
            <w:proofErr w:type="spellEnd"/>
            <w:r w:rsidRPr="006A50CA">
              <w:rPr>
                <w:sz w:val="22"/>
                <w:szCs w:val="22"/>
              </w:rPr>
              <w:t xml:space="preserve"> 2 mg </w:t>
            </w:r>
            <w:r w:rsidRPr="006A50CA">
              <w:rPr>
                <w:i/>
                <w:iCs/>
                <w:sz w:val="22"/>
                <w:szCs w:val="22"/>
              </w:rPr>
              <w:t>(BTC Perindopril)</w:t>
            </w:r>
          </w:p>
        </w:tc>
      </w:tr>
      <w:tr w:rsidR="00B95EED" w:rsidRPr="006A50CA" w14:paraId="3D212E75" w14:textId="77777777" w:rsidTr="00B95EED">
        <w:tc>
          <w:tcPr>
            <w:tcW w:w="2160" w:type="dxa"/>
          </w:tcPr>
          <w:p w14:paraId="6541710C"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1A9ABBBE" w14:textId="6E507F45"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containing perindopril </w:t>
            </w:r>
            <w:proofErr w:type="spellStart"/>
            <w:r w:rsidRPr="006A50CA">
              <w:rPr>
                <w:sz w:val="22"/>
                <w:szCs w:val="22"/>
              </w:rPr>
              <w:t>erbumine</w:t>
            </w:r>
            <w:proofErr w:type="spellEnd"/>
            <w:r w:rsidRPr="006A50CA">
              <w:rPr>
                <w:sz w:val="22"/>
                <w:szCs w:val="22"/>
              </w:rPr>
              <w:t xml:space="preserve"> 4 mg </w:t>
            </w:r>
            <w:r w:rsidRPr="006A50CA">
              <w:rPr>
                <w:i/>
                <w:iCs/>
                <w:sz w:val="22"/>
                <w:szCs w:val="22"/>
              </w:rPr>
              <w:t>(BTC Perindopril)</w:t>
            </w:r>
          </w:p>
        </w:tc>
      </w:tr>
      <w:tr w:rsidR="00B95EED" w:rsidRPr="006A50CA" w14:paraId="034489D7" w14:textId="77777777" w:rsidTr="00B95EED">
        <w:tc>
          <w:tcPr>
            <w:tcW w:w="2160" w:type="dxa"/>
          </w:tcPr>
          <w:p w14:paraId="523A0866" w14:textId="77777777" w:rsidR="00B95EED" w:rsidRPr="006A50CA" w:rsidRDefault="00B95EED" w:rsidP="00B95EED">
            <w:pPr>
              <w:keepLines w:val="0"/>
              <w:spacing w:before="60" w:after="60"/>
              <w:ind w:left="-62"/>
              <w:jc w:val="left"/>
              <w:rPr>
                <w:color w:val="000000"/>
                <w:sz w:val="22"/>
                <w:szCs w:val="22"/>
                <w:lang w:val="en-US"/>
              </w:rPr>
            </w:pPr>
          </w:p>
        </w:tc>
        <w:tc>
          <w:tcPr>
            <w:tcW w:w="7632" w:type="dxa"/>
          </w:tcPr>
          <w:p w14:paraId="17611A8E" w14:textId="212F7F38"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containing perindopril </w:t>
            </w:r>
            <w:proofErr w:type="spellStart"/>
            <w:r w:rsidRPr="006A50CA">
              <w:rPr>
                <w:sz w:val="22"/>
                <w:szCs w:val="22"/>
              </w:rPr>
              <w:t>erbumine</w:t>
            </w:r>
            <w:proofErr w:type="spellEnd"/>
            <w:r w:rsidRPr="006A50CA">
              <w:rPr>
                <w:sz w:val="22"/>
                <w:szCs w:val="22"/>
              </w:rPr>
              <w:t xml:space="preserve"> 8 mg </w:t>
            </w:r>
            <w:r w:rsidRPr="006A50CA">
              <w:rPr>
                <w:i/>
                <w:iCs/>
                <w:sz w:val="22"/>
                <w:szCs w:val="22"/>
              </w:rPr>
              <w:t>(BTC Perindopril)</w:t>
            </w:r>
          </w:p>
        </w:tc>
      </w:tr>
      <w:tr w:rsidR="00B95EED" w:rsidRPr="006A50CA" w14:paraId="2C82057A" w14:textId="77777777" w:rsidTr="00B95EED">
        <w:tc>
          <w:tcPr>
            <w:tcW w:w="2160" w:type="dxa"/>
          </w:tcPr>
          <w:p w14:paraId="726041C6" w14:textId="36304935" w:rsidR="00B95EED" w:rsidRPr="006A50CA" w:rsidRDefault="00B95EED" w:rsidP="00B95EED">
            <w:pPr>
              <w:keepLines w:val="0"/>
              <w:spacing w:before="60" w:after="60"/>
              <w:ind w:left="-62"/>
              <w:jc w:val="left"/>
              <w:rPr>
                <w:color w:val="000000"/>
                <w:sz w:val="22"/>
                <w:szCs w:val="22"/>
                <w:lang w:val="en-US"/>
              </w:rPr>
            </w:pPr>
            <w:r w:rsidRPr="006A50CA">
              <w:rPr>
                <w:sz w:val="22"/>
                <w:szCs w:val="22"/>
              </w:rPr>
              <w:t>Pregabalin</w:t>
            </w:r>
          </w:p>
        </w:tc>
        <w:tc>
          <w:tcPr>
            <w:tcW w:w="7632" w:type="dxa"/>
          </w:tcPr>
          <w:p w14:paraId="71C84EC0" w14:textId="75754321"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Capsule 75 mg </w:t>
            </w:r>
            <w:r w:rsidRPr="006A50CA">
              <w:rPr>
                <w:i/>
                <w:iCs/>
                <w:sz w:val="22"/>
                <w:szCs w:val="22"/>
              </w:rPr>
              <w:t xml:space="preserve">(Blooms </w:t>
            </w:r>
            <w:proofErr w:type="gramStart"/>
            <w:r w:rsidRPr="006A50CA">
              <w:rPr>
                <w:i/>
                <w:iCs/>
                <w:sz w:val="22"/>
                <w:szCs w:val="22"/>
              </w:rPr>
              <w:t>The</w:t>
            </w:r>
            <w:proofErr w:type="gramEnd"/>
            <w:r w:rsidRPr="006A50CA">
              <w:rPr>
                <w:i/>
                <w:iCs/>
                <w:sz w:val="22"/>
                <w:szCs w:val="22"/>
              </w:rPr>
              <w:t xml:space="preserve"> Chemist Pregabalin)</w:t>
            </w:r>
          </w:p>
        </w:tc>
      </w:tr>
      <w:tr w:rsidR="00B95EED" w:rsidRPr="006A50CA" w14:paraId="40F97555" w14:textId="77777777" w:rsidTr="00B95EED">
        <w:tc>
          <w:tcPr>
            <w:tcW w:w="2160" w:type="dxa"/>
          </w:tcPr>
          <w:p w14:paraId="6582D46D" w14:textId="0F8AE08D" w:rsidR="00B95EED" w:rsidRPr="006A50CA" w:rsidRDefault="00B95EED" w:rsidP="00B95EED">
            <w:pPr>
              <w:keepLines w:val="0"/>
              <w:spacing w:before="60" w:after="60"/>
              <w:ind w:left="-62"/>
              <w:jc w:val="left"/>
              <w:rPr>
                <w:color w:val="000000"/>
                <w:sz w:val="22"/>
                <w:szCs w:val="22"/>
                <w:lang w:val="en-US"/>
              </w:rPr>
            </w:pPr>
            <w:r w:rsidRPr="006A50CA">
              <w:rPr>
                <w:sz w:val="22"/>
                <w:szCs w:val="22"/>
              </w:rPr>
              <w:t>Rosuvastatin</w:t>
            </w:r>
          </w:p>
        </w:tc>
        <w:tc>
          <w:tcPr>
            <w:tcW w:w="7632" w:type="dxa"/>
          </w:tcPr>
          <w:p w14:paraId="671C3A67" w14:textId="5A75849E" w:rsidR="00B95EED" w:rsidRPr="006A50CA" w:rsidRDefault="00B95EED" w:rsidP="00B95EED">
            <w:pPr>
              <w:keepLines w:val="0"/>
              <w:spacing w:before="60" w:after="60"/>
              <w:ind w:left="-62"/>
              <w:jc w:val="left"/>
              <w:rPr>
                <w:color w:val="000000"/>
                <w:sz w:val="22"/>
                <w:szCs w:val="22"/>
                <w:lang w:val="en-US"/>
              </w:rPr>
            </w:pPr>
            <w:r w:rsidRPr="006A50CA">
              <w:rPr>
                <w:sz w:val="22"/>
                <w:szCs w:val="22"/>
              </w:rPr>
              <w:t xml:space="preserve">Tablet 5 mg (as calcium) </w:t>
            </w:r>
            <w:r w:rsidRPr="006A50CA">
              <w:rPr>
                <w:i/>
                <w:iCs/>
                <w:sz w:val="22"/>
                <w:szCs w:val="22"/>
              </w:rPr>
              <w:t>(Blooms the Chemist Rosuvastatin)</w:t>
            </w:r>
          </w:p>
        </w:tc>
      </w:tr>
      <w:tr w:rsidR="00B95EED" w:rsidRPr="006A50CA" w14:paraId="7F713FAB" w14:textId="77777777" w:rsidTr="00B95EED">
        <w:tc>
          <w:tcPr>
            <w:tcW w:w="2160" w:type="dxa"/>
          </w:tcPr>
          <w:p w14:paraId="3AC636C3" w14:textId="77777777" w:rsidR="00B95EED" w:rsidRPr="006A50CA" w:rsidRDefault="00B95EED" w:rsidP="00B95EED">
            <w:pPr>
              <w:keepLines w:val="0"/>
              <w:spacing w:before="60" w:after="60"/>
              <w:ind w:left="-62"/>
              <w:jc w:val="left"/>
              <w:rPr>
                <w:sz w:val="22"/>
                <w:szCs w:val="22"/>
              </w:rPr>
            </w:pPr>
          </w:p>
        </w:tc>
        <w:tc>
          <w:tcPr>
            <w:tcW w:w="7632" w:type="dxa"/>
          </w:tcPr>
          <w:p w14:paraId="612FBCF7" w14:textId="696D7BE9" w:rsidR="00B95EED" w:rsidRPr="006A50CA" w:rsidRDefault="00B95EED" w:rsidP="00B95EED">
            <w:pPr>
              <w:keepLines w:val="0"/>
              <w:spacing w:before="60" w:after="60"/>
              <w:ind w:left="-62"/>
              <w:jc w:val="left"/>
              <w:rPr>
                <w:sz w:val="22"/>
                <w:szCs w:val="22"/>
              </w:rPr>
            </w:pPr>
            <w:r w:rsidRPr="006A50CA">
              <w:rPr>
                <w:sz w:val="22"/>
                <w:szCs w:val="22"/>
              </w:rPr>
              <w:t xml:space="preserve">Tablet 10 mg (as calcium) </w:t>
            </w:r>
            <w:r w:rsidRPr="006A50CA">
              <w:rPr>
                <w:i/>
                <w:iCs/>
                <w:sz w:val="22"/>
                <w:szCs w:val="22"/>
              </w:rPr>
              <w:t>(Blooms the Chemist Rosuvastatin)</w:t>
            </w:r>
          </w:p>
        </w:tc>
      </w:tr>
      <w:tr w:rsidR="00B95EED" w:rsidRPr="006A50CA" w14:paraId="380612C6" w14:textId="77777777" w:rsidTr="00B95EED">
        <w:tc>
          <w:tcPr>
            <w:tcW w:w="2160" w:type="dxa"/>
          </w:tcPr>
          <w:p w14:paraId="24266724" w14:textId="77777777" w:rsidR="00B95EED" w:rsidRPr="006A50CA" w:rsidRDefault="00B95EED" w:rsidP="00B95EED">
            <w:pPr>
              <w:keepLines w:val="0"/>
              <w:spacing w:before="60" w:after="60"/>
              <w:ind w:left="-62"/>
              <w:jc w:val="left"/>
              <w:rPr>
                <w:sz w:val="22"/>
                <w:szCs w:val="22"/>
              </w:rPr>
            </w:pPr>
          </w:p>
        </w:tc>
        <w:tc>
          <w:tcPr>
            <w:tcW w:w="7632" w:type="dxa"/>
          </w:tcPr>
          <w:p w14:paraId="704F94A3" w14:textId="283783AB" w:rsidR="00B95EED" w:rsidRPr="006A50CA" w:rsidRDefault="00B95EED" w:rsidP="00B95EED">
            <w:pPr>
              <w:keepLines w:val="0"/>
              <w:spacing w:before="60" w:after="60"/>
              <w:ind w:left="-62"/>
              <w:jc w:val="left"/>
              <w:rPr>
                <w:sz w:val="22"/>
                <w:szCs w:val="22"/>
              </w:rPr>
            </w:pPr>
            <w:r w:rsidRPr="006A50CA">
              <w:rPr>
                <w:sz w:val="22"/>
                <w:szCs w:val="22"/>
              </w:rPr>
              <w:t xml:space="preserve">Tablet 20 mg (as calcium) </w:t>
            </w:r>
            <w:r w:rsidRPr="006A50CA">
              <w:rPr>
                <w:i/>
                <w:iCs/>
                <w:sz w:val="22"/>
                <w:szCs w:val="22"/>
              </w:rPr>
              <w:t>(Blooms the Chemist Rosuvastatin)</w:t>
            </w:r>
          </w:p>
        </w:tc>
      </w:tr>
      <w:tr w:rsidR="00B95EED" w:rsidRPr="006A50CA" w14:paraId="6AFD1311" w14:textId="77777777" w:rsidTr="00B95EED">
        <w:tc>
          <w:tcPr>
            <w:tcW w:w="2160" w:type="dxa"/>
          </w:tcPr>
          <w:p w14:paraId="1BB97B8B" w14:textId="77777777" w:rsidR="00B95EED" w:rsidRPr="006A50CA" w:rsidRDefault="00B95EED" w:rsidP="00B95EED">
            <w:pPr>
              <w:keepLines w:val="0"/>
              <w:spacing w:before="60" w:after="60"/>
              <w:ind w:left="-62"/>
              <w:jc w:val="left"/>
              <w:rPr>
                <w:sz w:val="22"/>
                <w:szCs w:val="22"/>
              </w:rPr>
            </w:pPr>
          </w:p>
        </w:tc>
        <w:tc>
          <w:tcPr>
            <w:tcW w:w="7632" w:type="dxa"/>
          </w:tcPr>
          <w:p w14:paraId="35C53E8A" w14:textId="74C311C8" w:rsidR="00B95EED" w:rsidRPr="006A50CA" w:rsidRDefault="00B95EED" w:rsidP="00B95EED">
            <w:pPr>
              <w:keepLines w:val="0"/>
              <w:spacing w:before="60" w:after="60"/>
              <w:ind w:left="-62"/>
              <w:jc w:val="left"/>
              <w:rPr>
                <w:sz w:val="22"/>
                <w:szCs w:val="22"/>
              </w:rPr>
            </w:pPr>
            <w:r w:rsidRPr="006A50CA">
              <w:rPr>
                <w:sz w:val="22"/>
                <w:szCs w:val="22"/>
              </w:rPr>
              <w:t xml:space="preserve">Tablet 40 mg (as calcium) </w:t>
            </w:r>
            <w:r w:rsidRPr="006A50CA">
              <w:rPr>
                <w:i/>
                <w:iCs/>
                <w:sz w:val="22"/>
                <w:szCs w:val="22"/>
              </w:rPr>
              <w:t>(Blooms the Chemist Rosuvastatin)</w:t>
            </w:r>
          </w:p>
        </w:tc>
      </w:tr>
      <w:tr w:rsidR="00B95EED" w:rsidRPr="006A50CA" w14:paraId="39E52692" w14:textId="77777777" w:rsidTr="00B95EED">
        <w:tc>
          <w:tcPr>
            <w:tcW w:w="2160" w:type="dxa"/>
          </w:tcPr>
          <w:p w14:paraId="308F16FF" w14:textId="7A8E1D9D" w:rsidR="00B95EED" w:rsidRPr="006A50CA" w:rsidRDefault="00B95EED" w:rsidP="00B95EED">
            <w:pPr>
              <w:keepLines w:val="0"/>
              <w:spacing w:before="60" w:after="60"/>
              <w:ind w:left="-62"/>
              <w:jc w:val="left"/>
              <w:rPr>
                <w:sz w:val="22"/>
                <w:szCs w:val="22"/>
              </w:rPr>
            </w:pPr>
            <w:r w:rsidRPr="006A50CA">
              <w:rPr>
                <w:sz w:val="22"/>
                <w:szCs w:val="22"/>
              </w:rPr>
              <w:t>Venlafaxine</w:t>
            </w:r>
          </w:p>
        </w:tc>
        <w:tc>
          <w:tcPr>
            <w:tcW w:w="7632" w:type="dxa"/>
          </w:tcPr>
          <w:p w14:paraId="7C71EEDA" w14:textId="391308E5" w:rsidR="00B95EED" w:rsidRPr="006A50CA" w:rsidRDefault="00B95EED" w:rsidP="00B95EED">
            <w:pPr>
              <w:keepLines w:val="0"/>
              <w:spacing w:before="60" w:after="60"/>
              <w:ind w:left="-62"/>
              <w:jc w:val="left"/>
              <w:rPr>
                <w:sz w:val="22"/>
                <w:szCs w:val="22"/>
              </w:rPr>
            </w:pPr>
            <w:r w:rsidRPr="006A50CA">
              <w:rPr>
                <w:sz w:val="22"/>
                <w:szCs w:val="22"/>
              </w:rPr>
              <w:t xml:space="preserve">Capsule (modified release) 75 mg (as hydrochloride) </w:t>
            </w:r>
            <w:r w:rsidRPr="006A50CA">
              <w:rPr>
                <w:sz w:val="22"/>
                <w:szCs w:val="22"/>
              </w:rPr>
              <w:br/>
            </w:r>
            <w:r w:rsidRPr="006A50CA">
              <w:rPr>
                <w:i/>
                <w:iCs/>
                <w:sz w:val="22"/>
                <w:szCs w:val="22"/>
              </w:rPr>
              <w:t>(Blooms the Chemist Venlafaxine XR)</w:t>
            </w:r>
          </w:p>
        </w:tc>
      </w:tr>
      <w:tr w:rsidR="00B95EED" w:rsidRPr="006A50CA" w14:paraId="57E6D0FA" w14:textId="77777777" w:rsidTr="00B95EED">
        <w:tc>
          <w:tcPr>
            <w:tcW w:w="2160" w:type="dxa"/>
          </w:tcPr>
          <w:p w14:paraId="2C623096" w14:textId="77777777" w:rsidR="00B95EED" w:rsidRPr="006A50CA" w:rsidRDefault="00B95EED" w:rsidP="00B95EED">
            <w:pPr>
              <w:keepLines w:val="0"/>
              <w:spacing w:before="60" w:after="60"/>
              <w:ind w:left="-62"/>
              <w:jc w:val="left"/>
              <w:rPr>
                <w:sz w:val="22"/>
                <w:szCs w:val="22"/>
              </w:rPr>
            </w:pPr>
          </w:p>
        </w:tc>
        <w:tc>
          <w:tcPr>
            <w:tcW w:w="7632" w:type="dxa"/>
          </w:tcPr>
          <w:p w14:paraId="4DEEA96E" w14:textId="2A491295" w:rsidR="00B95EED" w:rsidRPr="006A50CA" w:rsidRDefault="00B95EED" w:rsidP="00B95EED">
            <w:pPr>
              <w:keepLines w:val="0"/>
              <w:spacing w:before="60" w:after="60"/>
              <w:ind w:left="-62"/>
              <w:jc w:val="left"/>
              <w:rPr>
                <w:sz w:val="22"/>
                <w:szCs w:val="22"/>
              </w:rPr>
            </w:pPr>
            <w:r w:rsidRPr="006A50CA">
              <w:rPr>
                <w:sz w:val="22"/>
                <w:szCs w:val="22"/>
              </w:rPr>
              <w:t xml:space="preserve">Capsule (modified release) 150 mg (as hydrochloride) </w:t>
            </w:r>
            <w:r w:rsidRPr="006A50CA">
              <w:rPr>
                <w:sz w:val="22"/>
                <w:szCs w:val="22"/>
              </w:rPr>
              <w:br/>
            </w:r>
            <w:r w:rsidRPr="006A50CA">
              <w:rPr>
                <w:i/>
                <w:iCs/>
                <w:sz w:val="22"/>
                <w:szCs w:val="22"/>
              </w:rPr>
              <w:t>(Blooms the Chemist Venlafaxine XR)</w:t>
            </w:r>
          </w:p>
        </w:tc>
      </w:tr>
    </w:tbl>
    <w:p w14:paraId="75FC6A15" w14:textId="38485DE0" w:rsidR="00DB251B" w:rsidRPr="006A50CA" w:rsidRDefault="00DB251B" w:rsidP="00DB251B">
      <w:pPr>
        <w:keepLines w:val="0"/>
        <w:widowControl w:val="0"/>
        <w:spacing w:before="240" w:after="0"/>
        <w:jc w:val="left"/>
        <w:rPr>
          <w:b/>
          <w:sz w:val="24"/>
          <w:szCs w:val="24"/>
        </w:rPr>
      </w:pPr>
      <w:bookmarkStart w:id="10" w:name="_Hlk138175907"/>
      <w:bookmarkStart w:id="11" w:name="_Hlk137741280"/>
      <w:r w:rsidRPr="006A50CA">
        <w:rPr>
          <w:b/>
          <w:sz w:val="24"/>
          <w:szCs w:val="24"/>
        </w:rPr>
        <w:t>D</w:t>
      </w:r>
      <w:r w:rsidR="0042252E" w:rsidRPr="006A50CA">
        <w:rPr>
          <w:b/>
          <w:sz w:val="24"/>
          <w:szCs w:val="24"/>
        </w:rPr>
        <w:t>eletion of Maximum Quantity and Number of Repeats</w:t>
      </w:r>
    </w:p>
    <w:tbl>
      <w:tblPr>
        <w:tblW w:w="5000" w:type="pct"/>
        <w:tblCellMar>
          <w:top w:w="57" w:type="dxa"/>
          <w:left w:w="57" w:type="dxa"/>
          <w:bottom w:w="57" w:type="dxa"/>
          <w:right w:w="57" w:type="dxa"/>
        </w:tblCellMar>
        <w:tblLook w:val="01E0" w:firstRow="1" w:lastRow="1" w:firstColumn="1" w:lastColumn="1" w:noHBand="0" w:noVBand="0"/>
      </w:tblPr>
      <w:tblGrid>
        <w:gridCol w:w="1440"/>
        <w:gridCol w:w="5612"/>
        <w:gridCol w:w="1291"/>
        <w:gridCol w:w="1438"/>
      </w:tblGrid>
      <w:tr w:rsidR="00EA0A5E" w:rsidRPr="006A50CA" w14:paraId="483E21C0" w14:textId="77777777" w:rsidTr="00EA0A5E">
        <w:trPr>
          <w:trHeight w:val="357"/>
        </w:trPr>
        <w:tc>
          <w:tcPr>
            <w:tcW w:w="736" w:type="pct"/>
            <w:shd w:val="clear" w:color="auto" w:fill="auto"/>
          </w:tcPr>
          <w:p w14:paraId="6F7EAD60" w14:textId="77777777" w:rsidR="0042252E" w:rsidRPr="006A50CA" w:rsidRDefault="0042252E" w:rsidP="00462785">
            <w:pPr>
              <w:keepLines w:val="0"/>
              <w:spacing w:before="60" w:after="0"/>
              <w:ind w:left="-62"/>
              <w:jc w:val="left"/>
              <w:rPr>
                <w:b/>
                <w:i/>
                <w:sz w:val="22"/>
                <w:szCs w:val="22"/>
              </w:rPr>
            </w:pPr>
            <w:r w:rsidRPr="006A50CA">
              <w:rPr>
                <w:b/>
                <w:i/>
                <w:sz w:val="22"/>
                <w:szCs w:val="22"/>
              </w:rPr>
              <w:t>Listed Drug</w:t>
            </w:r>
          </w:p>
        </w:tc>
        <w:tc>
          <w:tcPr>
            <w:tcW w:w="2869" w:type="pct"/>
            <w:shd w:val="clear" w:color="auto" w:fill="auto"/>
          </w:tcPr>
          <w:p w14:paraId="69CE1E8E" w14:textId="77777777" w:rsidR="0042252E" w:rsidRPr="006A50CA" w:rsidRDefault="0042252E" w:rsidP="00A50D95">
            <w:pPr>
              <w:keepLines w:val="0"/>
              <w:spacing w:before="60" w:after="0"/>
              <w:ind w:left="-62"/>
              <w:jc w:val="left"/>
              <w:rPr>
                <w:b/>
                <w:i/>
                <w:sz w:val="22"/>
                <w:szCs w:val="22"/>
              </w:rPr>
            </w:pPr>
            <w:r w:rsidRPr="006A50CA">
              <w:rPr>
                <w:b/>
                <w:i/>
                <w:sz w:val="22"/>
                <w:szCs w:val="22"/>
              </w:rPr>
              <w:t>Form</w:t>
            </w:r>
          </w:p>
        </w:tc>
        <w:tc>
          <w:tcPr>
            <w:tcW w:w="660" w:type="pct"/>
          </w:tcPr>
          <w:p w14:paraId="29AC6387" w14:textId="77777777" w:rsidR="0042252E" w:rsidRPr="006A50CA" w:rsidRDefault="0042252E" w:rsidP="00A50D95">
            <w:pPr>
              <w:keepLines w:val="0"/>
              <w:spacing w:before="60" w:after="0"/>
              <w:ind w:left="-62"/>
              <w:jc w:val="left"/>
              <w:rPr>
                <w:b/>
                <w:i/>
                <w:sz w:val="22"/>
                <w:szCs w:val="22"/>
              </w:rPr>
            </w:pPr>
            <w:r w:rsidRPr="006A50CA">
              <w:rPr>
                <w:b/>
                <w:i/>
                <w:sz w:val="22"/>
                <w:szCs w:val="22"/>
              </w:rPr>
              <w:t>Maximum Quantity</w:t>
            </w:r>
          </w:p>
        </w:tc>
        <w:tc>
          <w:tcPr>
            <w:tcW w:w="736" w:type="pct"/>
          </w:tcPr>
          <w:p w14:paraId="557301FE" w14:textId="77777777" w:rsidR="0042252E" w:rsidRPr="006A50CA" w:rsidRDefault="0042252E" w:rsidP="00A50D95">
            <w:pPr>
              <w:keepLines w:val="0"/>
              <w:spacing w:before="60" w:after="0"/>
              <w:ind w:left="-62"/>
              <w:jc w:val="left"/>
              <w:rPr>
                <w:b/>
                <w:i/>
                <w:sz w:val="22"/>
                <w:szCs w:val="22"/>
              </w:rPr>
            </w:pPr>
            <w:r w:rsidRPr="006A50CA">
              <w:rPr>
                <w:b/>
                <w:i/>
                <w:sz w:val="22"/>
                <w:szCs w:val="22"/>
              </w:rPr>
              <w:t>Number of Repeats</w:t>
            </w:r>
          </w:p>
        </w:tc>
      </w:tr>
      <w:tr w:rsidR="00EA0A5E" w:rsidRPr="006A50CA" w14:paraId="02D0CBBA" w14:textId="77777777" w:rsidTr="00EA0A5E">
        <w:trPr>
          <w:trHeight w:val="359"/>
        </w:trPr>
        <w:tc>
          <w:tcPr>
            <w:tcW w:w="736" w:type="pct"/>
            <w:shd w:val="clear" w:color="auto" w:fill="auto"/>
          </w:tcPr>
          <w:p w14:paraId="12A1AC41" w14:textId="25E7D8CB" w:rsidR="0042252E" w:rsidRPr="006A50CA" w:rsidRDefault="0042252E" w:rsidP="005D1F98">
            <w:pPr>
              <w:keepLines w:val="0"/>
              <w:spacing w:before="60" w:after="60"/>
              <w:ind w:left="-62"/>
              <w:jc w:val="left"/>
              <w:rPr>
                <w:sz w:val="22"/>
                <w:szCs w:val="22"/>
              </w:rPr>
            </w:pPr>
            <w:proofErr w:type="spellStart"/>
            <w:r w:rsidRPr="006A50CA">
              <w:rPr>
                <w:sz w:val="22"/>
                <w:szCs w:val="22"/>
              </w:rPr>
              <w:t>Colestyramine</w:t>
            </w:r>
            <w:proofErr w:type="spellEnd"/>
          </w:p>
        </w:tc>
        <w:tc>
          <w:tcPr>
            <w:tcW w:w="2869" w:type="pct"/>
            <w:shd w:val="clear" w:color="auto" w:fill="auto"/>
          </w:tcPr>
          <w:p w14:paraId="5F59E37F" w14:textId="6096A0EF" w:rsidR="0042252E" w:rsidRPr="006A50CA" w:rsidRDefault="0042252E" w:rsidP="005D1F98">
            <w:pPr>
              <w:keepLines w:val="0"/>
              <w:spacing w:before="60" w:after="60"/>
              <w:ind w:left="-62"/>
              <w:jc w:val="left"/>
              <w:rPr>
                <w:sz w:val="22"/>
                <w:szCs w:val="22"/>
              </w:rPr>
            </w:pPr>
            <w:r w:rsidRPr="006A50CA">
              <w:rPr>
                <w:sz w:val="22"/>
                <w:szCs w:val="22"/>
              </w:rPr>
              <w:t xml:space="preserve">Sachets containing 4.7 g oral powder (equivalent to 4 g </w:t>
            </w:r>
            <w:proofErr w:type="spellStart"/>
            <w:r w:rsidRPr="006A50CA">
              <w:rPr>
                <w:sz w:val="22"/>
                <w:szCs w:val="22"/>
              </w:rPr>
              <w:t>colestyramine</w:t>
            </w:r>
            <w:proofErr w:type="spellEnd"/>
            <w:r w:rsidRPr="006A50CA">
              <w:rPr>
                <w:sz w:val="22"/>
                <w:szCs w:val="22"/>
              </w:rPr>
              <w:t>), 50</w:t>
            </w:r>
          </w:p>
        </w:tc>
        <w:tc>
          <w:tcPr>
            <w:tcW w:w="660" w:type="pct"/>
          </w:tcPr>
          <w:p w14:paraId="4B6DBCED" w14:textId="14B96F48" w:rsidR="0042252E" w:rsidRPr="006A50CA" w:rsidRDefault="0042252E" w:rsidP="005D1F98">
            <w:pPr>
              <w:widowControl w:val="0"/>
              <w:spacing w:before="60" w:after="60"/>
              <w:ind w:left="-62"/>
              <w:jc w:val="center"/>
              <w:rPr>
                <w:sz w:val="22"/>
                <w:szCs w:val="22"/>
              </w:rPr>
            </w:pPr>
            <w:r w:rsidRPr="006A50CA">
              <w:rPr>
                <w:sz w:val="22"/>
                <w:szCs w:val="22"/>
              </w:rPr>
              <w:t>2</w:t>
            </w:r>
          </w:p>
        </w:tc>
        <w:tc>
          <w:tcPr>
            <w:tcW w:w="736" w:type="pct"/>
          </w:tcPr>
          <w:p w14:paraId="4BF5BB18" w14:textId="3CA382AB" w:rsidR="0042252E" w:rsidRPr="006A50CA" w:rsidRDefault="0042252E" w:rsidP="005D1F98">
            <w:pPr>
              <w:widowControl w:val="0"/>
              <w:spacing w:before="60" w:after="60"/>
              <w:ind w:left="-62"/>
              <w:jc w:val="center"/>
              <w:rPr>
                <w:sz w:val="22"/>
                <w:szCs w:val="22"/>
              </w:rPr>
            </w:pPr>
            <w:r w:rsidRPr="006A50CA">
              <w:rPr>
                <w:sz w:val="22"/>
                <w:szCs w:val="22"/>
              </w:rPr>
              <w:t>11</w:t>
            </w:r>
          </w:p>
        </w:tc>
      </w:tr>
    </w:tbl>
    <w:p w14:paraId="69FC3292" w14:textId="47271FB9" w:rsidR="00376EDA" w:rsidRPr="006A50CA" w:rsidRDefault="00376EDA" w:rsidP="00376EDA">
      <w:pPr>
        <w:keepLines w:val="0"/>
        <w:widowControl w:val="0"/>
        <w:spacing w:before="240" w:after="0"/>
        <w:jc w:val="left"/>
        <w:rPr>
          <w:b/>
          <w:sz w:val="24"/>
          <w:szCs w:val="24"/>
        </w:rPr>
      </w:pPr>
      <w:r w:rsidRPr="006A50CA">
        <w:rPr>
          <w:b/>
          <w:sz w:val="24"/>
          <w:szCs w:val="24"/>
        </w:rPr>
        <w:t>Alteration of Responsible Person Code</w:t>
      </w:r>
    </w:p>
    <w:tbl>
      <w:tblPr>
        <w:tblStyle w:val="TableGrid"/>
        <w:tblW w:w="5000" w:type="pct"/>
        <w:tblLayout w:type="fixed"/>
        <w:tblCellMar>
          <w:top w:w="57" w:type="dxa"/>
          <w:left w:w="57" w:type="dxa"/>
          <w:bottom w:w="57" w:type="dxa"/>
          <w:right w:w="57" w:type="dxa"/>
        </w:tblCellMar>
        <w:tblLook w:val="01E0" w:firstRow="1" w:lastRow="1" w:firstColumn="1" w:lastColumn="1" w:noHBand="0" w:noVBand="0"/>
      </w:tblPr>
      <w:tblGrid>
        <w:gridCol w:w="1394"/>
        <w:gridCol w:w="4132"/>
        <w:gridCol w:w="1546"/>
        <w:gridCol w:w="1296"/>
        <w:gridCol w:w="1405"/>
        <w:gridCol w:w="8"/>
      </w:tblGrid>
      <w:tr w:rsidR="002E02E3" w:rsidRPr="006A50CA" w14:paraId="6E34CF0A" w14:textId="77777777" w:rsidTr="00313E84">
        <w:trPr>
          <w:trHeight w:val="295"/>
        </w:trPr>
        <w:tc>
          <w:tcPr>
            <w:tcW w:w="1394" w:type="dxa"/>
          </w:tcPr>
          <w:p w14:paraId="0B2CFBF6" w14:textId="77777777" w:rsidR="00376EDA" w:rsidRPr="006A50CA" w:rsidRDefault="00376EDA" w:rsidP="00280FE3">
            <w:pPr>
              <w:keepLines w:val="0"/>
              <w:spacing w:before="60" w:after="0"/>
              <w:ind w:left="-62"/>
              <w:jc w:val="left"/>
              <w:rPr>
                <w:b/>
                <w:i/>
                <w:sz w:val="22"/>
                <w:szCs w:val="22"/>
              </w:rPr>
            </w:pPr>
            <w:r w:rsidRPr="006A50CA">
              <w:rPr>
                <w:b/>
                <w:i/>
                <w:sz w:val="22"/>
                <w:szCs w:val="22"/>
              </w:rPr>
              <w:t>Listed Drug</w:t>
            </w:r>
          </w:p>
        </w:tc>
        <w:tc>
          <w:tcPr>
            <w:tcW w:w="4132" w:type="dxa"/>
          </w:tcPr>
          <w:p w14:paraId="57CAB594" w14:textId="77777777" w:rsidR="00376EDA" w:rsidRPr="006A50CA" w:rsidRDefault="00376EDA" w:rsidP="00280FE3">
            <w:pPr>
              <w:keepLines w:val="0"/>
              <w:spacing w:before="60" w:after="0"/>
              <w:ind w:left="-62"/>
              <w:jc w:val="left"/>
              <w:rPr>
                <w:b/>
                <w:i/>
                <w:sz w:val="22"/>
                <w:szCs w:val="22"/>
              </w:rPr>
            </w:pPr>
            <w:r w:rsidRPr="006A50CA">
              <w:rPr>
                <w:b/>
                <w:i/>
                <w:sz w:val="22"/>
                <w:szCs w:val="22"/>
              </w:rPr>
              <w:t>Form</w:t>
            </w:r>
          </w:p>
        </w:tc>
        <w:tc>
          <w:tcPr>
            <w:tcW w:w="1546" w:type="dxa"/>
          </w:tcPr>
          <w:p w14:paraId="16A4C4DC" w14:textId="77777777" w:rsidR="00376EDA" w:rsidRPr="006A50CA" w:rsidRDefault="00376EDA" w:rsidP="00280FE3">
            <w:pPr>
              <w:keepLines w:val="0"/>
              <w:spacing w:before="60" w:after="0"/>
              <w:ind w:left="-62"/>
              <w:jc w:val="left"/>
              <w:rPr>
                <w:b/>
                <w:i/>
                <w:sz w:val="22"/>
                <w:szCs w:val="22"/>
              </w:rPr>
            </w:pPr>
            <w:r w:rsidRPr="006A50CA">
              <w:rPr>
                <w:b/>
                <w:i/>
                <w:sz w:val="22"/>
                <w:szCs w:val="22"/>
              </w:rPr>
              <w:t>Brand Name</w:t>
            </w:r>
          </w:p>
        </w:tc>
        <w:tc>
          <w:tcPr>
            <w:tcW w:w="2709" w:type="dxa"/>
            <w:gridSpan w:val="3"/>
          </w:tcPr>
          <w:p w14:paraId="4A20FA72" w14:textId="77777777" w:rsidR="00376EDA" w:rsidRPr="006A50CA" w:rsidRDefault="00376EDA" w:rsidP="00280FE3">
            <w:pPr>
              <w:keepLines w:val="0"/>
              <w:spacing w:before="60" w:after="0"/>
              <w:ind w:left="-62"/>
              <w:jc w:val="left"/>
              <w:rPr>
                <w:b/>
                <w:i/>
                <w:sz w:val="22"/>
                <w:szCs w:val="22"/>
              </w:rPr>
            </w:pPr>
            <w:r w:rsidRPr="006A50CA">
              <w:rPr>
                <w:b/>
                <w:i/>
                <w:sz w:val="22"/>
                <w:szCs w:val="22"/>
              </w:rPr>
              <w:t>Responsible Person</w:t>
            </w:r>
          </w:p>
        </w:tc>
      </w:tr>
      <w:tr w:rsidR="00975507" w:rsidRPr="006A50CA" w14:paraId="063BD2F5" w14:textId="77777777" w:rsidTr="00133C90">
        <w:trPr>
          <w:gridAfter w:val="1"/>
          <w:wAfter w:w="8" w:type="dxa"/>
          <w:trHeight w:val="295"/>
        </w:trPr>
        <w:tc>
          <w:tcPr>
            <w:tcW w:w="1394" w:type="dxa"/>
            <w:shd w:val="clear" w:color="auto" w:fill="auto"/>
          </w:tcPr>
          <w:p w14:paraId="7AF7947C" w14:textId="055EAA2F" w:rsidR="00B95EED" w:rsidRPr="006A50CA" w:rsidRDefault="00B95EED" w:rsidP="00DA73BF">
            <w:pPr>
              <w:keepLines w:val="0"/>
              <w:spacing w:after="60"/>
              <w:ind w:left="-62"/>
              <w:jc w:val="left"/>
              <w:rPr>
                <w:color w:val="000000"/>
                <w:sz w:val="22"/>
                <w:szCs w:val="22"/>
              </w:rPr>
            </w:pPr>
            <w:r w:rsidRPr="006A50CA">
              <w:rPr>
                <w:sz w:val="22"/>
                <w:szCs w:val="22"/>
              </w:rPr>
              <w:t>Haloperidol decanoate</w:t>
            </w:r>
          </w:p>
        </w:tc>
        <w:tc>
          <w:tcPr>
            <w:tcW w:w="4132" w:type="dxa"/>
            <w:shd w:val="clear" w:color="auto" w:fill="auto"/>
          </w:tcPr>
          <w:p w14:paraId="070861F2" w14:textId="1BB387BF" w:rsidR="00B95EED" w:rsidRPr="006A50CA" w:rsidRDefault="00B95EED" w:rsidP="00DA73BF">
            <w:pPr>
              <w:keepLines w:val="0"/>
              <w:spacing w:after="60"/>
              <w:ind w:left="-62"/>
              <w:jc w:val="left"/>
              <w:rPr>
                <w:color w:val="000000"/>
                <w:sz w:val="22"/>
                <w:szCs w:val="22"/>
              </w:rPr>
            </w:pPr>
            <w:r w:rsidRPr="006A50CA">
              <w:rPr>
                <w:sz w:val="22"/>
                <w:szCs w:val="22"/>
              </w:rPr>
              <w:t>I.M. injection equivalent to 50 mg haloperidol in 1 mL ampoule</w:t>
            </w:r>
          </w:p>
        </w:tc>
        <w:tc>
          <w:tcPr>
            <w:tcW w:w="1546" w:type="dxa"/>
            <w:shd w:val="clear" w:color="auto" w:fill="auto"/>
          </w:tcPr>
          <w:p w14:paraId="67A22EFE" w14:textId="516B667A" w:rsidR="00B95EED" w:rsidRPr="006A50CA" w:rsidRDefault="00B95EED" w:rsidP="00DA73BF">
            <w:pPr>
              <w:keepLines w:val="0"/>
              <w:spacing w:after="60"/>
              <w:ind w:left="-62"/>
              <w:jc w:val="left"/>
              <w:rPr>
                <w:i/>
                <w:iCs/>
                <w:sz w:val="22"/>
                <w:szCs w:val="22"/>
              </w:rPr>
            </w:pPr>
            <w:r w:rsidRPr="006A50CA">
              <w:rPr>
                <w:sz w:val="22"/>
                <w:szCs w:val="22"/>
              </w:rPr>
              <w:t>Haldol decanoate</w:t>
            </w:r>
          </w:p>
        </w:tc>
        <w:tc>
          <w:tcPr>
            <w:tcW w:w="1296" w:type="dxa"/>
            <w:shd w:val="clear" w:color="auto" w:fill="auto"/>
          </w:tcPr>
          <w:p w14:paraId="53F1BB4F" w14:textId="14003983" w:rsidR="00B95EED" w:rsidRPr="006A50CA" w:rsidRDefault="00B95EED" w:rsidP="00DA73BF">
            <w:pPr>
              <w:keepLines w:val="0"/>
              <w:spacing w:after="60"/>
              <w:ind w:left="-62"/>
              <w:jc w:val="left"/>
              <w:rPr>
                <w:b/>
                <w:bCs/>
                <w:i/>
                <w:iCs/>
                <w:sz w:val="22"/>
                <w:szCs w:val="22"/>
              </w:rPr>
            </w:pPr>
            <w:r w:rsidRPr="006A50CA">
              <w:rPr>
                <w:sz w:val="22"/>
                <w:szCs w:val="22"/>
              </w:rPr>
              <w:t>From:  JC</w:t>
            </w:r>
          </w:p>
        </w:tc>
        <w:tc>
          <w:tcPr>
            <w:tcW w:w="1405" w:type="dxa"/>
            <w:shd w:val="clear" w:color="auto" w:fill="auto"/>
          </w:tcPr>
          <w:p w14:paraId="7BABBB42" w14:textId="276902F4" w:rsidR="00B95EED" w:rsidRPr="006A50CA" w:rsidRDefault="00B95EED" w:rsidP="00DA73BF">
            <w:pPr>
              <w:keepLines w:val="0"/>
              <w:spacing w:after="60"/>
              <w:ind w:left="-62"/>
              <w:jc w:val="left"/>
              <w:rPr>
                <w:b/>
                <w:bCs/>
                <w:i/>
                <w:iCs/>
                <w:sz w:val="22"/>
                <w:szCs w:val="22"/>
              </w:rPr>
            </w:pPr>
            <w:r w:rsidRPr="006A50CA">
              <w:rPr>
                <w:sz w:val="22"/>
                <w:szCs w:val="22"/>
              </w:rPr>
              <w:t>To:  IX</w:t>
            </w:r>
          </w:p>
        </w:tc>
      </w:tr>
      <w:tr w:rsidR="00975507" w:rsidRPr="006A50CA" w14:paraId="7DCE9767" w14:textId="77777777" w:rsidTr="00133C90">
        <w:trPr>
          <w:gridAfter w:val="1"/>
          <w:wAfter w:w="8" w:type="dxa"/>
          <w:trHeight w:val="295"/>
        </w:trPr>
        <w:tc>
          <w:tcPr>
            <w:tcW w:w="1394" w:type="dxa"/>
            <w:shd w:val="clear" w:color="auto" w:fill="auto"/>
          </w:tcPr>
          <w:p w14:paraId="4EDDB3E0" w14:textId="77777777" w:rsidR="00B95EED" w:rsidRPr="006A50CA" w:rsidRDefault="00B95EED" w:rsidP="00B95EED">
            <w:pPr>
              <w:keepLines w:val="0"/>
              <w:spacing w:before="60" w:after="60"/>
              <w:ind w:left="-62"/>
              <w:jc w:val="left"/>
              <w:rPr>
                <w:color w:val="000000"/>
                <w:sz w:val="22"/>
                <w:szCs w:val="22"/>
              </w:rPr>
            </w:pPr>
          </w:p>
        </w:tc>
        <w:tc>
          <w:tcPr>
            <w:tcW w:w="4132" w:type="dxa"/>
            <w:shd w:val="clear" w:color="auto" w:fill="auto"/>
          </w:tcPr>
          <w:p w14:paraId="2A4A88EB" w14:textId="0309C03D" w:rsidR="00B95EED" w:rsidRPr="006A50CA" w:rsidRDefault="00B95EED" w:rsidP="00B95EED">
            <w:pPr>
              <w:keepLines w:val="0"/>
              <w:spacing w:before="60" w:after="60"/>
              <w:ind w:left="-62"/>
              <w:jc w:val="left"/>
              <w:rPr>
                <w:color w:val="000000"/>
                <w:sz w:val="22"/>
                <w:szCs w:val="22"/>
              </w:rPr>
            </w:pPr>
            <w:r w:rsidRPr="006A50CA">
              <w:rPr>
                <w:sz w:val="22"/>
                <w:szCs w:val="22"/>
              </w:rPr>
              <w:t>I.M. injection equivalent to 150 mg haloperidol in 3 mL ampoule</w:t>
            </w:r>
          </w:p>
        </w:tc>
        <w:tc>
          <w:tcPr>
            <w:tcW w:w="1546" w:type="dxa"/>
            <w:shd w:val="clear" w:color="auto" w:fill="auto"/>
          </w:tcPr>
          <w:p w14:paraId="08737278" w14:textId="28209A8F" w:rsidR="00B95EED" w:rsidRPr="006A50CA" w:rsidRDefault="00B95EED" w:rsidP="00B95EED">
            <w:pPr>
              <w:keepLines w:val="0"/>
              <w:spacing w:before="60" w:after="60"/>
              <w:ind w:left="-62"/>
              <w:jc w:val="left"/>
              <w:rPr>
                <w:i/>
                <w:iCs/>
                <w:sz w:val="22"/>
                <w:szCs w:val="22"/>
              </w:rPr>
            </w:pPr>
            <w:r w:rsidRPr="006A50CA">
              <w:rPr>
                <w:sz w:val="22"/>
                <w:szCs w:val="22"/>
              </w:rPr>
              <w:t>Haldol decanoate</w:t>
            </w:r>
          </w:p>
        </w:tc>
        <w:tc>
          <w:tcPr>
            <w:tcW w:w="1296" w:type="dxa"/>
            <w:shd w:val="clear" w:color="auto" w:fill="auto"/>
          </w:tcPr>
          <w:p w14:paraId="4FFB29ED" w14:textId="67AB0844" w:rsidR="00B95EED" w:rsidRPr="006A50CA" w:rsidRDefault="00B95EED" w:rsidP="00B95EED">
            <w:pPr>
              <w:keepLines w:val="0"/>
              <w:spacing w:before="60" w:after="60"/>
              <w:ind w:left="-62"/>
              <w:jc w:val="left"/>
              <w:rPr>
                <w:b/>
                <w:bCs/>
                <w:i/>
                <w:iCs/>
                <w:sz w:val="22"/>
                <w:szCs w:val="22"/>
              </w:rPr>
            </w:pPr>
            <w:r w:rsidRPr="006A50CA">
              <w:rPr>
                <w:sz w:val="22"/>
                <w:szCs w:val="22"/>
              </w:rPr>
              <w:t>From:  JC</w:t>
            </w:r>
          </w:p>
        </w:tc>
        <w:tc>
          <w:tcPr>
            <w:tcW w:w="1405" w:type="dxa"/>
            <w:shd w:val="clear" w:color="auto" w:fill="auto"/>
          </w:tcPr>
          <w:p w14:paraId="71845C1C" w14:textId="02A313DA" w:rsidR="00B95EED" w:rsidRPr="006A50CA" w:rsidRDefault="00B95EED" w:rsidP="00B95EED">
            <w:pPr>
              <w:keepLines w:val="0"/>
              <w:spacing w:before="60" w:after="60"/>
              <w:ind w:left="-62"/>
              <w:jc w:val="left"/>
              <w:rPr>
                <w:b/>
                <w:bCs/>
                <w:i/>
                <w:iCs/>
                <w:sz w:val="22"/>
                <w:szCs w:val="22"/>
              </w:rPr>
            </w:pPr>
            <w:r w:rsidRPr="006A50CA">
              <w:rPr>
                <w:sz w:val="22"/>
                <w:szCs w:val="22"/>
              </w:rPr>
              <w:t>To:  IX</w:t>
            </w:r>
          </w:p>
        </w:tc>
      </w:tr>
      <w:tr w:rsidR="00975507" w:rsidRPr="006A50CA" w14:paraId="07897610" w14:textId="77777777" w:rsidTr="00133C90">
        <w:trPr>
          <w:gridAfter w:val="1"/>
          <w:wAfter w:w="8" w:type="dxa"/>
          <w:trHeight w:val="295"/>
        </w:trPr>
        <w:tc>
          <w:tcPr>
            <w:tcW w:w="1394" w:type="dxa"/>
            <w:shd w:val="clear" w:color="auto" w:fill="auto"/>
          </w:tcPr>
          <w:p w14:paraId="0FB7288F" w14:textId="38B339FD" w:rsidR="00B95EED" w:rsidRPr="006A50CA" w:rsidRDefault="00B95EED" w:rsidP="00B95EED">
            <w:pPr>
              <w:keepLines w:val="0"/>
              <w:spacing w:before="60" w:after="60"/>
              <w:ind w:left="-62"/>
              <w:jc w:val="left"/>
              <w:rPr>
                <w:color w:val="000000"/>
                <w:sz w:val="22"/>
                <w:szCs w:val="22"/>
              </w:rPr>
            </w:pPr>
            <w:r w:rsidRPr="006A50CA">
              <w:rPr>
                <w:sz w:val="22"/>
                <w:szCs w:val="22"/>
              </w:rPr>
              <w:t>Oxycodone</w:t>
            </w:r>
          </w:p>
        </w:tc>
        <w:tc>
          <w:tcPr>
            <w:tcW w:w="4132" w:type="dxa"/>
            <w:shd w:val="clear" w:color="auto" w:fill="auto"/>
          </w:tcPr>
          <w:p w14:paraId="009BB6EB" w14:textId="63F2ED00" w:rsidR="00B95EED" w:rsidRPr="006A50CA" w:rsidRDefault="00B95EED" w:rsidP="00B95EED">
            <w:pPr>
              <w:keepLines w:val="0"/>
              <w:spacing w:before="60" w:after="60"/>
              <w:ind w:left="-62"/>
              <w:jc w:val="left"/>
              <w:rPr>
                <w:color w:val="000000"/>
                <w:sz w:val="22"/>
                <w:szCs w:val="22"/>
              </w:rPr>
            </w:pPr>
            <w:r w:rsidRPr="006A50CA">
              <w:rPr>
                <w:sz w:val="22"/>
                <w:szCs w:val="22"/>
              </w:rPr>
              <w:t xml:space="preserve">Tablet containing oxycodone hydrochloride </w:t>
            </w:r>
            <w:r w:rsidR="0042252E" w:rsidRPr="006A50CA">
              <w:rPr>
                <w:sz w:val="22"/>
                <w:szCs w:val="22"/>
              </w:rPr>
              <w:br/>
            </w:r>
            <w:r w:rsidRPr="006A50CA">
              <w:rPr>
                <w:sz w:val="22"/>
                <w:szCs w:val="22"/>
              </w:rPr>
              <w:t>5 mg</w:t>
            </w:r>
          </w:p>
        </w:tc>
        <w:tc>
          <w:tcPr>
            <w:tcW w:w="1546" w:type="dxa"/>
            <w:shd w:val="clear" w:color="auto" w:fill="auto"/>
          </w:tcPr>
          <w:p w14:paraId="70C4F4FD" w14:textId="62C66A81" w:rsidR="00B95EED" w:rsidRPr="006A50CA" w:rsidRDefault="00B95EED" w:rsidP="00B95EED">
            <w:pPr>
              <w:keepLines w:val="0"/>
              <w:spacing w:before="60" w:after="60"/>
              <w:ind w:left="-62"/>
              <w:jc w:val="left"/>
              <w:rPr>
                <w:i/>
                <w:iCs/>
                <w:sz w:val="22"/>
                <w:szCs w:val="22"/>
              </w:rPr>
            </w:pPr>
            <w:r w:rsidRPr="006A50CA">
              <w:rPr>
                <w:sz w:val="22"/>
                <w:szCs w:val="22"/>
              </w:rPr>
              <w:t>Mayne Pharma Oxycodone IR</w:t>
            </w:r>
          </w:p>
        </w:tc>
        <w:tc>
          <w:tcPr>
            <w:tcW w:w="1296" w:type="dxa"/>
            <w:shd w:val="clear" w:color="auto" w:fill="auto"/>
          </w:tcPr>
          <w:p w14:paraId="4EF780C7" w14:textId="70F0D377" w:rsidR="00B95EED" w:rsidRPr="006A50CA" w:rsidRDefault="00B95EED" w:rsidP="00B95EED">
            <w:pPr>
              <w:keepLines w:val="0"/>
              <w:spacing w:before="60" w:after="60"/>
              <w:ind w:left="-62"/>
              <w:jc w:val="left"/>
              <w:rPr>
                <w:b/>
                <w:bCs/>
                <w:i/>
                <w:iCs/>
                <w:sz w:val="22"/>
                <w:szCs w:val="22"/>
              </w:rPr>
            </w:pPr>
            <w:r w:rsidRPr="006A50CA">
              <w:rPr>
                <w:sz w:val="22"/>
                <w:szCs w:val="22"/>
              </w:rPr>
              <w:t xml:space="preserve"> From:  YN</w:t>
            </w:r>
          </w:p>
        </w:tc>
        <w:tc>
          <w:tcPr>
            <w:tcW w:w="1405" w:type="dxa"/>
            <w:shd w:val="clear" w:color="auto" w:fill="auto"/>
          </w:tcPr>
          <w:p w14:paraId="081422D8" w14:textId="61ED7F0E" w:rsidR="00B95EED" w:rsidRPr="006A50CA" w:rsidRDefault="00B95EED" w:rsidP="00B95EED">
            <w:pPr>
              <w:keepLines w:val="0"/>
              <w:spacing w:before="60" w:after="60"/>
              <w:ind w:left="-62"/>
              <w:jc w:val="left"/>
              <w:rPr>
                <w:b/>
                <w:bCs/>
                <w:i/>
                <w:iCs/>
                <w:sz w:val="22"/>
                <w:szCs w:val="22"/>
              </w:rPr>
            </w:pPr>
            <w:r w:rsidRPr="006A50CA">
              <w:rPr>
                <w:sz w:val="22"/>
                <w:szCs w:val="22"/>
              </w:rPr>
              <w:t xml:space="preserve"> To:  SZ</w:t>
            </w:r>
          </w:p>
        </w:tc>
      </w:tr>
      <w:bookmarkEnd w:id="10"/>
    </w:tbl>
    <w:p w14:paraId="2F3F5D93" w14:textId="77777777" w:rsidR="004367E1" w:rsidRPr="006A50CA" w:rsidRDefault="004367E1">
      <w:pPr>
        <w:keepLines w:val="0"/>
        <w:spacing w:after="0"/>
        <w:jc w:val="left"/>
        <w:rPr>
          <w:b/>
          <w:sz w:val="24"/>
          <w:szCs w:val="24"/>
        </w:rPr>
      </w:pPr>
      <w:r w:rsidRPr="006A50CA">
        <w:rPr>
          <w:b/>
          <w:sz w:val="24"/>
          <w:szCs w:val="24"/>
        </w:rPr>
        <w:br w:type="page"/>
      </w:r>
    </w:p>
    <w:p w14:paraId="606913D2" w14:textId="159C7BA0" w:rsidR="00B95EED" w:rsidRPr="006A50CA" w:rsidRDefault="00A50D95" w:rsidP="00B95EED">
      <w:pPr>
        <w:keepNext/>
        <w:keepLines w:val="0"/>
        <w:widowControl w:val="0"/>
        <w:spacing w:before="240" w:after="0"/>
        <w:jc w:val="left"/>
        <w:rPr>
          <w:b/>
          <w:sz w:val="24"/>
          <w:szCs w:val="24"/>
        </w:rPr>
      </w:pPr>
      <w:r w:rsidRPr="006A50CA">
        <w:rPr>
          <w:b/>
          <w:sz w:val="24"/>
          <w:szCs w:val="24"/>
        </w:rPr>
        <w:lastRenderedPageBreak/>
        <w:t>Addition</w:t>
      </w:r>
      <w:r w:rsidR="00B95EED" w:rsidRPr="006A50CA">
        <w:rPr>
          <w:b/>
          <w:sz w:val="24"/>
          <w:szCs w:val="24"/>
        </w:rPr>
        <w:t xml:space="preserve"> of Responsible Person</w:t>
      </w:r>
    </w:p>
    <w:tbl>
      <w:tblPr>
        <w:tblStyle w:val="TableGrid"/>
        <w:tblW w:w="5006" w:type="pct"/>
        <w:tblCellMar>
          <w:top w:w="57" w:type="dxa"/>
          <w:left w:w="57" w:type="dxa"/>
          <w:bottom w:w="57" w:type="dxa"/>
          <w:right w:w="57" w:type="dxa"/>
        </w:tblCellMar>
        <w:tblLook w:val="01E0" w:firstRow="1" w:lastRow="1" w:firstColumn="1" w:lastColumn="1" w:noHBand="0" w:noVBand="0"/>
      </w:tblPr>
      <w:tblGrid>
        <w:gridCol w:w="9793"/>
      </w:tblGrid>
      <w:tr w:rsidR="00B95EED" w:rsidRPr="006A50CA" w14:paraId="0131D4EA" w14:textId="77777777" w:rsidTr="0042252E">
        <w:trPr>
          <w:trHeight w:val="227"/>
        </w:trPr>
        <w:tc>
          <w:tcPr>
            <w:tcW w:w="5000" w:type="pct"/>
          </w:tcPr>
          <w:p w14:paraId="3A2A3B4D" w14:textId="77777777" w:rsidR="00B95EED" w:rsidRPr="006A50CA" w:rsidRDefault="00B95EED" w:rsidP="00736330">
            <w:pPr>
              <w:keepLines w:val="0"/>
              <w:spacing w:before="60" w:after="0"/>
              <w:ind w:left="-62"/>
              <w:rPr>
                <w:rFonts w:ascii="Arial" w:hAnsi="Arial" w:cs="Arial"/>
                <w:color w:val="000000" w:themeColor="text1"/>
                <w:sz w:val="16"/>
                <w:szCs w:val="16"/>
              </w:rPr>
            </w:pPr>
            <w:r w:rsidRPr="006A50CA">
              <w:rPr>
                <w:b/>
                <w:i/>
                <w:sz w:val="22"/>
                <w:szCs w:val="22"/>
              </w:rPr>
              <w:t>Responsible Person and Code</w:t>
            </w:r>
          </w:p>
        </w:tc>
      </w:tr>
      <w:tr w:rsidR="00B95EED" w:rsidRPr="006A50CA" w14:paraId="777A371F" w14:textId="77777777" w:rsidTr="0042252E">
        <w:trPr>
          <w:trHeight w:val="227"/>
        </w:trPr>
        <w:tc>
          <w:tcPr>
            <w:tcW w:w="5000" w:type="pct"/>
          </w:tcPr>
          <w:p w14:paraId="6FC1C39C" w14:textId="44066CB9" w:rsidR="00B95EED" w:rsidRPr="006A50CA" w:rsidRDefault="00B95EED" w:rsidP="005D1F98">
            <w:pPr>
              <w:keepLines w:val="0"/>
              <w:spacing w:before="60" w:after="60"/>
              <w:ind w:left="-62"/>
              <w:jc w:val="left"/>
              <w:rPr>
                <w:sz w:val="22"/>
                <w:szCs w:val="22"/>
              </w:rPr>
            </w:pPr>
            <w:r w:rsidRPr="006A50CA">
              <w:rPr>
                <w:sz w:val="22"/>
                <w:szCs w:val="22"/>
              </w:rPr>
              <w:t xml:space="preserve">AMICUS THERAPEUTICS PTY LTD </w:t>
            </w:r>
            <w:r w:rsidRPr="006A50CA">
              <w:rPr>
                <w:i/>
                <w:iCs/>
                <w:sz w:val="22"/>
                <w:szCs w:val="22"/>
              </w:rPr>
              <w:t>(FT)</w:t>
            </w:r>
          </w:p>
        </w:tc>
      </w:tr>
      <w:tr w:rsidR="00B95EED" w:rsidRPr="006A50CA" w14:paraId="232834E0" w14:textId="77777777" w:rsidTr="0042252E">
        <w:trPr>
          <w:trHeight w:val="227"/>
        </w:trPr>
        <w:tc>
          <w:tcPr>
            <w:tcW w:w="5000" w:type="pct"/>
          </w:tcPr>
          <w:p w14:paraId="26A1AAF5" w14:textId="324F67F4" w:rsidR="00B95EED" w:rsidRPr="006A50CA" w:rsidRDefault="00B95EED" w:rsidP="005D1F98">
            <w:pPr>
              <w:keepLines w:val="0"/>
              <w:spacing w:before="60" w:after="60"/>
              <w:ind w:left="-62"/>
              <w:jc w:val="left"/>
              <w:rPr>
                <w:color w:val="000000" w:themeColor="text1"/>
                <w:sz w:val="22"/>
                <w:szCs w:val="22"/>
              </w:rPr>
            </w:pPr>
            <w:r w:rsidRPr="006A50CA">
              <w:rPr>
                <w:sz w:val="22"/>
                <w:szCs w:val="22"/>
              </w:rPr>
              <w:t>WAGNER PHARMACEUTICALS PTY LTD</w:t>
            </w:r>
            <w:r w:rsidRPr="006A50CA">
              <w:rPr>
                <w:i/>
                <w:iCs/>
                <w:sz w:val="22"/>
                <w:szCs w:val="22"/>
              </w:rPr>
              <w:t xml:space="preserve"> (WG)</w:t>
            </w:r>
          </w:p>
        </w:tc>
      </w:tr>
    </w:tbl>
    <w:p w14:paraId="15A81B06" w14:textId="362DDDD3" w:rsidR="007F2E63" w:rsidRPr="006A50CA" w:rsidRDefault="00640DCF" w:rsidP="005376B8">
      <w:pPr>
        <w:keepNext/>
        <w:keepLines w:val="0"/>
        <w:widowControl w:val="0"/>
        <w:spacing w:before="240" w:after="0"/>
        <w:jc w:val="left"/>
        <w:rPr>
          <w:b/>
          <w:sz w:val="24"/>
          <w:szCs w:val="24"/>
        </w:rPr>
      </w:pPr>
      <w:r w:rsidRPr="006A50CA">
        <w:rPr>
          <w:b/>
          <w:sz w:val="24"/>
          <w:szCs w:val="24"/>
        </w:rPr>
        <w:t>Deletion</w:t>
      </w:r>
      <w:r w:rsidR="007F2E63" w:rsidRPr="006A50CA">
        <w:rPr>
          <w:b/>
          <w:sz w:val="24"/>
          <w:szCs w:val="24"/>
        </w:rPr>
        <w:t xml:space="preserve"> of Responsible Person</w:t>
      </w:r>
    </w:p>
    <w:tbl>
      <w:tblPr>
        <w:tblStyle w:val="TableGrid"/>
        <w:tblW w:w="5006" w:type="pct"/>
        <w:tblCellMar>
          <w:top w:w="57" w:type="dxa"/>
          <w:left w:w="57" w:type="dxa"/>
          <w:bottom w:w="57" w:type="dxa"/>
          <w:right w:w="57" w:type="dxa"/>
        </w:tblCellMar>
        <w:tblLook w:val="01E0" w:firstRow="1" w:lastRow="1" w:firstColumn="1" w:lastColumn="1" w:noHBand="0" w:noVBand="0"/>
      </w:tblPr>
      <w:tblGrid>
        <w:gridCol w:w="9793"/>
      </w:tblGrid>
      <w:tr w:rsidR="007F2E63" w:rsidRPr="006A50CA" w14:paraId="390300D0" w14:textId="77777777" w:rsidTr="0042252E">
        <w:trPr>
          <w:trHeight w:val="227"/>
        </w:trPr>
        <w:tc>
          <w:tcPr>
            <w:tcW w:w="5000" w:type="pct"/>
          </w:tcPr>
          <w:p w14:paraId="6D217E9B" w14:textId="77777777" w:rsidR="007F2E63" w:rsidRPr="006A50CA" w:rsidRDefault="007F2E63" w:rsidP="007674B3">
            <w:pPr>
              <w:keepLines w:val="0"/>
              <w:spacing w:before="60" w:after="0"/>
              <w:ind w:left="-62"/>
              <w:rPr>
                <w:rFonts w:ascii="Arial" w:hAnsi="Arial" w:cs="Arial"/>
                <w:color w:val="000000" w:themeColor="text1"/>
                <w:sz w:val="16"/>
                <w:szCs w:val="16"/>
              </w:rPr>
            </w:pPr>
            <w:r w:rsidRPr="006A50CA">
              <w:rPr>
                <w:b/>
                <w:i/>
                <w:sz w:val="22"/>
                <w:szCs w:val="22"/>
              </w:rPr>
              <w:t>Responsible Person and Code</w:t>
            </w:r>
          </w:p>
        </w:tc>
      </w:tr>
      <w:tr w:rsidR="00B95EED" w:rsidRPr="006A50CA" w14:paraId="200849BD" w14:textId="77777777" w:rsidTr="0042252E">
        <w:trPr>
          <w:trHeight w:val="227"/>
        </w:trPr>
        <w:tc>
          <w:tcPr>
            <w:tcW w:w="5000" w:type="pct"/>
          </w:tcPr>
          <w:p w14:paraId="5B95E1E7" w14:textId="327732B5" w:rsidR="00B95EED" w:rsidRPr="006A50CA" w:rsidRDefault="00B95EED" w:rsidP="005D1F98">
            <w:pPr>
              <w:keepLines w:val="0"/>
              <w:spacing w:before="60" w:after="60"/>
              <w:ind w:left="-62"/>
              <w:jc w:val="left"/>
              <w:rPr>
                <w:sz w:val="22"/>
                <w:szCs w:val="22"/>
              </w:rPr>
            </w:pPr>
            <w:proofErr w:type="spellStart"/>
            <w:r w:rsidRPr="006A50CA">
              <w:rPr>
                <w:sz w:val="22"/>
                <w:szCs w:val="22"/>
              </w:rPr>
              <w:t>Medis</w:t>
            </w:r>
            <w:proofErr w:type="spellEnd"/>
            <w:r w:rsidRPr="006A50CA">
              <w:rPr>
                <w:sz w:val="22"/>
                <w:szCs w:val="22"/>
              </w:rPr>
              <w:t xml:space="preserve"> Pharma Pty Ltd </w:t>
            </w:r>
            <w:r w:rsidRPr="006A50CA">
              <w:rPr>
                <w:i/>
                <w:iCs/>
                <w:sz w:val="22"/>
                <w:szCs w:val="22"/>
              </w:rPr>
              <w:t>(ZP)</w:t>
            </w:r>
          </w:p>
        </w:tc>
      </w:tr>
      <w:tr w:rsidR="007F2E63" w:rsidRPr="006A50CA" w14:paraId="7A6A3229" w14:textId="77777777" w:rsidTr="0042252E">
        <w:trPr>
          <w:trHeight w:val="227"/>
        </w:trPr>
        <w:tc>
          <w:tcPr>
            <w:tcW w:w="5000" w:type="pct"/>
          </w:tcPr>
          <w:p w14:paraId="4342F2D2" w14:textId="6A62672A" w:rsidR="007F2E63" w:rsidRPr="006A50CA" w:rsidRDefault="00B95EED" w:rsidP="005D1F98">
            <w:pPr>
              <w:keepLines w:val="0"/>
              <w:spacing w:before="60" w:after="60"/>
              <w:ind w:left="-62"/>
              <w:jc w:val="left"/>
              <w:rPr>
                <w:sz w:val="22"/>
                <w:szCs w:val="22"/>
              </w:rPr>
            </w:pPr>
            <w:proofErr w:type="spellStart"/>
            <w:r w:rsidRPr="006A50CA">
              <w:rPr>
                <w:sz w:val="22"/>
                <w:szCs w:val="22"/>
              </w:rPr>
              <w:t>Apotex</w:t>
            </w:r>
            <w:proofErr w:type="spellEnd"/>
            <w:r w:rsidRPr="006A50CA">
              <w:rPr>
                <w:sz w:val="22"/>
                <w:szCs w:val="22"/>
              </w:rPr>
              <w:t xml:space="preserve"> Pty Ltd </w:t>
            </w:r>
            <w:r w:rsidRPr="006A50CA">
              <w:rPr>
                <w:i/>
                <w:iCs/>
                <w:sz w:val="22"/>
                <w:szCs w:val="22"/>
              </w:rPr>
              <w:t>(JB)</w:t>
            </w:r>
          </w:p>
        </w:tc>
      </w:tr>
    </w:tbl>
    <w:p w14:paraId="5B4C0C5C" w14:textId="26D78043" w:rsidR="009E0278" w:rsidRPr="006A50CA" w:rsidRDefault="009E0278" w:rsidP="009E0278">
      <w:pPr>
        <w:keepLines w:val="0"/>
        <w:spacing w:before="240" w:after="0"/>
        <w:jc w:val="left"/>
        <w:rPr>
          <w:b/>
          <w:sz w:val="24"/>
          <w:szCs w:val="22"/>
        </w:rPr>
      </w:pPr>
      <w:r w:rsidRPr="006A50CA">
        <w:rPr>
          <w:b/>
          <w:sz w:val="24"/>
          <w:szCs w:val="24"/>
        </w:rPr>
        <w:t xml:space="preserve">Supply Only – </w:t>
      </w:r>
      <w:r w:rsidRPr="006A50CA">
        <w:rPr>
          <w:b/>
          <w:sz w:val="24"/>
          <w:szCs w:val="22"/>
        </w:rPr>
        <w:t>Addition</w:t>
      </w:r>
      <w:r w:rsidR="001D3183" w:rsidRPr="006A50CA">
        <w:rPr>
          <w:b/>
          <w:sz w:val="24"/>
          <w:szCs w:val="22"/>
        </w:rPr>
        <w:t>s</w:t>
      </w:r>
    </w:p>
    <w:tbl>
      <w:tblPr>
        <w:tblStyle w:val="TableGrid"/>
        <w:tblW w:w="9792" w:type="dxa"/>
        <w:tblLayout w:type="fixed"/>
        <w:tblCellMar>
          <w:top w:w="57" w:type="dxa"/>
          <w:left w:w="57" w:type="dxa"/>
          <w:bottom w:w="57" w:type="dxa"/>
          <w:right w:w="57" w:type="dxa"/>
        </w:tblCellMar>
        <w:tblLook w:val="04A0" w:firstRow="1" w:lastRow="0" w:firstColumn="1" w:lastColumn="0" w:noHBand="0" w:noVBand="1"/>
      </w:tblPr>
      <w:tblGrid>
        <w:gridCol w:w="2160"/>
        <w:gridCol w:w="7632"/>
      </w:tblGrid>
      <w:tr w:rsidR="009E0278" w:rsidRPr="006A50CA" w14:paraId="6699113D" w14:textId="77777777" w:rsidTr="0042252E">
        <w:trPr>
          <w:trHeight w:val="283"/>
        </w:trPr>
        <w:tc>
          <w:tcPr>
            <w:tcW w:w="2160" w:type="dxa"/>
          </w:tcPr>
          <w:p w14:paraId="0F82F9F2" w14:textId="77777777" w:rsidR="009E0278" w:rsidRPr="006A50CA" w:rsidRDefault="009E0278" w:rsidP="00275A6D">
            <w:pPr>
              <w:keepLines w:val="0"/>
              <w:spacing w:before="60" w:after="0"/>
              <w:ind w:left="-62"/>
              <w:jc w:val="left"/>
              <w:rPr>
                <w:rFonts w:eastAsia="Arial"/>
                <w:sz w:val="22"/>
                <w:szCs w:val="22"/>
                <w:lang w:eastAsia="zh-CN"/>
              </w:rPr>
            </w:pPr>
            <w:r w:rsidRPr="006A50CA">
              <w:rPr>
                <w:b/>
                <w:i/>
                <w:sz w:val="22"/>
                <w:szCs w:val="22"/>
              </w:rPr>
              <w:t>Listed Drug</w:t>
            </w:r>
          </w:p>
        </w:tc>
        <w:tc>
          <w:tcPr>
            <w:tcW w:w="7632" w:type="dxa"/>
          </w:tcPr>
          <w:p w14:paraId="2EBB6832" w14:textId="77777777" w:rsidR="009E0278" w:rsidRPr="006A50CA" w:rsidRDefault="009E0278" w:rsidP="00275A6D">
            <w:pPr>
              <w:keepLines w:val="0"/>
              <w:spacing w:before="60" w:after="0"/>
              <w:ind w:left="-62"/>
              <w:jc w:val="left"/>
              <w:rPr>
                <w:rFonts w:eastAsia="Arial"/>
                <w:sz w:val="22"/>
                <w:szCs w:val="22"/>
                <w:lang w:eastAsia="zh-CN"/>
              </w:rPr>
            </w:pPr>
            <w:r w:rsidRPr="006A50CA">
              <w:rPr>
                <w:b/>
                <w:i/>
                <w:sz w:val="22"/>
                <w:szCs w:val="22"/>
              </w:rPr>
              <w:t>Form</w:t>
            </w:r>
          </w:p>
        </w:tc>
      </w:tr>
      <w:tr w:rsidR="00011BD7" w:rsidRPr="006A50CA" w14:paraId="061B61CD" w14:textId="77777777" w:rsidTr="0042252E">
        <w:trPr>
          <w:trHeight w:val="283"/>
        </w:trPr>
        <w:tc>
          <w:tcPr>
            <w:tcW w:w="2160" w:type="dxa"/>
          </w:tcPr>
          <w:p w14:paraId="67E7205D" w14:textId="43CDB921" w:rsidR="00011BD7" w:rsidRPr="006A50CA" w:rsidRDefault="00DF54FC" w:rsidP="005D1F98">
            <w:pPr>
              <w:keepLines w:val="0"/>
              <w:spacing w:before="60" w:after="60"/>
              <w:ind w:left="-62"/>
              <w:jc w:val="left"/>
              <w:rPr>
                <w:sz w:val="22"/>
                <w:szCs w:val="22"/>
              </w:rPr>
            </w:pPr>
            <w:r w:rsidRPr="006A50CA">
              <w:rPr>
                <w:sz w:val="22"/>
                <w:szCs w:val="22"/>
              </w:rPr>
              <w:t>Budesonide with formoterol</w:t>
            </w:r>
          </w:p>
        </w:tc>
        <w:tc>
          <w:tcPr>
            <w:tcW w:w="7632" w:type="dxa"/>
          </w:tcPr>
          <w:p w14:paraId="28D17251" w14:textId="557D027D" w:rsidR="00011BD7" w:rsidRPr="006A50CA" w:rsidRDefault="00DF54FC" w:rsidP="005D1F98">
            <w:pPr>
              <w:keepLines w:val="0"/>
              <w:spacing w:before="60" w:after="60"/>
              <w:ind w:left="-62"/>
              <w:jc w:val="left"/>
              <w:rPr>
                <w:sz w:val="22"/>
                <w:szCs w:val="22"/>
              </w:rPr>
            </w:pPr>
            <w:r w:rsidRPr="006A50CA">
              <w:rPr>
                <w:sz w:val="22"/>
                <w:szCs w:val="22"/>
              </w:rPr>
              <w:t>Pressurised inhalation containing budesonide 50 micrograms with formoterol fumarate dihydrate 3 micrograms per dose, 120 doses</w:t>
            </w:r>
          </w:p>
        </w:tc>
      </w:tr>
      <w:tr w:rsidR="00011BD7" w:rsidRPr="006A50CA" w14:paraId="739F6AC9" w14:textId="77777777" w:rsidTr="0042252E">
        <w:trPr>
          <w:trHeight w:val="283"/>
        </w:trPr>
        <w:tc>
          <w:tcPr>
            <w:tcW w:w="2160" w:type="dxa"/>
          </w:tcPr>
          <w:p w14:paraId="39AC8121" w14:textId="25199299" w:rsidR="00011BD7" w:rsidRPr="006A50CA" w:rsidRDefault="00DF54FC" w:rsidP="005D1F98">
            <w:pPr>
              <w:keepLines w:val="0"/>
              <w:spacing w:before="60" w:after="60"/>
              <w:ind w:left="-62"/>
              <w:jc w:val="left"/>
              <w:rPr>
                <w:sz w:val="22"/>
                <w:szCs w:val="22"/>
              </w:rPr>
            </w:pPr>
            <w:r w:rsidRPr="006A50CA">
              <w:rPr>
                <w:sz w:val="22"/>
                <w:szCs w:val="22"/>
              </w:rPr>
              <w:t>Triglycerides, long chain with glucose polymer</w:t>
            </w:r>
          </w:p>
        </w:tc>
        <w:tc>
          <w:tcPr>
            <w:tcW w:w="7632" w:type="dxa"/>
          </w:tcPr>
          <w:p w14:paraId="29E28F47" w14:textId="16EBDB0A" w:rsidR="00011BD7" w:rsidRPr="006A50CA" w:rsidRDefault="00DF54FC" w:rsidP="005D1F98">
            <w:pPr>
              <w:keepLines w:val="0"/>
              <w:spacing w:before="60" w:after="60"/>
              <w:ind w:left="-62"/>
              <w:jc w:val="left"/>
              <w:rPr>
                <w:sz w:val="22"/>
                <w:szCs w:val="22"/>
              </w:rPr>
            </w:pPr>
            <w:r w:rsidRPr="006A50CA">
              <w:rPr>
                <w:sz w:val="22"/>
                <w:szCs w:val="22"/>
              </w:rPr>
              <w:t>Oral liquid 250 mL, 18 (</w:t>
            </w:r>
            <w:proofErr w:type="spellStart"/>
            <w:r w:rsidRPr="006A50CA">
              <w:rPr>
                <w:sz w:val="22"/>
                <w:szCs w:val="22"/>
              </w:rPr>
              <w:t>ProZero</w:t>
            </w:r>
            <w:proofErr w:type="spellEnd"/>
            <w:r w:rsidRPr="006A50CA">
              <w:rPr>
                <w:sz w:val="22"/>
                <w:szCs w:val="22"/>
              </w:rPr>
              <w:t>)</w:t>
            </w:r>
          </w:p>
        </w:tc>
      </w:tr>
    </w:tbl>
    <w:p w14:paraId="4B1A3177" w14:textId="0422F0C1" w:rsidR="00863D8E" w:rsidRPr="006A50CA" w:rsidRDefault="00863D8E" w:rsidP="00863D8E">
      <w:pPr>
        <w:keepLines w:val="0"/>
        <w:spacing w:before="240" w:after="0"/>
        <w:jc w:val="left"/>
        <w:rPr>
          <w:b/>
          <w:sz w:val="24"/>
          <w:szCs w:val="22"/>
        </w:rPr>
      </w:pPr>
      <w:r w:rsidRPr="006A50CA">
        <w:rPr>
          <w:b/>
          <w:sz w:val="24"/>
          <w:szCs w:val="24"/>
        </w:rPr>
        <w:t xml:space="preserve">Supply Only – </w:t>
      </w:r>
      <w:r w:rsidR="009E0278" w:rsidRPr="006A50CA">
        <w:rPr>
          <w:b/>
          <w:sz w:val="24"/>
          <w:szCs w:val="22"/>
        </w:rPr>
        <w:t>Deletion</w:t>
      </w:r>
      <w:r w:rsidR="007835E0" w:rsidRPr="006A50CA">
        <w:rPr>
          <w:b/>
          <w:sz w:val="24"/>
          <w:szCs w:val="22"/>
        </w:rPr>
        <w:t>s</w:t>
      </w:r>
    </w:p>
    <w:tbl>
      <w:tblPr>
        <w:tblStyle w:val="TableGrid"/>
        <w:tblW w:w="9759" w:type="dxa"/>
        <w:tblLayout w:type="fixed"/>
        <w:tblCellMar>
          <w:top w:w="57" w:type="dxa"/>
          <w:left w:w="57" w:type="dxa"/>
          <w:bottom w:w="57" w:type="dxa"/>
          <w:right w:w="57" w:type="dxa"/>
        </w:tblCellMar>
        <w:tblLook w:val="04A0" w:firstRow="1" w:lastRow="0" w:firstColumn="1" w:lastColumn="0" w:noHBand="0" w:noVBand="1"/>
      </w:tblPr>
      <w:tblGrid>
        <w:gridCol w:w="2127"/>
        <w:gridCol w:w="7632"/>
      </w:tblGrid>
      <w:tr w:rsidR="00863D8E" w:rsidRPr="006A50CA" w14:paraId="7FCAC800" w14:textId="77777777" w:rsidTr="0042252E">
        <w:trPr>
          <w:trHeight w:val="283"/>
        </w:trPr>
        <w:tc>
          <w:tcPr>
            <w:tcW w:w="2127" w:type="dxa"/>
          </w:tcPr>
          <w:p w14:paraId="46E87746" w14:textId="77777777" w:rsidR="00863D8E" w:rsidRPr="006A50CA" w:rsidRDefault="00863D8E" w:rsidP="00AC0382">
            <w:pPr>
              <w:keepLines w:val="0"/>
              <w:spacing w:before="60" w:after="0"/>
              <w:ind w:left="-62"/>
              <w:jc w:val="left"/>
              <w:rPr>
                <w:rFonts w:eastAsia="Arial"/>
                <w:sz w:val="22"/>
                <w:szCs w:val="22"/>
                <w:lang w:eastAsia="zh-CN"/>
              </w:rPr>
            </w:pPr>
            <w:r w:rsidRPr="006A50CA">
              <w:rPr>
                <w:b/>
                <w:i/>
                <w:sz w:val="22"/>
                <w:szCs w:val="22"/>
              </w:rPr>
              <w:t>Listed Drug</w:t>
            </w:r>
          </w:p>
        </w:tc>
        <w:tc>
          <w:tcPr>
            <w:tcW w:w="7632" w:type="dxa"/>
          </w:tcPr>
          <w:p w14:paraId="5F34987C" w14:textId="09D7A58C" w:rsidR="00863D8E" w:rsidRPr="006A50CA" w:rsidRDefault="00863D8E" w:rsidP="00AC0382">
            <w:pPr>
              <w:keepLines w:val="0"/>
              <w:spacing w:before="60" w:after="0"/>
              <w:ind w:left="-62"/>
              <w:jc w:val="left"/>
              <w:rPr>
                <w:rFonts w:eastAsia="Arial"/>
                <w:sz w:val="22"/>
                <w:szCs w:val="22"/>
                <w:lang w:eastAsia="zh-CN"/>
              </w:rPr>
            </w:pPr>
            <w:r w:rsidRPr="006A50CA">
              <w:rPr>
                <w:b/>
                <w:i/>
                <w:sz w:val="22"/>
                <w:szCs w:val="22"/>
              </w:rPr>
              <w:t>Form</w:t>
            </w:r>
          </w:p>
        </w:tc>
      </w:tr>
      <w:tr w:rsidR="007835E0" w:rsidRPr="006A50CA" w14:paraId="4718C899" w14:textId="77777777" w:rsidTr="0042252E">
        <w:tc>
          <w:tcPr>
            <w:tcW w:w="2127" w:type="dxa"/>
          </w:tcPr>
          <w:p w14:paraId="7335FCCC" w14:textId="60C2EBB1" w:rsidR="007835E0" w:rsidRPr="006A50CA" w:rsidRDefault="007835E0" w:rsidP="005D1F98">
            <w:pPr>
              <w:keepLines w:val="0"/>
              <w:spacing w:before="60" w:after="60"/>
              <w:ind w:left="-62"/>
              <w:jc w:val="left"/>
              <w:rPr>
                <w:sz w:val="22"/>
                <w:szCs w:val="22"/>
              </w:rPr>
            </w:pPr>
            <w:r w:rsidRPr="006A50CA">
              <w:rPr>
                <w:sz w:val="22"/>
                <w:szCs w:val="22"/>
              </w:rPr>
              <w:t>Bisacodyl</w:t>
            </w:r>
          </w:p>
        </w:tc>
        <w:tc>
          <w:tcPr>
            <w:tcW w:w="7632" w:type="dxa"/>
          </w:tcPr>
          <w:p w14:paraId="7930256D" w14:textId="09D58F77" w:rsidR="007835E0" w:rsidRPr="006A50CA" w:rsidRDefault="007835E0" w:rsidP="005D1F98">
            <w:pPr>
              <w:keepLines w:val="0"/>
              <w:spacing w:before="60" w:after="60"/>
              <w:ind w:left="-62"/>
              <w:jc w:val="left"/>
              <w:rPr>
                <w:sz w:val="22"/>
                <w:szCs w:val="22"/>
              </w:rPr>
            </w:pPr>
            <w:r w:rsidRPr="006A50CA">
              <w:rPr>
                <w:sz w:val="22"/>
                <w:szCs w:val="22"/>
              </w:rPr>
              <w:t>Enemas 10 mg in 5 mL, 25</w:t>
            </w:r>
          </w:p>
        </w:tc>
      </w:tr>
      <w:tr w:rsidR="007835E0" w:rsidRPr="006A50CA" w14:paraId="7DF592F7" w14:textId="77777777" w:rsidTr="0042252E">
        <w:tc>
          <w:tcPr>
            <w:tcW w:w="2127" w:type="dxa"/>
          </w:tcPr>
          <w:p w14:paraId="621B2741" w14:textId="60ED7662" w:rsidR="007835E0" w:rsidRPr="006A50CA" w:rsidRDefault="007835E0" w:rsidP="005D1F98">
            <w:pPr>
              <w:keepLines w:val="0"/>
              <w:spacing w:before="60" w:after="60"/>
              <w:ind w:left="-62"/>
              <w:jc w:val="left"/>
              <w:rPr>
                <w:sz w:val="22"/>
                <w:szCs w:val="22"/>
              </w:rPr>
            </w:pPr>
            <w:r w:rsidRPr="006A50CA">
              <w:rPr>
                <w:sz w:val="22"/>
                <w:szCs w:val="22"/>
              </w:rPr>
              <w:t>Ketoconazole</w:t>
            </w:r>
          </w:p>
        </w:tc>
        <w:tc>
          <w:tcPr>
            <w:tcW w:w="7632" w:type="dxa"/>
          </w:tcPr>
          <w:p w14:paraId="46BDE48B" w14:textId="10E3899C" w:rsidR="007835E0" w:rsidRPr="006A50CA" w:rsidRDefault="007835E0" w:rsidP="005D1F98">
            <w:pPr>
              <w:keepLines w:val="0"/>
              <w:spacing w:before="60" w:after="60"/>
              <w:ind w:left="-62"/>
              <w:jc w:val="left"/>
              <w:rPr>
                <w:sz w:val="22"/>
                <w:szCs w:val="22"/>
              </w:rPr>
            </w:pPr>
            <w:r w:rsidRPr="006A50CA">
              <w:rPr>
                <w:sz w:val="22"/>
                <w:szCs w:val="22"/>
              </w:rPr>
              <w:t>Cream 20 mg per g, 30 g</w:t>
            </w:r>
          </w:p>
        </w:tc>
      </w:tr>
    </w:tbl>
    <w:bookmarkEnd w:id="6"/>
    <w:bookmarkEnd w:id="7"/>
    <w:bookmarkEnd w:id="11"/>
    <w:p w14:paraId="6B32774C" w14:textId="77777777" w:rsidR="00B95EED" w:rsidRPr="006A50CA" w:rsidRDefault="00B95EED" w:rsidP="00B95EED">
      <w:pPr>
        <w:keepLines w:val="0"/>
        <w:widowControl w:val="0"/>
        <w:spacing w:before="240" w:after="0"/>
        <w:jc w:val="left"/>
        <w:rPr>
          <w:b/>
          <w:sz w:val="24"/>
          <w:szCs w:val="24"/>
        </w:rPr>
      </w:pPr>
      <w:r w:rsidRPr="006A50CA">
        <w:rPr>
          <w:b/>
          <w:sz w:val="24"/>
          <w:szCs w:val="24"/>
        </w:rPr>
        <w:t xml:space="preserve">Alteration of Circumstances in Which a Prescription May be </w:t>
      </w:r>
      <w:proofErr w:type="gramStart"/>
      <w:r w:rsidRPr="006A50CA">
        <w:rPr>
          <w:b/>
          <w:sz w:val="24"/>
          <w:szCs w:val="24"/>
        </w:rPr>
        <w:t>Written</w:t>
      </w:r>
      <w:proofErr w:type="gramEnd"/>
    </w:p>
    <w:tbl>
      <w:tblPr>
        <w:tblW w:w="9792" w:type="dxa"/>
        <w:tblLook w:val="04A0" w:firstRow="1" w:lastRow="0" w:firstColumn="1" w:lastColumn="0" w:noHBand="0" w:noVBand="1"/>
      </w:tblPr>
      <w:tblGrid>
        <w:gridCol w:w="4752"/>
        <w:gridCol w:w="5040"/>
      </w:tblGrid>
      <w:tr w:rsidR="00285265" w:rsidRPr="006A50CA" w14:paraId="4FE9D9DE" w14:textId="77777777" w:rsidTr="0042252E">
        <w:trPr>
          <w:trHeight w:hRule="exact" w:val="432"/>
        </w:trPr>
        <w:tc>
          <w:tcPr>
            <w:tcW w:w="9792" w:type="dxa"/>
            <w:gridSpan w:val="2"/>
            <w:tcBorders>
              <w:top w:val="nil"/>
              <w:left w:val="nil"/>
              <w:bottom w:val="nil"/>
              <w:right w:val="nil"/>
            </w:tcBorders>
            <w:shd w:val="clear" w:color="auto" w:fill="auto"/>
          </w:tcPr>
          <w:p w14:paraId="08556AAB" w14:textId="6B216BA3" w:rsidR="00285265" w:rsidRPr="006A50CA" w:rsidRDefault="00285265" w:rsidP="00285265">
            <w:pPr>
              <w:keepLines w:val="0"/>
              <w:spacing w:before="60" w:after="0"/>
              <w:ind w:left="-62"/>
              <w:jc w:val="left"/>
              <w:rPr>
                <w:b/>
                <w:i/>
                <w:sz w:val="22"/>
                <w:szCs w:val="22"/>
              </w:rPr>
            </w:pPr>
            <w:r w:rsidRPr="006A50CA">
              <w:rPr>
                <w:b/>
                <w:i/>
                <w:sz w:val="22"/>
                <w:szCs w:val="22"/>
              </w:rPr>
              <w:t>Listed Drug</w:t>
            </w:r>
          </w:p>
        </w:tc>
      </w:tr>
      <w:tr w:rsidR="00285265" w:rsidRPr="006A50CA" w14:paraId="2856BDE7" w14:textId="77777777" w:rsidTr="0042252E">
        <w:trPr>
          <w:trHeight w:hRule="exact" w:val="432"/>
        </w:trPr>
        <w:tc>
          <w:tcPr>
            <w:tcW w:w="4752" w:type="dxa"/>
            <w:tcBorders>
              <w:top w:val="nil"/>
              <w:left w:val="nil"/>
              <w:bottom w:val="nil"/>
              <w:right w:val="nil"/>
            </w:tcBorders>
            <w:shd w:val="clear" w:color="auto" w:fill="auto"/>
            <w:hideMark/>
          </w:tcPr>
          <w:p w14:paraId="39F17E18" w14:textId="77777777" w:rsidR="00285265" w:rsidRPr="006A50CA" w:rsidRDefault="00285265" w:rsidP="00DA73BF">
            <w:pPr>
              <w:keepLines w:val="0"/>
              <w:spacing w:after="60"/>
              <w:ind w:left="-62"/>
              <w:jc w:val="left"/>
              <w:rPr>
                <w:sz w:val="22"/>
                <w:szCs w:val="22"/>
              </w:rPr>
            </w:pPr>
            <w:r w:rsidRPr="006A50CA">
              <w:rPr>
                <w:sz w:val="22"/>
                <w:szCs w:val="22"/>
              </w:rPr>
              <w:t>Adalimumab</w:t>
            </w:r>
          </w:p>
        </w:tc>
        <w:tc>
          <w:tcPr>
            <w:tcW w:w="5040" w:type="dxa"/>
            <w:tcBorders>
              <w:top w:val="nil"/>
              <w:left w:val="nil"/>
              <w:bottom w:val="nil"/>
              <w:right w:val="nil"/>
            </w:tcBorders>
            <w:shd w:val="clear" w:color="auto" w:fill="auto"/>
            <w:hideMark/>
          </w:tcPr>
          <w:p w14:paraId="007F2262" w14:textId="77777777" w:rsidR="00285265" w:rsidRPr="006A50CA" w:rsidRDefault="00285265" w:rsidP="00DA73BF">
            <w:pPr>
              <w:keepLines w:val="0"/>
              <w:spacing w:after="60"/>
              <w:ind w:left="-62"/>
              <w:jc w:val="left"/>
              <w:rPr>
                <w:sz w:val="22"/>
                <w:szCs w:val="22"/>
              </w:rPr>
            </w:pPr>
            <w:r w:rsidRPr="006A50CA">
              <w:rPr>
                <w:sz w:val="22"/>
                <w:szCs w:val="22"/>
              </w:rPr>
              <w:t xml:space="preserve">Hypromellose with dextran </w:t>
            </w:r>
          </w:p>
        </w:tc>
      </w:tr>
      <w:tr w:rsidR="00285265" w:rsidRPr="006A50CA" w14:paraId="51133B5E" w14:textId="77777777" w:rsidTr="0042252E">
        <w:trPr>
          <w:trHeight w:hRule="exact" w:val="432"/>
        </w:trPr>
        <w:tc>
          <w:tcPr>
            <w:tcW w:w="4752" w:type="dxa"/>
            <w:tcBorders>
              <w:top w:val="nil"/>
              <w:left w:val="nil"/>
              <w:bottom w:val="nil"/>
              <w:right w:val="nil"/>
            </w:tcBorders>
            <w:shd w:val="clear" w:color="auto" w:fill="auto"/>
            <w:hideMark/>
          </w:tcPr>
          <w:p w14:paraId="22C01885"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Alectinib</w:t>
            </w:r>
            <w:proofErr w:type="spellEnd"/>
          </w:p>
        </w:tc>
        <w:tc>
          <w:tcPr>
            <w:tcW w:w="5040" w:type="dxa"/>
            <w:tcBorders>
              <w:top w:val="nil"/>
              <w:left w:val="nil"/>
              <w:bottom w:val="nil"/>
              <w:right w:val="nil"/>
            </w:tcBorders>
            <w:shd w:val="clear" w:color="auto" w:fill="auto"/>
            <w:hideMark/>
          </w:tcPr>
          <w:p w14:paraId="3E795DE0" w14:textId="77777777" w:rsidR="00285265" w:rsidRPr="006A50CA" w:rsidRDefault="00285265" w:rsidP="00285265">
            <w:pPr>
              <w:keepLines w:val="0"/>
              <w:spacing w:before="60" w:after="60"/>
              <w:ind w:left="-62"/>
              <w:jc w:val="left"/>
              <w:rPr>
                <w:sz w:val="22"/>
                <w:szCs w:val="22"/>
              </w:rPr>
            </w:pPr>
            <w:r w:rsidRPr="006A50CA">
              <w:rPr>
                <w:sz w:val="22"/>
                <w:szCs w:val="22"/>
              </w:rPr>
              <w:t>Indacaterol</w:t>
            </w:r>
          </w:p>
        </w:tc>
      </w:tr>
      <w:tr w:rsidR="00285265" w:rsidRPr="006A50CA" w14:paraId="3BC858FC" w14:textId="77777777" w:rsidTr="0042252E">
        <w:trPr>
          <w:trHeight w:hRule="exact" w:val="432"/>
        </w:trPr>
        <w:tc>
          <w:tcPr>
            <w:tcW w:w="4752" w:type="dxa"/>
            <w:tcBorders>
              <w:top w:val="nil"/>
              <w:left w:val="nil"/>
              <w:bottom w:val="nil"/>
              <w:right w:val="nil"/>
            </w:tcBorders>
            <w:shd w:val="clear" w:color="auto" w:fill="auto"/>
            <w:hideMark/>
          </w:tcPr>
          <w:p w14:paraId="69D97756" w14:textId="77777777" w:rsidR="00285265" w:rsidRPr="006A50CA" w:rsidRDefault="00285265" w:rsidP="00285265">
            <w:pPr>
              <w:keepLines w:val="0"/>
              <w:spacing w:before="60" w:after="60"/>
              <w:ind w:left="-62"/>
              <w:jc w:val="left"/>
              <w:rPr>
                <w:sz w:val="22"/>
                <w:szCs w:val="22"/>
              </w:rPr>
            </w:pPr>
            <w:r w:rsidRPr="006A50CA">
              <w:rPr>
                <w:sz w:val="22"/>
                <w:szCs w:val="22"/>
              </w:rPr>
              <w:t>Amantadine</w:t>
            </w:r>
          </w:p>
        </w:tc>
        <w:tc>
          <w:tcPr>
            <w:tcW w:w="5040" w:type="dxa"/>
            <w:tcBorders>
              <w:top w:val="nil"/>
              <w:left w:val="nil"/>
              <w:bottom w:val="nil"/>
              <w:right w:val="nil"/>
            </w:tcBorders>
            <w:shd w:val="clear" w:color="auto" w:fill="auto"/>
            <w:hideMark/>
          </w:tcPr>
          <w:p w14:paraId="56C4178D" w14:textId="77777777" w:rsidR="00285265" w:rsidRPr="006A50CA" w:rsidRDefault="00285265" w:rsidP="00285265">
            <w:pPr>
              <w:keepLines w:val="0"/>
              <w:spacing w:before="60" w:after="60"/>
              <w:ind w:left="-62"/>
              <w:jc w:val="left"/>
              <w:rPr>
                <w:sz w:val="22"/>
                <w:szCs w:val="22"/>
              </w:rPr>
            </w:pPr>
            <w:r w:rsidRPr="006A50CA">
              <w:rPr>
                <w:sz w:val="22"/>
                <w:szCs w:val="22"/>
              </w:rPr>
              <w:t xml:space="preserve">Indacaterol with </w:t>
            </w:r>
            <w:proofErr w:type="spellStart"/>
            <w:r w:rsidRPr="006A50CA">
              <w:rPr>
                <w:sz w:val="22"/>
                <w:szCs w:val="22"/>
              </w:rPr>
              <w:t>glycopyrronium</w:t>
            </w:r>
            <w:proofErr w:type="spellEnd"/>
          </w:p>
        </w:tc>
      </w:tr>
      <w:tr w:rsidR="00285265" w:rsidRPr="006A50CA" w14:paraId="3423A1D2" w14:textId="77777777" w:rsidTr="0042252E">
        <w:trPr>
          <w:trHeight w:hRule="exact" w:val="432"/>
        </w:trPr>
        <w:tc>
          <w:tcPr>
            <w:tcW w:w="4752" w:type="dxa"/>
            <w:tcBorders>
              <w:top w:val="nil"/>
              <w:left w:val="nil"/>
              <w:bottom w:val="nil"/>
              <w:right w:val="nil"/>
            </w:tcBorders>
            <w:shd w:val="clear" w:color="auto" w:fill="auto"/>
            <w:hideMark/>
          </w:tcPr>
          <w:p w14:paraId="100A9072"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Beclometasone</w:t>
            </w:r>
            <w:proofErr w:type="spellEnd"/>
          </w:p>
        </w:tc>
        <w:tc>
          <w:tcPr>
            <w:tcW w:w="5040" w:type="dxa"/>
            <w:tcBorders>
              <w:top w:val="nil"/>
              <w:left w:val="nil"/>
              <w:bottom w:val="nil"/>
              <w:right w:val="nil"/>
            </w:tcBorders>
            <w:shd w:val="clear" w:color="auto" w:fill="auto"/>
            <w:hideMark/>
          </w:tcPr>
          <w:p w14:paraId="0054112D" w14:textId="77777777" w:rsidR="00285265" w:rsidRPr="006A50CA" w:rsidRDefault="00285265" w:rsidP="00285265">
            <w:pPr>
              <w:keepLines w:val="0"/>
              <w:spacing w:before="60" w:after="60"/>
              <w:ind w:left="-62"/>
              <w:jc w:val="left"/>
              <w:rPr>
                <w:sz w:val="22"/>
                <w:szCs w:val="22"/>
              </w:rPr>
            </w:pPr>
            <w:r w:rsidRPr="006A50CA">
              <w:rPr>
                <w:sz w:val="22"/>
                <w:szCs w:val="22"/>
              </w:rPr>
              <w:t xml:space="preserve">Indacaterol with </w:t>
            </w:r>
            <w:proofErr w:type="spellStart"/>
            <w:r w:rsidRPr="006A50CA">
              <w:rPr>
                <w:sz w:val="22"/>
                <w:szCs w:val="22"/>
              </w:rPr>
              <w:t>glycopyrronium</w:t>
            </w:r>
            <w:proofErr w:type="spellEnd"/>
            <w:r w:rsidRPr="006A50CA">
              <w:rPr>
                <w:sz w:val="22"/>
                <w:szCs w:val="22"/>
              </w:rPr>
              <w:t xml:space="preserve"> and mometasone</w:t>
            </w:r>
          </w:p>
        </w:tc>
      </w:tr>
      <w:tr w:rsidR="00285265" w:rsidRPr="006A50CA" w14:paraId="00F19D01" w14:textId="77777777" w:rsidTr="0042252E">
        <w:trPr>
          <w:trHeight w:hRule="exact" w:val="432"/>
        </w:trPr>
        <w:tc>
          <w:tcPr>
            <w:tcW w:w="4752" w:type="dxa"/>
            <w:tcBorders>
              <w:top w:val="nil"/>
              <w:left w:val="nil"/>
              <w:bottom w:val="nil"/>
              <w:right w:val="nil"/>
            </w:tcBorders>
            <w:shd w:val="clear" w:color="auto" w:fill="auto"/>
            <w:hideMark/>
          </w:tcPr>
          <w:p w14:paraId="5603D127"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Beclometasone</w:t>
            </w:r>
            <w:proofErr w:type="spellEnd"/>
            <w:r w:rsidRPr="006A50CA">
              <w:rPr>
                <w:sz w:val="22"/>
                <w:szCs w:val="22"/>
              </w:rPr>
              <w:t xml:space="preserve"> with formoterol</w:t>
            </w:r>
          </w:p>
        </w:tc>
        <w:tc>
          <w:tcPr>
            <w:tcW w:w="5040" w:type="dxa"/>
            <w:tcBorders>
              <w:top w:val="nil"/>
              <w:left w:val="nil"/>
              <w:bottom w:val="nil"/>
              <w:right w:val="nil"/>
            </w:tcBorders>
            <w:shd w:val="clear" w:color="auto" w:fill="auto"/>
            <w:hideMark/>
          </w:tcPr>
          <w:p w14:paraId="6B7BA18D" w14:textId="77777777" w:rsidR="00285265" w:rsidRPr="006A50CA" w:rsidRDefault="00285265" w:rsidP="00285265">
            <w:pPr>
              <w:keepLines w:val="0"/>
              <w:spacing w:before="60" w:after="60"/>
              <w:ind w:left="-62"/>
              <w:jc w:val="left"/>
              <w:rPr>
                <w:sz w:val="22"/>
                <w:szCs w:val="22"/>
              </w:rPr>
            </w:pPr>
            <w:r w:rsidRPr="006A50CA">
              <w:rPr>
                <w:sz w:val="22"/>
                <w:szCs w:val="22"/>
              </w:rPr>
              <w:t>Indacaterol with mometasone</w:t>
            </w:r>
          </w:p>
        </w:tc>
      </w:tr>
      <w:tr w:rsidR="00285265" w:rsidRPr="006A50CA" w14:paraId="0FD79358" w14:textId="77777777" w:rsidTr="0042252E">
        <w:trPr>
          <w:trHeight w:hRule="exact" w:val="576"/>
        </w:trPr>
        <w:tc>
          <w:tcPr>
            <w:tcW w:w="4752" w:type="dxa"/>
            <w:tcBorders>
              <w:top w:val="nil"/>
              <w:left w:val="nil"/>
              <w:bottom w:val="nil"/>
              <w:right w:val="nil"/>
            </w:tcBorders>
            <w:shd w:val="clear" w:color="auto" w:fill="auto"/>
            <w:hideMark/>
          </w:tcPr>
          <w:p w14:paraId="5020EFBA"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Beclometasone</w:t>
            </w:r>
            <w:proofErr w:type="spellEnd"/>
            <w:r w:rsidRPr="006A50CA">
              <w:rPr>
                <w:sz w:val="22"/>
                <w:szCs w:val="22"/>
              </w:rPr>
              <w:t xml:space="preserve"> with formoterol and </w:t>
            </w:r>
            <w:proofErr w:type="spellStart"/>
            <w:r w:rsidRPr="006A50CA">
              <w:rPr>
                <w:sz w:val="22"/>
                <w:szCs w:val="22"/>
              </w:rPr>
              <w:t>glycopyrronium</w:t>
            </w:r>
            <w:proofErr w:type="spellEnd"/>
          </w:p>
        </w:tc>
        <w:tc>
          <w:tcPr>
            <w:tcW w:w="5040" w:type="dxa"/>
            <w:tcBorders>
              <w:top w:val="nil"/>
              <w:left w:val="nil"/>
              <w:bottom w:val="nil"/>
              <w:right w:val="nil"/>
            </w:tcBorders>
            <w:shd w:val="clear" w:color="auto" w:fill="auto"/>
            <w:hideMark/>
          </w:tcPr>
          <w:p w14:paraId="1A998D89" w14:textId="77777777" w:rsidR="00285265" w:rsidRPr="006A50CA" w:rsidRDefault="00285265" w:rsidP="00285265">
            <w:pPr>
              <w:keepLines w:val="0"/>
              <w:spacing w:before="60" w:after="60"/>
              <w:ind w:left="-62"/>
              <w:jc w:val="left"/>
              <w:rPr>
                <w:sz w:val="22"/>
                <w:szCs w:val="22"/>
              </w:rPr>
            </w:pPr>
            <w:r w:rsidRPr="006A50CA">
              <w:rPr>
                <w:sz w:val="22"/>
                <w:szCs w:val="22"/>
              </w:rPr>
              <w:t>Lansoprazole</w:t>
            </w:r>
          </w:p>
        </w:tc>
      </w:tr>
      <w:tr w:rsidR="00285265" w:rsidRPr="006A50CA" w14:paraId="14D6BCFB" w14:textId="77777777" w:rsidTr="0042252E">
        <w:trPr>
          <w:trHeight w:hRule="exact" w:val="432"/>
        </w:trPr>
        <w:tc>
          <w:tcPr>
            <w:tcW w:w="4752" w:type="dxa"/>
            <w:tcBorders>
              <w:top w:val="nil"/>
              <w:left w:val="nil"/>
              <w:bottom w:val="nil"/>
              <w:right w:val="nil"/>
            </w:tcBorders>
            <w:shd w:val="clear" w:color="auto" w:fill="auto"/>
            <w:hideMark/>
          </w:tcPr>
          <w:p w14:paraId="5C3C50E3"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Betaxolol</w:t>
            </w:r>
            <w:proofErr w:type="spellEnd"/>
          </w:p>
        </w:tc>
        <w:tc>
          <w:tcPr>
            <w:tcW w:w="5040" w:type="dxa"/>
            <w:tcBorders>
              <w:top w:val="nil"/>
              <w:left w:val="nil"/>
              <w:bottom w:val="nil"/>
              <w:right w:val="nil"/>
            </w:tcBorders>
            <w:shd w:val="clear" w:color="auto" w:fill="auto"/>
            <w:hideMark/>
          </w:tcPr>
          <w:p w14:paraId="10F7FDF8" w14:textId="77777777" w:rsidR="00285265" w:rsidRPr="006A50CA" w:rsidRDefault="00285265" w:rsidP="00285265">
            <w:pPr>
              <w:keepLines w:val="0"/>
              <w:spacing w:before="60" w:after="60"/>
              <w:ind w:left="-62"/>
              <w:jc w:val="left"/>
              <w:rPr>
                <w:sz w:val="22"/>
                <w:szCs w:val="22"/>
              </w:rPr>
            </w:pPr>
            <w:r w:rsidRPr="006A50CA">
              <w:rPr>
                <w:sz w:val="22"/>
                <w:szCs w:val="22"/>
              </w:rPr>
              <w:t>Larotrectinib</w:t>
            </w:r>
          </w:p>
        </w:tc>
      </w:tr>
      <w:tr w:rsidR="00285265" w:rsidRPr="006A50CA" w14:paraId="65AF127F" w14:textId="77777777" w:rsidTr="0042252E">
        <w:trPr>
          <w:trHeight w:hRule="exact" w:val="432"/>
        </w:trPr>
        <w:tc>
          <w:tcPr>
            <w:tcW w:w="4752" w:type="dxa"/>
            <w:tcBorders>
              <w:top w:val="nil"/>
              <w:left w:val="nil"/>
              <w:bottom w:val="nil"/>
              <w:right w:val="nil"/>
            </w:tcBorders>
            <w:shd w:val="clear" w:color="auto" w:fill="auto"/>
            <w:hideMark/>
          </w:tcPr>
          <w:p w14:paraId="0D1CB145"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Bimatoprost</w:t>
            </w:r>
            <w:proofErr w:type="spellEnd"/>
          </w:p>
        </w:tc>
        <w:tc>
          <w:tcPr>
            <w:tcW w:w="5040" w:type="dxa"/>
            <w:tcBorders>
              <w:top w:val="nil"/>
              <w:left w:val="nil"/>
              <w:bottom w:val="nil"/>
              <w:right w:val="nil"/>
            </w:tcBorders>
            <w:shd w:val="clear" w:color="auto" w:fill="auto"/>
            <w:hideMark/>
          </w:tcPr>
          <w:p w14:paraId="20C94D81" w14:textId="77777777" w:rsidR="00285265" w:rsidRPr="006A50CA" w:rsidRDefault="00285265" w:rsidP="00285265">
            <w:pPr>
              <w:keepLines w:val="0"/>
              <w:spacing w:before="60" w:after="60"/>
              <w:ind w:left="-62"/>
              <w:jc w:val="left"/>
              <w:rPr>
                <w:sz w:val="22"/>
                <w:szCs w:val="22"/>
              </w:rPr>
            </w:pPr>
            <w:r w:rsidRPr="006A50CA">
              <w:rPr>
                <w:sz w:val="22"/>
                <w:szCs w:val="22"/>
              </w:rPr>
              <w:t>Latanoprost</w:t>
            </w:r>
          </w:p>
        </w:tc>
      </w:tr>
      <w:tr w:rsidR="00285265" w:rsidRPr="006A50CA" w14:paraId="2D9CF8BC" w14:textId="77777777" w:rsidTr="0042252E">
        <w:trPr>
          <w:trHeight w:hRule="exact" w:val="432"/>
        </w:trPr>
        <w:tc>
          <w:tcPr>
            <w:tcW w:w="4752" w:type="dxa"/>
            <w:tcBorders>
              <w:top w:val="nil"/>
              <w:left w:val="nil"/>
              <w:bottom w:val="nil"/>
              <w:right w:val="nil"/>
            </w:tcBorders>
            <w:shd w:val="clear" w:color="auto" w:fill="auto"/>
            <w:hideMark/>
          </w:tcPr>
          <w:p w14:paraId="08657AAA"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Bimatoprost</w:t>
            </w:r>
            <w:proofErr w:type="spellEnd"/>
            <w:r w:rsidRPr="006A50CA">
              <w:rPr>
                <w:sz w:val="22"/>
                <w:szCs w:val="22"/>
              </w:rPr>
              <w:t xml:space="preserve"> with timolol</w:t>
            </w:r>
          </w:p>
        </w:tc>
        <w:tc>
          <w:tcPr>
            <w:tcW w:w="5040" w:type="dxa"/>
            <w:tcBorders>
              <w:top w:val="nil"/>
              <w:left w:val="nil"/>
              <w:bottom w:val="nil"/>
              <w:right w:val="nil"/>
            </w:tcBorders>
            <w:shd w:val="clear" w:color="auto" w:fill="auto"/>
            <w:hideMark/>
          </w:tcPr>
          <w:p w14:paraId="381F8E25" w14:textId="77777777" w:rsidR="00285265" w:rsidRPr="006A50CA" w:rsidRDefault="00285265" w:rsidP="00285265">
            <w:pPr>
              <w:keepLines w:val="0"/>
              <w:spacing w:before="60" w:after="60"/>
              <w:ind w:left="-62"/>
              <w:jc w:val="left"/>
              <w:rPr>
                <w:sz w:val="22"/>
                <w:szCs w:val="22"/>
              </w:rPr>
            </w:pPr>
            <w:r w:rsidRPr="006A50CA">
              <w:rPr>
                <w:sz w:val="22"/>
                <w:szCs w:val="22"/>
              </w:rPr>
              <w:t>Latanoprost with timolol</w:t>
            </w:r>
          </w:p>
        </w:tc>
      </w:tr>
      <w:tr w:rsidR="00285265" w:rsidRPr="006A50CA" w14:paraId="6AC3BD2F" w14:textId="77777777" w:rsidTr="0042252E">
        <w:trPr>
          <w:trHeight w:hRule="exact" w:val="432"/>
        </w:trPr>
        <w:tc>
          <w:tcPr>
            <w:tcW w:w="4752" w:type="dxa"/>
            <w:tcBorders>
              <w:top w:val="nil"/>
              <w:left w:val="nil"/>
              <w:bottom w:val="nil"/>
              <w:right w:val="nil"/>
            </w:tcBorders>
            <w:shd w:val="clear" w:color="auto" w:fill="auto"/>
            <w:hideMark/>
          </w:tcPr>
          <w:p w14:paraId="79FF0F39" w14:textId="77777777" w:rsidR="00285265" w:rsidRPr="006A50CA" w:rsidRDefault="00285265" w:rsidP="00285265">
            <w:pPr>
              <w:keepLines w:val="0"/>
              <w:spacing w:before="60" w:after="60"/>
              <w:ind w:left="-62"/>
              <w:jc w:val="left"/>
              <w:rPr>
                <w:sz w:val="22"/>
                <w:szCs w:val="22"/>
              </w:rPr>
            </w:pPr>
            <w:r w:rsidRPr="006A50CA">
              <w:rPr>
                <w:sz w:val="22"/>
                <w:szCs w:val="22"/>
              </w:rPr>
              <w:t>Bisacodyl</w:t>
            </w:r>
          </w:p>
        </w:tc>
        <w:tc>
          <w:tcPr>
            <w:tcW w:w="5040" w:type="dxa"/>
            <w:tcBorders>
              <w:top w:val="nil"/>
              <w:left w:val="nil"/>
              <w:bottom w:val="nil"/>
              <w:right w:val="nil"/>
            </w:tcBorders>
            <w:shd w:val="clear" w:color="auto" w:fill="auto"/>
            <w:hideMark/>
          </w:tcPr>
          <w:p w14:paraId="48F7F01F" w14:textId="77777777" w:rsidR="00285265" w:rsidRPr="006A50CA" w:rsidRDefault="00285265" w:rsidP="00285265">
            <w:pPr>
              <w:keepLines w:val="0"/>
              <w:spacing w:before="60" w:after="60"/>
              <w:ind w:left="-62"/>
              <w:jc w:val="left"/>
              <w:rPr>
                <w:sz w:val="22"/>
                <w:szCs w:val="22"/>
              </w:rPr>
            </w:pPr>
            <w:r w:rsidRPr="006A50CA">
              <w:rPr>
                <w:sz w:val="22"/>
                <w:szCs w:val="22"/>
              </w:rPr>
              <w:t xml:space="preserve">Levodopa with </w:t>
            </w:r>
            <w:proofErr w:type="spellStart"/>
            <w:r w:rsidRPr="006A50CA">
              <w:rPr>
                <w:sz w:val="22"/>
                <w:szCs w:val="22"/>
              </w:rPr>
              <w:t>benserazide</w:t>
            </w:r>
            <w:proofErr w:type="spellEnd"/>
          </w:p>
        </w:tc>
      </w:tr>
      <w:tr w:rsidR="00285265" w:rsidRPr="006A50CA" w14:paraId="4344DD4E" w14:textId="77777777" w:rsidTr="0042252E">
        <w:trPr>
          <w:trHeight w:hRule="exact" w:val="432"/>
        </w:trPr>
        <w:tc>
          <w:tcPr>
            <w:tcW w:w="4752" w:type="dxa"/>
            <w:tcBorders>
              <w:top w:val="nil"/>
              <w:left w:val="nil"/>
              <w:bottom w:val="nil"/>
              <w:right w:val="nil"/>
            </w:tcBorders>
            <w:shd w:val="clear" w:color="auto" w:fill="auto"/>
            <w:hideMark/>
          </w:tcPr>
          <w:p w14:paraId="723DB1CD"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Brigatinib</w:t>
            </w:r>
            <w:proofErr w:type="spellEnd"/>
          </w:p>
        </w:tc>
        <w:tc>
          <w:tcPr>
            <w:tcW w:w="5040" w:type="dxa"/>
            <w:tcBorders>
              <w:top w:val="nil"/>
              <w:left w:val="nil"/>
              <w:bottom w:val="nil"/>
              <w:right w:val="nil"/>
            </w:tcBorders>
            <w:shd w:val="clear" w:color="auto" w:fill="auto"/>
            <w:hideMark/>
          </w:tcPr>
          <w:p w14:paraId="43DAFDBC" w14:textId="77777777" w:rsidR="00285265" w:rsidRPr="006A50CA" w:rsidRDefault="00285265" w:rsidP="00285265">
            <w:pPr>
              <w:keepLines w:val="0"/>
              <w:spacing w:before="60" w:after="60"/>
              <w:ind w:left="-62"/>
              <w:jc w:val="left"/>
              <w:rPr>
                <w:sz w:val="22"/>
                <w:szCs w:val="22"/>
              </w:rPr>
            </w:pPr>
            <w:r w:rsidRPr="006A50CA">
              <w:rPr>
                <w:sz w:val="22"/>
                <w:szCs w:val="22"/>
              </w:rPr>
              <w:t>Levodopa with carbidopa</w:t>
            </w:r>
          </w:p>
        </w:tc>
      </w:tr>
      <w:tr w:rsidR="00285265" w:rsidRPr="006A50CA" w14:paraId="2E3FAF07" w14:textId="77777777" w:rsidTr="0042252E">
        <w:trPr>
          <w:trHeight w:hRule="exact" w:val="432"/>
        </w:trPr>
        <w:tc>
          <w:tcPr>
            <w:tcW w:w="4752" w:type="dxa"/>
            <w:tcBorders>
              <w:top w:val="nil"/>
              <w:left w:val="nil"/>
              <w:bottom w:val="nil"/>
              <w:right w:val="nil"/>
            </w:tcBorders>
            <w:shd w:val="clear" w:color="auto" w:fill="auto"/>
            <w:hideMark/>
          </w:tcPr>
          <w:p w14:paraId="43EAC22B" w14:textId="77777777" w:rsidR="00285265" w:rsidRPr="006A50CA" w:rsidRDefault="00285265" w:rsidP="00285265">
            <w:pPr>
              <w:keepLines w:val="0"/>
              <w:spacing w:before="60" w:after="60"/>
              <w:ind w:left="-62"/>
              <w:jc w:val="left"/>
              <w:rPr>
                <w:sz w:val="22"/>
                <w:szCs w:val="22"/>
              </w:rPr>
            </w:pPr>
            <w:r w:rsidRPr="006A50CA">
              <w:rPr>
                <w:sz w:val="22"/>
                <w:szCs w:val="22"/>
              </w:rPr>
              <w:lastRenderedPageBreak/>
              <w:t>Brimonidine</w:t>
            </w:r>
          </w:p>
        </w:tc>
        <w:tc>
          <w:tcPr>
            <w:tcW w:w="5040" w:type="dxa"/>
            <w:tcBorders>
              <w:top w:val="nil"/>
              <w:left w:val="nil"/>
              <w:bottom w:val="nil"/>
              <w:right w:val="nil"/>
            </w:tcBorders>
            <w:shd w:val="clear" w:color="auto" w:fill="auto"/>
            <w:hideMark/>
          </w:tcPr>
          <w:p w14:paraId="2027B461" w14:textId="77777777" w:rsidR="00285265" w:rsidRPr="006A50CA" w:rsidRDefault="00285265" w:rsidP="00285265">
            <w:pPr>
              <w:keepLines w:val="0"/>
              <w:spacing w:before="60" w:after="60"/>
              <w:ind w:left="-62"/>
              <w:jc w:val="left"/>
              <w:rPr>
                <w:sz w:val="22"/>
                <w:szCs w:val="22"/>
              </w:rPr>
            </w:pPr>
            <w:r w:rsidRPr="006A50CA">
              <w:rPr>
                <w:sz w:val="22"/>
                <w:szCs w:val="22"/>
              </w:rPr>
              <w:t>Levodopa with carbidopa and entacapone</w:t>
            </w:r>
          </w:p>
        </w:tc>
      </w:tr>
      <w:tr w:rsidR="00285265" w:rsidRPr="006A50CA" w14:paraId="73BF2DE6" w14:textId="77777777" w:rsidTr="0042252E">
        <w:trPr>
          <w:trHeight w:hRule="exact" w:val="432"/>
        </w:trPr>
        <w:tc>
          <w:tcPr>
            <w:tcW w:w="4752" w:type="dxa"/>
            <w:tcBorders>
              <w:top w:val="nil"/>
              <w:left w:val="nil"/>
              <w:bottom w:val="nil"/>
              <w:right w:val="nil"/>
            </w:tcBorders>
            <w:shd w:val="clear" w:color="auto" w:fill="auto"/>
            <w:hideMark/>
          </w:tcPr>
          <w:p w14:paraId="5C2A6573" w14:textId="77777777" w:rsidR="00285265" w:rsidRPr="006A50CA" w:rsidRDefault="00285265" w:rsidP="00285265">
            <w:pPr>
              <w:keepLines w:val="0"/>
              <w:spacing w:before="60" w:after="60"/>
              <w:ind w:left="-62"/>
              <w:jc w:val="left"/>
              <w:rPr>
                <w:sz w:val="22"/>
                <w:szCs w:val="22"/>
              </w:rPr>
            </w:pPr>
            <w:r w:rsidRPr="006A50CA">
              <w:rPr>
                <w:sz w:val="22"/>
                <w:szCs w:val="22"/>
              </w:rPr>
              <w:t>Brimonidine with timolol</w:t>
            </w:r>
          </w:p>
        </w:tc>
        <w:tc>
          <w:tcPr>
            <w:tcW w:w="5040" w:type="dxa"/>
            <w:tcBorders>
              <w:top w:val="nil"/>
              <w:left w:val="nil"/>
              <w:bottom w:val="nil"/>
              <w:right w:val="nil"/>
            </w:tcBorders>
            <w:shd w:val="clear" w:color="auto" w:fill="auto"/>
            <w:hideMark/>
          </w:tcPr>
          <w:p w14:paraId="6182D8AC"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Lorlatinib</w:t>
            </w:r>
            <w:proofErr w:type="spellEnd"/>
          </w:p>
        </w:tc>
      </w:tr>
      <w:tr w:rsidR="00285265" w:rsidRPr="006A50CA" w14:paraId="0A32875D" w14:textId="77777777" w:rsidTr="0042252E">
        <w:trPr>
          <w:trHeight w:hRule="exact" w:val="432"/>
        </w:trPr>
        <w:tc>
          <w:tcPr>
            <w:tcW w:w="4752" w:type="dxa"/>
            <w:tcBorders>
              <w:top w:val="nil"/>
              <w:left w:val="nil"/>
              <w:bottom w:val="nil"/>
              <w:right w:val="nil"/>
            </w:tcBorders>
            <w:shd w:val="clear" w:color="auto" w:fill="auto"/>
            <w:hideMark/>
          </w:tcPr>
          <w:p w14:paraId="0850D495" w14:textId="77777777" w:rsidR="00285265" w:rsidRPr="006A50CA" w:rsidRDefault="00285265" w:rsidP="00285265">
            <w:pPr>
              <w:keepLines w:val="0"/>
              <w:spacing w:before="60" w:after="60"/>
              <w:ind w:left="-62"/>
              <w:jc w:val="left"/>
              <w:rPr>
                <w:sz w:val="22"/>
                <w:szCs w:val="22"/>
              </w:rPr>
            </w:pPr>
            <w:r w:rsidRPr="006A50CA">
              <w:rPr>
                <w:sz w:val="22"/>
                <w:szCs w:val="22"/>
              </w:rPr>
              <w:t>Brinzolamide</w:t>
            </w:r>
          </w:p>
        </w:tc>
        <w:tc>
          <w:tcPr>
            <w:tcW w:w="5040" w:type="dxa"/>
            <w:tcBorders>
              <w:top w:val="nil"/>
              <w:left w:val="nil"/>
              <w:bottom w:val="nil"/>
              <w:right w:val="nil"/>
            </w:tcBorders>
            <w:shd w:val="clear" w:color="auto" w:fill="auto"/>
            <w:hideMark/>
          </w:tcPr>
          <w:p w14:paraId="1FF80DB4" w14:textId="77777777" w:rsidR="00285265" w:rsidRPr="006A50CA" w:rsidRDefault="00285265" w:rsidP="00285265">
            <w:pPr>
              <w:keepLines w:val="0"/>
              <w:spacing w:before="60" w:after="60"/>
              <w:ind w:left="-62"/>
              <w:jc w:val="left"/>
              <w:rPr>
                <w:sz w:val="22"/>
                <w:szCs w:val="22"/>
              </w:rPr>
            </w:pPr>
            <w:r w:rsidRPr="006A50CA">
              <w:rPr>
                <w:sz w:val="22"/>
                <w:szCs w:val="22"/>
              </w:rPr>
              <w:t>Macrogol 3350</w:t>
            </w:r>
          </w:p>
        </w:tc>
      </w:tr>
      <w:tr w:rsidR="00285265" w:rsidRPr="006A50CA" w14:paraId="08F8B394" w14:textId="77777777" w:rsidTr="0042252E">
        <w:trPr>
          <w:trHeight w:hRule="exact" w:val="432"/>
        </w:trPr>
        <w:tc>
          <w:tcPr>
            <w:tcW w:w="4752" w:type="dxa"/>
            <w:tcBorders>
              <w:top w:val="nil"/>
              <w:left w:val="nil"/>
              <w:bottom w:val="nil"/>
              <w:right w:val="nil"/>
            </w:tcBorders>
            <w:shd w:val="clear" w:color="auto" w:fill="auto"/>
            <w:hideMark/>
          </w:tcPr>
          <w:p w14:paraId="4F7FAD83" w14:textId="77777777" w:rsidR="00285265" w:rsidRPr="006A50CA" w:rsidRDefault="00285265" w:rsidP="00285265">
            <w:pPr>
              <w:keepLines w:val="0"/>
              <w:spacing w:before="60" w:after="60"/>
              <w:ind w:left="-62"/>
              <w:jc w:val="left"/>
              <w:rPr>
                <w:sz w:val="22"/>
                <w:szCs w:val="22"/>
              </w:rPr>
            </w:pPr>
            <w:r w:rsidRPr="006A50CA">
              <w:rPr>
                <w:sz w:val="22"/>
                <w:szCs w:val="22"/>
              </w:rPr>
              <w:t>Brinzolamide with brimonidine</w:t>
            </w:r>
          </w:p>
        </w:tc>
        <w:tc>
          <w:tcPr>
            <w:tcW w:w="5040" w:type="dxa"/>
            <w:tcBorders>
              <w:top w:val="nil"/>
              <w:left w:val="nil"/>
              <w:bottom w:val="nil"/>
              <w:right w:val="nil"/>
            </w:tcBorders>
            <w:shd w:val="clear" w:color="auto" w:fill="auto"/>
            <w:hideMark/>
          </w:tcPr>
          <w:p w14:paraId="7030534D"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Mianserin</w:t>
            </w:r>
            <w:proofErr w:type="spellEnd"/>
          </w:p>
        </w:tc>
      </w:tr>
      <w:tr w:rsidR="00285265" w:rsidRPr="006A50CA" w14:paraId="495B49DC" w14:textId="77777777" w:rsidTr="0042252E">
        <w:trPr>
          <w:trHeight w:hRule="exact" w:val="576"/>
        </w:trPr>
        <w:tc>
          <w:tcPr>
            <w:tcW w:w="4752" w:type="dxa"/>
            <w:tcBorders>
              <w:top w:val="nil"/>
              <w:left w:val="nil"/>
              <w:bottom w:val="nil"/>
              <w:right w:val="nil"/>
            </w:tcBorders>
            <w:shd w:val="clear" w:color="auto" w:fill="auto"/>
            <w:hideMark/>
          </w:tcPr>
          <w:p w14:paraId="480DD8F5" w14:textId="77777777" w:rsidR="00285265" w:rsidRPr="006A50CA" w:rsidRDefault="00285265" w:rsidP="00285265">
            <w:pPr>
              <w:keepLines w:val="0"/>
              <w:spacing w:before="60" w:after="60"/>
              <w:ind w:left="-62"/>
              <w:jc w:val="left"/>
              <w:rPr>
                <w:sz w:val="22"/>
                <w:szCs w:val="22"/>
              </w:rPr>
            </w:pPr>
            <w:r w:rsidRPr="006A50CA">
              <w:rPr>
                <w:sz w:val="22"/>
                <w:szCs w:val="22"/>
              </w:rPr>
              <w:t xml:space="preserve">Brinzolamide with </w:t>
            </w:r>
            <w:proofErr w:type="spellStart"/>
            <w:r w:rsidRPr="006A50CA">
              <w:rPr>
                <w:sz w:val="22"/>
                <w:szCs w:val="22"/>
              </w:rPr>
              <w:t>timololDorzolamide</w:t>
            </w:r>
            <w:proofErr w:type="spellEnd"/>
            <w:r w:rsidRPr="006A50CA">
              <w:rPr>
                <w:sz w:val="22"/>
                <w:szCs w:val="22"/>
              </w:rPr>
              <w:t xml:space="preserve"> with timolol</w:t>
            </w:r>
          </w:p>
        </w:tc>
        <w:tc>
          <w:tcPr>
            <w:tcW w:w="5040" w:type="dxa"/>
            <w:tcBorders>
              <w:top w:val="nil"/>
              <w:left w:val="nil"/>
              <w:bottom w:val="nil"/>
              <w:right w:val="nil"/>
            </w:tcBorders>
            <w:shd w:val="clear" w:color="auto" w:fill="auto"/>
            <w:hideMark/>
          </w:tcPr>
          <w:p w14:paraId="5648FE94" w14:textId="77777777" w:rsidR="00285265" w:rsidRPr="006A50CA" w:rsidRDefault="00285265" w:rsidP="00285265">
            <w:pPr>
              <w:keepLines w:val="0"/>
              <w:spacing w:before="60" w:after="60"/>
              <w:ind w:left="-62"/>
              <w:jc w:val="left"/>
              <w:rPr>
                <w:sz w:val="22"/>
                <w:szCs w:val="22"/>
              </w:rPr>
            </w:pPr>
            <w:r w:rsidRPr="006A50CA">
              <w:rPr>
                <w:sz w:val="22"/>
                <w:szCs w:val="22"/>
              </w:rPr>
              <w:t>Migalastat</w:t>
            </w:r>
          </w:p>
        </w:tc>
      </w:tr>
      <w:tr w:rsidR="00285265" w:rsidRPr="006A50CA" w14:paraId="2F702D7E" w14:textId="77777777" w:rsidTr="0042252E">
        <w:trPr>
          <w:trHeight w:hRule="exact" w:val="432"/>
        </w:trPr>
        <w:tc>
          <w:tcPr>
            <w:tcW w:w="4752" w:type="dxa"/>
            <w:tcBorders>
              <w:top w:val="nil"/>
              <w:left w:val="nil"/>
              <w:bottom w:val="nil"/>
              <w:right w:val="nil"/>
            </w:tcBorders>
            <w:shd w:val="clear" w:color="auto" w:fill="auto"/>
            <w:hideMark/>
          </w:tcPr>
          <w:p w14:paraId="4E2D4B72" w14:textId="77777777" w:rsidR="00285265" w:rsidRPr="006A50CA" w:rsidRDefault="00285265" w:rsidP="00285265">
            <w:pPr>
              <w:keepLines w:val="0"/>
              <w:spacing w:before="60" w:after="60"/>
              <w:ind w:left="-62"/>
              <w:jc w:val="left"/>
              <w:rPr>
                <w:sz w:val="22"/>
                <w:szCs w:val="22"/>
              </w:rPr>
            </w:pPr>
            <w:r w:rsidRPr="006A50CA">
              <w:rPr>
                <w:sz w:val="22"/>
                <w:szCs w:val="22"/>
              </w:rPr>
              <w:t>Budesonide</w:t>
            </w:r>
          </w:p>
        </w:tc>
        <w:tc>
          <w:tcPr>
            <w:tcW w:w="5040" w:type="dxa"/>
            <w:tcBorders>
              <w:top w:val="nil"/>
              <w:left w:val="nil"/>
              <w:bottom w:val="nil"/>
              <w:right w:val="nil"/>
            </w:tcBorders>
            <w:shd w:val="clear" w:color="auto" w:fill="auto"/>
            <w:hideMark/>
          </w:tcPr>
          <w:p w14:paraId="3AB43C0A" w14:textId="77777777" w:rsidR="00285265" w:rsidRPr="006A50CA" w:rsidRDefault="00285265" w:rsidP="00285265">
            <w:pPr>
              <w:keepLines w:val="0"/>
              <w:spacing w:before="60" w:after="60"/>
              <w:ind w:left="-62"/>
              <w:jc w:val="left"/>
              <w:rPr>
                <w:sz w:val="22"/>
                <w:szCs w:val="22"/>
              </w:rPr>
            </w:pPr>
            <w:r w:rsidRPr="006A50CA">
              <w:rPr>
                <w:sz w:val="22"/>
                <w:szCs w:val="22"/>
              </w:rPr>
              <w:t>Minocycline</w:t>
            </w:r>
          </w:p>
        </w:tc>
      </w:tr>
      <w:tr w:rsidR="00285265" w:rsidRPr="006A50CA" w14:paraId="504504A9" w14:textId="77777777" w:rsidTr="0042252E">
        <w:trPr>
          <w:trHeight w:hRule="exact" w:val="432"/>
        </w:trPr>
        <w:tc>
          <w:tcPr>
            <w:tcW w:w="4752" w:type="dxa"/>
            <w:tcBorders>
              <w:top w:val="nil"/>
              <w:left w:val="nil"/>
              <w:bottom w:val="nil"/>
              <w:right w:val="nil"/>
            </w:tcBorders>
            <w:shd w:val="clear" w:color="auto" w:fill="auto"/>
            <w:hideMark/>
          </w:tcPr>
          <w:p w14:paraId="7D8DF6CA" w14:textId="77777777" w:rsidR="00285265" w:rsidRPr="006A50CA" w:rsidRDefault="00285265" w:rsidP="00285265">
            <w:pPr>
              <w:keepLines w:val="0"/>
              <w:spacing w:before="60" w:after="60"/>
              <w:ind w:left="-62"/>
              <w:jc w:val="left"/>
              <w:rPr>
                <w:sz w:val="22"/>
                <w:szCs w:val="22"/>
              </w:rPr>
            </w:pPr>
            <w:r w:rsidRPr="006A50CA">
              <w:rPr>
                <w:sz w:val="22"/>
                <w:szCs w:val="22"/>
              </w:rPr>
              <w:t>Budesonide with formoterol</w:t>
            </w:r>
          </w:p>
        </w:tc>
        <w:tc>
          <w:tcPr>
            <w:tcW w:w="5040" w:type="dxa"/>
            <w:tcBorders>
              <w:top w:val="nil"/>
              <w:left w:val="nil"/>
              <w:bottom w:val="nil"/>
              <w:right w:val="nil"/>
            </w:tcBorders>
            <w:shd w:val="clear" w:color="auto" w:fill="auto"/>
            <w:hideMark/>
          </w:tcPr>
          <w:p w14:paraId="4A41902E" w14:textId="77777777" w:rsidR="00285265" w:rsidRPr="006A50CA" w:rsidRDefault="00285265" w:rsidP="00285265">
            <w:pPr>
              <w:keepLines w:val="0"/>
              <w:spacing w:before="60" w:after="60"/>
              <w:ind w:left="-62"/>
              <w:jc w:val="left"/>
              <w:rPr>
                <w:sz w:val="22"/>
                <w:szCs w:val="22"/>
              </w:rPr>
            </w:pPr>
            <w:r w:rsidRPr="006A50CA">
              <w:rPr>
                <w:sz w:val="22"/>
                <w:szCs w:val="22"/>
              </w:rPr>
              <w:t>Pyridostigmine</w:t>
            </w:r>
          </w:p>
        </w:tc>
      </w:tr>
      <w:tr w:rsidR="00285265" w:rsidRPr="006A50CA" w14:paraId="41C25197" w14:textId="77777777" w:rsidTr="0042252E">
        <w:trPr>
          <w:trHeight w:hRule="exact" w:val="432"/>
        </w:trPr>
        <w:tc>
          <w:tcPr>
            <w:tcW w:w="4752" w:type="dxa"/>
            <w:tcBorders>
              <w:top w:val="nil"/>
              <w:left w:val="nil"/>
              <w:bottom w:val="nil"/>
              <w:right w:val="nil"/>
            </w:tcBorders>
            <w:shd w:val="clear" w:color="auto" w:fill="auto"/>
            <w:hideMark/>
          </w:tcPr>
          <w:p w14:paraId="02D099F8" w14:textId="77777777" w:rsidR="00285265" w:rsidRPr="006A50CA" w:rsidRDefault="00285265" w:rsidP="00285265">
            <w:pPr>
              <w:keepLines w:val="0"/>
              <w:spacing w:before="60" w:after="60"/>
              <w:ind w:left="-62"/>
              <w:jc w:val="left"/>
              <w:rPr>
                <w:sz w:val="22"/>
                <w:szCs w:val="22"/>
              </w:rPr>
            </w:pPr>
            <w:r w:rsidRPr="006A50CA">
              <w:rPr>
                <w:sz w:val="22"/>
                <w:szCs w:val="22"/>
              </w:rPr>
              <w:t xml:space="preserve">Budesonide with </w:t>
            </w:r>
            <w:proofErr w:type="spellStart"/>
            <w:r w:rsidRPr="006A50CA">
              <w:rPr>
                <w:sz w:val="22"/>
                <w:szCs w:val="22"/>
              </w:rPr>
              <w:t>glycopyrronium</w:t>
            </w:r>
            <w:proofErr w:type="spellEnd"/>
            <w:r w:rsidRPr="006A50CA">
              <w:rPr>
                <w:sz w:val="22"/>
                <w:szCs w:val="22"/>
              </w:rPr>
              <w:t xml:space="preserve"> and formoterol</w:t>
            </w:r>
          </w:p>
        </w:tc>
        <w:tc>
          <w:tcPr>
            <w:tcW w:w="5040" w:type="dxa"/>
            <w:tcBorders>
              <w:top w:val="nil"/>
              <w:left w:val="nil"/>
              <w:bottom w:val="nil"/>
              <w:right w:val="nil"/>
            </w:tcBorders>
            <w:shd w:val="clear" w:color="auto" w:fill="auto"/>
            <w:hideMark/>
          </w:tcPr>
          <w:p w14:paraId="17AF7904" w14:textId="77777777" w:rsidR="00285265" w:rsidRPr="006A50CA" w:rsidRDefault="00285265" w:rsidP="00285265">
            <w:pPr>
              <w:keepLines w:val="0"/>
              <w:spacing w:before="60" w:after="60"/>
              <w:ind w:left="-62"/>
              <w:jc w:val="left"/>
              <w:rPr>
                <w:sz w:val="22"/>
                <w:szCs w:val="22"/>
              </w:rPr>
            </w:pPr>
            <w:r w:rsidRPr="006A50CA">
              <w:rPr>
                <w:sz w:val="22"/>
                <w:szCs w:val="22"/>
              </w:rPr>
              <w:t>Rabeprazole</w:t>
            </w:r>
          </w:p>
        </w:tc>
      </w:tr>
      <w:tr w:rsidR="00285265" w:rsidRPr="006A50CA" w14:paraId="5162EC0F" w14:textId="77777777" w:rsidTr="0042252E">
        <w:trPr>
          <w:trHeight w:hRule="exact" w:val="432"/>
        </w:trPr>
        <w:tc>
          <w:tcPr>
            <w:tcW w:w="4752" w:type="dxa"/>
            <w:tcBorders>
              <w:top w:val="nil"/>
              <w:left w:val="nil"/>
              <w:bottom w:val="nil"/>
              <w:right w:val="nil"/>
            </w:tcBorders>
            <w:shd w:val="clear" w:color="auto" w:fill="auto"/>
            <w:hideMark/>
          </w:tcPr>
          <w:p w14:paraId="56C0F51B" w14:textId="77777777" w:rsidR="00285265" w:rsidRPr="006A50CA" w:rsidRDefault="00285265" w:rsidP="00285265">
            <w:pPr>
              <w:keepLines w:val="0"/>
              <w:spacing w:before="60" w:after="60"/>
              <w:ind w:left="-62"/>
              <w:jc w:val="left"/>
              <w:rPr>
                <w:sz w:val="22"/>
                <w:szCs w:val="22"/>
              </w:rPr>
            </w:pPr>
            <w:r w:rsidRPr="006A50CA">
              <w:rPr>
                <w:sz w:val="22"/>
                <w:szCs w:val="22"/>
              </w:rPr>
              <w:t>Cabergoline</w:t>
            </w:r>
          </w:p>
        </w:tc>
        <w:tc>
          <w:tcPr>
            <w:tcW w:w="5040" w:type="dxa"/>
            <w:tcBorders>
              <w:top w:val="nil"/>
              <w:left w:val="nil"/>
              <w:bottom w:val="nil"/>
              <w:right w:val="nil"/>
            </w:tcBorders>
            <w:shd w:val="clear" w:color="auto" w:fill="auto"/>
            <w:hideMark/>
          </w:tcPr>
          <w:p w14:paraId="4387F230" w14:textId="77777777" w:rsidR="00285265" w:rsidRPr="006A50CA" w:rsidRDefault="00285265" w:rsidP="00285265">
            <w:pPr>
              <w:keepLines w:val="0"/>
              <w:spacing w:before="60" w:after="60"/>
              <w:ind w:left="-62"/>
              <w:jc w:val="left"/>
              <w:rPr>
                <w:sz w:val="22"/>
                <w:szCs w:val="22"/>
              </w:rPr>
            </w:pPr>
            <w:r w:rsidRPr="006A50CA">
              <w:rPr>
                <w:sz w:val="22"/>
                <w:szCs w:val="22"/>
              </w:rPr>
              <w:t>Rasagiline</w:t>
            </w:r>
          </w:p>
        </w:tc>
      </w:tr>
      <w:tr w:rsidR="00285265" w:rsidRPr="006A50CA" w14:paraId="2495F50C" w14:textId="77777777" w:rsidTr="0042252E">
        <w:trPr>
          <w:trHeight w:hRule="exact" w:val="432"/>
        </w:trPr>
        <w:tc>
          <w:tcPr>
            <w:tcW w:w="4752" w:type="dxa"/>
            <w:tcBorders>
              <w:top w:val="nil"/>
              <w:left w:val="nil"/>
              <w:bottom w:val="nil"/>
              <w:right w:val="nil"/>
            </w:tcBorders>
            <w:shd w:val="clear" w:color="auto" w:fill="auto"/>
            <w:hideMark/>
          </w:tcPr>
          <w:p w14:paraId="5B06E65F"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Cabozantinib</w:t>
            </w:r>
            <w:proofErr w:type="spellEnd"/>
          </w:p>
        </w:tc>
        <w:tc>
          <w:tcPr>
            <w:tcW w:w="5040" w:type="dxa"/>
            <w:tcBorders>
              <w:top w:val="nil"/>
              <w:left w:val="nil"/>
              <w:bottom w:val="nil"/>
              <w:right w:val="nil"/>
            </w:tcBorders>
            <w:shd w:val="clear" w:color="auto" w:fill="auto"/>
            <w:hideMark/>
          </w:tcPr>
          <w:p w14:paraId="32C0AC12" w14:textId="77777777" w:rsidR="00285265" w:rsidRPr="006A50CA" w:rsidRDefault="00285265" w:rsidP="00285265">
            <w:pPr>
              <w:keepLines w:val="0"/>
              <w:spacing w:before="60" w:after="60"/>
              <w:ind w:left="-62"/>
              <w:jc w:val="left"/>
              <w:rPr>
                <w:sz w:val="22"/>
                <w:szCs w:val="22"/>
              </w:rPr>
            </w:pPr>
            <w:r w:rsidRPr="006A50CA">
              <w:rPr>
                <w:sz w:val="22"/>
                <w:szCs w:val="22"/>
              </w:rPr>
              <w:t>Reboxetine</w:t>
            </w:r>
          </w:p>
        </w:tc>
      </w:tr>
      <w:tr w:rsidR="00285265" w:rsidRPr="006A50CA" w14:paraId="64B1592E" w14:textId="77777777" w:rsidTr="0042252E">
        <w:trPr>
          <w:trHeight w:hRule="exact" w:val="432"/>
        </w:trPr>
        <w:tc>
          <w:tcPr>
            <w:tcW w:w="4752" w:type="dxa"/>
            <w:tcBorders>
              <w:top w:val="nil"/>
              <w:left w:val="nil"/>
              <w:bottom w:val="nil"/>
              <w:right w:val="nil"/>
            </w:tcBorders>
            <w:shd w:val="clear" w:color="auto" w:fill="auto"/>
            <w:hideMark/>
          </w:tcPr>
          <w:p w14:paraId="27E6A447" w14:textId="77777777" w:rsidR="00285265" w:rsidRPr="006A50CA" w:rsidRDefault="00285265" w:rsidP="00285265">
            <w:pPr>
              <w:keepLines w:val="0"/>
              <w:spacing w:before="60" w:after="60"/>
              <w:ind w:left="-62"/>
              <w:jc w:val="left"/>
              <w:rPr>
                <w:sz w:val="22"/>
                <w:szCs w:val="22"/>
              </w:rPr>
            </w:pPr>
            <w:r w:rsidRPr="006A50CA">
              <w:rPr>
                <w:sz w:val="22"/>
                <w:szCs w:val="22"/>
              </w:rPr>
              <w:t>Carbomer</w:t>
            </w:r>
          </w:p>
        </w:tc>
        <w:tc>
          <w:tcPr>
            <w:tcW w:w="5040" w:type="dxa"/>
            <w:tcBorders>
              <w:top w:val="nil"/>
              <w:left w:val="nil"/>
              <w:bottom w:val="nil"/>
              <w:right w:val="nil"/>
            </w:tcBorders>
            <w:shd w:val="clear" w:color="auto" w:fill="auto"/>
            <w:hideMark/>
          </w:tcPr>
          <w:p w14:paraId="5639063E" w14:textId="77777777" w:rsidR="00285265" w:rsidRPr="006A50CA" w:rsidRDefault="00285265" w:rsidP="00285265">
            <w:pPr>
              <w:keepLines w:val="0"/>
              <w:spacing w:before="60" w:after="60"/>
              <w:ind w:left="-62"/>
              <w:jc w:val="left"/>
              <w:rPr>
                <w:sz w:val="22"/>
                <w:szCs w:val="22"/>
              </w:rPr>
            </w:pPr>
            <w:r w:rsidRPr="006A50CA">
              <w:rPr>
                <w:sz w:val="22"/>
                <w:szCs w:val="22"/>
              </w:rPr>
              <w:t>Mirtazapine</w:t>
            </w:r>
          </w:p>
        </w:tc>
      </w:tr>
      <w:tr w:rsidR="00285265" w:rsidRPr="006A50CA" w14:paraId="40C401DF" w14:textId="77777777" w:rsidTr="0042252E">
        <w:trPr>
          <w:trHeight w:hRule="exact" w:val="432"/>
        </w:trPr>
        <w:tc>
          <w:tcPr>
            <w:tcW w:w="4752" w:type="dxa"/>
            <w:tcBorders>
              <w:top w:val="nil"/>
              <w:left w:val="nil"/>
              <w:bottom w:val="nil"/>
              <w:right w:val="nil"/>
            </w:tcBorders>
            <w:shd w:val="clear" w:color="auto" w:fill="auto"/>
            <w:hideMark/>
          </w:tcPr>
          <w:p w14:paraId="02B71FB1"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Carmellose</w:t>
            </w:r>
            <w:proofErr w:type="spellEnd"/>
          </w:p>
        </w:tc>
        <w:tc>
          <w:tcPr>
            <w:tcW w:w="5040" w:type="dxa"/>
            <w:tcBorders>
              <w:top w:val="nil"/>
              <w:left w:val="nil"/>
              <w:bottom w:val="nil"/>
              <w:right w:val="nil"/>
            </w:tcBorders>
            <w:shd w:val="clear" w:color="auto" w:fill="auto"/>
            <w:hideMark/>
          </w:tcPr>
          <w:p w14:paraId="464784F2" w14:textId="77777777" w:rsidR="00285265" w:rsidRPr="006A50CA" w:rsidRDefault="00285265" w:rsidP="00285265">
            <w:pPr>
              <w:keepLines w:val="0"/>
              <w:spacing w:before="60" w:after="60"/>
              <w:ind w:left="-62"/>
              <w:jc w:val="left"/>
              <w:rPr>
                <w:sz w:val="22"/>
                <w:szCs w:val="22"/>
              </w:rPr>
            </w:pPr>
            <w:r w:rsidRPr="006A50CA">
              <w:rPr>
                <w:sz w:val="22"/>
                <w:szCs w:val="22"/>
              </w:rPr>
              <w:t>Moclobemide</w:t>
            </w:r>
          </w:p>
        </w:tc>
      </w:tr>
      <w:tr w:rsidR="00285265" w:rsidRPr="006A50CA" w14:paraId="7931EDD0" w14:textId="77777777" w:rsidTr="0042252E">
        <w:trPr>
          <w:trHeight w:hRule="exact" w:val="432"/>
        </w:trPr>
        <w:tc>
          <w:tcPr>
            <w:tcW w:w="4752" w:type="dxa"/>
            <w:tcBorders>
              <w:top w:val="nil"/>
              <w:left w:val="nil"/>
              <w:bottom w:val="nil"/>
              <w:right w:val="nil"/>
            </w:tcBorders>
            <w:shd w:val="clear" w:color="auto" w:fill="auto"/>
            <w:hideMark/>
          </w:tcPr>
          <w:p w14:paraId="3A889D35"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Carmellose</w:t>
            </w:r>
            <w:proofErr w:type="spellEnd"/>
            <w:r w:rsidRPr="006A50CA">
              <w:rPr>
                <w:sz w:val="22"/>
                <w:szCs w:val="22"/>
              </w:rPr>
              <w:t xml:space="preserve"> with </w:t>
            </w:r>
            <w:proofErr w:type="spellStart"/>
            <w:r w:rsidRPr="006A50CA">
              <w:rPr>
                <w:sz w:val="22"/>
                <w:szCs w:val="22"/>
              </w:rPr>
              <w:t>glycerin</w:t>
            </w:r>
            <w:proofErr w:type="spellEnd"/>
          </w:p>
        </w:tc>
        <w:tc>
          <w:tcPr>
            <w:tcW w:w="5040" w:type="dxa"/>
            <w:tcBorders>
              <w:top w:val="nil"/>
              <w:left w:val="nil"/>
              <w:bottom w:val="nil"/>
              <w:right w:val="nil"/>
            </w:tcBorders>
            <w:shd w:val="clear" w:color="auto" w:fill="auto"/>
            <w:hideMark/>
          </w:tcPr>
          <w:p w14:paraId="2603C1E3" w14:textId="77777777" w:rsidR="00285265" w:rsidRPr="006A50CA" w:rsidRDefault="00285265" w:rsidP="00285265">
            <w:pPr>
              <w:keepLines w:val="0"/>
              <w:spacing w:before="60" w:after="60"/>
              <w:ind w:left="-62"/>
              <w:jc w:val="left"/>
              <w:rPr>
                <w:sz w:val="22"/>
                <w:szCs w:val="22"/>
              </w:rPr>
            </w:pPr>
            <w:r w:rsidRPr="006A50CA">
              <w:rPr>
                <w:sz w:val="22"/>
                <w:szCs w:val="22"/>
              </w:rPr>
              <w:t>Montelukast</w:t>
            </w:r>
          </w:p>
        </w:tc>
      </w:tr>
      <w:tr w:rsidR="00285265" w:rsidRPr="006A50CA" w14:paraId="38236F5E" w14:textId="77777777" w:rsidTr="0042252E">
        <w:trPr>
          <w:trHeight w:hRule="exact" w:val="432"/>
        </w:trPr>
        <w:tc>
          <w:tcPr>
            <w:tcW w:w="4752" w:type="dxa"/>
            <w:tcBorders>
              <w:top w:val="nil"/>
              <w:left w:val="nil"/>
              <w:bottom w:val="nil"/>
              <w:right w:val="nil"/>
            </w:tcBorders>
            <w:shd w:val="clear" w:color="auto" w:fill="auto"/>
            <w:hideMark/>
          </w:tcPr>
          <w:p w14:paraId="0B7D484A"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Ceritinib</w:t>
            </w:r>
            <w:proofErr w:type="spellEnd"/>
          </w:p>
        </w:tc>
        <w:tc>
          <w:tcPr>
            <w:tcW w:w="5040" w:type="dxa"/>
            <w:tcBorders>
              <w:top w:val="nil"/>
              <w:left w:val="nil"/>
              <w:bottom w:val="nil"/>
              <w:right w:val="nil"/>
            </w:tcBorders>
            <w:shd w:val="clear" w:color="auto" w:fill="auto"/>
            <w:hideMark/>
          </w:tcPr>
          <w:p w14:paraId="604AFEF2" w14:textId="77777777" w:rsidR="00285265" w:rsidRPr="006A50CA" w:rsidRDefault="00285265" w:rsidP="00285265">
            <w:pPr>
              <w:keepLines w:val="0"/>
              <w:spacing w:before="60" w:after="60"/>
              <w:ind w:left="-62"/>
              <w:jc w:val="left"/>
              <w:rPr>
                <w:sz w:val="22"/>
                <w:szCs w:val="22"/>
              </w:rPr>
            </w:pPr>
            <w:r w:rsidRPr="006A50CA">
              <w:rPr>
                <w:sz w:val="22"/>
                <w:szCs w:val="22"/>
              </w:rPr>
              <w:t>Nizatidine</w:t>
            </w:r>
          </w:p>
        </w:tc>
      </w:tr>
      <w:tr w:rsidR="00285265" w:rsidRPr="006A50CA" w14:paraId="581485CC" w14:textId="77777777" w:rsidTr="0042252E">
        <w:trPr>
          <w:trHeight w:hRule="exact" w:val="432"/>
        </w:trPr>
        <w:tc>
          <w:tcPr>
            <w:tcW w:w="4752" w:type="dxa"/>
            <w:tcBorders>
              <w:top w:val="nil"/>
              <w:left w:val="nil"/>
              <w:bottom w:val="nil"/>
              <w:right w:val="nil"/>
            </w:tcBorders>
            <w:shd w:val="clear" w:color="auto" w:fill="auto"/>
            <w:hideMark/>
          </w:tcPr>
          <w:p w14:paraId="427440BD"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Ciclesonide</w:t>
            </w:r>
            <w:proofErr w:type="spellEnd"/>
          </w:p>
        </w:tc>
        <w:tc>
          <w:tcPr>
            <w:tcW w:w="5040" w:type="dxa"/>
            <w:tcBorders>
              <w:top w:val="nil"/>
              <w:left w:val="nil"/>
              <w:bottom w:val="nil"/>
              <w:right w:val="nil"/>
            </w:tcBorders>
            <w:shd w:val="clear" w:color="auto" w:fill="auto"/>
            <w:hideMark/>
          </w:tcPr>
          <w:p w14:paraId="00E47977" w14:textId="77777777" w:rsidR="00285265" w:rsidRPr="006A50CA" w:rsidRDefault="00285265" w:rsidP="00285265">
            <w:pPr>
              <w:keepLines w:val="0"/>
              <w:spacing w:before="60" w:after="60"/>
              <w:ind w:left="-62"/>
              <w:jc w:val="left"/>
              <w:rPr>
                <w:sz w:val="22"/>
                <w:szCs w:val="22"/>
              </w:rPr>
            </w:pPr>
            <w:r w:rsidRPr="006A50CA">
              <w:rPr>
                <w:sz w:val="22"/>
                <w:szCs w:val="22"/>
              </w:rPr>
              <w:t>Omeprazole</w:t>
            </w:r>
          </w:p>
        </w:tc>
      </w:tr>
      <w:tr w:rsidR="00285265" w:rsidRPr="006A50CA" w14:paraId="0EE1BA40" w14:textId="77777777" w:rsidTr="0042252E">
        <w:trPr>
          <w:trHeight w:hRule="exact" w:val="432"/>
        </w:trPr>
        <w:tc>
          <w:tcPr>
            <w:tcW w:w="4752" w:type="dxa"/>
            <w:tcBorders>
              <w:top w:val="nil"/>
              <w:left w:val="nil"/>
              <w:bottom w:val="nil"/>
              <w:right w:val="nil"/>
            </w:tcBorders>
            <w:shd w:val="clear" w:color="auto" w:fill="auto"/>
            <w:hideMark/>
          </w:tcPr>
          <w:p w14:paraId="265DCC76" w14:textId="77777777" w:rsidR="00285265" w:rsidRPr="006A50CA" w:rsidRDefault="00285265" w:rsidP="00285265">
            <w:pPr>
              <w:keepLines w:val="0"/>
              <w:spacing w:before="60" w:after="60"/>
              <w:ind w:left="-62"/>
              <w:jc w:val="left"/>
              <w:rPr>
                <w:sz w:val="22"/>
                <w:szCs w:val="22"/>
              </w:rPr>
            </w:pPr>
            <w:r w:rsidRPr="006A50CA">
              <w:rPr>
                <w:sz w:val="22"/>
                <w:szCs w:val="22"/>
              </w:rPr>
              <w:t>Citalopram</w:t>
            </w:r>
          </w:p>
        </w:tc>
        <w:tc>
          <w:tcPr>
            <w:tcW w:w="5040" w:type="dxa"/>
            <w:tcBorders>
              <w:top w:val="nil"/>
              <w:left w:val="nil"/>
              <w:bottom w:val="nil"/>
              <w:right w:val="nil"/>
            </w:tcBorders>
            <w:shd w:val="clear" w:color="auto" w:fill="auto"/>
            <w:hideMark/>
          </w:tcPr>
          <w:p w14:paraId="777998A4" w14:textId="77777777" w:rsidR="00285265" w:rsidRPr="006A50CA" w:rsidRDefault="00285265" w:rsidP="00285265">
            <w:pPr>
              <w:keepLines w:val="0"/>
              <w:spacing w:before="60" w:after="60"/>
              <w:ind w:left="-62"/>
              <w:jc w:val="left"/>
              <w:rPr>
                <w:sz w:val="22"/>
                <w:szCs w:val="22"/>
              </w:rPr>
            </w:pPr>
            <w:r w:rsidRPr="006A50CA">
              <w:rPr>
                <w:sz w:val="22"/>
                <w:szCs w:val="22"/>
              </w:rPr>
              <w:t>Pantoprazole</w:t>
            </w:r>
          </w:p>
        </w:tc>
      </w:tr>
      <w:tr w:rsidR="00285265" w:rsidRPr="006A50CA" w14:paraId="482790F3" w14:textId="77777777" w:rsidTr="0042252E">
        <w:trPr>
          <w:trHeight w:hRule="exact" w:val="432"/>
        </w:trPr>
        <w:tc>
          <w:tcPr>
            <w:tcW w:w="4752" w:type="dxa"/>
            <w:tcBorders>
              <w:top w:val="nil"/>
              <w:left w:val="nil"/>
              <w:bottom w:val="nil"/>
              <w:right w:val="nil"/>
            </w:tcBorders>
            <w:shd w:val="clear" w:color="auto" w:fill="auto"/>
            <w:hideMark/>
          </w:tcPr>
          <w:p w14:paraId="04B2E7AB"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Colestyramine</w:t>
            </w:r>
            <w:proofErr w:type="spellEnd"/>
          </w:p>
        </w:tc>
        <w:tc>
          <w:tcPr>
            <w:tcW w:w="5040" w:type="dxa"/>
            <w:tcBorders>
              <w:top w:val="nil"/>
              <w:left w:val="nil"/>
              <w:bottom w:val="nil"/>
              <w:right w:val="nil"/>
            </w:tcBorders>
            <w:shd w:val="clear" w:color="auto" w:fill="auto"/>
            <w:hideMark/>
          </w:tcPr>
          <w:p w14:paraId="5E6E4A5C" w14:textId="77777777" w:rsidR="00285265" w:rsidRPr="006A50CA" w:rsidRDefault="00285265" w:rsidP="00285265">
            <w:pPr>
              <w:keepLines w:val="0"/>
              <w:spacing w:before="60" w:after="60"/>
              <w:ind w:left="-62"/>
              <w:jc w:val="left"/>
              <w:rPr>
                <w:sz w:val="22"/>
                <w:szCs w:val="22"/>
              </w:rPr>
            </w:pPr>
            <w:r w:rsidRPr="006A50CA">
              <w:rPr>
                <w:sz w:val="22"/>
                <w:szCs w:val="22"/>
              </w:rPr>
              <w:t>Paraffin</w:t>
            </w:r>
          </w:p>
        </w:tc>
      </w:tr>
      <w:tr w:rsidR="00285265" w:rsidRPr="006A50CA" w14:paraId="1BC90D8B" w14:textId="77777777" w:rsidTr="0042252E">
        <w:trPr>
          <w:trHeight w:hRule="exact" w:val="432"/>
        </w:trPr>
        <w:tc>
          <w:tcPr>
            <w:tcW w:w="4752" w:type="dxa"/>
            <w:tcBorders>
              <w:top w:val="nil"/>
              <w:left w:val="nil"/>
              <w:bottom w:val="nil"/>
              <w:right w:val="nil"/>
            </w:tcBorders>
            <w:shd w:val="clear" w:color="auto" w:fill="auto"/>
            <w:hideMark/>
          </w:tcPr>
          <w:p w14:paraId="30F098D7"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Crizotinib</w:t>
            </w:r>
            <w:proofErr w:type="spellEnd"/>
          </w:p>
        </w:tc>
        <w:tc>
          <w:tcPr>
            <w:tcW w:w="5040" w:type="dxa"/>
            <w:tcBorders>
              <w:top w:val="nil"/>
              <w:left w:val="nil"/>
              <w:bottom w:val="nil"/>
              <w:right w:val="nil"/>
            </w:tcBorders>
            <w:shd w:val="clear" w:color="auto" w:fill="auto"/>
            <w:hideMark/>
          </w:tcPr>
          <w:p w14:paraId="19242C6D" w14:textId="77777777" w:rsidR="00285265" w:rsidRPr="006A50CA" w:rsidRDefault="00285265" w:rsidP="00285265">
            <w:pPr>
              <w:keepLines w:val="0"/>
              <w:spacing w:before="60" w:after="60"/>
              <w:ind w:left="-62"/>
              <w:jc w:val="left"/>
              <w:rPr>
                <w:sz w:val="22"/>
                <w:szCs w:val="22"/>
              </w:rPr>
            </w:pPr>
            <w:r w:rsidRPr="006A50CA">
              <w:rPr>
                <w:sz w:val="22"/>
                <w:szCs w:val="22"/>
              </w:rPr>
              <w:t>Paroxetine</w:t>
            </w:r>
          </w:p>
        </w:tc>
      </w:tr>
      <w:tr w:rsidR="00285265" w:rsidRPr="006A50CA" w14:paraId="746993E2" w14:textId="77777777" w:rsidTr="0042252E">
        <w:trPr>
          <w:trHeight w:hRule="exact" w:val="432"/>
        </w:trPr>
        <w:tc>
          <w:tcPr>
            <w:tcW w:w="4752" w:type="dxa"/>
            <w:tcBorders>
              <w:top w:val="nil"/>
              <w:left w:val="nil"/>
              <w:bottom w:val="nil"/>
              <w:right w:val="nil"/>
            </w:tcBorders>
            <w:shd w:val="clear" w:color="auto" w:fill="auto"/>
            <w:hideMark/>
          </w:tcPr>
          <w:p w14:paraId="0B194CF7" w14:textId="77777777" w:rsidR="00285265" w:rsidRPr="006A50CA" w:rsidRDefault="00285265" w:rsidP="00285265">
            <w:pPr>
              <w:keepLines w:val="0"/>
              <w:spacing w:before="60" w:after="60"/>
              <w:ind w:left="-62"/>
              <w:jc w:val="left"/>
              <w:rPr>
                <w:sz w:val="22"/>
                <w:szCs w:val="22"/>
              </w:rPr>
            </w:pPr>
            <w:r w:rsidRPr="006A50CA">
              <w:rPr>
                <w:sz w:val="22"/>
                <w:szCs w:val="22"/>
              </w:rPr>
              <w:t>Desvenlafaxine</w:t>
            </w:r>
          </w:p>
        </w:tc>
        <w:tc>
          <w:tcPr>
            <w:tcW w:w="5040" w:type="dxa"/>
            <w:tcBorders>
              <w:top w:val="nil"/>
              <w:left w:val="nil"/>
              <w:bottom w:val="nil"/>
              <w:right w:val="nil"/>
            </w:tcBorders>
            <w:shd w:val="clear" w:color="auto" w:fill="auto"/>
            <w:hideMark/>
          </w:tcPr>
          <w:p w14:paraId="64AA4D6F"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Perfluorohexyloctane</w:t>
            </w:r>
            <w:proofErr w:type="spellEnd"/>
          </w:p>
        </w:tc>
      </w:tr>
      <w:tr w:rsidR="00285265" w:rsidRPr="006A50CA" w14:paraId="519BC88E" w14:textId="77777777" w:rsidTr="0042252E">
        <w:trPr>
          <w:trHeight w:hRule="exact" w:val="432"/>
        </w:trPr>
        <w:tc>
          <w:tcPr>
            <w:tcW w:w="4752" w:type="dxa"/>
            <w:tcBorders>
              <w:top w:val="nil"/>
              <w:left w:val="nil"/>
              <w:bottom w:val="nil"/>
              <w:right w:val="nil"/>
            </w:tcBorders>
            <w:shd w:val="clear" w:color="auto" w:fill="auto"/>
            <w:hideMark/>
          </w:tcPr>
          <w:p w14:paraId="115B28E9" w14:textId="77777777" w:rsidR="00285265" w:rsidRPr="006A50CA" w:rsidRDefault="00285265" w:rsidP="00285265">
            <w:pPr>
              <w:keepLines w:val="0"/>
              <w:spacing w:before="60" w:after="60"/>
              <w:ind w:left="-62"/>
              <w:jc w:val="left"/>
              <w:rPr>
                <w:sz w:val="22"/>
                <w:szCs w:val="22"/>
              </w:rPr>
            </w:pPr>
            <w:r w:rsidRPr="006A50CA">
              <w:rPr>
                <w:sz w:val="22"/>
                <w:szCs w:val="22"/>
              </w:rPr>
              <w:t>Diltiazem</w:t>
            </w:r>
          </w:p>
        </w:tc>
        <w:tc>
          <w:tcPr>
            <w:tcW w:w="5040" w:type="dxa"/>
            <w:tcBorders>
              <w:top w:val="nil"/>
              <w:left w:val="nil"/>
              <w:bottom w:val="nil"/>
              <w:right w:val="nil"/>
            </w:tcBorders>
            <w:shd w:val="clear" w:color="auto" w:fill="auto"/>
            <w:hideMark/>
          </w:tcPr>
          <w:p w14:paraId="713D2405" w14:textId="77777777" w:rsidR="00285265" w:rsidRPr="006A50CA" w:rsidRDefault="00285265" w:rsidP="00285265">
            <w:pPr>
              <w:keepLines w:val="0"/>
              <w:spacing w:before="60" w:after="60"/>
              <w:ind w:left="-62"/>
              <w:jc w:val="left"/>
              <w:rPr>
                <w:sz w:val="22"/>
                <w:szCs w:val="22"/>
              </w:rPr>
            </w:pPr>
            <w:r w:rsidRPr="006A50CA">
              <w:rPr>
                <w:sz w:val="22"/>
                <w:szCs w:val="22"/>
              </w:rPr>
              <w:t>Pilocarpine</w:t>
            </w:r>
          </w:p>
        </w:tc>
      </w:tr>
      <w:tr w:rsidR="00285265" w:rsidRPr="006A50CA" w14:paraId="0BEC2C76" w14:textId="77777777" w:rsidTr="0042252E">
        <w:trPr>
          <w:trHeight w:hRule="exact" w:val="432"/>
        </w:trPr>
        <w:tc>
          <w:tcPr>
            <w:tcW w:w="4752" w:type="dxa"/>
            <w:tcBorders>
              <w:top w:val="nil"/>
              <w:left w:val="nil"/>
              <w:bottom w:val="nil"/>
              <w:right w:val="nil"/>
            </w:tcBorders>
            <w:shd w:val="clear" w:color="auto" w:fill="auto"/>
            <w:hideMark/>
          </w:tcPr>
          <w:p w14:paraId="6069C96C" w14:textId="77777777" w:rsidR="00285265" w:rsidRPr="006A50CA" w:rsidRDefault="00285265" w:rsidP="00285265">
            <w:pPr>
              <w:keepLines w:val="0"/>
              <w:spacing w:before="60" w:after="60"/>
              <w:ind w:left="-62"/>
              <w:jc w:val="left"/>
              <w:rPr>
                <w:sz w:val="22"/>
                <w:szCs w:val="22"/>
              </w:rPr>
            </w:pPr>
            <w:r w:rsidRPr="006A50CA">
              <w:rPr>
                <w:sz w:val="22"/>
                <w:szCs w:val="22"/>
              </w:rPr>
              <w:t>Dorzolamide</w:t>
            </w:r>
          </w:p>
        </w:tc>
        <w:tc>
          <w:tcPr>
            <w:tcW w:w="5040" w:type="dxa"/>
            <w:tcBorders>
              <w:top w:val="nil"/>
              <w:left w:val="nil"/>
              <w:bottom w:val="nil"/>
              <w:right w:val="nil"/>
            </w:tcBorders>
            <w:shd w:val="clear" w:color="auto" w:fill="auto"/>
            <w:hideMark/>
          </w:tcPr>
          <w:p w14:paraId="55612C45" w14:textId="77777777" w:rsidR="00285265" w:rsidRPr="006A50CA" w:rsidRDefault="00285265" w:rsidP="00285265">
            <w:pPr>
              <w:keepLines w:val="0"/>
              <w:spacing w:before="60" w:after="60"/>
              <w:ind w:left="-62"/>
              <w:jc w:val="left"/>
              <w:rPr>
                <w:sz w:val="22"/>
                <w:szCs w:val="22"/>
              </w:rPr>
            </w:pPr>
            <w:r w:rsidRPr="006A50CA">
              <w:rPr>
                <w:sz w:val="22"/>
                <w:szCs w:val="22"/>
              </w:rPr>
              <w:t>Polyethylene glycol 400 with propylene glycol</w:t>
            </w:r>
          </w:p>
        </w:tc>
      </w:tr>
      <w:tr w:rsidR="00285265" w:rsidRPr="006A50CA" w14:paraId="644D7AFD" w14:textId="77777777" w:rsidTr="0042252E">
        <w:trPr>
          <w:trHeight w:hRule="exact" w:val="432"/>
        </w:trPr>
        <w:tc>
          <w:tcPr>
            <w:tcW w:w="4752" w:type="dxa"/>
            <w:tcBorders>
              <w:top w:val="nil"/>
              <w:left w:val="nil"/>
              <w:bottom w:val="nil"/>
              <w:right w:val="nil"/>
            </w:tcBorders>
            <w:shd w:val="clear" w:color="auto" w:fill="auto"/>
            <w:hideMark/>
          </w:tcPr>
          <w:p w14:paraId="7E7252BA" w14:textId="77777777" w:rsidR="00285265" w:rsidRPr="006A50CA" w:rsidRDefault="00285265" w:rsidP="00285265">
            <w:pPr>
              <w:keepLines w:val="0"/>
              <w:spacing w:before="60" w:after="60"/>
              <w:ind w:left="-62"/>
              <w:jc w:val="left"/>
              <w:rPr>
                <w:sz w:val="22"/>
                <w:szCs w:val="22"/>
              </w:rPr>
            </w:pPr>
            <w:r w:rsidRPr="006A50CA">
              <w:rPr>
                <w:sz w:val="22"/>
                <w:szCs w:val="22"/>
              </w:rPr>
              <w:t>Doxycycline</w:t>
            </w:r>
          </w:p>
        </w:tc>
        <w:tc>
          <w:tcPr>
            <w:tcW w:w="5040" w:type="dxa"/>
            <w:tcBorders>
              <w:top w:val="nil"/>
              <w:left w:val="nil"/>
              <w:bottom w:val="nil"/>
              <w:right w:val="nil"/>
            </w:tcBorders>
            <w:shd w:val="clear" w:color="auto" w:fill="auto"/>
            <w:hideMark/>
          </w:tcPr>
          <w:p w14:paraId="02DC9BB1" w14:textId="77777777" w:rsidR="00285265" w:rsidRPr="006A50CA" w:rsidRDefault="00285265" w:rsidP="00285265">
            <w:pPr>
              <w:keepLines w:val="0"/>
              <w:spacing w:before="60" w:after="60"/>
              <w:ind w:left="-62"/>
              <w:jc w:val="left"/>
              <w:rPr>
                <w:sz w:val="22"/>
                <w:szCs w:val="22"/>
              </w:rPr>
            </w:pPr>
            <w:r w:rsidRPr="006A50CA">
              <w:rPr>
                <w:sz w:val="22"/>
                <w:szCs w:val="22"/>
              </w:rPr>
              <w:t>Pramipexole</w:t>
            </w:r>
          </w:p>
        </w:tc>
      </w:tr>
      <w:tr w:rsidR="00285265" w:rsidRPr="006A50CA" w14:paraId="132A327A" w14:textId="77777777" w:rsidTr="0042252E">
        <w:trPr>
          <w:trHeight w:hRule="exact" w:val="432"/>
        </w:trPr>
        <w:tc>
          <w:tcPr>
            <w:tcW w:w="4752" w:type="dxa"/>
            <w:tcBorders>
              <w:top w:val="nil"/>
              <w:left w:val="nil"/>
              <w:bottom w:val="nil"/>
              <w:right w:val="nil"/>
            </w:tcBorders>
            <w:shd w:val="clear" w:color="auto" w:fill="auto"/>
            <w:hideMark/>
          </w:tcPr>
          <w:p w14:paraId="0B7423C4" w14:textId="77777777" w:rsidR="00285265" w:rsidRPr="006A50CA" w:rsidRDefault="00285265" w:rsidP="00285265">
            <w:pPr>
              <w:keepLines w:val="0"/>
              <w:spacing w:before="60" w:after="60"/>
              <w:ind w:left="-62"/>
              <w:jc w:val="left"/>
              <w:rPr>
                <w:sz w:val="22"/>
                <w:szCs w:val="22"/>
              </w:rPr>
            </w:pPr>
            <w:r w:rsidRPr="006A50CA">
              <w:rPr>
                <w:sz w:val="22"/>
                <w:szCs w:val="22"/>
              </w:rPr>
              <w:t>Entacapone</w:t>
            </w:r>
          </w:p>
        </w:tc>
        <w:tc>
          <w:tcPr>
            <w:tcW w:w="5040" w:type="dxa"/>
            <w:tcBorders>
              <w:top w:val="nil"/>
              <w:left w:val="nil"/>
              <w:bottom w:val="nil"/>
              <w:right w:val="nil"/>
            </w:tcBorders>
            <w:shd w:val="clear" w:color="auto" w:fill="auto"/>
            <w:hideMark/>
          </w:tcPr>
          <w:p w14:paraId="018CD73F"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Riluzole</w:t>
            </w:r>
            <w:proofErr w:type="spellEnd"/>
          </w:p>
        </w:tc>
      </w:tr>
      <w:tr w:rsidR="00285265" w:rsidRPr="006A50CA" w14:paraId="179B79BB" w14:textId="77777777" w:rsidTr="0042252E">
        <w:trPr>
          <w:trHeight w:hRule="exact" w:val="432"/>
        </w:trPr>
        <w:tc>
          <w:tcPr>
            <w:tcW w:w="4752" w:type="dxa"/>
            <w:tcBorders>
              <w:top w:val="nil"/>
              <w:left w:val="nil"/>
              <w:bottom w:val="nil"/>
              <w:right w:val="nil"/>
            </w:tcBorders>
            <w:shd w:val="clear" w:color="auto" w:fill="auto"/>
            <w:hideMark/>
          </w:tcPr>
          <w:p w14:paraId="54DF3AB4"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Entrectinib</w:t>
            </w:r>
            <w:proofErr w:type="spellEnd"/>
          </w:p>
        </w:tc>
        <w:tc>
          <w:tcPr>
            <w:tcW w:w="5040" w:type="dxa"/>
            <w:tcBorders>
              <w:top w:val="nil"/>
              <w:left w:val="nil"/>
              <w:bottom w:val="nil"/>
              <w:right w:val="nil"/>
            </w:tcBorders>
            <w:shd w:val="clear" w:color="auto" w:fill="auto"/>
            <w:hideMark/>
          </w:tcPr>
          <w:p w14:paraId="12DBDC34"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Rotigotine</w:t>
            </w:r>
            <w:proofErr w:type="spellEnd"/>
          </w:p>
        </w:tc>
      </w:tr>
      <w:tr w:rsidR="00285265" w:rsidRPr="006A50CA" w14:paraId="6EE5F900" w14:textId="77777777" w:rsidTr="0042252E">
        <w:trPr>
          <w:trHeight w:hRule="exact" w:val="432"/>
        </w:trPr>
        <w:tc>
          <w:tcPr>
            <w:tcW w:w="4752" w:type="dxa"/>
            <w:tcBorders>
              <w:top w:val="nil"/>
              <w:left w:val="nil"/>
              <w:bottom w:val="nil"/>
              <w:right w:val="nil"/>
            </w:tcBorders>
            <w:shd w:val="clear" w:color="auto" w:fill="auto"/>
            <w:hideMark/>
          </w:tcPr>
          <w:p w14:paraId="4299AF4F"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Eprosartan</w:t>
            </w:r>
            <w:proofErr w:type="spellEnd"/>
            <w:r w:rsidRPr="006A50CA">
              <w:rPr>
                <w:sz w:val="22"/>
                <w:szCs w:val="22"/>
              </w:rPr>
              <w:t xml:space="preserve"> with hydrochlorothiazide</w:t>
            </w:r>
          </w:p>
        </w:tc>
        <w:tc>
          <w:tcPr>
            <w:tcW w:w="5040" w:type="dxa"/>
            <w:tcBorders>
              <w:top w:val="nil"/>
              <w:left w:val="nil"/>
              <w:bottom w:val="nil"/>
              <w:right w:val="nil"/>
            </w:tcBorders>
            <w:shd w:val="clear" w:color="auto" w:fill="auto"/>
            <w:hideMark/>
          </w:tcPr>
          <w:p w14:paraId="1CE74244" w14:textId="77777777" w:rsidR="00285265" w:rsidRPr="006A50CA" w:rsidRDefault="00285265" w:rsidP="00285265">
            <w:pPr>
              <w:keepLines w:val="0"/>
              <w:spacing w:before="60" w:after="60"/>
              <w:ind w:left="-62"/>
              <w:jc w:val="left"/>
              <w:rPr>
                <w:sz w:val="22"/>
                <w:szCs w:val="22"/>
              </w:rPr>
            </w:pPr>
            <w:r w:rsidRPr="006A50CA">
              <w:rPr>
                <w:sz w:val="22"/>
                <w:szCs w:val="22"/>
              </w:rPr>
              <w:t>Safinamide</w:t>
            </w:r>
          </w:p>
        </w:tc>
      </w:tr>
      <w:tr w:rsidR="00285265" w:rsidRPr="006A50CA" w14:paraId="7AE0AB16" w14:textId="77777777" w:rsidTr="0042252E">
        <w:trPr>
          <w:trHeight w:hRule="exact" w:val="432"/>
        </w:trPr>
        <w:tc>
          <w:tcPr>
            <w:tcW w:w="4752" w:type="dxa"/>
            <w:tcBorders>
              <w:top w:val="nil"/>
              <w:left w:val="nil"/>
              <w:bottom w:val="nil"/>
              <w:right w:val="nil"/>
            </w:tcBorders>
            <w:shd w:val="clear" w:color="auto" w:fill="auto"/>
            <w:hideMark/>
          </w:tcPr>
          <w:p w14:paraId="078E6E16" w14:textId="77777777" w:rsidR="00285265" w:rsidRPr="006A50CA" w:rsidRDefault="00285265" w:rsidP="00285265">
            <w:pPr>
              <w:keepLines w:val="0"/>
              <w:spacing w:before="60" w:after="60"/>
              <w:ind w:left="-62"/>
              <w:jc w:val="left"/>
              <w:rPr>
                <w:sz w:val="22"/>
                <w:szCs w:val="22"/>
              </w:rPr>
            </w:pPr>
            <w:r w:rsidRPr="006A50CA">
              <w:rPr>
                <w:sz w:val="22"/>
                <w:szCs w:val="22"/>
              </w:rPr>
              <w:t>Erythromycin</w:t>
            </w:r>
          </w:p>
        </w:tc>
        <w:tc>
          <w:tcPr>
            <w:tcW w:w="5040" w:type="dxa"/>
            <w:tcBorders>
              <w:top w:val="nil"/>
              <w:left w:val="nil"/>
              <w:bottom w:val="nil"/>
              <w:right w:val="nil"/>
            </w:tcBorders>
            <w:shd w:val="clear" w:color="auto" w:fill="auto"/>
            <w:hideMark/>
          </w:tcPr>
          <w:p w14:paraId="7E2209D8" w14:textId="77777777" w:rsidR="00285265" w:rsidRPr="006A50CA" w:rsidRDefault="00285265" w:rsidP="00285265">
            <w:pPr>
              <w:keepLines w:val="0"/>
              <w:spacing w:before="60" w:after="60"/>
              <w:ind w:left="-62"/>
              <w:jc w:val="left"/>
              <w:rPr>
                <w:sz w:val="22"/>
                <w:szCs w:val="22"/>
              </w:rPr>
            </w:pPr>
            <w:r w:rsidRPr="006A50CA">
              <w:rPr>
                <w:sz w:val="22"/>
                <w:szCs w:val="22"/>
              </w:rPr>
              <w:t>Salmeterol</w:t>
            </w:r>
          </w:p>
        </w:tc>
      </w:tr>
      <w:tr w:rsidR="00285265" w:rsidRPr="006A50CA" w14:paraId="564585AF" w14:textId="77777777" w:rsidTr="0042252E">
        <w:trPr>
          <w:trHeight w:hRule="exact" w:val="432"/>
        </w:trPr>
        <w:tc>
          <w:tcPr>
            <w:tcW w:w="4752" w:type="dxa"/>
            <w:tcBorders>
              <w:top w:val="nil"/>
              <w:left w:val="nil"/>
              <w:bottom w:val="nil"/>
              <w:right w:val="nil"/>
            </w:tcBorders>
            <w:shd w:val="clear" w:color="auto" w:fill="auto"/>
            <w:hideMark/>
          </w:tcPr>
          <w:p w14:paraId="18106281" w14:textId="77777777" w:rsidR="00285265" w:rsidRPr="006A50CA" w:rsidRDefault="00285265" w:rsidP="00285265">
            <w:pPr>
              <w:keepLines w:val="0"/>
              <w:spacing w:before="60" w:after="60"/>
              <w:ind w:left="-62"/>
              <w:jc w:val="left"/>
              <w:rPr>
                <w:sz w:val="22"/>
                <w:szCs w:val="22"/>
              </w:rPr>
            </w:pPr>
            <w:r w:rsidRPr="006A50CA">
              <w:rPr>
                <w:sz w:val="22"/>
                <w:szCs w:val="22"/>
              </w:rPr>
              <w:t>Escitalopram</w:t>
            </w:r>
          </w:p>
        </w:tc>
        <w:tc>
          <w:tcPr>
            <w:tcW w:w="5040" w:type="dxa"/>
            <w:tcBorders>
              <w:top w:val="nil"/>
              <w:left w:val="nil"/>
              <w:bottom w:val="nil"/>
              <w:right w:val="nil"/>
            </w:tcBorders>
            <w:shd w:val="clear" w:color="auto" w:fill="auto"/>
            <w:hideMark/>
          </w:tcPr>
          <w:p w14:paraId="479FBDEA"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Secukinumab</w:t>
            </w:r>
            <w:proofErr w:type="spellEnd"/>
          </w:p>
        </w:tc>
      </w:tr>
      <w:tr w:rsidR="00285265" w:rsidRPr="006A50CA" w14:paraId="798E7083" w14:textId="77777777" w:rsidTr="0042252E">
        <w:trPr>
          <w:trHeight w:hRule="exact" w:val="432"/>
        </w:trPr>
        <w:tc>
          <w:tcPr>
            <w:tcW w:w="4752" w:type="dxa"/>
            <w:tcBorders>
              <w:top w:val="nil"/>
              <w:left w:val="nil"/>
              <w:bottom w:val="nil"/>
              <w:right w:val="nil"/>
            </w:tcBorders>
            <w:shd w:val="clear" w:color="auto" w:fill="auto"/>
            <w:hideMark/>
          </w:tcPr>
          <w:p w14:paraId="442675F2" w14:textId="77777777" w:rsidR="00285265" w:rsidRPr="006A50CA" w:rsidRDefault="00285265" w:rsidP="00285265">
            <w:pPr>
              <w:keepLines w:val="0"/>
              <w:spacing w:before="60" w:after="60"/>
              <w:ind w:left="-62"/>
              <w:jc w:val="left"/>
              <w:rPr>
                <w:sz w:val="22"/>
                <w:szCs w:val="22"/>
              </w:rPr>
            </w:pPr>
            <w:r w:rsidRPr="006A50CA">
              <w:rPr>
                <w:sz w:val="22"/>
                <w:szCs w:val="22"/>
              </w:rPr>
              <w:t>Ganciclovir</w:t>
            </w:r>
          </w:p>
        </w:tc>
        <w:tc>
          <w:tcPr>
            <w:tcW w:w="5040" w:type="dxa"/>
            <w:tcBorders>
              <w:top w:val="nil"/>
              <w:left w:val="nil"/>
              <w:bottom w:val="nil"/>
              <w:right w:val="nil"/>
            </w:tcBorders>
            <w:shd w:val="clear" w:color="auto" w:fill="auto"/>
            <w:hideMark/>
          </w:tcPr>
          <w:p w14:paraId="1287A9EC" w14:textId="77777777" w:rsidR="00285265" w:rsidRPr="006A50CA" w:rsidRDefault="00285265" w:rsidP="00285265">
            <w:pPr>
              <w:keepLines w:val="0"/>
              <w:spacing w:before="60" w:after="60"/>
              <w:ind w:left="-62"/>
              <w:jc w:val="left"/>
              <w:rPr>
                <w:sz w:val="22"/>
                <w:szCs w:val="22"/>
              </w:rPr>
            </w:pPr>
            <w:r w:rsidRPr="006A50CA">
              <w:rPr>
                <w:sz w:val="22"/>
                <w:szCs w:val="22"/>
              </w:rPr>
              <w:t>Selegiline</w:t>
            </w:r>
          </w:p>
        </w:tc>
      </w:tr>
      <w:tr w:rsidR="00285265" w:rsidRPr="006A50CA" w14:paraId="7E2FAAFC" w14:textId="77777777" w:rsidTr="0042252E">
        <w:trPr>
          <w:trHeight w:hRule="exact" w:val="432"/>
        </w:trPr>
        <w:tc>
          <w:tcPr>
            <w:tcW w:w="4752" w:type="dxa"/>
            <w:tcBorders>
              <w:top w:val="nil"/>
              <w:left w:val="nil"/>
              <w:bottom w:val="nil"/>
              <w:right w:val="nil"/>
            </w:tcBorders>
            <w:shd w:val="clear" w:color="auto" w:fill="auto"/>
            <w:hideMark/>
          </w:tcPr>
          <w:p w14:paraId="687F511E" w14:textId="77777777" w:rsidR="00285265" w:rsidRPr="006A50CA" w:rsidRDefault="00285265" w:rsidP="00285265">
            <w:pPr>
              <w:keepLines w:val="0"/>
              <w:spacing w:before="60" w:after="60"/>
              <w:ind w:left="-62"/>
              <w:jc w:val="left"/>
              <w:rPr>
                <w:sz w:val="22"/>
                <w:szCs w:val="22"/>
              </w:rPr>
            </w:pPr>
            <w:r w:rsidRPr="006A50CA">
              <w:rPr>
                <w:sz w:val="22"/>
                <w:szCs w:val="22"/>
              </w:rPr>
              <w:t>Gemfibrozil</w:t>
            </w:r>
          </w:p>
        </w:tc>
        <w:tc>
          <w:tcPr>
            <w:tcW w:w="5040" w:type="dxa"/>
            <w:tcBorders>
              <w:top w:val="nil"/>
              <w:left w:val="nil"/>
              <w:bottom w:val="nil"/>
              <w:right w:val="nil"/>
            </w:tcBorders>
            <w:shd w:val="clear" w:color="auto" w:fill="auto"/>
            <w:hideMark/>
          </w:tcPr>
          <w:p w14:paraId="7757CBBB" w14:textId="77777777" w:rsidR="00285265" w:rsidRPr="006A50CA" w:rsidRDefault="00285265" w:rsidP="00285265">
            <w:pPr>
              <w:keepLines w:val="0"/>
              <w:spacing w:before="60" w:after="60"/>
              <w:ind w:left="-62"/>
              <w:jc w:val="left"/>
              <w:rPr>
                <w:sz w:val="22"/>
                <w:szCs w:val="22"/>
              </w:rPr>
            </w:pPr>
            <w:r w:rsidRPr="006A50CA">
              <w:rPr>
                <w:sz w:val="22"/>
                <w:szCs w:val="22"/>
              </w:rPr>
              <w:t>Sertraline</w:t>
            </w:r>
          </w:p>
        </w:tc>
      </w:tr>
      <w:tr w:rsidR="00285265" w:rsidRPr="006A50CA" w14:paraId="1C7ECA2C" w14:textId="77777777" w:rsidTr="0042252E">
        <w:trPr>
          <w:trHeight w:hRule="exact" w:val="576"/>
        </w:trPr>
        <w:tc>
          <w:tcPr>
            <w:tcW w:w="4752" w:type="dxa"/>
            <w:tcBorders>
              <w:top w:val="nil"/>
              <w:left w:val="nil"/>
              <w:bottom w:val="nil"/>
              <w:right w:val="nil"/>
            </w:tcBorders>
            <w:shd w:val="clear" w:color="auto" w:fill="auto"/>
            <w:hideMark/>
          </w:tcPr>
          <w:p w14:paraId="05BF6EAD" w14:textId="77777777" w:rsidR="00285265" w:rsidRPr="006A50CA" w:rsidRDefault="00285265" w:rsidP="00285265">
            <w:pPr>
              <w:keepLines w:val="0"/>
              <w:spacing w:before="60" w:after="60"/>
              <w:ind w:left="-62"/>
              <w:jc w:val="left"/>
              <w:rPr>
                <w:sz w:val="22"/>
                <w:szCs w:val="22"/>
              </w:rPr>
            </w:pPr>
            <w:r w:rsidRPr="006A50CA">
              <w:rPr>
                <w:sz w:val="22"/>
                <w:szCs w:val="22"/>
              </w:rPr>
              <w:t>Esomeprazole</w:t>
            </w:r>
          </w:p>
        </w:tc>
        <w:tc>
          <w:tcPr>
            <w:tcW w:w="5040" w:type="dxa"/>
            <w:tcBorders>
              <w:top w:val="nil"/>
              <w:left w:val="nil"/>
              <w:bottom w:val="nil"/>
              <w:right w:val="nil"/>
            </w:tcBorders>
            <w:shd w:val="clear" w:color="auto" w:fill="auto"/>
            <w:hideMark/>
          </w:tcPr>
          <w:p w14:paraId="1C059055" w14:textId="77777777" w:rsidR="00285265" w:rsidRPr="006A50CA" w:rsidRDefault="00285265" w:rsidP="00285265">
            <w:pPr>
              <w:keepLines w:val="0"/>
              <w:spacing w:before="60" w:after="60"/>
              <w:ind w:left="-62"/>
              <w:jc w:val="left"/>
              <w:rPr>
                <w:sz w:val="22"/>
                <w:szCs w:val="22"/>
              </w:rPr>
            </w:pPr>
            <w:r w:rsidRPr="006A50CA">
              <w:rPr>
                <w:sz w:val="22"/>
                <w:szCs w:val="22"/>
              </w:rPr>
              <w:t xml:space="preserve">Sorbitol with sodium citrate dihydrate and sodium lauryl </w:t>
            </w:r>
            <w:proofErr w:type="spellStart"/>
            <w:r w:rsidRPr="006A50CA">
              <w:rPr>
                <w:sz w:val="22"/>
                <w:szCs w:val="22"/>
              </w:rPr>
              <w:t>sulfoacetate</w:t>
            </w:r>
            <w:proofErr w:type="spellEnd"/>
          </w:p>
        </w:tc>
      </w:tr>
      <w:tr w:rsidR="00285265" w:rsidRPr="006A50CA" w14:paraId="69FC1FF0" w14:textId="77777777" w:rsidTr="0042252E">
        <w:trPr>
          <w:trHeight w:hRule="exact" w:val="432"/>
        </w:trPr>
        <w:tc>
          <w:tcPr>
            <w:tcW w:w="4752" w:type="dxa"/>
            <w:tcBorders>
              <w:top w:val="nil"/>
              <w:left w:val="nil"/>
              <w:bottom w:val="nil"/>
              <w:right w:val="nil"/>
            </w:tcBorders>
            <w:shd w:val="clear" w:color="auto" w:fill="auto"/>
            <w:hideMark/>
          </w:tcPr>
          <w:p w14:paraId="471EC3CA" w14:textId="77777777" w:rsidR="00285265" w:rsidRPr="006A50CA" w:rsidRDefault="00285265" w:rsidP="00285265">
            <w:pPr>
              <w:keepLines w:val="0"/>
              <w:spacing w:before="60" w:after="60"/>
              <w:ind w:left="-62"/>
              <w:jc w:val="left"/>
              <w:rPr>
                <w:sz w:val="22"/>
                <w:szCs w:val="22"/>
              </w:rPr>
            </w:pPr>
            <w:r w:rsidRPr="006A50CA">
              <w:rPr>
                <w:sz w:val="22"/>
                <w:szCs w:val="22"/>
              </w:rPr>
              <w:t>Esomeprazole and clarithromycin and amoxicillin</w:t>
            </w:r>
          </w:p>
        </w:tc>
        <w:tc>
          <w:tcPr>
            <w:tcW w:w="5040" w:type="dxa"/>
            <w:tcBorders>
              <w:top w:val="nil"/>
              <w:left w:val="nil"/>
              <w:bottom w:val="nil"/>
              <w:right w:val="nil"/>
            </w:tcBorders>
            <w:shd w:val="clear" w:color="auto" w:fill="auto"/>
            <w:hideMark/>
          </w:tcPr>
          <w:p w14:paraId="0249F301" w14:textId="77777777" w:rsidR="00285265" w:rsidRPr="006A50CA" w:rsidRDefault="00285265" w:rsidP="00285265">
            <w:pPr>
              <w:keepLines w:val="0"/>
              <w:spacing w:before="60" w:after="60"/>
              <w:ind w:left="-62"/>
              <w:jc w:val="left"/>
              <w:rPr>
                <w:sz w:val="22"/>
                <w:szCs w:val="22"/>
              </w:rPr>
            </w:pPr>
            <w:r w:rsidRPr="006A50CA">
              <w:rPr>
                <w:sz w:val="22"/>
                <w:szCs w:val="22"/>
              </w:rPr>
              <w:t>Soy lecithin</w:t>
            </w:r>
          </w:p>
        </w:tc>
      </w:tr>
      <w:tr w:rsidR="00285265" w:rsidRPr="006A50CA" w14:paraId="62D58DA9" w14:textId="77777777" w:rsidTr="0042252E">
        <w:trPr>
          <w:trHeight w:hRule="exact" w:val="432"/>
        </w:trPr>
        <w:tc>
          <w:tcPr>
            <w:tcW w:w="4752" w:type="dxa"/>
            <w:tcBorders>
              <w:top w:val="nil"/>
              <w:left w:val="nil"/>
              <w:bottom w:val="nil"/>
              <w:right w:val="nil"/>
            </w:tcBorders>
            <w:shd w:val="clear" w:color="auto" w:fill="auto"/>
            <w:hideMark/>
          </w:tcPr>
          <w:p w14:paraId="08622B56" w14:textId="77777777" w:rsidR="00285265" w:rsidRPr="006A50CA" w:rsidRDefault="00285265" w:rsidP="00285265">
            <w:pPr>
              <w:keepLines w:val="0"/>
              <w:spacing w:before="60" w:after="60"/>
              <w:ind w:left="-62"/>
              <w:jc w:val="left"/>
              <w:rPr>
                <w:sz w:val="22"/>
                <w:szCs w:val="22"/>
              </w:rPr>
            </w:pPr>
            <w:r w:rsidRPr="006A50CA">
              <w:rPr>
                <w:sz w:val="22"/>
                <w:szCs w:val="22"/>
              </w:rPr>
              <w:t>Fluoxetine</w:t>
            </w:r>
          </w:p>
        </w:tc>
        <w:tc>
          <w:tcPr>
            <w:tcW w:w="5040" w:type="dxa"/>
            <w:tcBorders>
              <w:top w:val="nil"/>
              <w:left w:val="nil"/>
              <w:bottom w:val="nil"/>
              <w:right w:val="nil"/>
            </w:tcBorders>
            <w:shd w:val="clear" w:color="auto" w:fill="auto"/>
            <w:hideMark/>
          </w:tcPr>
          <w:p w14:paraId="39253100" w14:textId="77777777" w:rsidR="00285265" w:rsidRPr="006A50CA" w:rsidRDefault="00285265" w:rsidP="00285265">
            <w:pPr>
              <w:keepLines w:val="0"/>
              <w:spacing w:before="60" w:after="60"/>
              <w:ind w:left="-62"/>
              <w:jc w:val="left"/>
              <w:rPr>
                <w:sz w:val="22"/>
                <w:szCs w:val="22"/>
              </w:rPr>
            </w:pPr>
            <w:r w:rsidRPr="006A50CA">
              <w:rPr>
                <w:sz w:val="22"/>
                <w:szCs w:val="22"/>
              </w:rPr>
              <w:t>Sulfasalazine</w:t>
            </w:r>
          </w:p>
        </w:tc>
      </w:tr>
      <w:tr w:rsidR="00285265" w:rsidRPr="006A50CA" w14:paraId="71BD31AB" w14:textId="77777777" w:rsidTr="0042252E">
        <w:trPr>
          <w:trHeight w:hRule="exact" w:val="432"/>
        </w:trPr>
        <w:tc>
          <w:tcPr>
            <w:tcW w:w="4752" w:type="dxa"/>
            <w:tcBorders>
              <w:top w:val="nil"/>
              <w:left w:val="nil"/>
              <w:bottom w:val="nil"/>
              <w:right w:val="nil"/>
            </w:tcBorders>
            <w:shd w:val="clear" w:color="auto" w:fill="auto"/>
            <w:hideMark/>
          </w:tcPr>
          <w:p w14:paraId="35A8833B" w14:textId="77777777" w:rsidR="00285265" w:rsidRPr="006A50CA" w:rsidRDefault="00285265" w:rsidP="00285265">
            <w:pPr>
              <w:keepLines w:val="0"/>
              <w:spacing w:before="60" w:after="60"/>
              <w:ind w:left="-62"/>
              <w:jc w:val="left"/>
              <w:rPr>
                <w:sz w:val="22"/>
                <w:szCs w:val="22"/>
              </w:rPr>
            </w:pPr>
            <w:r w:rsidRPr="006A50CA">
              <w:rPr>
                <w:sz w:val="22"/>
                <w:szCs w:val="22"/>
              </w:rPr>
              <w:lastRenderedPageBreak/>
              <w:t xml:space="preserve">Fluticasone furoate </w:t>
            </w:r>
          </w:p>
        </w:tc>
        <w:tc>
          <w:tcPr>
            <w:tcW w:w="5040" w:type="dxa"/>
            <w:tcBorders>
              <w:top w:val="nil"/>
              <w:left w:val="nil"/>
              <w:bottom w:val="nil"/>
              <w:right w:val="nil"/>
            </w:tcBorders>
            <w:shd w:val="clear" w:color="auto" w:fill="auto"/>
            <w:hideMark/>
          </w:tcPr>
          <w:p w14:paraId="1CBF4B6C" w14:textId="77777777" w:rsidR="00285265" w:rsidRPr="006A50CA" w:rsidRDefault="00285265" w:rsidP="00285265">
            <w:pPr>
              <w:keepLines w:val="0"/>
              <w:spacing w:before="60" w:after="60"/>
              <w:ind w:left="-62"/>
              <w:jc w:val="left"/>
              <w:rPr>
                <w:sz w:val="22"/>
                <w:szCs w:val="22"/>
              </w:rPr>
            </w:pPr>
            <w:r w:rsidRPr="006A50CA">
              <w:rPr>
                <w:sz w:val="22"/>
                <w:szCs w:val="22"/>
              </w:rPr>
              <w:t>Teriparatide</w:t>
            </w:r>
          </w:p>
        </w:tc>
      </w:tr>
      <w:tr w:rsidR="00285265" w:rsidRPr="006A50CA" w14:paraId="60B8AF37" w14:textId="77777777" w:rsidTr="0042252E">
        <w:trPr>
          <w:trHeight w:hRule="exact" w:val="576"/>
        </w:trPr>
        <w:tc>
          <w:tcPr>
            <w:tcW w:w="4752" w:type="dxa"/>
            <w:tcBorders>
              <w:top w:val="nil"/>
              <w:left w:val="nil"/>
              <w:bottom w:val="nil"/>
              <w:right w:val="nil"/>
            </w:tcBorders>
            <w:shd w:val="clear" w:color="auto" w:fill="auto"/>
            <w:hideMark/>
          </w:tcPr>
          <w:p w14:paraId="0227593F" w14:textId="77777777" w:rsidR="00285265" w:rsidRPr="006A50CA" w:rsidRDefault="00285265" w:rsidP="00285265">
            <w:pPr>
              <w:keepLines w:val="0"/>
              <w:spacing w:before="60" w:after="60"/>
              <w:ind w:left="-62"/>
              <w:jc w:val="left"/>
              <w:rPr>
                <w:sz w:val="22"/>
                <w:szCs w:val="22"/>
              </w:rPr>
            </w:pPr>
            <w:r w:rsidRPr="006A50CA">
              <w:rPr>
                <w:sz w:val="22"/>
                <w:szCs w:val="22"/>
              </w:rPr>
              <w:t>Fluticasone furoate with umeclidinium and vilanterol</w:t>
            </w:r>
          </w:p>
        </w:tc>
        <w:tc>
          <w:tcPr>
            <w:tcW w:w="5040" w:type="dxa"/>
            <w:tcBorders>
              <w:top w:val="nil"/>
              <w:left w:val="nil"/>
              <w:bottom w:val="nil"/>
              <w:right w:val="nil"/>
            </w:tcBorders>
            <w:shd w:val="clear" w:color="auto" w:fill="auto"/>
            <w:hideMark/>
          </w:tcPr>
          <w:p w14:paraId="3A977D8F" w14:textId="77777777" w:rsidR="00285265" w:rsidRPr="006A50CA" w:rsidRDefault="00285265" w:rsidP="00285265">
            <w:pPr>
              <w:keepLines w:val="0"/>
              <w:spacing w:before="60" w:after="60"/>
              <w:ind w:left="-62"/>
              <w:jc w:val="left"/>
              <w:rPr>
                <w:sz w:val="22"/>
                <w:szCs w:val="22"/>
              </w:rPr>
            </w:pPr>
            <w:r w:rsidRPr="006A50CA">
              <w:rPr>
                <w:sz w:val="22"/>
                <w:szCs w:val="22"/>
              </w:rPr>
              <w:t>Testosterone</w:t>
            </w:r>
          </w:p>
        </w:tc>
      </w:tr>
      <w:tr w:rsidR="00285265" w:rsidRPr="006A50CA" w14:paraId="2B92E7B9" w14:textId="77777777" w:rsidTr="0042252E">
        <w:trPr>
          <w:trHeight w:hRule="exact" w:val="432"/>
        </w:trPr>
        <w:tc>
          <w:tcPr>
            <w:tcW w:w="4752" w:type="dxa"/>
            <w:tcBorders>
              <w:top w:val="nil"/>
              <w:left w:val="nil"/>
              <w:bottom w:val="nil"/>
              <w:right w:val="nil"/>
            </w:tcBorders>
            <w:shd w:val="clear" w:color="auto" w:fill="auto"/>
            <w:hideMark/>
          </w:tcPr>
          <w:p w14:paraId="2826C0C6" w14:textId="77777777" w:rsidR="00285265" w:rsidRPr="006A50CA" w:rsidRDefault="00285265" w:rsidP="00285265">
            <w:pPr>
              <w:keepLines w:val="0"/>
              <w:spacing w:before="60" w:after="60"/>
              <w:ind w:left="-62"/>
              <w:jc w:val="left"/>
              <w:rPr>
                <w:sz w:val="22"/>
                <w:szCs w:val="22"/>
              </w:rPr>
            </w:pPr>
            <w:r w:rsidRPr="006A50CA">
              <w:rPr>
                <w:sz w:val="22"/>
                <w:szCs w:val="22"/>
              </w:rPr>
              <w:t>Fluticasone furoate with vilanterol</w:t>
            </w:r>
          </w:p>
        </w:tc>
        <w:tc>
          <w:tcPr>
            <w:tcW w:w="5040" w:type="dxa"/>
            <w:tcBorders>
              <w:top w:val="nil"/>
              <w:left w:val="nil"/>
              <w:bottom w:val="nil"/>
              <w:right w:val="nil"/>
            </w:tcBorders>
            <w:shd w:val="clear" w:color="auto" w:fill="auto"/>
            <w:hideMark/>
          </w:tcPr>
          <w:p w14:paraId="71BE4611" w14:textId="77777777" w:rsidR="00285265" w:rsidRPr="006A50CA" w:rsidRDefault="00285265" w:rsidP="00285265">
            <w:pPr>
              <w:keepLines w:val="0"/>
              <w:spacing w:before="60" w:after="60"/>
              <w:ind w:left="-62"/>
              <w:jc w:val="left"/>
              <w:rPr>
                <w:sz w:val="22"/>
                <w:szCs w:val="22"/>
              </w:rPr>
            </w:pPr>
            <w:r w:rsidRPr="006A50CA">
              <w:rPr>
                <w:sz w:val="22"/>
                <w:szCs w:val="22"/>
              </w:rPr>
              <w:t>Tetrabenazine</w:t>
            </w:r>
          </w:p>
        </w:tc>
      </w:tr>
      <w:tr w:rsidR="00285265" w:rsidRPr="006A50CA" w14:paraId="14EDB8CA" w14:textId="77777777" w:rsidTr="0042252E">
        <w:trPr>
          <w:trHeight w:hRule="exact" w:val="432"/>
        </w:trPr>
        <w:tc>
          <w:tcPr>
            <w:tcW w:w="4752" w:type="dxa"/>
            <w:tcBorders>
              <w:top w:val="nil"/>
              <w:left w:val="nil"/>
              <w:bottom w:val="nil"/>
              <w:right w:val="nil"/>
            </w:tcBorders>
            <w:shd w:val="clear" w:color="auto" w:fill="auto"/>
            <w:hideMark/>
          </w:tcPr>
          <w:p w14:paraId="3DD06D43" w14:textId="77777777" w:rsidR="00285265" w:rsidRPr="006A50CA" w:rsidRDefault="00285265" w:rsidP="00285265">
            <w:pPr>
              <w:keepLines w:val="0"/>
              <w:spacing w:before="60" w:after="60"/>
              <w:ind w:left="-62"/>
              <w:jc w:val="left"/>
              <w:rPr>
                <w:sz w:val="22"/>
                <w:szCs w:val="22"/>
              </w:rPr>
            </w:pPr>
            <w:r w:rsidRPr="006A50CA">
              <w:rPr>
                <w:sz w:val="22"/>
                <w:szCs w:val="22"/>
              </w:rPr>
              <w:t>Fluticasone propionate</w:t>
            </w:r>
          </w:p>
        </w:tc>
        <w:tc>
          <w:tcPr>
            <w:tcW w:w="5040" w:type="dxa"/>
            <w:tcBorders>
              <w:top w:val="nil"/>
              <w:left w:val="nil"/>
              <w:bottom w:val="nil"/>
              <w:right w:val="nil"/>
            </w:tcBorders>
            <w:shd w:val="clear" w:color="auto" w:fill="auto"/>
            <w:hideMark/>
          </w:tcPr>
          <w:p w14:paraId="7FFC80FF" w14:textId="77777777" w:rsidR="00285265" w:rsidRPr="006A50CA" w:rsidRDefault="00285265" w:rsidP="00285265">
            <w:pPr>
              <w:keepLines w:val="0"/>
              <w:spacing w:before="60" w:after="60"/>
              <w:ind w:left="-62"/>
              <w:jc w:val="left"/>
              <w:rPr>
                <w:sz w:val="22"/>
                <w:szCs w:val="22"/>
              </w:rPr>
            </w:pPr>
            <w:r w:rsidRPr="006A50CA">
              <w:rPr>
                <w:sz w:val="22"/>
                <w:szCs w:val="22"/>
              </w:rPr>
              <w:t>Tiotropium</w:t>
            </w:r>
          </w:p>
        </w:tc>
      </w:tr>
      <w:tr w:rsidR="00285265" w:rsidRPr="006A50CA" w14:paraId="00E554F7" w14:textId="77777777" w:rsidTr="0042252E">
        <w:trPr>
          <w:trHeight w:hRule="exact" w:val="432"/>
        </w:trPr>
        <w:tc>
          <w:tcPr>
            <w:tcW w:w="4752" w:type="dxa"/>
            <w:tcBorders>
              <w:top w:val="nil"/>
              <w:left w:val="nil"/>
              <w:bottom w:val="nil"/>
              <w:right w:val="nil"/>
            </w:tcBorders>
            <w:shd w:val="clear" w:color="auto" w:fill="auto"/>
            <w:hideMark/>
          </w:tcPr>
          <w:p w14:paraId="7ED6E47C" w14:textId="77777777" w:rsidR="00285265" w:rsidRPr="006A50CA" w:rsidRDefault="00285265" w:rsidP="00285265">
            <w:pPr>
              <w:keepLines w:val="0"/>
              <w:spacing w:before="60" w:after="60"/>
              <w:ind w:left="-62"/>
              <w:jc w:val="left"/>
              <w:rPr>
                <w:sz w:val="22"/>
                <w:szCs w:val="22"/>
              </w:rPr>
            </w:pPr>
            <w:r w:rsidRPr="006A50CA">
              <w:rPr>
                <w:sz w:val="22"/>
                <w:szCs w:val="22"/>
              </w:rPr>
              <w:t>Fluticasone propionate with formoterol</w:t>
            </w:r>
          </w:p>
        </w:tc>
        <w:tc>
          <w:tcPr>
            <w:tcW w:w="5040" w:type="dxa"/>
            <w:tcBorders>
              <w:top w:val="nil"/>
              <w:left w:val="nil"/>
              <w:bottom w:val="nil"/>
              <w:right w:val="nil"/>
            </w:tcBorders>
            <w:shd w:val="clear" w:color="auto" w:fill="auto"/>
            <w:hideMark/>
          </w:tcPr>
          <w:p w14:paraId="150877B7" w14:textId="77777777" w:rsidR="00285265" w:rsidRPr="006A50CA" w:rsidRDefault="00285265" w:rsidP="00285265">
            <w:pPr>
              <w:keepLines w:val="0"/>
              <w:spacing w:before="60" w:after="60"/>
              <w:ind w:left="-62"/>
              <w:jc w:val="left"/>
              <w:rPr>
                <w:sz w:val="22"/>
                <w:szCs w:val="22"/>
              </w:rPr>
            </w:pPr>
            <w:r w:rsidRPr="006A50CA">
              <w:rPr>
                <w:sz w:val="22"/>
                <w:szCs w:val="22"/>
              </w:rPr>
              <w:t xml:space="preserve">Tiotropium with </w:t>
            </w:r>
            <w:proofErr w:type="spellStart"/>
            <w:r w:rsidRPr="006A50CA">
              <w:rPr>
                <w:sz w:val="22"/>
                <w:szCs w:val="22"/>
              </w:rPr>
              <w:t>olodaterol</w:t>
            </w:r>
            <w:proofErr w:type="spellEnd"/>
          </w:p>
        </w:tc>
      </w:tr>
      <w:tr w:rsidR="00285265" w:rsidRPr="006A50CA" w14:paraId="75CD65C6" w14:textId="77777777" w:rsidTr="0042252E">
        <w:trPr>
          <w:trHeight w:hRule="exact" w:val="432"/>
        </w:trPr>
        <w:tc>
          <w:tcPr>
            <w:tcW w:w="4752" w:type="dxa"/>
            <w:tcBorders>
              <w:top w:val="nil"/>
              <w:left w:val="nil"/>
              <w:bottom w:val="nil"/>
              <w:right w:val="nil"/>
            </w:tcBorders>
            <w:shd w:val="clear" w:color="auto" w:fill="auto"/>
            <w:hideMark/>
          </w:tcPr>
          <w:p w14:paraId="78F94505" w14:textId="77777777" w:rsidR="00285265" w:rsidRPr="006A50CA" w:rsidRDefault="00285265" w:rsidP="00285265">
            <w:pPr>
              <w:keepLines w:val="0"/>
              <w:spacing w:before="60" w:after="60"/>
              <w:ind w:left="-62"/>
              <w:jc w:val="left"/>
              <w:rPr>
                <w:sz w:val="22"/>
                <w:szCs w:val="22"/>
              </w:rPr>
            </w:pPr>
            <w:r w:rsidRPr="006A50CA">
              <w:rPr>
                <w:sz w:val="22"/>
                <w:szCs w:val="22"/>
              </w:rPr>
              <w:t>Fluticasone propionate with salmeterol</w:t>
            </w:r>
          </w:p>
        </w:tc>
        <w:tc>
          <w:tcPr>
            <w:tcW w:w="5040" w:type="dxa"/>
            <w:tcBorders>
              <w:top w:val="nil"/>
              <w:left w:val="nil"/>
              <w:bottom w:val="nil"/>
              <w:right w:val="nil"/>
            </w:tcBorders>
            <w:shd w:val="clear" w:color="auto" w:fill="auto"/>
            <w:hideMark/>
          </w:tcPr>
          <w:p w14:paraId="0DD9C0FD" w14:textId="77777777" w:rsidR="00285265" w:rsidRPr="006A50CA" w:rsidRDefault="00285265" w:rsidP="00285265">
            <w:pPr>
              <w:keepLines w:val="0"/>
              <w:spacing w:before="60" w:after="60"/>
              <w:ind w:left="-62"/>
              <w:jc w:val="left"/>
              <w:rPr>
                <w:sz w:val="22"/>
                <w:szCs w:val="22"/>
              </w:rPr>
            </w:pPr>
            <w:r w:rsidRPr="006A50CA">
              <w:rPr>
                <w:sz w:val="22"/>
                <w:szCs w:val="22"/>
              </w:rPr>
              <w:t>Trabectedin</w:t>
            </w:r>
          </w:p>
        </w:tc>
      </w:tr>
      <w:tr w:rsidR="00285265" w:rsidRPr="006A50CA" w14:paraId="22273CFD" w14:textId="77777777" w:rsidTr="0042252E">
        <w:trPr>
          <w:trHeight w:hRule="exact" w:val="432"/>
        </w:trPr>
        <w:tc>
          <w:tcPr>
            <w:tcW w:w="4752" w:type="dxa"/>
            <w:tcBorders>
              <w:top w:val="nil"/>
              <w:left w:val="nil"/>
              <w:bottom w:val="nil"/>
              <w:right w:val="nil"/>
            </w:tcBorders>
            <w:shd w:val="clear" w:color="auto" w:fill="auto"/>
            <w:hideMark/>
          </w:tcPr>
          <w:p w14:paraId="63C66226" w14:textId="77777777" w:rsidR="00285265" w:rsidRPr="006A50CA" w:rsidRDefault="00285265" w:rsidP="00285265">
            <w:pPr>
              <w:keepLines w:val="0"/>
              <w:spacing w:before="60" w:after="60"/>
              <w:ind w:left="-62"/>
              <w:jc w:val="left"/>
              <w:rPr>
                <w:sz w:val="22"/>
                <w:szCs w:val="22"/>
              </w:rPr>
            </w:pPr>
            <w:r w:rsidRPr="006A50CA">
              <w:rPr>
                <w:sz w:val="22"/>
                <w:szCs w:val="22"/>
              </w:rPr>
              <w:t>Fluvoxamine</w:t>
            </w:r>
          </w:p>
        </w:tc>
        <w:tc>
          <w:tcPr>
            <w:tcW w:w="5040" w:type="dxa"/>
            <w:tcBorders>
              <w:top w:val="nil"/>
              <w:left w:val="nil"/>
              <w:bottom w:val="nil"/>
              <w:right w:val="nil"/>
            </w:tcBorders>
            <w:shd w:val="clear" w:color="auto" w:fill="auto"/>
            <w:hideMark/>
          </w:tcPr>
          <w:p w14:paraId="4CB04A82" w14:textId="77777777" w:rsidR="00285265" w:rsidRPr="006A50CA" w:rsidRDefault="00285265" w:rsidP="00285265">
            <w:pPr>
              <w:keepLines w:val="0"/>
              <w:spacing w:before="60" w:after="60"/>
              <w:ind w:left="-62"/>
              <w:jc w:val="left"/>
              <w:rPr>
                <w:sz w:val="22"/>
                <w:szCs w:val="22"/>
              </w:rPr>
            </w:pPr>
            <w:r w:rsidRPr="006A50CA">
              <w:rPr>
                <w:sz w:val="22"/>
                <w:szCs w:val="22"/>
              </w:rPr>
              <w:t>Tranylcypromine</w:t>
            </w:r>
          </w:p>
        </w:tc>
      </w:tr>
      <w:tr w:rsidR="00285265" w:rsidRPr="006A50CA" w14:paraId="578656F3" w14:textId="77777777" w:rsidTr="0042252E">
        <w:trPr>
          <w:trHeight w:hRule="exact" w:val="432"/>
        </w:trPr>
        <w:tc>
          <w:tcPr>
            <w:tcW w:w="4752" w:type="dxa"/>
            <w:tcBorders>
              <w:top w:val="nil"/>
              <w:left w:val="nil"/>
              <w:bottom w:val="nil"/>
              <w:right w:val="nil"/>
            </w:tcBorders>
            <w:shd w:val="clear" w:color="auto" w:fill="auto"/>
            <w:hideMark/>
          </w:tcPr>
          <w:p w14:paraId="565B6EA1" w14:textId="77777777" w:rsidR="00285265" w:rsidRPr="006A50CA" w:rsidRDefault="00285265" w:rsidP="00285265">
            <w:pPr>
              <w:keepLines w:val="0"/>
              <w:spacing w:before="60" w:after="60"/>
              <w:ind w:left="-62"/>
              <w:jc w:val="left"/>
              <w:rPr>
                <w:sz w:val="22"/>
                <w:szCs w:val="22"/>
              </w:rPr>
            </w:pPr>
            <w:r w:rsidRPr="006A50CA">
              <w:rPr>
                <w:sz w:val="22"/>
                <w:szCs w:val="22"/>
              </w:rPr>
              <w:t>Formoterol</w:t>
            </w:r>
          </w:p>
        </w:tc>
        <w:tc>
          <w:tcPr>
            <w:tcW w:w="5040" w:type="dxa"/>
            <w:tcBorders>
              <w:top w:val="nil"/>
              <w:left w:val="nil"/>
              <w:bottom w:val="nil"/>
              <w:right w:val="nil"/>
            </w:tcBorders>
            <w:shd w:val="clear" w:color="auto" w:fill="auto"/>
            <w:hideMark/>
          </w:tcPr>
          <w:p w14:paraId="0CB00396" w14:textId="77777777" w:rsidR="00285265" w:rsidRPr="006A50CA" w:rsidRDefault="00285265" w:rsidP="00285265">
            <w:pPr>
              <w:keepLines w:val="0"/>
              <w:spacing w:before="60" w:after="60"/>
              <w:ind w:left="-62"/>
              <w:jc w:val="left"/>
              <w:rPr>
                <w:sz w:val="22"/>
                <w:szCs w:val="22"/>
              </w:rPr>
            </w:pPr>
            <w:r w:rsidRPr="006A50CA">
              <w:rPr>
                <w:sz w:val="22"/>
                <w:szCs w:val="22"/>
              </w:rPr>
              <w:t>Trastuzumab</w:t>
            </w:r>
          </w:p>
        </w:tc>
      </w:tr>
      <w:tr w:rsidR="00285265" w:rsidRPr="006A50CA" w14:paraId="01A1851D" w14:textId="77777777" w:rsidTr="0042252E">
        <w:trPr>
          <w:trHeight w:hRule="exact" w:val="432"/>
        </w:trPr>
        <w:tc>
          <w:tcPr>
            <w:tcW w:w="4752" w:type="dxa"/>
            <w:tcBorders>
              <w:top w:val="nil"/>
              <w:left w:val="nil"/>
              <w:bottom w:val="nil"/>
              <w:right w:val="nil"/>
            </w:tcBorders>
            <w:shd w:val="clear" w:color="auto" w:fill="auto"/>
            <w:hideMark/>
          </w:tcPr>
          <w:p w14:paraId="57C290BA"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Fosinopril</w:t>
            </w:r>
            <w:proofErr w:type="spellEnd"/>
            <w:r w:rsidRPr="006A50CA">
              <w:rPr>
                <w:sz w:val="22"/>
                <w:szCs w:val="22"/>
              </w:rPr>
              <w:t xml:space="preserve"> with hydrochlorothiazide</w:t>
            </w:r>
          </w:p>
        </w:tc>
        <w:tc>
          <w:tcPr>
            <w:tcW w:w="5040" w:type="dxa"/>
            <w:tcBorders>
              <w:top w:val="nil"/>
              <w:left w:val="nil"/>
              <w:bottom w:val="nil"/>
              <w:right w:val="nil"/>
            </w:tcBorders>
            <w:shd w:val="clear" w:color="auto" w:fill="auto"/>
            <w:hideMark/>
          </w:tcPr>
          <w:p w14:paraId="5E37115A" w14:textId="77777777" w:rsidR="00285265" w:rsidRPr="006A50CA" w:rsidRDefault="00285265" w:rsidP="00285265">
            <w:pPr>
              <w:keepLines w:val="0"/>
              <w:spacing w:before="60" w:after="60"/>
              <w:ind w:left="-62"/>
              <w:jc w:val="left"/>
              <w:rPr>
                <w:sz w:val="22"/>
                <w:szCs w:val="22"/>
              </w:rPr>
            </w:pPr>
            <w:r w:rsidRPr="006A50CA">
              <w:rPr>
                <w:sz w:val="22"/>
                <w:szCs w:val="22"/>
              </w:rPr>
              <w:t xml:space="preserve">Trastuzumab </w:t>
            </w:r>
            <w:proofErr w:type="spellStart"/>
            <w:r w:rsidRPr="006A50CA">
              <w:rPr>
                <w:sz w:val="22"/>
                <w:szCs w:val="22"/>
              </w:rPr>
              <w:t>deruxtecan</w:t>
            </w:r>
            <w:proofErr w:type="spellEnd"/>
          </w:p>
        </w:tc>
      </w:tr>
      <w:tr w:rsidR="00285265" w:rsidRPr="006A50CA" w14:paraId="2845750A" w14:textId="77777777" w:rsidTr="0042252E">
        <w:trPr>
          <w:trHeight w:hRule="exact" w:val="432"/>
        </w:trPr>
        <w:tc>
          <w:tcPr>
            <w:tcW w:w="4752" w:type="dxa"/>
            <w:tcBorders>
              <w:top w:val="nil"/>
              <w:left w:val="nil"/>
              <w:bottom w:val="nil"/>
              <w:right w:val="nil"/>
            </w:tcBorders>
            <w:shd w:val="clear" w:color="auto" w:fill="auto"/>
            <w:hideMark/>
          </w:tcPr>
          <w:p w14:paraId="2C7C4DBA"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Glycopyrronium</w:t>
            </w:r>
            <w:proofErr w:type="spellEnd"/>
          </w:p>
        </w:tc>
        <w:tc>
          <w:tcPr>
            <w:tcW w:w="5040" w:type="dxa"/>
            <w:tcBorders>
              <w:top w:val="nil"/>
              <w:left w:val="nil"/>
              <w:bottom w:val="nil"/>
              <w:right w:val="nil"/>
            </w:tcBorders>
            <w:shd w:val="clear" w:color="auto" w:fill="auto"/>
            <w:hideMark/>
          </w:tcPr>
          <w:p w14:paraId="37BEA825" w14:textId="77777777" w:rsidR="00285265" w:rsidRPr="006A50CA" w:rsidRDefault="00285265" w:rsidP="00285265">
            <w:pPr>
              <w:keepLines w:val="0"/>
              <w:spacing w:before="60" w:after="60"/>
              <w:ind w:left="-62"/>
              <w:jc w:val="left"/>
              <w:rPr>
                <w:sz w:val="22"/>
                <w:szCs w:val="22"/>
              </w:rPr>
            </w:pPr>
            <w:r w:rsidRPr="006A50CA">
              <w:rPr>
                <w:sz w:val="22"/>
                <w:szCs w:val="22"/>
              </w:rPr>
              <w:t xml:space="preserve">Trastuzumab </w:t>
            </w:r>
            <w:proofErr w:type="spellStart"/>
            <w:r w:rsidRPr="006A50CA">
              <w:rPr>
                <w:sz w:val="22"/>
                <w:szCs w:val="22"/>
              </w:rPr>
              <w:t>deruxtecan</w:t>
            </w:r>
            <w:proofErr w:type="spellEnd"/>
            <w:r w:rsidRPr="006A50CA">
              <w:rPr>
                <w:sz w:val="22"/>
                <w:szCs w:val="22"/>
              </w:rPr>
              <w:t xml:space="preserve"> </w:t>
            </w:r>
          </w:p>
        </w:tc>
      </w:tr>
      <w:tr w:rsidR="00285265" w:rsidRPr="006A50CA" w14:paraId="1BBE3FF1" w14:textId="77777777" w:rsidTr="0042252E">
        <w:trPr>
          <w:trHeight w:hRule="exact" w:val="432"/>
        </w:trPr>
        <w:tc>
          <w:tcPr>
            <w:tcW w:w="4752" w:type="dxa"/>
            <w:tcBorders>
              <w:top w:val="nil"/>
              <w:left w:val="nil"/>
              <w:bottom w:val="nil"/>
              <w:right w:val="nil"/>
            </w:tcBorders>
            <w:shd w:val="clear" w:color="auto" w:fill="auto"/>
            <w:hideMark/>
          </w:tcPr>
          <w:p w14:paraId="0BA7B77C" w14:textId="77777777" w:rsidR="00285265" w:rsidRPr="006A50CA" w:rsidRDefault="00285265" w:rsidP="00285265">
            <w:pPr>
              <w:keepLines w:val="0"/>
              <w:spacing w:before="60" w:after="60"/>
              <w:ind w:left="-62"/>
              <w:jc w:val="left"/>
              <w:rPr>
                <w:sz w:val="22"/>
                <w:szCs w:val="22"/>
              </w:rPr>
            </w:pPr>
            <w:r w:rsidRPr="006A50CA">
              <w:rPr>
                <w:sz w:val="22"/>
                <w:szCs w:val="22"/>
              </w:rPr>
              <w:t>Hyaluronic acid</w:t>
            </w:r>
          </w:p>
        </w:tc>
        <w:tc>
          <w:tcPr>
            <w:tcW w:w="5040" w:type="dxa"/>
            <w:tcBorders>
              <w:top w:val="nil"/>
              <w:left w:val="nil"/>
              <w:bottom w:val="nil"/>
              <w:right w:val="nil"/>
            </w:tcBorders>
            <w:shd w:val="clear" w:color="auto" w:fill="auto"/>
            <w:hideMark/>
          </w:tcPr>
          <w:p w14:paraId="3C36C206" w14:textId="77777777" w:rsidR="00285265" w:rsidRPr="006A50CA" w:rsidRDefault="00285265" w:rsidP="00285265">
            <w:pPr>
              <w:keepLines w:val="0"/>
              <w:spacing w:before="60" w:after="60"/>
              <w:ind w:left="-62"/>
              <w:jc w:val="left"/>
              <w:rPr>
                <w:sz w:val="22"/>
                <w:szCs w:val="22"/>
              </w:rPr>
            </w:pPr>
            <w:r w:rsidRPr="006A50CA">
              <w:rPr>
                <w:sz w:val="22"/>
                <w:szCs w:val="22"/>
              </w:rPr>
              <w:t>Trastuzumab emtansine</w:t>
            </w:r>
          </w:p>
        </w:tc>
      </w:tr>
      <w:tr w:rsidR="00285265" w:rsidRPr="006A50CA" w14:paraId="10E405B8" w14:textId="77777777" w:rsidTr="0042252E">
        <w:trPr>
          <w:trHeight w:hRule="exact" w:val="432"/>
        </w:trPr>
        <w:tc>
          <w:tcPr>
            <w:tcW w:w="4752" w:type="dxa"/>
            <w:tcBorders>
              <w:top w:val="nil"/>
              <w:left w:val="nil"/>
              <w:bottom w:val="nil"/>
              <w:right w:val="nil"/>
            </w:tcBorders>
            <w:shd w:val="clear" w:color="auto" w:fill="auto"/>
            <w:hideMark/>
          </w:tcPr>
          <w:p w14:paraId="6CA7B945" w14:textId="77777777" w:rsidR="00285265" w:rsidRPr="006A50CA" w:rsidRDefault="00285265" w:rsidP="00285265">
            <w:pPr>
              <w:keepLines w:val="0"/>
              <w:spacing w:before="60" w:after="60"/>
              <w:ind w:left="-62"/>
              <w:jc w:val="left"/>
              <w:rPr>
                <w:sz w:val="22"/>
                <w:szCs w:val="22"/>
              </w:rPr>
            </w:pPr>
            <w:r w:rsidRPr="006A50CA">
              <w:rPr>
                <w:sz w:val="22"/>
                <w:szCs w:val="22"/>
              </w:rPr>
              <w:t>Hypromellose</w:t>
            </w:r>
          </w:p>
        </w:tc>
        <w:tc>
          <w:tcPr>
            <w:tcW w:w="5040" w:type="dxa"/>
            <w:tcBorders>
              <w:top w:val="nil"/>
              <w:left w:val="nil"/>
              <w:bottom w:val="nil"/>
              <w:right w:val="nil"/>
            </w:tcBorders>
            <w:shd w:val="clear" w:color="auto" w:fill="auto"/>
            <w:hideMark/>
          </w:tcPr>
          <w:p w14:paraId="797B7929"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Travoprost</w:t>
            </w:r>
            <w:proofErr w:type="spellEnd"/>
          </w:p>
        </w:tc>
      </w:tr>
      <w:tr w:rsidR="00285265" w:rsidRPr="006A50CA" w14:paraId="7AD178D3" w14:textId="77777777" w:rsidTr="0042252E">
        <w:trPr>
          <w:trHeight w:hRule="exact" w:val="432"/>
        </w:trPr>
        <w:tc>
          <w:tcPr>
            <w:tcW w:w="4752" w:type="dxa"/>
            <w:tcBorders>
              <w:top w:val="nil"/>
              <w:left w:val="nil"/>
              <w:bottom w:val="nil"/>
              <w:right w:val="nil"/>
            </w:tcBorders>
            <w:shd w:val="clear" w:color="auto" w:fill="auto"/>
            <w:hideMark/>
          </w:tcPr>
          <w:p w14:paraId="16BC2602" w14:textId="77777777" w:rsidR="00285265" w:rsidRPr="006A50CA" w:rsidRDefault="00285265" w:rsidP="00285265">
            <w:pPr>
              <w:keepLines w:val="0"/>
              <w:spacing w:before="60" w:after="60"/>
              <w:ind w:left="-62"/>
              <w:jc w:val="left"/>
              <w:rPr>
                <w:sz w:val="22"/>
                <w:szCs w:val="22"/>
              </w:rPr>
            </w:pPr>
            <w:r w:rsidRPr="006A50CA">
              <w:rPr>
                <w:sz w:val="22"/>
                <w:szCs w:val="22"/>
              </w:rPr>
              <w:t xml:space="preserve">Hypromellose </w:t>
            </w:r>
          </w:p>
        </w:tc>
        <w:tc>
          <w:tcPr>
            <w:tcW w:w="5040" w:type="dxa"/>
            <w:tcBorders>
              <w:top w:val="nil"/>
              <w:left w:val="nil"/>
              <w:bottom w:val="nil"/>
              <w:right w:val="nil"/>
            </w:tcBorders>
            <w:shd w:val="clear" w:color="auto" w:fill="auto"/>
            <w:hideMark/>
          </w:tcPr>
          <w:p w14:paraId="4B0ADD1D" w14:textId="77777777" w:rsidR="00285265" w:rsidRPr="006A50CA" w:rsidRDefault="00285265" w:rsidP="00285265">
            <w:pPr>
              <w:keepLines w:val="0"/>
              <w:spacing w:before="60" w:after="60"/>
              <w:ind w:left="-62"/>
              <w:jc w:val="left"/>
              <w:rPr>
                <w:sz w:val="22"/>
                <w:szCs w:val="22"/>
              </w:rPr>
            </w:pPr>
            <w:proofErr w:type="spellStart"/>
            <w:r w:rsidRPr="006A50CA">
              <w:rPr>
                <w:sz w:val="22"/>
                <w:szCs w:val="22"/>
              </w:rPr>
              <w:t>Travoprost</w:t>
            </w:r>
            <w:proofErr w:type="spellEnd"/>
            <w:r w:rsidRPr="006A50CA">
              <w:rPr>
                <w:sz w:val="22"/>
                <w:szCs w:val="22"/>
              </w:rPr>
              <w:t xml:space="preserve"> with timolol</w:t>
            </w:r>
          </w:p>
        </w:tc>
      </w:tr>
      <w:tr w:rsidR="00285265" w:rsidRPr="006A50CA" w14:paraId="24A4FD95" w14:textId="77777777" w:rsidTr="0042252E">
        <w:trPr>
          <w:trHeight w:hRule="exact" w:val="432"/>
        </w:trPr>
        <w:tc>
          <w:tcPr>
            <w:tcW w:w="4752" w:type="dxa"/>
            <w:tcBorders>
              <w:top w:val="nil"/>
              <w:left w:val="nil"/>
              <w:bottom w:val="nil"/>
              <w:right w:val="nil"/>
            </w:tcBorders>
            <w:shd w:val="clear" w:color="auto" w:fill="auto"/>
            <w:hideMark/>
          </w:tcPr>
          <w:p w14:paraId="511527F1" w14:textId="77777777" w:rsidR="00285265" w:rsidRPr="006A50CA" w:rsidRDefault="00285265" w:rsidP="00285265">
            <w:pPr>
              <w:keepLines w:val="0"/>
              <w:spacing w:before="60" w:after="60"/>
              <w:ind w:left="-62"/>
              <w:jc w:val="left"/>
              <w:rPr>
                <w:sz w:val="22"/>
                <w:szCs w:val="22"/>
              </w:rPr>
            </w:pPr>
            <w:r w:rsidRPr="006A50CA">
              <w:rPr>
                <w:sz w:val="22"/>
                <w:szCs w:val="22"/>
              </w:rPr>
              <w:t>Hypromellose with carbomer 980</w:t>
            </w:r>
          </w:p>
        </w:tc>
        <w:tc>
          <w:tcPr>
            <w:tcW w:w="5040" w:type="dxa"/>
            <w:tcBorders>
              <w:top w:val="nil"/>
              <w:left w:val="nil"/>
              <w:bottom w:val="nil"/>
              <w:right w:val="nil"/>
            </w:tcBorders>
            <w:shd w:val="clear" w:color="auto" w:fill="auto"/>
            <w:hideMark/>
          </w:tcPr>
          <w:p w14:paraId="33AA3AF8" w14:textId="77777777" w:rsidR="00285265" w:rsidRPr="006A50CA" w:rsidRDefault="00285265" w:rsidP="00285265">
            <w:pPr>
              <w:keepLines w:val="0"/>
              <w:spacing w:before="60" w:after="60"/>
              <w:ind w:left="-62"/>
              <w:jc w:val="left"/>
              <w:rPr>
                <w:sz w:val="22"/>
                <w:szCs w:val="22"/>
              </w:rPr>
            </w:pPr>
            <w:r w:rsidRPr="006A50CA">
              <w:rPr>
                <w:sz w:val="22"/>
                <w:szCs w:val="22"/>
              </w:rPr>
              <w:t>Umeclidinium</w:t>
            </w:r>
          </w:p>
        </w:tc>
      </w:tr>
      <w:tr w:rsidR="00285265" w:rsidRPr="006A50CA" w14:paraId="1EA48F5F" w14:textId="77777777" w:rsidTr="0042252E">
        <w:trPr>
          <w:trHeight w:hRule="exact" w:val="432"/>
        </w:trPr>
        <w:tc>
          <w:tcPr>
            <w:tcW w:w="4752" w:type="dxa"/>
            <w:tcBorders>
              <w:top w:val="nil"/>
              <w:left w:val="nil"/>
              <w:bottom w:val="nil"/>
              <w:right w:val="nil"/>
            </w:tcBorders>
            <w:shd w:val="clear" w:color="auto" w:fill="auto"/>
            <w:hideMark/>
          </w:tcPr>
          <w:p w14:paraId="68A10D86" w14:textId="77777777" w:rsidR="00285265" w:rsidRPr="006A50CA" w:rsidRDefault="00285265" w:rsidP="00285265">
            <w:pPr>
              <w:keepLines w:val="0"/>
              <w:spacing w:before="60" w:after="60"/>
              <w:ind w:left="-62"/>
              <w:jc w:val="left"/>
              <w:rPr>
                <w:sz w:val="22"/>
                <w:szCs w:val="22"/>
              </w:rPr>
            </w:pPr>
            <w:r w:rsidRPr="006A50CA">
              <w:rPr>
                <w:sz w:val="22"/>
                <w:szCs w:val="22"/>
              </w:rPr>
              <w:t xml:space="preserve">Hypromellose with carbomer 980 </w:t>
            </w:r>
          </w:p>
        </w:tc>
        <w:tc>
          <w:tcPr>
            <w:tcW w:w="5040" w:type="dxa"/>
            <w:tcBorders>
              <w:top w:val="nil"/>
              <w:left w:val="nil"/>
              <w:bottom w:val="nil"/>
              <w:right w:val="nil"/>
            </w:tcBorders>
            <w:shd w:val="clear" w:color="auto" w:fill="auto"/>
            <w:hideMark/>
          </w:tcPr>
          <w:p w14:paraId="0590CA11" w14:textId="77777777" w:rsidR="00285265" w:rsidRPr="006A50CA" w:rsidRDefault="00285265" w:rsidP="00285265">
            <w:pPr>
              <w:keepLines w:val="0"/>
              <w:spacing w:before="60" w:after="60"/>
              <w:ind w:left="-62"/>
              <w:jc w:val="left"/>
              <w:rPr>
                <w:sz w:val="22"/>
                <w:szCs w:val="22"/>
              </w:rPr>
            </w:pPr>
            <w:r w:rsidRPr="006A50CA">
              <w:rPr>
                <w:sz w:val="22"/>
                <w:szCs w:val="22"/>
              </w:rPr>
              <w:t>Valganciclovir</w:t>
            </w:r>
          </w:p>
        </w:tc>
      </w:tr>
      <w:tr w:rsidR="00285265" w:rsidRPr="006A50CA" w14:paraId="79976A62" w14:textId="77777777" w:rsidTr="0042252E">
        <w:trPr>
          <w:trHeight w:hRule="exact" w:val="432"/>
        </w:trPr>
        <w:tc>
          <w:tcPr>
            <w:tcW w:w="4752" w:type="dxa"/>
            <w:tcBorders>
              <w:top w:val="nil"/>
              <w:left w:val="nil"/>
              <w:bottom w:val="nil"/>
              <w:right w:val="nil"/>
            </w:tcBorders>
            <w:shd w:val="clear" w:color="auto" w:fill="auto"/>
            <w:hideMark/>
          </w:tcPr>
          <w:p w14:paraId="2A1CF4E6" w14:textId="77777777" w:rsidR="00285265" w:rsidRPr="006A50CA" w:rsidRDefault="00285265" w:rsidP="00285265">
            <w:pPr>
              <w:keepLines w:val="0"/>
              <w:spacing w:before="60" w:after="60"/>
              <w:ind w:left="-62"/>
              <w:jc w:val="left"/>
              <w:rPr>
                <w:sz w:val="22"/>
                <w:szCs w:val="22"/>
              </w:rPr>
            </w:pPr>
            <w:r w:rsidRPr="006A50CA">
              <w:rPr>
                <w:sz w:val="22"/>
                <w:szCs w:val="22"/>
              </w:rPr>
              <w:t>Hypromellose with dextran</w:t>
            </w:r>
          </w:p>
        </w:tc>
        <w:tc>
          <w:tcPr>
            <w:tcW w:w="5040" w:type="dxa"/>
            <w:tcBorders>
              <w:top w:val="nil"/>
              <w:left w:val="nil"/>
              <w:bottom w:val="nil"/>
              <w:right w:val="nil"/>
            </w:tcBorders>
            <w:shd w:val="clear" w:color="auto" w:fill="auto"/>
            <w:hideMark/>
          </w:tcPr>
          <w:p w14:paraId="33EBD6AD" w14:textId="77777777" w:rsidR="00285265" w:rsidRPr="006A50CA" w:rsidRDefault="00285265" w:rsidP="00285265">
            <w:pPr>
              <w:keepLines w:val="0"/>
              <w:spacing w:before="60" w:after="60"/>
              <w:ind w:left="-62"/>
              <w:jc w:val="left"/>
              <w:rPr>
                <w:sz w:val="22"/>
                <w:szCs w:val="22"/>
              </w:rPr>
            </w:pPr>
            <w:r w:rsidRPr="006A50CA">
              <w:rPr>
                <w:sz w:val="22"/>
                <w:szCs w:val="22"/>
              </w:rPr>
              <w:t>Venlafaxine</w:t>
            </w:r>
          </w:p>
        </w:tc>
      </w:tr>
    </w:tbl>
    <w:p w14:paraId="55ECDB96" w14:textId="16D2D119" w:rsidR="00636D7B" w:rsidRPr="006A50CA" w:rsidRDefault="00636D7B" w:rsidP="00636D7B">
      <w:pPr>
        <w:keepNext/>
        <w:keepLines w:val="0"/>
        <w:widowControl w:val="0"/>
        <w:spacing w:before="240" w:after="0"/>
        <w:jc w:val="left"/>
        <w:rPr>
          <w:b/>
          <w:sz w:val="26"/>
          <w:szCs w:val="26"/>
        </w:rPr>
      </w:pPr>
      <w:r w:rsidRPr="006A50CA">
        <w:rPr>
          <w:b/>
          <w:sz w:val="24"/>
          <w:szCs w:val="24"/>
        </w:rPr>
        <w:t>Documents Incorporated by Reference</w:t>
      </w:r>
    </w:p>
    <w:tbl>
      <w:tblPr>
        <w:tblStyle w:val="TableGrid"/>
        <w:tblW w:w="5005" w:type="pct"/>
        <w:tblLayout w:type="fixed"/>
        <w:tblCellMar>
          <w:top w:w="57" w:type="dxa"/>
          <w:left w:w="57" w:type="dxa"/>
          <w:bottom w:w="57" w:type="dxa"/>
          <w:right w:w="57" w:type="dxa"/>
        </w:tblCellMar>
        <w:tblLook w:val="01E0" w:firstRow="1" w:lastRow="1" w:firstColumn="1" w:lastColumn="1" w:noHBand="0" w:noVBand="0"/>
      </w:tblPr>
      <w:tblGrid>
        <w:gridCol w:w="1729"/>
        <w:gridCol w:w="4753"/>
        <w:gridCol w:w="3309"/>
      </w:tblGrid>
      <w:tr w:rsidR="00636D7B" w:rsidRPr="006A50CA" w14:paraId="7D15D751" w14:textId="77777777" w:rsidTr="0042252E">
        <w:trPr>
          <w:trHeight w:val="340"/>
        </w:trPr>
        <w:tc>
          <w:tcPr>
            <w:tcW w:w="883" w:type="pct"/>
            <w:shd w:val="clear" w:color="auto" w:fill="auto"/>
          </w:tcPr>
          <w:p w14:paraId="7AB0E487" w14:textId="77777777" w:rsidR="00636D7B" w:rsidRPr="006A50CA" w:rsidRDefault="00636D7B" w:rsidP="003D1648">
            <w:pPr>
              <w:keepNext/>
              <w:keepLines w:val="0"/>
              <w:widowControl w:val="0"/>
              <w:spacing w:before="60" w:after="0"/>
              <w:ind w:left="-60"/>
              <w:rPr>
                <w:b/>
                <w:i/>
                <w:sz w:val="22"/>
                <w:szCs w:val="22"/>
              </w:rPr>
            </w:pPr>
            <w:r w:rsidRPr="006A50CA">
              <w:rPr>
                <w:b/>
                <w:i/>
                <w:sz w:val="22"/>
                <w:szCs w:val="22"/>
              </w:rPr>
              <w:t>Listed Drug</w:t>
            </w:r>
          </w:p>
        </w:tc>
        <w:tc>
          <w:tcPr>
            <w:tcW w:w="2427" w:type="pct"/>
            <w:shd w:val="clear" w:color="auto" w:fill="auto"/>
          </w:tcPr>
          <w:p w14:paraId="6F3C037B" w14:textId="77777777" w:rsidR="00636D7B" w:rsidRPr="006A50CA" w:rsidRDefault="00636D7B" w:rsidP="003D1648">
            <w:pPr>
              <w:keepNext/>
              <w:keepLines w:val="0"/>
              <w:widowControl w:val="0"/>
              <w:spacing w:before="60" w:after="0"/>
              <w:ind w:left="-62"/>
              <w:jc w:val="left"/>
              <w:rPr>
                <w:b/>
                <w:i/>
                <w:sz w:val="22"/>
                <w:szCs w:val="22"/>
              </w:rPr>
            </w:pPr>
            <w:r w:rsidRPr="006A50CA">
              <w:rPr>
                <w:b/>
                <w:bCs/>
                <w:i/>
                <w:iCs/>
                <w:sz w:val="22"/>
                <w:szCs w:val="22"/>
              </w:rPr>
              <w:t>Document incorporated</w:t>
            </w:r>
          </w:p>
        </w:tc>
        <w:tc>
          <w:tcPr>
            <w:tcW w:w="1691" w:type="pct"/>
            <w:shd w:val="clear" w:color="auto" w:fill="auto"/>
          </w:tcPr>
          <w:p w14:paraId="6C5E6A03" w14:textId="77777777" w:rsidR="00636D7B" w:rsidRPr="006A50CA" w:rsidRDefault="00636D7B" w:rsidP="003D1648">
            <w:pPr>
              <w:keepNext/>
              <w:keepLines w:val="0"/>
              <w:widowControl w:val="0"/>
              <w:spacing w:before="60" w:after="0"/>
              <w:ind w:left="-62"/>
              <w:jc w:val="left"/>
              <w:rPr>
                <w:b/>
                <w:i/>
                <w:sz w:val="22"/>
                <w:szCs w:val="22"/>
              </w:rPr>
            </w:pPr>
            <w:r w:rsidRPr="006A50CA">
              <w:rPr>
                <w:b/>
                <w:bCs/>
                <w:i/>
                <w:iCs/>
                <w:sz w:val="22"/>
                <w:szCs w:val="22"/>
              </w:rPr>
              <w:t>Document access</w:t>
            </w:r>
          </w:p>
        </w:tc>
      </w:tr>
      <w:tr w:rsidR="008F3C72" w:rsidRPr="006A50CA" w14:paraId="5BBC38AD" w14:textId="77777777" w:rsidTr="0042252E">
        <w:trPr>
          <w:trHeight w:val="340"/>
        </w:trPr>
        <w:tc>
          <w:tcPr>
            <w:tcW w:w="883" w:type="pct"/>
            <w:shd w:val="clear" w:color="auto" w:fill="auto"/>
          </w:tcPr>
          <w:p w14:paraId="5EEA47BE" w14:textId="307C2AE4" w:rsidR="008F3C72" w:rsidRPr="006A50CA" w:rsidRDefault="008F3C72" w:rsidP="008F3C72">
            <w:pPr>
              <w:keepLines w:val="0"/>
              <w:spacing w:before="60" w:after="60"/>
              <w:ind w:left="-62"/>
              <w:jc w:val="left"/>
              <w:rPr>
                <w:sz w:val="22"/>
                <w:szCs w:val="22"/>
              </w:rPr>
            </w:pPr>
            <w:proofErr w:type="spellStart"/>
            <w:r w:rsidRPr="006A50CA">
              <w:rPr>
                <w:sz w:val="22"/>
                <w:szCs w:val="22"/>
              </w:rPr>
              <w:t>Cabozantinib</w:t>
            </w:r>
            <w:proofErr w:type="spellEnd"/>
          </w:p>
        </w:tc>
        <w:tc>
          <w:tcPr>
            <w:tcW w:w="2427" w:type="pct"/>
            <w:shd w:val="clear" w:color="auto" w:fill="auto"/>
          </w:tcPr>
          <w:p w14:paraId="14CC8D76" w14:textId="77777777" w:rsidR="008F3C72" w:rsidRPr="006A50CA" w:rsidRDefault="008F3C72" w:rsidP="000F3CA4">
            <w:pPr>
              <w:pStyle w:val="NormalWeb"/>
              <w:widowControl w:val="0"/>
              <w:spacing w:before="60" w:beforeAutospacing="0" w:after="60" w:afterAutospacing="0"/>
              <w:ind w:left="-62"/>
              <w:rPr>
                <w:b/>
                <w:sz w:val="22"/>
                <w:szCs w:val="22"/>
              </w:rPr>
            </w:pPr>
            <w:r w:rsidRPr="006A50CA">
              <w:rPr>
                <w:b/>
                <w:sz w:val="22"/>
                <w:szCs w:val="22"/>
              </w:rPr>
              <w:t>International Metastatic RCC Database Consortium (IMDC) Risk Model for Metastatic Renal Cell Carcinoma</w:t>
            </w:r>
          </w:p>
          <w:p w14:paraId="3DD38F0E" w14:textId="3F02813B" w:rsidR="008F3C72" w:rsidRPr="006A50CA" w:rsidRDefault="008F3C72" w:rsidP="0042252E">
            <w:pPr>
              <w:pStyle w:val="NormalWeb"/>
              <w:widowControl w:val="0"/>
              <w:ind w:left="-62"/>
              <w:rPr>
                <w:bCs/>
                <w:sz w:val="22"/>
                <w:szCs w:val="22"/>
              </w:rPr>
            </w:pPr>
            <w:r w:rsidRPr="006A50CA">
              <w:rPr>
                <w:bCs/>
                <w:sz w:val="22"/>
                <w:szCs w:val="22"/>
              </w:rPr>
              <w:t>The document is incorporated as in force on the day this Instrument takes effect, pursuant to paragraph</w:t>
            </w:r>
            <w:r w:rsidR="0042252E" w:rsidRPr="006A50CA">
              <w:rPr>
                <w:bCs/>
                <w:sz w:val="22"/>
                <w:szCs w:val="22"/>
              </w:rPr>
              <w:t xml:space="preserve"> </w:t>
            </w:r>
            <w:r w:rsidRPr="006A50CA">
              <w:rPr>
                <w:bCs/>
                <w:sz w:val="22"/>
                <w:szCs w:val="22"/>
              </w:rPr>
              <w:t xml:space="preserve">14(1)b of the </w:t>
            </w:r>
            <w:r w:rsidRPr="006A50CA">
              <w:rPr>
                <w:bCs/>
                <w:i/>
                <w:iCs/>
                <w:sz w:val="22"/>
                <w:szCs w:val="22"/>
              </w:rPr>
              <w:t>Legislation Act 2003.</w:t>
            </w:r>
            <w:r w:rsidRPr="006A50CA">
              <w:rPr>
                <w:bCs/>
                <w:sz w:val="22"/>
                <w:szCs w:val="22"/>
              </w:rPr>
              <w:t xml:space="preserve"> </w:t>
            </w:r>
          </w:p>
          <w:p w14:paraId="5CCF2069" w14:textId="7823EA91" w:rsidR="008F3C72" w:rsidRPr="006A50CA" w:rsidRDefault="008F3C72" w:rsidP="008F3C72">
            <w:pPr>
              <w:pStyle w:val="NormalWeb"/>
              <w:widowControl w:val="0"/>
              <w:spacing w:before="60" w:beforeAutospacing="0" w:after="60" w:afterAutospacing="0"/>
              <w:ind w:left="-62"/>
              <w:rPr>
                <w:b/>
                <w:sz w:val="22"/>
                <w:szCs w:val="22"/>
              </w:rPr>
            </w:pPr>
            <w:r w:rsidRPr="006A50CA">
              <w:rPr>
                <w:bCs/>
                <w:sz w:val="22"/>
                <w:szCs w:val="22"/>
              </w:rPr>
              <w:t>The International Metastatic RCC Database Consortium (IMDC) Risk Model for Metastatic Renal Cell Carcinoma is a tool used to predict survival in patients with metastatic renal cell carcinoma who are treated with systemic therapy.</w:t>
            </w:r>
          </w:p>
        </w:tc>
        <w:tc>
          <w:tcPr>
            <w:tcW w:w="1691" w:type="pct"/>
            <w:shd w:val="clear" w:color="auto" w:fill="auto"/>
          </w:tcPr>
          <w:p w14:paraId="111B3490" w14:textId="4AC99F55" w:rsidR="008F3C72" w:rsidRPr="006A50CA" w:rsidRDefault="008F3C72" w:rsidP="000F3CA4">
            <w:pPr>
              <w:keepLines w:val="0"/>
              <w:spacing w:before="60" w:after="60"/>
              <w:ind w:left="-62"/>
              <w:jc w:val="left"/>
              <w:rPr>
                <w:bCs/>
                <w:iCs/>
                <w:sz w:val="22"/>
                <w:szCs w:val="22"/>
              </w:rPr>
            </w:pPr>
            <w:r w:rsidRPr="006A50CA">
              <w:rPr>
                <w:bCs/>
                <w:iCs/>
                <w:sz w:val="22"/>
                <w:szCs w:val="22"/>
              </w:rPr>
              <w:t xml:space="preserve">The IMDC Risk Model is available for download for free from the </w:t>
            </w:r>
            <w:proofErr w:type="spellStart"/>
            <w:r w:rsidRPr="006A50CA">
              <w:rPr>
                <w:bCs/>
                <w:iCs/>
                <w:sz w:val="22"/>
                <w:szCs w:val="22"/>
              </w:rPr>
              <w:t>MDCalc</w:t>
            </w:r>
            <w:proofErr w:type="spellEnd"/>
            <w:r w:rsidRPr="006A50CA">
              <w:rPr>
                <w:bCs/>
                <w:iCs/>
                <w:sz w:val="22"/>
                <w:szCs w:val="22"/>
              </w:rPr>
              <w:t xml:space="preserve"> website: www.mdcalc.com/calc/3008/imdc-international-metastatic-rcc-database-consortium-risk-model-metastatic-renal-cell-carcinoma </w:t>
            </w:r>
          </w:p>
        </w:tc>
      </w:tr>
      <w:tr w:rsidR="00360B1B" w:rsidRPr="006A50CA" w14:paraId="09161A74" w14:textId="77777777" w:rsidTr="0042252E">
        <w:trPr>
          <w:trHeight w:val="340"/>
        </w:trPr>
        <w:tc>
          <w:tcPr>
            <w:tcW w:w="883" w:type="pct"/>
            <w:shd w:val="clear" w:color="auto" w:fill="auto"/>
          </w:tcPr>
          <w:p w14:paraId="58A5E692" w14:textId="21434F7E" w:rsidR="00360B1B" w:rsidRPr="006A50CA" w:rsidRDefault="008F3C72" w:rsidP="008F3C72">
            <w:pPr>
              <w:keepLines w:val="0"/>
              <w:spacing w:before="60" w:after="60"/>
              <w:ind w:left="-62"/>
              <w:jc w:val="left"/>
              <w:rPr>
                <w:sz w:val="22"/>
                <w:szCs w:val="22"/>
              </w:rPr>
            </w:pPr>
            <w:proofErr w:type="spellStart"/>
            <w:r w:rsidRPr="006A50CA">
              <w:rPr>
                <w:sz w:val="22"/>
                <w:szCs w:val="22"/>
              </w:rPr>
              <w:t>Cabozantinib</w:t>
            </w:r>
            <w:proofErr w:type="spellEnd"/>
          </w:p>
        </w:tc>
        <w:tc>
          <w:tcPr>
            <w:tcW w:w="2427" w:type="pct"/>
            <w:shd w:val="clear" w:color="auto" w:fill="auto"/>
          </w:tcPr>
          <w:p w14:paraId="40916A66" w14:textId="77777777" w:rsidR="00360B1B" w:rsidRPr="006A50CA" w:rsidRDefault="00360B1B" w:rsidP="000F3CA4">
            <w:pPr>
              <w:pStyle w:val="NormalWeb"/>
              <w:widowControl w:val="0"/>
              <w:spacing w:before="60" w:beforeAutospacing="0" w:after="60" w:afterAutospacing="0"/>
              <w:ind w:left="-62"/>
              <w:rPr>
                <w:b/>
                <w:sz w:val="22"/>
                <w:szCs w:val="22"/>
              </w:rPr>
            </w:pPr>
            <w:r w:rsidRPr="006A50CA">
              <w:rPr>
                <w:b/>
                <w:sz w:val="22"/>
                <w:szCs w:val="22"/>
              </w:rPr>
              <w:t xml:space="preserve">Response Evaluation Criteria in Solid </w:t>
            </w:r>
            <w:proofErr w:type="spellStart"/>
            <w:r w:rsidRPr="006A50CA">
              <w:rPr>
                <w:b/>
                <w:sz w:val="22"/>
                <w:szCs w:val="22"/>
              </w:rPr>
              <w:t>Tumours</w:t>
            </w:r>
            <w:proofErr w:type="spellEnd"/>
            <w:r w:rsidRPr="006A50CA">
              <w:rPr>
                <w:b/>
                <w:sz w:val="22"/>
                <w:szCs w:val="22"/>
              </w:rPr>
              <w:t xml:space="preserve"> (RECIST) guidelines</w:t>
            </w:r>
          </w:p>
          <w:p w14:paraId="6453C94E" w14:textId="77777777" w:rsidR="00360B1B" w:rsidRPr="006A50CA" w:rsidRDefault="00360B1B" w:rsidP="000F3CA4">
            <w:pPr>
              <w:pStyle w:val="NormalWeb"/>
              <w:widowControl w:val="0"/>
              <w:spacing w:before="60" w:beforeAutospacing="0" w:after="60" w:afterAutospacing="0"/>
              <w:ind w:left="-62"/>
              <w:rPr>
                <w:bCs/>
                <w:sz w:val="22"/>
                <w:szCs w:val="22"/>
              </w:rPr>
            </w:pPr>
            <w:r w:rsidRPr="006A50CA">
              <w:rPr>
                <w:bCs/>
                <w:sz w:val="22"/>
                <w:szCs w:val="22"/>
              </w:rPr>
              <w:t xml:space="preserve">The document is incorporated as in force on the day this Instrument takes effect, pursuant to paragraph 14(1)(b) of the </w:t>
            </w:r>
            <w:r w:rsidRPr="006A50CA">
              <w:rPr>
                <w:bCs/>
                <w:i/>
                <w:iCs/>
                <w:sz w:val="22"/>
                <w:szCs w:val="22"/>
              </w:rPr>
              <w:t>Legislation Act 2003</w:t>
            </w:r>
            <w:r w:rsidRPr="006A50CA">
              <w:rPr>
                <w:bCs/>
                <w:sz w:val="22"/>
                <w:szCs w:val="22"/>
              </w:rPr>
              <w:t>.</w:t>
            </w:r>
          </w:p>
          <w:p w14:paraId="6F8B6473" w14:textId="5EC57170" w:rsidR="00360B1B" w:rsidRPr="006A50CA" w:rsidRDefault="00360B1B" w:rsidP="000F3CA4">
            <w:pPr>
              <w:pStyle w:val="NormalWeb"/>
              <w:widowControl w:val="0"/>
              <w:spacing w:before="60" w:beforeAutospacing="0" w:after="60" w:afterAutospacing="0"/>
              <w:ind w:left="-62"/>
            </w:pPr>
            <w:r w:rsidRPr="006A50CA">
              <w:rPr>
                <w:bCs/>
                <w:sz w:val="22"/>
                <w:szCs w:val="22"/>
              </w:rPr>
              <w:t xml:space="preserve">The RECIST guidelines are a tool used widely for defining when </w:t>
            </w:r>
            <w:proofErr w:type="spellStart"/>
            <w:r w:rsidRPr="006A50CA">
              <w:rPr>
                <w:bCs/>
                <w:sz w:val="22"/>
                <w:szCs w:val="22"/>
              </w:rPr>
              <w:t>tumours</w:t>
            </w:r>
            <w:proofErr w:type="spellEnd"/>
            <w:r w:rsidRPr="006A50CA">
              <w:rPr>
                <w:bCs/>
                <w:sz w:val="22"/>
                <w:szCs w:val="22"/>
              </w:rPr>
              <w:t xml:space="preserve"> in cancer patients respond, </w:t>
            </w:r>
            <w:proofErr w:type="spellStart"/>
            <w:r w:rsidRPr="006A50CA">
              <w:rPr>
                <w:bCs/>
                <w:sz w:val="22"/>
                <w:szCs w:val="22"/>
              </w:rPr>
              <w:t>stabilise</w:t>
            </w:r>
            <w:proofErr w:type="spellEnd"/>
            <w:r w:rsidRPr="006A50CA">
              <w:rPr>
                <w:bCs/>
                <w:sz w:val="22"/>
                <w:szCs w:val="22"/>
              </w:rPr>
              <w:t xml:space="preserve"> and/or progress during treatment.</w:t>
            </w:r>
          </w:p>
        </w:tc>
        <w:tc>
          <w:tcPr>
            <w:tcW w:w="1691" w:type="pct"/>
            <w:shd w:val="clear" w:color="auto" w:fill="auto"/>
          </w:tcPr>
          <w:p w14:paraId="519981D1" w14:textId="73CA751E" w:rsidR="00360B1B" w:rsidRPr="006A50CA" w:rsidRDefault="00360B1B" w:rsidP="000F3CA4">
            <w:pPr>
              <w:keepLines w:val="0"/>
              <w:spacing w:before="60" w:after="60"/>
              <w:ind w:left="-62"/>
              <w:jc w:val="left"/>
              <w:rPr>
                <w:bCs/>
                <w:iCs/>
                <w:sz w:val="22"/>
                <w:szCs w:val="22"/>
              </w:rPr>
            </w:pPr>
            <w:r w:rsidRPr="006A50CA">
              <w:rPr>
                <w:bCs/>
                <w:iCs/>
                <w:sz w:val="22"/>
                <w:szCs w:val="22"/>
              </w:rPr>
              <w:t>The RECIST guidelines are available for download for free from the RECIST Working Group website: https://recist.eortc.org/</w:t>
            </w:r>
          </w:p>
        </w:tc>
      </w:tr>
      <w:tr w:rsidR="00360B1B" w:rsidRPr="006A50CA" w14:paraId="68D90D0C" w14:textId="77777777" w:rsidTr="0042252E">
        <w:trPr>
          <w:trHeight w:val="340"/>
        </w:trPr>
        <w:tc>
          <w:tcPr>
            <w:tcW w:w="883" w:type="pct"/>
            <w:shd w:val="clear" w:color="auto" w:fill="auto"/>
          </w:tcPr>
          <w:p w14:paraId="10202EA1" w14:textId="77777777" w:rsidR="008F3C72" w:rsidRPr="006A50CA" w:rsidRDefault="008F3C72" w:rsidP="008F3C72">
            <w:pPr>
              <w:keepLines w:val="0"/>
              <w:spacing w:before="60" w:after="60"/>
              <w:ind w:left="-62"/>
              <w:jc w:val="left"/>
              <w:rPr>
                <w:sz w:val="22"/>
                <w:szCs w:val="22"/>
              </w:rPr>
            </w:pPr>
            <w:proofErr w:type="spellStart"/>
            <w:r w:rsidRPr="006A50CA">
              <w:rPr>
                <w:sz w:val="22"/>
                <w:szCs w:val="22"/>
              </w:rPr>
              <w:lastRenderedPageBreak/>
              <w:t>Alectinib</w:t>
            </w:r>
            <w:proofErr w:type="spellEnd"/>
          </w:p>
          <w:p w14:paraId="3DA99428" w14:textId="77777777" w:rsidR="008F3C72" w:rsidRPr="006A50CA" w:rsidRDefault="008F3C72" w:rsidP="008F3C72">
            <w:pPr>
              <w:keepLines w:val="0"/>
              <w:spacing w:before="60" w:after="60"/>
              <w:ind w:left="-62"/>
              <w:jc w:val="left"/>
              <w:rPr>
                <w:sz w:val="22"/>
                <w:szCs w:val="22"/>
              </w:rPr>
            </w:pPr>
            <w:proofErr w:type="spellStart"/>
            <w:r w:rsidRPr="006A50CA">
              <w:rPr>
                <w:sz w:val="22"/>
                <w:szCs w:val="22"/>
              </w:rPr>
              <w:t>Brigatinib</w:t>
            </w:r>
            <w:proofErr w:type="spellEnd"/>
          </w:p>
          <w:p w14:paraId="6CA26255" w14:textId="77777777" w:rsidR="008F3C72" w:rsidRPr="006A50CA" w:rsidRDefault="008F3C72" w:rsidP="008F3C72">
            <w:pPr>
              <w:keepLines w:val="0"/>
              <w:spacing w:before="60" w:after="60"/>
              <w:ind w:left="-62"/>
              <w:jc w:val="left"/>
              <w:rPr>
                <w:sz w:val="22"/>
                <w:szCs w:val="22"/>
              </w:rPr>
            </w:pPr>
            <w:proofErr w:type="spellStart"/>
            <w:r w:rsidRPr="006A50CA">
              <w:rPr>
                <w:sz w:val="22"/>
                <w:szCs w:val="22"/>
              </w:rPr>
              <w:t>Cabozantinib</w:t>
            </w:r>
            <w:proofErr w:type="spellEnd"/>
          </w:p>
          <w:p w14:paraId="2DA588D1" w14:textId="77777777" w:rsidR="008F3C72" w:rsidRPr="006A50CA" w:rsidRDefault="008F3C72" w:rsidP="008F3C72">
            <w:pPr>
              <w:keepLines w:val="0"/>
              <w:spacing w:before="60" w:after="60"/>
              <w:ind w:left="-62"/>
              <w:jc w:val="left"/>
              <w:rPr>
                <w:sz w:val="22"/>
                <w:szCs w:val="22"/>
              </w:rPr>
            </w:pPr>
            <w:proofErr w:type="spellStart"/>
            <w:r w:rsidRPr="006A50CA">
              <w:rPr>
                <w:sz w:val="22"/>
                <w:szCs w:val="22"/>
              </w:rPr>
              <w:t>Ceritinib</w:t>
            </w:r>
            <w:proofErr w:type="spellEnd"/>
          </w:p>
          <w:p w14:paraId="735BC137" w14:textId="77777777" w:rsidR="008F3C72" w:rsidRPr="006A50CA" w:rsidRDefault="008F3C72" w:rsidP="008F3C72">
            <w:pPr>
              <w:keepLines w:val="0"/>
              <w:spacing w:before="60" w:after="60"/>
              <w:ind w:left="-62"/>
              <w:jc w:val="left"/>
              <w:rPr>
                <w:sz w:val="22"/>
                <w:szCs w:val="22"/>
              </w:rPr>
            </w:pPr>
            <w:proofErr w:type="spellStart"/>
            <w:r w:rsidRPr="006A50CA">
              <w:rPr>
                <w:sz w:val="22"/>
                <w:szCs w:val="22"/>
              </w:rPr>
              <w:t>Crizotinib</w:t>
            </w:r>
            <w:proofErr w:type="spellEnd"/>
          </w:p>
          <w:p w14:paraId="7A276E71" w14:textId="77777777" w:rsidR="008F3C72" w:rsidRPr="006A50CA" w:rsidRDefault="008F3C72" w:rsidP="008F3C72">
            <w:pPr>
              <w:keepLines w:val="0"/>
              <w:spacing w:before="60" w:after="60"/>
              <w:ind w:left="-62"/>
              <w:jc w:val="left"/>
              <w:rPr>
                <w:sz w:val="22"/>
                <w:szCs w:val="22"/>
              </w:rPr>
            </w:pPr>
            <w:proofErr w:type="spellStart"/>
            <w:r w:rsidRPr="006A50CA">
              <w:rPr>
                <w:sz w:val="22"/>
                <w:szCs w:val="22"/>
              </w:rPr>
              <w:t>Entrectinib</w:t>
            </w:r>
            <w:proofErr w:type="spellEnd"/>
          </w:p>
          <w:p w14:paraId="286390AE" w14:textId="597860D3" w:rsidR="00360B1B" w:rsidRPr="006A50CA" w:rsidRDefault="008F3C72" w:rsidP="008F3C72">
            <w:pPr>
              <w:keepLines w:val="0"/>
              <w:spacing w:before="60" w:after="60"/>
              <w:ind w:left="-62"/>
              <w:jc w:val="left"/>
              <w:rPr>
                <w:sz w:val="22"/>
                <w:szCs w:val="22"/>
              </w:rPr>
            </w:pPr>
            <w:proofErr w:type="spellStart"/>
            <w:r w:rsidRPr="006A50CA">
              <w:rPr>
                <w:sz w:val="22"/>
                <w:szCs w:val="22"/>
              </w:rPr>
              <w:t>Lorlatinib</w:t>
            </w:r>
            <w:proofErr w:type="spellEnd"/>
          </w:p>
        </w:tc>
        <w:tc>
          <w:tcPr>
            <w:tcW w:w="2427" w:type="pct"/>
            <w:shd w:val="clear" w:color="auto" w:fill="auto"/>
          </w:tcPr>
          <w:p w14:paraId="1B26BD00" w14:textId="4E6B807C" w:rsidR="00360B1B" w:rsidRPr="006A50CA" w:rsidRDefault="00360B1B" w:rsidP="000F3CA4">
            <w:pPr>
              <w:pStyle w:val="NormalWeb"/>
              <w:widowControl w:val="0"/>
              <w:spacing w:before="60" w:beforeAutospacing="0" w:after="60" w:afterAutospacing="0"/>
              <w:ind w:left="-62"/>
              <w:rPr>
                <w:b/>
                <w:sz w:val="22"/>
                <w:szCs w:val="22"/>
              </w:rPr>
            </w:pPr>
            <w:r w:rsidRPr="006A50CA">
              <w:rPr>
                <w:b/>
                <w:sz w:val="22"/>
                <w:szCs w:val="22"/>
              </w:rPr>
              <w:t xml:space="preserve">World Health </w:t>
            </w:r>
            <w:proofErr w:type="spellStart"/>
            <w:r w:rsidRPr="006A50CA">
              <w:rPr>
                <w:b/>
                <w:sz w:val="22"/>
                <w:szCs w:val="22"/>
              </w:rPr>
              <w:t>Organisation</w:t>
            </w:r>
            <w:proofErr w:type="spellEnd"/>
            <w:r w:rsidRPr="006A50CA">
              <w:rPr>
                <w:b/>
                <w:sz w:val="22"/>
                <w:szCs w:val="22"/>
              </w:rPr>
              <w:t xml:space="preserve"> (WHO) / Eastern Cooperative Oncology Group (ECOG) Performance Status Grading system</w:t>
            </w:r>
          </w:p>
          <w:p w14:paraId="5ED2120F" w14:textId="77777777" w:rsidR="00360B1B" w:rsidRPr="006A50CA" w:rsidRDefault="00360B1B" w:rsidP="000F3CA4">
            <w:pPr>
              <w:pStyle w:val="NormalWeb"/>
              <w:widowControl w:val="0"/>
              <w:spacing w:before="60" w:beforeAutospacing="0" w:after="60" w:afterAutospacing="0"/>
              <w:ind w:left="-62"/>
              <w:rPr>
                <w:bCs/>
                <w:sz w:val="22"/>
                <w:szCs w:val="22"/>
              </w:rPr>
            </w:pPr>
            <w:r w:rsidRPr="006A50CA">
              <w:rPr>
                <w:bCs/>
                <w:sz w:val="22"/>
                <w:szCs w:val="22"/>
              </w:rPr>
              <w:t xml:space="preserve">The document is incorporated as in force on the day this Instrument takes effect, pursuant to paragraph 14(1)(b) of the </w:t>
            </w:r>
            <w:r w:rsidRPr="006A50CA">
              <w:rPr>
                <w:bCs/>
                <w:i/>
                <w:iCs/>
                <w:sz w:val="22"/>
                <w:szCs w:val="22"/>
              </w:rPr>
              <w:t>Legislation Act 2003</w:t>
            </w:r>
            <w:r w:rsidRPr="006A50CA">
              <w:rPr>
                <w:bCs/>
                <w:sz w:val="22"/>
                <w:szCs w:val="22"/>
              </w:rPr>
              <w:t>.</w:t>
            </w:r>
          </w:p>
          <w:p w14:paraId="7E1CFC45" w14:textId="2B4D2426" w:rsidR="00360B1B" w:rsidRPr="006A50CA" w:rsidRDefault="00360B1B" w:rsidP="000F3CA4">
            <w:pPr>
              <w:spacing w:before="60" w:after="60" w:line="252" w:lineRule="auto"/>
              <w:ind w:left="-62"/>
              <w:rPr>
                <w:sz w:val="22"/>
                <w:szCs w:val="22"/>
              </w:rPr>
            </w:pPr>
            <w:r w:rsidRPr="006A50CA">
              <w:rPr>
                <w:sz w:val="22"/>
                <w:szCs w:val="22"/>
              </w:rPr>
              <w:t>Performance status quantifies the general well-being and ability to perform activities of daily life of a patient affected by cancer.</w:t>
            </w:r>
          </w:p>
          <w:p w14:paraId="562D3820" w14:textId="58807CFD" w:rsidR="00360B1B" w:rsidRPr="006A50CA" w:rsidRDefault="00360B1B" w:rsidP="000F3CA4">
            <w:pPr>
              <w:spacing w:before="60" w:after="60" w:line="252" w:lineRule="auto"/>
              <w:ind w:left="-62"/>
              <w:rPr>
                <w:sz w:val="22"/>
                <w:szCs w:val="22"/>
              </w:rPr>
            </w:pPr>
            <w:r w:rsidRPr="006A50CA">
              <w:rPr>
                <w:sz w:val="22"/>
                <w:szCs w:val="22"/>
              </w:rPr>
              <w:t>The grading runs in whole numbers from 0 to 5, with grade 0 representing perfect health and 5 representing death.</w:t>
            </w:r>
          </w:p>
          <w:p w14:paraId="0EB21AD0" w14:textId="52770588" w:rsidR="00360B1B" w:rsidRPr="006A50CA" w:rsidRDefault="00360B1B" w:rsidP="000F3CA4">
            <w:pPr>
              <w:spacing w:before="60" w:after="60" w:line="252" w:lineRule="auto"/>
              <w:ind w:left="-62"/>
              <w:rPr>
                <w:b/>
                <w:sz w:val="22"/>
                <w:szCs w:val="22"/>
              </w:rPr>
            </w:pPr>
            <w:r w:rsidRPr="006A50CA">
              <w:rPr>
                <w:sz w:val="22"/>
                <w:szCs w:val="22"/>
              </w:rPr>
              <w:t xml:space="preserve">It is also known as the Eastern Cooperative Oncology Group (ECOG) score, or as the </w:t>
            </w:r>
            <w:proofErr w:type="spellStart"/>
            <w:r w:rsidRPr="006A50CA">
              <w:rPr>
                <w:sz w:val="22"/>
                <w:szCs w:val="22"/>
              </w:rPr>
              <w:t>Zubrod</w:t>
            </w:r>
            <w:proofErr w:type="spellEnd"/>
            <w:r w:rsidRPr="006A50CA">
              <w:rPr>
                <w:sz w:val="22"/>
                <w:szCs w:val="22"/>
              </w:rPr>
              <w:t xml:space="preserve"> score.</w:t>
            </w:r>
          </w:p>
        </w:tc>
        <w:tc>
          <w:tcPr>
            <w:tcW w:w="1691" w:type="pct"/>
            <w:shd w:val="clear" w:color="auto" w:fill="auto"/>
          </w:tcPr>
          <w:p w14:paraId="0F3114B5" w14:textId="77777777" w:rsidR="00360B1B" w:rsidRPr="006A50CA" w:rsidRDefault="00360B1B" w:rsidP="000F3CA4">
            <w:pPr>
              <w:keepLines w:val="0"/>
              <w:spacing w:before="60" w:after="60"/>
              <w:ind w:left="-62"/>
              <w:jc w:val="left"/>
              <w:rPr>
                <w:bCs/>
                <w:iCs/>
                <w:sz w:val="22"/>
                <w:szCs w:val="22"/>
              </w:rPr>
            </w:pPr>
            <w:r w:rsidRPr="006A50CA">
              <w:rPr>
                <w:bCs/>
                <w:iCs/>
                <w:sz w:val="22"/>
                <w:szCs w:val="22"/>
              </w:rPr>
              <w:t xml:space="preserve">Medical </w:t>
            </w:r>
            <w:proofErr w:type="gramStart"/>
            <w:r w:rsidRPr="006A50CA">
              <w:rPr>
                <w:bCs/>
                <w:iCs/>
                <w:sz w:val="22"/>
                <w:szCs w:val="22"/>
              </w:rPr>
              <w:t>text books</w:t>
            </w:r>
            <w:proofErr w:type="gramEnd"/>
            <w:r w:rsidRPr="006A50CA">
              <w:rPr>
                <w:bCs/>
                <w:iCs/>
                <w:sz w:val="22"/>
                <w:szCs w:val="22"/>
              </w:rPr>
              <w:t xml:space="preserve"> and literature. Scientific journals that reference:</w:t>
            </w:r>
          </w:p>
          <w:p w14:paraId="78627623" w14:textId="77777777" w:rsidR="00360B1B" w:rsidRPr="006A50CA" w:rsidRDefault="00360B1B" w:rsidP="000F3CA4">
            <w:pPr>
              <w:spacing w:before="60" w:after="60" w:line="252" w:lineRule="auto"/>
              <w:ind w:left="-62"/>
              <w:rPr>
                <w:sz w:val="22"/>
                <w:szCs w:val="22"/>
              </w:rPr>
            </w:pPr>
            <w:proofErr w:type="spellStart"/>
            <w:r w:rsidRPr="006A50CA">
              <w:rPr>
                <w:bCs/>
                <w:iCs/>
                <w:sz w:val="22"/>
                <w:szCs w:val="22"/>
              </w:rPr>
              <w:t>Oken</w:t>
            </w:r>
            <w:proofErr w:type="spellEnd"/>
            <w:r w:rsidRPr="006A50CA">
              <w:rPr>
                <w:bCs/>
                <w:iCs/>
                <w:sz w:val="22"/>
                <w:szCs w:val="22"/>
              </w:rPr>
              <w:t xml:space="preserve"> MM et al. 1982. Toxicity and response criteria of the Eastern Cooperative Oncology Group.</w:t>
            </w:r>
            <w:r w:rsidRPr="006A50CA">
              <w:rPr>
                <w:sz w:val="22"/>
                <w:szCs w:val="22"/>
              </w:rPr>
              <w:t xml:space="preserve"> </w:t>
            </w:r>
            <w:r w:rsidRPr="006A50CA">
              <w:rPr>
                <w:i/>
                <w:iCs/>
                <w:sz w:val="22"/>
                <w:szCs w:val="22"/>
              </w:rPr>
              <w:t>Am J Clin Oncol</w:t>
            </w:r>
            <w:r w:rsidRPr="006A50CA">
              <w:rPr>
                <w:sz w:val="22"/>
                <w:szCs w:val="22"/>
              </w:rPr>
              <w:t xml:space="preserve"> 5:649-</w:t>
            </w:r>
            <w:proofErr w:type="gramStart"/>
            <w:r w:rsidRPr="006A50CA">
              <w:rPr>
                <w:sz w:val="22"/>
                <w:szCs w:val="22"/>
              </w:rPr>
              <w:t>655</w:t>
            </w:r>
            <w:proofErr w:type="gramEnd"/>
          </w:p>
          <w:p w14:paraId="62EA9DB9" w14:textId="77777777" w:rsidR="00360B1B" w:rsidRPr="006A50CA" w:rsidRDefault="00360B1B" w:rsidP="000F3CA4">
            <w:pPr>
              <w:spacing w:before="60" w:after="60" w:line="252" w:lineRule="auto"/>
              <w:ind w:left="-62"/>
              <w:rPr>
                <w:sz w:val="22"/>
                <w:szCs w:val="22"/>
              </w:rPr>
            </w:pPr>
            <w:r w:rsidRPr="006A50CA">
              <w:rPr>
                <w:sz w:val="22"/>
                <w:szCs w:val="22"/>
              </w:rPr>
              <w:t>The ECOG-ACRIN Cancer Research Group publishes the scale on the following website:</w:t>
            </w:r>
          </w:p>
          <w:p w14:paraId="61BB487F" w14:textId="32CB632A" w:rsidR="00360B1B" w:rsidRPr="006A50CA" w:rsidRDefault="00360B1B" w:rsidP="000F3CA4">
            <w:pPr>
              <w:keepLines w:val="0"/>
              <w:spacing w:before="60" w:after="60"/>
              <w:ind w:left="-62"/>
              <w:jc w:val="left"/>
              <w:rPr>
                <w:bCs/>
                <w:iCs/>
                <w:sz w:val="22"/>
                <w:szCs w:val="22"/>
              </w:rPr>
            </w:pPr>
            <w:r w:rsidRPr="006A50CA">
              <w:rPr>
                <w:sz w:val="22"/>
                <w:szCs w:val="22"/>
              </w:rPr>
              <w:t>https://ecog-acrin.org/resources/ecog-performance-status/</w:t>
            </w:r>
          </w:p>
        </w:tc>
      </w:tr>
    </w:tbl>
    <w:p w14:paraId="673D1CDF" w14:textId="77777777" w:rsidR="00453884" w:rsidRPr="006A50CA" w:rsidRDefault="00453884" w:rsidP="00453884">
      <w:pPr>
        <w:keepLines w:val="0"/>
        <w:spacing w:before="240" w:after="0"/>
        <w:jc w:val="left"/>
        <w:rPr>
          <w:b/>
          <w:sz w:val="24"/>
          <w:szCs w:val="24"/>
        </w:rPr>
      </w:pPr>
      <w:r w:rsidRPr="006A50CA">
        <w:rPr>
          <w:b/>
          <w:sz w:val="24"/>
          <w:szCs w:val="24"/>
        </w:rPr>
        <w:t xml:space="preserve">Diagnostic tools referenced in the </w:t>
      </w:r>
      <w:proofErr w:type="gramStart"/>
      <w:r w:rsidRPr="006A50CA">
        <w:rPr>
          <w:b/>
          <w:sz w:val="24"/>
          <w:szCs w:val="24"/>
        </w:rPr>
        <w:t>Instrument</w:t>
      </w:r>
      <w:proofErr w:type="gramEnd"/>
    </w:p>
    <w:p w14:paraId="2E8989A7" w14:textId="77777777" w:rsidR="00453884" w:rsidRPr="006A50CA" w:rsidRDefault="00453884" w:rsidP="00FD298E">
      <w:pPr>
        <w:rPr>
          <w:i/>
          <w:sz w:val="22"/>
          <w:szCs w:val="22"/>
        </w:rPr>
      </w:pPr>
      <w:r w:rsidRPr="006A50CA">
        <w:rPr>
          <w:i/>
          <w:sz w:val="22"/>
          <w:szCs w:val="22"/>
        </w:rPr>
        <w:t>The following standard medical diagnostic tools are referenced in the Instrument but are not intended to incorporate a document by reference.</w:t>
      </w:r>
    </w:p>
    <w:tbl>
      <w:tblPr>
        <w:tblStyle w:val="TableGrid"/>
        <w:tblW w:w="9838" w:type="dxa"/>
        <w:tblLayout w:type="fixed"/>
        <w:tblCellMar>
          <w:top w:w="57" w:type="dxa"/>
          <w:left w:w="57" w:type="dxa"/>
          <w:bottom w:w="57" w:type="dxa"/>
          <w:right w:w="57" w:type="dxa"/>
        </w:tblCellMar>
        <w:tblLook w:val="04A0" w:firstRow="1" w:lastRow="0" w:firstColumn="1" w:lastColumn="0" w:noHBand="0" w:noVBand="1"/>
      </w:tblPr>
      <w:tblGrid>
        <w:gridCol w:w="1701"/>
        <w:gridCol w:w="1560"/>
        <w:gridCol w:w="3600"/>
        <w:gridCol w:w="2977"/>
      </w:tblGrid>
      <w:tr w:rsidR="00453884" w:rsidRPr="006A50CA" w14:paraId="0BDE08DC" w14:textId="77777777" w:rsidTr="0042252E">
        <w:tc>
          <w:tcPr>
            <w:tcW w:w="1701" w:type="dxa"/>
            <w:hideMark/>
          </w:tcPr>
          <w:p w14:paraId="6D72A20F" w14:textId="77777777" w:rsidR="00453884" w:rsidRPr="006A50CA" w:rsidRDefault="00453884" w:rsidP="00DA73BF">
            <w:pPr>
              <w:keepNext/>
              <w:spacing w:before="60" w:after="0"/>
              <w:ind w:left="-62"/>
              <w:rPr>
                <w:b/>
                <w:i/>
                <w:sz w:val="22"/>
                <w:szCs w:val="22"/>
              </w:rPr>
            </w:pPr>
            <w:r w:rsidRPr="006A50CA">
              <w:rPr>
                <w:b/>
                <w:i/>
                <w:sz w:val="22"/>
                <w:szCs w:val="22"/>
              </w:rPr>
              <w:t>Listed Drug</w:t>
            </w:r>
          </w:p>
        </w:tc>
        <w:tc>
          <w:tcPr>
            <w:tcW w:w="1560" w:type="dxa"/>
            <w:hideMark/>
          </w:tcPr>
          <w:p w14:paraId="61C003D8" w14:textId="77777777" w:rsidR="00453884" w:rsidRPr="006A50CA" w:rsidRDefault="00453884" w:rsidP="00DA73BF">
            <w:pPr>
              <w:spacing w:before="60" w:after="0"/>
              <w:ind w:left="-62"/>
              <w:rPr>
                <w:b/>
                <w:i/>
                <w:sz w:val="22"/>
                <w:szCs w:val="22"/>
              </w:rPr>
            </w:pPr>
            <w:r w:rsidRPr="006A50CA">
              <w:rPr>
                <w:b/>
                <w:i/>
                <w:sz w:val="22"/>
                <w:szCs w:val="22"/>
              </w:rPr>
              <w:t>Diagnostic tool</w:t>
            </w:r>
          </w:p>
        </w:tc>
        <w:tc>
          <w:tcPr>
            <w:tcW w:w="3600" w:type="dxa"/>
            <w:hideMark/>
          </w:tcPr>
          <w:p w14:paraId="1E6072FA" w14:textId="77777777" w:rsidR="00453884" w:rsidRPr="006A50CA" w:rsidRDefault="00453884" w:rsidP="00DA73BF">
            <w:pPr>
              <w:spacing w:before="60" w:after="0"/>
              <w:rPr>
                <w:b/>
                <w:i/>
                <w:sz w:val="22"/>
                <w:szCs w:val="22"/>
              </w:rPr>
            </w:pPr>
            <w:r w:rsidRPr="006A50CA">
              <w:rPr>
                <w:b/>
                <w:i/>
                <w:sz w:val="22"/>
                <w:szCs w:val="22"/>
              </w:rPr>
              <w:t>Purpose and use in the Instrument</w:t>
            </w:r>
          </w:p>
        </w:tc>
        <w:tc>
          <w:tcPr>
            <w:tcW w:w="2977" w:type="dxa"/>
            <w:hideMark/>
          </w:tcPr>
          <w:p w14:paraId="75279DCF" w14:textId="77777777" w:rsidR="00453884" w:rsidRPr="006A50CA" w:rsidRDefault="00453884" w:rsidP="00DA73BF">
            <w:pPr>
              <w:spacing w:before="60" w:after="0"/>
              <w:rPr>
                <w:b/>
                <w:i/>
                <w:sz w:val="22"/>
                <w:szCs w:val="22"/>
              </w:rPr>
            </w:pPr>
            <w:r w:rsidRPr="006A50CA">
              <w:rPr>
                <w:b/>
                <w:i/>
                <w:sz w:val="22"/>
                <w:szCs w:val="22"/>
              </w:rPr>
              <w:t>Reason this reference does not serve to incorporate a document</w:t>
            </w:r>
          </w:p>
        </w:tc>
      </w:tr>
      <w:tr w:rsidR="008F3C72" w:rsidRPr="006A50CA" w14:paraId="02806045" w14:textId="77777777" w:rsidTr="0042252E">
        <w:tc>
          <w:tcPr>
            <w:tcW w:w="1701" w:type="dxa"/>
          </w:tcPr>
          <w:p w14:paraId="79512AB4" w14:textId="65FF31EC" w:rsidR="008F3C72" w:rsidRPr="006A50CA" w:rsidRDefault="008F3C72" w:rsidP="00DA73BF">
            <w:pPr>
              <w:keepLines w:val="0"/>
              <w:spacing w:after="60"/>
              <w:ind w:left="-62"/>
              <w:jc w:val="left"/>
              <w:rPr>
                <w:sz w:val="22"/>
                <w:szCs w:val="22"/>
              </w:rPr>
            </w:pPr>
            <w:r w:rsidRPr="006A50CA">
              <w:rPr>
                <w:color w:val="333333"/>
                <w:sz w:val="22"/>
                <w:szCs w:val="22"/>
              </w:rPr>
              <w:t xml:space="preserve">Cardiac MRI </w:t>
            </w:r>
          </w:p>
        </w:tc>
        <w:tc>
          <w:tcPr>
            <w:tcW w:w="1560" w:type="dxa"/>
          </w:tcPr>
          <w:p w14:paraId="39E03680" w14:textId="0A2B1CA1" w:rsidR="008F3C72" w:rsidRPr="006A50CA" w:rsidRDefault="008F3C72" w:rsidP="00DA73BF">
            <w:pPr>
              <w:pStyle w:val="NormalWeb"/>
              <w:spacing w:before="0" w:beforeAutospacing="0" w:after="60" w:afterAutospacing="0"/>
              <w:ind w:left="-62"/>
              <w:rPr>
                <w:sz w:val="22"/>
                <w:szCs w:val="22"/>
                <w:lang w:val="en-AU" w:eastAsia="en-AU"/>
              </w:rPr>
            </w:pPr>
            <w:r w:rsidRPr="006A50CA">
              <w:rPr>
                <w:sz w:val="22"/>
                <w:szCs w:val="22"/>
              </w:rPr>
              <w:t>Migalastat</w:t>
            </w:r>
          </w:p>
        </w:tc>
        <w:tc>
          <w:tcPr>
            <w:tcW w:w="3600" w:type="dxa"/>
          </w:tcPr>
          <w:p w14:paraId="76994E85" w14:textId="32F60390" w:rsidR="008F3C72" w:rsidRPr="006A50CA" w:rsidRDefault="008F3C72" w:rsidP="00DA73BF">
            <w:pPr>
              <w:keepLines w:val="0"/>
              <w:spacing w:after="60"/>
              <w:jc w:val="left"/>
              <w:rPr>
                <w:sz w:val="22"/>
                <w:szCs w:val="22"/>
              </w:rPr>
            </w:pPr>
            <w:r w:rsidRPr="006A50CA">
              <w:rPr>
                <w:sz w:val="22"/>
                <w:szCs w:val="22"/>
              </w:rPr>
              <w:t>It is a magnetic resonance imaging technology used for non-invasive assessment of the function and structure of the cardiovascular system.</w:t>
            </w:r>
          </w:p>
        </w:tc>
        <w:tc>
          <w:tcPr>
            <w:tcW w:w="2977" w:type="dxa"/>
          </w:tcPr>
          <w:p w14:paraId="6C36845A" w14:textId="22F37232" w:rsidR="008F3C72" w:rsidRPr="006A50CA" w:rsidRDefault="008F3C72" w:rsidP="00DA73BF">
            <w:pPr>
              <w:keepLines w:val="0"/>
              <w:spacing w:after="60"/>
              <w:jc w:val="left"/>
              <w:rPr>
                <w:sz w:val="22"/>
                <w:szCs w:val="22"/>
              </w:rPr>
            </w:pPr>
            <w:r w:rsidRPr="006A50CA">
              <w:rPr>
                <w:sz w:val="22"/>
                <w:szCs w:val="22"/>
              </w:rPr>
              <w:t>Cardiac MRI is used to diagnose a wide range of heart conditions. These include Left ventricular hypertrophy shown in cardiac related Fabry disease.</w:t>
            </w:r>
          </w:p>
        </w:tc>
      </w:tr>
      <w:tr w:rsidR="008F3C72" w:rsidRPr="006A50CA" w14:paraId="1223B300" w14:textId="77777777" w:rsidTr="0042252E">
        <w:tc>
          <w:tcPr>
            <w:tcW w:w="1701" w:type="dxa"/>
          </w:tcPr>
          <w:p w14:paraId="0CAC8965" w14:textId="7070BB8E" w:rsidR="008F3C72" w:rsidRPr="006A50CA" w:rsidRDefault="008F3C72" w:rsidP="008F3C72">
            <w:pPr>
              <w:keepLines w:val="0"/>
              <w:spacing w:before="60" w:after="60"/>
              <w:ind w:left="-62"/>
              <w:jc w:val="left"/>
              <w:rPr>
                <w:sz w:val="22"/>
                <w:szCs w:val="22"/>
              </w:rPr>
            </w:pPr>
            <w:r w:rsidRPr="006A50CA">
              <w:rPr>
                <w:color w:val="333333"/>
                <w:sz w:val="22"/>
                <w:szCs w:val="22"/>
              </w:rPr>
              <w:t xml:space="preserve">Echocardiogram </w:t>
            </w:r>
          </w:p>
        </w:tc>
        <w:tc>
          <w:tcPr>
            <w:tcW w:w="1560" w:type="dxa"/>
          </w:tcPr>
          <w:p w14:paraId="521FAFB2" w14:textId="2FD83D29" w:rsidR="008F3C72" w:rsidRPr="006A50CA" w:rsidRDefault="008F3C72" w:rsidP="008F3C72">
            <w:pPr>
              <w:pStyle w:val="NormalWeb"/>
              <w:spacing w:before="60" w:beforeAutospacing="0" w:after="60" w:afterAutospacing="0"/>
              <w:ind w:left="-62"/>
              <w:rPr>
                <w:sz w:val="22"/>
                <w:szCs w:val="22"/>
                <w:lang w:val="en-AU" w:eastAsia="en-AU"/>
              </w:rPr>
            </w:pPr>
            <w:r w:rsidRPr="006A50CA">
              <w:rPr>
                <w:sz w:val="22"/>
                <w:szCs w:val="22"/>
              </w:rPr>
              <w:t>Migalastat</w:t>
            </w:r>
          </w:p>
        </w:tc>
        <w:tc>
          <w:tcPr>
            <w:tcW w:w="3600" w:type="dxa"/>
          </w:tcPr>
          <w:p w14:paraId="24A42EDC" w14:textId="15AF0A11" w:rsidR="008F3C72" w:rsidRPr="006A50CA" w:rsidRDefault="008F3C72" w:rsidP="008F3C72">
            <w:pPr>
              <w:keepLines w:val="0"/>
              <w:spacing w:before="60" w:after="60"/>
              <w:jc w:val="left"/>
              <w:rPr>
                <w:sz w:val="22"/>
                <w:szCs w:val="22"/>
              </w:rPr>
            </w:pPr>
            <w:r w:rsidRPr="006A50CA">
              <w:rPr>
                <w:sz w:val="22"/>
                <w:szCs w:val="22"/>
              </w:rPr>
              <w:t>It is an ultrasound test that checks the structure and function of your heart. An echocardiogram uses sound waves to create pictures of the heart. This common test can show blood flow through the heart and heart valves.</w:t>
            </w:r>
          </w:p>
        </w:tc>
        <w:tc>
          <w:tcPr>
            <w:tcW w:w="2977" w:type="dxa"/>
          </w:tcPr>
          <w:p w14:paraId="49A676AD" w14:textId="7721DC2E" w:rsidR="008F3C72" w:rsidRPr="006A50CA" w:rsidRDefault="008F3C72" w:rsidP="008F3C72">
            <w:pPr>
              <w:keepLines w:val="0"/>
              <w:spacing w:before="60" w:after="60"/>
              <w:jc w:val="left"/>
              <w:rPr>
                <w:sz w:val="22"/>
                <w:szCs w:val="22"/>
              </w:rPr>
            </w:pPr>
            <w:r w:rsidRPr="006A50CA">
              <w:rPr>
                <w:sz w:val="22"/>
                <w:szCs w:val="22"/>
              </w:rPr>
              <w:t xml:space="preserve">The test can help a health care provider diagnose heart conditions such as Left ventricular hypertrophy shown in cardiac related Fabry disease. </w:t>
            </w:r>
          </w:p>
        </w:tc>
      </w:tr>
      <w:tr w:rsidR="00CF7DEA" w:rsidRPr="006A50CA" w14:paraId="7592C49F" w14:textId="77777777" w:rsidTr="0042252E">
        <w:tc>
          <w:tcPr>
            <w:tcW w:w="1701" w:type="dxa"/>
          </w:tcPr>
          <w:p w14:paraId="5C608262" w14:textId="78B22F5B" w:rsidR="00CF7DEA" w:rsidRPr="006A50CA" w:rsidRDefault="00CF7DEA" w:rsidP="00CF7DEA">
            <w:pPr>
              <w:keepLines w:val="0"/>
              <w:spacing w:before="60" w:after="60"/>
              <w:ind w:left="-62"/>
              <w:jc w:val="left"/>
              <w:rPr>
                <w:color w:val="333333"/>
                <w:sz w:val="22"/>
                <w:szCs w:val="22"/>
              </w:rPr>
            </w:pPr>
            <w:r w:rsidRPr="006A50CA">
              <w:rPr>
                <w:color w:val="333333"/>
                <w:sz w:val="22"/>
                <w:szCs w:val="22"/>
              </w:rPr>
              <w:t>Hidradenitis Suppurativa Clinical Response (</w:t>
            </w:r>
            <w:proofErr w:type="spellStart"/>
            <w:r w:rsidRPr="006A50CA">
              <w:rPr>
                <w:color w:val="333333"/>
                <w:sz w:val="22"/>
                <w:szCs w:val="22"/>
              </w:rPr>
              <w:t>HiSCR</w:t>
            </w:r>
            <w:proofErr w:type="spellEnd"/>
            <w:r w:rsidRPr="006A50CA">
              <w:rPr>
                <w:color w:val="333333"/>
                <w:sz w:val="22"/>
                <w:szCs w:val="22"/>
              </w:rPr>
              <w:t>)</w:t>
            </w:r>
          </w:p>
        </w:tc>
        <w:tc>
          <w:tcPr>
            <w:tcW w:w="1560" w:type="dxa"/>
          </w:tcPr>
          <w:p w14:paraId="4170279D" w14:textId="77777777" w:rsidR="00CF7DEA" w:rsidRPr="006A50CA" w:rsidRDefault="00CF7DEA" w:rsidP="00CF7DEA">
            <w:pPr>
              <w:keepLines w:val="0"/>
              <w:spacing w:before="60" w:after="60"/>
              <w:ind w:left="-62"/>
              <w:jc w:val="left"/>
              <w:rPr>
                <w:sz w:val="22"/>
                <w:szCs w:val="22"/>
              </w:rPr>
            </w:pPr>
            <w:r w:rsidRPr="006A50CA">
              <w:rPr>
                <w:sz w:val="22"/>
                <w:szCs w:val="22"/>
              </w:rPr>
              <w:t xml:space="preserve">Adalimumab </w:t>
            </w:r>
          </w:p>
          <w:p w14:paraId="1B634981" w14:textId="2A965DD2" w:rsidR="00CF7DEA" w:rsidRPr="006A50CA" w:rsidRDefault="00CF7DEA" w:rsidP="00CF7DEA">
            <w:pPr>
              <w:pStyle w:val="NormalWeb"/>
              <w:widowControl w:val="0"/>
              <w:spacing w:before="60" w:beforeAutospacing="0" w:after="60" w:afterAutospacing="0"/>
              <w:ind w:left="-62"/>
              <w:rPr>
                <w:sz w:val="22"/>
                <w:szCs w:val="22"/>
              </w:rPr>
            </w:pPr>
            <w:proofErr w:type="spellStart"/>
            <w:r w:rsidRPr="006A50CA">
              <w:rPr>
                <w:sz w:val="22"/>
                <w:szCs w:val="22"/>
              </w:rPr>
              <w:t>Secukinumab</w:t>
            </w:r>
            <w:proofErr w:type="spellEnd"/>
          </w:p>
          <w:p w14:paraId="7D76C948" w14:textId="0FDAFA97" w:rsidR="00CF7DEA" w:rsidRPr="006A50CA" w:rsidRDefault="00CF7DEA" w:rsidP="00CF7DEA">
            <w:pPr>
              <w:pStyle w:val="NormalWeb"/>
              <w:spacing w:before="60" w:beforeAutospacing="0" w:after="60" w:afterAutospacing="0"/>
              <w:ind w:left="-62"/>
              <w:rPr>
                <w:sz w:val="22"/>
                <w:szCs w:val="22"/>
              </w:rPr>
            </w:pPr>
          </w:p>
        </w:tc>
        <w:tc>
          <w:tcPr>
            <w:tcW w:w="3600" w:type="dxa"/>
          </w:tcPr>
          <w:p w14:paraId="5410F5EB" w14:textId="29B2549B" w:rsidR="00CF7DEA" w:rsidRPr="006A50CA" w:rsidRDefault="00CF7DEA" w:rsidP="00CF7DEA">
            <w:pPr>
              <w:pStyle w:val="NormalWeb"/>
              <w:widowControl w:val="0"/>
              <w:ind w:left="-62"/>
              <w:rPr>
                <w:sz w:val="22"/>
                <w:szCs w:val="22"/>
              </w:rPr>
            </w:pPr>
            <w:r w:rsidRPr="006A50CA">
              <w:rPr>
                <w:sz w:val="22"/>
                <w:szCs w:val="22"/>
              </w:rPr>
              <w:t xml:space="preserve">The </w:t>
            </w:r>
            <w:proofErr w:type="spellStart"/>
            <w:r w:rsidRPr="006A50CA">
              <w:rPr>
                <w:sz w:val="22"/>
                <w:szCs w:val="22"/>
              </w:rPr>
              <w:t>HiSCR</w:t>
            </w:r>
            <w:proofErr w:type="spellEnd"/>
            <w:r w:rsidRPr="006A50CA">
              <w:rPr>
                <w:sz w:val="22"/>
                <w:szCs w:val="22"/>
              </w:rPr>
              <w:t xml:space="preserve"> is used to assess/determine an adequate response to a particular biological medicine for the treatment of Hidradenitis Suppurativa. </w:t>
            </w:r>
          </w:p>
          <w:p w14:paraId="5114CDA2" w14:textId="29B721DF" w:rsidR="00CF7DEA" w:rsidRPr="006A50CA" w:rsidRDefault="00CF7DEA" w:rsidP="00CF7DEA">
            <w:pPr>
              <w:keepLines w:val="0"/>
              <w:spacing w:before="60" w:after="60"/>
              <w:jc w:val="left"/>
              <w:rPr>
                <w:sz w:val="22"/>
                <w:szCs w:val="22"/>
              </w:rPr>
            </w:pPr>
            <w:proofErr w:type="spellStart"/>
            <w:r w:rsidRPr="006A50CA">
              <w:rPr>
                <w:sz w:val="22"/>
                <w:szCs w:val="22"/>
              </w:rPr>
              <w:t>HiSCR</w:t>
            </w:r>
            <w:proofErr w:type="spellEnd"/>
            <w:r w:rsidRPr="006A50CA">
              <w:rPr>
                <w:sz w:val="22"/>
                <w:szCs w:val="22"/>
              </w:rPr>
              <w:t xml:space="preserve"> is defined as a ≥ 50% reduction in inflammatory lesion count (abscesses + inflammatory nodules), and no increase in abscesses or draining fistulas when compared with baseline.</w:t>
            </w:r>
          </w:p>
        </w:tc>
        <w:tc>
          <w:tcPr>
            <w:tcW w:w="2977" w:type="dxa"/>
          </w:tcPr>
          <w:p w14:paraId="2621B112" w14:textId="2984DB1C" w:rsidR="00CF7DEA" w:rsidRPr="006A50CA" w:rsidRDefault="00CF7DEA" w:rsidP="00CF7DEA">
            <w:pPr>
              <w:keepLines w:val="0"/>
              <w:spacing w:before="60" w:after="60"/>
              <w:jc w:val="left"/>
              <w:rPr>
                <w:sz w:val="22"/>
                <w:szCs w:val="22"/>
              </w:rPr>
            </w:pPr>
            <w:r w:rsidRPr="006A50CA">
              <w:rPr>
                <w:sz w:val="22"/>
                <w:szCs w:val="22"/>
              </w:rPr>
              <w:t xml:space="preserve">Assessing the validity, </w:t>
            </w:r>
            <w:proofErr w:type="gramStart"/>
            <w:r w:rsidRPr="006A50CA">
              <w:rPr>
                <w:sz w:val="22"/>
                <w:szCs w:val="22"/>
              </w:rPr>
              <w:t>responsiveness</w:t>
            </w:r>
            <w:proofErr w:type="gramEnd"/>
            <w:r w:rsidRPr="006A50CA">
              <w:rPr>
                <w:sz w:val="22"/>
                <w:szCs w:val="22"/>
              </w:rPr>
              <w:t xml:space="preserve"> and meaningfulness of the Hidradenitis Suppurativa Clinical Response (</w:t>
            </w:r>
            <w:proofErr w:type="spellStart"/>
            <w:r w:rsidRPr="006A50CA">
              <w:rPr>
                <w:sz w:val="22"/>
                <w:szCs w:val="22"/>
              </w:rPr>
              <w:t>HiSCR</w:t>
            </w:r>
            <w:proofErr w:type="spellEnd"/>
            <w:r w:rsidRPr="006A50CA">
              <w:rPr>
                <w:sz w:val="22"/>
                <w:szCs w:val="22"/>
              </w:rPr>
              <w:t>) as the clinical endpoint for hidradenitis suppurativa treatment.</w:t>
            </w:r>
          </w:p>
        </w:tc>
      </w:tr>
    </w:tbl>
    <w:p w14:paraId="5775CABD" w14:textId="3AC50DDB" w:rsidR="00E5016E" w:rsidRPr="006A50CA" w:rsidRDefault="00E5016E">
      <w:pPr>
        <w:keepLines w:val="0"/>
        <w:spacing w:after="0"/>
        <w:jc w:val="left"/>
        <w:rPr>
          <w:b/>
          <w:sz w:val="26"/>
          <w:szCs w:val="26"/>
        </w:rPr>
      </w:pPr>
      <w:r w:rsidRPr="006A50CA">
        <w:rPr>
          <w:b/>
          <w:sz w:val="26"/>
          <w:szCs w:val="26"/>
        </w:rPr>
        <w:br w:type="page"/>
      </w:r>
    </w:p>
    <w:p w14:paraId="73CD4C00" w14:textId="1856DD55" w:rsidR="00FA1008" w:rsidRPr="006A50CA" w:rsidRDefault="00FA1008" w:rsidP="001F273F">
      <w:pPr>
        <w:keepLines w:val="0"/>
        <w:spacing w:after="0"/>
        <w:jc w:val="center"/>
        <w:rPr>
          <w:b/>
          <w:sz w:val="26"/>
          <w:szCs w:val="26"/>
        </w:rPr>
      </w:pPr>
      <w:r w:rsidRPr="006A50CA">
        <w:rPr>
          <w:b/>
          <w:sz w:val="26"/>
          <w:szCs w:val="26"/>
        </w:rPr>
        <w:lastRenderedPageBreak/>
        <w:t xml:space="preserve">Statement of </w:t>
      </w:r>
      <w:bookmarkStart w:id="12" w:name="_Hlk130902459"/>
      <w:r w:rsidRPr="006A50CA">
        <w:rPr>
          <w:b/>
          <w:sz w:val="26"/>
          <w:szCs w:val="26"/>
        </w:rPr>
        <w:t>Compatibility with Human Rights</w:t>
      </w:r>
      <w:bookmarkEnd w:id="12"/>
    </w:p>
    <w:p w14:paraId="25E98666" w14:textId="77777777" w:rsidR="00FA1008" w:rsidRPr="006A50CA" w:rsidRDefault="00FA1008" w:rsidP="00DA0E20">
      <w:pPr>
        <w:keepLines w:val="0"/>
        <w:spacing w:before="120" w:after="0"/>
        <w:jc w:val="center"/>
        <w:rPr>
          <w:i/>
          <w:sz w:val="22"/>
          <w:szCs w:val="22"/>
        </w:rPr>
      </w:pPr>
      <w:r w:rsidRPr="006A50CA">
        <w:rPr>
          <w:i/>
          <w:sz w:val="22"/>
          <w:szCs w:val="22"/>
        </w:rPr>
        <w:t>Prepared in accordance with Part 3 of the Human Rights (Parliamentary Scrutiny) Act 2011</w:t>
      </w:r>
    </w:p>
    <w:p w14:paraId="0AD5CE33" w14:textId="21D9DE8B" w:rsidR="00FA1008" w:rsidRPr="006A50CA" w:rsidRDefault="00FA1008" w:rsidP="00ED1231">
      <w:pPr>
        <w:keepLines w:val="0"/>
        <w:spacing w:before="360" w:after="0"/>
        <w:jc w:val="center"/>
        <w:rPr>
          <w:b/>
          <w:i/>
          <w:sz w:val="22"/>
          <w:szCs w:val="22"/>
        </w:rPr>
      </w:pPr>
      <w:r w:rsidRPr="006A50CA">
        <w:rPr>
          <w:b/>
          <w:i/>
          <w:sz w:val="22"/>
          <w:szCs w:val="22"/>
        </w:rPr>
        <w:t xml:space="preserve">National Health (Listing of Pharmaceutical Benefits) Amendment </w:t>
      </w:r>
      <w:r w:rsidR="009E0278" w:rsidRPr="006A50CA">
        <w:rPr>
          <w:b/>
          <w:i/>
          <w:sz w:val="22"/>
          <w:szCs w:val="22"/>
        </w:rPr>
        <w:t>(</w:t>
      </w:r>
      <w:r w:rsidR="008B5A47" w:rsidRPr="006A50CA">
        <w:rPr>
          <w:b/>
          <w:i/>
          <w:sz w:val="22"/>
          <w:szCs w:val="22"/>
        </w:rPr>
        <w:t>Maximum Dispensed Quantities September Update</w:t>
      </w:r>
      <w:r w:rsidR="009E0278" w:rsidRPr="006A50CA">
        <w:rPr>
          <w:b/>
          <w:i/>
          <w:sz w:val="22"/>
          <w:szCs w:val="22"/>
        </w:rPr>
        <w:t xml:space="preserve">) </w:t>
      </w:r>
      <w:r w:rsidRPr="006A50CA">
        <w:rPr>
          <w:b/>
          <w:i/>
          <w:sz w:val="22"/>
          <w:szCs w:val="22"/>
        </w:rPr>
        <w:t>Instrument 202</w:t>
      </w:r>
      <w:r w:rsidR="00637280" w:rsidRPr="006A50CA">
        <w:rPr>
          <w:b/>
          <w:i/>
          <w:sz w:val="22"/>
          <w:szCs w:val="22"/>
        </w:rPr>
        <w:t>4</w:t>
      </w:r>
    </w:p>
    <w:p w14:paraId="47543785" w14:textId="7D5BDCD9" w:rsidR="00FA1008" w:rsidRPr="006A50CA" w:rsidRDefault="00FA1008" w:rsidP="00ED1231">
      <w:pPr>
        <w:keepLines w:val="0"/>
        <w:spacing w:after="0"/>
        <w:jc w:val="center"/>
        <w:rPr>
          <w:b/>
          <w:sz w:val="22"/>
          <w:szCs w:val="22"/>
        </w:rPr>
      </w:pPr>
      <w:r w:rsidRPr="006A50CA">
        <w:rPr>
          <w:b/>
          <w:sz w:val="22"/>
          <w:szCs w:val="22"/>
        </w:rPr>
        <w:t>(</w:t>
      </w:r>
      <w:r w:rsidR="00543B21" w:rsidRPr="006A50CA">
        <w:rPr>
          <w:b/>
          <w:sz w:val="22"/>
          <w:szCs w:val="22"/>
        </w:rPr>
        <w:t xml:space="preserve">PB </w:t>
      </w:r>
      <w:r w:rsidR="009436C3" w:rsidRPr="006A50CA">
        <w:rPr>
          <w:b/>
          <w:sz w:val="22"/>
          <w:szCs w:val="22"/>
        </w:rPr>
        <w:t>85</w:t>
      </w:r>
      <w:r w:rsidR="00E467F0" w:rsidRPr="006A50CA">
        <w:rPr>
          <w:b/>
          <w:sz w:val="22"/>
          <w:szCs w:val="22"/>
        </w:rPr>
        <w:t xml:space="preserve"> o</w:t>
      </w:r>
      <w:r w:rsidRPr="006A50CA">
        <w:rPr>
          <w:b/>
          <w:sz w:val="22"/>
          <w:szCs w:val="22"/>
        </w:rPr>
        <w:t>f 202</w:t>
      </w:r>
      <w:r w:rsidR="00637280" w:rsidRPr="006A50CA">
        <w:rPr>
          <w:b/>
          <w:sz w:val="22"/>
          <w:szCs w:val="22"/>
        </w:rPr>
        <w:t>4</w:t>
      </w:r>
      <w:r w:rsidRPr="006A50CA">
        <w:rPr>
          <w:b/>
          <w:sz w:val="22"/>
          <w:szCs w:val="22"/>
        </w:rPr>
        <w:t>)</w:t>
      </w:r>
    </w:p>
    <w:p w14:paraId="04E2BD9D" w14:textId="77777777" w:rsidR="00FA1008" w:rsidRPr="006A50CA" w:rsidRDefault="00FA1008" w:rsidP="00ED1231">
      <w:pPr>
        <w:keepLines w:val="0"/>
        <w:spacing w:before="360" w:after="0"/>
        <w:rPr>
          <w:sz w:val="22"/>
          <w:szCs w:val="22"/>
        </w:rPr>
      </w:pPr>
      <w:r w:rsidRPr="006A50CA">
        <w:rPr>
          <w:sz w:val="22"/>
          <w:szCs w:val="22"/>
        </w:rPr>
        <w:t xml:space="preserve">This Instrument is compatible with the human rights and freedoms recognised or declared in the international instruments listed in section 3 of the </w:t>
      </w:r>
      <w:r w:rsidRPr="006A50CA">
        <w:rPr>
          <w:i/>
          <w:sz w:val="22"/>
          <w:szCs w:val="22"/>
        </w:rPr>
        <w:t>Human Rights (Parliamentary Scrutiny) Act 2011</w:t>
      </w:r>
      <w:r w:rsidRPr="006A50CA">
        <w:rPr>
          <w:sz w:val="22"/>
          <w:szCs w:val="22"/>
        </w:rPr>
        <w:t>.</w:t>
      </w:r>
    </w:p>
    <w:p w14:paraId="0990F0C7" w14:textId="597BD50B" w:rsidR="00FA1008" w:rsidRPr="006A50CA" w:rsidRDefault="00FA1008" w:rsidP="00ED1231">
      <w:pPr>
        <w:keepLines w:val="0"/>
        <w:tabs>
          <w:tab w:val="left" w:pos="3191"/>
        </w:tabs>
        <w:spacing w:before="240" w:after="0"/>
        <w:rPr>
          <w:b/>
          <w:sz w:val="22"/>
          <w:szCs w:val="22"/>
        </w:rPr>
      </w:pPr>
      <w:r w:rsidRPr="006A50CA">
        <w:rPr>
          <w:b/>
          <w:sz w:val="22"/>
          <w:szCs w:val="22"/>
        </w:rPr>
        <w:t>Overview of the Instrument</w:t>
      </w:r>
    </w:p>
    <w:p w14:paraId="54976DCB" w14:textId="77777777" w:rsidR="00313E84" w:rsidRPr="006A50CA" w:rsidRDefault="00FA1008" w:rsidP="00313E84">
      <w:pPr>
        <w:keepLines w:val="0"/>
        <w:spacing w:before="120" w:after="0"/>
        <w:rPr>
          <w:sz w:val="22"/>
          <w:szCs w:val="22"/>
        </w:rPr>
      </w:pPr>
      <w:r w:rsidRPr="006A50CA">
        <w:rPr>
          <w:sz w:val="22"/>
          <w:szCs w:val="22"/>
        </w:rPr>
        <w:t xml:space="preserve">The </w:t>
      </w:r>
      <w:r w:rsidRPr="006A50CA">
        <w:rPr>
          <w:i/>
          <w:sz w:val="22"/>
          <w:szCs w:val="22"/>
        </w:rPr>
        <w:t>National Health (Listing of Pharmaceutical Benefits) Amendment</w:t>
      </w:r>
      <w:r w:rsidR="009E0278" w:rsidRPr="006A50CA">
        <w:rPr>
          <w:i/>
          <w:sz w:val="22"/>
          <w:szCs w:val="22"/>
        </w:rPr>
        <w:t xml:space="preserve"> (</w:t>
      </w:r>
      <w:r w:rsidR="008B5A47" w:rsidRPr="006A50CA">
        <w:rPr>
          <w:i/>
          <w:sz w:val="22"/>
          <w:szCs w:val="22"/>
        </w:rPr>
        <w:t>Maximum Dispensed Quantities September Update</w:t>
      </w:r>
      <w:r w:rsidR="009E0278" w:rsidRPr="006A50CA">
        <w:rPr>
          <w:i/>
          <w:sz w:val="22"/>
          <w:szCs w:val="22"/>
        </w:rPr>
        <w:t>)</w:t>
      </w:r>
      <w:r w:rsidRPr="006A50CA">
        <w:rPr>
          <w:i/>
          <w:sz w:val="22"/>
          <w:szCs w:val="22"/>
        </w:rPr>
        <w:t xml:space="preserve"> Instrument 202</w:t>
      </w:r>
      <w:r w:rsidR="00637280" w:rsidRPr="006A50CA">
        <w:rPr>
          <w:i/>
          <w:sz w:val="22"/>
          <w:szCs w:val="22"/>
        </w:rPr>
        <w:t>4</w:t>
      </w:r>
      <w:bookmarkStart w:id="13" w:name="_Hlk93671560"/>
      <w:r w:rsidR="009E0278" w:rsidRPr="006A50CA">
        <w:rPr>
          <w:i/>
          <w:sz w:val="22"/>
          <w:szCs w:val="22"/>
        </w:rPr>
        <w:t xml:space="preserve"> </w:t>
      </w:r>
      <w:r w:rsidR="0042016D" w:rsidRPr="006A50CA">
        <w:rPr>
          <w:sz w:val="22"/>
          <w:szCs w:val="22"/>
        </w:rPr>
        <w:t>(the Instrument)</w:t>
      </w:r>
      <w:bookmarkEnd w:id="13"/>
      <w:r w:rsidR="0042016D" w:rsidRPr="006A50CA">
        <w:rPr>
          <w:sz w:val="22"/>
          <w:szCs w:val="22"/>
        </w:rPr>
        <w:t xml:space="preserve"> </w:t>
      </w:r>
      <w:r w:rsidRPr="006A50CA">
        <w:rPr>
          <w:sz w:val="22"/>
          <w:szCs w:val="22"/>
        </w:rPr>
        <w:t xml:space="preserve">amends the </w:t>
      </w:r>
      <w:r w:rsidRPr="006A50CA">
        <w:rPr>
          <w:i/>
          <w:sz w:val="22"/>
          <w:szCs w:val="22"/>
        </w:rPr>
        <w:t xml:space="preserve">National Health (Listing of Pharmaceutical Benefits) Instrument </w:t>
      </w:r>
      <w:r w:rsidR="009E0278" w:rsidRPr="006A50CA">
        <w:rPr>
          <w:i/>
          <w:sz w:val="22"/>
          <w:szCs w:val="22"/>
        </w:rPr>
        <w:t>2024</w:t>
      </w:r>
      <w:r w:rsidR="002F0267" w:rsidRPr="006A50CA">
        <w:rPr>
          <w:sz w:val="22"/>
          <w:szCs w:val="22"/>
        </w:rPr>
        <w:t xml:space="preserve"> (PB </w:t>
      </w:r>
      <w:r w:rsidR="009E0278" w:rsidRPr="006A50CA">
        <w:rPr>
          <w:sz w:val="22"/>
          <w:szCs w:val="22"/>
        </w:rPr>
        <w:t>26</w:t>
      </w:r>
      <w:r w:rsidR="002F0267" w:rsidRPr="006A50CA">
        <w:rPr>
          <w:sz w:val="22"/>
          <w:szCs w:val="22"/>
        </w:rPr>
        <w:t xml:space="preserve"> of </w:t>
      </w:r>
      <w:r w:rsidR="009E0278" w:rsidRPr="006A50CA">
        <w:rPr>
          <w:sz w:val="22"/>
          <w:szCs w:val="22"/>
        </w:rPr>
        <w:t>2024</w:t>
      </w:r>
      <w:r w:rsidR="002F0267" w:rsidRPr="006A50CA">
        <w:rPr>
          <w:sz w:val="22"/>
          <w:szCs w:val="22"/>
        </w:rPr>
        <w:t xml:space="preserve">) </w:t>
      </w:r>
      <w:bookmarkStart w:id="14" w:name="_Hlk93672582"/>
      <w:r w:rsidRPr="006A50CA">
        <w:rPr>
          <w:sz w:val="22"/>
          <w:szCs w:val="22"/>
        </w:rPr>
        <w:t xml:space="preserve">(the Principal Instrument) </w:t>
      </w:r>
      <w:bookmarkEnd w:id="14"/>
      <w:r w:rsidRPr="006A50CA">
        <w:rPr>
          <w:sz w:val="22"/>
          <w:szCs w:val="22"/>
        </w:rPr>
        <w:t>which determines the pharmaceutical benefits that are</w:t>
      </w:r>
      <w:r w:rsidR="00CF7DF2" w:rsidRPr="006A50CA">
        <w:rPr>
          <w:sz w:val="22"/>
          <w:szCs w:val="22"/>
        </w:rPr>
        <w:t xml:space="preserve"> listed</w:t>
      </w:r>
      <w:r w:rsidRPr="006A50CA">
        <w:rPr>
          <w:sz w:val="22"/>
          <w:szCs w:val="22"/>
        </w:rPr>
        <w:t xml:space="preserve"> on the </w:t>
      </w:r>
      <w:r w:rsidR="00CF7DF2" w:rsidRPr="006A50CA">
        <w:rPr>
          <w:sz w:val="22"/>
          <w:szCs w:val="22"/>
        </w:rPr>
        <w:t xml:space="preserve">Schedule of </w:t>
      </w:r>
      <w:r w:rsidRPr="006A50CA">
        <w:rPr>
          <w:sz w:val="22"/>
          <w:szCs w:val="22"/>
        </w:rPr>
        <w:t>Pharmaceutical Benefits (</w:t>
      </w:r>
      <w:r w:rsidR="00CF7DF2" w:rsidRPr="006A50CA">
        <w:rPr>
          <w:sz w:val="22"/>
          <w:szCs w:val="22"/>
        </w:rPr>
        <w:t>the Schedule</w:t>
      </w:r>
      <w:r w:rsidRPr="006A50CA">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31CEEF5A" w14:textId="4EF2D30D" w:rsidR="007E5EEE" w:rsidRPr="006A50CA" w:rsidRDefault="0017179E" w:rsidP="00313E84">
      <w:pPr>
        <w:keepLines w:val="0"/>
        <w:spacing w:before="120" w:after="0"/>
        <w:rPr>
          <w:sz w:val="22"/>
          <w:szCs w:val="22"/>
        </w:rPr>
      </w:pPr>
      <w:r w:rsidRPr="006A50CA">
        <w:rPr>
          <w:sz w:val="22"/>
          <w:szCs w:val="22"/>
        </w:rPr>
        <w:t xml:space="preserve">On 1 </w:t>
      </w:r>
      <w:r w:rsidR="005B19BD" w:rsidRPr="006A50CA">
        <w:rPr>
          <w:sz w:val="22"/>
          <w:szCs w:val="22"/>
        </w:rPr>
        <w:t xml:space="preserve">September </w:t>
      </w:r>
      <w:r w:rsidRPr="006A50CA">
        <w:rPr>
          <w:sz w:val="22"/>
          <w:szCs w:val="22"/>
        </w:rPr>
        <w:t>2024 the Principal Instrument will be amended by Schedule 1 to th</w:t>
      </w:r>
      <w:r w:rsidR="00A9761D" w:rsidRPr="006A50CA">
        <w:rPr>
          <w:sz w:val="22"/>
          <w:szCs w:val="22"/>
        </w:rPr>
        <w:t>is</w:t>
      </w:r>
      <w:r w:rsidRPr="006A50CA">
        <w:rPr>
          <w:sz w:val="22"/>
          <w:szCs w:val="22"/>
        </w:rPr>
        <w:t xml:space="preserve"> Instrument to implement </w:t>
      </w:r>
      <w:r w:rsidR="001D65F1" w:rsidRPr="006A50CA">
        <w:rPr>
          <w:sz w:val="22"/>
          <w:szCs w:val="22"/>
        </w:rPr>
        <w:t>S</w:t>
      </w:r>
      <w:r w:rsidRPr="006A50CA">
        <w:rPr>
          <w:sz w:val="22"/>
          <w:szCs w:val="22"/>
        </w:rPr>
        <w:t xml:space="preserve">tage </w:t>
      </w:r>
      <w:r w:rsidR="00972A5D" w:rsidRPr="006A50CA">
        <w:rPr>
          <w:sz w:val="22"/>
          <w:szCs w:val="22"/>
        </w:rPr>
        <w:t>3</w:t>
      </w:r>
      <w:r w:rsidRPr="006A50CA">
        <w:rPr>
          <w:sz w:val="22"/>
          <w:szCs w:val="22"/>
        </w:rPr>
        <w:t xml:space="preserve"> of the maximum dispensed quantity (MDQ) measure. The MDQ measure increases the maximum quantity that may be prescribed to be dispensed on one occasion for certain pharmaceutical benefits, in certain circumstances, from one to two months’ supply. As a result of the changes, an eligible patient can be prescribed two months’ supply of a pharmaceutical benefit to be dispensed on the one occasion under the PBS. The amendments made by the Instrument are the </w:t>
      </w:r>
      <w:proofErr w:type="gramStart"/>
      <w:r w:rsidR="00972A5D" w:rsidRPr="006A50CA">
        <w:rPr>
          <w:sz w:val="22"/>
          <w:szCs w:val="22"/>
        </w:rPr>
        <w:t xml:space="preserve">third </w:t>
      </w:r>
      <w:r w:rsidRPr="006A50CA">
        <w:rPr>
          <w:sz w:val="22"/>
          <w:szCs w:val="22"/>
        </w:rPr>
        <w:t xml:space="preserve"> of</w:t>
      </w:r>
      <w:proofErr w:type="gramEnd"/>
      <w:r w:rsidRPr="006A50CA">
        <w:rPr>
          <w:sz w:val="22"/>
          <w:szCs w:val="22"/>
        </w:rPr>
        <w:t xml:space="preserve"> three stages of implementation of the MDQ measure. Stage</w:t>
      </w:r>
      <w:r w:rsidR="00313E84" w:rsidRPr="006A50CA">
        <w:rPr>
          <w:sz w:val="22"/>
          <w:szCs w:val="22"/>
        </w:rPr>
        <w:t> </w:t>
      </w:r>
      <w:r w:rsidR="00E7779D" w:rsidRPr="006A50CA">
        <w:rPr>
          <w:sz w:val="22"/>
          <w:szCs w:val="22"/>
        </w:rPr>
        <w:t>3</w:t>
      </w:r>
      <w:r w:rsidRPr="006A50CA">
        <w:rPr>
          <w:sz w:val="22"/>
          <w:szCs w:val="22"/>
        </w:rPr>
        <w:t xml:space="preserve"> includes some medicines for chronic conditions such </w:t>
      </w:r>
      <w:proofErr w:type="spellStart"/>
      <w:r w:rsidRPr="006A50CA">
        <w:rPr>
          <w:sz w:val="22"/>
          <w:szCs w:val="22"/>
        </w:rPr>
        <w:t>as</w:t>
      </w:r>
      <w:r w:rsidR="007E5EEE" w:rsidRPr="006A50CA">
        <w:rPr>
          <w:sz w:val="22"/>
          <w:szCs w:val="22"/>
        </w:rPr>
        <w:t>acne</w:t>
      </w:r>
      <w:proofErr w:type="spellEnd"/>
      <w:r w:rsidR="007E5EEE" w:rsidRPr="006A50CA">
        <w:rPr>
          <w:sz w:val="22"/>
          <w:szCs w:val="22"/>
        </w:rPr>
        <w:t xml:space="preserve">, anxiety </w:t>
      </w:r>
      <w:proofErr w:type="spellStart"/>
      <w:proofErr w:type="gramStart"/>
      <w:r w:rsidR="007E5EEE" w:rsidRPr="006A50CA">
        <w:rPr>
          <w:sz w:val="22"/>
          <w:szCs w:val="22"/>
        </w:rPr>
        <w:t>disorders,asthma</w:t>
      </w:r>
      <w:proofErr w:type="spellEnd"/>
      <w:proofErr w:type="gramEnd"/>
      <w:r w:rsidR="007E5EEE" w:rsidRPr="006A50CA">
        <w:rPr>
          <w:sz w:val="22"/>
          <w:szCs w:val="22"/>
        </w:rPr>
        <w:t>, chronic obstructive pulmonary disease (COPD), constipation, depression, dry eyes, gastro-oesophageal reflux disease (GORD), glaucoma and Parkinson disease</w:t>
      </w:r>
    </w:p>
    <w:p w14:paraId="01B7BF03" w14:textId="7FDF9BE3" w:rsidR="002867A9" w:rsidRPr="006A50CA" w:rsidRDefault="0017179E" w:rsidP="00DA0E20">
      <w:pPr>
        <w:keepLines w:val="0"/>
        <w:spacing w:before="120" w:after="0"/>
        <w:rPr>
          <w:sz w:val="22"/>
          <w:szCs w:val="22"/>
        </w:rPr>
      </w:pPr>
      <w:r w:rsidRPr="006A50CA">
        <w:rPr>
          <w:sz w:val="22"/>
          <w:szCs w:val="22"/>
        </w:rPr>
        <w:t>Patients will only be eligible to receive an increased supply where their chronic condition is stable. Current listings enabling the prescription of one month’s supply of the relevant items are not being repealed, and prescribers can continue to prescribe the lower MDQ where appropriate.</w:t>
      </w:r>
    </w:p>
    <w:p w14:paraId="5CFB1C60" w14:textId="4A1D471F" w:rsidR="00FA1008" w:rsidRPr="006A50CA" w:rsidRDefault="00FA1008" w:rsidP="00ED1231">
      <w:pPr>
        <w:keepLines w:val="0"/>
        <w:spacing w:before="240" w:after="0"/>
        <w:rPr>
          <w:b/>
          <w:sz w:val="22"/>
          <w:szCs w:val="22"/>
        </w:rPr>
      </w:pPr>
      <w:r w:rsidRPr="006A50CA">
        <w:rPr>
          <w:b/>
          <w:sz w:val="22"/>
          <w:szCs w:val="22"/>
        </w:rPr>
        <w:t>Human rights implications</w:t>
      </w:r>
    </w:p>
    <w:p w14:paraId="57F488D8" w14:textId="77777777" w:rsidR="008F7245" w:rsidRPr="006A50CA" w:rsidRDefault="008F7245" w:rsidP="00DA0E20">
      <w:pPr>
        <w:keepLines w:val="0"/>
        <w:spacing w:before="120" w:after="0"/>
        <w:rPr>
          <w:sz w:val="22"/>
          <w:szCs w:val="22"/>
        </w:rPr>
      </w:pPr>
      <w:r w:rsidRPr="006A50CA">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6A50CA" w:rsidRDefault="008F7245" w:rsidP="00ED1231">
      <w:pPr>
        <w:keepLines w:val="0"/>
        <w:spacing w:before="240" w:after="0"/>
        <w:rPr>
          <w:i/>
          <w:iCs/>
          <w:sz w:val="22"/>
          <w:szCs w:val="22"/>
        </w:rPr>
      </w:pPr>
      <w:r w:rsidRPr="006A50CA">
        <w:rPr>
          <w:i/>
          <w:iCs/>
          <w:sz w:val="22"/>
          <w:szCs w:val="22"/>
        </w:rPr>
        <w:t>The Right to Social Security</w:t>
      </w:r>
    </w:p>
    <w:p w14:paraId="287C790D" w14:textId="29FD21A2" w:rsidR="00FA1008" w:rsidRPr="006A50CA" w:rsidRDefault="00FA1008" w:rsidP="00DA0E20">
      <w:pPr>
        <w:keepLines w:val="0"/>
        <w:spacing w:before="120" w:after="0"/>
        <w:rPr>
          <w:sz w:val="22"/>
          <w:szCs w:val="22"/>
        </w:rPr>
      </w:pPr>
      <w:r w:rsidRPr="006A50CA">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A50CA">
        <w:rPr>
          <w:sz w:val="22"/>
          <w:szCs w:val="22"/>
        </w:rPr>
        <w:t>in an effort to</w:t>
      </w:r>
      <w:proofErr w:type="gramEnd"/>
      <w:r w:rsidRPr="006A50CA">
        <w:rPr>
          <w:sz w:val="22"/>
          <w:szCs w:val="22"/>
        </w:rPr>
        <w:t xml:space="preserve"> satisfy, as a matter of priority, this minimum obligation.</w:t>
      </w:r>
    </w:p>
    <w:p w14:paraId="012A569F" w14:textId="77777777" w:rsidR="008F7245" w:rsidRPr="006A50CA" w:rsidRDefault="008F7245" w:rsidP="00ED1231">
      <w:pPr>
        <w:keepLines w:val="0"/>
        <w:spacing w:before="240" w:after="0"/>
        <w:rPr>
          <w:sz w:val="22"/>
          <w:szCs w:val="22"/>
        </w:rPr>
      </w:pPr>
      <w:r w:rsidRPr="006A50CA">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6A50CA">
        <w:rPr>
          <w:sz w:val="22"/>
          <w:szCs w:val="22"/>
        </w:rPr>
        <w:t>Government</w:t>
      </w:r>
      <w:proofErr w:type="gramEnd"/>
      <w:r w:rsidRPr="006A50CA">
        <w:rPr>
          <w:sz w:val="22"/>
          <w:szCs w:val="22"/>
        </w:rPr>
        <w:t xml:space="preserve"> to re-direct its limited resources in ways that it considers to be more effective at meeting the general health needs of all society, particularly the needs of the more disadvantaged members of society.</w:t>
      </w:r>
    </w:p>
    <w:p w14:paraId="6E51BF5A" w14:textId="77777777" w:rsidR="00313E84" w:rsidRPr="006A50CA" w:rsidRDefault="00313E84">
      <w:pPr>
        <w:keepLines w:val="0"/>
        <w:spacing w:after="0"/>
        <w:jc w:val="left"/>
        <w:rPr>
          <w:i/>
          <w:iCs/>
          <w:sz w:val="22"/>
          <w:szCs w:val="22"/>
        </w:rPr>
      </w:pPr>
      <w:r w:rsidRPr="006A50CA">
        <w:rPr>
          <w:i/>
          <w:iCs/>
          <w:sz w:val="22"/>
          <w:szCs w:val="22"/>
        </w:rPr>
        <w:br w:type="page"/>
      </w:r>
    </w:p>
    <w:p w14:paraId="3E7A9EC9" w14:textId="505BD6F1" w:rsidR="008F7245" w:rsidRPr="006A50CA" w:rsidRDefault="008F7245" w:rsidP="00ED1231">
      <w:pPr>
        <w:keepLines w:val="0"/>
        <w:spacing w:before="240" w:after="0"/>
        <w:rPr>
          <w:sz w:val="22"/>
          <w:szCs w:val="22"/>
        </w:rPr>
      </w:pPr>
      <w:r w:rsidRPr="006A50CA">
        <w:rPr>
          <w:i/>
          <w:iCs/>
          <w:sz w:val="22"/>
          <w:szCs w:val="22"/>
        </w:rPr>
        <w:lastRenderedPageBreak/>
        <w:t>The Right to Health</w:t>
      </w:r>
    </w:p>
    <w:p w14:paraId="6D774579" w14:textId="2EE9F337" w:rsidR="008F7245" w:rsidRPr="006A50CA" w:rsidRDefault="008F7245" w:rsidP="00ED1231">
      <w:pPr>
        <w:keepLines w:val="0"/>
        <w:spacing w:before="120"/>
        <w:rPr>
          <w:sz w:val="22"/>
          <w:szCs w:val="22"/>
        </w:rPr>
      </w:pPr>
      <w:r w:rsidRPr="006A50CA">
        <w:rPr>
          <w:sz w:val="22"/>
          <w:szCs w:val="22"/>
        </w:rPr>
        <w:t>The right to the enjoyment of the highest attainable standard of physical and mental health is contained in Article 12(1) of the ICESCR. The</w:t>
      </w:r>
      <w:r w:rsidR="004C596D" w:rsidRPr="006A50CA">
        <w:rPr>
          <w:sz w:val="22"/>
          <w:szCs w:val="22"/>
        </w:rPr>
        <w:t xml:space="preserve"> </w:t>
      </w:r>
      <w:r w:rsidRPr="006A50CA">
        <w:rPr>
          <w:sz w:val="22"/>
          <w:szCs w:val="22"/>
        </w:rPr>
        <w:t xml:space="preserve">Committee has stated that the right to health is not a right for each individual to be </w:t>
      </w:r>
      <w:proofErr w:type="gramStart"/>
      <w:r w:rsidRPr="006A50CA">
        <w:rPr>
          <w:sz w:val="22"/>
          <w:szCs w:val="22"/>
        </w:rPr>
        <w:t>healthy, but</w:t>
      </w:r>
      <w:proofErr w:type="gramEnd"/>
      <w:r w:rsidRPr="006A50CA">
        <w:rPr>
          <w:sz w:val="22"/>
          <w:szCs w:val="22"/>
        </w:rPr>
        <w:t xml:space="preserve"> is a right to a system of health protection which provides equality of opportunity for people to enjoy the highest attainable level of health.</w:t>
      </w:r>
    </w:p>
    <w:p w14:paraId="54757AD6" w14:textId="7EA8E0E8" w:rsidR="008F7245" w:rsidRPr="006A50CA" w:rsidRDefault="008F7245" w:rsidP="00ED1231">
      <w:pPr>
        <w:keepLines w:val="0"/>
        <w:spacing w:before="240" w:after="0"/>
        <w:rPr>
          <w:sz w:val="24"/>
          <w:szCs w:val="24"/>
        </w:rPr>
      </w:pPr>
      <w:r w:rsidRPr="006A50CA">
        <w:rPr>
          <w:sz w:val="22"/>
          <w:szCs w:val="22"/>
        </w:rPr>
        <w:t xml:space="preserve">The Committee reports that the ‘highest attainable standard of health’ </w:t>
      </w:r>
      <w:proofErr w:type="gramStart"/>
      <w:r w:rsidRPr="006A50CA">
        <w:rPr>
          <w:sz w:val="22"/>
          <w:szCs w:val="22"/>
        </w:rPr>
        <w:t>takes into account</w:t>
      </w:r>
      <w:proofErr w:type="gramEnd"/>
      <w:r w:rsidRPr="006A50CA">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6A50CA" w:rsidRDefault="008F7245" w:rsidP="00ED1231">
      <w:pPr>
        <w:keepLines w:val="0"/>
        <w:spacing w:before="240" w:after="0"/>
        <w:rPr>
          <w:b/>
          <w:bCs/>
          <w:sz w:val="22"/>
          <w:szCs w:val="22"/>
        </w:rPr>
      </w:pPr>
      <w:r w:rsidRPr="006A50CA">
        <w:rPr>
          <w:b/>
          <w:bCs/>
          <w:sz w:val="22"/>
          <w:szCs w:val="22"/>
        </w:rPr>
        <w:t>Analysis</w:t>
      </w:r>
    </w:p>
    <w:p w14:paraId="44BAB6D3" w14:textId="4AEBF13C" w:rsidR="001F2FA7" w:rsidRPr="006A50CA" w:rsidRDefault="00871069" w:rsidP="001F2FA7">
      <w:pPr>
        <w:keepLines w:val="0"/>
        <w:spacing w:before="120" w:after="0"/>
        <w:rPr>
          <w:sz w:val="22"/>
          <w:szCs w:val="22"/>
        </w:rPr>
      </w:pPr>
      <w:bookmarkStart w:id="15" w:name="_Hlk135824646"/>
      <w:r w:rsidRPr="006A50CA">
        <w:rPr>
          <w:sz w:val="22"/>
          <w:szCs w:val="22"/>
        </w:rPr>
        <w:t>The Instrument advances the right to health and the right to social security by providing</w:t>
      </w:r>
      <w:r w:rsidR="0007601B" w:rsidRPr="006A50CA">
        <w:rPr>
          <w:sz w:val="22"/>
          <w:szCs w:val="22"/>
        </w:rPr>
        <w:t xml:space="preserve"> </w:t>
      </w:r>
      <w:r w:rsidR="00160DBE" w:rsidRPr="006A50CA">
        <w:rPr>
          <w:sz w:val="22"/>
          <w:szCs w:val="22"/>
        </w:rPr>
        <w:t>new drugs</w:t>
      </w:r>
      <w:r w:rsidR="008E5ED1" w:rsidRPr="006A50CA">
        <w:rPr>
          <w:sz w:val="22"/>
          <w:szCs w:val="22"/>
        </w:rPr>
        <w:t xml:space="preserve">, </w:t>
      </w:r>
      <w:proofErr w:type="gramStart"/>
      <w:r w:rsidR="00E55850" w:rsidRPr="006A50CA">
        <w:rPr>
          <w:sz w:val="22"/>
          <w:szCs w:val="22"/>
        </w:rPr>
        <w:t>forms</w:t>
      </w:r>
      <w:proofErr w:type="gramEnd"/>
      <w:r w:rsidR="00E55850" w:rsidRPr="006A50CA">
        <w:rPr>
          <w:sz w:val="22"/>
          <w:szCs w:val="22"/>
        </w:rPr>
        <w:t xml:space="preserve"> and</w:t>
      </w:r>
      <w:r w:rsidR="00964F5E" w:rsidRPr="006A50CA">
        <w:rPr>
          <w:sz w:val="22"/>
          <w:szCs w:val="22"/>
        </w:rPr>
        <w:t xml:space="preserve"> </w:t>
      </w:r>
      <w:r w:rsidRPr="006A50CA">
        <w:rPr>
          <w:sz w:val="22"/>
          <w:szCs w:val="22"/>
        </w:rPr>
        <w:t>brands of</w:t>
      </w:r>
      <w:r w:rsidR="00BD47DF" w:rsidRPr="006A50CA">
        <w:rPr>
          <w:sz w:val="22"/>
          <w:szCs w:val="22"/>
        </w:rPr>
        <w:t xml:space="preserve"> existing</w:t>
      </w:r>
      <w:r w:rsidRPr="006A50CA">
        <w:rPr>
          <w:sz w:val="22"/>
          <w:szCs w:val="22"/>
        </w:rPr>
        <w:t xml:space="preserve"> listed drugs</w:t>
      </w:r>
      <w:r w:rsidR="008A5FC8" w:rsidRPr="006A50CA">
        <w:rPr>
          <w:sz w:val="22"/>
          <w:szCs w:val="22"/>
        </w:rPr>
        <w:t>,</w:t>
      </w:r>
      <w:r w:rsidRPr="006A50CA">
        <w:rPr>
          <w:sz w:val="22"/>
          <w:szCs w:val="22"/>
        </w:rPr>
        <w:t xml:space="preserve"> and </w:t>
      </w:r>
      <w:r w:rsidR="00AF7840" w:rsidRPr="006A50CA">
        <w:rPr>
          <w:sz w:val="22"/>
          <w:szCs w:val="22"/>
        </w:rPr>
        <w:t xml:space="preserve">ensuring the </w:t>
      </w:r>
      <w:r w:rsidR="00511DAC" w:rsidRPr="006A50CA">
        <w:rPr>
          <w:sz w:val="22"/>
          <w:szCs w:val="22"/>
        </w:rPr>
        <w:t xml:space="preserve">deletion of </w:t>
      </w:r>
      <w:r w:rsidR="008E5ED1" w:rsidRPr="006A50CA">
        <w:rPr>
          <w:sz w:val="22"/>
          <w:szCs w:val="22"/>
        </w:rPr>
        <w:t xml:space="preserve">drugs, </w:t>
      </w:r>
      <w:r w:rsidR="00160DBE" w:rsidRPr="006A50CA">
        <w:rPr>
          <w:sz w:val="22"/>
          <w:szCs w:val="22"/>
        </w:rPr>
        <w:t xml:space="preserve">forms and </w:t>
      </w:r>
      <w:r w:rsidR="00AF7840" w:rsidRPr="006A50CA">
        <w:rPr>
          <w:sz w:val="22"/>
          <w:szCs w:val="22"/>
        </w:rPr>
        <w:t>brands of listed drugs</w:t>
      </w:r>
      <w:r w:rsidR="003C54F5" w:rsidRPr="006A50CA">
        <w:rPr>
          <w:sz w:val="22"/>
          <w:szCs w:val="22"/>
        </w:rPr>
        <w:t xml:space="preserve"> </w:t>
      </w:r>
      <w:r w:rsidRPr="006A50CA">
        <w:rPr>
          <w:sz w:val="22"/>
          <w:szCs w:val="22"/>
        </w:rPr>
        <w:t>do</w:t>
      </w:r>
      <w:r w:rsidR="004B5C60" w:rsidRPr="006A50CA">
        <w:rPr>
          <w:sz w:val="22"/>
          <w:szCs w:val="22"/>
        </w:rPr>
        <w:t>es</w:t>
      </w:r>
      <w:r w:rsidRPr="006A50CA">
        <w:rPr>
          <w:sz w:val="22"/>
          <w:szCs w:val="22"/>
        </w:rPr>
        <w:t xml:space="preserve"> not affect access to </w:t>
      </w:r>
      <w:r w:rsidR="00CF7DF2" w:rsidRPr="006A50CA">
        <w:rPr>
          <w:sz w:val="22"/>
          <w:szCs w:val="22"/>
        </w:rPr>
        <w:t>subsidised</w:t>
      </w:r>
      <w:r w:rsidRPr="006A50CA">
        <w:rPr>
          <w:sz w:val="22"/>
          <w:szCs w:val="22"/>
        </w:rPr>
        <w:t xml:space="preserve"> medicines.</w:t>
      </w:r>
      <w:bookmarkEnd w:id="15"/>
      <w:r w:rsidR="00AF7840" w:rsidRPr="006A50CA">
        <w:rPr>
          <w:sz w:val="22"/>
          <w:szCs w:val="22"/>
        </w:rPr>
        <w:t xml:space="preserve"> </w:t>
      </w:r>
      <w:r w:rsidR="00FA1008" w:rsidRPr="006A50CA">
        <w:rPr>
          <w:sz w:val="22"/>
          <w:szCs w:val="22"/>
        </w:rPr>
        <w:t xml:space="preserve">The </w:t>
      </w:r>
      <w:r w:rsidR="00CF7DF2" w:rsidRPr="006A50CA">
        <w:rPr>
          <w:sz w:val="22"/>
          <w:szCs w:val="22"/>
        </w:rPr>
        <w:t>Pharmaceutical Benefits Scheme (</w:t>
      </w:r>
      <w:r w:rsidR="00FA1008" w:rsidRPr="006A50CA">
        <w:rPr>
          <w:sz w:val="22"/>
          <w:szCs w:val="22"/>
        </w:rPr>
        <w:t>PBS</w:t>
      </w:r>
      <w:r w:rsidR="00CF7DF2" w:rsidRPr="006A50CA">
        <w:rPr>
          <w:sz w:val="22"/>
          <w:szCs w:val="22"/>
        </w:rPr>
        <w:t>)</w:t>
      </w:r>
      <w:r w:rsidR="00FA1008" w:rsidRPr="006A50CA">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w:t>
      </w:r>
      <w:r w:rsidR="00CF7DF2" w:rsidRPr="006A50CA">
        <w:rPr>
          <w:sz w:val="22"/>
          <w:szCs w:val="22"/>
        </w:rPr>
        <w:t xml:space="preserve">Schedule </w:t>
      </w:r>
      <w:r w:rsidR="00FA1008" w:rsidRPr="006A50CA">
        <w:rPr>
          <w:sz w:val="22"/>
          <w:szCs w:val="22"/>
        </w:rPr>
        <w:t xml:space="preserve">are evidence-based. </w:t>
      </w:r>
      <w:bookmarkStart w:id="16" w:name="_Hlk135824705"/>
      <w:r w:rsidR="00920C22" w:rsidRPr="006A50CA">
        <w:rPr>
          <w:sz w:val="22"/>
          <w:szCs w:val="22"/>
        </w:rPr>
        <w:t>The Instrument includes the addition of</w:t>
      </w:r>
      <w:r w:rsidR="00D35D9B" w:rsidRPr="006A50CA">
        <w:rPr>
          <w:sz w:val="22"/>
          <w:szCs w:val="22"/>
        </w:rPr>
        <w:t xml:space="preserve"> a</w:t>
      </w:r>
      <w:r w:rsidR="00160DBE" w:rsidRPr="006A50CA">
        <w:rPr>
          <w:sz w:val="22"/>
          <w:szCs w:val="22"/>
        </w:rPr>
        <w:t xml:space="preserve"> new drug, the addition of </w:t>
      </w:r>
      <w:r w:rsidR="00D35D9B" w:rsidRPr="006A50CA">
        <w:rPr>
          <w:sz w:val="22"/>
          <w:szCs w:val="22"/>
        </w:rPr>
        <w:t>4</w:t>
      </w:r>
      <w:r w:rsidR="00920C22" w:rsidRPr="006A50CA">
        <w:rPr>
          <w:sz w:val="22"/>
          <w:szCs w:val="22"/>
        </w:rPr>
        <w:t xml:space="preserve"> new forms of existing drugs, and the addition of </w:t>
      </w:r>
      <w:r w:rsidR="00D35D9B" w:rsidRPr="006A50CA">
        <w:rPr>
          <w:sz w:val="22"/>
          <w:szCs w:val="22"/>
        </w:rPr>
        <w:t>223</w:t>
      </w:r>
      <w:r w:rsidR="00920C22" w:rsidRPr="006A50CA">
        <w:rPr>
          <w:sz w:val="22"/>
          <w:szCs w:val="22"/>
        </w:rPr>
        <w:t xml:space="preserve"> new brands across existing forms, which allows for greater patient access to these drugs.</w:t>
      </w:r>
      <w:bookmarkEnd w:id="16"/>
    </w:p>
    <w:p w14:paraId="35816DEB" w14:textId="2D87710F" w:rsidR="00323040" w:rsidRPr="006A50CA" w:rsidRDefault="00323040" w:rsidP="00323040">
      <w:pPr>
        <w:keepLines w:val="0"/>
        <w:spacing w:before="120"/>
        <w:rPr>
          <w:i/>
          <w:sz w:val="22"/>
          <w:szCs w:val="22"/>
        </w:rPr>
      </w:pPr>
      <w:r w:rsidRPr="006A50CA">
        <w:rPr>
          <w:color w:val="000000"/>
          <w:sz w:val="22"/>
          <w:szCs w:val="22"/>
        </w:rPr>
        <w:t xml:space="preserve">Stage 3 of the MDQ measure will be implemented on 1 September 2024 by amendments to the Principal Instrument made by the </w:t>
      </w:r>
      <w:r w:rsidR="00313E84" w:rsidRPr="006A50CA">
        <w:rPr>
          <w:i/>
          <w:sz w:val="22"/>
          <w:szCs w:val="22"/>
        </w:rPr>
        <w:t>National Health (Listing of Pharmaceutical Benefits) Amendment (Maximum Dispensed Quantities September Update) Instrument 2024</w:t>
      </w:r>
      <w:r w:rsidRPr="006A50CA">
        <w:rPr>
          <w:i/>
          <w:sz w:val="22"/>
          <w:szCs w:val="22"/>
        </w:rPr>
        <w:t xml:space="preserve">. </w:t>
      </w:r>
      <w:r w:rsidRPr="006A50CA">
        <w:rPr>
          <w:iCs/>
          <w:sz w:val="22"/>
          <w:szCs w:val="22"/>
        </w:rPr>
        <w:t xml:space="preserve">A </w:t>
      </w:r>
      <w:r w:rsidRPr="006A50CA">
        <w:rPr>
          <w:iCs/>
          <w:sz w:val="22"/>
          <w:szCs w:val="24"/>
        </w:rPr>
        <w:t xml:space="preserve">detailed analysis of the human rights implications of the MDQ measure is included in the Statement of Compatibility with Human Rights in the Explanatory Statement for the instrument which implemented </w:t>
      </w:r>
      <w:r w:rsidR="00313E84" w:rsidRPr="006A50CA">
        <w:rPr>
          <w:iCs/>
          <w:sz w:val="22"/>
          <w:szCs w:val="24"/>
        </w:rPr>
        <w:t>S</w:t>
      </w:r>
      <w:r w:rsidRPr="006A50CA">
        <w:rPr>
          <w:iCs/>
          <w:sz w:val="22"/>
          <w:szCs w:val="24"/>
        </w:rPr>
        <w:t xml:space="preserve">tage 1 of the MDQ measures on 1 September 2023, which can be found on the Federal Register of Legislation at </w:t>
      </w:r>
      <w:r w:rsidRPr="006A50CA">
        <w:rPr>
          <w:i/>
          <w:iCs/>
          <w:sz w:val="22"/>
          <w:szCs w:val="22"/>
          <w:u w:val="single"/>
        </w:rPr>
        <w:t>National Health Legislation Amendment (Opioid Dependence Treatment and Maximum Dispensed Quantities) Instrument 2023</w:t>
      </w:r>
      <w:r w:rsidRPr="006A50CA">
        <w:t>.</w:t>
      </w:r>
      <w:r w:rsidRPr="006A50CA">
        <w:rPr>
          <w:sz w:val="22"/>
          <w:szCs w:val="22"/>
        </w:rPr>
        <w:t xml:space="preserve"> However</w:t>
      </w:r>
      <w:r w:rsidRPr="006A50CA">
        <w:rPr>
          <w:color w:val="000000"/>
          <w:sz w:val="22"/>
          <w:szCs w:val="22"/>
        </w:rPr>
        <w:t xml:space="preserve">, the overall policy behind the MDQ measure is to </w:t>
      </w:r>
      <w:r w:rsidRPr="006A50CA">
        <w:rPr>
          <w:sz w:val="22"/>
          <w:szCs w:val="22"/>
        </w:rPr>
        <w:t>address the affordability of medicines and the cost-of-living pressures many Australians are currently facing.</w:t>
      </w:r>
      <w:r w:rsidRPr="006A50CA">
        <w:rPr>
          <w:color w:val="000000"/>
          <w:sz w:val="22"/>
          <w:szCs w:val="22"/>
        </w:rPr>
        <w:t xml:space="preserve"> The MDQ </w:t>
      </w:r>
      <w:r w:rsidRPr="006A50CA">
        <w:rPr>
          <w:sz w:val="22"/>
          <w:szCs w:val="22"/>
        </w:rPr>
        <w:t xml:space="preserve">increases the </w:t>
      </w:r>
      <w:proofErr w:type="gramStart"/>
      <w:r w:rsidRPr="006A50CA">
        <w:rPr>
          <w:sz w:val="22"/>
          <w:szCs w:val="22"/>
        </w:rPr>
        <w:t>amount</w:t>
      </w:r>
      <w:proofErr w:type="gramEnd"/>
      <w:r w:rsidRPr="006A50CA">
        <w:rPr>
          <w:sz w:val="22"/>
          <w:szCs w:val="22"/>
        </w:rPr>
        <w:t xml:space="preserve"> of drugs that eligible patients can receive for a single co-payment, which allows for greater patient access to these drugs, convenience and financial savings. The lowering of costs to patients is likely to have a positive impact on patient medication compliance and associated health outcomes. </w:t>
      </w:r>
    </w:p>
    <w:p w14:paraId="4162A065" w14:textId="77777777" w:rsidR="00323040" w:rsidRPr="006A50CA" w:rsidRDefault="00323040" w:rsidP="00323040">
      <w:pPr>
        <w:pStyle w:val="pf0"/>
        <w:spacing w:before="120" w:beforeAutospacing="0" w:after="120" w:afterAutospacing="0"/>
        <w:jc w:val="both"/>
        <w:rPr>
          <w:color w:val="000000"/>
          <w:sz w:val="22"/>
          <w:szCs w:val="22"/>
        </w:rPr>
      </w:pPr>
      <w:r w:rsidRPr="006A50CA">
        <w:rPr>
          <w:sz w:val="22"/>
          <w:szCs w:val="22"/>
        </w:rPr>
        <w:t xml:space="preserve">Addition of new purposes and circumstances codes does not affect human rights. </w:t>
      </w:r>
      <w:r w:rsidRPr="006A50CA">
        <w:rPr>
          <w:color w:val="000000"/>
          <w:sz w:val="22"/>
          <w:szCs w:val="22"/>
        </w:rPr>
        <w:t>The new purposes and circumstances codes detail the purposes for which, and circumstances in which, the new MDQ amounts can be prescribed. These relevantly will include that the patient’s condition must be stable for the prescriber to consider the increased MDQ suitable for the patient. Any existing purposes and circumstances for the relevant items (for example that the prescription is to treat a particular condition) will continue to apply.</w:t>
      </w:r>
    </w:p>
    <w:p w14:paraId="7FB01C3A" w14:textId="77777777" w:rsidR="00323040" w:rsidRPr="006A50CA" w:rsidRDefault="00323040" w:rsidP="00323040">
      <w:pPr>
        <w:pStyle w:val="pf0"/>
        <w:spacing w:before="120" w:beforeAutospacing="0" w:after="120" w:afterAutospacing="0"/>
        <w:jc w:val="both"/>
        <w:rPr>
          <w:color w:val="000000"/>
          <w:sz w:val="22"/>
          <w:szCs w:val="22"/>
        </w:rPr>
      </w:pPr>
      <w:r w:rsidRPr="006A50CA">
        <w:rPr>
          <w:iCs/>
          <w:sz w:val="22"/>
          <w:szCs w:val="22"/>
        </w:rPr>
        <w:t xml:space="preserve">Implementation of the MDQ measure does not risk exacerbating any shortages of these medicines in the </w:t>
      </w:r>
      <w:proofErr w:type="gramStart"/>
      <w:r w:rsidRPr="006A50CA">
        <w:rPr>
          <w:iCs/>
          <w:sz w:val="22"/>
          <w:szCs w:val="22"/>
        </w:rPr>
        <w:t>community as a whole</w:t>
      </w:r>
      <w:proofErr w:type="gramEnd"/>
      <w:r w:rsidRPr="006A50CA">
        <w:rPr>
          <w:iCs/>
          <w:sz w:val="22"/>
          <w:szCs w:val="22"/>
        </w:rPr>
        <w:t xml:space="preserve">. It should be noted that before making the </w:t>
      </w:r>
      <w:r w:rsidRPr="006A50CA">
        <w:rPr>
          <w:i/>
          <w:sz w:val="22"/>
          <w:szCs w:val="22"/>
        </w:rPr>
        <w:t xml:space="preserve">Health Legislation Amendment (Opioid Dependence Treatment and Maximum Dispensed Quantities) Instrument 2023, </w:t>
      </w:r>
      <w:r w:rsidRPr="006A50CA">
        <w:rPr>
          <w:sz w:val="22"/>
          <w:szCs w:val="22"/>
        </w:rPr>
        <w:t>the Minister sought advice from the PBAC who noted that the number of patients and volume of medicines prescribed will not change significantly as a result of the MDQ measure and that any medicine shortages were likely to be short-term as the system adjusts to a new phased model of supply.</w:t>
      </w:r>
    </w:p>
    <w:p w14:paraId="7B5ED38A" w14:textId="41AD7635" w:rsidR="00FA1008" w:rsidRPr="006A50CA" w:rsidRDefault="005B675E" w:rsidP="005369E4">
      <w:pPr>
        <w:keepLines w:val="0"/>
        <w:spacing w:before="120" w:after="0"/>
        <w:rPr>
          <w:sz w:val="22"/>
          <w:szCs w:val="22"/>
        </w:rPr>
      </w:pPr>
      <w:bookmarkStart w:id="17" w:name="_Hlk97122299"/>
      <w:bookmarkStart w:id="18" w:name="_Hlk89758889"/>
      <w:bookmarkStart w:id="19" w:name="_Hlk89759114"/>
      <w:r w:rsidRPr="006A50CA">
        <w:rPr>
          <w:sz w:val="22"/>
          <w:szCs w:val="22"/>
        </w:rPr>
        <w:t>When</w:t>
      </w:r>
      <w:r w:rsidR="00FA1008" w:rsidRPr="006A50CA">
        <w:rPr>
          <w:sz w:val="22"/>
          <w:szCs w:val="22"/>
        </w:rPr>
        <w:t xml:space="preserve"> a sponsor submits a request to </w:t>
      </w:r>
      <w:r w:rsidRPr="006A50CA">
        <w:rPr>
          <w:sz w:val="22"/>
          <w:szCs w:val="22"/>
        </w:rPr>
        <w:t xml:space="preserve">delist </w:t>
      </w:r>
      <w:r w:rsidR="00FA1008" w:rsidRPr="006A50CA">
        <w:rPr>
          <w:sz w:val="22"/>
          <w:szCs w:val="22"/>
        </w:rPr>
        <w:t>a drug from the</w:t>
      </w:r>
      <w:r w:rsidR="00D46606" w:rsidRPr="006A50CA">
        <w:rPr>
          <w:sz w:val="22"/>
          <w:szCs w:val="22"/>
        </w:rPr>
        <w:t xml:space="preserve"> PBS</w:t>
      </w:r>
      <w:r w:rsidR="00FA1008" w:rsidRPr="006A50CA">
        <w:rPr>
          <w:sz w:val="22"/>
          <w:szCs w:val="22"/>
        </w:rPr>
        <w:t xml:space="preserve">, subsection 101(4AAB) of the </w:t>
      </w:r>
      <w:r w:rsidR="00FA1008" w:rsidRPr="006A50CA">
        <w:rPr>
          <w:i/>
          <w:iCs/>
          <w:sz w:val="22"/>
          <w:szCs w:val="22"/>
        </w:rPr>
        <w:t xml:space="preserve">National Health Act 1953 </w:t>
      </w:r>
      <w:r w:rsidR="00FA1008" w:rsidRPr="006A50CA">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00FA1008" w:rsidRPr="006A50CA">
        <w:rPr>
          <w:sz w:val="22"/>
          <w:szCs w:val="22"/>
        </w:rPr>
        <w:t>so as to</w:t>
      </w:r>
      <w:proofErr w:type="gramEnd"/>
      <w:r w:rsidR="00FA1008" w:rsidRPr="006A50CA">
        <w:rPr>
          <w:sz w:val="22"/>
          <w:szCs w:val="22"/>
        </w:rPr>
        <w:t xml:space="preserve"> delist the drug. In these instances, one of the matters which the PBAC provides advice on is whether the delisting of a drug will result in an unmet clinical need for patients. </w:t>
      </w:r>
      <w:r w:rsidR="00141EFD" w:rsidRPr="006A50CA">
        <w:rPr>
          <w:sz w:val="22"/>
          <w:szCs w:val="22"/>
        </w:rPr>
        <w:t xml:space="preserve">The </w:t>
      </w:r>
      <w:r w:rsidRPr="006A50CA">
        <w:rPr>
          <w:sz w:val="22"/>
          <w:szCs w:val="22"/>
        </w:rPr>
        <w:t>PBAC also considers whether the delisting of a form of a drug will result in an unmet clinical need for patients.</w:t>
      </w:r>
    </w:p>
    <w:p w14:paraId="01919521" w14:textId="0E620513" w:rsidR="000734CE" w:rsidRPr="006A50CA" w:rsidRDefault="005B675E" w:rsidP="005369E4">
      <w:pPr>
        <w:keepLines w:val="0"/>
        <w:spacing w:before="120" w:after="0"/>
        <w:rPr>
          <w:sz w:val="24"/>
          <w:szCs w:val="24"/>
        </w:rPr>
      </w:pPr>
      <w:r w:rsidRPr="006A50CA">
        <w:rPr>
          <w:sz w:val="22"/>
          <w:szCs w:val="22"/>
        </w:rPr>
        <w:t>W</w:t>
      </w:r>
      <w:r w:rsidR="00FA1008" w:rsidRPr="006A50CA">
        <w:rPr>
          <w:sz w:val="22"/>
          <w:szCs w:val="22"/>
        </w:rPr>
        <w:t xml:space="preserve">ritten advice from </w:t>
      </w:r>
      <w:r w:rsidR="00141EFD" w:rsidRPr="006A50CA">
        <w:rPr>
          <w:sz w:val="22"/>
          <w:szCs w:val="22"/>
        </w:rPr>
        <w:t xml:space="preserve">the </w:t>
      </w:r>
      <w:r w:rsidR="00FA1008" w:rsidRPr="006A50CA">
        <w:rPr>
          <w:sz w:val="22"/>
          <w:szCs w:val="22"/>
        </w:rPr>
        <w:t xml:space="preserve">PBAC is tabled with the monthly amendments to the </w:t>
      </w:r>
      <w:r w:rsidR="00DA0DD5" w:rsidRPr="006A50CA">
        <w:rPr>
          <w:sz w:val="22"/>
          <w:szCs w:val="22"/>
        </w:rPr>
        <w:t>Principal Instrument</w:t>
      </w:r>
      <w:r w:rsidR="00FA1008" w:rsidRPr="006A50CA">
        <w:rPr>
          <w:sz w:val="22"/>
          <w:szCs w:val="22"/>
        </w:rPr>
        <w:t xml:space="preserve">. An unmet clinical need would arise when a currently treated patient population would be left without treatment options once a </w:t>
      </w:r>
      <w:r w:rsidR="00787B7E" w:rsidRPr="006A50CA">
        <w:rPr>
          <w:sz w:val="22"/>
          <w:szCs w:val="22"/>
        </w:rPr>
        <w:t>delisting</w:t>
      </w:r>
      <w:r w:rsidR="00FA1008" w:rsidRPr="006A50CA">
        <w:rPr>
          <w:sz w:val="22"/>
          <w:szCs w:val="22"/>
        </w:rPr>
        <w:t xml:space="preserve"> occurs. Alternative treatment options could include using a different: form, </w:t>
      </w:r>
      <w:proofErr w:type="gramStart"/>
      <w:r w:rsidR="00FA1008" w:rsidRPr="006A50CA">
        <w:rPr>
          <w:sz w:val="22"/>
          <w:szCs w:val="22"/>
        </w:rPr>
        <w:t>strength</w:t>
      </w:r>
      <w:proofErr w:type="gramEnd"/>
      <w:r w:rsidR="00FA1008" w:rsidRPr="006A50CA">
        <w:rPr>
          <w:sz w:val="22"/>
          <w:szCs w:val="22"/>
        </w:rPr>
        <w:t xml:space="preserve"> or drug. </w:t>
      </w:r>
      <w:r w:rsidRPr="006A50CA">
        <w:rPr>
          <w:sz w:val="22"/>
          <w:szCs w:val="22"/>
        </w:rPr>
        <w:t>The PBAC considered the delisting of drugs and form</w:t>
      </w:r>
      <w:r w:rsidR="00BE1C34" w:rsidRPr="006A50CA">
        <w:rPr>
          <w:sz w:val="22"/>
          <w:szCs w:val="22"/>
        </w:rPr>
        <w:t>s</w:t>
      </w:r>
      <w:r w:rsidRPr="006A50CA">
        <w:rPr>
          <w:sz w:val="22"/>
          <w:szCs w:val="22"/>
        </w:rPr>
        <w:t xml:space="preserve"> of drugs in the abovementioned instruments, would not </w:t>
      </w:r>
      <w:r w:rsidRPr="006A50CA">
        <w:rPr>
          <w:sz w:val="22"/>
          <w:szCs w:val="22"/>
        </w:rPr>
        <w:lastRenderedPageBreak/>
        <w:t>result in an unmet clinical need</w:t>
      </w:r>
      <w:r w:rsidR="007009C5" w:rsidRPr="006A50CA">
        <w:rPr>
          <w:sz w:val="22"/>
          <w:szCs w:val="22"/>
        </w:rPr>
        <w:t xml:space="preserve">, except </w:t>
      </w:r>
      <w:proofErr w:type="gramStart"/>
      <w:r w:rsidR="007009C5" w:rsidRPr="006A50CA">
        <w:rPr>
          <w:sz w:val="22"/>
          <w:szCs w:val="22"/>
        </w:rPr>
        <w:t>where</w:t>
      </w:r>
      <w:proofErr w:type="gramEnd"/>
      <w:r w:rsidR="007009C5" w:rsidRPr="006A50CA">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6A50CA">
        <w:rPr>
          <w:sz w:val="22"/>
          <w:szCs w:val="22"/>
        </w:rPr>
        <w:t>The delisting of these items will not affect access to the drugs</w:t>
      </w:r>
      <w:r w:rsidR="007009C5" w:rsidRPr="006A50CA">
        <w:rPr>
          <w:sz w:val="22"/>
          <w:szCs w:val="22"/>
        </w:rPr>
        <w:t xml:space="preserve"> (or an alternative treatment if required)</w:t>
      </w:r>
      <w:r w:rsidRPr="006A50CA">
        <w:rPr>
          <w:sz w:val="22"/>
          <w:szCs w:val="22"/>
        </w:rPr>
        <w:t>, as affected patients will be able to access alternative medicines through the PBS</w:t>
      </w:r>
      <w:r w:rsidR="0013465C" w:rsidRPr="006A50CA">
        <w:rPr>
          <w:sz w:val="22"/>
          <w:szCs w:val="22"/>
        </w:rPr>
        <w:t>,</w:t>
      </w:r>
      <w:r w:rsidRPr="006A50CA">
        <w:rPr>
          <w:sz w:val="22"/>
          <w:szCs w:val="22"/>
        </w:rPr>
        <w:t xml:space="preserve"> and the delisting is unlikely to </w:t>
      </w:r>
      <w:proofErr w:type="gramStart"/>
      <w:r w:rsidRPr="006A50CA">
        <w:rPr>
          <w:sz w:val="22"/>
          <w:szCs w:val="22"/>
        </w:rPr>
        <w:t>have an effect on</w:t>
      </w:r>
      <w:proofErr w:type="gramEnd"/>
      <w:r w:rsidRPr="006A50CA">
        <w:rPr>
          <w:sz w:val="22"/>
          <w:szCs w:val="22"/>
        </w:rPr>
        <w:t xml:space="preserve"> the amount patients pay for those drugs, as co-payment amounts are capped, ensuring their rights to social security are maintained.</w:t>
      </w:r>
      <w:r w:rsidR="00DA0DD5" w:rsidRPr="006A50CA">
        <w:rPr>
          <w:sz w:val="22"/>
          <w:szCs w:val="22"/>
        </w:rPr>
        <w:t xml:space="preserve"> </w:t>
      </w:r>
      <w:bookmarkStart w:id="20" w:name="_Hlk93570865"/>
      <w:r w:rsidR="00DA0DD5" w:rsidRPr="006A50CA">
        <w:rPr>
          <w:sz w:val="22"/>
          <w:szCs w:val="22"/>
        </w:rPr>
        <w:t>From 1 January </w:t>
      </w:r>
      <w:r w:rsidR="00512BA2" w:rsidRPr="006A50CA">
        <w:rPr>
          <w:sz w:val="22"/>
          <w:szCs w:val="22"/>
        </w:rPr>
        <w:t>2024</w:t>
      </w:r>
      <w:r w:rsidR="00DA0DD5" w:rsidRPr="006A50CA">
        <w:rPr>
          <w:sz w:val="22"/>
          <w:szCs w:val="22"/>
        </w:rPr>
        <w:t xml:space="preserve">, these </w:t>
      </w:r>
      <w:r w:rsidR="00DE4A5E" w:rsidRPr="006A50CA">
        <w:rPr>
          <w:sz w:val="22"/>
          <w:szCs w:val="22"/>
        </w:rPr>
        <w:t>amounts are</w:t>
      </w:r>
      <w:r w:rsidR="00DA0DD5" w:rsidRPr="006A50CA">
        <w:rPr>
          <w:sz w:val="22"/>
          <w:szCs w:val="22"/>
        </w:rPr>
        <w:t xml:space="preserve"> </w:t>
      </w:r>
      <w:r w:rsidR="00512BA2" w:rsidRPr="006A50CA">
        <w:rPr>
          <w:sz w:val="22"/>
          <w:szCs w:val="22"/>
        </w:rPr>
        <w:t>$31.60</w:t>
      </w:r>
      <w:r w:rsidR="00DA0DD5" w:rsidRPr="006A50CA">
        <w:rPr>
          <w:sz w:val="22"/>
          <w:szCs w:val="22"/>
        </w:rPr>
        <w:t xml:space="preserve"> for general patients and </w:t>
      </w:r>
      <w:r w:rsidR="00512BA2" w:rsidRPr="006A50CA">
        <w:rPr>
          <w:sz w:val="22"/>
          <w:szCs w:val="22"/>
        </w:rPr>
        <w:t>$7.70</w:t>
      </w:r>
      <w:r w:rsidR="00DA0DD5" w:rsidRPr="006A50CA">
        <w:rPr>
          <w:sz w:val="22"/>
          <w:szCs w:val="22"/>
        </w:rPr>
        <w:t xml:space="preserve"> for concession card holders.</w:t>
      </w:r>
      <w:bookmarkEnd w:id="17"/>
    </w:p>
    <w:bookmarkEnd w:id="18"/>
    <w:bookmarkEnd w:id="20"/>
    <w:p w14:paraId="37BF9CA2" w14:textId="540A2859" w:rsidR="00F6183C" w:rsidRPr="006A50CA" w:rsidRDefault="00653F50" w:rsidP="005369E4">
      <w:pPr>
        <w:keepLines w:val="0"/>
        <w:spacing w:before="120" w:after="0"/>
        <w:rPr>
          <w:sz w:val="22"/>
          <w:szCs w:val="22"/>
        </w:rPr>
      </w:pPr>
      <w:r w:rsidRPr="006A50CA">
        <w:rPr>
          <w:sz w:val="22"/>
          <w:szCs w:val="22"/>
        </w:rPr>
        <w:t>Where</w:t>
      </w:r>
      <w:r w:rsidR="009A01F8" w:rsidRPr="006A50CA">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009A01F8" w:rsidRPr="006A50CA">
        <w:rPr>
          <w:sz w:val="22"/>
          <w:szCs w:val="22"/>
        </w:rPr>
        <w:t>delistings</w:t>
      </w:r>
      <w:proofErr w:type="spellEnd"/>
      <w:r w:rsidR="009A01F8" w:rsidRPr="006A50CA">
        <w:rPr>
          <w:sz w:val="22"/>
          <w:szCs w:val="22"/>
        </w:rPr>
        <w:t xml:space="preserve"> in this instrument do not result in an unmet clinical need. Note that delisting of maximum quantities, number of repeats, and pack sizes are equivalent to brand </w:t>
      </w:r>
      <w:proofErr w:type="spellStart"/>
      <w:r w:rsidR="009A01F8" w:rsidRPr="006A50CA">
        <w:rPr>
          <w:sz w:val="22"/>
          <w:szCs w:val="22"/>
        </w:rPr>
        <w:t>delistings</w:t>
      </w:r>
      <w:proofErr w:type="spellEnd"/>
      <w:r w:rsidR="009A01F8" w:rsidRPr="006A50CA">
        <w:rPr>
          <w:sz w:val="22"/>
          <w:szCs w:val="22"/>
        </w:rPr>
        <w:t>.</w:t>
      </w:r>
      <w:bookmarkStart w:id="21" w:name="_Hlk125112529"/>
    </w:p>
    <w:p w14:paraId="6DEFC15E" w14:textId="18845055" w:rsidR="00DC6A8D" w:rsidRPr="006A50CA" w:rsidRDefault="00DC6A8D" w:rsidP="005369E4">
      <w:pPr>
        <w:keepLines w:val="0"/>
        <w:spacing w:before="120" w:after="0"/>
        <w:rPr>
          <w:sz w:val="22"/>
          <w:szCs w:val="22"/>
        </w:rPr>
      </w:pPr>
      <w:r w:rsidRPr="006A50CA">
        <w:rPr>
          <w:sz w:val="22"/>
          <w:szCs w:val="22"/>
        </w:rPr>
        <w:t>The drug bisacodyl in the form enemas 10 mg in 5 mL, 25 (</w:t>
      </w:r>
      <w:proofErr w:type="spellStart"/>
      <w:r w:rsidRPr="006A50CA">
        <w:rPr>
          <w:sz w:val="22"/>
          <w:szCs w:val="22"/>
        </w:rPr>
        <w:t>Bisalax</w:t>
      </w:r>
      <w:proofErr w:type="spellEnd"/>
      <w:r w:rsidRPr="006A50CA">
        <w:rPr>
          <w:sz w:val="22"/>
          <w:szCs w:val="22"/>
        </w:rPr>
        <w:t xml:space="preserve">) was requested to be delisted from the PBS </w:t>
      </w:r>
      <w:r w:rsidRPr="006A50CA">
        <w:rPr>
          <w:rFonts w:eastAsia="Arial"/>
          <w:sz w:val="22"/>
          <w:szCs w:val="22"/>
          <w:lang w:eastAsia="zh-CN"/>
        </w:rPr>
        <w:t>by the sponsor</w:t>
      </w:r>
      <w:r w:rsidRPr="006A50CA">
        <w:rPr>
          <w:sz w:val="22"/>
          <w:szCs w:val="22"/>
        </w:rPr>
        <w:t>. The PBAC noted that there are alternative products available on the PBS. The PBAC advised the delisting of this product would not result in an unmet clinical need.</w:t>
      </w:r>
      <w:r w:rsidRPr="006A50CA">
        <w:rPr>
          <w:rFonts w:ascii="Calibri" w:hAnsi="Calibri" w:cs="Calibri"/>
          <w:sz w:val="23"/>
          <w:szCs w:val="23"/>
        </w:rPr>
        <w:t xml:space="preserve"> </w:t>
      </w:r>
      <w:r w:rsidRPr="006A50CA">
        <w:rPr>
          <w:sz w:val="22"/>
          <w:szCs w:val="22"/>
        </w:rPr>
        <w:t>This item was available on the PBS Schedule under Supply Only arrangements for a period of up to 3 months, allowing patients with a pre</w:t>
      </w:r>
      <w:r w:rsidRPr="006A50CA">
        <w:rPr>
          <w:sz w:val="22"/>
          <w:szCs w:val="22"/>
        </w:rPr>
        <w:noBreakHyphen/>
        <w:t>existing valid prescription to access this item pending transition to an alternative treatment option.</w:t>
      </w:r>
    </w:p>
    <w:p w14:paraId="1F19CD68" w14:textId="1DC21F3A" w:rsidR="002A41E4" w:rsidRPr="006A50CA" w:rsidRDefault="0003172F" w:rsidP="002A41E4">
      <w:pPr>
        <w:pStyle w:val="Default"/>
        <w:spacing w:before="120"/>
        <w:jc w:val="both"/>
        <w:rPr>
          <w:rFonts w:ascii="Times New Roman" w:hAnsi="Times New Roman" w:cs="Times New Roman"/>
          <w:color w:val="auto"/>
          <w:sz w:val="22"/>
          <w:szCs w:val="22"/>
        </w:rPr>
      </w:pPr>
      <w:r w:rsidRPr="006A50CA">
        <w:rPr>
          <w:rFonts w:ascii="Times New Roman" w:hAnsi="Times New Roman" w:cs="Times New Roman"/>
          <w:color w:val="auto"/>
          <w:sz w:val="22"/>
          <w:szCs w:val="22"/>
        </w:rPr>
        <w:t xml:space="preserve">The drug </w:t>
      </w:r>
      <w:r w:rsidR="002A41E4" w:rsidRPr="006A50CA">
        <w:rPr>
          <w:rFonts w:ascii="Times New Roman" w:hAnsi="Times New Roman" w:cs="Times New Roman"/>
          <w:color w:val="auto"/>
          <w:sz w:val="22"/>
          <w:szCs w:val="22"/>
        </w:rPr>
        <w:t xml:space="preserve">budesonide with formoterol in the form pressurised inhalation containing budesonide 50 micrograms with formoterol fumarate dihydrate 3 micrograms per dose, 120 doses (Symbicort </w:t>
      </w:r>
      <w:proofErr w:type="spellStart"/>
      <w:r w:rsidR="002A41E4" w:rsidRPr="006A50CA">
        <w:rPr>
          <w:rFonts w:ascii="Times New Roman" w:hAnsi="Times New Roman" w:cs="Times New Roman"/>
          <w:color w:val="auto"/>
          <w:sz w:val="22"/>
          <w:szCs w:val="22"/>
        </w:rPr>
        <w:t>Rapihaler</w:t>
      </w:r>
      <w:proofErr w:type="spellEnd"/>
      <w:r w:rsidR="002A41E4" w:rsidRPr="006A50CA">
        <w:rPr>
          <w:rFonts w:ascii="Times New Roman" w:hAnsi="Times New Roman" w:cs="Times New Roman"/>
          <w:color w:val="auto"/>
          <w:sz w:val="22"/>
          <w:szCs w:val="22"/>
        </w:rPr>
        <w:t xml:space="preserve"> 50/3) was requested to be delisted from the PBS Schedule by the sponsor. The PBAC noted that there are multiple alternatives on the PBS. The PBAC advised the delisting of this product would not result in an unmet clinical need. </w:t>
      </w:r>
    </w:p>
    <w:p w14:paraId="23B3BEF3" w14:textId="4A5BDD81" w:rsidR="0003172F" w:rsidRPr="006A50CA" w:rsidRDefault="0003172F" w:rsidP="008B5A47">
      <w:pPr>
        <w:pStyle w:val="Default"/>
        <w:spacing w:before="120"/>
        <w:jc w:val="both"/>
        <w:rPr>
          <w:rFonts w:ascii="Times New Roman" w:hAnsi="Times New Roman" w:cs="Times New Roman"/>
          <w:color w:val="auto"/>
          <w:sz w:val="22"/>
          <w:szCs w:val="22"/>
        </w:rPr>
      </w:pPr>
      <w:bookmarkStart w:id="22" w:name="_Hlk158299463"/>
      <w:bookmarkStart w:id="23" w:name="_Hlk143184817"/>
      <w:bookmarkEnd w:id="21"/>
      <w:r w:rsidRPr="006A50CA">
        <w:rPr>
          <w:rFonts w:ascii="Times New Roman" w:hAnsi="Times New Roman" w:cs="Times New Roman"/>
          <w:color w:val="auto"/>
          <w:sz w:val="22"/>
          <w:szCs w:val="22"/>
        </w:rPr>
        <w:t xml:space="preserve">The drug </w:t>
      </w:r>
      <w:proofErr w:type="spellStart"/>
      <w:r w:rsidRPr="006A50CA">
        <w:rPr>
          <w:rFonts w:ascii="Times New Roman" w:hAnsi="Times New Roman" w:cs="Times New Roman"/>
          <w:color w:val="auto"/>
          <w:sz w:val="22"/>
          <w:szCs w:val="22"/>
        </w:rPr>
        <w:t>fosinopril</w:t>
      </w:r>
      <w:proofErr w:type="spellEnd"/>
      <w:r w:rsidRPr="006A50CA">
        <w:rPr>
          <w:rFonts w:ascii="Times New Roman" w:hAnsi="Times New Roman" w:cs="Times New Roman"/>
          <w:color w:val="auto"/>
          <w:sz w:val="22"/>
          <w:szCs w:val="22"/>
        </w:rPr>
        <w:t xml:space="preserve"> with hydrochlorothiazide (</w:t>
      </w:r>
      <w:proofErr w:type="spellStart"/>
      <w:r w:rsidRPr="006A50CA">
        <w:rPr>
          <w:rFonts w:ascii="Times New Roman" w:hAnsi="Times New Roman" w:cs="Times New Roman"/>
          <w:color w:val="auto"/>
          <w:sz w:val="22"/>
          <w:szCs w:val="22"/>
        </w:rPr>
        <w:t>Fosetic</w:t>
      </w:r>
      <w:proofErr w:type="spellEnd"/>
      <w:r w:rsidRPr="006A50CA">
        <w:rPr>
          <w:rFonts w:ascii="Times New Roman" w:hAnsi="Times New Roman" w:cs="Times New Roman"/>
          <w:color w:val="auto"/>
          <w:sz w:val="22"/>
          <w:szCs w:val="22"/>
        </w:rPr>
        <w:t xml:space="preserve"> 20/12.5) was requested to be delisted </w:t>
      </w:r>
      <w:r w:rsidR="002A41E4" w:rsidRPr="006A50CA">
        <w:rPr>
          <w:rFonts w:ascii="Times New Roman" w:hAnsi="Times New Roman" w:cs="Times New Roman"/>
          <w:color w:val="auto"/>
          <w:sz w:val="22"/>
          <w:szCs w:val="22"/>
        </w:rPr>
        <w:t xml:space="preserve">from the PBS Schedule </w:t>
      </w:r>
      <w:r w:rsidRPr="006A50CA">
        <w:rPr>
          <w:rFonts w:ascii="Times New Roman" w:hAnsi="Times New Roman" w:cs="Times New Roman"/>
          <w:color w:val="auto"/>
          <w:sz w:val="22"/>
          <w:szCs w:val="22"/>
        </w:rPr>
        <w:t xml:space="preserve">by the sponsor. The PBAC </w:t>
      </w:r>
      <w:proofErr w:type="gramStart"/>
      <w:r w:rsidRPr="006A50CA">
        <w:rPr>
          <w:rFonts w:ascii="Times New Roman" w:hAnsi="Times New Roman" w:cs="Times New Roman"/>
          <w:color w:val="auto"/>
          <w:sz w:val="22"/>
          <w:szCs w:val="22"/>
        </w:rPr>
        <w:t>noted  the</w:t>
      </w:r>
      <w:proofErr w:type="gramEnd"/>
      <w:r w:rsidRPr="006A50CA">
        <w:rPr>
          <w:rFonts w:ascii="Times New Roman" w:hAnsi="Times New Roman" w:cs="Times New Roman"/>
          <w:color w:val="auto"/>
          <w:sz w:val="22"/>
          <w:szCs w:val="22"/>
        </w:rPr>
        <w:t xml:space="preserve"> low number of services in the last financial year and that there are multiple alternatives on the PBS. The PBAC advised the delisting of this product would not result in an unmet clinical need.</w:t>
      </w:r>
    </w:p>
    <w:p w14:paraId="0BF29434" w14:textId="41B14565" w:rsidR="008B5A47" w:rsidRPr="006A50CA" w:rsidRDefault="008B5A47" w:rsidP="008B5A47">
      <w:pPr>
        <w:pStyle w:val="Default"/>
        <w:spacing w:before="120"/>
        <w:jc w:val="both"/>
        <w:rPr>
          <w:rFonts w:ascii="Times New Roman" w:hAnsi="Times New Roman" w:cs="Times New Roman"/>
          <w:sz w:val="22"/>
          <w:szCs w:val="22"/>
        </w:rPr>
      </w:pPr>
      <w:r w:rsidRPr="006A50CA">
        <w:rPr>
          <w:rFonts w:ascii="Times New Roman" w:hAnsi="Times New Roman" w:cs="Times New Roman"/>
          <w:color w:val="auto"/>
          <w:sz w:val="22"/>
          <w:szCs w:val="22"/>
        </w:rPr>
        <w:t>The drug ketoconazole (Nizoral 2% Cream) was requested to be delisted from the PBS Schedule by the sponsor. The PBAC noted the sponsor’s plans to discontinue manufacture of Nizoral 2% cream and that there are alternative products available on the PBS. The PBAC advised the delisting of this product would not result in an unmet clinical need. This item was available on the PBS Schedule under Supply Only arrangements for a period of up to 3 months, allowing patients with a pre</w:t>
      </w:r>
      <w:r w:rsidRPr="006A50CA">
        <w:rPr>
          <w:rFonts w:ascii="Times New Roman" w:hAnsi="Times New Roman" w:cs="Times New Roman"/>
          <w:color w:val="auto"/>
          <w:sz w:val="22"/>
          <w:szCs w:val="22"/>
        </w:rPr>
        <w:noBreakHyphen/>
        <w:t>existing valid prescription to access this item pending transition to an alternative treatment option.</w:t>
      </w:r>
    </w:p>
    <w:p w14:paraId="2264A0BF" w14:textId="794C17D3" w:rsidR="0003172F" w:rsidRPr="006A50CA" w:rsidRDefault="002A41E4" w:rsidP="0003172F">
      <w:pPr>
        <w:pStyle w:val="Default"/>
        <w:spacing w:before="120"/>
        <w:jc w:val="both"/>
        <w:rPr>
          <w:rFonts w:ascii="Times New Roman" w:hAnsi="Times New Roman" w:cs="Times New Roman"/>
          <w:color w:val="auto"/>
          <w:sz w:val="22"/>
          <w:szCs w:val="22"/>
        </w:rPr>
      </w:pPr>
      <w:r w:rsidRPr="006A50CA">
        <w:rPr>
          <w:rFonts w:ascii="Times New Roman" w:hAnsi="Times New Roman" w:cs="Times New Roman"/>
          <w:color w:val="auto"/>
          <w:sz w:val="22"/>
          <w:szCs w:val="22"/>
        </w:rPr>
        <w:t xml:space="preserve">The drug </w:t>
      </w:r>
      <w:r w:rsidRPr="006A50CA">
        <w:rPr>
          <w:rFonts w:ascii="Times New Roman" w:hAnsi="Times New Roman" w:cs="Times New Roman"/>
          <w:sz w:val="22"/>
          <w:szCs w:val="22"/>
        </w:rPr>
        <w:t>methylprednisolone in the form powder for injection 40 mg (as sodium succinate) (S19A) (Solu-</w:t>
      </w:r>
      <w:proofErr w:type="spellStart"/>
      <w:r w:rsidRPr="006A50CA">
        <w:rPr>
          <w:rFonts w:ascii="Times New Roman" w:hAnsi="Times New Roman" w:cs="Times New Roman"/>
          <w:sz w:val="22"/>
          <w:szCs w:val="22"/>
        </w:rPr>
        <w:t>Medrone</w:t>
      </w:r>
      <w:proofErr w:type="spellEnd"/>
      <w:r w:rsidRPr="006A50CA">
        <w:rPr>
          <w:rFonts w:ascii="Times New Roman" w:hAnsi="Times New Roman" w:cs="Times New Roman"/>
          <w:sz w:val="22"/>
          <w:szCs w:val="22"/>
        </w:rPr>
        <w:t xml:space="preserve">) </w:t>
      </w:r>
      <w:r w:rsidRPr="006A50CA">
        <w:rPr>
          <w:rFonts w:ascii="Times New Roman" w:hAnsi="Times New Roman" w:cs="Times New Roman"/>
          <w:color w:val="auto"/>
          <w:sz w:val="22"/>
          <w:szCs w:val="22"/>
        </w:rPr>
        <w:t>w</w:t>
      </w:r>
      <w:r w:rsidRPr="006A50CA">
        <w:rPr>
          <w:rFonts w:ascii="Times New Roman" w:hAnsi="Times New Roman" w:cs="Times New Roman"/>
          <w:bCs/>
          <w:color w:val="auto"/>
          <w:sz w:val="22"/>
          <w:szCs w:val="22"/>
        </w:rPr>
        <w:t>as</w:t>
      </w:r>
      <w:r w:rsidRPr="006A50CA">
        <w:rPr>
          <w:rFonts w:ascii="Times New Roman" w:hAnsi="Times New Roman" w:cs="Times New Roman"/>
          <w:color w:val="auto"/>
          <w:sz w:val="22"/>
          <w:szCs w:val="22"/>
        </w:rPr>
        <w:t xml:space="preserve"> requested to be delisted from the PBS Schedule by the sponsor. </w:t>
      </w:r>
      <w:r w:rsidRPr="006A50CA">
        <w:rPr>
          <w:rFonts w:ascii="Times New Roman" w:hAnsi="Times New Roman" w:cs="Times New Roman"/>
          <w:sz w:val="22"/>
          <w:szCs w:val="22"/>
        </w:rPr>
        <w:t xml:space="preserve">This item was listed under section 19A of the </w:t>
      </w:r>
      <w:r w:rsidRPr="006A50CA">
        <w:rPr>
          <w:rFonts w:ascii="Times New Roman" w:hAnsi="Times New Roman" w:cs="Times New Roman"/>
          <w:i/>
          <w:iCs/>
          <w:sz w:val="22"/>
          <w:szCs w:val="22"/>
        </w:rPr>
        <w:t xml:space="preserve">Therapeutic Goods Act 1989 </w:t>
      </w:r>
      <w:r w:rsidRPr="006A50CA">
        <w:rPr>
          <w:rFonts w:ascii="Times New Roman" w:hAnsi="Times New Roman" w:cs="Times New Roman"/>
          <w:sz w:val="22"/>
          <w:szCs w:val="22"/>
        </w:rPr>
        <w:t xml:space="preserve">to address the shortage of </w:t>
      </w:r>
      <w:r w:rsidR="00DC6A8D" w:rsidRPr="006A50CA">
        <w:rPr>
          <w:rFonts w:ascii="Times New Roman" w:hAnsi="Times New Roman" w:cs="Times New Roman"/>
          <w:sz w:val="22"/>
          <w:szCs w:val="22"/>
        </w:rPr>
        <w:t xml:space="preserve">methylprednisolone </w:t>
      </w:r>
      <w:r w:rsidRPr="006A50CA">
        <w:rPr>
          <w:rFonts w:ascii="Times New Roman" w:hAnsi="Times New Roman" w:cs="Times New Roman"/>
          <w:color w:val="auto"/>
          <w:sz w:val="22"/>
          <w:szCs w:val="22"/>
        </w:rPr>
        <w:t xml:space="preserve">in the form </w:t>
      </w:r>
      <w:r w:rsidR="004974D3" w:rsidRPr="006A50CA">
        <w:rPr>
          <w:rFonts w:ascii="Times New Roman" w:hAnsi="Times New Roman" w:cs="Times New Roman"/>
          <w:color w:val="auto"/>
          <w:sz w:val="22"/>
          <w:szCs w:val="22"/>
        </w:rPr>
        <w:t>p</w:t>
      </w:r>
      <w:r w:rsidR="00DC6A8D" w:rsidRPr="006A50CA">
        <w:rPr>
          <w:rFonts w:ascii="Times New Roman" w:hAnsi="Times New Roman" w:cs="Times New Roman"/>
          <w:color w:val="auto"/>
          <w:sz w:val="22"/>
          <w:szCs w:val="22"/>
        </w:rPr>
        <w:t>owder for injection 40 mg (as sodium succinate) with diluent</w:t>
      </w:r>
      <w:r w:rsidRPr="006A50CA">
        <w:rPr>
          <w:rFonts w:ascii="Times New Roman" w:hAnsi="Times New Roman" w:cs="Times New Roman"/>
          <w:color w:val="auto"/>
          <w:sz w:val="22"/>
          <w:szCs w:val="22"/>
        </w:rPr>
        <w:t xml:space="preserve">. </w:t>
      </w:r>
      <w:r w:rsidRPr="006A50CA">
        <w:rPr>
          <w:rFonts w:ascii="Times New Roman" w:hAnsi="Times New Roman" w:cs="Times New Roman"/>
          <w:sz w:val="22"/>
          <w:szCs w:val="22"/>
        </w:rPr>
        <w:t>The temporary approval granted in respect of this drug for importation and supply of a medicine not on the Australian Register of Therapeutic Goods lapsed on 3</w:t>
      </w:r>
      <w:r w:rsidR="00DC6A8D" w:rsidRPr="006A50CA">
        <w:rPr>
          <w:rFonts w:ascii="Times New Roman" w:hAnsi="Times New Roman" w:cs="Times New Roman"/>
          <w:sz w:val="22"/>
          <w:szCs w:val="22"/>
        </w:rPr>
        <w:t>1</w:t>
      </w:r>
      <w:r w:rsidRPr="006A50CA">
        <w:rPr>
          <w:rFonts w:ascii="Times New Roman" w:hAnsi="Times New Roman" w:cs="Times New Roman"/>
          <w:sz w:val="22"/>
          <w:szCs w:val="22"/>
        </w:rPr>
        <w:t xml:space="preserve"> </w:t>
      </w:r>
      <w:r w:rsidR="00DC6A8D" w:rsidRPr="006A50CA">
        <w:rPr>
          <w:rFonts w:ascii="Times New Roman" w:hAnsi="Times New Roman" w:cs="Times New Roman"/>
          <w:sz w:val="22"/>
          <w:szCs w:val="22"/>
        </w:rPr>
        <w:t>March</w:t>
      </w:r>
      <w:r w:rsidRPr="006A50CA">
        <w:rPr>
          <w:rFonts w:ascii="Times New Roman" w:hAnsi="Times New Roman" w:cs="Times New Roman"/>
          <w:sz w:val="22"/>
          <w:szCs w:val="22"/>
        </w:rPr>
        <w:t xml:space="preserve"> 202</w:t>
      </w:r>
      <w:r w:rsidR="00DC6A8D" w:rsidRPr="006A50CA">
        <w:rPr>
          <w:rFonts w:ascii="Times New Roman" w:hAnsi="Times New Roman" w:cs="Times New Roman"/>
          <w:sz w:val="22"/>
          <w:szCs w:val="22"/>
        </w:rPr>
        <w:t>4</w:t>
      </w:r>
      <w:r w:rsidRPr="006A50CA">
        <w:rPr>
          <w:rFonts w:ascii="Times New Roman" w:hAnsi="Times New Roman" w:cs="Times New Roman"/>
          <w:sz w:val="22"/>
          <w:szCs w:val="22"/>
        </w:rPr>
        <w:t>. Patient access has not been affected by this delisting, as the approved form of the drug is now available and remains PBS-subsidised and accessible for patients.</w:t>
      </w:r>
    </w:p>
    <w:p w14:paraId="4FE980E7" w14:textId="347F626D" w:rsidR="00DC6A8D" w:rsidRPr="006A50CA" w:rsidRDefault="00DC6A8D" w:rsidP="00DC6A8D">
      <w:pPr>
        <w:pStyle w:val="Default"/>
        <w:spacing w:before="120"/>
        <w:jc w:val="both"/>
        <w:rPr>
          <w:rFonts w:ascii="Calibri" w:hAnsi="Calibri" w:cs="Calibri"/>
          <w:sz w:val="23"/>
          <w:szCs w:val="23"/>
        </w:rPr>
      </w:pPr>
      <w:r w:rsidRPr="006A50CA">
        <w:rPr>
          <w:rFonts w:ascii="Times New Roman" w:hAnsi="Times New Roman" w:cs="Times New Roman"/>
          <w:sz w:val="22"/>
          <w:szCs w:val="22"/>
        </w:rPr>
        <w:t xml:space="preserve">The drug </w:t>
      </w:r>
      <w:r w:rsidR="00556043" w:rsidRPr="006A50CA">
        <w:rPr>
          <w:rFonts w:ascii="Times New Roman" w:hAnsi="Times New Roman" w:cs="Times New Roman"/>
          <w:sz w:val="22"/>
          <w:szCs w:val="22"/>
        </w:rPr>
        <w:t>t</w:t>
      </w:r>
      <w:r w:rsidRPr="006A50CA">
        <w:rPr>
          <w:rFonts w:ascii="Times New Roman" w:hAnsi="Times New Roman" w:cs="Times New Roman"/>
          <w:sz w:val="22"/>
          <w:szCs w:val="22"/>
        </w:rPr>
        <w:t xml:space="preserve">riglycerides, long chain with glucose polymer in the form </w:t>
      </w:r>
      <w:r w:rsidR="00556043" w:rsidRPr="006A50CA">
        <w:rPr>
          <w:rFonts w:ascii="Times New Roman" w:hAnsi="Times New Roman" w:cs="Times New Roman"/>
          <w:sz w:val="22"/>
          <w:szCs w:val="22"/>
        </w:rPr>
        <w:t>o</w:t>
      </w:r>
      <w:r w:rsidRPr="006A50CA">
        <w:rPr>
          <w:rFonts w:ascii="Times New Roman" w:hAnsi="Times New Roman" w:cs="Times New Roman"/>
          <w:sz w:val="22"/>
          <w:szCs w:val="22"/>
        </w:rPr>
        <w:t>ral liquid 250 mL, 18 (</w:t>
      </w:r>
      <w:proofErr w:type="spellStart"/>
      <w:r w:rsidRPr="006A50CA">
        <w:rPr>
          <w:rFonts w:ascii="Times New Roman" w:hAnsi="Times New Roman" w:cs="Times New Roman"/>
          <w:sz w:val="22"/>
          <w:szCs w:val="22"/>
        </w:rPr>
        <w:t>ProZero</w:t>
      </w:r>
      <w:proofErr w:type="spellEnd"/>
      <w:r w:rsidRPr="006A50CA">
        <w:rPr>
          <w:rFonts w:ascii="Times New Roman" w:hAnsi="Times New Roman" w:cs="Times New Roman"/>
          <w:sz w:val="22"/>
          <w:szCs w:val="22"/>
        </w:rPr>
        <w:t>) was requested to be delisted from the PBS Schedule by the sponsor. The PBAC noted that there are alternatives on the PBS, however the alternatives may not be suitable for all patients. The PBAC advised the delisting of these products may result in an unmet clinical need.</w:t>
      </w:r>
      <w:r w:rsidRPr="006A50CA">
        <w:rPr>
          <w:rFonts w:ascii="Calibri" w:hAnsi="Calibri" w:cs="Calibri"/>
          <w:sz w:val="23"/>
          <w:szCs w:val="23"/>
        </w:rPr>
        <w:t xml:space="preserve"> </w:t>
      </w:r>
      <w:r w:rsidR="00556043" w:rsidRPr="006A50CA">
        <w:rPr>
          <w:rFonts w:ascii="Times New Roman" w:hAnsi="Times New Roman" w:cs="Times New Roman"/>
          <w:sz w:val="22"/>
          <w:szCs w:val="22"/>
        </w:rPr>
        <w:t>This item will be available on the PBS Schedule under Supply Only arrangements for a period of 6 months, allowing patients with a pre</w:t>
      </w:r>
      <w:r w:rsidR="00556043" w:rsidRPr="006A50CA">
        <w:rPr>
          <w:rFonts w:ascii="Times New Roman" w:hAnsi="Times New Roman" w:cs="Times New Roman"/>
          <w:sz w:val="22"/>
          <w:szCs w:val="22"/>
        </w:rPr>
        <w:noBreakHyphen/>
        <w:t>existing valid prescription to access this item pending transition to an alternative treatment.</w:t>
      </w:r>
    </w:p>
    <w:bookmarkEnd w:id="22"/>
    <w:p w14:paraId="5EBA031E" w14:textId="7F52B0E3" w:rsidR="00FA1008" w:rsidRPr="006A50CA" w:rsidRDefault="00FA1008" w:rsidP="001F52D4">
      <w:pPr>
        <w:keepLines w:val="0"/>
        <w:spacing w:before="120" w:after="0"/>
        <w:jc w:val="left"/>
        <w:rPr>
          <w:b/>
          <w:sz w:val="22"/>
          <w:szCs w:val="22"/>
        </w:rPr>
      </w:pPr>
      <w:r w:rsidRPr="006A50CA">
        <w:rPr>
          <w:b/>
          <w:sz w:val="22"/>
          <w:szCs w:val="22"/>
        </w:rPr>
        <w:t>Conclusion</w:t>
      </w:r>
    </w:p>
    <w:p w14:paraId="21168EAF" w14:textId="77777777" w:rsidR="00FA1008" w:rsidRPr="006A50CA" w:rsidRDefault="00FA1008" w:rsidP="0084734A">
      <w:pPr>
        <w:keepLines w:val="0"/>
        <w:spacing w:before="120" w:after="0"/>
        <w:rPr>
          <w:sz w:val="22"/>
          <w:szCs w:val="22"/>
        </w:rPr>
      </w:pPr>
      <w:r w:rsidRPr="006A50CA">
        <w:rPr>
          <w:sz w:val="22"/>
          <w:szCs w:val="22"/>
        </w:rPr>
        <w:t>This Instrument is compatible with human rights because it advances the protection of human rights.</w:t>
      </w:r>
    </w:p>
    <w:bookmarkEnd w:id="23"/>
    <w:p w14:paraId="4320B490" w14:textId="77777777" w:rsidR="00530DEE" w:rsidRPr="006A50CA" w:rsidRDefault="00B730BE" w:rsidP="000B53EC">
      <w:pPr>
        <w:spacing w:before="240" w:after="0"/>
        <w:jc w:val="center"/>
        <w:rPr>
          <w:b/>
          <w:sz w:val="22"/>
          <w:szCs w:val="22"/>
        </w:rPr>
      </w:pPr>
      <w:r w:rsidRPr="006A50CA">
        <w:rPr>
          <w:b/>
          <w:sz w:val="22"/>
          <w:szCs w:val="22"/>
        </w:rPr>
        <w:t xml:space="preserve">Nikolai </w:t>
      </w:r>
      <w:proofErr w:type="spellStart"/>
      <w:r w:rsidRPr="006A50CA">
        <w:rPr>
          <w:b/>
          <w:sz w:val="22"/>
          <w:szCs w:val="22"/>
        </w:rPr>
        <w:t>Tsyganov</w:t>
      </w:r>
      <w:proofErr w:type="spellEnd"/>
    </w:p>
    <w:p w14:paraId="5BA34877" w14:textId="5DD4ADE9" w:rsidR="008E6E02" w:rsidRPr="006A50CA" w:rsidRDefault="008E6E02" w:rsidP="003B7830">
      <w:pPr>
        <w:spacing w:after="0"/>
        <w:jc w:val="center"/>
        <w:rPr>
          <w:b/>
          <w:sz w:val="22"/>
          <w:szCs w:val="22"/>
        </w:rPr>
      </w:pPr>
      <w:r w:rsidRPr="006A50CA">
        <w:rPr>
          <w:b/>
          <w:sz w:val="22"/>
          <w:szCs w:val="22"/>
        </w:rPr>
        <w:t>Assistant Secretary</w:t>
      </w:r>
    </w:p>
    <w:p w14:paraId="18FEA7EA" w14:textId="77777777" w:rsidR="00B9033D" w:rsidRPr="006A50CA" w:rsidRDefault="00B9033D" w:rsidP="003B7830">
      <w:pPr>
        <w:keepLines w:val="0"/>
        <w:spacing w:after="0"/>
        <w:jc w:val="center"/>
        <w:rPr>
          <w:b/>
          <w:sz w:val="22"/>
          <w:szCs w:val="22"/>
        </w:rPr>
      </w:pPr>
      <w:r w:rsidRPr="006A50CA">
        <w:rPr>
          <w:b/>
          <w:sz w:val="22"/>
          <w:szCs w:val="22"/>
        </w:rPr>
        <w:t>Pricing and PBS Policy Branch</w:t>
      </w:r>
    </w:p>
    <w:p w14:paraId="7C7C69B6" w14:textId="77777777" w:rsidR="00B9033D" w:rsidRPr="006A50CA" w:rsidRDefault="00B9033D" w:rsidP="003B7830">
      <w:pPr>
        <w:keepLines w:val="0"/>
        <w:spacing w:after="0"/>
        <w:jc w:val="center"/>
        <w:rPr>
          <w:b/>
          <w:sz w:val="22"/>
          <w:szCs w:val="22"/>
        </w:rPr>
      </w:pPr>
      <w:r w:rsidRPr="006A50CA">
        <w:rPr>
          <w:b/>
          <w:sz w:val="22"/>
          <w:szCs w:val="22"/>
        </w:rPr>
        <w:t>Technology Assessment and Access Division</w:t>
      </w:r>
    </w:p>
    <w:p w14:paraId="4BF063AD" w14:textId="79796EBF" w:rsidR="00B9033D" w:rsidRPr="00E3298F" w:rsidRDefault="00B9033D" w:rsidP="003B7830">
      <w:pPr>
        <w:keepLines w:val="0"/>
        <w:spacing w:after="0"/>
        <w:jc w:val="center"/>
        <w:rPr>
          <w:sz w:val="22"/>
          <w:szCs w:val="22"/>
        </w:rPr>
      </w:pPr>
      <w:r w:rsidRPr="006A50CA">
        <w:rPr>
          <w:b/>
          <w:sz w:val="22"/>
          <w:szCs w:val="22"/>
        </w:rPr>
        <w:t>Department of Health</w:t>
      </w:r>
      <w:r w:rsidR="00AA0A9F" w:rsidRPr="006A50CA">
        <w:rPr>
          <w:b/>
          <w:sz w:val="22"/>
          <w:szCs w:val="22"/>
        </w:rPr>
        <w:t xml:space="preserve"> and Aged Care</w:t>
      </w:r>
      <w:bookmarkEnd w:id="19"/>
    </w:p>
    <w:sectPr w:rsidR="00B9033D" w:rsidRPr="00E3298F" w:rsidSect="00783D66">
      <w:footerReference w:type="even" r:id="rId14"/>
      <w:footerReference w:type="default" r:id="rId15"/>
      <w:footerReference w:type="first" r:id="rId16"/>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C6C4" w14:textId="77777777" w:rsidR="00355359" w:rsidRDefault="00355359">
      <w:r>
        <w:separator/>
      </w:r>
    </w:p>
  </w:endnote>
  <w:endnote w:type="continuationSeparator" w:id="0">
    <w:p w14:paraId="1C51EE5E" w14:textId="77777777" w:rsidR="00355359" w:rsidRDefault="00355359">
      <w:r>
        <w:continuationSeparator/>
      </w:r>
    </w:p>
  </w:endnote>
  <w:endnote w:type="continuationNotice" w:id="1">
    <w:p w14:paraId="3977A685" w14:textId="77777777" w:rsidR="00355359" w:rsidRDefault="00355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05B7" w14:textId="77777777" w:rsidR="00355359" w:rsidRDefault="00355359">
      <w:r>
        <w:separator/>
      </w:r>
    </w:p>
  </w:footnote>
  <w:footnote w:type="continuationSeparator" w:id="0">
    <w:p w14:paraId="535A937C" w14:textId="77777777" w:rsidR="00355359" w:rsidRDefault="00355359">
      <w:r>
        <w:continuationSeparator/>
      </w:r>
    </w:p>
  </w:footnote>
  <w:footnote w:type="continuationNotice" w:id="1">
    <w:p w14:paraId="208BF4DE" w14:textId="77777777" w:rsidR="00355359" w:rsidRDefault="00355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A4C58"/>
    <w:multiLevelType w:val="multilevel"/>
    <w:tmpl w:val="041A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107694"/>
    <w:multiLevelType w:val="hybridMultilevel"/>
    <w:tmpl w:val="9A063F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7"/>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5"/>
  </w:num>
  <w:num w:numId="14" w16cid:durableId="1403676166">
    <w:abstractNumId w:val="9"/>
  </w:num>
  <w:num w:numId="15" w16cid:durableId="429399055">
    <w:abstractNumId w:val="4"/>
  </w:num>
  <w:num w:numId="16" w16cid:durableId="1699117269">
    <w:abstractNumId w:val="6"/>
  </w:num>
  <w:num w:numId="17" w16cid:durableId="209331437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075"/>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6E"/>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1DF"/>
    <w:rsid w:val="00010305"/>
    <w:rsid w:val="00010B7D"/>
    <w:rsid w:val="00010BA1"/>
    <w:rsid w:val="00010C34"/>
    <w:rsid w:val="00011223"/>
    <w:rsid w:val="00011289"/>
    <w:rsid w:val="0001145D"/>
    <w:rsid w:val="00011BD7"/>
    <w:rsid w:val="00011CA0"/>
    <w:rsid w:val="0001203F"/>
    <w:rsid w:val="000126B4"/>
    <w:rsid w:val="0001270D"/>
    <w:rsid w:val="00012A8B"/>
    <w:rsid w:val="00012CBC"/>
    <w:rsid w:val="000134D1"/>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175"/>
    <w:rsid w:val="0001644B"/>
    <w:rsid w:val="00016602"/>
    <w:rsid w:val="000169A0"/>
    <w:rsid w:val="00016B53"/>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4D1"/>
    <w:rsid w:val="000245EF"/>
    <w:rsid w:val="00024959"/>
    <w:rsid w:val="000249F5"/>
    <w:rsid w:val="00024ADF"/>
    <w:rsid w:val="00025296"/>
    <w:rsid w:val="000259A6"/>
    <w:rsid w:val="00025AFA"/>
    <w:rsid w:val="00025F1C"/>
    <w:rsid w:val="00025FA3"/>
    <w:rsid w:val="00026100"/>
    <w:rsid w:val="00026294"/>
    <w:rsid w:val="000262EA"/>
    <w:rsid w:val="0002634C"/>
    <w:rsid w:val="00026A69"/>
    <w:rsid w:val="00026AF1"/>
    <w:rsid w:val="00026D73"/>
    <w:rsid w:val="00026E63"/>
    <w:rsid w:val="0002718B"/>
    <w:rsid w:val="0002743C"/>
    <w:rsid w:val="00027538"/>
    <w:rsid w:val="0002782D"/>
    <w:rsid w:val="00027863"/>
    <w:rsid w:val="00027A9B"/>
    <w:rsid w:val="00027D15"/>
    <w:rsid w:val="00027E4E"/>
    <w:rsid w:val="00030052"/>
    <w:rsid w:val="000302B9"/>
    <w:rsid w:val="000308CF"/>
    <w:rsid w:val="000309E8"/>
    <w:rsid w:val="00030AB0"/>
    <w:rsid w:val="00030B70"/>
    <w:rsid w:val="00030E39"/>
    <w:rsid w:val="00030EE4"/>
    <w:rsid w:val="0003127E"/>
    <w:rsid w:val="000313F6"/>
    <w:rsid w:val="0003172F"/>
    <w:rsid w:val="00031780"/>
    <w:rsid w:val="00031B36"/>
    <w:rsid w:val="00031DF4"/>
    <w:rsid w:val="00031EBC"/>
    <w:rsid w:val="00032534"/>
    <w:rsid w:val="00032651"/>
    <w:rsid w:val="000327A2"/>
    <w:rsid w:val="000329A3"/>
    <w:rsid w:val="00032A5D"/>
    <w:rsid w:val="000339E7"/>
    <w:rsid w:val="00033AAA"/>
    <w:rsid w:val="00033E97"/>
    <w:rsid w:val="00034090"/>
    <w:rsid w:val="00034273"/>
    <w:rsid w:val="0003434D"/>
    <w:rsid w:val="00034585"/>
    <w:rsid w:val="000348FB"/>
    <w:rsid w:val="00034D4C"/>
    <w:rsid w:val="00034F3D"/>
    <w:rsid w:val="00034FA6"/>
    <w:rsid w:val="0003678A"/>
    <w:rsid w:val="00036975"/>
    <w:rsid w:val="00036BB2"/>
    <w:rsid w:val="00036CE0"/>
    <w:rsid w:val="00037032"/>
    <w:rsid w:val="00037521"/>
    <w:rsid w:val="000379A8"/>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577"/>
    <w:rsid w:val="0004781D"/>
    <w:rsid w:val="00047C9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E71"/>
    <w:rsid w:val="00060ECE"/>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2DF"/>
    <w:rsid w:val="0006493E"/>
    <w:rsid w:val="00064E9D"/>
    <w:rsid w:val="000652CB"/>
    <w:rsid w:val="000654F6"/>
    <w:rsid w:val="00065890"/>
    <w:rsid w:val="00065C44"/>
    <w:rsid w:val="00065D36"/>
    <w:rsid w:val="00065E36"/>
    <w:rsid w:val="00065E38"/>
    <w:rsid w:val="00065EEF"/>
    <w:rsid w:val="00065EFB"/>
    <w:rsid w:val="00066F4A"/>
    <w:rsid w:val="00067456"/>
    <w:rsid w:val="00067554"/>
    <w:rsid w:val="0006775D"/>
    <w:rsid w:val="0006788D"/>
    <w:rsid w:val="000678BD"/>
    <w:rsid w:val="00067C82"/>
    <w:rsid w:val="00067E4D"/>
    <w:rsid w:val="00070126"/>
    <w:rsid w:val="00070255"/>
    <w:rsid w:val="0007032B"/>
    <w:rsid w:val="00070455"/>
    <w:rsid w:val="00070582"/>
    <w:rsid w:val="00070A20"/>
    <w:rsid w:val="00070A77"/>
    <w:rsid w:val="00070AD2"/>
    <w:rsid w:val="00070B86"/>
    <w:rsid w:val="00070EEE"/>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1B1"/>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49"/>
    <w:rsid w:val="00084151"/>
    <w:rsid w:val="00084286"/>
    <w:rsid w:val="0008473F"/>
    <w:rsid w:val="00084829"/>
    <w:rsid w:val="00084BC1"/>
    <w:rsid w:val="00084C7D"/>
    <w:rsid w:val="0008545D"/>
    <w:rsid w:val="0008551C"/>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7F"/>
    <w:rsid w:val="000900A5"/>
    <w:rsid w:val="000901DF"/>
    <w:rsid w:val="000905E4"/>
    <w:rsid w:val="00090C7C"/>
    <w:rsid w:val="000916A2"/>
    <w:rsid w:val="000918A3"/>
    <w:rsid w:val="000919D5"/>
    <w:rsid w:val="00091BD1"/>
    <w:rsid w:val="00091D07"/>
    <w:rsid w:val="00091EA2"/>
    <w:rsid w:val="00091FBF"/>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289"/>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3AD"/>
    <w:rsid w:val="000A457B"/>
    <w:rsid w:val="000A4F04"/>
    <w:rsid w:val="000A5154"/>
    <w:rsid w:val="000A5202"/>
    <w:rsid w:val="000A528A"/>
    <w:rsid w:val="000A5343"/>
    <w:rsid w:val="000A5790"/>
    <w:rsid w:val="000A5CD0"/>
    <w:rsid w:val="000A6148"/>
    <w:rsid w:val="000A6221"/>
    <w:rsid w:val="000A692B"/>
    <w:rsid w:val="000A6B3E"/>
    <w:rsid w:val="000A74CD"/>
    <w:rsid w:val="000A7582"/>
    <w:rsid w:val="000A76BF"/>
    <w:rsid w:val="000A788C"/>
    <w:rsid w:val="000B01A2"/>
    <w:rsid w:val="000B0D78"/>
    <w:rsid w:val="000B0FDE"/>
    <w:rsid w:val="000B1028"/>
    <w:rsid w:val="000B12AE"/>
    <w:rsid w:val="000B13BC"/>
    <w:rsid w:val="000B1430"/>
    <w:rsid w:val="000B1AA6"/>
    <w:rsid w:val="000B1DA3"/>
    <w:rsid w:val="000B1DB5"/>
    <w:rsid w:val="000B280D"/>
    <w:rsid w:val="000B2D6D"/>
    <w:rsid w:val="000B2EF3"/>
    <w:rsid w:val="000B32CE"/>
    <w:rsid w:val="000B32FD"/>
    <w:rsid w:val="000B34A0"/>
    <w:rsid w:val="000B379A"/>
    <w:rsid w:val="000B3AD1"/>
    <w:rsid w:val="000B3C35"/>
    <w:rsid w:val="000B3C53"/>
    <w:rsid w:val="000B3CFA"/>
    <w:rsid w:val="000B3DCB"/>
    <w:rsid w:val="000B42F2"/>
    <w:rsid w:val="000B4342"/>
    <w:rsid w:val="000B43CD"/>
    <w:rsid w:val="000B4B90"/>
    <w:rsid w:val="000B4D5A"/>
    <w:rsid w:val="000B4D70"/>
    <w:rsid w:val="000B4DC6"/>
    <w:rsid w:val="000B53A8"/>
    <w:rsid w:val="000B53EC"/>
    <w:rsid w:val="000B56F2"/>
    <w:rsid w:val="000B67BD"/>
    <w:rsid w:val="000B69E3"/>
    <w:rsid w:val="000B6AC4"/>
    <w:rsid w:val="000B6BD5"/>
    <w:rsid w:val="000B7026"/>
    <w:rsid w:val="000B7534"/>
    <w:rsid w:val="000B7F73"/>
    <w:rsid w:val="000C003E"/>
    <w:rsid w:val="000C0045"/>
    <w:rsid w:val="000C0322"/>
    <w:rsid w:val="000C065E"/>
    <w:rsid w:val="000C0879"/>
    <w:rsid w:val="000C0CAD"/>
    <w:rsid w:val="000C0FFA"/>
    <w:rsid w:val="000C1254"/>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25"/>
    <w:rsid w:val="000C6B6A"/>
    <w:rsid w:val="000C7063"/>
    <w:rsid w:val="000C7175"/>
    <w:rsid w:val="000C7A4A"/>
    <w:rsid w:val="000C7C16"/>
    <w:rsid w:val="000D016D"/>
    <w:rsid w:val="000D028C"/>
    <w:rsid w:val="000D0497"/>
    <w:rsid w:val="000D050C"/>
    <w:rsid w:val="000D085B"/>
    <w:rsid w:val="000D0879"/>
    <w:rsid w:val="000D1437"/>
    <w:rsid w:val="000D146E"/>
    <w:rsid w:val="000D1AB0"/>
    <w:rsid w:val="000D1D82"/>
    <w:rsid w:val="000D203F"/>
    <w:rsid w:val="000D204A"/>
    <w:rsid w:val="000D2381"/>
    <w:rsid w:val="000D2511"/>
    <w:rsid w:val="000D26AC"/>
    <w:rsid w:val="000D2811"/>
    <w:rsid w:val="000D366A"/>
    <w:rsid w:val="000D381F"/>
    <w:rsid w:val="000D3871"/>
    <w:rsid w:val="000D3AC5"/>
    <w:rsid w:val="000D3C27"/>
    <w:rsid w:val="000D3C61"/>
    <w:rsid w:val="000D3D86"/>
    <w:rsid w:val="000D3F3E"/>
    <w:rsid w:val="000D40A9"/>
    <w:rsid w:val="000D4182"/>
    <w:rsid w:val="000D44E0"/>
    <w:rsid w:val="000D4502"/>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1FA"/>
    <w:rsid w:val="000E755B"/>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CA4"/>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5F12"/>
    <w:rsid w:val="000F61F5"/>
    <w:rsid w:val="000F62B7"/>
    <w:rsid w:val="000F646B"/>
    <w:rsid w:val="000F661C"/>
    <w:rsid w:val="000F678F"/>
    <w:rsid w:val="000F6BD8"/>
    <w:rsid w:val="000F6C8A"/>
    <w:rsid w:val="000F6D1E"/>
    <w:rsid w:val="000F6DF5"/>
    <w:rsid w:val="000F7010"/>
    <w:rsid w:val="000F722F"/>
    <w:rsid w:val="000F7A25"/>
    <w:rsid w:val="000F7BB3"/>
    <w:rsid w:val="000F7C15"/>
    <w:rsid w:val="000F7D41"/>
    <w:rsid w:val="000F7E05"/>
    <w:rsid w:val="001000D1"/>
    <w:rsid w:val="001001C7"/>
    <w:rsid w:val="001001E2"/>
    <w:rsid w:val="001002F2"/>
    <w:rsid w:val="00100824"/>
    <w:rsid w:val="00100A1D"/>
    <w:rsid w:val="00101C28"/>
    <w:rsid w:val="001020C1"/>
    <w:rsid w:val="00102135"/>
    <w:rsid w:val="00102241"/>
    <w:rsid w:val="00102890"/>
    <w:rsid w:val="00102B01"/>
    <w:rsid w:val="00102E33"/>
    <w:rsid w:val="001032E5"/>
    <w:rsid w:val="001035E2"/>
    <w:rsid w:val="0010362D"/>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2F"/>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73E"/>
    <w:rsid w:val="0011386D"/>
    <w:rsid w:val="00113DD9"/>
    <w:rsid w:val="00113F13"/>
    <w:rsid w:val="00114029"/>
    <w:rsid w:val="001142CE"/>
    <w:rsid w:val="00114810"/>
    <w:rsid w:val="001148E7"/>
    <w:rsid w:val="00114EAF"/>
    <w:rsid w:val="001150CC"/>
    <w:rsid w:val="001157E9"/>
    <w:rsid w:val="00115DA5"/>
    <w:rsid w:val="00115F8C"/>
    <w:rsid w:val="00116320"/>
    <w:rsid w:val="0011665F"/>
    <w:rsid w:val="00116CA7"/>
    <w:rsid w:val="00116D38"/>
    <w:rsid w:val="00116F86"/>
    <w:rsid w:val="001176E1"/>
    <w:rsid w:val="00117F9A"/>
    <w:rsid w:val="00117FFA"/>
    <w:rsid w:val="0012035D"/>
    <w:rsid w:val="00121358"/>
    <w:rsid w:val="00121C2C"/>
    <w:rsid w:val="00121E91"/>
    <w:rsid w:val="0012215F"/>
    <w:rsid w:val="001221AC"/>
    <w:rsid w:val="00122447"/>
    <w:rsid w:val="00122B22"/>
    <w:rsid w:val="001231B1"/>
    <w:rsid w:val="001231B9"/>
    <w:rsid w:val="001231C8"/>
    <w:rsid w:val="001234D9"/>
    <w:rsid w:val="0012360B"/>
    <w:rsid w:val="001236B7"/>
    <w:rsid w:val="00123983"/>
    <w:rsid w:val="00123B62"/>
    <w:rsid w:val="0012427D"/>
    <w:rsid w:val="0012436B"/>
    <w:rsid w:val="001245D9"/>
    <w:rsid w:val="00124674"/>
    <w:rsid w:val="00124DAC"/>
    <w:rsid w:val="00125582"/>
    <w:rsid w:val="001256A4"/>
    <w:rsid w:val="00125703"/>
    <w:rsid w:val="001259CF"/>
    <w:rsid w:val="00125C3F"/>
    <w:rsid w:val="00125D1E"/>
    <w:rsid w:val="00125F07"/>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3C90"/>
    <w:rsid w:val="00134118"/>
    <w:rsid w:val="00134208"/>
    <w:rsid w:val="00134281"/>
    <w:rsid w:val="00134551"/>
    <w:rsid w:val="0013465C"/>
    <w:rsid w:val="00134691"/>
    <w:rsid w:val="0013488B"/>
    <w:rsid w:val="00134A87"/>
    <w:rsid w:val="00134D2A"/>
    <w:rsid w:val="00134F97"/>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0F5A"/>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2BCD"/>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B9B"/>
    <w:rsid w:val="00146CD1"/>
    <w:rsid w:val="00146D03"/>
    <w:rsid w:val="00146E0D"/>
    <w:rsid w:val="0014701D"/>
    <w:rsid w:val="00147121"/>
    <w:rsid w:val="001471E3"/>
    <w:rsid w:val="001474F6"/>
    <w:rsid w:val="001476F0"/>
    <w:rsid w:val="001478CE"/>
    <w:rsid w:val="00147976"/>
    <w:rsid w:val="00147D72"/>
    <w:rsid w:val="00147F83"/>
    <w:rsid w:val="0015017E"/>
    <w:rsid w:val="0015026A"/>
    <w:rsid w:val="001509CD"/>
    <w:rsid w:val="00150C3F"/>
    <w:rsid w:val="00150DF9"/>
    <w:rsid w:val="00150E4F"/>
    <w:rsid w:val="0015129F"/>
    <w:rsid w:val="0015145F"/>
    <w:rsid w:val="0015194F"/>
    <w:rsid w:val="00151A1C"/>
    <w:rsid w:val="00151AE2"/>
    <w:rsid w:val="00151FCB"/>
    <w:rsid w:val="001524A1"/>
    <w:rsid w:val="0015253F"/>
    <w:rsid w:val="00152562"/>
    <w:rsid w:val="00152C63"/>
    <w:rsid w:val="00152FD5"/>
    <w:rsid w:val="001531C2"/>
    <w:rsid w:val="0015390C"/>
    <w:rsid w:val="001539BF"/>
    <w:rsid w:val="00153FD9"/>
    <w:rsid w:val="00154420"/>
    <w:rsid w:val="00154488"/>
    <w:rsid w:val="0015456E"/>
    <w:rsid w:val="00154882"/>
    <w:rsid w:val="00154BAC"/>
    <w:rsid w:val="00154E51"/>
    <w:rsid w:val="00154F53"/>
    <w:rsid w:val="00155500"/>
    <w:rsid w:val="0015555E"/>
    <w:rsid w:val="001556EC"/>
    <w:rsid w:val="00155A48"/>
    <w:rsid w:val="00155FB5"/>
    <w:rsid w:val="00155FEA"/>
    <w:rsid w:val="0015633A"/>
    <w:rsid w:val="00156513"/>
    <w:rsid w:val="001567CC"/>
    <w:rsid w:val="00156E20"/>
    <w:rsid w:val="0015700C"/>
    <w:rsid w:val="0015735E"/>
    <w:rsid w:val="00157656"/>
    <w:rsid w:val="001578A4"/>
    <w:rsid w:val="001579AF"/>
    <w:rsid w:val="00157AFC"/>
    <w:rsid w:val="00157C86"/>
    <w:rsid w:val="00157CC8"/>
    <w:rsid w:val="00157CDA"/>
    <w:rsid w:val="00157F52"/>
    <w:rsid w:val="0016018D"/>
    <w:rsid w:val="00160306"/>
    <w:rsid w:val="0016033A"/>
    <w:rsid w:val="0016074D"/>
    <w:rsid w:val="00160A20"/>
    <w:rsid w:val="00160DBE"/>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1E1"/>
    <w:rsid w:val="00166210"/>
    <w:rsid w:val="001668AF"/>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79E"/>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498F"/>
    <w:rsid w:val="001754A4"/>
    <w:rsid w:val="001756CF"/>
    <w:rsid w:val="001758A4"/>
    <w:rsid w:val="0017607B"/>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77FD7"/>
    <w:rsid w:val="00180152"/>
    <w:rsid w:val="0018023C"/>
    <w:rsid w:val="0018029C"/>
    <w:rsid w:val="0018038F"/>
    <w:rsid w:val="00180503"/>
    <w:rsid w:val="001806C7"/>
    <w:rsid w:val="001806D4"/>
    <w:rsid w:val="0018073B"/>
    <w:rsid w:val="00180824"/>
    <w:rsid w:val="00180999"/>
    <w:rsid w:val="00180A62"/>
    <w:rsid w:val="00180AA3"/>
    <w:rsid w:val="00180BFA"/>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E2"/>
    <w:rsid w:val="00184DD7"/>
    <w:rsid w:val="00185003"/>
    <w:rsid w:val="0018521E"/>
    <w:rsid w:val="0018533E"/>
    <w:rsid w:val="00185345"/>
    <w:rsid w:val="001853ED"/>
    <w:rsid w:val="00185459"/>
    <w:rsid w:val="00185908"/>
    <w:rsid w:val="00185CB1"/>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87F48"/>
    <w:rsid w:val="001901E8"/>
    <w:rsid w:val="00190432"/>
    <w:rsid w:val="00190457"/>
    <w:rsid w:val="001904DF"/>
    <w:rsid w:val="001904EB"/>
    <w:rsid w:val="00190556"/>
    <w:rsid w:val="001905D2"/>
    <w:rsid w:val="00190674"/>
    <w:rsid w:val="00190931"/>
    <w:rsid w:val="00190D8A"/>
    <w:rsid w:val="00190E25"/>
    <w:rsid w:val="00191320"/>
    <w:rsid w:val="0019190E"/>
    <w:rsid w:val="00191C9C"/>
    <w:rsid w:val="00191EC5"/>
    <w:rsid w:val="00192844"/>
    <w:rsid w:val="00192D05"/>
    <w:rsid w:val="001934E5"/>
    <w:rsid w:val="00193845"/>
    <w:rsid w:val="001938C2"/>
    <w:rsid w:val="00193C2F"/>
    <w:rsid w:val="00193D9D"/>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04"/>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8F4"/>
    <w:rsid w:val="001A3A86"/>
    <w:rsid w:val="001A3F4D"/>
    <w:rsid w:val="001A4564"/>
    <w:rsid w:val="001A4744"/>
    <w:rsid w:val="001A4BEF"/>
    <w:rsid w:val="001A4C81"/>
    <w:rsid w:val="001A4F1D"/>
    <w:rsid w:val="001A511E"/>
    <w:rsid w:val="001A5256"/>
    <w:rsid w:val="001A5711"/>
    <w:rsid w:val="001A581B"/>
    <w:rsid w:val="001A5885"/>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14D"/>
    <w:rsid w:val="001B0603"/>
    <w:rsid w:val="001B07CC"/>
    <w:rsid w:val="001B07DC"/>
    <w:rsid w:val="001B0937"/>
    <w:rsid w:val="001B0D17"/>
    <w:rsid w:val="001B0EFC"/>
    <w:rsid w:val="001B0FC3"/>
    <w:rsid w:val="001B104E"/>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2FD"/>
    <w:rsid w:val="001B530C"/>
    <w:rsid w:val="001B566E"/>
    <w:rsid w:val="001B5C36"/>
    <w:rsid w:val="001B6002"/>
    <w:rsid w:val="001B613E"/>
    <w:rsid w:val="001B6444"/>
    <w:rsid w:val="001B65BA"/>
    <w:rsid w:val="001B6BDF"/>
    <w:rsid w:val="001B6E0F"/>
    <w:rsid w:val="001B6F02"/>
    <w:rsid w:val="001B72CF"/>
    <w:rsid w:val="001B78A7"/>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27D"/>
    <w:rsid w:val="001C337C"/>
    <w:rsid w:val="001C3599"/>
    <w:rsid w:val="001C36A2"/>
    <w:rsid w:val="001C3B5F"/>
    <w:rsid w:val="001C3CE7"/>
    <w:rsid w:val="001C4392"/>
    <w:rsid w:val="001C4438"/>
    <w:rsid w:val="001C4637"/>
    <w:rsid w:val="001C4648"/>
    <w:rsid w:val="001C4A53"/>
    <w:rsid w:val="001C4C72"/>
    <w:rsid w:val="001C4D8A"/>
    <w:rsid w:val="001C4F87"/>
    <w:rsid w:val="001C5639"/>
    <w:rsid w:val="001C5E02"/>
    <w:rsid w:val="001C5F70"/>
    <w:rsid w:val="001C5F96"/>
    <w:rsid w:val="001C6185"/>
    <w:rsid w:val="001C62D7"/>
    <w:rsid w:val="001C643D"/>
    <w:rsid w:val="001C64A5"/>
    <w:rsid w:val="001C67B7"/>
    <w:rsid w:val="001C6A30"/>
    <w:rsid w:val="001C6B4B"/>
    <w:rsid w:val="001C6CE9"/>
    <w:rsid w:val="001C73DD"/>
    <w:rsid w:val="001C7447"/>
    <w:rsid w:val="001C7747"/>
    <w:rsid w:val="001C7769"/>
    <w:rsid w:val="001C7A5D"/>
    <w:rsid w:val="001D04BC"/>
    <w:rsid w:val="001D0753"/>
    <w:rsid w:val="001D0936"/>
    <w:rsid w:val="001D0CCE"/>
    <w:rsid w:val="001D0E98"/>
    <w:rsid w:val="001D1102"/>
    <w:rsid w:val="001D1128"/>
    <w:rsid w:val="001D1306"/>
    <w:rsid w:val="001D13E4"/>
    <w:rsid w:val="001D1416"/>
    <w:rsid w:val="001D1B95"/>
    <w:rsid w:val="001D1C05"/>
    <w:rsid w:val="001D2331"/>
    <w:rsid w:val="001D2364"/>
    <w:rsid w:val="001D2B40"/>
    <w:rsid w:val="001D2B9B"/>
    <w:rsid w:val="001D2CA7"/>
    <w:rsid w:val="001D2EF3"/>
    <w:rsid w:val="001D2EFF"/>
    <w:rsid w:val="001D3183"/>
    <w:rsid w:val="001D3194"/>
    <w:rsid w:val="001D3207"/>
    <w:rsid w:val="001D38F0"/>
    <w:rsid w:val="001D3DA4"/>
    <w:rsid w:val="001D404D"/>
    <w:rsid w:val="001D46AF"/>
    <w:rsid w:val="001D4BB9"/>
    <w:rsid w:val="001D4EDD"/>
    <w:rsid w:val="001D53D8"/>
    <w:rsid w:val="001D5708"/>
    <w:rsid w:val="001D59EC"/>
    <w:rsid w:val="001D5EE6"/>
    <w:rsid w:val="001D630B"/>
    <w:rsid w:val="001D65F1"/>
    <w:rsid w:val="001D7451"/>
    <w:rsid w:val="001D7946"/>
    <w:rsid w:val="001D7EC1"/>
    <w:rsid w:val="001E0786"/>
    <w:rsid w:val="001E1780"/>
    <w:rsid w:val="001E1B52"/>
    <w:rsid w:val="001E2092"/>
    <w:rsid w:val="001E2226"/>
    <w:rsid w:val="001E23C7"/>
    <w:rsid w:val="001E314E"/>
    <w:rsid w:val="001E3178"/>
    <w:rsid w:val="001E31C8"/>
    <w:rsid w:val="001E3EB0"/>
    <w:rsid w:val="001E481E"/>
    <w:rsid w:val="001E4C7C"/>
    <w:rsid w:val="001E4D7B"/>
    <w:rsid w:val="001E4E60"/>
    <w:rsid w:val="001E5192"/>
    <w:rsid w:val="001E5904"/>
    <w:rsid w:val="001E5925"/>
    <w:rsid w:val="001E59E6"/>
    <w:rsid w:val="001E5BBB"/>
    <w:rsid w:val="001E5F88"/>
    <w:rsid w:val="001E638F"/>
    <w:rsid w:val="001E6770"/>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72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D01"/>
    <w:rsid w:val="001F2FA7"/>
    <w:rsid w:val="001F341C"/>
    <w:rsid w:val="001F351B"/>
    <w:rsid w:val="001F359E"/>
    <w:rsid w:val="001F387D"/>
    <w:rsid w:val="001F3D18"/>
    <w:rsid w:val="001F3E2F"/>
    <w:rsid w:val="001F405E"/>
    <w:rsid w:val="001F4398"/>
    <w:rsid w:val="001F48F0"/>
    <w:rsid w:val="001F4DFF"/>
    <w:rsid w:val="001F4E6E"/>
    <w:rsid w:val="001F51AA"/>
    <w:rsid w:val="001F5236"/>
    <w:rsid w:val="001F52D4"/>
    <w:rsid w:val="001F5607"/>
    <w:rsid w:val="001F5B39"/>
    <w:rsid w:val="001F5BB7"/>
    <w:rsid w:val="001F5DF3"/>
    <w:rsid w:val="001F5F30"/>
    <w:rsid w:val="001F6257"/>
    <w:rsid w:val="001F641F"/>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0508"/>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54D"/>
    <w:rsid w:val="002167B0"/>
    <w:rsid w:val="00217156"/>
    <w:rsid w:val="002172FF"/>
    <w:rsid w:val="00217387"/>
    <w:rsid w:val="00217768"/>
    <w:rsid w:val="00217923"/>
    <w:rsid w:val="00217B55"/>
    <w:rsid w:val="00217F2A"/>
    <w:rsid w:val="00220A5E"/>
    <w:rsid w:val="00220DE0"/>
    <w:rsid w:val="00220DFD"/>
    <w:rsid w:val="00220EC6"/>
    <w:rsid w:val="002210AF"/>
    <w:rsid w:val="00221548"/>
    <w:rsid w:val="00221859"/>
    <w:rsid w:val="002219E8"/>
    <w:rsid w:val="00221B24"/>
    <w:rsid w:val="00221EF4"/>
    <w:rsid w:val="00221F7D"/>
    <w:rsid w:val="00222261"/>
    <w:rsid w:val="00222421"/>
    <w:rsid w:val="0022283C"/>
    <w:rsid w:val="002229EC"/>
    <w:rsid w:val="00222D87"/>
    <w:rsid w:val="00223601"/>
    <w:rsid w:val="00223C65"/>
    <w:rsid w:val="00224B18"/>
    <w:rsid w:val="00224DC5"/>
    <w:rsid w:val="00224EEA"/>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0B27"/>
    <w:rsid w:val="002310DA"/>
    <w:rsid w:val="00231696"/>
    <w:rsid w:val="00231796"/>
    <w:rsid w:val="00231805"/>
    <w:rsid w:val="002321D8"/>
    <w:rsid w:val="002325F3"/>
    <w:rsid w:val="00232B2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61B3"/>
    <w:rsid w:val="002364EC"/>
    <w:rsid w:val="0023674A"/>
    <w:rsid w:val="0023682B"/>
    <w:rsid w:val="002368E8"/>
    <w:rsid w:val="00236CE6"/>
    <w:rsid w:val="00237666"/>
    <w:rsid w:val="002376CE"/>
    <w:rsid w:val="0023775C"/>
    <w:rsid w:val="00237C3E"/>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D39"/>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68F"/>
    <w:rsid w:val="00250F3A"/>
    <w:rsid w:val="00250F49"/>
    <w:rsid w:val="00251202"/>
    <w:rsid w:val="00251382"/>
    <w:rsid w:val="00251495"/>
    <w:rsid w:val="0025173C"/>
    <w:rsid w:val="00251D2E"/>
    <w:rsid w:val="0025227C"/>
    <w:rsid w:val="0025281D"/>
    <w:rsid w:val="00252976"/>
    <w:rsid w:val="0025316E"/>
    <w:rsid w:val="002536C0"/>
    <w:rsid w:val="00253B21"/>
    <w:rsid w:val="00253E84"/>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2F81"/>
    <w:rsid w:val="00263663"/>
    <w:rsid w:val="00263AC8"/>
    <w:rsid w:val="00263FE1"/>
    <w:rsid w:val="00264180"/>
    <w:rsid w:val="0026477E"/>
    <w:rsid w:val="00264783"/>
    <w:rsid w:val="00264C74"/>
    <w:rsid w:val="00265030"/>
    <w:rsid w:val="00265137"/>
    <w:rsid w:val="00265215"/>
    <w:rsid w:val="002655B1"/>
    <w:rsid w:val="0026569E"/>
    <w:rsid w:val="00265779"/>
    <w:rsid w:val="0026585A"/>
    <w:rsid w:val="00265A36"/>
    <w:rsid w:val="00265F03"/>
    <w:rsid w:val="002661CA"/>
    <w:rsid w:val="002668D5"/>
    <w:rsid w:val="002670E1"/>
    <w:rsid w:val="0026759A"/>
    <w:rsid w:val="00267621"/>
    <w:rsid w:val="002678B6"/>
    <w:rsid w:val="00267A58"/>
    <w:rsid w:val="00267BC8"/>
    <w:rsid w:val="00267EF4"/>
    <w:rsid w:val="0027017B"/>
    <w:rsid w:val="00270A47"/>
    <w:rsid w:val="00270C4C"/>
    <w:rsid w:val="00270CEF"/>
    <w:rsid w:val="00270EA8"/>
    <w:rsid w:val="00270FB5"/>
    <w:rsid w:val="002712F6"/>
    <w:rsid w:val="002718E1"/>
    <w:rsid w:val="00271A1E"/>
    <w:rsid w:val="00271BEC"/>
    <w:rsid w:val="00271D36"/>
    <w:rsid w:val="002721C6"/>
    <w:rsid w:val="002721CD"/>
    <w:rsid w:val="0027225E"/>
    <w:rsid w:val="002727B8"/>
    <w:rsid w:val="002728FA"/>
    <w:rsid w:val="0027291F"/>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AC8"/>
    <w:rsid w:val="00281D39"/>
    <w:rsid w:val="00281FB0"/>
    <w:rsid w:val="002822AB"/>
    <w:rsid w:val="0028238B"/>
    <w:rsid w:val="002825AD"/>
    <w:rsid w:val="0028294A"/>
    <w:rsid w:val="00282D4D"/>
    <w:rsid w:val="00282E26"/>
    <w:rsid w:val="00282EF0"/>
    <w:rsid w:val="00282FDA"/>
    <w:rsid w:val="00283181"/>
    <w:rsid w:val="002833B0"/>
    <w:rsid w:val="00283480"/>
    <w:rsid w:val="00283627"/>
    <w:rsid w:val="00283CC0"/>
    <w:rsid w:val="00283CDA"/>
    <w:rsid w:val="00283EFF"/>
    <w:rsid w:val="00283F00"/>
    <w:rsid w:val="00284182"/>
    <w:rsid w:val="00284446"/>
    <w:rsid w:val="002847B2"/>
    <w:rsid w:val="00284996"/>
    <w:rsid w:val="00284BA0"/>
    <w:rsid w:val="00284F73"/>
    <w:rsid w:val="00285265"/>
    <w:rsid w:val="0028574D"/>
    <w:rsid w:val="00285CB6"/>
    <w:rsid w:val="00285EE5"/>
    <w:rsid w:val="0028603E"/>
    <w:rsid w:val="002864B9"/>
    <w:rsid w:val="002867A9"/>
    <w:rsid w:val="00286B9F"/>
    <w:rsid w:val="002872F2"/>
    <w:rsid w:val="00287443"/>
    <w:rsid w:val="00287A05"/>
    <w:rsid w:val="00287D2B"/>
    <w:rsid w:val="0029001A"/>
    <w:rsid w:val="0029008A"/>
    <w:rsid w:val="002901A2"/>
    <w:rsid w:val="0029033A"/>
    <w:rsid w:val="002904B6"/>
    <w:rsid w:val="0029063C"/>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1E4"/>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4B5"/>
    <w:rsid w:val="002B0542"/>
    <w:rsid w:val="002B0F27"/>
    <w:rsid w:val="002B0F3B"/>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B4B"/>
    <w:rsid w:val="002B5CF4"/>
    <w:rsid w:val="002B617D"/>
    <w:rsid w:val="002B68BD"/>
    <w:rsid w:val="002B68E2"/>
    <w:rsid w:val="002B6B0D"/>
    <w:rsid w:val="002B6BBC"/>
    <w:rsid w:val="002B6DD2"/>
    <w:rsid w:val="002B6F77"/>
    <w:rsid w:val="002B733A"/>
    <w:rsid w:val="002B73DE"/>
    <w:rsid w:val="002C03C6"/>
    <w:rsid w:val="002C0425"/>
    <w:rsid w:val="002C0443"/>
    <w:rsid w:val="002C0828"/>
    <w:rsid w:val="002C0D74"/>
    <w:rsid w:val="002C124F"/>
    <w:rsid w:val="002C156C"/>
    <w:rsid w:val="002C16C0"/>
    <w:rsid w:val="002C20A1"/>
    <w:rsid w:val="002C2668"/>
    <w:rsid w:val="002C33F2"/>
    <w:rsid w:val="002C3400"/>
    <w:rsid w:val="002C3899"/>
    <w:rsid w:val="002C3CD4"/>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2F4"/>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94D"/>
    <w:rsid w:val="002D6D5A"/>
    <w:rsid w:val="002D6FF0"/>
    <w:rsid w:val="002D7110"/>
    <w:rsid w:val="002D7D5C"/>
    <w:rsid w:val="002E02E3"/>
    <w:rsid w:val="002E03BF"/>
    <w:rsid w:val="002E0508"/>
    <w:rsid w:val="002E08D9"/>
    <w:rsid w:val="002E113C"/>
    <w:rsid w:val="002E126D"/>
    <w:rsid w:val="002E1408"/>
    <w:rsid w:val="002E1A61"/>
    <w:rsid w:val="002E1CF1"/>
    <w:rsid w:val="002E1FD9"/>
    <w:rsid w:val="002E221F"/>
    <w:rsid w:val="002E269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7F4"/>
    <w:rsid w:val="002E597C"/>
    <w:rsid w:val="002E5A3D"/>
    <w:rsid w:val="002E5D2F"/>
    <w:rsid w:val="002E5DB2"/>
    <w:rsid w:val="002E5DD9"/>
    <w:rsid w:val="002E5F7C"/>
    <w:rsid w:val="002E6953"/>
    <w:rsid w:val="002E6CE0"/>
    <w:rsid w:val="002E6D7F"/>
    <w:rsid w:val="002E7491"/>
    <w:rsid w:val="002E75D8"/>
    <w:rsid w:val="002E7620"/>
    <w:rsid w:val="002E763F"/>
    <w:rsid w:val="002E76CF"/>
    <w:rsid w:val="002E77AD"/>
    <w:rsid w:val="002E7F04"/>
    <w:rsid w:val="002E7F5E"/>
    <w:rsid w:val="002F0267"/>
    <w:rsid w:val="002F0305"/>
    <w:rsid w:val="002F0FB8"/>
    <w:rsid w:val="002F1035"/>
    <w:rsid w:val="002F10DE"/>
    <w:rsid w:val="002F1136"/>
    <w:rsid w:val="002F15DD"/>
    <w:rsid w:val="002F16ED"/>
    <w:rsid w:val="002F1862"/>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08"/>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2E1"/>
    <w:rsid w:val="00312C8E"/>
    <w:rsid w:val="00312E0E"/>
    <w:rsid w:val="00312F83"/>
    <w:rsid w:val="00313007"/>
    <w:rsid w:val="0031333B"/>
    <w:rsid w:val="00313D1A"/>
    <w:rsid w:val="00313E84"/>
    <w:rsid w:val="00314DDE"/>
    <w:rsid w:val="00314FBB"/>
    <w:rsid w:val="003150F0"/>
    <w:rsid w:val="00315247"/>
    <w:rsid w:val="00315338"/>
    <w:rsid w:val="0031548D"/>
    <w:rsid w:val="00315809"/>
    <w:rsid w:val="00315FD3"/>
    <w:rsid w:val="0031663B"/>
    <w:rsid w:val="0031670E"/>
    <w:rsid w:val="00316B93"/>
    <w:rsid w:val="00316F38"/>
    <w:rsid w:val="00316F4D"/>
    <w:rsid w:val="00317280"/>
    <w:rsid w:val="003172D7"/>
    <w:rsid w:val="00317592"/>
    <w:rsid w:val="00317A4E"/>
    <w:rsid w:val="00317BF5"/>
    <w:rsid w:val="00317D1D"/>
    <w:rsid w:val="00317FA6"/>
    <w:rsid w:val="00320083"/>
    <w:rsid w:val="003200FE"/>
    <w:rsid w:val="003201D8"/>
    <w:rsid w:val="003203AF"/>
    <w:rsid w:val="00320470"/>
    <w:rsid w:val="00320475"/>
    <w:rsid w:val="0032064F"/>
    <w:rsid w:val="003206D0"/>
    <w:rsid w:val="0032071F"/>
    <w:rsid w:val="00321090"/>
    <w:rsid w:val="0032110E"/>
    <w:rsid w:val="0032116B"/>
    <w:rsid w:val="00321412"/>
    <w:rsid w:val="00321734"/>
    <w:rsid w:val="003217BE"/>
    <w:rsid w:val="00321839"/>
    <w:rsid w:val="003219D3"/>
    <w:rsid w:val="00321C40"/>
    <w:rsid w:val="00321D26"/>
    <w:rsid w:val="00322130"/>
    <w:rsid w:val="003226FE"/>
    <w:rsid w:val="00322ADD"/>
    <w:rsid w:val="00322C5A"/>
    <w:rsid w:val="00322CD8"/>
    <w:rsid w:val="00323040"/>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60E"/>
    <w:rsid w:val="00326BB6"/>
    <w:rsid w:val="00326C77"/>
    <w:rsid w:val="00326DE3"/>
    <w:rsid w:val="0032762B"/>
    <w:rsid w:val="003301B2"/>
    <w:rsid w:val="00330675"/>
    <w:rsid w:val="00330F2A"/>
    <w:rsid w:val="00331151"/>
    <w:rsid w:val="00331728"/>
    <w:rsid w:val="00331871"/>
    <w:rsid w:val="00331A43"/>
    <w:rsid w:val="00331C38"/>
    <w:rsid w:val="00332735"/>
    <w:rsid w:val="0033432C"/>
    <w:rsid w:val="0033451E"/>
    <w:rsid w:val="00334F6C"/>
    <w:rsid w:val="00335208"/>
    <w:rsid w:val="003352F3"/>
    <w:rsid w:val="003354D7"/>
    <w:rsid w:val="0033583D"/>
    <w:rsid w:val="00335A61"/>
    <w:rsid w:val="00335CFE"/>
    <w:rsid w:val="00335EFC"/>
    <w:rsid w:val="00336356"/>
    <w:rsid w:val="003364B5"/>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B70"/>
    <w:rsid w:val="00341D0D"/>
    <w:rsid w:val="003422C6"/>
    <w:rsid w:val="00342A55"/>
    <w:rsid w:val="00342AEC"/>
    <w:rsid w:val="00342D3D"/>
    <w:rsid w:val="00342DE5"/>
    <w:rsid w:val="00342F4E"/>
    <w:rsid w:val="00343094"/>
    <w:rsid w:val="00343A01"/>
    <w:rsid w:val="00343A2F"/>
    <w:rsid w:val="00343F4C"/>
    <w:rsid w:val="00344110"/>
    <w:rsid w:val="00344272"/>
    <w:rsid w:val="003443BF"/>
    <w:rsid w:val="003444DC"/>
    <w:rsid w:val="00344549"/>
    <w:rsid w:val="00344586"/>
    <w:rsid w:val="00344B5B"/>
    <w:rsid w:val="00344D73"/>
    <w:rsid w:val="00344FF9"/>
    <w:rsid w:val="0034534D"/>
    <w:rsid w:val="0034537A"/>
    <w:rsid w:val="00345419"/>
    <w:rsid w:val="003459A9"/>
    <w:rsid w:val="00345A02"/>
    <w:rsid w:val="0034602C"/>
    <w:rsid w:val="00346431"/>
    <w:rsid w:val="0034668F"/>
    <w:rsid w:val="003466CD"/>
    <w:rsid w:val="0034685D"/>
    <w:rsid w:val="00346AF7"/>
    <w:rsid w:val="00346D46"/>
    <w:rsid w:val="00346D65"/>
    <w:rsid w:val="0034703A"/>
    <w:rsid w:val="0034705A"/>
    <w:rsid w:val="00347D27"/>
    <w:rsid w:val="00347DEA"/>
    <w:rsid w:val="003504BE"/>
    <w:rsid w:val="003506B4"/>
    <w:rsid w:val="00350B52"/>
    <w:rsid w:val="00350FDF"/>
    <w:rsid w:val="003512ED"/>
    <w:rsid w:val="003513F2"/>
    <w:rsid w:val="00351439"/>
    <w:rsid w:val="003519DE"/>
    <w:rsid w:val="00351A94"/>
    <w:rsid w:val="00351F6E"/>
    <w:rsid w:val="00352261"/>
    <w:rsid w:val="0035261E"/>
    <w:rsid w:val="00352807"/>
    <w:rsid w:val="0035287E"/>
    <w:rsid w:val="00352FC2"/>
    <w:rsid w:val="00352FC5"/>
    <w:rsid w:val="00353D57"/>
    <w:rsid w:val="00353DDD"/>
    <w:rsid w:val="00354022"/>
    <w:rsid w:val="0035433B"/>
    <w:rsid w:val="003544FD"/>
    <w:rsid w:val="003547DB"/>
    <w:rsid w:val="00354991"/>
    <w:rsid w:val="00354DEC"/>
    <w:rsid w:val="00354FD5"/>
    <w:rsid w:val="00355359"/>
    <w:rsid w:val="00355456"/>
    <w:rsid w:val="003558FC"/>
    <w:rsid w:val="00355A42"/>
    <w:rsid w:val="00355D4A"/>
    <w:rsid w:val="00356263"/>
    <w:rsid w:val="003562B9"/>
    <w:rsid w:val="0035630A"/>
    <w:rsid w:val="00356375"/>
    <w:rsid w:val="00356734"/>
    <w:rsid w:val="00356C00"/>
    <w:rsid w:val="003573F0"/>
    <w:rsid w:val="003578D7"/>
    <w:rsid w:val="00357B76"/>
    <w:rsid w:val="0036006F"/>
    <w:rsid w:val="00360091"/>
    <w:rsid w:val="0036028C"/>
    <w:rsid w:val="00360477"/>
    <w:rsid w:val="00360B1B"/>
    <w:rsid w:val="00360B44"/>
    <w:rsid w:val="00360C91"/>
    <w:rsid w:val="00360D4A"/>
    <w:rsid w:val="00361570"/>
    <w:rsid w:val="00361786"/>
    <w:rsid w:val="003617B5"/>
    <w:rsid w:val="00362029"/>
    <w:rsid w:val="0036229F"/>
    <w:rsid w:val="00362372"/>
    <w:rsid w:val="00362532"/>
    <w:rsid w:val="0036280D"/>
    <w:rsid w:val="0036292D"/>
    <w:rsid w:val="00362BDB"/>
    <w:rsid w:val="003631BD"/>
    <w:rsid w:val="00363831"/>
    <w:rsid w:val="00363959"/>
    <w:rsid w:val="00363CA4"/>
    <w:rsid w:val="00364C1E"/>
    <w:rsid w:val="00364CAF"/>
    <w:rsid w:val="00364F66"/>
    <w:rsid w:val="00365769"/>
    <w:rsid w:val="003657B6"/>
    <w:rsid w:val="00365A12"/>
    <w:rsid w:val="00365A86"/>
    <w:rsid w:val="00365D05"/>
    <w:rsid w:val="00365E67"/>
    <w:rsid w:val="00365F2D"/>
    <w:rsid w:val="00366008"/>
    <w:rsid w:val="00366613"/>
    <w:rsid w:val="003666DB"/>
    <w:rsid w:val="003669B5"/>
    <w:rsid w:val="00366AB0"/>
    <w:rsid w:val="00366B24"/>
    <w:rsid w:val="00366C4D"/>
    <w:rsid w:val="00367011"/>
    <w:rsid w:val="0036773F"/>
    <w:rsid w:val="00367875"/>
    <w:rsid w:val="00367BA3"/>
    <w:rsid w:val="003705F4"/>
    <w:rsid w:val="0037067F"/>
    <w:rsid w:val="00370B88"/>
    <w:rsid w:val="00370CCC"/>
    <w:rsid w:val="00370D9D"/>
    <w:rsid w:val="00371135"/>
    <w:rsid w:val="0037163A"/>
    <w:rsid w:val="003719CC"/>
    <w:rsid w:val="0037255F"/>
    <w:rsid w:val="00372820"/>
    <w:rsid w:val="003728B4"/>
    <w:rsid w:val="00373048"/>
    <w:rsid w:val="003730AC"/>
    <w:rsid w:val="0037319C"/>
    <w:rsid w:val="003732B0"/>
    <w:rsid w:val="00373517"/>
    <w:rsid w:val="003736D1"/>
    <w:rsid w:val="00373BB1"/>
    <w:rsid w:val="00373C08"/>
    <w:rsid w:val="00373FFB"/>
    <w:rsid w:val="00374068"/>
    <w:rsid w:val="003740AC"/>
    <w:rsid w:val="003742FE"/>
    <w:rsid w:val="00374318"/>
    <w:rsid w:val="003743A8"/>
    <w:rsid w:val="0037465A"/>
    <w:rsid w:val="00374711"/>
    <w:rsid w:val="003749E7"/>
    <w:rsid w:val="00374DA7"/>
    <w:rsid w:val="00374ECB"/>
    <w:rsid w:val="00375668"/>
    <w:rsid w:val="003756A6"/>
    <w:rsid w:val="00375884"/>
    <w:rsid w:val="00375A02"/>
    <w:rsid w:val="00375B07"/>
    <w:rsid w:val="00375BBF"/>
    <w:rsid w:val="00375C2C"/>
    <w:rsid w:val="003760D0"/>
    <w:rsid w:val="003764CA"/>
    <w:rsid w:val="00376585"/>
    <w:rsid w:val="00376758"/>
    <w:rsid w:val="00376EDA"/>
    <w:rsid w:val="00376F60"/>
    <w:rsid w:val="003773F1"/>
    <w:rsid w:val="00377FE2"/>
    <w:rsid w:val="0038033A"/>
    <w:rsid w:val="00380350"/>
    <w:rsid w:val="003807FC"/>
    <w:rsid w:val="003810CD"/>
    <w:rsid w:val="0038127A"/>
    <w:rsid w:val="0038198E"/>
    <w:rsid w:val="00381AB9"/>
    <w:rsid w:val="00381B2D"/>
    <w:rsid w:val="00381B89"/>
    <w:rsid w:val="00381C08"/>
    <w:rsid w:val="00382032"/>
    <w:rsid w:val="00382053"/>
    <w:rsid w:val="00382383"/>
    <w:rsid w:val="003823D4"/>
    <w:rsid w:val="00382B76"/>
    <w:rsid w:val="00382E61"/>
    <w:rsid w:val="003830C8"/>
    <w:rsid w:val="00383687"/>
    <w:rsid w:val="00383970"/>
    <w:rsid w:val="00383A47"/>
    <w:rsid w:val="00383F0A"/>
    <w:rsid w:val="003842EB"/>
    <w:rsid w:val="00384676"/>
    <w:rsid w:val="0038470F"/>
    <w:rsid w:val="0038496E"/>
    <w:rsid w:val="0038498F"/>
    <w:rsid w:val="00385739"/>
    <w:rsid w:val="00385896"/>
    <w:rsid w:val="00385B60"/>
    <w:rsid w:val="00385C66"/>
    <w:rsid w:val="00385EC2"/>
    <w:rsid w:val="00385FE0"/>
    <w:rsid w:val="0038739F"/>
    <w:rsid w:val="003907E5"/>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5C"/>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28BA"/>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97C"/>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4D20"/>
    <w:rsid w:val="003B50C4"/>
    <w:rsid w:val="003B513D"/>
    <w:rsid w:val="003B541C"/>
    <w:rsid w:val="003B5425"/>
    <w:rsid w:val="003B58D2"/>
    <w:rsid w:val="003B5C58"/>
    <w:rsid w:val="003B5F4C"/>
    <w:rsid w:val="003B6FC7"/>
    <w:rsid w:val="003B755F"/>
    <w:rsid w:val="003B7655"/>
    <w:rsid w:val="003B77B7"/>
    <w:rsid w:val="003B7830"/>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2DAA"/>
    <w:rsid w:val="003C39D4"/>
    <w:rsid w:val="003C3C43"/>
    <w:rsid w:val="003C3CD3"/>
    <w:rsid w:val="003C3D01"/>
    <w:rsid w:val="003C3E7C"/>
    <w:rsid w:val="003C4044"/>
    <w:rsid w:val="003C40A8"/>
    <w:rsid w:val="003C4168"/>
    <w:rsid w:val="003C4466"/>
    <w:rsid w:val="003C45BF"/>
    <w:rsid w:val="003C4C15"/>
    <w:rsid w:val="003C54F5"/>
    <w:rsid w:val="003C566A"/>
    <w:rsid w:val="003C5814"/>
    <w:rsid w:val="003C5A56"/>
    <w:rsid w:val="003C5DAB"/>
    <w:rsid w:val="003C6040"/>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0E53"/>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BBF"/>
    <w:rsid w:val="003D2D69"/>
    <w:rsid w:val="003D2E43"/>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27"/>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850"/>
    <w:rsid w:val="003E7ADE"/>
    <w:rsid w:val="003E7B26"/>
    <w:rsid w:val="003E7B58"/>
    <w:rsid w:val="003E7B97"/>
    <w:rsid w:val="003E7CE0"/>
    <w:rsid w:val="003E7DF1"/>
    <w:rsid w:val="003F006B"/>
    <w:rsid w:val="003F03C8"/>
    <w:rsid w:val="003F0557"/>
    <w:rsid w:val="003F05AD"/>
    <w:rsid w:val="003F077E"/>
    <w:rsid w:val="003F0C57"/>
    <w:rsid w:val="003F0C87"/>
    <w:rsid w:val="003F0E89"/>
    <w:rsid w:val="003F0E9A"/>
    <w:rsid w:val="003F0F0F"/>
    <w:rsid w:val="003F1526"/>
    <w:rsid w:val="003F15EA"/>
    <w:rsid w:val="003F1F0D"/>
    <w:rsid w:val="003F2A0A"/>
    <w:rsid w:val="003F2AA5"/>
    <w:rsid w:val="003F2C79"/>
    <w:rsid w:val="003F2D97"/>
    <w:rsid w:val="003F39BA"/>
    <w:rsid w:val="003F40B3"/>
    <w:rsid w:val="003F4132"/>
    <w:rsid w:val="003F4382"/>
    <w:rsid w:val="003F50BF"/>
    <w:rsid w:val="003F55E5"/>
    <w:rsid w:val="003F5805"/>
    <w:rsid w:val="003F5918"/>
    <w:rsid w:val="003F5E5E"/>
    <w:rsid w:val="003F61A2"/>
    <w:rsid w:val="003F6367"/>
    <w:rsid w:val="003F64B9"/>
    <w:rsid w:val="003F6680"/>
    <w:rsid w:val="003F6B37"/>
    <w:rsid w:val="003F6C7B"/>
    <w:rsid w:val="003F7447"/>
    <w:rsid w:val="003F74FB"/>
    <w:rsid w:val="003F7606"/>
    <w:rsid w:val="00400015"/>
    <w:rsid w:val="00400346"/>
    <w:rsid w:val="004003BA"/>
    <w:rsid w:val="004003CE"/>
    <w:rsid w:val="0040088E"/>
    <w:rsid w:val="0040088F"/>
    <w:rsid w:val="00400A30"/>
    <w:rsid w:val="00400CFC"/>
    <w:rsid w:val="00400FAC"/>
    <w:rsid w:val="00401601"/>
    <w:rsid w:val="00401EA1"/>
    <w:rsid w:val="00402096"/>
    <w:rsid w:val="00402106"/>
    <w:rsid w:val="0040211D"/>
    <w:rsid w:val="0040233A"/>
    <w:rsid w:val="0040242C"/>
    <w:rsid w:val="00402459"/>
    <w:rsid w:val="004024FA"/>
    <w:rsid w:val="0040296A"/>
    <w:rsid w:val="00402A14"/>
    <w:rsid w:val="00402CA4"/>
    <w:rsid w:val="00402FB2"/>
    <w:rsid w:val="004031A2"/>
    <w:rsid w:val="00403E88"/>
    <w:rsid w:val="004044B1"/>
    <w:rsid w:val="00404ACB"/>
    <w:rsid w:val="00404BAF"/>
    <w:rsid w:val="00404E99"/>
    <w:rsid w:val="00405680"/>
    <w:rsid w:val="004056A0"/>
    <w:rsid w:val="00405821"/>
    <w:rsid w:val="00405982"/>
    <w:rsid w:val="00405CF6"/>
    <w:rsid w:val="00406217"/>
    <w:rsid w:val="004065EB"/>
    <w:rsid w:val="00406975"/>
    <w:rsid w:val="00406994"/>
    <w:rsid w:val="00406A83"/>
    <w:rsid w:val="00406D5E"/>
    <w:rsid w:val="00406E3D"/>
    <w:rsid w:val="00407698"/>
    <w:rsid w:val="004079F3"/>
    <w:rsid w:val="00410414"/>
    <w:rsid w:val="004106C3"/>
    <w:rsid w:val="004106DE"/>
    <w:rsid w:val="0041092F"/>
    <w:rsid w:val="00410BA3"/>
    <w:rsid w:val="00410E5D"/>
    <w:rsid w:val="00410E76"/>
    <w:rsid w:val="00410F6C"/>
    <w:rsid w:val="00411D29"/>
    <w:rsid w:val="00411D97"/>
    <w:rsid w:val="004129B9"/>
    <w:rsid w:val="00412B44"/>
    <w:rsid w:val="00413317"/>
    <w:rsid w:val="00413338"/>
    <w:rsid w:val="00413C4F"/>
    <w:rsid w:val="0041445D"/>
    <w:rsid w:val="00414A31"/>
    <w:rsid w:val="00414CB7"/>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B90"/>
    <w:rsid w:val="00421CAA"/>
    <w:rsid w:val="00421DB1"/>
    <w:rsid w:val="0042252E"/>
    <w:rsid w:val="0042295E"/>
    <w:rsid w:val="0042376F"/>
    <w:rsid w:val="00423858"/>
    <w:rsid w:val="00423E72"/>
    <w:rsid w:val="0042427A"/>
    <w:rsid w:val="004243DE"/>
    <w:rsid w:val="00424845"/>
    <w:rsid w:val="00424A57"/>
    <w:rsid w:val="00424AAF"/>
    <w:rsid w:val="00424ABA"/>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392"/>
    <w:rsid w:val="0043653A"/>
    <w:rsid w:val="004367AD"/>
    <w:rsid w:val="004367B6"/>
    <w:rsid w:val="004367E1"/>
    <w:rsid w:val="004368AD"/>
    <w:rsid w:val="00436D17"/>
    <w:rsid w:val="00436E64"/>
    <w:rsid w:val="00436E7B"/>
    <w:rsid w:val="00437D32"/>
    <w:rsid w:val="004401A0"/>
    <w:rsid w:val="0044048D"/>
    <w:rsid w:val="00440F06"/>
    <w:rsid w:val="00440F7E"/>
    <w:rsid w:val="00441459"/>
    <w:rsid w:val="004414F6"/>
    <w:rsid w:val="004416EA"/>
    <w:rsid w:val="004418EA"/>
    <w:rsid w:val="00441E24"/>
    <w:rsid w:val="00441E3F"/>
    <w:rsid w:val="00442301"/>
    <w:rsid w:val="004424D6"/>
    <w:rsid w:val="004427B2"/>
    <w:rsid w:val="00442B7A"/>
    <w:rsid w:val="00442E47"/>
    <w:rsid w:val="00442FF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84"/>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82C"/>
    <w:rsid w:val="00457AA0"/>
    <w:rsid w:val="00457B80"/>
    <w:rsid w:val="00460032"/>
    <w:rsid w:val="0046023E"/>
    <w:rsid w:val="00460278"/>
    <w:rsid w:val="0046038F"/>
    <w:rsid w:val="00460AEF"/>
    <w:rsid w:val="0046152F"/>
    <w:rsid w:val="0046160C"/>
    <w:rsid w:val="004617F1"/>
    <w:rsid w:val="00461BE7"/>
    <w:rsid w:val="00461EDC"/>
    <w:rsid w:val="0046200A"/>
    <w:rsid w:val="00462214"/>
    <w:rsid w:val="004624C8"/>
    <w:rsid w:val="004625FB"/>
    <w:rsid w:val="004628C8"/>
    <w:rsid w:val="00462AC1"/>
    <w:rsid w:val="00462F2F"/>
    <w:rsid w:val="00462FA1"/>
    <w:rsid w:val="00463187"/>
    <w:rsid w:val="00463408"/>
    <w:rsid w:val="0046343A"/>
    <w:rsid w:val="004634C4"/>
    <w:rsid w:val="0046352F"/>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BF4"/>
    <w:rsid w:val="00470E5F"/>
    <w:rsid w:val="00470F39"/>
    <w:rsid w:val="004712AB"/>
    <w:rsid w:val="004712D4"/>
    <w:rsid w:val="00471579"/>
    <w:rsid w:val="004718E3"/>
    <w:rsid w:val="00471C90"/>
    <w:rsid w:val="0047205D"/>
    <w:rsid w:val="0047215D"/>
    <w:rsid w:val="004721A8"/>
    <w:rsid w:val="00472317"/>
    <w:rsid w:val="00472747"/>
    <w:rsid w:val="0047297B"/>
    <w:rsid w:val="00472C83"/>
    <w:rsid w:val="004732AF"/>
    <w:rsid w:val="004732EF"/>
    <w:rsid w:val="004738DA"/>
    <w:rsid w:val="004739A5"/>
    <w:rsid w:val="00473CB2"/>
    <w:rsid w:val="004746D4"/>
    <w:rsid w:val="00474777"/>
    <w:rsid w:val="00474790"/>
    <w:rsid w:val="00474AF4"/>
    <w:rsid w:val="00475615"/>
    <w:rsid w:val="00475801"/>
    <w:rsid w:val="00475840"/>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0B1"/>
    <w:rsid w:val="0048759B"/>
    <w:rsid w:val="004876C7"/>
    <w:rsid w:val="00487737"/>
    <w:rsid w:val="00487E46"/>
    <w:rsid w:val="004900F9"/>
    <w:rsid w:val="0049026C"/>
    <w:rsid w:val="0049029F"/>
    <w:rsid w:val="0049054B"/>
    <w:rsid w:val="0049068C"/>
    <w:rsid w:val="00490755"/>
    <w:rsid w:val="00490E70"/>
    <w:rsid w:val="00491201"/>
    <w:rsid w:val="0049163F"/>
    <w:rsid w:val="00491830"/>
    <w:rsid w:val="0049187E"/>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BFC"/>
    <w:rsid w:val="00496C88"/>
    <w:rsid w:val="00496D3A"/>
    <w:rsid w:val="0049730D"/>
    <w:rsid w:val="004974D3"/>
    <w:rsid w:val="004974D7"/>
    <w:rsid w:val="0049760D"/>
    <w:rsid w:val="00497F6D"/>
    <w:rsid w:val="004A0423"/>
    <w:rsid w:val="004A04B1"/>
    <w:rsid w:val="004A0645"/>
    <w:rsid w:val="004A0A8A"/>
    <w:rsid w:val="004A0FC6"/>
    <w:rsid w:val="004A1438"/>
    <w:rsid w:val="004A1759"/>
    <w:rsid w:val="004A17E2"/>
    <w:rsid w:val="004A1BE1"/>
    <w:rsid w:val="004A2299"/>
    <w:rsid w:val="004A2386"/>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8B7"/>
    <w:rsid w:val="004A69CD"/>
    <w:rsid w:val="004A6E35"/>
    <w:rsid w:val="004A73BB"/>
    <w:rsid w:val="004A7463"/>
    <w:rsid w:val="004A7E82"/>
    <w:rsid w:val="004B02A2"/>
    <w:rsid w:val="004B03A1"/>
    <w:rsid w:val="004B050B"/>
    <w:rsid w:val="004B05FD"/>
    <w:rsid w:val="004B067A"/>
    <w:rsid w:val="004B0919"/>
    <w:rsid w:val="004B0C7A"/>
    <w:rsid w:val="004B0FE6"/>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6B7"/>
    <w:rsid w:val="004B396C"/>
    <w:rsid w:val="004B3A1F"/>
    <w:rsid w:val="004B3AA6"/>
    <w:rsid w:val="004B3DFD"/>
    <w:rsid w:val="004B3E5D"/>
    <w:rsid w:val="004B412A"/>
    <w:rsid w:val="004B4541"/>
    <w:rsid w:val="004B4B49"/>
    <w:rsid w:val="004B534D"/>
    <w:rsid w:val="004B5467"/>
    <w:rsid w:val="004B54D8"/>
    <w:rsid w:val="004B5AD5"/>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064"/>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83F"/>
    <w:rsid w:val="004C596D"/>
    <w:rsid w:val="004C59F9"/>
    <w:rsid w:val="004C5B90"/>
    <w:rsid w:val="004C5FF0"/>
    <w:rsid w:val="004C60A1"/>
    <w:rsid w:val="004C6299"/>
    <w:rsid w:val="004C668F"/>
    <w:rsid w:val="004C66E2"/>
    <w:rsid w:val="004C715D"/>
    <w:rsid w:val="004C7160"/>
    <w:rsid w:val="004C72B1"/>
    <w:rsid w:val="004C73D4"/>
    <w:rsid w:val="004C74E2"/>
    <w:rsid w:val="004C74FD"/>
    <w:rsid w:val="004C7891"/>
    <w:rsid w:val="004C79AF"/>
    <w:rsid w:val="004C7ED6"/>
    <w:rsid w:val="004C7FAE"/>
    <w:rsid w:val="004D026A"/>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0C6"/>
    <w:rsid w:val="004D32EF"/>
    <w:rsid w:val="004D332C"/>
    <w:rsid w:val="004D35F0"/>
    <w:rsid w:val="004D3655"/>
    <w:rsid w:val="004D37D2"/>
    <w:rsid w:val="004D3E07"/>
    <w:rsid w:val="004D3E77"/>
    <w:rsid w:val="004D4513"/>
    <w:rsid w:val="004D49C6"/>
    <w:rsid w:val="004D5094"/>
    <w:rsid w:val="004D53BC"/>
    <w:rsid w:val="004D53E6"/>
    <w:rsid w:val="004D5636"/>
    <w:rsid w:val="004D574F"/>
    <w:rsid w:val="004D5FCD"/>
    <w:rsid w:val="004D614E"/>
    <w:rsid w:val="004D638E"/>
    <w:rsid w:val="004D652B"/>
    <w:rsid w:val="004D677D"/>
    <w:rsid w:val="004D6990"/>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2BD8"/>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3CF2"/>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1A4"/>
    <w:rsid w:val="005073C9"/>
    <w:rsid w:val="00507499"/>
    <w:rsid w:val="005076AD"/>
    <w:rsid w:val="00507C45"/>
    <w:rsid w:val="00507CCC"/>
    <w:rsid w:val="00507E30"/>
    <w:rsid w:val="0051024A"/>
    <w:rsid w:val="005103E1"/>
    <w:rsid w:val="005109CA"/>
    <w:rsid w:val="00511706"/>
    <w:rsid w:val="00511794"/>
    <w:rsid w:val="00511DAC"/>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578"/>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3B"/>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AC6"/>
    <w:rsid w:val="00527F95"/>
    <w:rsid w:val="00530700"/>
    <w:rsid w:val="00530AC1"/>
    <w:rsid w:val="00530B65"/>
    <w:rsid w:val="00530DEE"/>
    <w:rsid w:val="00531176"/>
    <w:rsid w:val="00531403"/>
    <w:rsid w:val="005314F5"/>
    <w:rsid w:val="00531621"/>
    <w:rsid w:val="00531638"/>
    <w:rsid w:val="00531BA7"/>
    <w:rsid w:val="005320C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2EB"/>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9E4"/>
    <w:rsid w:val="00536BB5"/>
    <w:rsid w:val="00536D65"/>
    <w:rsid w:val="00536F0E"/>
    <w:rsid w:val="00537107"/>
    <w:rsid w:val="0053730A"/>
    <w:rsid w:val="00537312"/>
    <w:rsid w:val="00537524"/>
    <w:rsid w:val="00537542"/>
    <w:rsid w:val="005375A9"/>
    <w:rsid w:val="005376B8"/>
    <w:rsid w:val="00537AA6"/>
    <w:rsid w:val="00537C12"/>
    <w:rsid w:val="00537DBE"/>
    <w:rsid w:val="00537F9F"/>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B21"/>
    <w:rsid w:val="00543CED"/>
    <w:rsid w:val="00543DB8"/>
    <w:rsid w:val="00543FC9"/>
    <w:rsid w:val="005440E5"/>
    <w:rsid w:val="0054410E"/>
    <w:rsid w:val="00544459"/>
    <w:rsid w:val="0054475C"/>
    <w:rsid w:val="00544C4E"/>
    <w:rsid w:val="00544D3C"/>
    <w:rsid w:val="00544DEB"/>
    <w:rsid w:val="00545A80"/>
    <w:rsid w:val="00545B16"/>
    <w:rsid w:val="00545FA3"/>
    <w:rsid w:val="005461B9"/>
    <w:rsid w:val="00546331"/>
    <w:rsid w:val="0054672F"/>
    <w:rsid w:val="0054696B"/>
    <w:rsid w:val="00546977"/>
    <w:rsid w:val="00546990"/>
    <w:rsid w:val="00546F3A"/>
    <w:rsid w:val="00547420"/>
    <w:rsid w:val="005474C6"/>
    <w:rsid w:val="00547910"/>
    <w:rsid w:val="00547A0C"/>
    <w:rsid w:val="00547A93"/>
    <w:rsid w:val="00547B26"/>
    <w:rsid w:val="00547F64"/>
    <w:rsid w:val="00550295"/>
    <w:rsid w:val="005502EB"/>
    <w:rsid w:val="00550307"/>
    <w:rsid w:val="005507DF"/>
    <w:rsid w:val="005509AC"/>
    <w:rsid w:val="00550E3F"/>
    <w:rsid w:val="00551342"/>
    <w:rsid w:val="0055183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646"/>
    <w:rsid w:val="00554EC3"/>
    <w:rsid w:val="00554F19"/>
    <w:rsid w:val="005551EB"/>
    <w:rsid w:val="005559A0"/>
    <w:rsid w:val="00555A0D"/>
    <w:rsid w:val="00555A53"/>
    <w:rsid w:val="00555BF2"/>
    <w:rsid w:val="00555C05"/>
    <w:rsid w:val="00555D87"/>
    <w:rsid w:val="00556043"/>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369"/>
    <w:rsid w:val="00566AB2"/>
    <w:rsid w:val="00566ADC"/>
    <w:rsid w:val="00566BF2"/>
    <w:rsid w:val="00567619"/>
    <w:rsid w:val="0056762C"/>
    <w:rsid w:val="00567AC3"/>
    <w:rsid w:val="00567B61"/>
    <w:rsid w:val="00567D7F"/>
    <w:rsid w:val="00570110"/>
    <w:rsid w:val="005701B2"/>
    <w:rsid w:val="00570324"/>
    <w:rsid w:val="00570822"/>
    <w:rsid w:val="00570848"/>
    <w:rsid w:val="00571039"/>
    <w:rsid w:val="005710D9"/>
    <w:rsid w:val="0057111A"/>
    <w:rsid w:val="005712D1"/>
    <w:rsid w:val="005712EC"/>
    <w:rsid w:val="00571341"/>
    <w:rsid w:val="00571F4A"/>
    <w:rsid w:val="005720F4"/>
    <w:rsid w:val="0057211D"/>
    <w:rsid w:val="0057269A"/>
    <w:rsid w:val="00572E24"/>
    <w:rsid w:val="00573513"/>
    <w:rsid w:val="00573BAB"/>
    <w:rsid w:val="00573C20"/>
    <w:rsid w:val="00573CE4"/>
    <w:rsid w:val="0057406C"/>
    <w:rsid w:val="00574309"/>
    <w:rsid w:val="00574463"/>
    <w:rsid w:val="0057455A"/>
    <w:rsid w:val="00574847"/>
    <w:rsid w:val="00574B5F"/>
    <w:rsid w:val="00574BBF"/>
    <w:rsid w:val="005750F5"/>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486"/>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958"/>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7B"/>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6BD"/>
    <w:rsid w:val="00595AB1"/>
    <w:rsid w:val="00595C79"/>
    <w:rsid w:val="00595C91"/>
    <w:rsid w:val="00595FD4"/>
    <w:rsid w:val="0059653D"/>
    <w:rsid w:val="00596709"/>
    <w:rsid w:val="00596724"/>
    <w:rsid w:val="00596BAA"/>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14"/>
    <w:rsid w:val="005A7A90"/>
    <w:rsid w:val="005A7BC5"/>
    <w:rsid w:val="005B03A1"/>
    <w:rsid w:val="005B09CF"/>
    <w:rsid w:val="005B1880"/>
    <w:rsid w:val="005B19BD"/>
    <w:rsid w:val="005B1A33"/>
    <w:rsid w:val="005B1F1D"/>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09C"/>
    <w:rsid w:val="005B59AC"/>
    <w:rsid w:val="005B5F56"/>
    <w:rsid w:val="005B61C6"/>
    <w:rsid w:val="005B675E"/>
    <w:rsid w:val="005B68E5"/>
    <w:rsid w:val="005B6B2D"/>
    <w:rsid w:val="005B6BA1"/>
    <w:rsid w:val="005B6E42"/>
    <w:rsid w:val="005B6EA7"/>
    <w:rsid w:val="005B6EB5"/>
    <w:rsid w:val="005B749B"/>
    <w:rsid w:val="005B7EBD"/>
    <w:rsid w:val="005B7F21"/>
    <w:rsid w:val="005C0439"/>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3E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1BA9"/>
    <w:rsid w:val="005D1F98"/>
    <w:rsid w:val="005D20A0"/>
    <w:rsid w:val="005D235D"/>
    <w:rsid w:val="005D242D"/>
    <w:rsid w:val="005D2539"/>
    <w:rsid w:val="005D2901"/>
    <w:rsid w:val="005D2D25"/>
    <w:rsid w:val="005D2DEB"/>
    <w:rsid w:val="005D370D"/>
    <w:rsid w:val="005D3D14"/>
    <w:rsid w:val="005D3FF5"/>
    <w:rsid w:val="005D40FD"/>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D7D8A"/>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2FD3"/>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2E1"/>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811"/>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0C7"/>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BF"/>
    <w:rsid w:val="00612104"/>
    <w:rsid w:val="00612162"/>
    <w:rsid w:val="0061257E"/>
    <w:rsid w:val="00612A57"/>
    <w:rsid w:val="006136C5"/>
    <w:rsid w:val="00613911"/>
    <w:rsid w:val="00613EC7"/>
    <w:rsid w:val="0061473B"/>
    <w:rsid w:val="00614823"/>
    <w:rsid w:val="006148B7"/>
    <w:rsid w:val="006149A6"/>
    <w:rsid w:val="00615BFE"/>
    <w:rsid w:val="00615D52"/>
    <w:rsid w:val="0061620E"/>
    <w:rsid w:val="00616374"/>
    <w:rsid w:val="006163B4"/>
    <w:rsid w:val="00616C50"/>
    <w:rsid w:val="00616FE1"/>
    <w:rsid w:val="00616FF7"/>
    <w:rsid w:val="00617073"/>
    <w:rsid w:val="0061709F"/>
    <w:rsid w:val="006170AC"/>
    <w:rsid w:val="00617361"/>
    <w:rsid w:val="0061741E"/>
    <w:rsid w:val="0061752B"/>
    <w:rsid w:val="00617CC6"/>
    <w:rsid w:val="006201D8"/>
    <w:rsid w:val="00620587"/>
    <w:rsid w:val="006205A6"/>
    <w:rsid w:val="006208AE"/>
    <w:rsid w:val="00620957"/>
    <w:rsid w:val="00620D1B"/>
    <w:rsid w:val="00620DDC"/>
    <w:rsid w:val="00620FBD"/>
    <w:rsid w:val="00621085"/>
    <w:rsid w:val="0062167F"/>
    <w:rsid w:val="006216F2"/>
    <w:rsid w:val="006218AE"/>
    <w:rsid w:val="006218DD"/>
    <w:rsid w:val="0062250D"/>
    <w:rsid w:val="006229D1"/>
    <w:rsid w:val="00622AB1"/>
    <w:rsid w:val="00622B93"/>
    <w:rsid w:val="0062306B"/>
    <w:rsid w:val="00623458"/>
    <w:rsid w:val="00623576"/>
    <w:rsid w:val="006242B0"/>
    <w:rsid w:val="00624464"/>
    <w:rsid w:val="00624509"/>
    <w:rsid w:val="0062456C"/>
    <w:rsid w:val="006246D3"/>
    <w:rsid w:val="006251E7"/>
    <w:rsid w:val="0062521D"/>
    <w:rsid w:val="0062523A"/>
    <w:rsid w:val="0062538A"/>
    <w:rsid w:val="00625E77"/>
    <w:rsid w:val="006263B9"/>
    <w:rsid w:val="00626723"/>
    <w:rsid w:val="00626B9E"/>
    <w:rsid w:val="00626ECC"/>
    <w:rsid w:val="00626FEB"/>
    <w:rsid w:val="006272F6"/>
    <w:rsid w:val="0062735F"/>
    <w:rsid w:val="006274B6"/>
    <w:rsid w:val="006276A0"/>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00"/>
    <w:rsid w:val="006328AB"/>
    <w:rsid w:val="006329ED"/>
    <w:rsid w:val="00632ACB"/>
    <w:rsid w:val="00632DB7"/>
    <w:rsid w:val="00633012"/>
    <w:rsid w:val="0063313F"/>
    <w:rsid w:val="006331BA"/>
    <w:rsid w:val="0063377A"/>
    <w:rsid w:val="006337FC"/>
    <w:rsid w:val="00633F6A"/>
    <w:rsid w:val="00634238"/>
    <w:rsid w:val="006345A4"/>
    <w:rsid w:val="00634705"/>
    <w:rsid w:val="00634DA0"/>
    <w:rsid w:val="0063504E"/>
    <w:rsid w:val="0063513E"/>
    <w:rsid w:val="0063550A"/>
    <w:rsid w:val="006358E7"/>
    <w:rsid w:val="00635B9C"/>
    <w:rsid w:val="00635ED4"/>
    <w:rsid w:val="00635F54"/>
    <w:rsid w:val="006364CB"/>
    <w:rsid w:val="00636811"/>
    <w:rsid w:val="006368C8"/>
    <w:rsid w:val="00636A97"/>
    <w:rsid w:val="00636AF7"/>
    <w:rsid w:val="00636D7B"/>
    <w:rsid w:val="00637280"/>
    <w:rsid w:val="0063765F"/>
    <w:rsid w:val="00640632"/>
    <w:rsid w:val="0064072C"/>
    <w:rsid w:val="00640842"/>
    <w:rsid w:val="00640B3D"/>
    <w:rsid w:val="00640BD1"/>
    <w:rsid w:val="00640DBB"/>
    <w:rsid w:val="00640DCF"/>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117"/>
    <w:rsid w:val="0064531E"/>
    <w:rsid w:val="00645321"/>
    <w:rsid w:val="00645B74"/>
    <w:rsid w:val="00645F25"/>
    <w:rsid w:val="006461D4"/>
    <w:rsid w:val="00646207"/>
    <w:rsid w:val="00646889"/>
    <w:rsid w:val="00646CDE"/>
    <w:rsid w:val="006471B3"/>
    <w:rsid w:val="0064735C"/>
    <w:rsid w:val="0064758A"/>
    <w:rsid w:val="00647DA4"/>
    <w:rsid w:val="0065025E"/>
    <w:rsid w:val="00650465"/>
    <w:rsid w:val="0065047A"/>
    <w:rsid w:val="006505C3"/>
    <w:rsid w:val="006505FE"/>
    <w:rsid w:val="00650AB4"/>
    <w:rsid w:val="00650F45"/>
    <w:rsid w:val="00651150"/>
    <w:rsid w:val="006513D4"/>
    <w:rsid w:val="006516E4"/>
    <w:rsid w:val="006517FB"/>
    <w:rsid w:val="0065180F"/>
    <w:rsid w:val="00651A21"/>
    <w:rsid w:val="00652314"/>
    <w:rsid w:val="0065237B"/>
    <w:rsid w:val="0065276E"/>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42E"/>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72D"/>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C30"/>
    <w:rsid w:val="00665D7E"/>
    <w:rsid w:val="00665F8C"/>
    <w:rsid w:val="00666203"/>
    <w:rsid w:val="00666492"/>
    <w:rsid w:val="0066675A"/>
    <w:rsid w:val="006667C9"/>
    <w:rsid w:val="00666E27"/>
    <w:rsid w:val="00666F47"/>
    <w:rsid w:val="00667520"/>
    <w:rsid w:val="00667599"/>
    <w:rsid w:val="00667AE1"/>
    <w:rsid w:val="00667BCF"/>
    <w:rsid w:val="00667F88"/>
    <w:rsid w:val="00670A20"/>
    <w:rsid w:val="00670A62"/>
    <w:rsid w:val="00670B3F"/>
    <w:rsid w:val="00670FA0"/>
    <w:rsid w:val="006710D7"/>
    <w:rsid w:val="00671754"/>
    <w:rsid w:val="006718EC"/>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77D6C"/>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58"/>
    <w:rsid w:val="00684F9F"/>
    <w:rsid w:val="00685560"/>
    <w:rsid w:val="006855E0"/>
    <w:rsid w:val="00685741"/>
    <w:rsid w:val="00685BF3"/>
    <w:rsid w:val="0068605D"/>
    <w:rsid w:val="00686206"/>
    <w:rsid w:val="006862D1"/>
    <w:rsid w:val="00686854"/>
    <w:rsid w:val="00686CFE"/>
    <w:rsid w:val="00687A1B"/>
    <w:rsid w:val="00687D17"/>
    <w:rsid w:val="00687F23"/>
    <w:rsid w:val="0069045A"/>
    <w:rsid w:val="006906A8"/>
    <w:rsid w:val="006906CF"/>
    <w:rsid w:val="006909C9"/>
    <w:rsid w:val="00691B4B"/>
    <w:rsid w:val="00692412"/>
    <w:rsid w:val="00692480"/>
    <w:rsid w:val="00692559"/>
    <w:rsid w:val="006925C7"/>
    <w:rsid w:val="006929C7"/>
    <w:rsid w:val="00692F98"/>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CF6"/>
    <w:rsid w:val="006A2D29"/>
    <w:rsid w:val="006A2DB4"/>
    <w:rsid w:val="006A2FBD"/>
    <w:rsid w:val="006A2FE4"/>
    <w:rsid w:val="006A327B"/>
    <w:rsid w:val="006A33B1"/>
    <w:rsid w:val="006A3417"/>
    <w:rsid w:val="006A3B37"/>
    <w:rsid w:val="006A3E5F"/>
    <w:rsid w:val="006A3FBE"/>
    <w:rsid w:val="006A4112"/>
    <w:rsid w:val="006A4347"/>
    <w:rsid w:val="006A50CA"/>
    <w:rsid w:val="006A53D4"/>
    <w:rsid w:val="006A5C90"/>
    <w:rsid w:val="006A6CA9"/>
    <w:rsid w:val="006A6FEE"/>
    <w:rsid w:val="006A7017"/>
    <w:rsid w:val="006A734B"/>
    <w:rsid w:val="006A7644"/>
    <w:rsid w:val="006A783A"/>
    <w:rsid w:val="006A7DE7"/>
    <w:rsid w:val="006A7EBF"/>
    <w:rsid w:val="006B059A"/>
    <w:rsid w:val="006B1022"/>
    <w:rsid w:val="006B10DE"/>
    <w:rsid w:val="006B1547"/>
    <w:rsid w:val="006B1789"/>
    <w:rsid w:val="006B1B6C"/>
    <w:rsid w:val="006B1E7A"/>
    <w:rsid w:val="006B23E3"/>
    <w:rsid w:val="006B26FB"/>
    <w:rsid w:val="006B2D5F"/>
    <w:rsid w:val="006B2ED5"/>
    <w:rsid w:val="006B308C"/>
    <w:rsid w:val="006B31AB"/>
    <w:rsid w:val="006B335B"/>
    <w:rsid w:val="006B3377"/>
    <w:rsid w:val="006B4406"/>
    <w:rsid w:val="006B45EF"/>
    <w:rsid w:val="006B4B92"/>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34C"/>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17"/>
    <w:rsid w:val="006C3D4B"/>
    <w:rsid w:val="006C410C"/>
    <w:rsid w:val="006C434B"/>
    <w:rsid w:val="006C4813"/>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C7D3C"/>
    <w:rsid w:val="006D03FD"/>
    <w:rsid w:val="006D0453"/>
    <w:rsid w:val="006D0674"/>
    <w:rsid w:val="006D0CF2"/>
    <w:rsid w:val="006D0F78"/>
    <w:rsid w:val="006D1058"/>
    <w:rsid w:val="006D163A"/>
    <w:rsid w:val="006D19A1"/>
    <w:rsid w:val="006D1C31"/>
    <w:rsid w:val="006D1DD8"/>
    <w:rsid w:val="006D2306"/>
    <w:rsid w:val="006D2709"/>
    <w:rsid w:val="006D2D75"/>
    <w:rsid w:val="006D30A7"/>
    <w:rsid w:val="006D3756"/>
    <w:rsid w:val="006D3848"/>
    <w:rsid w:val="006D3B4F"/>
    <w:rsid w:val="006D3BD0"/>
    <w:rsid w:val="006D413E"/>
    <w:rsid w:val="006D4A0A"/>
    <w:rsid w:val="006D4D3D"/>
    <w:rsid w:val="006D4F71"/>
    <w:rsid w:val="006D56FF"/>
    <w:rsid w:val="006D5747"/>
    <w:rsid w:val="006D5748"/>
    <w:rsid w:val="006D57BA"/>
    <w:rsid w:val="006D5903"/>
    <w:rsid w:val="006D595D"/>
    <w:rsid w:val="006D5A07"/>
    <w:rsid w:val="006D5A1C"/>
    <w:rsid w:val="006D5F70"/>
    <w:rsid w:val="006D5F99"/>
    <w:rsid w:val="006D62AF"/>
    <w:rsid w:val="006D64A1"/>
    <w:rsid w:val="006D6B42"/>
    <w:rsid w:val="006D70C3"/>
    <w:rsid w:val="006D72D0"/>
    <w:rsid w:val="006D75C3"/>
    <w:rsid w:val="006D7658"/>
    <w:rsid w:val="006D7898"/>
    <w:rsid w:val="006D797C"/>
    <w:rsid w:val="006D7AC8"/>
    <w:rsid w:val="006D7AE8"/>
    <w:rsid w:val="006D7C5C"/>
    <w:rsid w:val="006D7D0A"/>
    <w:rsid w:val="006D7FE7"/>
    <w:rsid w:val="006E01A5"/>
    <w:rsid w:val="006E0BAC"/>
    <w:rsid w:val="006E0BFD"/>
    <w:rsid w:val="006E0C7F"/>
    <w:rsid w:val="006E0CDA"/>
    <w:rsid w:val="006E0D7A"/>
    <w:rsid w:val="006E14B0"/>
    <w:rsid w:val="006E160F"/>
    <w:rsid w:val="006E162E"/>
    <w:rsid w:val="006E18C2"/>
    <w:rsid w:val="006E199B"/>
    <w:rsid w:val="006E2260"/>
    <w:rsid w:val="006E236C"/>
    <w:rsid w:val="006E25FD"/>
    <w:rsid w:val="006E2776"/>
    <w:rsid w:val="006E2A3A"/>
    <w:rsid w:val="006E331C"/>
    <w:rsid w:val="006E33DF"/>
    <w:rsid w:val="006E34B3"/>
    <w:rsid w:val="006E34ED"/>
    <w:rsid w:val="006E3608"/>
    <w:rsid w:val="006E3981"/>
    <w:rsid w:val="006E3BF5"/>
    <w:rsid w:val="006E3CA7"/>
    <w:rsid w:val="006E3D40"/>
    <w:rsid w:val="006E45D2"/>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0EF5"/>
    <w:rsid w:val="006F1117"/>
    <w:rsid w:val="006F155D"/>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966"/>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8AF"/>
    <w:rsid w:val="007009C5"/>
    <w:rsid w:val="00700ABC"/>
    <w:rsid w:val="0070153F"/>
    <w:rsid w:val="00701974"/>
    <w:rsid w:val="00701AFD"/>
    <w:rsid w:val="00701FB3"/>
    <w:rsid w:val="00701FF3"/>
    <w:rsid w:val="00702429"/>
    <w:rsid w:val="00702785"/>
    <w:rsid w:val="00702878"/>
    <w:rsid w:val="00702FEC"/>
    <w:rsid w:val="007031C1"/>
    <w:rsid w:val="00703227"/>
    <w:rsid w:val="007033AC"/>
    <w:rsid w:val="0070350F"/>
    <w:rsid w:val="007039F4"/>
    <w:rsid w:val="00703B5F"/>
    <w:rsid w:val="00703E9C"/>
    <w:rsid w:val="00704057"/>
    <w:rsid w:val="00704609"/>
    <w:rsid w:val="00704A0D"/>
    <w:rsid w:val="00704CC4"/>
    <w:rsid w:val="00704F66"/>
    <w:rsid w:val="00705571"/>
    <w:rsid w:val="0070583C"/>
    <w:rsid w:val="00705CE6"/>
    <w:rsid w:val="0070654C"/>
    <w:rsid w:val="00706C37"/>
    <w:rsid w:val="00707113"/>
    <w:rsid w:val="007072FC"/>
    <w:rsid w:val="007079DF"/>
    <w:rsid w:val="00707B02"/>
    <w:rsid w:val="00710141"/>
    <w:rsid w:val="00710396"/>
    <w:rsid w:val="00710398"/>
    <w:rsid w:val="00710521"/>
    <w:rsid w:val="007108C5"/>
    <w:rsid w:val="00710D96"/>
    <w:rsid w:val="00710E7D"/>
    <w:rsid w:val="007110D1"/>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318"/>
    <w:rsid w:val="00717D65"/>
    <w:rsid w:val="00717F47"/>
    <w:rsid w:val="007202B5"/>
    <w:rsid w:val="007205A8"/>
    <w:rsid w:val="007206F7"/>
    <w:rsid w:val="007207E1"/>
    <w:rsid w:val="007209FA"/>
    <w:rsid w:val="00720AE4"/>
    <w:rsid w:val="00720C35"/>
    <w:rsid w:val="0072108C"/>
    <w:rsid w:val="00721B74"/>
    <w:rsid w:val="007224C9"/>
    <w:rsid w:val="007226AC"/>
    <w:rsid w:val="007228A7"/>
    <w:rsid w:val="00722B46"/>
    <w:rsid w:val="00722C77"/>
    <w:rsid w:val="00722CF8"/>
    <w:rsid w:val="00723087"/>
    <w:rsid w:val="007232CC"/>
    <w:rsid w:val="007234D7"/>
    <w:rsid w:val="0072360E"/>
    <w:rsid w:val="007237A7"/>
    <w:rsid w:val="00723859"/>
    <w:rsid w:val="00723C3B"/>
    <w:rsid w:val="007243AB"/>
    <w:rsid w:val="00724511"/>
    <w:rsid w:val="007249A6"/>
    <w:rsid w:val="00724AA9"/>
    <w:rsid w:val="00724B0B"/>
    <w:rsid w:val="00725493"/>
    <w:rsid w:val="00725494"/>
    <w:rsid w:val="00725A6A"/>
    <w:rsid w:val="00725D14"/>
    <w:rsid w:val="0072624C"/>
    <w:rsid w:val="00726869"/>
    <w:rsid w:val="00726897"/>
    <w:rsid w:val="00726EB0"/>
    <w:rsid w:val="00727437"/>
    <w:rsid w:val="00727679"/>
    <w:rsid w:val="0072770D"/>
    <w:rsid w:val="00727A60"/>
    <w:rsid w:val="00727BE1"/>
    <w:rsid w:val="00727D35"/>
    <w:rsid w:val="00730610"/>
    <w:rsid w:val="007307A6"/>
    <w:rsid w:val="00730BBF"/>
    <w:rsid w:val="00730DE6"/>
    <w:rsid w:val="007313D2"/>
    <w:rsid w:val="007321E7"/>
    <w:rsid w:val="0073227B"/>
    <w:rsid w:val="00732356"/>
    <w:rsid w:val="007326E9"/>
    <w:rsid w:val="00732BBD"/>
    <w:rsid w:val="00732BD7"/>
    <w:rsid w:val="007331B8"/>
    <w:rsid w:val="007336EC"/>
    <w:rsid w:val="00733A4A"/>
    <w:rsid w:val="00733C38"/>
    <w:rsid w:val="00733CDB"/>
    <w:rsid w:val="00733ED6"/>
    <w:rsid w:val="00734001"/>
    <w:rsid w:val="007340CC"/>
    <w:rsid w:val="00734B9B"/>
    <w:rsid w:val="00734BB3"/>
    <w:rsid w:val="00734BF7"/>
    <w:rsid w:val="00735169"/>
    <w:rsid w:val="0073539A"/>
    <w:rsid w:val="0073579A"/>
    <w:rsid w:val="007358D2"/>
    <w:rsid w:val="00735D74"/>
    <w:rsid w:val="00736339"/>
    <w:rsid w:val="007365DC"/>
    <w:rsid w:val="007366DC"/>
    <w:rsid w:val="007367AA"/>
    <w:rsid w:val="00736973"/>
    <w:rsid w:val="00736A54"/>
    <w:rsid w:val="0073703F"/>
    <w:rsid w:val="00737062"/>
    <w:rsid w:val="0073726D"/>
    <w:rsid w:val="00737A42"/>
    <w:rsid w:val="00737C9C"/>
    <w:rsid w:val="00737CE1"/>
    <w:rsid w:val="00737E99"/>
    <w:rsid w:val="00740001"/>
    <w:rsid w:val="007400F6"/>
    <w:rsid w:val="007402EA"/>
    <w:rsid w:val="00740357"/>
    <w:rsid w:val="00740647"/>
    <w:rsid w:val="007406E1"/>
    <w:rsid w:val="00740822"/>
    <w:rsid w:val="0074084E"/>
    <w:rsid w:val="007408B7"/>
    <w:rsid w:val="00741B97"/>
    <w:rsid w:val="00741C9F"/>
    <w:rsid w:val="00741CFE"/>
    <w:rsid w:val="00741DE4"/>
    <w:rsid w:val="00741E23"/>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7E3"/>
    <w:rsid w:val="00744B98"/>
    <w:rsid w:val="007450AC"/>
    <w:rsid w:val="0074551F"/>
    <w:rsid w:val="00745825"/>
    <w:rsid w:val="00745916"/>
    <w:rsid w:val="00745EBC"/>
    <w:rsid w:val="00746230"/>
    <w:rsid w:val="007464BF"/>
    <w:rsid w:val="00746830"/>
    <w:rsid w:val="00746DE9"/>
    <w:rsid w:val="007470CF"/>
    <w:rsid w:val="0074766D"/>
    <w:rsid w:val="00747832"/>
    <w:rsid w:val="00747936"/>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0CE0"/>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6ED7"/>
    <w:rsid w:val="007676A1"/>
    <w:rsid w:val="00767740"/>
    <w:rsid w:val="00767993"/>
    <w:rsid w:val="00767B0D"/>
    <w:rsid w:val="00767B5F"/>
    <w:rsid w:val="00767B70"/>
    <w:rsid w:val="00770321"/>
    <w:rsid w:val="007704E5"/>
    <w:rsid w:val="00770656"/>
    <w:rsid w:val="00770B83"/>
    <w:rsid w:val="00770F06"/>
    <w:rsid w:val="00772F94"/>
    <w:rsid w:val="007730F8"/>
    <w:rsid w:val="00773391"/>
    <w:rsid w:val="00773552"/>
    <w:rsid w:val="007735A2"/>
    <w:rsid w:val="007735E6"/>
    <w:rsid w:val="0077361D"/>
    <w:rsid w:val="00773687"/>
    <w:rsid w:val="00773B7F"/>
    <w:rsid w:val="00773FE9"/>
    <w:rsid w:val="00774299"/>
    <w:rsid w:val="007745E4"/>
    <w:rsid w:val="00774684"/>
    <w:rsid w:val="007746F4"/>
    <w:rsid w:val="00774AC8"/>
    <w:rsid w:val="00774B0E"/>
    <w:rsid w:val="00774CF3"/>
    <w:rsid w:val="00775009"/>
    <w:rsid w:val="0077517D"/>
    <w:rsid w:val="00775B67"/>
    <w:rsid w:val="00775B81"/>
    <w:rsid w:val="00776031"/>
    <w:rsid w:val="00776080"/>
    <w:rsid w:val="00776087"/>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2F9E"/>
    <w:rsid w:val="007835E0"/>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AA0"/>
    <w:rsid w:val="00785C95"/>
    <w:rsid w:val="0078668A"/>
    <w:rsid w:val="007866A8"/>
    <w:rsid w:val="00786824"/>
    <w:rsid w:val="00786B6D"/>
    <w:rsid w:val="00786BCF"/>
    <w:rsid w:val="00786C82"/>
    <w:rsid w:val="00786D3D"/>
    <w:rsid w:val="00786D60"/>
    <w:rsid w:val="00786D7F"/>
    <w:rsid w:val="00787479"/>
    <w:rsid w:val="00787722"/>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54A"/>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2E1"/>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4D9"/>
    <w:rsid w:val="007A154F"/>
    <w:rsid w:val="007A16E3"/>
    <w:rsid w:val="007A1EAC"/>
    <w:rsid w:val="007A2066"/>
    <w:rsid w:val="007A2080"/>
    <w:rsid w:val="007A211F"/>
    <w:rsid w:val="007A221A"/>
    <w:rsid w:val="007A24A3"/>
    <w:rsid w:val="007A26F7"/>
    <w:rsid w:val="007A2CB4"/>
    <w:rsid w:val="007A32ED"/>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B3E"/>
    <w:rsid w:val="007A7C56"/>
    <w:rsid w:val="007A7DDD"/>
    <w:rsid w:val="007B041F"/>
    <w:rsid w:val="007B0529"/>
    <w:rsid w:val="007B074D"/>
    <w:rsid w:val="007B0BB2"/>
    <w:rsid w:val="007B0D20"/>
    <w:rsid w:val="007B12B4"/>
    <w:rsid w:val="007B1809"/>
    <w:rsid w:val="007B18C0"/>
    <w:rsid w:val="007B1AA0"/>
    <w:rsid w:val="007B1D3E"/>
    <w:rsid w:val="007B1F50"/>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163"/>
    <w:rsid w:val="007B52E6"/>
    <w:rsid w:val="007B5406"/>
    <w:rsid w:val="007B5512"/>
    <w:rsid w:val="007B5558"/>
    <w:rsid w:val="007B5A27"/>
    <w:rsid w:val="007B5AF0"/>
    <w:rsid w:val="007B5B52"/>
    <w:rsid w:val="007B611A"/>
    <w:rsid w:val="007B649E"/>
    <w:rsid w:val="007B6571"/>
    <w:rsid w:val="007B65F9"/>
    <w:rsid w:val="007B6734"/>
    <w:rsid w:val="007B6AB6"/>
    <w:rsid w:val="007B6AC0"/>
    <w:rsid w:val="007B6CB5"/>
    <w:rsid w:val="007B6D3E"/>
    <w:rsid w:val="007B6D5A"/>
    <w:rsid w:val="007B717B"/>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400"/>
    <w:rsid w:val="007C2B51"/>
    <w:rsid w:val="007C2F3A"/>
    <w:rsid w:val="007C3291"/>
    <w:rsid w:val="007C35FF"/>
    <w:rsid w:val="007C3656"/>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2B"/>
    <w:rsid w:val="007D036D"/>
    <w:rsid w:val="007D0375"/>
    <w:rsid w:val="007D04AD"/>
    <w:rsid w:val="007D0796"/>
    <w:rsid w:val="007D0A58"/>
    <w:rsid w:val="007D0C63"/>
    <w:rsid w:val="007D0FE7"/>
    <w:rsid w:val="007D1102"/>
    <w:rsid w:val="007D1712"/>
    <w:rsid w:val="007D1902"/>
    <w:rsid w:val="007D1DE1"/>
    <w:rsid w:val="007D1FBA"/>
    <w:rsid w:val="007D20F4"/>
    <w:rsid w:val="007D235F"/>
    <w:rsid w:val="007D2CC4"/>
    <w:rsid w:val="007D2E01"/>
    <w:rsid w:val="007D33A7"/>
    <w:rsid w:val="007D3949"/>
    <w:rsid w:val="007D3B18"/>
    <w:rsid w:val="007D3DB0"/>
    <w:rsid w:val="007D3F3B"/>
    <w:rsid w:val="007D4517"/>
    <w:rsid w:val="007D4A1D"/>
    <w:rsid w:val="007D4D56"/>
    <w:rsid w:val="007D5294"/>
    <w:rsid w:val="007D52BE"/>
    <w:rsid w:val="007D54EA"/>
    <w:rsid w:val="007D5603"/>
    <w:rsid w:val="007D57FC"/>
    <w:rsid w:val="007D5B6E"/>
    <w:rsid w:val="007D5BA2"/>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2E"/>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9"/>
    <w:rsid w:val="007E2EDB"/>
    <w:rsid w:val="007E2F2D"/>
    <w:rsid w:val="007E357D"/>
    <w:rsid w:val="007E368A"/>
    <w:rsid w:val="007E4082"/>
    <w:rsid w:val="007E437F"/>
    <w:rsid w:val="007E49FF"/>
    <w:rsid w:val="007E4F37"/>
    <w:rsid w:val="007E5335"/>
    <w:rsid w:val="007E5530"/>
    <w:rsid w:val="007E5A25"/>
    <w:rsid w:val="007E5A56"/>
    <w:rsid w:val="007E5BCB"/>
    <w:rsid w:val="007E5D0A"/>
    <w:rsid w:val="007E5E5D"/>
    <w:rsid w:val="007E5EEE"/>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762"/>
    <w:rsid w:val="007F2817"/>
    <w:rsid w:val="007F284A"/>
    <w:rsid w:val="007F2A3D"/>
    <w:rsid w:val="007F2C69"/>
    <w:rsid w:val="007F2CD7"/>
    <w:rsid w:val="007F2E01"/>
    <w:rsid w:val="007F2E63"/>
    <w:rsid w:val="007F3ABA"/>
    <w:rsid w:val="007F409A"/>
    <w:rsid w:val="007F4375"/>
    <w:rsid w:val="007F45F7"/>
    <w:rsid w:val="007F473B"/>
    <w:rsid w:val="007F4988"/>
    <w:rsid w:val="007F4ADD"/>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1F5"/>
    <w:rsid w:val="008045A9"/>
    <w:rsid w:val="00804925"/>
    <w:rsid w:val="00804A18"/>
    <w:rsid w:val="00804B6B"/>
    <w:rsid w:val="00804B94"/>
    <w:rsid w:val="00804E40"/>
    <w:rsid w:val="00804FDD"/>
    <w:rsid w:val="008051BD"/>
    <w:rsid w:val="0080545A"/>
    <w:rsid w:val="00805853"/>
    <w:rsid w:val="00805E22"/>
    <w:rsid w:val="008065D8"/>
    <w:rsid w:val="008066A0"/>
    <w:rsid w:val="008067B3"/>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291B"/>
    <w:rsid w:val="008129B0"/>
    <w:rsid w:val="00813341"/>
    <w:rsid w:val="0081351E"/>
    <w:rsid w:val="00813665"/>
    <w:rsid w:val="00813671"/>
    <w:rsid w:val="008136A0"/>
    <w:rsid w:val="00813A31"/>
    <w:rsid w:val="00813A95"/>
    <w:rsid w:val="00813FA2"/>
    <w:rsid w:val="008140D7"/>
    <w:rsid w:val="00814205"/>
    <w:rsid w:val="008143C2"/>
    <w:rsid w:val="0081483F"/>
    <w:rsid w:val="00814885"/>
    <w:rsid w:val="0081493D"/>
    <w:rsid w:val="00814C18"/>
    <w:rsid w:val="00814EE7"/>
    <w:rsid w:val="00814F0C"/>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3A93"/>
    <w:rsid w:val="00824159"/>
    <w:rsid w:val="00824367"/>
    <w:rsid w:val="008243EA"/>
    <w:rsid w:val="0082445B"/>
    <w:rsid w:val="00824789"/>
    <w:rsid w:val="00824CF5"/>
    <w:rsid w:val="00824FC6"/>
    <w:rsid w:val="00825025"/>
    <w:rsid w:val="008251B3"/>
    <w:rsid w:val="0082547C"/>
    <w:rsid w:val="008254A1"/>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54"/>
    <w:rsid w:val="008362AE"/>
    <w:rsid w:val="008362D7"/>
    <w:rsid w:val="0083632D"/>
    <w:rsid w:val="008369B0"/>
    <w:rsid w:val="00836ACC"/>
    <w:rsid w:val="00836CF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A5E"/>
    <w:rsid w:val="00842B9F"/>
    <w:rsid w:val="00842DB4"/>
    <w:rsid w:val="00842E0E"/>
    <w:rsid w:val="0084328A"/>
    <w:rsid w:val="00843323"/>
    <w:rsid w:val="008437DE"/>
    <w:rsid w:val="00843B53"/>
    <w:rsid w:val="00844245"/>
    <w:rsid w:val="00844396"/>
    <w:rsid w:val="00844B78"/>
    <w:rsid w:val="00844BE8"/>
    <w:rsid w:val="00845C43"/>
    <w:rsid w:val="008464E6"/>
    <w:rsid w:val="00846C1C"/>
    <w:rsid w:val="0084734A"/>
    <w:rsid w:val="00847461"/>
    <w:rsid w:val="008474D6"/>
    <w:rsid w:val="008479B7"/>
    <w:rsid w:val="00847D60"/>
    <w:rsid w:val="008500B1"/>
    <w:rsid w:val="008501B3"/>
    <w:rsid w:val="00850239"/>
    <w:rsid w:val="00850337"/>
    <w:rsid w:val="008503BC"/>
    <w:rsid w:val="0085051B"/>
    <w:rsid w:val="00850565"/>
    <w:rsid w:val="0085103D"/>
    <w:rsid w:val="00851120"/>
    <w:rsid w:val="00851243"/>
    <w:rsid w:val="0085165D"/>
    <w:rsid w:val="00851869"/>
    <w:rsid w:val="008518D6"/>
    <w:rsid w:val="00851A88"/>
    <w:rsid w:val="00852312"/>
    <w:rsid w:val="008523CA"/>
    <w:rsid w:val="00852428"/>
    <w:rsid w:val="008524F6"/>
    <w:rsid w:val="00852CB0"/>
    <w:rsid w:val="0085319D"/>
    <w:rsid w:val="008535B5"/>
    <w:rsid w:val="00853703"/>
    <w:rsid w:val="00853D04"/>
    <w:rsid w:val="00854230"/>
    <w:rsid w:val="008542EB"/>
    <w:rsid w:val="00854497"/>
    <w:rsid w:val="00854858"/>
    <w:rsid w:val="00854BEB"/>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639"/>
    <w:rsid w:val="00860832"/>
    <w:rsid w:val="00860A00"/>
    <w:rsid w:val="00860A55"/>
    <w:rsid w:val="00860ED1"/>
    <w:rsid w:val="00861629"/>
    <w:rsid w:val="008616CA"/>
    <w:rsid w:val="00861CE4"/>
    <w:rsid w:val="00861D7B"/>
    <w:rsid w:val="00861DB6"/>
    <w:rsid w:val="00861E8E"/>
    <w:rsid w:val="00861F70"/>
    <w:rsid w:val="00862422"/>
    <w:rsid w:val="00862441"/>
    <w:rsid w:val="00862844"/>
    <w:rsid w:val="00862894"/>
    <w:rsid w:val="008630BA"/>
    <w:rsid w:val="00863297"/>
    <w:rsid w:val="0086347A"/>
    <w:rsid w:val="00863870"/>
    <w:rsid w:val="00863893"/>
    <w:rsid w:val="00863C4E"/>
    <w:rsid w:val="00863D8E"/>
    <w:rsid w:val="0086424B"/>
    <w:rsid w:val="008646EA"/>
    <w:rsid w:val="008647BC"/>
    <w:rsid w:val="00864822"/>
    <w:rsid w:val="0086489A"/>
    <w:rsid w:val="00864B8D"/>
    <w:rsid w:val="00864E0D"/>
    <w:rsid w:val="00864FCF"/>
    <w:rsid w:val="00865680"/>
    <w:rsid w:val="008659FA"/>
    <w:rsid w:val="00865C1A"/>
    <w:rsid w:val="00865F51"/>
    <w:rsid w:val="00865FD2"/>
    <w:rsid w:val="00866178"/>
    <w:rsid w:val="0086619F"/>
    <w:rsid w:val="0086662A"/>
    <w:rsid w:val="0086665C"/>
    <w:rsid w:val="00866695"/>
    <w:rsid w:val="0086669C"/>
    <w:rsid w:val="0086698E"/>
    <w:rsid w:val="00866AAB"/>
    <w:rsid w:val="00866B52"/>
    <w:rsid w:val="00866B71"/>
    <w:rsid w:val="00866C03"/>
    <w:rsid w:val="00866F2B"/>
    <w:rsid w:val="00866F9E"/>
    <w:rsid w:val="008670BC"/>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77F23"/>
    <w:rsid w:val="008801DA"/>
    <w:rsid w:val="008805E6"/>
    <w:rsid w:val="0088062E"/>
    <w:rsid w:val="00880749"/>
    <w:rsid w:val="00880779"/>
    <w:rsid w:val="00880A79"/>
    <w:rsid w:val="00880DCE"/>
    <w:rsid w:val="00881D88"/>
    <w:rsid w:val="00881EFF"/>
    <w:rsid w:val="00882840"/>
    <w:rsid w:val="00882B79"/>
    <w:rsid w:val="00882D37"/>
    <w:rsid w:val="00883661"/>
    <w:rsid w:val="00883910"/>
    <w:rsid w:val="008839C2"/>
    <w:rsid w:val="008845D6"/>
    <w:rsid w:val="008846DF"/>
    <w:rsid w:val="00884A33"/>
    <w:rsid w:val="00884D9E"/>
    <w:rsid w:val="00885627"/>
    <w:rsid w:val="008856BA"/>
    <w:rsid w:val="0088571B"/>
    <w:rsid w:val="008859A0"/>
    <w:rsid w:val="008859CF"/>
    <w:rsid w:val="00885A03"/>
    <w:rsid w:val="00885AFE"/>
    <w:rsid w:val="00885C5A"/>
    <w:rsid w:val="00885C9E"/>
    <w:rsid w:val="00885F58"/>
    <w:rsid w:val="00886259"/>
    <w:rsid w:val="008868AA"/>
    <w:rsid w:val="00886920"/>
    <w:rsid w:val="00886924"/>
    <w:rsid w:val="00886B64"/>
    <w:rsid w:val="00886B67"/>
    <w:rsid w:val="00886C1A"/>
    <w:rsid w:val="008870B8"/>
    <w:rsid w:val="0088741A"/>
    <w:rsid w:val="00887954"/>
    <w:rsid w:val="00887989"/>
    <w:rsid w:val="00887DC0"/>
    <w:rsid w:val="00887F5C"/>
    <w:rsid w:val="00887FDE"/>
    <w:rsid w:val="00887FE4"/>
    <w:rsid w:val="00890051"/>
    <w:rsid w:val="00890566"/>
    <w:rsid w:val="008905CB"/>
    <w:rsid w:val="008906B5"/>
    <w:rsid w:val="0089110A"/>
    <w:rsid w:val="008911BE"/>
    <w:rsid w:val="008911C5"/>
    <w:rsid w:val="0089131C"/>
    <w:rsid w:val="00891374"/>
    <w:rsid w:val="008913E1"/>
    <w:rsid w:val="00891406"/>
    <w:rsid w:val="008914AB"/>
    <w:rsid w:val="00891929"/>
    <w:rsid w:val="00891948"/>
    <w:rsid w:val="00891BA8"/>
    <w:rsid w:val="00891E5F"/>
    <w:rsid w:val="00891ECD"/>
    <w:rsid w:val="00891F88"/>
    <w:rsid w:val="0089219A"/>
    <w:rsid w:val="008922A0"/>
    <w:rsid w:val="008926C4"/>
    <w:rsid w:val="00892CAD"/>
    <w:rsid w:val="0089349C"/>
    <w:rsid w:val="00893545"/>
    <w:rsid w:val="00893657"/>
    <w:rsid w:val="00893FA3"/>
    <w:rsid w:val="0089419E"/>
    <w:rsid w:val="008942D3"/>
    <w:rsid w:val="00894637"/>
    <w:rsid w:val="008946B2"/>
    <w:rsid w:val="00894764"/>
    <w:rsid w:val="00894A19"/>
    <w:rsid w:val="00894DD8"/>
    <w:rsid w:val="00894FF8"/>
    <w:rsid w:val="00895B05"/>
    <w:rsid w:val="00895CDC"/>
    <w:rsid w:val="008962E5"/>
    <w:rsid w:val="00896A37"/>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D92"/>
    <w:rsid w:val="008A5FC8"/>
    <w:rsid w:val="008A6162"/>
    <w:rsid w:val="008A6628"/>
    <w:rsid w:val="008A6A74"/>
    <w:rsid w:val="008A6BB2"/>
    <w:rsid w:val="008A704D"/>
    <w:rsid w:val="008A72F8"/>
    <w:rsid w:val="008A7973"/>
    <w:rsid w:val="008A79E2"/>
    <w:rsid w:val="008A7DA2"/>
    <w:rsid w:val="008B00FC"/>
    <w:rsid w:val="008B0368"/>
    <w:rsid w:val="008B040A"/>
    <w:rsid w:val="008B06B7"/>
    <w:rsid w:val="008B09A0"/>
    <w:rsid w:val="008B0ABE"/>
    <w:rsid w:val="008B0E8E"/>
    <w:rsid w:val="008B0FB9"/>
    <w:rsid w:val="008B13AD"/>
    <w:rsid w:val="008B1647"/>
    <w:rsid w:val="008B21FD"/>
    <w:rsid w:val="008B2447"/>
    <w:rsid w:val="008B30C3"/>
    <w:rsid w:val="008B3197"/>
    <w:rsid w:val="008B333C"/>
    <w:rsid w:val="008B33F1"/>
    <w:rsid w:val="008B3573"/>
    <w:rsid w:val="008B38A8"/>
    <w:rsid w:val="008B3B40"/>
    <w:rsid w:val="008B3DDE"/>
    <w:rsid w:val="008B4153"/>
    <w:rsid w:val="008B4274"/>
    <w:rsid w:val="008B467B"/>
    <w:rsid w:val="008B483E"/>
    <w:rsid w:val="008B48DF"/>
    <w:rsid w:val="008B4908"/>
    <w:rsid w:val="008B49D5"/>
    <w:rsid w:val="008B5015"/>
    <w:rsid w:val="008B55E3"/>
    <w:rsid w:val="008B5810"/>
    <w:rsid w:val="008B5A47"/>
    <w:rsid w:val="008B5C96"/>
    <w:rsid w:val="008B6340"/>
    <w:rsid w:val="008B665D"/>
    <w:rsid w:val="008B694C"/>
    <w:rsid w:val="008B6AE4"/>
    <w:rsid w:val="008B6C65"/>
    <w:rsid w:val="008B7157"/>
    <w:rsid w:val="008B7310"/>
    <w:rsid w:val="008B740D"/>
    <w:rsid w:val="008B75BC"/>
    <w:rsid w:val="008B75E5"/>
    <w:rsid w:val="008B76BB"/>
    <w:rsid w:val="008B7D50"/>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55"/>
    <w:rsid w:val="008C36ED"/>
    <w:rsid w:val="008C3A21"/>
    <w:rsid w:val="008C3AF0"/>
    <w:rsid w:val="008C418D"/>
    <w:rsid w:val="008C452E"/>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320"/>
    <w:rsid w:val="008D1D40"/>
    <w:rsid w:val="008D1EDA"/>
    <w:rsid w:val="008D21EC"/>
    <w:rsid w:val="008D22FD"/>
    <w:rsid w:val="008D2316"/>
    <w:rsid w:val="008D2952"/>
    <w:rsid w:val="008D327D"/>
    <w:rsid w:val="008D32F6"/>
    <w:rsid w:val="008D3DD4"/>
    <w:rsid w:val="008D3E80"/>
    <w:rsid w:val="008D401B"/>
    <w:rsid w:val="008D416A"/>
    <w:rsid w:val="008D4429"/>
    <w:rsid w:val="008D4A02"/>
    <w:rsid w:val="008D4B0E"/>
    <w:rsid w:val="008D4BBA"/>
    <w:rsid w:val="008D4C21"/>
    <w:rsid w:val="008D5461"/>
    <w:rsid w:val="008D54B9"/>
    <w:rsid w:val="008D5720"/>
    <w:rsid w:val="008D59E3"/>
    <w:rsid w:val="008D5D2E"/>
    <w:rsid w:val="008D5FB6"/>
    <w:rsid w:val="008D62FD"/>
    <w:rsid w:val="008D6715"/>
    <w:rsid w:val="008D6CE1"/>
    <w:rsid w:val="008D7099"/>
    <w:rsid w:val="008D7102"/>
    <w:rsid w:val="008D727D"/>
    <w:rsid w:val="008D73B0"/>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2EC7"/>
    <w:rsid w:val="008E301F"/>
    <w:rsid w:val="008E34EF"/>
    <w:rsid w:val="008E38B1"/>
    <w:rsid w:val="008E3F1B"/>
    <w:rsid w:val="008E4296"/>
    <w:rsid w:val="008E43EC"/>
    <w:rsid w:val="008E4428"/>
    <w:rsid w:val="008E4533"/>
    <w:rsid w:val="008E4630"/>
    <w:rsid w:val="008E4DAC"/>
    <w:rsid w:val="008E53B3"/>
    <w:rsid w:val="008E5578"/>
    <w:rsid w:val="008E564A"/>
    <w:rsid w:val="008E59C1"/>
    <w:rsid w:val="008E5CD8"/>
    <w:rsid w:val="008E5ED1"/>
    <w:rsid w:val="008E620C"/>
    <w:rsid w:val="008E6AE9"/>
    <w:rsid w:val="008E6BDB"/>
    <w:rsid w:val="008E6E02"/>
    <w:rsid w:val="008E71E2"/>
    <w:rsid w:val="008E73A7"/>
    <w:rsid w:val="008E75A8"/>
    <w:rsid w:val="008E766F"/>
    <w:rsid w:val="008E7740"/>
    <w:rsid w:val="008E7850"/>
    <w:rsid w:val="008E798E"/>
    <w:rsid w:val="008E7A15"/>
    <w:rsid w:val="008E7AB3"/>
    <w:rsid w:val="008E7EBC"/>
    <w:rsid w:val="008F001F"/>
    <w:rsid w:val="008F00C6"/>
    <w:rsid w:val="008F0368"/>
    <w:rsid w:val="008F08B0"/>
    <w:rsid w:val="008F133E"/>
    <w:rsid w:val="008F13EB"/>
    <w:rsid w:val="008F1437"/>
    <w:rsid w:val="008F1917"/>
    <w:rsid w:val="008F196C"/>
    <w:rsid w:val="008F1B23"/>
    <w:rsid w:val="008F1C38"/>
    <w:rsid w:val="008F1C7D"/>
    <w:rsid w:val="008F1CF8"/>
    <w:rsid w:val="008F1D6A"/>
    <w:rsid w:val="008F21B4"/>
    <w:rsid w:val="008F2646"/>
    <w:rsid w:val="008F2679"/>
    <w:rsid w:val="008F2922"/>
    <w:rsid w:val="008F2E1B"/>
    <w:rsid w:val="008F30AE"/>
    <w:rsid w:val="008F355F"/>
    <w:rsid w:val="008F35FD"/>
    <w:rsid w:val="008F38BE"/>
    <w:rsid w:val="008F3C72"/>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C2A"/>
    <w:rsid w:val="00900D0F"/>
    <w:rsid w:val="00900D85"/>
    <w:rsid w:val="009010C4"/>
    <w:rsid w:val="009012A5"/>
    <w:rsid w:val="00901AC5"/>
    <w:rsid w:val="00901CA6"/>
    <w:rsid w:val="00902F5E"/>
    <w:rsid w:val="00903153"/>
    <w:rsid w:val="009036D7"/>
    <w:rsid w:val="00903A56"/>
    <w:rsid w:val="00903CC0"/>
    <w:rsid w:val="00903E4B"/>
    <w:rsid w:val="00904248"/>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802"/>
    <w:rsid w:val="00913955"/>
    <w:rsid w:val="00914142"/>
    <w:rsid w:val="00914238"/>
    <w:rsid w:val="0091457B"/>
    <w:rsid w:val="009147D0"/>
    <w:rsid w:val="00914E19"/>
    <w:rsid w:val="0091508A"/>
    <w:rsid w:val="009150BC"/>
    <w:rsid w:val="00915151"/>
    <w:rsid w:val="009152EF"/>
    <w:rsid w:val="00915379"/>
    <w:rsid w:val="009154C6"/>
    <w:rsid w:val="00915CA1"/>
    <w:rsid w:val="0091612F"/>
    <w:rsid w:val="00916302"/>
    <w:rsid w:val="009164B7"/>
    <w:rsid w:val="009167CD"/>
    <w:rsid w:val="00916ED7"/>
    <w:rsid w:val="009171D5"/>
    <w:rsid w:val="00917359"/>
    <w:rsid w:val="00917751"/>
    <w:rsid w:val="00917B35"/>
    <w:rsid w:val="00917CCB"/>
    <w:rsid w:val="00917F75"/>
    <w:rsid w:val="0092058F"/>
    <w:rsid w:val="00920611"/>
    <w:rsid w:val="0092061E"/>
    <w:rsid w:val="009207CE"/>
    <w:rsid w:val="00920C22"/>
    <w:rsid w:val="00920C6E"/>
    <w:rsid w:val="00920C8A"/>
    <w:rsid w:val="00921047"/>
    <w:rsid w:val="0092139D"/>
    <w:rsid w:val="009214DD"/>
    <w:rsid w:val="00921625"/>
    <w:rsid w:val="00921ACC"/>
    <w:rsid w:val="00921F7A"/>
    <w:rsid w:val="00922062"/>
    <w:rsid w:val="00922092"/>
    <w:rsid w:val="009232DF"/>
    <w:rsid w:val="00923702"/>
    <w:rsid w:val="0092382A"/>
    <w:rsid w:val="00923C92"/>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AB7"/>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16E"/>
    <w:rsid w:val="009416E7"/>
    <w:rsid w:val="009421BA"/>
    <w:rsid w:val="009421CF"/>
    <w:rsid w:val="009423B6"/>
    <w:rsid w:val="00942507"/>
    <w:rsid w:val="00942796"/>
    <w:rsid w:val="00942D7E"/>
    <w:rsid w:val="00942F8E"/>
    <w:rsid w:val="0094318A"/>
    <w:rsid w:val="009436C3"/>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883"/>
    <w:rsid w:val="00951A68"/>
    <w:rsid w:val="00951ECB"/>
    <w:rsid w:val="0095200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554"/>
    <w:rsid w:val="00954660"/>
    <w:rsid w:val="00954778"/>
    <w:rsid w:val="00954973"/>
    <w:rsid w:val="00954C1B"/>
    <w:rsid w:val="00954C6C"/>
    <w:rsid w:val="00954C91"/>
    <w:rsid w:val="00954E06"/>
    <w:rsid w:val="00954F0C"/>
    <w:rsid w:val="0095544B"/>
    <w:rsid w:val="009558F7"/>
    <w:rsid w:val="00955B20"/>
    <w:rsid w:val="00955C56"/>
    <w:rsid w:val="00955CBF"/>
    <w:rsid w:val="00955D14"/>
    <w:rsid w:val="00956943"/>
    <w:rsid w:val="00956CE4"/>
    <w:rsid w:val="00957962"/>
    <w:rsid w:val="00957ADF"/>
    <w:rsid w:val="00957CF5"/>
    <w:rsid w:val="00957DC7"/>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56"/>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3D"/>
    <w:rsid w:val="00965D85"/>
    <w:rsid w:val="00965FB8"/>
    <w:rsid w:val="00966038"/>
    <w:rsid w:val="00966AAA"/>
    <w:rsid w:val="00966DBB"/>
    <w:rsid w:val="00966E18"/>
    <w:rsid w:val="00967006"/>
    <w:rsid w:val="0096738D"/>
    <w:rsid w:val="009675CE"/>
    <w:rsid w:val="00967640"/>
    <w:rsid w:val="009676A5"/>
    <w:rsid w:val="009676B1"/>
    <w:rsid w:val="009676BC"/>
    <w:rsid w:val="00967A4B"/>
    <w:rsid w:val="00967B39"/>
    <w:rsid w:val="00967B51"/>
    <w:rsid w:val="00967DF4"/>
    <w:rsid w:val="00967F3C"/>
    <w:rsid w:val="009705B3"/>
    <w:rsid w:val="00970732"/>
    <w:rsid w:val="00970B87"/>
    <w:rsid w:val="00970DD6"/>
    <w:rsid w:val="00970F45"/>
    <w:rsid w:val="00970FD8"/>
    <w:rsid w:val="009710B1"/>
    <w:rsid w:val="009713B1"/>
    <w:rsid w:val="00971860"/>
    <w:rsid w:val="0097188F"/>
    <w:rsid w:val="00971939"/>
    <w:rsid w:val="00971B4B"/>
    <w:rsid w:val="00971D18"/>
    <w:rsid w:val="00972A5D"/>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507"/>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B94"/>
    <w:rsid w:val="00980D78"/>
    <w:rsid w:val="00980D96"/>
    <w:rsid w:val="00980DCE"/>
    <w:rsid w:val="00980F0F"/>
    <w:rsid w:val="00980FA4"/>
    <w:rsid w:val="00981048"/>
    <w:rsid w:val="009813F5"/>
    <w:rsid w:val="00981511"/>
    <w:rsid w:val="00981557"/>
    <w:rsid w:val="00981888"/>
    <w:rsid w:val="00981921"/>
    <w:rsid w:val="009819C2"/>
    <w:rsid w:val="0098205A"/>
    <w:rsid w:val="009820B7"/>
    <w:rsid w:val="0098218F"/>
    <w:rsid w:val="0098247C"/>
    <w:rsid w:val="0098257B"/>
    <w:rsid w:val="009827BF"/>
    <w:rsid w:val="00982943"/>
    <w:rsid w:val="00982E93"/>
    <w:rsid w:val="00983006"/>
    <w:rsid w:val="00983507"/>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2A44"/>
    <w:rsid w:val="0099370F"/>
    <w:rsid w:val="00993797"/>
    <w:rsid w:val="00993BEF"/>
    <w:rsid w:val="00993C73"/>
    <w:rsid w:val="00993D82"/>
    <w:rsid w:val="009940A4"/>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4AD"/>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B57"/>
    <w:rsid w:val="009A5BF7"/>
    <w:rsid w:val="009A5C9A"/>
    <w:rsid w:val="009A6047"/>
    <w:rsid w:val="009A6391"/>
    <w:rsid w:val="009A639B"/>
    <w:rsid w:val="009A6499"/>
    <w:rsid w:val="009A67D3"/>
    <w:rsid w:val="009A71F1"/>
    <w:rsid w:val="009A75B6"/>
    <w:rsid w:val="009A78CA"/>
    <w:rsid w:val="009A7A95"/>
    <w:rsid w:val="009A7C5D"/>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4BD"/>
    <w:rsid w:val="009C2655"/>
    <w:rsid w:val="009C26D3"/>
    <w:rsid w:val="009C2745"/>
    <w:rsid w:val="009C2B08"/>
    <w:rsid w:val="009C2C4E"/>
    <w:rsid w:val="009C2C75"/>
    <w:rsid w:val="009C3053"/>
    <w:rsid w:val="009C371D"/>
    <w:rsid w:val="009C392C"/>
    <w:rsid w:val="009C3EA3"/>
    <w:rsid w:val="009C4202"/>
    <w:rsid w:val="009C4278"/>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0CDE"/>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A9B"/>
    <w:rsid w:val="009D5B9B"/>
    <w:rsid w:val="009D5D9B"/>
    <w:rsid w:val="009D5E2F"/>
    <w:rsid w:val="009D69FE"/>
    <w:rsid w:val="009D6B95"/>
    <w:rsid w:val="009D6E8F"/>
    <w:rsid w:val="009D7308"/>
    <w:rsid w:val="009D7A57"/>
    <w:rsid w:val="009D7DAD"/>
    <w:rsid w:val="009E0278"/>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ED3"/>
    <w:rsid w:val="009F7F4D"/>
    <w:rsid w:val="00A0050E"/>
    <w:rsid w:val="00A00DDB"/>
    <w:rsid w:val="00A012F7"/>
    <w:rsid w:val="00A01413"/>
    <w:rsid w:val="00A0197C"/>
    <w:rsid w:val="00A01D92"/>
    <w:rsid w:val="00A026C6"/>
    <w:rsid w:val="00A02863"/>
    <w:rsid w:val="00A02986"/>
    <w:rsid w:val="00A02BFE"/>
    <w:rsid w:val="00A02E1C"/>
    <w:rsid w:val="00A02F14"/>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076A2"/>
    <w:rsid w:val="00A07E89"/>
    <w:rsid w:val="00A104DF"/>
    <w:rsid w:val="00A1053B"/>
    <w:rsid w:val="00A107D5"/>
    <w:rsid w:val="00A10956"/>
    <w:rsid w:val="00A10A52"/>
    <w:rsid w:val="00A10AD6"/>
    <w:rsid w:val="00A11047"/>
    <w:rsid w:val="00A111A6"/>
    <w:rsid w:val="00A11AB3"/>
    <w:rsid w:val="00A11E1F"/>
    <w:rsid w:val="00A12145"/>
    <w:rsid w:val="00A127A6"/>
    <w:rsid w:val="00A12B2D"/>
    <w:rsid w:val="00A12EE0"/>
    <w:rsid w:val="00A1309F"/>
    <w:rsid w:val="00A13200"/>
    <w:rsid w:val="00A13367"/>
    <w:rsid w:val="00A134B2"/>
    <w:rsid w:val="00A13954"/>
    <w:rsid w:val="00A13F80"/>
    <w:rsid w:val="00A14D26"/>
    <w:rsid w:val="00A14F02"/>
    <w:rsid w:val="00A14F2A"/>
    <w:rsid w:val="00A151B7"/>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23C"/>
    <w:rsid w:val="00A224B6"/>
    <w:rsid w:val="00A23493"/>
    <w:rsid w:val="00A239F2"/>
    <w:rsid w:val="00A23C60"/>
    <w:rsid w:val="00A2482E"/>
    <w:rsid w:val="00A24CC3"/>
    <w:rsid w:val="00A24EDE"/>
    <w:rsid w:val="00A25043"/>
    <w:rsid w:val="00A25270"/>
    <w:rsid w:val="00A25A38"/>
    <w:rsid w:val="00A265F1"/>
    <w:rsid w:val="00A266C0"/>
    <w:rsid w:val="00A26C18"/>
    <w:rsid w:val="00A27018"/>
    <w:rsid w:val="00A27415"/>
    <w:rsid w:val="00A2796C"/>
    <w:rsid w:val="00A27A4E"/>
    <w:rsid w:val="00A27AF7"/>
    <w:rsid w:val="00A27B74"/>
    <w:rsid w:val="00A27DDF"/>
    <w:rsid w:val="00A27F73"/>
    <w:rsid w:val="00A30004"/>
    <w:rsid w:val="00A307FF"/>
    <w:rsid w:val="00A30885"/>
    <w:rsid w:val="00A31457"/>
    <w:rsid w:val="00A31857"/>
    <w:rsid w:val="00A31B4F"/>
    <w:rsid w:val="00A320E5"/>
    <w:rsid w:val="00A3216D"/>
    <w:rsid w:val="00A32566"/>
    <w:rsid w:val="00A32BE2"/>
    <w:rsid w:val="00A33602"/>
    <w:rsid w:val="00A3361D"/>
    <w:rsid w:val="00A3372B"/>
    <w:rsid w:val="00A339CD"/>
    <w:rsid w:val="00A3428E"/>
    <w:rsid w:val="00A34605"/>
    <w:rsid w:val="00A34748"/>
    <w:rsid w:val="00A34B93"/>
    <w:rsid w:val="00A34CE2"/>
    <w:rsid w:val="00A357D5"/>
    <w:rsid w:val="00A35B30"/>
    <w:rsid w:val="00A35E24"/>
    <w:rsid w:val="00A360C1"/>
    <w:rsid w:val="00A36A87"/>
    <w:rsid w:val="00A37101"/>
    <w:rsid w:val="00A3733A"/>
    <w:rsid w:val="00A374B9"/>
    <w:rsid w:val="00A37A94"/>
    <w:rsid w:val="00A37AA2"/>
    <w:rsid w:val="00A37C66"/>
    <w:rsid w:val="00A37E88"/>
    <w:rsid w:val="00A37EA5"/>
    <w:rsid w:val="00A37F41"/>
    <w:rsid w:val="00A40132"/>
    <w:rsid w:val="00A4017D"/>
    <w:rsid w:val="00A40197"/>
    <w:rsid w:val="00A4037E"/>
    <w:rsid w:val="00A4055D"/>
    <w:rsid w:val="00A40D01"/>
    <w:rsid w:val="00A40D9E"/>
    <w:rsid w:val="00A4102C"/>
    <w:rsid w:val="00A41353"/>
    <w:rsid w:val="00A4147E"/>
    <w:rsid w:val="00A41D8B"/>
    <w:rsid w:val="00A41DFC"/>
    <w:rsid w:val="00A41E11"/>
    <w:rsid w:val="00A42203"/>
    <w:rsid w:val="00A42796"/>
    <w:rsid w:val="00A42B31"/>
    <w:rsid w:val="00A432E2"/>
    <w:rsid w:val="00A4334E"/>
    <w:rsid w:val="00A43581"/>
    <w:rsid w:val="00A437A1"/>
    <w:rsid w:val="00A43ADF"/>
    <w:rsid w:val="00A43BD5"/>
    <w:rsid w:val="00A43C74"/>
    <w:rsid w:val="00A43CCA"/>
    <w:rsid w:val="00A43DDD"/>
    <w:rsid w:val="00A44031"/>
    <w:rsid w:val="00A44077"/>
    <w:rsid w:val="00A44101"/>
    <w:rsid w:val="00A44A8D"/>
    <w:rsid w:val="00A44D68"/>
    <w:rsid w:val="00A4512D"/>
    <w:rsid w:val="00A453C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4DD"/>
    <w:rsid w:val="00A505BB"/>
    <w:rsid w:val="00A50738"/>
    <w:rsid w:val="00A50AC3"/>
    <w:rsid w:val="00A50D03"/>
    <w:rsid w:val="00A50D95"/>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1F"/>
    <w:rsid w:val="00A5395D"/>
    <w:rsid w:val="00A53C5B"/>
    <w:rsid w:val="00A5412A"/>
    <w:rsid w:val="00A5419C"/>
    <w:rsid w:val="00A544D7"/>
    <w:rsid w:val="00A545DC"/>
    <w:rsid w:val="00A546E6"/>
    <w:rsid w:val="00A54812"/>
    <w:rsid w:val="00A54A22"/>
    <w:rsid w:val="00A54F62"/>
    <w:rsid w:val="00A55101"/>
    <w:rsid w:val="00A554EE"/>
    <w:rsid w:val="00A555ED"/>
    <w:rsid w:val="00A556AF"/>
    <w:rsid w:val="00A5570B"/>
    <w:rsid w:val="00A55860"/>
    <w:rsid w:val="00A55970"/>
    <w:rsid w:val="00A55B3A"/>
    <w:rsid w:val="00A560DA"/>
    <w:rsid w:val="00A56568"/>
    <w:rsid w:val="00A5682B"/>
    <w:rsid w:val="00A56A36"/>
    <w:rsid w:val="00A56E7A"/>
    <w:rsid w:val="00A5713F"/>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191"/>
    <w:rsid w:val="00A627E5"/>
    <w:rsid w:val="00A62922"/>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5D"/>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02E"/>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B3F"/>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6F2"/>
    <w:rsid w:val="00A76C96"/>
    <w:rsid w:val="00A76FDA"/>
    <w:rsid w:val="00A772E7"/>
    <w:rsid w:val="00A772F3"/>
    <w:rsid w:val="00A7747D"/>
    <w:rsid w:val="00A7774C"/>
    <w:rsid w:val="00A7787C"/>
    <w:rsid w:val="00A77BEE"/>
    <w:rsid w:val="00A77DCC"/>
    <w:rsid w:val="00A8007D"/>
    <w:rsid w:val="00A80518"/>
    <w:rsid w:val="00A80704"/>
    <w:rsid w:val="00A808AF"/>
    <w:rsid w:val="00A80EBA"/>
    <w:rsid w:val="00A81102"/>
    <w:rsid w:val="00A811DF"/>
    <w:rsid w:val="00A81642"/>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87E7A"/>
    <w:rsid w:val="00A901E7"/>
    <w:rsid w:val="00A904D3"/>
    <w:rsid w:val="00A90617"/>
    <w:rsid w:val="00A90AD0"/>
    <w:rsid w:val="00A90C50"/>
    <w:rsid w:val="00A910E6"/>
    <w:rsid w:val="00A91380"/>
    <w:rsid w:val="00A91BDB"/>
    <w:rsid w:val="00A91C08"/>
    <w:rsid w:val="00A9243E"/>
    <w:rsid w:val="00A92574"/>
    <w:rsid w:val="00A929B8"/>
    <w:rsid w:val="00A92EAE"/>
    <w:rsid w:val="00A9305D"/>
    <w:rsid w:val="00A932A4"/>
    <w:rsid w:val="00A93389"/>
    <w:rsid w:val="00A933C3"/>
    <w:rsid w:val="00A93560"/>
    <w:rsid w:val="00A936BB"/>
    <w:rsid w:val="00A936EB"/>
    <w:rsid w:val="00A93A45"/>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1D"/>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ED2"/>
    <w:rsid w:val="00AA6FD0"/>
    <w:rsid w:val="00AA73FF"/>
    <w:rsid w:val="00AA7498"/>
    <w:rsid w:val="00AA76C5"/>
    <w:rsid w:val="00AA7CB9"/>
    <w:rsid w:val="00AB001E"/>
    <w:rsid w:val="00AB0206"/>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C39"/>
    <w:rsid w:val="00AB7FF7"/>
    <w:rsid w:val="00AC058E"/>
    <w:rsid w:val="00AC05D5"/>
    <w:rsid w:val="00AC096F"/>
    <w:rsid w:val="00AC0A9C"/>
    <w:rsid w:val="00AC0AF2"/>
    <w:rsid w:val="00AC0B95"/>
    <w:rsid w:val="00AC0C76"/>
    <w:rsid w:val="00AC17AE"/>
    <w:rsid w:val="00AC1B7E"/>
    <w:rsid w:val="00AC1CFB"/>
    <w:rsid w:val="00AC1FEB"/>
    <w:rsid w:val="00AC2350"/>
    <w:rsid w:val="00AC26B6"/>
    <w:rsid w:val="00AC3044"/>
    <w:rsid w:val="00AC31C6"/>
    <w:rsid w:val="00AC346D"/>
    <w:rsid w:val="00AC351A"/>
    <w:rsid w:val="00AC3737"/>
    <w:rsid w:val="00AC375F"/>
    <w:rsid w:val="00AC3931"/>
    <w:rsid w:val="00AC3C15"/>
    <w:rsid w:val="00AC3E73"/>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2D8"/>
    <w:rsid w:val="00AD1D4A"/>
    <w:rsid w:val="00AD2058"/>
    <w:rsid w:val="00AD2197"/>
    <w:rsid w:val="00AD272E"/>
    <w:rsid w:val="00AD27A2"/>
    <w:rsid w:val="00AD2A6F"/>
    <w:rsid w:val="00AD2BDB"/>
    <w:rsid w:val="00AD2F8E"/>
    <w:rsid w:val="00AD32A8"/>
    <w:rsid w:val="00AD3B13"/>
    <w:rsid w:val="00AD3C91"/>
    <w:rsid w:val="00AD4287"/>
    <w:rsid w:val="00AD4438"/>
    <w:rsid w:val="00AD444D"/>
    <w:rsid w:val="00AD4782"/>
    <w:rsid w:val="00AD4B0E"/>
    <w:rsid w:val="00AD4B78"/>
    <w:rsid w:val="00AD4C8E"/>
    <w:rsid w:val="00AD538D"/>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ECC"/>
    <w:rsid w:val="00AE1FF8"/>
    <w:rsid w:val="00AE23A3"/>
    <w:rsid w:val="00AE244C"/>
    <w:rsid w:val="00AE3A22"/>
    <w:rsid w:val="00AE3D08"/>
    <w:rsid w:val="00AE4137"/>
    <w:rsid w:val="00AE4263"/>
    <w:rsid w:val="00AE438C"/>
    <w:rsid w:val="00AE4747"/>
    <w:rsid w:val="00AE4833"/>
    <w:rsid w:val="00AE5F35"/>
    <w:rsid w:val="00AE5FC0"/>
    <w:rsid w:val="00AE68C5"/>
    <w:rsid w:val="00AE6F15"/>
    <w:rsid w:val="00AE6F1B"/>
    <w:rsid w:val="00AE721D"/>
    <w:rsid w:val="00AE7479"/>
    <w:rsid w:val="00AE76C0"/>
    <w:rsid w:val="00AE7BAA"/>
    <w:rsid w:val="00AE7EB4"/>
    <w:rsid w:val="00AF00C3"/>
    <w:rsid w:val="00AF033B"/>
    <w:rsid w:val="00AF0632"/>
    <w:rsid w:val="00AF08B8"/>
    <w:rsid w:val="00AF0B87"/>
    <w:rsid w:val="00AF0DF8"/>
    <w:rsid w:val="00AF15E7"/>
    <w:rsid w:val="00AF165B"/>
    <w:rsid w:val="00AF1AFC"/>
    <w:rsid w:val="00AF1BA6"/>
    <w:rsid w:val="00AF20C1"/>
    <w:rsid w:val="00AF21C1"/>
    <w:rsid w:val="00AF2334"/>
    <w:rsid w:val="00AF2350"/>
    <w:rsid w:val="00AF28BC"/>
    <w:rsid w:val="00AF2985"/>
    <w:rsid w:val="00AF299E"/>
    <w:rsid w:val="00AF33A3"/>
    <w:rsid w:val="00AF34AE"/>
    <w:rsid w:val="00AF38B8"/>
    <w:rsid w:val="00AF38C8"/>
    <w:rsid w:val="00AF421C"/>
    <w:rsid w:val="00AF42C1"/>
    <w:rsid w:val="00AF4542"/>
    <w:rsid w:val="00AF45F5"/>
    <w:rsid w:val="00AF4D8C"/>
    <w:rsid w:val="00AF4F4E"/>
    <w:rsid w:val="00AF4FF9"/>
    <w:rsid w:val="00AF50A5"/>
    <w:rsid w:val="00AF5156"/>
    <w:rsid w:val="00AF517E"/>
    <w:rsid w:val="00AF51BC"/>
    <w:rsid w:val="00AF5307"/>
    <w:rsid w:val="00AF554A"/>
    <w:rsid w:val="00AF622E"/>
    <w:rsid w:val="00AF6821"/>
    <w:rsid w:val="00AF6841"/>
    <w:rsid w:val="00AF68E1"/>
    <w:rsid w:val="00AF6A38"/>
    <w:rsid w:val="00AF6C8E"/>
    <w:rsid w:val="00AF7754"/>
    <w:rsid w:val="00AF7840"/>
    <w:rsid w:val="00AF7B74"/>
    <w:rsid w:val="00AF7EAC"/>
    <w:rsid w:val="00AF7EFE"/>
    <w:rsid w:val="00B002C1"/>
    <w:rsid w:val="00B007ED"/>
    <w:rsid w:val="00B00B9A"/>
    <w:rsid w:val="00B01118"/>
    <w:rsid w:val="00B01204"/>
    <w:rsid w:val="00B0146A"/>
    <w:rsid w:val="00B01919"/>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DB"/>
    <w:rsid w:val="00B04AE8"/>
    <w:rsid w:val="00B04BEF"/>
    <w:rsid w:val="00B0511B"/>
    <w:rsid w:val="00B0515E"/>
    <w:rsid w:val="00B05410"/>
    <w:rsid w:val="00B0547A"/>
    <w:rsid w:val="00B05489"/>
    <w:rsid w:val="00B0560E"/>
    <w:rsid w:val="00B0586B"/>
    <w:rsid w:val="00B0598D"/>
    <w:rsid w:val="00B05990"/>
    <w:rsid w:val="00B05B5D"/>
    <w:rsid w:val="00B05C44"/>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A13"/>
    <w:rsid w:val="00B12C91"/>
    <w:rsid w:val="00B12E42"/>
    <w:rsid w:val="00B13FEE"/>
    <w:rsid w:val="00B1457C"/>
    <w:rsid w:val="00B1460B"/>
    <w:rsid w:val="00B14B4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2FE"/>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77F"/>
    <w:rsid w:val="00B24882"/>
    <w:rsid w:val="00B24B07"/>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AB8"/>
    <w:rsid w:val="00B30B03"/>
    <w:rsid w:val="00B30BDD"/>
    <w:rsid w:val="00B30E14"/>
    <w:rsid w:val="00B3119E"/>
    <w:rsid w:val="00B315A3"/>
    <w:rsid w:val="00B315CB"/>
    <w:rsid w:val="00B31A58"/>
    <w:rsid w:val="00B3208F"/>
    <w:rsid w:val="00B3225C"/>
    <w:rsid w:val="00B3226C"/>
    <w:rsid w:val="00B32392"/>
    <w:rsid w:val="00B32454"/>
    <w:rsid w:val="00B326BB"/>
    <w:rsid w:val="00B32F20"/>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63D"/>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AF"/>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5FB5"/>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57918"/>
    <w:rsid w:val="00B60032"/>
    <w:rsid w:val="00B60343"/>
    <w:rsid w:val="00B609F1"/>
    <w:rsid w:val="00B60A1E"/>
    <w:rsid w:val="00B60F4C"/>
    <w:rsid w:val="00B6112E"/>
    <w:rsid w:val="00B6120F"/>
    <w:rsid w:val="00B61238"/>
    <w:rsid w:val="00B612D4"/>
    <w:rsid w:val="00B61628"/>
    <w:rsid w:val="00B61635"/>
    <w:rsid w:val="00B61751"/>
    <w:rsid w:val="00B61970"/>
    <w:rsid w:val="00B61D6B"/>
    <w:rsid w:val="00B61EA0"/>
    <w:rsid w:val="00B62147"/>
    <w:rsid w:val="00B62490"/>
    <w:rsid w:val="00B62966"/>
    <w:rsid w:val="00B62998"/>
    <w:rsid w:val="00B62D79"/>
    <w:rsid w:val="00B62E4C"/>
    <w:rsid w:val="00B62F3D"/>
    <w:rsid w:val="00B630F6"/>
    <w:rsid w:val="00B633CB"/>
    <w:rsid w:val="00B64076"/>
    <w:rsid w:val="00B6407F"/>
    <w:rsid w:val="00B641B6"/>
    <w:rsid w:val="00B642C4"/>
    <w:rsid w:val="00B6443D"/>
    <w:rsid w:val="00B6461F"/>
    <w:rsid w:val="00B64856"/>
    <w:rsid w:val="00B64B24"/>
    <w:rsid w:val="00B64B73"/>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0B08"/>
    <w:rsid w:val="00B713FF"/>
    <w:rsid w:val="00B717E9"/>
    <w:rsid w:val="00B720A7"/>
    <w:rsid w:val="00B72D6E"/>
    <w:rsid w:val="00B730BE"/>
    <w:rsid w:val="00B73341"/>
    <w:rsid w:val="00B73721"/>
    <w:rsid w:val="00B73A78"/>
    <w:rsid w:val="00B73A88"/>
    <w:rsid w:val="00B742D6"/>
    <w:rsid w:val="00B743BE"/>
    <w:rsid w:val="00B74473"/>
    <w:rsid w:val="00B74F9D"/>
    <w:rsid w:val="00B751D6"/>
    <w:rsid w:val="00B75248"/>
    <w:rsid w:val="00B754AF"/>
    <w:rsid w:val="00B75561"/>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C29"/>
    <w:rsid w:val="00B82F76"/>
    <w:rsid w:val="00B83518"/>
    <w:rsid w:val="00B83572"/>
    <w:rsid w:val="00B835BC"/>
    <w:rsid w:val="00B83EA7"/>
    <w:rsid w:val="00B848D5"/>
    <w:rsid w:val="00B84958"/>
    <w:rsid w:val="00B85037"/>
    <w:rsid w:val="00B8554C"/>
    <w:rsid w:val="00B85CCB"/>
    <w:rsid w:val="00B85CF8"/>
    <w:rsid w:val="00B861F8"/>
    <w:rsid w:val="00B8621B"/>
    <w:rsid w:val="00B8640E"/>
    <w:rsid w:val="00B864EA"/>
    <w:rsid w:val="00B86598"/>
    <w:rsid w:val="00B86633"/>
    <w:rsid w:val="00B8683F"/>
    <w:rsid w:val="00B870B3"/>
    <w:rsid w:val="00B87130"/>
    <w:rsid w:val="00B8724C"/>
    <w:rsid w:val="00B8775C"/>
    <w:rsid w:val="00B87963"/>
    <w:rsid w:val="00B87C18"/>
    <w:rsid w:val="00B9033D"/>
    <w:rsid w:val="00B9034F"/>
    <w:rsid w:val="00B905C5"/>
    <w:rsid w:val="00B906BE"/>
    <w:rsid w:val="00B90BD3"/>
    <w:rsid w:val="00B917BB"/>
    <w:rsid w:val="00B91EAF"/>
    <w:rsid w:val="00B9213A"/>
    <w:rsid w:val="00B923F8"/>
    <w:rsid w:val="00B925BC"/>
    <w:rsid w:val="00B9297A"/>
    <w:rsid w:val="00B92C7B"/>
    <w:rsid w:val="00B92CDF"/>
    <w:rsid w:val="00B93051"/>
    <w:rsid w:val="00B93208"/>
    <w:rsid w:val="00B93300"/>
    <w:rsid w:val="00B93431"/>
    <w:rsid w:val="00B93521"/>
    <w:rsid w:val="00B938F2"/>
    <w:rsid w:val="00B93C17"/>
    <w:rsid w:val="00B93F56"/>
    <w:rsid w:val="00B941CA"/>
    <w:rsid w:val="00B944E1"/>
    <w:rsid w:val="00B944E8"/>
    <w:rsid w:val="00B945E2"/>
    <w:rsid w:val="00B94788"/>
    <w:rsid w:val="00B94B07"/>
    <w:rsid w:val="00B94B08"/>
    <w:rsid w:val="00B94E26"/>
    <w:rsid w:val="00B95082"/>
    <w:rsid w:val="00B95188"/>
    <w:rsid w:val="00B953AC"/>
    <w:rsid w:val="00B956BB"/>
    <w:rsid w:val="00B95DA5"/>
    <w:rsid w:val="00B95EED"/>
    <w:rsid w:val="00B96490"/>
    <w:rsid w:val="00B96575"/>
    <w:rsid w:val="00B96686"/>
    <w:rsid w:val="00B967CB"/>
    <w:rsid w:val="00B9683F"/>
    <w:rsid w:val="00B969A1"/>
    <w:rsid w:val="00B97023"/>
    <w:rsid w:val="00B97CC9"/>
    <w:rsid w:val="00B97E62"/>
    <w:rsid w:val="00B97FB0"/>
    <w:rsid w:val="00BA000B"/>
    <w:rsid w:val="00BA0564"/>
    <w:rsid w:val="00BA0990"/>
    <w:rsid w:val="00BA0D52"/>
    <w:rsid w:val="00BA0EBC"/>
    <w:rsid w:val="00BA1545"/>
    <w:rsid w:val="00BA15B4"/>
    <w:rsid w:val="00BA1C4D"/>
    <w:rsid w:val="00BA2220"/>
    <w:rsid w:val="00BA26A1"/>
    <w:rsid w:val="00BA27A3"/>
    <w:rsid w:val="00BA2DAD"/>
    <w:rsid w:val="00BA2DFC"/>
    <w:rsid w:val="00BA2F6F"/>
    <w:rsid w:val="00BA3173"/>
    <w:rsid w:val="00BA33DC"/>
    <w:rsid w:val="00BA362E"/>
    <w:rsid w:val="00BA37DB"/>
    <w:rsid w:val="00BA3BAD"/>
    <w:rsid w:val="00BA3D8A"/>
    <w:rsid w:val="00BA40E5"/>
    <w:rsid w:val="00BA45E4"/>
    <w:rsid w:val="00BA49A1"/>
    <w:rsid w:val="00BA4E1E"/>
    <w:rsid w:val="00BA519B"/>
    <w:rsid w:val="00BA5207"/>
    <w:rsid w:val="00BA5393"/>
    <w:rsid w:val="00BA541A"/>
    <w:rsid w:val="00BA56B0"/>
    <w:rsid w:val="00BA5AFB"/>
    <w:rsid w:val="00BA5CB4"/>
    <w:rsid w:val="00BA5DC0"/>
    <w:rsid w:val="00BA5EA9"/>
    <w:rsid w:val="00BA5F67"/>
    <w:rsid w:val="00BA6023"/>
    <w:rsid w:val="00BA62F0"/>
    <w:rsid w:val="00BA6358"/>
    <w:rsid w:val="00BA6715"/>
    <w:rsid w:val="00BA67BB"/>
    <w:rsid w:val="00BA6E60"/>
    <w:rsid w:val="00BA700C"/>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3CC"/>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A1"/>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751"/>
    <w:rsid w:val="00BC2C76"/>
    <w:rsid w:val="00BC2D70"/>
    <w:rsid w:val="00BC2D7E"/>
    <w:rsid w:val="00BC2D95"/>
    <w:rsid w:val="00BC3002"/>
    <w:rsid w:val="00BC336F"/>
    <w:rsid w:val="00BC39FB"/>
    <w:rsid w:val="00BC3B83"/>
    <w:rsid w:val="00BC3F97"/>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307"/>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6FB"/>
    <w:rsid w:val="00BE091C"/>
    <w:rsid w:val="00BE0F4C"/>
    <w:rsid w:val="00BE16DF"/>
    <w:rsid w:val="00BE174B"/>
    <w:rsid w:val="00BE1AB5"/>
    <w:rsid w:val="00BE1ADA"/>
    <w:rsid w:val="00BE1C34"/>
    <w:rsid w:val="00BE1D9F"/>
    <w:rsid w:val="00BE1E34"/>
    <w:rsid w:val="00BE2131"/>
    <w:rsid w:val="00BE2180"/>
    <w:rsid w:val="00BE237F"/>
    <w:rsid w:val="00BE2684"/>
    <w:rsid w:val="00BE2D85"/>
    <w:rsid w:val="00BE2DBD"/>
    <w:rsid w:val="00BE35A3"/>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41F"/>
    <w:rsid w:val="00BE7677"/>
    <w:rsid w:val="00BE7B5D"/>
    <w:rsid w:val="00BE7B88"/>
    <w:rsid w:val="00BE7B97"/>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71F"/>
    <w:rsid w:val="00BF6B95"/>
    <w:rsid w:val="00BF6D90"/>
    <w:rsid w:val="00BF7009"/>
    <w:rsid w:val="00BF71B2"/>
    <w:rsid w:val="00BF720C"/>
    <w:rsid w:val="00BF729A"/>
    <w:rsid w:val="00BF7778"/>
    <w:rsid w:val="00BF7A43"/>
    <w:rsid w:val="00BF7EF0"/>
    <w:rsid w:val="00C00038"/>
    <w:rsid w:val="00C000D6"/>
    <w:rsid w:val="00C001A5"/>
    <w:rsid w:val="00C0078C"/>
    <w:rsid w:val="00C01044"/>
    <w:rsid w:val="00C010BE"/>
    <w:rsid w:val="00C01A5A"/>
    <w:rsid w:val="00C01E08"/>
    <w:rsid w:val="00C01F54"/>
    <w:rsid w:val="00C023EA"/>
    <w:rsid w:val="00C02965"/>
    <w:rsid w:val="00C03395"/>
    <w:rsid w:val="00C034C3"/>
    <w:rsid w:val="00C03745"/>
    <w:rsid w:val="00C037A0"/>
    <w:rsid w:val="00C039FB"/>
    <w:rsid w:val="00C0468B"/>
    <w:rsid w:val="00C04BE1"/>
    <w:rsid w:val="00C04E1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77E"/>
    <w:rsid w:val="00C10785"/>
    <w:rsid w:val="00C1082B"/>
    <w:rsid w:val="00C110BD"/>
    <w:rsid w:val="00C11162"/>
    <w:rsid w:val="00C1138C"/>
    <w:rsid w:val="00C11543"/>
    <w:rsid w:val="00C1194E"/>
    <w:rsid w:val="00C11E18"/>
    <w:rsid w:val="00C12660"/>
    <w:rsid w:val="00C1268C"/>
    <w:rsid w:val="00C12B8D"/>
    <w:rsid w:val="00C12E36"/>
    <w:rsid w:val="00C12EAA"/>
    <w:rsid w:val="00C1335F"/>
    <w:rsid w:val="00C13654"/>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16"/>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2769"/>
    <w:rsid w:val="00C231CB"/>
    <w:rsid w:val="00C232EC"/>
    <w:rsid w:val="00C23AF7"/>
    <w:rsid w:val="00C24080"/>
    <w:rsid w:val="00C24741"/>
    <w:rsid w:val="00C248D3"/>
    <w:rsid w:val="00C24BEB"/>
    <w:rsid w:val="00C24E07"/>
    <w:rsid w:val="00C250E2"/>
    <w:rsid w:val="00C25231"/>
    <w:rsid w:val="00C25252"/>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13D"/>
    <w:rsid w:val="00C31220"/>
    <w:rsid w:val="00C313C4"/>
    <w:rsid w:val="00C315F3"/>
    <w:rsid w:val="00C3172E"/>
    <w:rsid w:val="00C31AEE"/>
    <w:rsid w:val="00C31CF8"/>
    <w:rsid w:val="00C32040"/>
    <w:rsid w:val="00C3221A"/>
    <w:rsid w:val="00C32548"/>
    <w:rsid w:val="00C3268A"/>
    <w:rsid w:val="00C329A8"/>
    <w:rsid w:val="00C32A22"/>
    <w:rsid w:val="00C330DE"/>
    <w:rsid w:val="00C33CD6"/>
    <w:rsid w:val="00C34210"/>
    <w:rsid w:val="00C34497"/>
    <w:rsid w:val="00C34812"/>
    <w:rsid w:val="00C34E3B"/>
    <w:rsid w:val="00C35216"/>
    <w:rsid w:val="00C35815"/>
    <w:rsid w:val="00C35883"/>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07"/>
    <w:rsid w:val="00C41076"/>
    <w:rsid w:val="00C4121D"/>
    <w:rsid w:val="00C413D6"/>
    <w:rsid w:val="00C4141A"/>
    <w:rsid w:val="00C4146E"/>
    <w:rsid w:val="00C41504"/>
    <w:rsid w:val="00C4161A"/>
    <w:rsid w:val="00C41623"/>
    <w:rsid w:val="00C41827"/>
    <w:rsid w:val="00C41A33"/>
    <w:rsid w:val="00C41CB8"/>
    <w:rsid w:val="00C41EA6"/>
    <w:rsid w:val="00C42044"/>
    <w:rsid w:val="00C426BA"/>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0EBE"/>
    <w:rsid w:val="00C51673"/>
    <w:rsid w:val="00C5188E"/>
    <w:rsid w:val="00C51C38"/>
    <w:rsid w:val="00C51FEA"/>
    <w:rsid w:val="00C52032"/>
    <w:rsid w:val="00C52212"/>
    <w:rsid w:val="00C52B1E"/>
    <w:rsid w:val="00C52CEE"/>
    <w:rsid w:val="00C52D02"/>
    <w:rsid w:val="00C52EE0"/>
    <w:rsid w:val="00C53786"/>
    <w:rsid w:val="00C5380B"/>
    <w:rsid w:val="00C5386C"/>
    <w:rsid w:val="00C53959"/>
    <w:rsid w:val="00C53CE1"/>
    <w:rsid w:val="00C5404A"/>
    <w:rsid w:val="00C5461B"/>
    <w:rsid w:val="00C54629"/>
    <w:rsid w:val="00C54790"/>
    <w:rsid w:val="00C548E7"/>
    <w:rsid w:val="00C5493F"/>
    <w:rsid w:val="00C550B6"/>
    <w:rsid w:val="00C550F4"/>
    <w:rsid w:val="00C5516F"/>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494"/>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475"/>
    <w:rsid w:val="00C67525"/>
    <w:rsid w:val="00C6770C"/>
    <w:rsid w:val="00C67987"/>
    <w:rsid w:val="00C679DD"/>
    <w:rsid w:val="00C67A84"/>
    <w:rsid w:val="00C67A89"/>
    <w:rsid w:val="00C67E10"/>
    <w:rsid w:val="00C7030F"/>
    <w:rsid w:val="00C706CA"/>
    <w:rsid w:val="00C70849"/>
    <w:rsid w:val="00C70C91"/>
    <w:rsid w:val="00C70E35"/>
    <w:rsid w:val="00C71236"/>
    <w:rsid w:val="00C7136F"/>
    <w:rsid w:val="00C714E8"/>
    <w:rsid w:val="00C71CE5"/>
    <w:rsid w:val="00C71D4F"/>
    <w:rsid w:val="00C72165"/>
    <w:rsid w:val="00C72CA3"/>
    <w:rsid w:val="00C72E18"/>
    <w:rsid w:val="00C731C3"/>
    <w:rsid w:val="00C7373D"/>
    <w:rsid w:val="00C73932"/>
    <w:rsid w:val="00C73936"/>
    <w:rsid w:val="00C74313"/>
    <w:rsid w:val="00C74696"/>
    <w:rsid w:val="00C74EF0"/>
    <w:rsid w:val="00C752BC"/>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1F29"/>
    <w:rsid w:val="00C8274E"/>
    <w:rsid w:val="00C827B8"/>
    <w:rsid w:val="00C82E14"/>
    <w:rsid w:val="00C82F53"/>
    <w:rsid w:val="00C82F9E"/>
    <w:rsid w:val="00C82FE2"/>
    <w:rsid w:val="00C833B4"/>
    <w:rsid w:val="00C83E83"/>
    <w:rsid w:val="00C8415D"/>
    <w:rsid w:val="00C84462"/>
    <w:rsid w:val="00C8477A"/>
    <w:rsid w:val="00C84E62"/>
    <w:rsid w:val="00C85236"/>
    <w:rsid w:val="00C855C2"/>
    <w:rsid w:val="00C8587A"/>
    <w:rsid w:val="00C861B1"/>
    <w:rsid w:val="00C8666C"/>
    <w:rsid w:val="00C867FF"/>
    <w:rsid w:val="00C8692B"/>
    <w:rsid w:val="00C86F50"/>
    <w:rsid w:val="00C87342"/>
    <w:rsid w:val="00C876B1"/>
    <w:rsid w:val="00C87893"/>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8E4"/>
    <w:rsid w:val="00C95E8B"/>
    <w:rsid w:val="00C95E8D"/>
    <w:rsid w:val="00C96056"/>
    <w:rsid w:val="00C9615C"/>
    <w:rsid w:val="00C96219"/>
    <w:rsid w:val="00C968E6"/>
    <w:rsid w:val="00C969E2"/>
    <w:rsid w:val="00C96D49"/>
    <w:rsid w:val="00C9781F"/>
    <w:rsid w:val="00C97976"/>
    <w:rsid w:val="00C97B77"/>
    <w:rsid w:val="00C97CAF"/>
    <w:rsid w:val="00CA0182"/>
    <w:rsid w:val="00CA059D"/>
    <w:rsid w:val="00CA0783"/>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1E4"/>
    <w:rsid w:val="00CA7482"/>
    <w:rsid w:val="00CA7583"/>
    <w:rsid w:val="00CA76AB"/>
    <w:rsid w:val="00CA7BE1"/>
    <w:rsid w:val="00CB0108"/>
    <w:rsid w:val="00CB04C7"/>
    <w:rsid w:val="00CB05D8"/>
    <w:rsid w:val="00CB06FD"/>
    <w:rsid w:val="00CB0705"/>
    <w:rsid w:val="00CB088B"/>
    <w:rsid w:val="00CB0E38"/>
    <w:rsid w:val="00CB0E78"/>
    <w:rsid w:val="00CB1229"/>
    <w:rsid w:val="00CB1A3F"/>
    <w:rsid w:val="00CB1D63"/>
    <w:rsid w:val="00CB227D"/>
    <w:rsid w:val="00CB2974"/>
    <w:rsid w:val="00CB2AF4"/>
    <w:rsid w:val="00CB2DAD"/>
    <w:rsid w:val="00CB30E5"/>
    <w:rsid w:val="00CB350C"/>
    <w:rsid w:val="00CB4042"/>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2A2"/>
    <w:rsid w:val="00CC07BC"/>
    <w:rsid w:val="00CC0DB2"/>
    <w:rsid w:val="00CC15A7"/>
    <w:rsid w:val="00CC177A"/>
    <w:rsid w:val="00CC2455"/>
    <w:rsid w:val="00CC2673"/>
    <w:rsid w:val="00CC2682"/>
    <w:rsid w:val="00CC27B6"/>
    <w:rsid w:val="00CC2836"/>
    <w:rsid w:val="00CC2F9E"/>
    <w:rsid w:val="00CC31C5"/>
    <w:rsid w:val="00CC3571"/>
    <w:rsid w:val="00CC35A6"/>
    <w:rsid w:val="00CC3C05"/>
    <w:rsid w:val="00CC3C23"/>
    <w:rsid w:val="00CC3DCB"/>
    <w:rsid w:val="00CC42D5"/>
    <w:rsid w:val="00CC457E"/>
    <w:rsid w:val="00CC4B98"/>
    <w:rsid w:val="00CC4D35"/>
    <w:rsid w:val="00CC5E14"/>
    <w:rsid w:val="00CC5F46"/>
    <w:rsid w:val="00CC655C"/>
    <w:rsid w:val="00CC6568"/>
    <w:rsid w:val="00CC6640"/>
    <w:rsid w:val="00CC66B2"/>
    <w:rsid w:val="00CC6912"/>
    <w:rsid w:val="00CC6978"/>
    <w:rsid w:val="00CC6F1E"/>
    <w:rsid w:val="00CC7444"/>
    <w:rsid w:val="00CD0311"/>
    <w:rsid w:val="00CD09F6"/>
    <w:rsid w:val="00CD0BE4"/>
    <w:rsid w:val="00CD1102"/>
    <w:rsid w:val="00CD1340"/>
    <w:rsid w:val="00CD1A0C"/>
    <w:rsid w:val="00CD1DD7"/>
    <w:rsid w:val="00CD251C"/>
    <w:rsid w:val="00CD262C"/>
    <w:rsid w:val="00CD2798"/>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37E"/>
    <w:rsid w:val="00CD5B7A"/>
    <w:rsid w:val="00CD5F16"/>
    <w:rsid w:val="00CD5FD2"/>
    <w:rsid w:val="00CD60C7"/>
    <w:rsid w:val="00CD69C0"/>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301"/>
    <w:rsid w:val="00CE34A6"/>
    <w:rsid w:val="00CE3CA0"/>
    <w:rsid w:val="00CE3D9F"/>
    <w:rsid w:val="00CE3E92"/>
    <w:rsid w:val="00CE3F12"/>
    <w:rsid w:val="00CE43A7"/>
    <w:rsid w:val="00CE44B2"/>
    <w:rsid w:val="00CE4867"/>
    <w:rsid w:val="00CE48C2"/>
    <w:rsid w:val="00CE4B0D"/>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86"/>
    <w:rsid w:val="00CF13D3"/>
    <w:rsid w:val="00CF174D"/>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6EFB"/>
    <w:rsid w:val="00CF70A8"/>
    <w:rsid w:val="00CF73C0"/>
    <w:rsid w:val="00CF76A7"/>
    <w:rsid w:val="00CF7B51"/>
    <w:rsid w:val="00CF7C82"/>
    <w:rsid w:val="00CF7CB7"/>
    <w:rsid w:val="00CF7DEA"/>
    <w:rsid w:val="00CF7DF2"/>
    <w:rsid w:val="00D00124"/>
    <w:rsid w:val="00D001BB"/>
    <w:rsid w:val="00D0038C"/>
    <w:rsid w:val="00D0039E"/>
    <w:rsid w:val="00D007EC"/>
    <w:rsid w:val="00D0092B"/>
    <w:rsid w:val="00D00B6D"/>
    <w:rsid w:val="00D00DDA"/>
    <w:rsid w:val="00D01287"/>
    <w:rsid w:val="00D01303"/>
    <w:rsid w:val="00D013F0"/>
    <w:rsid w:val="00D01685"/>
    <w:rsid w:val="00D0195E"/>
    <w:rsid w:val="00D0197A"/>
    <w:rsid w:val="00D01CA7"/>
    <w:rsid w:val="00D01D6B"/>
    <w:rsid w:val="00D01F4B"/>
    <w:rsid w:val="00D02024"/>
    <w:rsid w:val="00D0270B"/>
    <w:rsid w:val="00D027BB"/>
    <w:rsid w:val="00D0296C"/>
    <w:rsid w:val="00D02FC7"/>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4AFC"/>
    <w:rsid w:val="00D15005"/>
    <w:rsid w:val="00D1533E"/>
    <w:rsid w:val="00D1535D"/>
    <w:rsid w:val="00D155AE"/>
    <w:rsid w:val="00D157BB"/>
    <w:rsid w:val="00D15A3B"/>
    <w:rsid w:val="00D15B60"/>
    <w:rsid w:val="00D15EBB"/>
    <w:rsid w:val="00D16020"/>
    <w:rsid w:val="00D160BC"/>
    <w:rsid w:val="00D1668F"/>
    <w:rsid w:val="00D16852"/>
    <w:rsid w:val="00D16A11"/>
    <w:rsid w:val="00D16C7C"/>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265"/>
    <w:rsid w:val="00D2746C"/>
    <w:rsid w:val="00D27D33"/>
    <w:rsid w:val="00D27DAD"/>
    <w:rsid w:val="00D27E38"/>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D9B"/>
    <w:rsid w:val="00D35F16"/>
    <w:rsid w:val="00D3620B"/>
    <w:rsid w:val="00D3648C"/>
    <w:rsid w:val="00D36BC3"/>
    <w:rsid w:val="00D36C17"/>
    <w:rsid w:val="00D36D55"/>
    <w:rsid w:val="00D36DB4"/>
    <w:rsid w:val="00D37321"/>
    <w:rsid w:val="00D37A0A"/>
    <w:rsid w:val="00D37A49"/>
    <w:rsid w:val="00D37B8A"/>
    <w:rsid w:val="00D37F03"/>
    <w:rsid w:val="00D37FBB"/>
    <w:rsid w:val="00D40FAC"/>
    <w:rsid w:val="00D4157D"/>
    <w:rsid w:val="00D41C79"/>
    <w:rsid w:val="00D41CD6"/>
    <w:rsid w:val="00D41E27"/>
    <w:rsid w:val="00D4203C"/>
    <w:rsid w:val="00D421DB"/>
    <w:rsid w:val="00D4266B"/>
    <w:rsid w:val="00D42D7D"/>
    <w:rsid w:val="00D43220"/>
    <w:rsid w:val="00D435C6"/>
    <w:rsid w:val="00D43675"/>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16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65F"/>
    <w:rsid w:val="00D5589E"/>
    <w:rsid w:val="00D55AF8"/>
    <w:rsid w:val="00D55C0E"/>
    <w:rsid w:val="00D55CC3"/>
    <w:rsid w:val="00D55E8A"/>
    <w:rsid w:val="00D564D3"/>
    <w:rsid w:val="00D564D8"/>
    <w:rsid w:val="00D5662F"/>
    <w:rsid w:val="00D56D40"/>
    <w:rsid w:val="00D56D8A"/>
    <w:rsid w:val="00D56EAA"/>
    <w:rsid w:val="00D572D9"/>
    <w:rsid w:val="00D573F3"/>
    <w:rsid w:val="00D57588"/>
    <w:rsid w:val="00D578EE"/>
    <w:rsid w:val="00D57929"/>
    <w:rsid w:val="00D57B47"/>
    <w:rsid w:val="00D60FAE"/>
    <w:rsid w:val="00D61066"/>
    <w:rsid w:val="00D618A9"/>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2D0"/>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8B6"/>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4EDF"/>
    <w:rsid w:val="00D75063"/>
    <w:rsid w:val="00D755D3"/>
    <w:rsid w:val="00D7568C"/>
    <w:rsid w:val="00D75975"/>
    <w:rsid w:val="00D7627F"/>
    <w:rsid w:val="00D76B00"/>
    <w:rsid w:val="00D76F3B"/>
    <w:rsid w:val="00D80089"/>
    <w:rsid w:val="00D803D8"/>
    <w:rsid w:val="00D8047A"/>
    <w:rsid w:val="00D805F5"/>
    <w:rsid w:val="00D80981"/>
    <w:rsid w:val="00D813D0"/>
    <w:rsid w:val="00D81581"/>
    <w:rsid w:val="00D81676"/>
    <w:rsid w:val="00D8167A"/>
    <w:rsid w:val="00D81B3C"/>
    <w:rsid w:val="00D82084"/>
    <w:rsid w:val="00D82C90"/>
    <w:rsid w:val="00D82E97"/>
    <w:rsid w:val="00D831E0"/>
    <w:rsid w:val="00D83504"/>
    <w:rsid w:val="00D837C1"/>
    <w:rsid w:val="00D83BD9"/>
    <w:rsid w:val="00D84090"/>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2F0E"/>
    <w:rsid w:val="00D9333D"/>
    <w:rsid w:val="00D93351"/>
    <w:rsid w:val="00D93904"/>
    <w:rsid w:val="00D93992"/>
    <w:rsid w:val="00D93998"/>
    <w:rsid w:val="00D93F12"/>
    <w:rsid w:val="00D94228"/>
    <w:rsid w:val="00D945A3"/>
    <w:rsid w:val="00D947FF"/>
    <w:rsid w:val="00D94917"/>
    <w:rsid w:val="00D949D8"/>
    <w:rsid w:val="00D94C25"/>
    <w:rsid w:val="00D95386"/>
    <w:rsid w:val="00D954B2"/>
    <w:rsid w:val="00D95965"/>
    <w:rsid w:val="00D96347"/>
    <w:rsid w:val="00D964F0"/>
    <w:rsid w:val="00D96513"/>
    <w:rsid w:val="00D9657B"/>
    <w:rsid w:val="00D96BF8"/>
    <w:rsid w:val="00D972FC"/>
    <w:rsid w:val="00D9737B"/>
    <w:rsid w:val="00D97523"/>
    <w:rsid w:val="00D978F3"/>
    <w:rsid w:val="00D97BC9"/>
    <w:rsid w:val="00D97BDA"/>
    <w:rsid w:val="00D97DA2"/>
    <w:rsid w:val="00D97F77"/>
    <w:rsid w:val="00DA0260"/>
    <w:rsid w:val="00DA0856"/>
    <w:rsid w:val="00DA0A3E"/>
    <w:rsid w:val="00DA0BB0"/>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491"/>
    <w:rsid w:val="00DA5556"/>
    <w:rsid w:val="00DA5566"/>
    <w:rsid w:val="00DA5606"/>
    <w:rsid w:val="00DA5849"/>
    <w:rsid w:val="00DA589B"/>
    <w:rsid w:val="00DA59CF"/>
    <w:rsid w:val="00DA5BB7"/>
    <w:rsid w:val="00DA5CD7"/>
    <w:rsid w:val="00DA5FC9"/>
    <w:rsid w:val="00DA666B"/>
    <w:rsid w:val="00DA69C8"/>
    <w:rsid w:val="00DA6BA3"/>
    <w:rsid w:val="00DA6BF3"/>
    <w:rsid w:val="00DA6C6A"/>
    <w:rsid w:val="00DA7363"/>
    <w:rsid w:val="00DA73BF"/>
    <w:rsid w:val="00DA79D6"/>
    <w:rsid w:val="00DA7B72"/>
    <w:rsid w:val="00DA7CD6"/>
    <w:rsid w:val="00DA7D47"/>
    <w:rsid w:val="00DB0135"/>
    <w:rsid w:val="00DB0735"/>
    <w:rsid w:val="00DB0921"/>
    <w:rsid w:val="00DB0B59"/>
    <w:rsid w:val="00DB1192"/>
    <w:rsid w:val="00DB12B3"/>
    <w:rsid w:val="00DB12C8"/>
    <w:rsid w:val="00DB1569"/>
    <w:rsid w:val="00DB171B"/>
    <w:rsid w:val="00DB1D4B"/>
    <w:rsid w:val="00DB1EDC"/>
    <w:rsid w:val="00DB2209"/>
    <w:rsid w:val="00DB251B"/>
    <w:rsid w:val="00DB2A87"/>
    <w:rsid w:val="00DB303C"/>
    <w:rsid w:val="00DB35B8"/>
    <w:rsid w:val="00DB35E1"/>
    <w:rsid w:val="00DB37F9"/>
    <w:rsid w:val="00DB39ED"/>
    <w:rsid w:val="00DB3D36"/>
    <w:rsid w:val="00DB3FB9"/>
    <w:rsid w:val="00DB4267"/>
    <w:rsid w:val="00DB4711"/>
    <w:rsid w:val="00DB5874"/>
    <w:rsid w:val="00DB5B97"/>
    <w:rsid w:val="00DB5D14"/>
    <w:rsid w:val="00DB5D6F"/>
    <w:rsid w:val="00DB6360"/>
    <w:rsid w:val="00DB64B4"/>
    <w:rsid w:val="00DB6970"/>
    <w:rsid w:val="00DB6BBD"/>
    <w:rsid w:val="00DB6D97"/>
    <w:rsid w:val="00DB6F3E"/>
    <w:rsid w:val="00DB72E6"/>
    <w:rsid w:val="00DB7579"/>
    <w:rsid w:val="00DB76B6"/>
    <w:rsid w:val="00DB771A"/>
    <w:rsid w:val="00DB78C4"/>
    <w:rsid w:val="00DB7BD6"/>
    <w:rsid w:val="00DC0158"/>
    <w:rsid w:val="00DC017F"/>
    <w:rsid w:val="00DC023D"/>
    <w:rsid w:val="00DC030A"/>
    <w:rsid w:val="00DC052C"/>
    <w:rsid w:val="00DC0543"/>
    <w:rsid w:val="00DC075A"/>
    <w:rsid w:val="00DC0C5F"/>
    <w:rsid w:val="00DC1117"/>
    <w:rsid w:val="00DC1168"/>
    <w:rsid w:val="00DC141B"/>
    <w:rsid w:val="00DC15F8"/>
    <w:rsid w:val="00DC16FF"/>
    <w:rsid w:val="00DC17A2"/>
    <w:rsid w:val="00DC1CCD"/>
    <w:rsid w:val="00DC29E6"/>
    <w:rsid w:val="00DC2A0A"/>
    <w:rsid w:val="00DC2B3F"/>
    <w:rsid w:val="00DC2BB2"/>
    <w:rsid w:val="00DC2DA2"/>
    <w:rsid w:val="00DC2F72"/>
    <w:rsid w:val="00DC325F"/>
    <w:rsid w:val="00DC3280"/>
    <w:rsid w:val="00DC3C9B"/>
    <w:rsid w:val="00DC3D80"/>
    <w:rsid w:val="00DC40F0"/>
    <w:rsid w:val="00DC411D"/>
    <w:rsid w:val="00DC4177"/>
    <w:rsid w:val="00DC46A6"/>
    <w:rsid w:val="00DC4A15"/>
    <w:rsid w:val="00DC4B40"/>
    <w:rsid w:val="00DC4FC9"/>
    <w:rsid w:val="00DC5516"/>
    <w:rsid w:val="00DC55E8"/>
    <w:rsid w:val="00DC5951"/>
    <w:rsid w:val="00DC59ED"/>
    <w:rsid w:val="00DC5DBA"/>
    <w:rsid w:val="00DC5FA0"/>
    <w:rsid w:val="00DC5FEA"/>
    <w:rsid w:val="00DC6014"/>
    <w:rsid w:val="00DC64CC"/>
    <w:rsid w:val="00DC6516"/>
    <w:rsid w:val="00DC6554"/>
    <w:rsid w:val="00DC686A"/>
    <w:rsid w:val="00DC68C3"/>
    <w:rsid w:val="00DC6981"/>
    <w:rsid w:val="00DC6A8D"/>
    <w:rsid w:val="00DC6F6E"/>
    <w:rsid w:val="00DC765D"/>
    <w:rsid w:val="00DC7814"/>
    <w:rsid w:val="00DC783D"/>
    <w:rsid w:val="00DC7C99"/>
    <w:rsid w:val="00DC7DE3"/>
    <w:rsid w:val="00DC7DE4"/>
    <w:rsid w:val="00DD021F"/>
    <w:rsid w:val="00DD0468"/>
    <w:rsid w:val="00DD04E5"/>
    <w:rsid w:val="00DD0889"/>
    <w:rsid w:val="00DD0A02"/>
    <w:rsid w:val="00DD15A7"/>
    <w:rsid w:val="00DD169C"/>
    <w:rsid w:val="00DD1C95"/>
    <w:rsid w:val="00DD23CD"/>
    <w:rsid w:val="00DD3032"/>
    <w:rsid w:val="00DD32B2"/>
    <w:rsid w:val="00DD33A3"/>
    <w:rsid w:val="00DD3D6D"/>
    <w:rsid w:val="00DD3E3C"/>
    <w:rsid w:val="00DD3EFD"/>
    <w:rsid w:val="00DD404B"/>
    <w:rsid w:val="00DD40A0"/>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C1D"/>
    <w:rsid w:val="00DE3F7C"/>
    <w:rsid w:val="00DE40CB"/>
    <w:rsid w:val="00DE40EF"/>
    <w:rsid w:val="00DE4497"/>
    <w:rsid w:val="00DE4747"/>
    <w:rsid w:val="00DE4A5E"/>
    <w:rsid w:val="00DE5002"/>
    <w:rsid w:val="00DE53EC"/>
    <w:rsid w:val="00DE5423"/>
    <w:rsid w:val="00DE5C38"/>
    <w:rsid w:val="00DE5C55"/>
    <w:rsid w:val="00DE5F07"/>
    <w:rsid w:val="00DE5F8D"/>
    <w:rsid w:val="00DE6317"/>
    <w:rsid w:val="00DE6BA5"/>
    <w:rsid w:val="00DE6FE4"/>
    <w:rsid w:val="00DE70E8"/>
    <w:rsid w:val="00DE72A4"/>
    <w:rsid w:val="00DE72DA"/>
    <w:rsid w:val="00DE74BE"/>
    <w:rsid w:val="00DE7E42"/>
    <w:rsid w:val="00DE7F27"/>
    <w:rsid w:val="00DF0388"/>
    <w:rsid w:val="00DF039F"/>
    <w:rsid w:val="00DF0405"/>
    <w:rsid w:val="00DF0494"/>
    <w:rsid w:val="00DF04C3"/>
    <w:rsid w:val="00DF05B5"/>
    <w:rsid w:val="00DF05C2"/>
    <w:rsid w:val="00DF0640"/>
    <w:rsid w:val="00DF0960"/>
    <w:rsid w:val="00DF09BD"/>
    <w:rsid w:val="00DF0A7C"/>
    <w:rsid w:val="00DF1486"/>
    <w:rsid w:val="00DF178C"/>
    <w:rsid w:val="00DF1805"/>
    <w:rsid w:val="00DF1F28"/>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4FC"/>
    <w:rsid w:val="00DF5608"/>
    <w:rsid w:val="00DF5B44"/>
    <w:rsid w:val="00DF5B77"/>
    <w:rsid w:val="00DF5D51"/>
    <w:rsid w:val="00DF5E1B"/>
    <w:rsid w:val="00DF5E46"/>
    <w:rsid w:val="00DF6157"/>
    <w:rsid w:val="00DF62A0"/>
    <w:rsid w:val="00DF62E2"/>
    <w:rsid w:val="00DF65F8"/>
    <w:rsid w:val="00DF6613"/>
    <w:rsid w:val="00DF6AF1"/>
    <w:rsid w:val="00DF6BD2"/>
    <w:rsid w:val="00DF6BFC"/>
    <w:rsid w:val="00DF6F5D"/>
    <w:rsid w:val="00DF73D2"/>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792"/>
    <w:rsid w:val="00E1189C"/>
    <w:rsid w:val="00E125BA"/>
    <w:rsid w:val="00E127CD"/>
    <w:rsid w:val="00E128B2"/>
    <w:rsid w:val="00E129E8"/>
    <w:rsid w:val="00E12B24"/>
    <w:rsid w:val="00E12C5A"/>
    <w:rsid w:val="00E12FA2"/>
    <w:rsid w:val="00E13166"/>
    <w:rsid w:val="00E13257"/>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2F"/>
    <w:rsid w:val="00E24E9B"/>
    <w:rsid w:val="00E251D9"/>
    <w:rsid w:val="00E254C3"/>
    <w:rsid w:val="00E2561D"/>
    <w:rsid w:val="00E256BA"/>
    <w:rsid w:val="00E256E9"/>
    <w:rsid w:val="00E25864"/>
    <w:rsid w:val="00E25B26"/>
    <w:rsid w:val="00E25F55"/>
    <w:rsid w:val="00E26262"/>
    <w:rsid w:val="00E2731A"/>
    <w:rsid w:val="00E2767D"/>
    <w:rsid w:val="00E27A14"/>
    <w:rsid w:val="00E27AD2"/>
    <w:rsid w:val="00E27CE3"/>
    <w:rsid w:val="00E300CF"/>
    <w:rsid w:val="00E307A7"/>
    <w:rsid w:val="00E309C8"/>
    <w:rsid w:val="00E309F1"/>
    <w:rsid w:val="00E30E81"/>
    <w:rsid w:val="00E31127"/>
    <w:rsid w:val="00E31375"/>
    <w:rsid w:val="00E31686"/>
    <w:rsid w:val="00E31F07"/>
    <w:rsid w:val="00E31FE3"/>
    <w:rsid w:val="00E3205C"/>
    <w:rsid w:val="00E32809"/>
    <w:rsid w:val="00E328DC"/>
    <w:rsid w:val="00E3298F"/>
    <w:rsid w:val="00E32A08"/>
    <w:rsid w:val="00E32A1D"/>
    <w:rsid w:val="00E32F9E"/>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756"/>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00E"/>
    <w:rsid w:val="00E455B1"/>
    <w:rsid w:val="00E45D24"/>
    <w:rsid w:val="00E45D84"/>
    <w:rsid w:val="00E46496"/>
    <w:rsid w:val="00E467F0"/>
    <w:rsid w:val="00E468B4"/>
    <w:rsid w:val="00E47156"/>
    <w:rsid w:val="00E47164"/>
    <w:rsid w:val="00E471DD"/>
    <w:rsid w:val="00E4722C"/>
    <w:rsid w:val="00E47694"/>
    <w:rsid w:val="00E47A85"/>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2B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1AF0"/>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0B1"/>
    <w:rsid w:val="00E650C9"/>
    <w:rsid w:val="00E65769"/>
    <w:rsid w:val="00E661E5"/>
    <w:rsid w:val="00E66222"/>
    <w:rsid w:val="00E66265"/>
    <w:rsid w:val="00E66714"/>
    <w:rsid w:val="00E668D0"/>
    <w:rsid w:val="00E66ADC"/>
    <w:rsid w:val="00E66AE3"/>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0E3"/>
    <w:rsid w:val="00E753B4"/>
    <w:rsid w:val="00E7595A"/>
    <w:rsid w:val="00E75EFB"/>
    <w:rsid w:val="00E75FA8"/>
    <w:rsid w:val="00E760AD"/>
    <w:rsid w:val="00E761C8"/>
    <w:rsid w:val="00E76782"/>
    <w:rsid w:val="00E769C3"/>
    <w:rsid w:val="00E76DCA"/>
    <w:rsid w:val="00E76E1B"/>
    <w:rsid w:val="00E77110"/>
    <w:rsid w:val="00E77632"/>
    <w:rsid w:val="00E7779D"/>
    <w:rsid w:val="00E77815"/>
    <w:rsid w:val="00E7789D"/>
    <w:rsid w:val="00E778EA"/>
    <w:rsid w:val="00E77AEE"/>
    <w:rsid w:val="00E77EC6"/>
    <w:rsid w:val="00E80355"/>
    <w:rsid w:val="00E805F9"/>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2D68"/>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5E"/>
    <w:rsid w:val="00EA0A76"/>
    <w:rsid w:val="00EA0C33"/>
    <w:rsid w:val="00EA0D2A"/>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99C"/>
    <w:rsid w:val="00EA3B64"/>
    <w:rsid w:val="00EA3BC0"/>
    <w:rsid w:val="00EA3BDD"/>
    <w:rsid w:val="00EA40B5"/>
    <w:rsid w:val="00EA410F"/>
    <w:rsid w:val="00EA4719"/>
    <w:rsid w:val="00EA4814"/>
    <w:rsid w:val="00EA4A54"/>
    <w:rsid w:val="00EA4EDD"/>
    <w:rsid w:val="00EA5192"/>
    <w:rsid w:val="00EA5873"/>
    <w:rsid w:val="00EA5A4F"/>
    <w:rsid w:val="00EA5B34"/>
    <w:rsid w:val="00EA5EC6"/>
    <w:rsid w:val="00EA66D2"/>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6F4"/>
    <w:rsid w:val="00EB4802"/>
    <w:rsid w:val="00EB4D64"/>
    <w:rsid w:val="00EB4E10"/>
    <w:rsid w:val="00EB4FB3"/>
    <w:rsid w:val="00EB5D1C"/>
    <w:rsid w:val="00EB620E"/>
    <w:rsid w:val="00EB6212"/>
    <w:rsid w:val="00EB6322"/>
    <w:rsid w:val="00EB6364"/>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DDF"/>
    <w:rsid w:val="00EC1EDF"/>
    <w:rsid w:val="00EC1F23"/>
    <w:rsid w:val="00EC2170"/>
    <w:rsid w:val="00EC27C8"/>
    <w:rsid w:val="00EC29ED"/>
    <w:rsid w:val="00EC2A33"/>
    <w:rsid w:val="00EC2BCB"/>
    <w:rsid w:val="00EC314E"/>
    <w:rsid w:val="00EC3277"/>
    <w:rsid w:val="00EC33C7"/>
    <w:rsid w:val="00EC3415"/>
    <w:rsid w:val="00EC3805"/>
    <w:rsid w:val="00EC3AAE"/>
    <w:rsid w:val="00EC3BCA"/>
    <w:rsid w:val="00EC3C19"/>
    <w:rsid w:val="00EC3C47"/>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31"/>
    <w:rsid w:val="00ED1283"/>
    <w:rsid w:val="00ED1496"/>
    <w:rsid w:val="00ED1861"/>
    <w:rsid w:val="00ED1C35"/>
    <w:rsid w:val="00ED23DC"/>
    <w:rsid w:val="00ED23F5"/>
    <w:rsid w:val="00ED2998"/>
    <w:rsid w:val="00ED2B2D"/>
    <w:rsid w:val="00ED2DA7"/>
    <w:rsid w:val="00ED2EA7"/>
    <w:rsid w:val="00ED34D9"/>
    <w:rsid w:val="00ED396F"/>
    <w:rsid w:val="00ED3CD0"/>
    <w:rsid w:val="00ED3DA7"/>
    <w:rsid w:val="00ED4048"/>
    <w:rsid w:val="00ED406C"/>
    <w:rsid w:val="00ED44CC"/>
    <w:rsid w:val="00ED47DD"/>
    <w:rsid w:val="00ED4922"/>
    <w:rsid w:val="00ED4AD1"/>
    <w:rsid w:val="00ED586E"/>
    <w:rsid w:val="00ED6117"/>
    <w:rsid w:val="00ED63B2"/>
    <w:rsid w:val="00ED654A"/>
    <w:rsid w:val="00ED67AF"/>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4AA"/>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7EA"/>
    <w:rsid w:val="00EE5E03"/>
    <w:rsid w:val="00EE5F30"/>
    <w:rsid w:val="00EE60CB"/>
    <w:rsid w:val="00EE6552"/>
    <w:rsid w:val="00EE6628"/>
    <w:rsid w:val="00EE6899"/>
    <w:rsid w:val="00EE6A4E"/>
    <w:rsid w:val="00EE6A79"/>
    <w:rsid w:val="00EE6D09"/>
    <w:rsid w:val="00EE6FCE"/>
    <w:rsid w:val="00EE71F4"/>
    <w:rsid w:val="00EE760E"/>
    <w:rsid w:val="00EE78D6"/>
    <w:rsid w:val="00EE7CE1"/>
    <w:rsid w:val="00EF009D"/>
    <w:rsid w:val="00EF0612"/>
    <w:rsid w:val="00EF089F"/>
    <w:rsid w:val="00EF0BEB"/>
    <w:rsid w:val="00EF0C45"/>
    <w:rsid w:val="00EF104B"/>
    <w:rsid w:val="00EF2151"/>
    <w:rsid w:val="00EF227A"/>
    <w:rsid w:val="00EF2657"/>
    <w:rsid w:val="00EF2C2C"/>
    <w:rsid w:val="00EF2DB2"/>
    <w:rsid w:val="00EF3C8C"/>
    <w:rsid w:val="00EF3D7B"/>
    <w:rsid w:val="00EF3DDE"/>
    <w:rsid w:val="00EF3E9F"/>
    <w:rsid w:val="00EF410D"/>
    <w:rsid w:val="00EF416D"/>
    <w:rsid w:val="00EF42E7"/>
    <w:rsid w:val="00EF432C"/>
    <w:rsid w:val="00EF46B7"/>
    <w:rsid w:val="00EF4A6C"/>
    <w:rsid w:val="00EF4CF7"/>
    <w:rsid w:val="00EF61FB"/>
    <w:rsid w:val="00EF628F"/>
    <w:rsid w:val="00EF65A8"/>
    <w:rsid w:val="00EF727A"/>
    <w:rsid w:val="00EF7AB3"/>
    <w:rsid w:val="00EF7C04"/>
    <w:rsid w:val="00EF7C26"/>
    <w:rsid w:val="00EF7C89"/>
    <w:rsid w:val="00EF7D57"/>
    <w:rsid w:val="00F000F5"/>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89"/>
    <w:rsid w:val="00F044B4"/>
    <w:rsid w:val="00F044F0"/>
    <w:rsid w:val="00F046E8"/>
    <w:rsid w:val="00F047D8"/>
    <w:rsid w:val="00F04894"/>
    <w:rsid w:val="00F048DB"/>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CD4"/>
    <w:rsid w:val="00F15E00"/>
    <w:rsid w:val="00F16129"/>
    <w:rsid w:val="00F161D7"/>
    <w:rsid w:val="00F16CAD"/>
    <w:rsid w:val="00F16F10"/>
    <w:rsid w:val="00F17031"/>
    <w:rsid w:val="00F17BE6"/>
    <w:rsid w:val="00F202AB"/>
    <w:rsid w:val="00F207FA"/>
    <w:rsid w:val="00F2087F"/>
    <w:rsid w:val="00F20D77"/>
    <w:rsid w:val="00F20D99"/>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452"/>
    <w:rsid w:val="00F2373D"/>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52E"/>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80B"/>
    <w:rsid w:val="00F34DE4"/>
    <w:rsid w:val="00F352FE"/>
    <w:rsid w:val="00F353EB"/>
    <w:rsid w:val="00F35410"/>
    <w:rsid w:val="00F35827"/>
    <w:rsid w:val="00F36697"/>
    <w:rsid w:val="00F36F39"/>
    <w:rsid w:val="00F3718A"/>
    <w:rsid w:val="00F3723F"/>
    <w:rsid w:val="00F37306"/>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8A"/>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7C7"/>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AA6"/>
    <w:rsid w:val="00F54E3A"/>
    <w:rsid w:val="00F55B3D"/>
    <w:rsid w:val="00F56317"/>
    <w:rsid w:val="00F56B2A"/>
    <w:rsid w:val="00F56D11"/>
    <w:rsid w:val="00F56E2D"/>
    <w:rsid w:val="00F56E82"/>
    <w:rsid w:val="00F5727D"/>
    <w:rsid w:val="00F57440"/>
    <w:rsid w:val="00F57C9C"/>
    <w:rsid w:val="00F60311"/>
    <w:rsid w:val="00F60616"/>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2C"/>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0D"/>
    <w:rsid w:val="00F8056E"/>
    <w:rsid w:val="00F80E28"/>
    <w:rsid w:val="00F80F61"/>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6E8"/>
    <w:rsid w:val="00F90D32"/>
    <w:rsid w:val="00F91211"/>
    <w:rsid w:val="00F912EC"/>
    <w:rsid w:val="00F9159D"/>
    <w:rsid w:val="00F91C34"/>
    <w:rsid w:val="00F91FD5"/>
    <w:rsid w:val="00F927F5"/>
    <w:rsid w:val="00F92C54"/>
    <w:rsid w:val="00F92DE1"/>
    <w:rsid w:val="00F92E17"/>
    <w:rsid w:val="00F92FB1"/>
    <w:rsid w:val="00F9312C"/>
    <w:rsid w:val="00F937E7"/>
    <w:rsid w:val="00F93A2A"/>
    <w:rsid w:val="00F93DAF"/>
    <w:rsid w:val="00F941AE"/>
    <w:rsid w:val="00F9441E"/>
    <w:rsid w:val="00F94913"/>
    <w:rsid w:val="00F94AD7"/>
    <w:rsid w:val="00F95709"/>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C7F"/>
    <w:rsid w:val="00F97ECE"/>
    <w:rsid w:val="00FA02E1"/>
    <w:rsid w:val="00FA08CC"/>
    <w:rsid w:val="00FA0AB3"/>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A7DD0"/>
    <w:rsid w:val="00FA7FD2"/>
    <w:rsid w:val="00FB0203"/>
    <w:rsid w:val="00FB04B6"/>
    <w:rsid w:val="00FB04CE"/>
    <w:rsid w:val="00FB0CF4"/>
    <w:rsid w:val="00FB1219"/>
    <w:rsid w:val="00FB1EE0"/>
    <w:rsid w:val="00FB2A28"/>
    <w:rsid w:val="00FB2B41"/>
    <w:rsid w:val="00FB2C16"/>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BF1"/>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DD2"/>
    <w:rsid w:val="00FC0ECA"/>
    <w:rsid w:val="00FC115B"/>
    <w:rsid w:val="00FC17F0"/>
    <w:rsid w:val="00FC1848"/>
    <w:rsid w:val="00FC1959"/>
    <w:rsid w:val="00FC1A0C"/>
    <w:rsid w:val="00FC1BFA"/>
    <w:rsid w:val="00FC1D1C"/>
    <w:rsid w:val="00FC20B3"/>
    <w:rsid w:val="00FC268F"/>
    <w:rsid w:val="00FC2AC9"/>
    <w:rsid w:val="00FC2AD4"/>
    <w:rsid w:val="00FC2BBC"/>
    <w:rsid w:val="00FC37A5"/>
    <w:rsid w:val="00FC408A"/>
    <w:rsid w:val="00FC4702"/>
    <w:rsid w:val="00FC4940"/>
    <w:rsid w:val="00FC52F7"/>
    <w:rsid w:val="00FC5460"/>
    <w:rsid w:val="00FC57EA"/>
    <w:rsid w:val="00FC5886"/>
    <w:rsid w:val="00FC5F5F"/>
    <w:rsid w:val="00FC60CC"/>
    <w:rsid w:val="00FC6106"/>
    <w:rsid w:val="00FC621E"/>
    <w:rsid w:val="00FC6308"/>
    <w:rsid w:val="00FC64CC"/>
    <w:rsid w:val="00FC662E"/>
    <w:rsid w:val="00FC6936"/>
    <w:rsid w:val="00FC6E71"/>
    <w:rsid w:val="00FC70CC"/>
    <w:rsid w:val="00FC7365"/>
    <w:rsid w:val="00FC77AA"/>
    <w:rsid w:val="00FD02C2"/>
    <w:rsid w:val="00FD1650"/>
    <w:rsid w:val="00FD1BD7"/>
    <w:rsid w:val="00FD1BDF"/>
    <w:rsid w:val="00FD1D52"/>
    <w:rsid w:val="00FD20B8"/>
    <w:rsid w:val="00FD22B9"/>
    <w:rsid w:val="00FD256D"/>
    <w:rsid w:val="00FD2681"/>
    <w:rsid w:val="00FD27CF"/>
    <w:rsid w:val="00FD27D1"/>
    <w:rsid w:val="00FD28A5"/>
    <w:rsid w:val="00FD28CF"/>
    <w:rsid w:val="00FD298E"/>
    <w:rsid w:val="00FD2C1C"/>
    <w:rsid w:val="00FD2D30"/>
    <w:rsid w:val="00FD3457"/>
    <w:rsid w:val="00FD3535"/>
    <w:rsid w:val="00FD358D"/>
    <w:rsid w:val="00FD35D0"/>
    <w:rsid w:val="00FD3867"/>
    <w:rsid w:val="00FD399B"/>
    <w:rsid w:val="00FD3D66"/>
    <w:rsid w:val="00FD3FE3"/>
    <w:rsid w:val="00FD4370"/>
    <w:rsid w:val="00FD4711"/>
    <w:rsid w:val="00FD481A"/>
    <w:rsid w:val="00FD4917"/>
    <w:rsid w:val="00FD495F"/>
    <w:rsid w:val="00FD4FBF"/>
    <w:rsid w:val="00FD5176"/>
    <w:rsid w:val="00FD51F9"/>
    <w:rsid w:val="00FD51FD"/>
    <w:rsid w:val="00FD53D0"/>
    <w:rsid w:val="00FD5846"/>
    <w:rsid w:val="00FD5DFB"/>
    <w:rsid w:val="00FD5FF7"/>
    <w:rsid w:val="00FD62EB"/>
    <w:rsid w:val="00FD63BD"/>
    <w:rsid w:val="00FD64C4"/>
    <w:rsid w:val="00FD69CD"/>
    <w:rsid w:val="00FD6ACD"/>
    <w:rsid w:val="00FD6E0A"/>
    <w:rsid w:val="00FD75B8"/>
    <w:rsid w:val="00FD7BD6"/>
    <w:rsid w:val="00FD7D15"/>
    <w:rsid w:val="00FE008D"/>
    <w:rsid w:val="00FE055C"/>
    <w:rsid w:val="00FE0894"/>
    <w:rsid w:val="00FE0C51"/>
    <w:rsid w:val="00FE12FF"/>
    <w:rsid w:val="00FE1C08"/>
    <w:rsid w:val="00FE1CB3"/>
    <w:rsid w:val="00FE21F1"/>
    <w:rsid w:val="00FE226D"/>
    <w:rsid w:val="00FE23D3"/>
    <w:rsid w:val="00FE256A"/>
    <w:rsid w:val="00FE28DA"/>
    <w:rsid w:val="00FE2972"/>
    <w:rsid w:val="00FE2BAE"/>
    <w:rsid w:val="00FE2C8A"/>
    <w:rsid w:val="00FE2D7B"/>
    <w:rsid w:val="00FE2D9B"/>
    <w:rsid w:val="00FE3A84"/>
    <w:rsid w:val="00FE3D6B"/>
    <w:rsid w:val="00FE3EA4"/>
    <w:rsid w:val="00FE40B3"/>
    <w:rsid w:val="00FE4327"/>
    <w:rsid w:val="00FE4573"/>
    <w:rsid w:val="00FE4670"/>
    <w:rsid w:val="00FE4688"/>
    <w:rsid w:val="00FE4791"/>
    <w:rsid w:val="00FE4EBE"/>
    <w:rsid w:val="00FE4F4A"/>
    <w:rsid w:val="00FE50B0"/>
    <w:rsid w:val="00FE516C"/>
    <w:rsid w:val="00FE5319"/>
    <w:rsid w:val="00FE543F"/>
    <w:rsid w:val="00FE54BA"/>
    <w:rsid w:val="00FE5604"/>
    <w:rsid w:val="00FE565B"/>
    <w:rsid w:val="00FE57CD"/>
    <w:rsid w:val="00FE5AE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1C4"/>
    <w:rsid w:val="00FF3991"/>
    <w:rsid w:val="00FF3996"/>
    <w:rsid w:val="00FF3DA3"/>
    <w:rsid w:val="00FF4029"/>
    <w:rsid w:val="00FF41A2"/>
    <w:rsid w:val="00FF47B5"/>
    <w:rsid w:val="00FF47D8"/>
    <w:rsid w:val="00FF4C35"/>
    <w:rsid w:val="00FF4D9B"/>
    <w:rsid w:val="00FF4DE3"/>
    <w:rsid w:val="00FF4DFA"/>
    <w:rsid w:val="00FF50C6"/>
    <w:rsid w:val="00FF52E1"/>
    <w:rsid w:val="00FF5529"/>
    <w:rsid w:val="00FF561B"/>
    <w:rsid w:val="00FF60C1"/>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link w:val="CommentSubjectChar"/>
    <w:uiPriority w:val="99"/>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 w:type="character" w:customStyle="1" w:styleId="cf01">
    <w:name w:val="cf01"/>
    <w:basedOn w:val="DefaultParagraphFont"/>
    <w:rsid w:val="006F4966"/>
    <w:rPr>
      <w:rFonts w:ascii="Segoe UI" w:hAnsi="Segoe UI" w:cs="Segoe UI" w:hint="default"/>
      <w:sz w:val="18"/>
      <w:szCs w:val="18"/>
    </w:rPr>
  </w:style>
  <w:style w:type="character" w:styleId="Emphasis">
    <w:name w:val="Emphasis"/>
    <w:basedOn w:val="DefaultParagraphFont"/>
    <w:uiPriority w:val="20"/>
    <w:qFormat/>
    <w:rsid w:val="006358E7"/>
    <w:rPr>
      <w:i/>
      <w:iCs/>
    </w:rPr>
  </w:style>
  <w:style w:type="paragraph" w:customStyle="1" w:styleId="pf0">
    <w:name w:val="pf0"/>
    <w:basedOn w:val="Normal"/>
    <w:rsid w:val="00A37C66"/>
    <w:pPr>
      <w:keepLines w:val="0"/>
      <w:spacing w:before="100" w:beforeAutospacing="1" w:after="100" w:afterAutospacing="1"/>
      <w:jc w:val="left"/>
    </w:pPr>
    <w:rPr>
      <w:sz w:val="24"/>
      <w:szCs w:val="24"/>
    </w:rPr>
  </w:style>
  <w:style w:type="numbering" w:customStyle="1" w:styleId="NoList1">
    <w:name w:val="No List1"/>
    <w:next w:val="NoList"/>
    <w:uiPriority w:val="99"/>
    <w:semiHidden/>
    <w:unhideWhenUsed/>
    <w:rsid w:val="00D5565F"/>
  </w:style>
  <w:style w:type="paragraph" w:customStyle="1" w:styleId="msonormal0">
    <w:name w:val="msonormal"/>
    <w:basedOn w:val="Normal"/>
    <w:rsid w:val="00D5565F"/>
    <w:pPr>
      <w:keepLines w:val="0"/>
      <w:spacing w:before="100" w:beforeAutospacing="1" w:after="100" w:afterAutospacing="1"/>
      <w:jc w:val="left"/>
    </w:pPr>
    <w:rPr>
      <w:sz w:val="24"/>
      <w:szCs w:val="24"/>
    </w:rPr>
  </w:style>
  <w:style w:type="paragraph" w:customStyle="1" w:styleId="xl65">
    <w:name w:val="xl65"/>
    <w:basedOn w:val="Normal"/>
    <w:rsid w:val="00D5565F"/>
    <w:pPr>
      <w:keepLines w:val="0"/>
      <w:pBdr>
        <w:top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i/>
      <w:iCs/>
    </w:rPr>
  </w:style>
  <w:style w:type="paragraph" w:customStyle="1" w:styleId="xl66">
    <w:name w:val="xl66"/>
    <w:basedOn w:val="Normal"/>
    <w:rsid w:val="00D5565F"/>
    <w:pPr>
      <w:keepLines w:val="0"/>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i/>
      <w:iCs/>
    </w:rPr>
  </w:style>
  <w:style w:type="paragraph" w:customStyle="1" w:styleId="xl67">
    <w:name w:val="xl67"/>
    <w:basedOn w:val="Normal"/>
    <w:rsid w:val="00D5565F"/>
    <w:pPr>
      <w:keepLines w:val="0"/>
      <w:pBdr>
        <w:left w:val="single" w:sz="4" w:space="0" w:color="auto"/>
        <w:right w:val="single" w:sz="4" w:space="0" w:color="auto"/>
      </w:pBdr>
      <w:shd w:val="clear" w:color="000000" w:fill="D0CECE"/>
      <w:spacing w:before="100" w:beforeAutospacing="1" w:after="100" w:afterAutospacing="1"/>
      <w:jc w:val="left"/>
      <w:textAlignment w:val="center"/>
    </w:pPr>
    <w:rPr>
      <w:b/>
      <w:bCs/>
      <w:i/>
      <w:iCs/>
    </w:rPr>
  </w:style>
  <w:style w:type="paragraph" w:customStyle="1" w:styleId="xl68">
    <w:name w:val="xl68"/>
    <w:basedOn w:val="Normal"/>
    <w:rsid w:val="00D5565F"/>
    <w:pPr>
      <w:keepLines w:val="0"/>
      <w:pBdr>
        <w:left w:val="single" w:sz="4" w:space="0" w:color="auto"/>
      </w:pBdr>
      <w:shd w:val="clear" w:color="000000" w:fill="D0CECE"/>
      <w:spacing w:before="100" w:beforeAutospacing="1" w:after="100" w:afterAutospacing="1"/>
      <w:jc w:val="center"/>
      <w:textAlignment w:val="center"/>
    </w:pPr>
    <w:rPr>
      <w:b/>
      <w:bCs/>
      <w:i/>
      <w:iCs/>
    </w:rPr>
  </w:style>
  <w:style w:type="paragraph" w:customStyle="1" w:styleId="xl69">
    <w:name w:val="xl69"/>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70">
    <w:name w:val="xl70"/>
    <w:basedOn w:val="Normal"/>
    <w:rsid w:val="00D5565F"/>
    <w:pPr>
      <w:keepLines w:val="0"/>
      <w:pBdr>
        <w:top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71">
    <w:name w:val="xl71"/>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73">
    <w:name w:val="xl73"/>
    <w:basedOn w:val="Normal"/>
    <w:rsid w:val="00D5565F"/>
    <w:pPr>
      <w:keepLines w:val="0"/>
      <w:pBdr>
        <w:top w:val="single" w:sz="4" w:space="0" w:color="auto"/>
        <w:left w:val="single" w:sz="4" w:space="0" w:color="auto"/>
        <w:bottom w:val="single" w:sz="4" w:space="0" w:color="auto"/>
      </w:pBdr>
      <w:spacing w:before="100" w:beforeAutospacing="1" w:after="100" w:afterAutospacing="1"/>
      <w:jc w:val="left"/>
    </w:pPr>
  </w:style>
  <w:style w:type="paragraph" w:customStyle="1" w:styleId="xl74">
    <w:name w:val="xl74"/>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808080"/>
    </w:rPr>
  </w:style>
  <w:style w:type="paragraph" w:customStyle="1" w:styleId="xl75">
    <w:name w:val="xl75"/>
    <w:basedOn w:val="Normal"/>
    <w:rsid w:val="00D5565F"/>
    <w:pPr>
      <w:keepLines w:val="0"/>
      <w:pBdr>
        <w:top w:val="single" w:sz="4" w:space="0" w:color="auto"/>
        <w:bottom w:val="single" w:sz="4" w:space="0" w:color="auto"/>
        <w:right w:val="single" w:sz="4" w:space="0" w:color="auto"/>
      </w:pBdr>
      <w:spacing w:before="100" w:beforeAutospacing="1" w:after="100" w:afterAutospacing="1"/>
      <w:jc w:val="left"/>
      <w:textAlignment w:val="center"/>
    </w:pPr>
    <w:rPr>
      <w:color w:val="808080"/>
    </w:rPr>
  </w:style>
  <w:style w:type="paragraph" w:customStyle="1" w:styleId="xl76">
    <w:name w:val="xl76"/>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rPr>
  </w:style>
  <w:style w:type="paragraph" w:customStyle="1" w:styleId="xl77">
    <w:name w:val="xl77"/>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808080"/>
    </w:rPr>
  </w:style>
  <w:style w:type="paragraph" w:customStyle="1" w:styleId="xl78">
    <w:name w:val="xl78"/>
    <w:basedOn w:val="Normal"/>
    <w:rsid w:val="00D5565F"/>
    <w:pPr>
      <w:keepLines w:val="0"/>
      <w:pBdr>
        <w:top w:val="single" w:sz="4" w:space="0" w:color="auto"/>
        <w:left w:val="single" w:sz="4" w:space="0" w:color="auto"/>
        <w:bottom w:val="single" w:sz="4" w:space="0" w:color="auto"/>
      </w:pBdr>
      <w:spacing w:before="100" w:beforeAutospacing="1" w:after="100" w:afterAutospacing="1"/>
      <w:jc w:val="left"/>
    </w:pPr>
    <w:rPr>
      <w:color w:val="808080"/>
    </w:rPr>
  </w:style>
  <w:style w:type="paragraph" w:customStyle="1" w:styleId="xl79">
    <w:name w:val="xl79"/>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center"/>
    </w:pPr>
    <w:rPr>
      <w:b/>
      <w:bCs/>
      <w:i/>
      <w:iCs/>
    </w:rPr>
  </w:style>
  <w:style w:type="paragraph" w:customStyle="1" w:styleId="xl80">
    <w:name w:val="xl80"/>
    <w:basedOn w:val="Normal"/>
    <w:rsid w:val="00D5565F"/>
    <w:pPr>
      <w:keepLines w:val="0"/>
      <w:pBdr>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81">
    <w:name w:val="xl81"/>
    <w:basedOn w:val="Normal"/>
    <w:rsid w:val="00D5565F"/>
    <w:pPr>
      <w:keepLines w:val="0"/>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82">
    <w:name w:val="xl82"/>
    <w:basedOn w:val="Normal"/>
    <w:rsid w:val="00D5565F"/>
    <w:pPr>
      <w:keepLines w:val="0"/>
      <w:pBdr>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83">
    <w:name w:val="xl83"/>
    <w:basedOn w:val="Normal"/>
    <w:rsid w:val="00D5565F"/>
    <w:pPr>
      <w:keepLines w:val="0"/>
      <w:pBdr>
        <w:left w:val="single" w:sz="4" w:space="0" w:color="auto"/>
        <w:bottom w:val="single" w:sz="4" w:space="0" w:color="auto"/>
      </w:pBdr>
      <w:spacing w:before="100" w:beforeAutospacing="1" w:after="100" w:afterAutospacing="1"/>
      <w:jc w:val="left"/>
    </w:pPr>
  </w:style>
  <w:style w:type="paragraph" w:customStyle="1" w:styleId="xl84">
    <w:name w:val="xl84"/>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rPr>
  </w:style>
  <w:style w:type="paragraph" w:customStyle="1" w:styleId="xl85">
    <w:name w:val="xl85"/>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color w:val="000000"/>
    </w:rPr>
  </w:style>
  <w:style w:type="paragraph" w:customStyle="1" w:styleId="xl86">
    <w:name w:val="xl86"/>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color w:val="000000"/>
    </w:rPr>
  </w:style>
  <w:style w:type="paragraph" w:customStyle="1" w:styleId="xl87">
    <w:name w:val="xl87"/>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top"/>
    </w:pPr>
    <w:rPr>
      <w:sz w:val="24"/>
      <w:szCs w:val="24"/>
    </w:rPr>
  </w:style>
  <w:style w:type="paragraph" w:customStyle="1" w:styleId="xl88">
    <w:name w:val="xl88"/>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sz w:val="24"/>
      <w:szCs w:val="24"/>
    </w:rPr>
  </w:style>
  <w:style w:type="paragraph" w:customStyle="1" w:styleId="xl89">
    <w:name w:val="xl89"/>
    <w:basedOn w:val="Normal"/>
    <w:rsid w:val="00D5565F"/>
    <w:pPr>
      <w:keepLines w:val="0"/>
      <w:pBdr>
        <w:top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90">
    <w:name w:val="xl90"/>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92">
    <w:name w:val="xl92"/>
    <w:basedOn w:val="Normal"/>
    <w:rsid w:val="00D5565F"/>
    <w:pPr>
      <w:keepLines w:val="0"/>
      <w:pBdr>
        <w:top w:val="single" w:sz="4" w:space="0" w:color="auto"/>
        <w:left w:val="single" w:sz="4" w:space="0" w:color="auto"/>
        <w:bottom w:val="single" w:sz="4" w:space="0" w:color="auto"/>
      </w:pBdr>
      <w:spacing w:before="100" w:beforeAutospacing="1" w:after="100" w:afterAutospacing="1"/>
      <w:jc w:val="left"/>
    </w:pPr>
  </w:style>
  <w:style w:type="paragraph" w:customStyle="1" w:styleId="xl93">
    <w:name w:val="xl93"/>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94">
    <w:name w:val="xl94"/>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95">
    <w:name w:val="xl95"/>
    <w:basedOn w:val="Normal"/>
    <w:rsid w:val="00D5565F"/>
    <w:pPr>
      <w:keepLines w:val="0"/>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96">
    <w:name w:val="xl96"/>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7">
    <w:name w:val="xl97"/>
    <w:basedOn w:val="Normal"/>
    <w:rsid w:val="00D5565F"/>
    <w:pPr>
      <w:keepLines w:val="0"/>
      <w:pBdr>
        <w:top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98">
    <w:name w:val="xl98"/>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rPr>
  </w:style>
  <w:style w:type="paragraph" w:customStyle="1" w:styleId="xl99">
    <w:name w:val="xl99"/>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sz w:val="24"/>
      <w:szCs w:val="24"/>
    </w:rPr>
  </w:style>
  <w:style w:type="paragraph" w:customStyle="1" w:styleId="xl100">
    <w:name w:val="xl100"/>
    <w:basedOn w:val="Normal"/>
    <w:rsid w:val="00D5565F"/>
    <w:pPr>
      <w:keepLines w:val="0"/>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101">
    <w:name w:val="xl101"/>
    <w:basedOn w:val="Normal"/>
    <w:rsid w:val="00D5565F"/>
    <w:pPr>
      <w:keepLines w:val="0"/>
      <w:pBdr>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102">
    <w:name w:val="xl102"/>
    <w:basedOn w:val="Normal"/>
    <w:rsid w:val="00D5565F"/>
    <w:pPr>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Normal"/>
    <w:rsid w:val="00D5565F"/>
    <w:pPr>
      <w:keepLines w:val="0"/>
      <w:pBdr>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104">
    <w:name w:val="xl104"/>
    <w:basedOn w:val="Normal"/>
    <w:rsid w:val="00D5565F"/>
    <w:pPr>
      <w:keepLines w:val="0"/>
      <w:pBdr>
        <w:left w:val="single" w:sz="4" w:space="0" w:color="auto"/>
        <w:bottom w:val="single" w:sz="4" w:space="0" w:color="auto"/>
      </w:pBdr>
      <w:spacing w:before="100" w:beforeAutospacing="1" w:after="100" w:afterAutospacing="1"/>
      <w:jc w:val="left"/>
    </w:pPr>
  </w:style>
  <w:style w:type="paragraph" w:customStyle="1" w:styleId="xl105">
    <w:name w:val="xl105"/>
    <w:basedOn w:val="Normal"/>
    <w:rsid w:val="00D5565F"/>
    <w:pPr>
      <w:keepLines w:val="0"/>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b/>
      <w:bCs/>
    </w:rPr>
  </w:style>
  <w:style w:type="paragraph" w:customStyle="1" w:styleId="xl106">
    <w:name w:val="xl106"/>
    <w:basedOn w:val="Normal"/>
    <w:rsid w:val="00D5565F"/>
    <w:pPr>
      <w:keepLines w:val="0"/>
      <w:pBdr>
        <w:top w:val="single" w:sz="4" w:space="0" w:color="auto"/>
        <w:bottom w:val="single" w:sz="4" w:space="0" w:color="auto"/>
        <w:right w:val="single" w:sz="4" w:space="0" w:color="auto"/>
      </w:pBdr>
      <w:shd w:val="clear" w:color="000000" w:fill="C6E0B4"/>
      <w:spacing w:before="100" w:beforeAutospacing="1" w:after="100" w:afterAutospacing="1"/>
      <w:jc w:val="left"/>
      <w:textAlignment w:val="center"/>
    </w:pPr>
    <w:rPr>
      <w:color w:val="000000"/>
    </w:rPr>
  </w:style>
  <w:style w:type="paragraph" w:customStyle="1" w:styleId="xl107">
    <w:name w:val="xl107"/>
    <w:basedOn w:val="Normal"/>
    <w:rsid w:val="00D5565F"/>
    <w:pPr>
      <w:keepLines w:val="0"/>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top"/>
    </w:pPr>
    <w:rPr>
      <w:color w:val="000000"/>
    </w:rPr>
  </w:style>
  <w:style w:type="paragraph" w:customStyle="1" w:styleId="xl108">
    <w:name w:val="xl108"/>
    <w:basedOn w:val="Normal"/>
    <w:rsid w:val="00D5565F"/>
    <w:pPr>
      <w:keepLines w:val="0"/>
      <w:pBdr>
        <w:top w:val="single" w:sz="4" w:space="0" w:color="auto"/>
        <w:left w:val="single" w:sz="4" w:space="0" w:color="auto"/>
        <w:bottom w:val="single" w:sz="4" w:space="0" w:color="auto"/>
      </w:pBdr>
      <w:shd w:val="clear" w:color="000000" w:fill="C6E0B4"/>
      <w:spacing w:before="100" w:beforeAutospacing="1" w:after="100" w:afterAutospacing="1"/>
      <w:jc w:val="left"/>
    </w:pPr>
  </w:style>
  <w:style w:type="paragraph" w:customStyle="1" w:styleId="xl109">
    <w:name w:val="xl109"/>
    <w:basedOn w:val="Normal"/>
    <w:rsid w:val="00D5565F"/>
    <w:pPr>
      <w:keepLines w:val="0"/>
      <w:spacing w:before="100" w:beforeAutospacing="1" w:after="100" w:afterAutospacing="1"/>
      <w:jc w:val="left"/>
    </w:pPr>
    <w:rPr>
      <w:color w:val="222222"/>
    </w:rPr>
  </w:style>
  <w:style w:type="paragraph" w:customStyle="1" w:styleId="xl110">
    <w:name w:val="xl110"/>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color w:val="000000"/>
    </w:rPr>
  </w:style>
  <w:style w:type="paragraph" w:customStyle="1" w:styleId="xl111">
    <w:name w:val="xl111"/>
    <w:basedOn w:val="Normal"/>
    <w:rsid w:val="00D5565F"/>
    <w:pPr>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D5565F"/>
    <w:pPr>
      <w:keepLines w:val="0"/>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113">
    <w:name w:val="xl113"/>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222222"/>
    </w:rPr>
  </w:style>
  <w:style w:type="paragraph" w:customStyle="1" w:styleId="xl114">
    <w:name w:val="xl114"/>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Narrow" w:hAnsi="Arial Narrow"/>
      <w:color w:val="000000"/>
    </w:rPr>
  </w:style>
  <w:style w:type="paragraph" w:customStyle="1" w:styleId="xl115">
    <w:name w:val="xl115"/>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color w:val="000000"/>
    </w:rPr>
  </w:style>
  <w:style w:type="paragraph" w:customStyle="1" w:styleId="xl116">
    <w:name w:val="xl116"/>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117">
    <w:name w:val="xl117"/>
    <w:basedOn w:val="Normal"/>
    <w:rsid w:val="00D5565F"/>
    <w:pPr>
      <w:keepLines w:val="0"/>
      <w:spacing w:before="100" w:beforeAutospacing="1" w:after="100" w:afterAutospacing="1"/>
      <w:jc w:val="left"/>
      <w:textAlignment w:val="center"/>
    </w:pPr>
    <w:rPr>
      <w:color w:val="222222"/>
    </w:rPr>
  </w:style>
  <w:style w:type="paragraph" w:customStyle="1" w:styleId="xl118">
    <w:name w:val="xl118"/>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color w:val="000000"/>
    </w:rPr>
  </w:style>
  <w:style w:type="paragraph" w:customStyle="1" w:styleId="xl119">
    <w:name w:val="xl119"/>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color w:val="000000"/>
    </w:rPr>
  </w:style>
  <w:style w:type="paragraph" w:customStyle="1" w:styleId="xl120">
    <w:name w:val="xl120"/>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top"/>
    </w:pPr>
    <w:rPr>
      <w:sz w:val="24"/>
      <w:szCs w:val="24"/>
    </w:rPr>
  </w:style>
  <w:style w:type="paragraph" w:customStyle="1" w:styleId="xl121">
    <w:name w:val="xl121"/>
    <w:basedOn w:val="Normal"/>
    <w:rsid w:val="00D5565F"/>
    <w:pPr>
      <w:keepLines w:val="0"/>
      <w:pBdr>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122">
    <w:name w:val="xl122"/>
    <w:basedOn w:val="Normal"/>
    <w:rsid w:val="00D5565F"/>
    <w:pPr>
      <w:keepLines w:val="0"/>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23">
    <w:name w:val="xl123"/>
    <w:basedOn w:val="Normal"/>
    <w:rsid w:val="00D5565F"/>
    <w:pPr>
      <w:keepLines w:val="0"/>
      <w:pBdr>
        <w:top w:val="single" w:sz="4" w:space="0" w:color="auto"/>
        <w:left w:val="single" w:sz="4" w:space="0" w:color="auto"/>
        <w:right w:val="single" w:sz="4" w:space="0" w:color="auto"/>
      </w:pBdr>
      <w:spacing w:before="100" w:beforeAutospacing="1" w:after="100" w:afterAutospacing="1"/>
      <w:jc w:val="left"/>
      <w:textAlignment w:val="center"/>
    </w:pPr>
    <w:rPr>
      <w:color w:val="000000"/>
    </w:rPr>
  </w:style>
  <w:style w:type="paragraph" w:customStyle="1" w:styleId="xl124">
    <w:name w:val="xl124"/>
    <w:basedOn w:val="Normal"/>
    <w:rsid w:val="00D5565F"/>
    <w:pPr>
      <w:keepLines w:val="0"/>
      <w:pBdr>
        <w:top w:val="single" w:sz="4" w:space="0" w:color="auto"/>
        <w:left w:val="single" w:sz="4" w:space="0" w:color="auto"/>
      </w:pBdr>
      <w:spacing w:before="100" w:beforeAutospacing="1" w:after="100" w:afterAutospacing="1"/>
      <w:jc w:val="left"/>
      <w:textAlignment w:val="center"/>
    </w:pPr>
  </w:style>
  <w:style w:type="paragraph" w:customStyle="1" w:styleId="xl125">
    <w:name w:val="xl125"/>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26">
    <w:name w:val="xl126"/>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style>
  <w:style w:type="paragraph" w:customStyle="1" w:styleId="xl127">
    <w:name w:val="xl127"/>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style>
  <w:style w:type="paragraph" w:customStyle="1" w:styleId="xl128">
    <w:name w:val="xl128"/>
    <w:basedOn w:val="Normal"/>
    <w:rsid w:val="00D5565F"/>
    <w:pPr>
      <w:keepLines w:val="0"/>
      <w:spacing w:before="100" w:beforeAutospacing="1" w:after="100" w:afterAutospacing="1"/>
      <w:jc w:val="left"/>
      <w:textAlignment w:val="top"/>
    </w:pPr>
  </w:style>
  <w:style w:type="paragraph" w:customStyle="1" w:styleId="xl129">
    <w:name w:val="xl129"/>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130">
    <w:name w:val="xl130"/>
    <w:basedOn w:val="Normal"/>
    <w:rsid w:val="00D5565F"/>
    <w:pPr>
      <w:keepLines w:val="0"/>
      <w:pBdr>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31">
    <w:name w:val="xl131"/>
    <w:basedOn w:val="Normal"/>
    <w:rsid w:val="00D5565F"/>
    <w:pPr>
      <w:keepLines w:val="0"/>
      <w:pBdr>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132">
    <w:name w:val="xl132"/>
    <w:basedOn w:val="Normal"/>
    <w:rsid w:val="00D5565F"/>
    <w:pPr>
      <w:keepLines w:val="0"/>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3">
    <w:name w:val="xl133"/>
    <w:basedOn w:val="Normal"/>
    <w:rsid w:val="00D5565F"/>
    <w:pPr>
      <w:keepLines w:val="0"/>
      <w:pBdr>
        <w:left w:val="single" w:sz="4" w:space="0" w:color="auto"/>
        <w:bottom w:val="single" w:sz="4" w:space="0" w:color="auto"/>
      </w:pBdr>
      <w:spacing w:before="100" w:beforeAutospacing="1" w:after="100" w:afterAutospacing="1"/>
      <w:jc w:val="left"/>
      <w:textAlignment w:val="top"/>
    </w:pPr>
  </w:style>
  <w:style w:type="paragraph" w:customStyle="1" w:styleId="xl134">
    <w:name w:val="xl134"/>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35">
    <w:name w:val="xl135"/>
    <w:basedOn w:val="Normal"/>
    <w:rsid w:val="00D5565F"/>
    <w:pPr>
      <w:keepLines w:val="0"/>
      <w:pBdr>
        <w:top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136">
    <w:name w:val="xl136"/>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7">
    <w:name w:val="xl137"/>
    <w:basedOn w:val="Normal"/>
    <w:rsid w:val="00D5565F"/>
    <w:pPr>
      <w:keepLines w:val="0"/>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138">
    <w:name w:val="xl138"/>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top"/>
    </w:pPr>
    <w:rPr>
      <w:sz w:val="24"/>
      <w:szCs w:val="24"/>
    </w:rPr>
  </w:style>
  <w:style w:type="paragraph" w:customStyle="1" w:styleId="xl139">
    <w:name w:val="xl139"/>
    <w:basedOn w:val="Normal"/>
    <w:rsid w:val="00D5565F"/>
    <w:pPr>
      <w:keepLines w:val="0"/>
      <w:pBdr>
        <w:top w:val="single" w:sz="4" w:space="0" w:color="auto"/>
        <w:bottom w:val="single" w:sz="4" w:space="0" w:color="auto"/>
        <w:right w:val="single" w:sz="4" w:space="0" w:color="auto"/>
      </w:pBdr>
      <w:spacing w:before="100" w:beforeAutospacing="1" w:after="100" w:afterAutospacing="1"/>
      <w:jc w:val="left"/>
      <w:textAlignment w:val="center"/>
    </w:pPr>
    <w:rPr>
      <w:color w:val="FF0000"/>
    </w:rPr>
  </w:style>
  <w:style w:type="paragraph" w:customStyle="1" w:styleId="xl140">
    <w:name w:val="xl140"/>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1">
    <w:name w:val="xl141"/>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FF0000"/>
    </w:rPr>
  </w:style>
  <w:style w:type="paragraph" w:customStyle="1" w:styleId="xl142">
    <w:name w:val="xl142"/>
    <w:basedOn w:val="Normal"/>
    <w:rsid w:val="00D5565F"/>
    <w:pPr>
      <w:keepLines w:val="0"/>
      <w:pBdr>
        <w:top w:val="single" w:sz="4" w:space="0" w:color="auto"/>
        <w:left w:val="single" w:sz="4" w:space="0" w:color="auto"/>
        <w:bottom w:val="single" w:sz="4" w:space="0" w:color="auto"/>
      </w:pBdr>
      <w:spacing w:before="100" w:beforeAutospacing="1" w:after="100" w:afterAutospacing="1"/>
      <w:jc w:val="left"/>
    </w:pPr>
    <w:rPr>
      <w:color w:val="FF0000"/>
    </w:rPr>
  </w:style>
  <w:style w:type="paragraph" w:customStyle="1" w:styleId="xl143">
    <w:name w:val="xl143"/>
    <w:basedOn w:val="Normal"/>
    <w:rsid w:val="00D5565F"/>
    <w:pPr>
      <w:keepLines w:val="0"/>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b/>
      <w:bCs/>
    </w:rPr>
  </w:style>
  <w:style w:type="paragraph" w:customStyle="1" w:styleId="xl144">
    <w:name w:val="xl144"/>
    <w:basedOn w:val="Normal"/>
    <w:rsid w:val="00D5565F"/>
    <w:pPr>
      <w:keepLines w:val="0"/>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color w:val="000000"/>
    </w:rPr>
  </w:style>
  <w:style w:type="paragraph" w:customStyle="1" w:styleId="xl145">
    <w:name w:val="xl145"/>
    <w:basedOn w:val="Normal"/>
    <w:rsid w:val="00D5565F"/>
    <w:pPr>
      <w:keepLines w:val="0"/>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top"/>
    </w:pPr>
    <w:rPr>
      <w:color w:val="000000"/>
    </w:rPr>
  </w:style>
  <w:style w:type="paragraph" w:customStyle="1" w:styleId="xl146">
    <w:name w:val="xl146"/>
    <w:basedOn w:val="Normal"/>
    <w:rsid w:val="00D5565F"/>
    <w:pPr>
      <w:keepLines w:val="0"/>
      <w:pBdr>
        <w:top w:val="single" w:sz="4" w:space="0" w:color="auto"/>
        <w:left w:val="single" w:sz="4" w:space="0" w:color="auto"/>
        <w:bottom w:val="single" w:sz="4" w:space="0" w:color="auto"/>
      </w:pBdr>
      <w:shd w:val="clear" w:color="000000" w:fill="E2EFDA"/>
      <w:spacing w:before="100" w:beforeAutospacing="1" w:after="100" w:afterAutospacing="1"/>
      <w:jc w:val="left"/>
    </w:pPr>
  </w:style>
  <w:style w:type="paragraph" w:customStyle="1" w:styleId="xl147">
    <w:name w:val="xl147"/>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149">
    <w:name w:val="xl149"/>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150">
    <w:name w:val="xl150"/>
    <w:basedOn w:val="Normal"/>
    <w:rsid w:val="00D5565F"/>
    <w:pPr>
      <w:keepLines w:val="0"/>
      <w:pBdr>
        <w:top w:val="single" w:sz="4" w:space="0" w:color="auto"/>
        <w:bottom w:val="single" w:sz="4" w:space="0" w:color="auto"/>
        <w:right w:val="single" w:sz="4" w:space="0" w:color="auto"/>
      </w:pBdr>
      <w:shd w:val="clear" w:color="000000" w:fill="C6E0B4"/>
      <w:spacing w:before="100" w:beforeAutospacing="1" w:after="100" w:afterAutospacing="1"/>
      <w:jc w:val="left"/>
      <w:textAlignment w:val="center"/>
    </w:pPr>
    <w:rPr>
      <w:color w:val="000000"/>
    </w:rPr>
  </w:style>
  <w:style w:type="paragraph" w:customStyle="1" w:styleId="xl151">
    <w:name w:val="xl151"/>
    <w:basedOn w:val="Normal"/>
    <w:rsid w:val="00D5565F"/>
    <w:pPr>
      <w:keepLines w:val="0"/>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top"/>
    </w:pPr>
    <w:rPr>
      <w:color w:val="000000"/>
    </w:rPr>
  </w:style>
  <w:style w:type="paragraph" w:customStyle="1" w:styleId="xl152">
    <w:name w:val="xl152"/>
    <w:basedOn w:val="Normal"/>
    <w:rsid w:val="00D5565F"/>
    <w:pPr>
      <w:keepLines w:val="0"/>
      <w:pBdr>
        <w:top w:val="single" w:sz="4" w:space="0" w:color="auto"/>
        <w:left w:val="single" w:sz="4" w:space="0" w:color="auto"/>
        <w:bottom w:val="single" w:sz="4" w:space="0" w:color="auto"/>
      </w:pBdr>
      <w:shd w:val="clear" w:color="000000" w:fill="C6E0B4"/>
      <w:spacing w:before="100" w:beforeAutospacing="1" w:after="100" w:afterAutospacing="1"/>
      <w:jc w:val="left"/>
    </w:pPr>
  </w:style>
  <w:style w:type="paragraph" w:customStyle="1" w:styleId="xl153">
    <w:name w:val="xl153"/>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pPr>
    <w:rPr>
      <w:b/>
      <w:bCs/>
    </w:rPr>
  </w:style>
  <w:style w:type="paragraph" w:customStyle="1" w:styleId="xl154">
    <w:name w:val="xl154"/>
    <w:basedOn w:val="Normal"/>
    <w:rsid w:val="00D5565F"/>
    <w:pPr>
      <w:keepLines w:val="0"/>
      <w:shd w:val="clear" w:color="000000" w:fill="00B050"/>
      <w:spacing w:before="100" w:beforeAutospacing="1" w:after="100" w:afterAutospacing="1"/>
      <w:jc w:val="center"/>
      <w:textAlignment w:val="center"/>
    </w:pPr>
  </w:style>
  <w:style w:type="paragraph" w:customStyle="1" w:styleId="xl155">
    <w:name w:val="xl155"/>
    <w:basedOn w:val="Normal"/>
    <w:rsid w:val="00D5565F"/>
    <w:pPr>
      <w:keepLines w:val="0"/>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i/>
      <w:iCs/>
    </w:rPr>
  </w:style>
  <w:style w:type="paragraph" w:customStyle="1" w:styleId="xl156">
    <w:name w:val="xl156"/>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rPr>
  </w:style>
  <w:style w:type="paragraph" w:customStyle="1" w:styleId="xl157">
    <w:name w:val="xl157"/>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sz w:val="24"/>
      <w:szCs w:val="24"/>
    </w:rPr>
  </w:style>
  <w:style w:type="paragraph" w:customStyle="1" w:styleId="xl158">
    <w:name w:val="xl158"/>
    <w:basedOn w:val="Normal"/>
    <w:rsid w:val="00D5565F"/>
    <w:pPr>
      <w:keepLines w:val="0"/>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textAlignment w:val="center"/>
    </w:pPr>
    <w:rPr>
      <w:color w:val="000000"/>
    </w:rPr>
  </w:style>
  <w:style w:type="paragraph" w:customStyle="1" w:styleId="xl159">
    <w:name w:val="xl159"/>
    <w:basedOn w:val="Normal"/>
    <w:rsid w:val="00D5565F"/>
    <w:pPr>
      <w:keepLines w:val="0"/>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color w:val="000000"/>
    </w:rPr>
  </w:style>
  <w:style w:type="paragraph" w:customStyle="1" w:styleId="xl160">
    <w:name w:val="xl160"/>
    <w:basedOn w:val="Normal"/>
    <w:rsid w:val="00D5565F"/>
    <w:pPr>
      <w:keepLines w:val="0"/>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textAlignment w:val="center"/>
    </w:pPr>
    <w:rPr>
      <w:color w:val="000000"/>
    </w:rPr>
  </w:style>
  <w:style w:type="paragraph" w:customStyle="1" w:styleId="xl161">
    <w:name w:val="xl161"/>
    <w:basedOn w:val="Normal"/>
    <w:rsid w:val="00D5565F"/>
    <w:pPr>
      <w:keepLines w:val="0"/>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textAlignment w:val="center"/>
    </w:pPr>
  </w:style>
  <w:style w:type="paragraph" w:customStyle="1" w:styleId="xl162">
    <w:name w:val="xl162"/>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b/>
      <w:bCs/>
      <w:color w:val="000000"/>
    </w:rPr>
  </w:style>
  <w:style w:type="paragraph" w:customStyle="1" w:styleId="xl163">
    <w:name w:val="xl163"/>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color w:val="000000"/>
    </w:rPr>
  </w:style>
  <w:style w:type="paragraph" w:customStyle="1" w:styleId="xl164">
    <w:name w:val="xl164"/>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165">
    <w:name w:val="xl165"/>
    <w:basedOn w:val="Normal"/>
    <w:rsid w:val="00D5565F"/>
    <w:pPr>
      <w:keepLines w:val="0"/>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66">
    <w:name w:val="xl166"/>
    <w:basedOn w:val="Normal"/>
    <w:rsid w:val="00D5565F"/>
    <w:pPr>
      <w:keepLines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style>
  <w:style w:type="paragraph" w:customStyle="1" w:styleId="xl167">
    <w:name w:val="xl167"/>
    <w:basedOn w:val="Normal"/>
    <w:rsid w:val="00D5565F"/>
    <w:pPr>
      <w:keepLines w:val="0"/>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left"/>
      <w:textAlignment w:val="center"/>
    </w:pPr>
    <w:rPr>
      <w:b/>
      <w:bCs/>
    </w:rPr>
  </w:style>
  <w:style w:type="paragraph" w:customStyle="1" w:styleId="xl168">
    <w:name w:val="xl168"/>
    <w:basedOn w:val="Normal"/>
    <w:rsid w:val="00D5565F"/>
    <w:pPr>
      <w:keepLines w:val="0"/>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left"/>
      <w:textAlignment w:val="center"/>
    </w:pPr>
  </w:style>
  <w:style w:type="paragraph" w:customStyle="1" w:styleId="xl169">
    <w:name w:val="xl169"/>
    <w:basedOn w:val="Normal"/>
    <w:rsid w:val="00D5565F"/>
    <w:pPr>
      <w:keepLines w:val="0"/>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style>
  <w:style w:type="paragraph" w:customStyle="1" w:styleId="xl170">
    <w:name w:val="xl170"/>
    <w:basedOn w:val="Normal"/>
    <w:rsid w:val="00D5565F"/>
    <w:pPr>
      <w:keepLines w:val="0"/>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left"/>
      <w:textAlignment w:val="top"/>
    </w:pPr>
    <w:rPr>
      <w:sz w:val="24"/>
      <w:szCs w:val="24"/>
    </w:rPr>
  </w:style>
  <w:style w:type="paragraph" w:customStyle="1" w:styleId="xl171">
    <w:name w:val="xl171"/>
    <w:basedOn w:val="Normal"/>
    <w:rsid w:val="00D5565F"/>
    <w:pPr>
      <w:keepLines w:val="0"/>
      <w:pBdr>
        <w:top w:val="single" w:sz="4" w:space="0" w:color="auto"/>
        <w:left w:val="single" w:sz="4" w:space="0" w:color="auto"/>
        <w:bottom w:val="single" w:sz="4" w:space="0" w:color="auto"/>
      </w:pBdr>
      <w:shd w:val="clear" w:color="000000" w:fill="FF0000"/>
      <w:spacing w:before="100" w:beforeAutospacing="1" w:after="100" w:afterAutospacing="1"/>
      <w:jc w:val="left"/>
    </w:pPr>
  </w:style>
  <w:style w:type="paragraph" w:customStyle="1" w:styleId="xl172">
    <w:name w:val="xl172"/>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center"/>
    </w:pPr>
    <w:rPr>
      <w:color w:val="000000"/>
    </w:rPr>
  </w:style>
  <w:style w:type="paragraph" w:customStyle="1" w:styleId="xl173">
    <w:name w:val="xl173"/>
    <w:basedOn w:val="Normal"/>
    <w:rsid w:val="00D5565F"/>
    <w:pPr>
      <w:keepLines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color w:val="000000"/>
    </w:rPr>
  </w:style>
  <w:style w:type="paragraph" w:customStyle="1" w:styleId="xl174">
    <w:name w:val="xl174"/>
    <w:basedOn w:val="Normal"/>
    <w:rsid w:val="00D5565F"/>
    <w:pPr>
      <w:keepLines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style>
  <w:style w:type="paragraph" w:customStyle="1" w:styleId="xl175">
    <w:name w:val="xl175"/>
    <w:basedOn w:val="Normal"/>
    <w:rsid w:val="00D5565F"/>
    <w:pPr>
      <w:keepLines w:val="0"/>
      <w:pBdr>
        <w:left w:val="single" w:sz="4" w:space="0" w:color="auto"/>
        <w:bottom w:val="single" w:sz="4" w:space="0" w:color="auto"/>
      </w:pBdr>
      <w:shd w:val="clear" w:color="000000" w:fill="FF0000"/>
      <w:spacing w:before="100" w:beforeAutospacing="1" w:after="100" w:afterAutospacing="1"/>
      <w:jc w:val="left"/>
    </w:pPr>
  </w:style>
  <w:style w:type="paragraph" w:customStyle="1" w:styleId="xl176">
    <w:name w:val="xl176"/>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center"/>
    </w:pPr>
  </w:style>
  <w:style w:type="paragraph" w:customStyle="1" w:styleId="xl177">
    <w:name w:val="xl177"/>
    <w:basedOn w:val="Normal"/>
    <w:rsid w:val="00D5565F"/>
    <w:pPr>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style>
  <w:style w:type="paragraph" w:customStyle="1" w:styleId="xl178">
    <w:name w:val="xl178"/>
    <w:basedOn w:val="Normal"/>
    <w:rsid w:val="00D5565F"/>
    <w:pPr>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color w:val="000000"/>
    </w:rPr>
  </w:style>
  <w:style w:type="paragraph" w:customStyle="1" w:styleId="xl179">
    <w:name w:val="xl179"/>
    <w:basedOn w:val="Normal"/>
    <w:rsid w:val="00D5565F"/>
    <w:pPr>
      <w:keepLines w:val="0"/>
      <w:pBdr>
        <w:top w:val="single" w:sz="4" w:space="0" w:color="auto"/>
        <w:left w:val="single" w:sz="4" w:space="0" w:color="auto"/>
        <w:bottom w:val="single" w:sz="4" w:space="0" w:color="auto"/>
      </w:pBdr>
      <w:shd w:val="clear" w:color="000000" w:fill="FFFF00"/>
      <w:spacing w:before="100" w:beforeAutospacing="1" w:after="100" w:afterAutospacing="1"/>
      <w:jc w:val="left"/>
    </w:pPr>
  </w:style>
  <w:style w:type="paragraph" w:customStyle="1" w:styleId="xl180">
    <w:name w:val="xl180"/>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top"/>
    </w:pPr>
  </w:style>
  <w:style w:type="paragraph" w:customStyle="1" w:styleId="xl181">
    <w:name w:val="xl181"/>
    <w:basedOn w:val="Normal"/>
    <w:rsid w:val="00D5565F"/>
    <w:pPr>
      <w:keepLines w:val="0"/>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pPr>
  </w:style>
  <w:style w:type="paragraph" w:customStyle="1" w:styleId="xl182">
    <w:name w:val="xl182"/>
    <w:basedOn w:val="Normal"/>
    <w:rsid w:val="00D5565F"/>
    <w:pPr>
      <w:keepLines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style>
  <w:style w:type="paragraph" w:customStyle="1" w:styleId="xl183">
    <w:name w:val="xl183"/>
    <w:basedOn w:val="Normal"/>
    <w:rsid w:val="00D5565F"/>
    <w:pPr>
      <w:keepLines w:val="0"/>
      <w:pBdr>
        <w:bottom w:val="single" w:sz="4" w:space="0" w:color="auto"/>
      </w:pBdr>
      <w:shd w:val="clear" w:color="000000" w:fill="00B050"/>
      <w:spacing w:before="100" w:beforeAutospacing="1" w:after="100" w:afterAutospacing="1"/>
      <w:jc w:val="left"/>
      <w:textAlignment w:val="center"/>
    </w:pPr>
    <w:rPr>
      <w:color w:val="000000"/>
    </w:rPr>
  </w:style>
  <w:style w:type="paragraph" w:customStyle="1" w:styleId="xl184">
    <w:name w:val="xl184"/>
    <w:basedOn w:val="Normal"/>
    <w:rsid w:val="00D5565F"/>
    <w:pPr>
      <w:keepLines w:val="0"/>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textAlignment w:val="center"/>
    </w:pPr>
    <w:rPr>
      <w:color w:val="000000"/>
    </w:rPr>
  </w:style>
  <w:style w:type="paragraph" w:customStyle="1" w:styleId="xl185">
    <w:name w:val="xl185"/>
    <w:basedOn w:val="Normal"/>
    <w:rsid w:val="00D5565F"/>
    <w:pPr>
      <w:keepLines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style>
  <w:style w:type="paragraph" w:customStyle="1" w:styleId="xl186">
    <w:name w:val="xl186"/>
    <w:basedOn w:val="Normal"/>
    <w:rsid w:val="00D5565F"/>
    <w:pPr>
      <w:keepLines w:val="0"/>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b/>
      <w:bCs/>
    </w:rPr>
  </w:style>
  <w:style w:type="paragraph" w:customStyle="1" w:styleId="xl187">
    <w:name w:val="xl187"/>
    <w:basedOn w:val="Normal"/>
    <w:rsid w:val="00D5565F"/>
    <w:pPr>
      <w:keepLines w:val="0"/>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color w:val="000000"/>
    </w:rPr>
  </w:style>
  <w:style w:type="paragraph" w:customStyle="1" w:styleId="xl188">
    <w:name w:val="xl188"/>
    <w:basedOn w:val="Normal"/>
    <w:rsid w:val="00D5565F"/>
    <w:pPr>
      <w:keepLines w:val="0"/>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rPr>
  </w:style>
  <w:style w:type="paragraph" w:customStyle="1" w:styleId="xl189">
    <w:name w:val="xl189"/>
    <w:basedOn w:val="Normal"/>
    <w:rsid w:val="00D5565F"/>
    <w:pPr>
      <w:keepLines w:val="0"/>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top"/>
    </w:pPr>
    <w:rPr>
      <w:color w:val="000000"/>
    </w:rPr>
  </w:style>
  <w:style w:type="paragraph" w:customStyle="1" w:styleId="xl190">
    <w:name w:val="xl190"/>
    <w:basedOn w:val="Normal"/>
    <w:rsid w:val="00D5565F"/>
    <w:pPr>
      <w:keepLines w:val="0"/>
      <w:pBdr>
        <w:top w:val="single" w:sz="4" w:space="0" w:color="auto"/>
        <w:left w:val="single" w:sz="4" w:space="0" w:color="auto"/>
        <w:bottom w:val="single" w:sz="4" w:space="0" w:color="auto"/>
      </w:pBdr>
      <w:shd w:val="clear" w:color="000000" w:fill="00B0F0"/>
      <w:spacing w:before="100" w:beforeAutospacing="1" w:after="100" w:afterAutospacing="1"/>
      <w:jc w:val="left"/>
    </w:pPr>
  </w:style>
  <w:style w:type="character" w:customStyle="1" w:styleId="CommentSubjectChar">
    <w:name w:val="Comment Subject Char"/>
    <w:basedOn w:val="CommentTextChar"/>
    <w:link w:val="CommentSubject"/>
    <w:uiPriority w:val="99"/>
    <w:semiHidden/>
    <w:rsid w:val="00D5565F"/>
    <w:rPr>
      <w:b/>
      <w:bCs/>
    </w:rPr>
  </w:style>
  <w:style w:type="paragraph" w:customStyle="1" w:styleId="PSTableBody">
    <w:name w:val="PS Table Body"/>
    <w:link w:val="PSTableBodyChar"/>
    <w:qFormat/>
    <w:rsid w:val="00C958E4"/>
    <w:pPr>
      <w:keepNext/>
      <w:widowControl w:val="0"/>
      <w:spacing w:before="60" w:after="60"/>
    </w:pPr>
    <w:rPr>
      <w:rFonts w:eastAsiaTheme="minorHAnsi" w:cstheme="minorBidi"/>
      <w:szCs w:val="22"/>
      <w:lang w:val="en-US" w:eastAsia="en-US"/>
    </w:rPr>
  </w:style>
  <w:style w:type="character" w:customStyle="1" w:styleId="PSTableBodyChar">
    <w:name w:val="PS Table Body Char"/>
    <w:basedOn w:val="DefaultParagraphFont"/>
    <w:link w:val="PSTableBody"/>
    <w:rsid w:val="00C958E4"/>
    <w:rPr>
      <w:rFonts w:eastAsiaTheme="minorHAnsi" w:cstheme="minorBidi"/>
      <w:szCs w:val="22"/>
      <w:lang w:val="en-US" w:eastAsia="en-US"/>
    </w:rPr>
  </w:style>
  <w:style w:type="table" w:styleId="PlainTable2">
    <w:name w:val="Plain Table 2"/>
    <w:basedOn w:val="TableNormal"/>
    <w:uiPriority w:val="42"/>
    <w:rsid w:val="00C958E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0080662">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80297081">
      <w:bodyDiv w:val="1"/>
      <w:marLeft w:val="0"/>
      <w:marRight w:val="0"/>
      <w:marTop w:val="0"/>
      <w:marBottom w:val="0"/>
      <w:divBdr>
        <w:top w:val="none" w:sz="0" w:space="0" w:color="auto"/>
        <w:left w:val="none" w:sz="0" w:space="0" w:color="auto"/>
        <w:bottom w:val="none" w:sz="0" w:space="0" w:color="auto"/>
        <w:right w:val="none" w:sz="0" w:space="0" w:color="auto"/>
      </w:divBdr>
      <w:divsChild>
        <w:div w:id="305399101">
          <w:marLeft w:val="0"/>
          <w:marRight w:val="0"/>
          <w:marTop w:val="0"/>
          <w:marBottom w:val="0"/>
          <w:divBdr>
            <w:top w:val="none" w:sz="0" w:space="0" w:color="auto"/>
            <w:left w:val="none" w:sz="0" w:space="0" w:color="auto"/>
            <w:bottom w:val="none" w:sz="0" w:space="0" w:color="auto"/>
            <w:right w:val="none" w:sz="0" w:space="0" w:color="auto"/>
          </w:divBdr>
        </w:div>
      </w:divsChild>
    </w:div>
    <w:div w:id="82380771">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20458749">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481589">
      <w:bodyDiv w:val="1"/>
      <w:marLeft w:val="0"/>
      <w:marRight w:val="0"/>
      <w:marTop w:val="0"/>
      <w:marBottom w:val="0"/>
      <w:divBdr>
        <w:top w:val="none" w:sz="0" w:space="0" w:color="auto"/>
        <w:left w:val="none" w:sz="0" w:space="0" w:color="auto"/>
        <w:bottom w:val="none" w:sz="0" w:space="0" w:color="auto"/>
        <w:right w:val="none" w:sz="0" w:space="0" w:color="auto"/>
      </w:divBdr>
      <w:divsChild>
        <w:div w:id="812677152">
          <w:marLeft w:val="0"/>
          <w:marRight w:val="0"/>
          <w:marTop w:val="0"/>
          <w:marBottom w:val="0"/>
          <w:divBdr>
            <w:top w:val="none" w:sz="0" w:space="0" w:color="auto"/>
            <w:left w:val="none" w:sz="0" w:space="0" w:color="auto"/>
            <w:bottom w:val="none" w:sz="0" w:space="0" w:color="auto"/>
            <w:right w:val="none" w:sz="0" w:space="0" w:color="auto"/>
          </w:divBdr>
        </w:div>
      </w:divsChild>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7217123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084963">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5851547">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5069507">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2684035">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0401028">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77217899">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88888991">
      <w:bodyDiv w:val="1"/>
      <w:marLeft w:val="0"/>
      <w:marRight w:val="0"/>
      <w:marTop w:val="0"/>
      <w:marBottom w:val="0"/>
      <w:divBdr>
        <w:top w:val="none" w:sz="0" w:space="0" w:color="auto"/>
        <w:left w:val="none" w:sz="0" w:space="0" w:color="auto"/>
        <w:bottom w:val="none" w:sz="0" w:space="0" w:color="auto"/>
        <w:right w:val="none" w:sz="0" w:space="0" w:color="auto"/>
      </w:divBdr>
      <w:divsChild>
        <w:div w:id="1096168780">
          <w:marLeft w:val="0"/>
          <w:marRight w:val="0"/>
          <w:marTop w:val="0"/>
          <w:marBottom w:val="0"/>
          <w:divBdr>
            <w:top w:val="none" w:sz="0" w:space="0" w:color="auto"/>
            <w:left w:val="none" w:sz="0" w:space="0" w:color="auto"/>
            <w:bottom w:val="none" w:sz="0" w:space="0" w:color="auto"/>
            <w:right w:val="none" w:sz="0" w:space="0" w:color="auto"/>
          </w:divBdr>
        </w:div>
      </w:divsChild>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229304">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25347653">
      <w:bodyDiv w:val="1"/>
      <w:marLeft w:val="0"/>
      <w:marRight w:val="0"/>
      <w:marTop w:val="0"/>
      <w:marBottom w:val="0"/>
      <w:divBdr>
        <w:top w:val="none" w:sz="0" w:space="0" w:color="auto"/>
        <w:left w:val="none" w:sz="0" w:space="0" w:color="auto"/>
        <w:bottom w:val="none" w:sz="0" w:space="0" w:color="auto"/>
        <w:right w:val="none" w:sz="0" w:space="0" w:color="auto"/>
      </w:divBdr>
      <w:divsChild>
        <w:div w:id="118108205">
          <w:marLeft w:val="0"/>
          <w:marRight w:val="0"/>
          <w:marTop w:val="0"/>
          <w:marBottom w:val="0"/>
          <w:divBdr>
            <w:top w:val="none" w:sz="0" w:space="0" w:color="auto"/>
            <w:left w:val="none" w:sz="0" w:space="0" w:color="auto"/>
            <w:bottom w:val="none" w:sz="0" w:space="0" w:color="auto"/>
            <w:right w:val="none" w:sz="0" w:space="0" w:color="auto"/>
          </w:divBdr>
        </w:div>
      </w:divsChild>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372927">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4670444">
      <w:bodyDiv w:val="1"/>
      <w:marLeft w:val="0"/>
      <w:marRight w:val="0"/>
      <w:marTop w:val="0"/>
      <w:marBottom w:val="0"/>
      <w:divBdr>
        <w:top w:val="none" w:sz="0" w:space="0" w:color="auto"/>
        <w:left w:val="none" w:sz="0" w:space="0" w:color="auto"/>
        <w:bottom w:val="none" w:sz="0" w:space="0" w:color="auto"/>
        <w:right w:val="none" w:sz="0" w:space="0" w:color="auto"/>
      </w:divBdr>
      <w:divsChild>
        <w:div w:id="1930889369">
          <w:marLeft w:val="0"/>
          <w:marRight w:val="0"/>
          <w:marTop w:val="0"/>
          <w:marBottom w:val="0"/>
          <w:divBdr>
            <w:top w:val="none" w:sz="0" w:space="0" w:color="auto"/>
            <w:left w:val="none" w:sz="0" w:space="0" w:color="auto"/>
            <w:bottom w:val="none" w:sz="0" w:space="0" w:color="auto"/>
            <w:right w:val="none" w:sz="0" w:space="0" w:color="auto"/>
          </w:divBdr>
        </w:div>
      </w:divsChild>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1949048">
      <w:bodyDiv w:val="1"/>
      <w:marLeft w:val="0"/>
      <w:marRight w:val="0"/>
      <w:marTop w:val="0"/>
      <w:marBottom w:val="0"/>
      <w:divBdr>
        <w:top w:val="none" w:sz="0" w:space="0" w:color="auto"/>
        <w:left w:val="none" w:sz="0" w:space="0" w:color="auto"/>
        <w:bottom w:val="none" w:sz="0" w:space="0" w:color="auto"/>
        <w:right w:val="none" w:sz="0" w:space="0" w:color="auto"/>
      </w:divBdr>
      <w:divsChild>
        <w:div w:id="735052822">
          <w:marLeft w:val="0"/>
          <w:marRight w:val="0"/>
          <w:marTop w:val="0"/>
          <w:marBottom w:val="0"/>
          <w:divBdr>
            <w:top w:val="none" w:sz="0" w:space="0" w:color="auto"/>
            <w:left w:val="none" w:sz="0" w:space="0" w:color="auto"/>
            <w:bottom w:val="none" w:sz="0" w:space="0" w:color="auto"/>
            <w:right w:val="none" w:sz="0" w:space="0" w:color="auto"/>
          </w:divBdr>
        </w:div>
      </w:divsChild>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57984263">
      <w:bodyDiv w:val="1"/>
      <w:marLeft w:val="0"/>
      <w:marRight w:val="0"/>
      <w:marTop w:val="0"/>
      <w:marBottom w:val="0"/>
      <w:divBdr>
        <w:top w:val="none" w:sz="0" w:space="0" w:color="auto"/>
        <w:left w:val="none" w:sz="0" w:space="0" w:color="auto"/>
        <w:bottom w:val="none" w:sz="0" w:space="0" w:color="auto"/>
        <w:right w:val="none" w:sz="0" w:space="0" w:color="auto"/>
      </w:divBdr>
      <w:divsChild>
        <w:div w:id="652103114">
          <w:marLeft w:val="0"/>
          <w:marRight w:val="0"/>
          <w:marTop w:val="0"/>
          <w:marBottom w:val="0"/>
          <w:divBdr>
            <w:top w:val="none" w:sz="0" w:space="0" w:color="auto"/>
            <w:left w:val="none" w:sz="0" w:space="0" w:color="auto"/>
            <w:bottom w:val="none" w:sz="0" w:space="0" w:color="auto"/>
            <w:right w:val="none" w:sz="0" w:space="0" w:color="auto"/>
          </w:divBdr>
        </w:div>
      </w:divsChild>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590190950">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2313930">
      <w:bodyDiv w:val="1"/>
      <w:marLeft w:val="0"/>
      <w:marRight w:val="0"/>
      <w:marTop w:val="0"/>
      <w:marBottom w:val="0"/>
      <w:divBdr>
        <w:top w:val="none" w:sz="0" w:space="0" w:color="auto"/>
        <w:left w:val="none" w:sz="0" w:space="0" w:color="auto"/>
        <w:bottom w:val="none" w:sz="0" w:space="0" w:color="auto"/>
        <w:right w:val="none" w:sz="0" w:space="0" w:color="auto"/>
      </w:divBdr>
      <w:divsChild>
        <w:div w:id="1704817511">
          <w:marLeft w:val="0"/>
          <w:marRight w:val="0"/>
          <w:marTop w:val="0"/>
          <w:marBottom w:val="0"/>
          <w:divBdr>
            <w:top w:val="none" w:sz="0" w:space="0" w:color="auto"/>
            <w:left w:val="none" w:sz="0" w:space="0" w:color="auto"/>
            <w:bottom w:val="none" w:sz="0" w:space="0" w:color="auto"/>
            <w:right w:val="none" w:sz="0" w:space="0" w:color="auto"/>
          </w:divBdr>
        </w:div>
        <w:div w:id="1357538915">
          <w:marLeft w:val="0"/>
          <w:marRight w:val="0"/>
          <w:marTop w:val="0"/>
          <w:marBottom w:val="0"/>
          <w:divBdr>
            <w:top w:val="none" w:sz="0" w:space="0" w:color="auto"/>
            <w:left w:val="none" w:sz="0" w:space="0" w:color="auto"/>
            <w:bottom w:val="none" w:sz="0" w:space="0" w:color="auto"/>
            <w:right w:val="none" w:sz="0" w:space="0" w:color="auto"/>
          </w:divBdr>
        </w:div>
      </w:divsChild>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1553931">
      <w:bodyDiv w:val="1"/>
      <w:marLeft w:val="0"/>
      <w:marRight w:val="0"/>
      <w:marTop w:val="0"/>
      <w:marBottom w:val="0"/>
      <w:divBdr>
        <w:top w:val="none" w:sz="0" w:space="0" w:color="auto"/>
        <w:left w:val="none" w:sz="0" w:space="0" w:color="auto"/>
        <w:bottom w:val="none" w:sz="0" w:space="0" w:color="auto"/>
        <w:right w:val="none" w:sz="0" w:space="0" w:color="auto"/>
      </w:divBdr>
      <w:divsChild>
        <w:div w:id="755127615">
          <w:marLeft w:val="0"/>
          <w:marRight w:val="0"/>
          <w:marTop w:val="0"/>
          <w:marBottom w:val="0"/>
          <w:divBdr>
            <w:top w:val="none" w:sz="0" w:space="0" w:color="auto"/>
            <w:left w:val="none" w:sz="0" w:space="0" w:color="auto"/>
            <w:bottom w:val="none" w:sz="0" w:space="0" w:color="auto"/>
            <w:right w:val="none" w:sz="0" w:space="0" w:color="auto"/>
          </w:divBdr>
        </w:div>
      </w:divsChild>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293234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0311805">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2.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3.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12799</Words>
  <Characters>72958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2024-08-29T06:39:00Z</dcterms:created>
  <dcterms:modified xsi:type="dcterms:W3CDTF">2024-08-30T05:48:00Z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