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4C2" w14:textId="18F76107" w:rsidR="00715914" w:rsidRPr="00E9260A" w:rsidRDefault="00A31D73" w:rsidP="00850F56">
      <w:pPr>
        <w:spacing w:after="600"/>
        <w:rPr>
          <w:sz w:val="28"/>
        </w:rPr>
      </w:pPr>
      <w:r w:rsidRPr="00E9260A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166F0BD9" w:rsidR="00243EC0" w:rsidRPr="00E9260A" w:rsidRDefault="00447DB4" w:rsidP="00B16067">
      <w:pPr>
        <w:pStyle w:val="LI-Title"/>
        <w:pBdr>
          <w:bottom w:val="single" w:sz="4" w:space="1" w:color="auto"/>
        </w:pBdr>
      </w:pPr>
      <w:bookmarkStart w:id="0" w:name="_Hlk176161509"/>
      <w:r w:rsidRPr="00E9260A">
        <w:t>A</w:t>
      </w:r>
      <w:r w:rsidR="00327DDF" w:rsidRPr="00E9260A">
        <w:t xml:space="preserve">SIC Corporations </w:t>
      </w:r>
      <w:r w:rsidR="00C11452" w:rsidRPr="00E9260A">
        <w:t>(</w:t>
      </w:r>
      <w:r w:rsidR="008E290E" w:rsidRPr="00E9260A">
        <w:t>Amendment</w:t>
      </w:r>
      <w:r w:rsidR="00C11452" w:rsidRPr="00E9260A">
        <w:t xml:space="preserve">) Instrument </w:t>
      </w:r>
      <w:r w:rsidR="00760D7C" w:rsidRPr="00E9260A">
        <w:t>2024</w:t>
      </w:r>
      <w:r w:rsidR="00132B7B" w:rsidRPr="00E9260A">
        <w:t>/</w:t>
      </w:r>
      <w:r w:rsidR="007E0CF0" w:rsidRPr="00E9260A">
        <w:t>733</w:t>
      </w:r>
    </w:p>
    <w:bookmarkEnd w:id="0"/>
    <w:p w14:paraId="09CED424" w14:textId="13B593F2" w:rsidR="00F171A1" w:rsidRPr="00E9260A" w:rsidRDefault="00F171A1" w:rsidP="00005446">
      <w:pPr>
        <w:pStyle w:val="LI-Fronttext"/>
        <w:rPr>
          <w:sz w:val="24"/>
          <w:szCs w:val="24"/>
        </w:rPr>
      </w:pPr>
      <w:r w:rsidRPr="00E9260A">
        <w:rPr>
          <w:sz w:val="24"/>
          <w:szCs w:val="24"/>
        </w:rPr>
        <w:t xml:space="preserve">I, </w:t>
      </w:r>
      <w:r w:rsidR="00CE1616" w:rsidRPr="00E9260A">
        <w:rPr>
          <w:sz w:val="24"/>
          <w:szCs w:val="24"/>
        </w:rPr>
        <w:t>Jane Eccleston</w:t>
      </w:r>
      <w:r w:rsidR="00C0544A" w:rsidRPr="00E9260A">
        <w:rPr>
          <w:sz w:val="24"/>
          <w:szCs w:val="24"/>
        </w:rPr>
        <w:t>, delegate of the Australian Securities and Investments Commission</w:t>
      </w:r>
      <w:r w:rsidRPr="00E9260A">
        <w:rPr>
          <w:sz w:val="24"/>
          <w:szCs w:val="24"/>
        </w:rPr>
        <w:t xml:space="preserve">, make the following </w:t>
      </w:r>
      <w:r w:rsidR="008C0F29" w:rsidRPr="00E9260A">
        <w:rPr>
          <w:sz w:val="24"/>
          <w:szCs w:val="24"/>
        </w:rPr>
        <w:t>legislative instrument</w:t>
      </w:r>
      <w:r w:rsidRPr="00E9260A">
        <w:rPr>
          <w:sz w:val="24"/>
          <w:szCs w:val="24"/>
        </w:rPr>
        <w:t>.</w:t>
      </w:r>
    </w:p>
    <w:p w14:paraId="5EAD13B6" w14:textId="77777777" w:rsidR="003A2A48" w:rsidRPr="00E9260A" w:rsidRDefault="003A2A48" w:rsidP="00005446">
      <w:pPr>
        <w:pStyle w:val="LI-Fronttext"/>
      </w:pPr>
    </w:p>
    <w:p w14:paraId="30DA1485" w14:textId="5469E8BC" w:rsidR="006554FF" w:rsidRPr="00E9260A" w:rsidRDefault="00F171A1" w:rsidP="00005446">
      <w:pPr>
        <w:pStyle w:val="LI-Fronttext"/>
        <w:rPr>
          <w:sz w:val="24"/>
          <w:szCs w:val="24"/>
        </w:rPr>
      </w:pPr>
      <w:r w:rsidRPr="00E9260A">
        <w:rPr>
          <w:sz w:val="24"/>
          <w:szCs w:val="24"/>
        </w:rPr>
        <w:t>Date</w:t>
      </w:r>
      <w:r w:rsidRPr="00E9260A">
        <w:rPr>
          <w:sz w:val="24"/>
          <w:szCs w:val="24"/>
        </w:rPr>
        <w:tab/>
      </w:r>
      <w:bookmarkStart w:id="1" w:name="BKCheck15B_1"/>
      <w:bookmarkEnd w:id="1"/>
      <w:r w:rsidR="000569F3" w:rsidRPr="00E9260A">
        <w:rPr>
          <w:sz w:val="24"/>
          <w:szCs w:val="24"/>
        </w:rPr>
        <w:t>6 September 2024</w:t>
      </w:r>
    </w:p>
    <w:p w14:paraId="3951FF45" w14:textId="77777777" w:rsidR="00C22264" w:rsidRPr="00E9260A" w:rsidRDefault="00C22264" w:rsidP="00C22264">
      <w:pPr>
        <w:rPr>
          <w:lang w:eastAsia="en-AU"/>
        </w:rPr>
      </w:pPr>
    </w:p>
    <w:p w14:paraId="2BDD1524" w14:textId="77777777" w:rsidR="003C12C1" w:rsidRPr="00E9260A" w:rsidRDefault="003C12C1" w:rsidP="00C22264">
      <w:pPr>
        <w:rPr>
          <w:lang w:eastAsia="en-AU"/>
        </w:rPr>
      </w:pPr>
    </w:p>
    <w:p w14:paraId="3508E0DC" w14:textId="77777777" w:rsidR="003C12C1" w:rsidRPr="00E9260A" w:rsidRDefault="003C12C1" w:rsidP="00C22264">
      <w:pPr>
        <w:rPr>
          <w:lang w:eastAsia="en-AU"/>
        </w:rPr>
      </w:pPr>
    </w:p>
    <w:p w14:paraId="3BF8D582" w14:textId="6BC7D4AE" w:rsidR="00F171A1" w:rsidRPr="00BB5C17" w:rsidRDefault="00CE1616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E9260A">
        <w:rPr>
          <w:sz w:val="24"/>
          <w:szCs w:val="24"/>
        </w:rPr>
        <w:t>Jane Eccleston</w:t>
      </w:r>
    </w:p>
    <w:p w14:paraId="54239FE3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p w14:paraId="48221FA9" w14:textId="7FCAA31E" w:rsidR="003E415A" w:rsidRDefault="003E415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bookmarkStart w:id="2" w:name="BKCheck15B_2"/>
      <w:bookmarkEnd w:id="2"/>
      <w:r w:rsidRPr="002C0D43">
        <w:rPr>
          <w:noProof/>
        </w:rPr>
        <w:t>Part 1—Preliminary</w:t>
      </w:r>
      <w:r>
        <w:rPr>
          <w:noProof/>
          <w:webHidden/>
        </w:rPr>
        <w:tab/>
        <w:t>3</w:t>
      </w:r>
    </w:p>
    <w:p w14:paraId="60258164" w14:textId="261012AD" w:rsidR="003E415A" w:rsidRDefault="003E415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2C0D43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2C0D43">
        <w:rPr>
          <w:noProof/>
        </w:rPr>
        <w:t>Name of legislative instrument</w:t>
      </w:r>
      <w:r>
        <w:rPr>
          <w:noProof/>
          <w:webHidden/>
        </w:rPr>
        <w:tab/>
        <w:t>3</w:t>
      </w:r>
    </w:p>
    <w:p w14:paraId="19E1C1DB" w14:textId="3B9C529A" w:rsidR="003E415A" w:rsidRDefault="003E415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2C0D43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2C0D43">
        <w:rPr>
          <w:noProof/>
        </w:rPr>
        <w:t>Commencement</w:t>
      </w:r>
      <w:r>
        <w:rPr>
          <w:noProof/>
          <w:webHidden/>
        </w:rPr>
        <w:tab/>
        <w:t>3</w:t>
      </w:r>
    </w:p>
    <w:p w14:paraId="04D6B0F3" w14:textId="48EE261D" w:rsidR="003E415A" w:rsidRDefault="003E415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2C0D43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2C0D43">
        <w:rPr>
          <w:noProof/>
        </w:rPr>
        <w:t>Authority</w:t>
      </w:r>
      <w:r>
        <w:rPr>
          <w:noProof/>
          <w:webHidden/>
        </w:rPr>
        <w:tab/>
        <w:t>3</w:t>
      </w:r>
    </w:p>
    <w:p w14:paraId="3B4F0B35" w14:textId="689B1E8F" w:rsidR="003E415A" w:rsidRDefault="003E415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2C0D43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2C0D43">
        <w:rPr>
          <w:noProof/>
        </w:rPr>
        <w:t>Schedules</w:t>
      </w:r>
      <w:r>
        <w:rPr>
          <w:noProof/>
          <w:webHidden/>
        </w:rPr>
        <w:tab/>
        <w:t>3</w:t>
      </w:r>
    </w:p>
    <w:p w14:paraId="626DBB2E" w14:textId="6EE26489" w:rsidR="003E415A" w:rsidRDefault="003E415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2C0D43">
        <w:rPr>
          <w:noProof/>
        </w:rPr>
        <w:t>Schedule 1—Amendments</w:t>
      </w:r>
      <w:r>
        <w:rPr>
          <w:noProof/>
          <w:webHidden/>
        </w:rPr>
        <w:tab/>
        <w:t>4</w:t>
      </w:r>
    </w:p>
    <w:p w14:paraId="26B2C621" w14:textId="02C80F93" w:rsidR="003E415A" w:rsidRDefault="003E415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2C0D43">
        <w:rPr>
          <w:i/>
          <w:iCs/>
          <w:noProof/>
        </w:rPr>
        <w:t>ASIC Corporations (Superannuation Calculators and Retirement Estimates) Instrument 2022/603</w:t>
      </w:r>
      <w:r>
        <w:rPr>
          <w:noProof/>
          <w:webHidden/>
        </w:rPr>
        <w:tab/>
        <w:t>4</w:t>
      </w:r>
    </w:p>
    <w:p w14:paraId="5E5E4AF4" w14:textId="1CC9ABA5" w:rsidR="009434B2" w:rsidRPr="00780787" w:rsidRDefault="006978DC" w:rsidP="0000501C">
      <w:pPr>
        <w:spacing w:before="120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 w:rsidDel="006978DC">
        <w:t xml:space="preserve"> </w:t>
      </w:r>
    </w:p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3" w:name="BK_S3P1L1C1"/>
      <w:bookmarkStart w:id="4" w:name="_Toc176513676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5" w:name="_Toc176513677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14:paraId="3FED13F6" w14:textId="58A766E0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102307">
        <w:rPr>
          <w:i/>
          <w:szCs w:val="24"/>
        </w:rPr>
        <w:t>Amendmen</w:t>
      </w:r>
      <w:r w:rsidR="00325F7F">
        <w:rPr>
          <w:i/>
          <w:szCs w:val="24"/>
        </w:rPr>
        <w:t>t</w:t>
      </w:r>
      <w:r w:rsidR="00C11452" w:rsidRPr="00AC3E7B">
        <w:rPr>
          <w:i/>
          <w:szCs w:val="24"/>
        </w:rPr>
        <w:t xml:space="preserve">) Instrument </w:t>
      </w:r>
      <w:r w:rsidR="00325F7F">
        <w:rPr>
          <w:i/>
          <w:szCs w:val="24"/>
        </w:rPr>
        <w:t>2024</w:t>
      </w:r>
      <w:r w:rsidR="00530968">
        <w:rPr>
          <w:i/>
          <w:szCs w:val="24"/>
        </w:rPr>
        <w:t>/</w:t>
      </w:r>
      <w:r w:rsidR="007E0CF0">
        <w:rPr>
          <w:i/>
          <w:szCs w:val="24"/>
        </w:rPr>
        <w:t>733</w:t>
      </w:r>
      <w:r w:rsidRPr="005821E0">
        <w:rPr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6" w:name="_Toc176513678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41373769" w14:textId="6BDC2B9C" w:rsidR="00FA31DE" w:rsidRDefault="00FA31DE" w:rsidP="00893DDA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0644CC1B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7940F2">
        <w:t>www.legislation.gov.au</w:t>
      </w:r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176513679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19D191A4" w14:textId="5D975A0F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1641D0">
        <w:rPr>
          <w:szCs w:val="24"/>
        </w:rPr>
        <w:t>paragraphs 926A(2)(a) and 951B(1)(a)</w:t>
      </w:r>
      <w:r w:rsidR="008C0F29" w:rsidRPr="00AC3E7B">
        <w:rPr>
          <w:szCs w:val="24"/>
        </w:rPr>
        <w:t xml:space="preserve"> </w:t>
      </w:r>
      <w:r w:rsidRPr="00AC3E7B">
        <w:rPr>
          <w:szCs w:val="24"/>
        </w:rPr>
        <w:t xml:space="preserve">of </w:t>
      </w:r>
      <w:r w:rsidR="001641D0">
        <w:rPr>
          <w:szCs w:val="24"/>
        </w:rPr>
        <w:t xml:space="preserve">the </w:t>
      </w:r>
      <w:r w:rsidR="001641D0">
        <w:rPr>
          <w:i/>
          <w:iCs/>
          <w:szCs w:val="24"/>
        </w:rPr>
        <w:t>Corporations Act 2001</w:t>
      </w:r>
      <w:r w:rsidRPr="008C0F29">
        <w:rPr>
          <w:szCs w:val="24"/>
        </w:rPr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176513680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8"/>
    </w:p>
    <w:p w14:paraId="314D7A2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2109C918" w14:textId="77777777" w:rsidR="00AC1F70" w:rsidRDefault="00AC1F70" w:rsidP="005C1C22">
      <w:pPr>
        <w:pStyle w:val="LI-BodyTextUnnumbered"/>
        <w:ind w:left="1701" w:hanging="567"/>
      </w:pPr>
    </w:p>
    <w:p w14:paraId="0F746787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77777777" w:rsidR="00FA31DE" w:rsidRPr="00F61B09" w:rsidRDefault="009B69D4" w:rsidP="006554FF">
      <w:pPr>
        <w:pStyle w:val="LI-Heading1"/>
      </w:pPr>
      <w:bookmarkStart w:id="9" w:name="_Toc176513681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9"/>
    </w:p>
    <w:p w14:paraId="74D735BC" w14:textId="77777777" w:rsidR="00E12DB9" w:rsidRPr="00A11348" w:rsidRDefault="00E12DB9" w:rsidP="002C2BE2">
      <w:pPr>
        <w:pStyle w:val="LI-Heading2"/>
        <w:ind w:left="0" w:firstLine="0"/>
        <w:rPr>
          <w:i/>
          <w:iCs/>
          <w:sz w:val="28"/>
          <w:szCs w:val="28"/>
        </w:rPr>
      </w:pPr>
      <w:bookmarkStart w:id="10" w:name="_Toc176513682"/>
      <w:r w:rsidRPr="00A11348">
        <w:rPr>
          <w:i/>
          <w:iCs/>
          <w:sz w:val="28"/>
          <w:szCs w:val="28"/>
        </w:rPr>
        <w:t>ASIC Corporations (Superannuation Calculators and Retirement Estimates) Instrument 2022/603</w:t>
      </w:r>
      <w:bookmarkEnd w:id="10"/>
    </w:p>
    <w:p w14:paraId="7F355704" w14:textId="2C62FE77" w:rsidR="00E12DB9" w:rsidRDefault="00893917" w:rsidP="002C2BE2">
      <w:pPr>
        <w:pStyle w:val="LI-BodyTextNumbered"/>
        <w:numPr>
          <w:ilvl w:val="0"/>
          <w:numId w:val="25"/>
        </w:numPr>
      </w:pPr>
      <w:r>
        <w:rPr>
          <w:b/>
        </w:rPr>
        <w:t xml:space="preserve">   </w:t>
      </w:r>
      <w:r w:rsidR="00E12DB9">
        <w:rPr>
          <w:b/>
        </w:rPr>
        <w:t xml:space="preserve">Section 4 (paragraph (a) of the definition of </w:t>
      </w:r>
      <w:r w:rsidR="00E12DB9">
        <w:rPr>
          <w:b/>
          <w:i/>
          <w:iCs/>
        </w:rPr>
        <w:t>present value</w:t>
      </w:r>
      <w:r w:rsidR="00E12DB9">
        <w:rPr>
          <w:b/>
        </w:rPr>
        <w:t>)</w:t>
      </w:r>
    </w:p>
    <w:p w14:paraId="3C58400C" w14:textId="77777777" w:rsidR="00E12DB9" w:rsidRDefault="00E12DB9" w:rsidP="00E12DB9">
      <w:pPr>
        <w:pStyle w:val="LI-BodyTextNumbered"/>
      </w:pPr>
      <w:r>
        <w:t>Repeal the paragraph, substitute:</w:t>
      </w:r>
    </w:p>
    <w:p w14:paraId="6FC20E52" w14:textId="77777777" w:rsidR="00E40C30" w:rsidRDefault="00E40C30" w:rsidP="00E40C30">
      <w:pPr>
        <w:pStyle w:val="LI-BodyTextUnnumbered"/>
        <w:ind w:left="1701" w:hanging="567"/>
        <w:rPr>
          <w:bCs/>
          <w:iCs/>
        </w:rPr>
      </w:pPr>
      <w:r>
        <w:rPr>
          <w:bCs/>
          <w:iCs/>
        </w:rPr>
        <w:t>(a)</w:t>
      </w:r>
      <w:r>
        <w:rPr>
          <w:bCs/>
          <w:iCs/>
        </w:rPr>
        <w:tab/>
        <w:t>where the amount is payable or accrues to the person before they reach the assumed retirement age:</w:t>
      </w:r>
    </w:p>
    <w:p w14:paraId="611FAC08" w14:textId="77777777" w:rsidR="00E12DB9" w:rsidRDefault="00E12DB9" w:rsidP="00E12DB9">
      <w:pPr>
        <w:pStyle w:val="LI-BodyTextUnnumbered"/>
        <w:ind w:left="0"/>
        <w:rPr>
          <w:bCs/>
          <w:iCs/>
        </w:rPr>
      </w:pPr>
    </w:p>
    <w:p w14:paraId="17178B98" w14:textId="77777777" w:rsidR="00E12DB9" w:rsidRDefault="00E12DB9" w:rsidP="00E12DB9">
      <w:pPr>
        <w:tabs>
          <w:tab w:val="left" w:pos="2410"/>
        </w:tabs>
        <w:ind w:left="1276" w:firstLine="284"/>
        <w:contextualSpacing/>
        <w:rPr>
          <w:szCs w:val="24"/>
        </w:rPr>
      </w:pPr>
      <w:r>
        <w:rPr>
          <w:b/>
          <w:szCs w:val="24"/>
        </w:rPr>
        <w:t xml:space="preserve">  </w:t>
      </w:r>
      <w:r>
        <w:rPr>
          <w:b/>
          <w:szCs w:val="24"/>
          <w:u w:val="single"/>
        </w:rPr>
        <w:t xml:space="preserve">      C</w:t>
      </w:r>
      <w:r>
        <w:rPr>
          <w:b/>
          <w:szCs w:val="24"/>
          <w:u w:val="single"/>
        </w:rPr>
        <w:tab/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</w:p>
    <w:p w14:paraId="7D531424" w14:textId="77777777" w:rsidR="00E12DB9" w:rsidRDefault="00E12DB9" w:rsidP="00E12DB9">
      <w:pPr>
        <w:ind w:left="1440" w:firstLine="207"/>
        <w:rPr>
          <w:b/>
          <w:szCs w:val="24"/>
        </w:rPr>
      </w:pPr>
      <w:r>
        <w:rPr>
          <w:szCs w:val="24"/>
        </w:rPr>
        <w:t xml:space="preserve">  (1+r)</w:t>
      </w:r>
      <w:r>
        <w:rPr>
          <w:szCs w:val="24"/>
          <w:vertAlign w:val="superscript"/>
        </w:rPr>
        <w:t> n</w:t>
      </w:r>
      <w:r>
        <w:rPr>
          <w:szCs w:val="24"/>
        </w:rPr>
        <w:t> </w:t>
      </w:r>
    </w:p>
    <w:p w14:paraId="7738A5AE" w14:textId="77777777" w:rsidR="00E12DB9" w:rsidRDefault="00E12DB9" w:rsidP="00E12DB9">
      <w:pPr>
        <w:rPr>
          <w:rFonts w:eastAsia="Times New Roman"/>
        </w:rPr>
      </w:pPr>
    </w:p>
    <w:p w14:paraId="5339071C" w14:textId="77777777" w:rsidR="00E12DB9" w:rsidRDefault="00E12DB9" w:rsidP="00E12DB9">
      <w:pPr>
        <w:pStyle w:val="LI-BodyTextUnnumbered"/>
        <w:ind w:left="1701"/>
      </w:pPr>
      <w:r>
        <w:t>where:</w:t>
      </w:r>
    </w:p>
    <w:p w14:paraId="4DD2A399" w14:textId="77777777" w:rsidR="00E12DB9" w:rsidRDefault="00E12DB9" w:rsidP="00E12DB9">
      <w:pPr>
        <w:pStyle w:val="LI-BodyTextUnnumbered"/>
        <w:ind w:left="1701"/>
      </w:pPr>
      <w:r>
        <w:rPr>
          <w:b/>
        </w:rPr>
        <w:t>C</w:t>
      </w:r>
      <w:r>
        <w:t xml:space="preserve"> is the estimate of the amount payable or accruing at the future time.</w:t>
      </w:r>
    </w:p>
    <w:p w14:paraId="24DB0A09" w14:textId="2925CDD3" w:rsidR="00E12DB9" w:rsidRDefault="00EA26D6" w:rsidP="00E12DB9">
      <w:pPr>
        <w:pStyle w:val="LI-BodyTextUnnumbered"/>
        <w:ind w:left="1701"/>
      </w:pPr>
      <w:r>
        <w:rPr>
          <w:b/>
        </w:rPr>
        <w:t>n</w:t>
      </w:r>
      <w:r w:rsidR="00E12DB9">
        <w:t xml:space="preserve"> is the number of years and part years between the present date and the future time that the amount is payable or accrues.</w:t>
      </w:r>
    </w:p>
    <w:p w14:paraId="27D10085" w14:textId="77777777" w:rsidR="00C60E83" w:rsidRDefault="00EA26D6" w:rsidP="00E12DB9">
      <w:pPr>
        <w:pStyle w:val="LI-BodyTextUnnumbered"/>
        <w:ind w:left="1701"/>
      </w:pPr>
      <w:r>
        <w:rPr>
          <w:b/>
        </w:rPr>
        <w:t>r</w:t>
      </w:r>
      <w:r w:rsidR="00E12DB9">
        <w:rPr>
          <w:b/>
        </w:rPr>
        <w:t xml:space="preserve"> </w:t>
      </w:r>
      <w:r w:rsidR="00E12DB9">
        <w:t>is</w:t>
      </w:r>
      <w:r w:rsidR="00C60E83">
        <w:t>:</w:t>
      </w:r>
      <w:r w:rsidR="00C36E23">
        <w:t xml:space="preserve"> </w:t>
      </w:r>
    </w:p>
    <w:p w14:paraId="66BF0737" w14:textId="52D1B1EA" w:rsidR="000B6D21" w:rsidRDefault="000B6D21" w:rsidP="003F59BD">
      <w:pPr>
        <w:pStyle w:val="LI-BodyTextUnnumbered"/>
        <w:ind w:left="2268" w:hanging="567"/>
      </w:pPr>
      <w:r>
        <w:t>(i)</w:t>
      </w:r>
      <w:r>
        <w:tab/>
        <w:t xml:space="preserve">if this formula is used </w:t>
      </w:r>
      <w:r w:rsidR="00CF4194">
        <w:t xml:space="preserve">between the date </w:t>
      </w:r>
      <w:r w:rsidR="00CF4194" w:rsidRPr="005821E0">
        <w:rPr>
          <w:i/>
          <w:iCs/>
        </w:rPr>
        <w:t>ASIC Corporations (Amendment) Instrument 2024</w:t>
      </w:r>
      <w:r w:rsidR="004A457E">
        <w:rPr>
          <w:i/>
          <w:iCs/>
        </w:rPr>
        <w:t xml:space="preserve">/733 </w:t>
      </w:r>
      <w:r w:rsidR="00CF4194">
        <w:t>commences and</w:t>
      </w:r>
      <w:r>
        <w:t xml:space="preserve"> </w:t>
      </w:r>
      <w:r w:rsidR="00CF4194">
        <w:t>31 December</w:t>
      </w:r>
      <w:r>
        <w:t xml:space="preserve"> 202</w:t>
      </w:r>
      <w:r w:rsidR="00CF4194">
        <w:t>4</w:t>
      </w:r>
      <w:r>
        <w:t>—</w:t>
      </w:r>
      <w:r w:rsidR="00E4124F">
        <w:t>either 0.037 or 0.04</w:t>
      </w:r>
      <w:r>
        <w:t xml:space="preserve">; or </w:t>
      </w:r>
    </w:p>
    <w:p w14:paraId="6E3137D7" w14:textId="29227279" w:rsidR="00C60E83" w:rsidRDefault="000B6D21" w:rsidP="005821E0">
      <w:pPr>
        <w:pStyle w:val="LI-BodyTextUnnumbered"/>
        <w:ind w:left="2268" w:hanging="567"/>
      </w:pPr>
      <w:r>
        <w:t>(</w:t>
      </w:r>
      <w:r w:rsidR="00E4124F">
        <w:t>ii</w:t>
      </w:r>
      <w:r>
        <w:t>)</w:t>
      </w:r>
      <w:r>
        <w:tab/>
      </w:r>
      <w:r w:rsidR="002D6FED">
        <w:t>if</w:t>
      </w:r>
      <w:r w:rsidR="00C60E83">
        <w:t xml:space="preserve"> this formula is used on </w:t>
      </w:r>
      <w:r w:rsidR="009A1591">
        <w:t xml:space="preserve">or </w:t>
      </w:r>
      <w:r w:rsidR="00C60E83">
        <w:t>after 1 January 2025</w:t>
      </w:r>
      <w:r w:rsidR="00B93964">
        <w:t>—0.037</w:t>
      </w:r>
      <w:r w:rsidR="00C60E83">
        <w:t>;</w:t>
      </w:r>
      <w:r w:rsidR="003F59BD">
        <w:t xml:space="preserve"> or</w:t>
      </w:r>
    </w:p>
    <w:p w14:paraId="021CD2DD" w14:textId="43B338EE" w:rsidR="00E12DB9" w:rsidRDefault="00E4124F" w:rsidP="003F59BD">
      <w:pPr>
        <w:pStyle w:val="LI-BodyTextUnnumbered"/>
        <w:ind w:left="2268" w:hanging="567"/>
      </w:pPr>
      <w:r>
        <w:t>(ii</w:t>
      </w:r>
      <w:r w:rsidR="003F59BD">
        <w:t>i</w:t>
      </w:r>
      <w:r>
        <w:t>)</w:t>
      </w:r>
      <w:r>
        <w:tab/>
        <w:t>in any case</w:t>
      </w:r>
      <w:r w:rsidR="003F59BD">
        <w:t>—</w:t>
      </w:r>
      <w:r w:rsidR="00E12DB9">
        <w:t>such other assumed rate (expressed as a decimal fraction) as is inputted by the person;</w:t>
      </w:r>
    </w:p>
    <w:p w14:paraId="26D228BA" w14:textId="0EE4CDFB" w:rsidR="00E12DB9" w:rsidRDefault="00E12DB9" w:rsidP="00E12DB9">
      <w:pPr>
        <w:pStyle w:val="LI-BodyTextUnnumbered"/>
        <w:ind w:left="2268" w:hanging="567"/>
        <w:rPr>
          <w:sz w:val="18"/>
          <w:szCs w:val="18"/>
        </w:rPr>
      </w:pPr>
      <w:r>
        <w:rPr>
          <w:sz w:val="18"/>
          <w:szCs w:val="18"/>
        </w:rPr>
        <w:t xml:space="preserve">Note: </w:t>
      </w:r>
      <w:r>
        <w:rPr>
          <w:sz w:val="18"/>
          <w:szCs w:val="18"/>
        </w:rPr>
        <w:tab/>
        <w:t xml:space="preserve">The default number </w:t>
      </w:r>
      <w:r w:rsidR="00C9219D">
        <w:rPr>
          <w:sz w:val="18"/>
          <w:szCs w:val="18"/>
        </w:rPr>
        <w:t xml:space="preserve">for </w:t>
      </w:r>
      <w:r w:rsidR="00C9219D">
        <w:rPr>
          <w:b/>
          <w:bCs/>
          <w:sz w:val="18"/>
          <w:szCs w:val="18"/>
        </w:rPr>
        <w:t>r</w:t>
      </w:r>
      <w:r w:rsidR="00643674">
        <w:rPr>
          <w:b/>
          <w:bCs/>
          <w:sz w:val="18"/>
          <w:szCs w:val="18"/>
        </w:rPr>
        <w:t xml:space="preserve"> </w:t>
      </w:r>
      <w:r w:rsidR="00643674">
        <w:rPr>
          <w:sz w:val="18"/>
          <w:szCs w:val="18"/>
        </w:rPr>
        <w:t>in subparagraph (</w:t>
      </w:r>
      <w:r w:rsidR="00247A4A">
        <w:rPr>
          <w:sz w:val="18"/>
          <w:szCs w:val="18"/>
        </w:rPr>
        <w:t>i</w:t>
      </w:r>
      <w:r w:rsidR="00643674">
        <w:rPr>
          <w:sz w:val="18"/>
          <w:szCs w:val="18"/>
        </w:rPr>
        <w:t xml:space="preserve">i) </w:t>
      </w:r>
      <w:r>
        <w:rPr>
          <w:sz w:val="18"/>
          <w:szCs w:val="18"/>
        </w:rPr>
        <w:t>assumes an inflation rate of 3.7% per year (which reflects the long</w:t>
      </w:r>
      <w:r>
        <w:rPr>
          <w:sz w:val="18"/>
          <w:szCs w:val="18"/>
        </w:rPr>
        <w:noBreakHyphen/>
        <w:t xml:space="preserve">term forecast of nominal wage growth in the Government’s 2023 Intergenerational Report). </w:t>
      </w:r>
      <w:r w:rsidR="00C9219D">
        <w:rPr>
          <w:sz w:val="18"/>
          <w:szCs w:val="18"/>
        </w:rPr>
        <w:t xml:space="preserve">A transitional default number for </w:t>
      </w:r>
      <w:r w:rsidR="00C9219D">
        <w:rPr>
          <w:b/>
          <w:bCs/>
          <w:sz w:val="18"/>
          <w:szCs w:val="18"/>
        </w:rPr>
        <w:t xml:space="preserve">r </w:t>
      </w:r>
      <w:r w:rsidR="00B479EE" w:rsidRPr="005821E0">
        <w:rPr>
          <w:sz w:val="18"/>
          <w:szCs w:val="18"/>
        </w:rPr>
        <w:t>is included</w:t>
      </w:r>
      <w:r w:rsidR="00B479EE">
        <w:rPr>
          <w:b/>
          <w:bCs/>
          <w:sz w:val="18"/>
          <w:szCs w:val="18"/>
        </w:rPr>
        <w:t xml:space="preserve"> </w:t>
      </w:r>
      <w:r w:rsidR="004A789E" w:rsidRPr="005821E0">
        <w:rPr>
          <w:sz w:val="18"/>
          <w:szCs w:val="18"/>
        </w:rPr>
        <w:t>in subparagraph (i)</w:t>
      </w:r>
      <w:r w:rsidR="004A789E">
        <w:rPr>
          <w:b/>
          <w:bCs/>
          <w:sz w:val="18"/>
          <w:szCs w:val="18"/>
        </w:rPr>
        <w:t xml:space="preserve"> </w:t>
      </w:r>
      <w:r w:rsidR="00643674">
        <w:rPr>
          <w:sz w:val="18"/>
          <w:szCs w:val="18"/>
        </w:rPr>
        <w:t xml:space="preserve">to accommodate the fact that the previous default number assumed an </w:t>
      </w:r>
      <w:r w:rsidR="00C9219D">
        <w:rPr>
          <w:sz w:val="18"/>
          <w:szCs w:val="18"/>
        </w:rPr>
        <w:t xml:space="preserve">inflation rate of </w:t>
      </w:r>
      <w:r w:rsidR="00643674">
        <w:rPr>
          <w:sz w:val="18"/>
          <w:szCs w:val="18"/>
        </w:rPr>
        <w:t>4% per year</w:t>
      </w:r>
      <w:r w:rsidR="00DB2642">
        <w:rPr>
          <w:sz w:val="18"/>
          <w:szCs w:val="18"/>
        </w:rPr>
        <w:t xml:space="preserve"> (</w:t>
      </w:r>
      <w:r w:rsidR="00643674">
        <w:rPr>
          <w:sz w:val="18"/>
          <w:szCs w:val="18"/>
        </w:rPr>
        <w:t>based on the long-term forecast of nominal wage growth in the Government’s 2021 Intergenerational Report</w:t>
      </w:r>
      <w:r w:rsidR="00DB2642">
        <w:rPr>
          <w:sz w:val="18"/>
          <w:szCs w:val="18"/>
        </w:rPr>
        <w:t>)</w:t>
      </w:r>
      <w:r w:rsidR="00C365EE">
        <w:rPr>
          <w:sz w:val="18"/>
          <w:szCs w:val="18"/>
        </w:rPr>
        <w:t>.</w:t>
      </w:r>
    </w:p>
    <w:p w14:paraId="67712323" w14:textId="77777777" w:rsidR="00E12DB9" w:rsidRDefault="00E12DB9" w:rsidP="00E12DB9">
      <w:pPr>
        <w:pStyle w:val="LI-BodyTextNumbered"/>
        <w:ind w:left="567"/>
        <w:rPr>
          <w:b/>
        </w:rPr>
      </w:pPr>
      <w:r>
        <w:rPr>
          <w:b/>
        </w:rPr>
        <w:t>2</w:t>
      </w:r>
      <w:r w:rsidRPr="00CA3A25">
        <w:rPr>
          <w:b/>
        </w:rPr>
        <w:tab/>
      </w:r>
      <w:r>
        <w:rPr>
          <w:b/>
        </w:rPr>
        <w:t xml:space="preserve">Section 4 (paragraph (b) of the definition of </w:t>
      </w:r>
      <w:r>
        <w:rPr>
          <w:b/>
          <w:i/>
          <w:iCs/>
        </w:rPr>
        <w:t>present value</w:t>
      </w:r>
      <w:r>
        <w:rPr>
          <w:b/>
        </w:rPr>
        <w:t>)</w:t>
      </w:r>
    </w:p>
    <w:p w14:paraId="7A5DF610" w14:textId="77777777" w:rsidR="00E12DB9" w:rsidRDefault="00E12DB9" w:rsidP="00E12DB9">
      <w:pPr>
        <w:pStyle w:val="LI-BodyTextNumbered"/>
      </w:pPr>
      <w:r>
        <w:t>Repeal the paragraph, substitute:</w:t>
      </w:r>
    </w:p>
    <w:p w14:paraId="01B5C9CA" w14:textId="77777777" w:rsidR="00E12DB9" w:rsidRDefault="00E12DB9" w:rsidP="00E12DB9">
      <w:pPr>
        <w:pStyle w:val="LI-BodyTextUnnumbered"/>
        <w:ind w:left="1701" w:hanging="567"/>
        <w:rPr>
          <w:bCs/>
          <w:iCs/>
          <w:szCs w:val="24"/>
        </w:rPr>
      </w:pPr>
      <w:r>
        <w:rPr>
          <w:bCs/>
          <w:iCs/>
          <w:szCs w:val="24"/>
        </w:rPr>
        <w:t>(b)</w:t>
      </w:r>
      <w:r>
        <w:rPr>
          <w:bCs/>
          <w:iCs/>
          <w:szCs w:val="24"/>
        </w:rPr>
        <w:tab/>
        <w:t xml:space="preserve">where the amount is payable </w:t>
      </w:r>
      <w:r>
        <w:rPr>
          <w:bCs/>
          <w:iCs/>
        </w:rPr>
        <w:t xml:space="preserve">or accrues </w:t>
      </w:r>
      <w:r>
        <w:rPr>
          <w:bCs/>
          <w:iCs/>
          <w:szCs w:val="24"/>
        </w:rPr>
        <w:t xml:space="preserve">to the person on or after they reach the assumed retirement </w:t>
      </w:r>
      <w:proofErr w:type="gramStart"/>
      <w:r>
        <w:rPr>
          <w:bCs/>
          <w:iCs/>
          <w:szCs w:val="24"/>
        </w:rPr>
        <w:t>age</w:t>
      </w:r>
      <w:proofErr w:type="gramEnd"/>
      <w:r>
        <w:rPr>
          <w:bCs/>
          <w:iCs/>
          <w:szCs w:val="24"/>
        </w:rPr>
        <w:t xml:space="preserve"> and the person has not yet reached that age:</w:t>
      </w:r>
    </w:p>
    <w:p w14:paraId="360AF52B" w14:textId="77777777" w:rsidR="00E12DB9" w:rsidRDefault="00E12DB9" w:rsidP="00E12DB9">
      <w:pPr>
        <w:pStyle w:val="LI-BodyTextUnnumbered"/>
        <w:rPr>
          <w:bCs/>
          <w:iCs/>
          <w:szCs w:val="24"/>
        </w:rPr>
      </w:pPr>
    </w:p>
    <w:p w14:paraId="5D6C4199" w14:textId="77777777" w:rsidR="00E12DB9" w:rsidRDefault="00E12DB9" w:rsidP="00E12DB9">
      <w:pPr>
        <w:tabs>
          <w:tab w:val="left" w:pos="2410"/>
        </w:tabs>
        <w:ind w:left="1276" w:firstLine="284"/>
        <w:contextualSpacing/>
        <w:rPr>
          <w:szCs w:val="24"/>
        </w:rPr>
      </w:pPr>
      <w:r>
        <w:rPr>
          <w:b/>
          <w:szCs w:val="24"/>
        </w:rPr>
        <w:lastRenderedPageBreak/>
        <w:t xml:space="preserve">  </w:t>
      </w:r>
      <w:r>
        <w:rPr>
          <w:b/>
          <w:szCs w:val="24"/>
          <w:u w:val="single"/>
        </w:rPr>
        <w:t>_      C</w:t>
      </w:r>
      <w:r>
        <w:rPr>
          <w:b/>
          <w:szCs w:val="24"/>
          <w:u w:val="single"/>
        </w:rPr>
        <w:tab/>
        <w:t xml:space="preserve"> </w:t>
      </w:r>
      <w:r>
        <w:rPr>
          <w:szCs w:val="24"/>
          <w:u w:val="single"/>
        </w:rPr>
        <w:t>____</w:t>
      </w:r>
    </w:p>
    <w:p w14:paraId="1D1D664C" w14:textId="77777777" w:rsidR="00E12DB9" w:rsidRDefault="00E12DB9" w:rsidP="00E12DB9">
      <w:pPr>
        <w:ind w:left="1440" w:firstLine="207"/>
        <w:rPr>
          <w:b/>
          <w:szCs w:val="24"/>
        </w:rPr>
      </w:pPr>
      <w:r>
        <w:rPr>
          <w:szCs w:val="24"/>
        </w:rPr>
        <w:t xml:space="preserve"> (1+r)</w:t>
      </w:r>
      <w:r>
        <w:rPr>
          <w:szCs w:val="24"/>
          <w:vertAlign w:val="superscript"/>
        </w:rPr>
        <w:t> a</w:t>
      </w:r>
      <w:r>
        <w:rPr>
          <w:szCs w:val="24"/>
        </w:rPr>
        <w:t xml:space="preserve"> (1+s) </w:t>
      </w:r>
      <w:r>
        <w:rPr>
          <w:szCs w:val="24"/>
          <w:vertAlign w:val="superscript"/>
        </w:rPr>
        <w:t>b</w:t>
      </w:r>
    </w:p>
    <w:p w14:paraId="0BEA31AD" w14:textId="77777777" w:rsidR="00E12DB9" w:rsidRDefault="00E12DB9" w:rsidP="00E12DB9">
      <w:pPr>
        <w:rPr>
          <w:rFonts w:eastAsia="Times New Roman"/>
        </w:rPr>
      </w:pPr>
    </w:p>
    <w:p w14:paraId="328078F0" w14:textId="77777777" w:rsidR="00E12DB9" w:rsidRDefault="00E12DB9" w:rsidP="00E12DB9">
      <w:pPr>
        <w:pStyle w:val="LI-BodyTextUnnumbered"/>
        <w:ind w:left="1701"/>
      </w:pPr>
      <w:r>
        <w:t>where:</w:t>
      </w:r>
    </w:p>
    <w:p w14:paraId="05AC66C8" w14:textId="77777777" w:rsidR="00E12DB9" w:rsidRDefault="00E12DB9" w:rsidP="00E12DB9">
      <w:pPr>
        <w:pStyle w:val="LI-BodyTextUnnumbered"/>
        <w:ind w:left="1701"/>
      </w:pPr>
      <w:r>
        <w:rPr>
          <w:b/>
        </w:rPr>
        <w:t>C</w:t>
      </w:r>
      <w:r>
        <w:t xml:space="preserve"> is the estimate of the amount payable or accruing at the future time.</w:t>
      </w:r>
    </w:p>
    <w:p w14:paraId="41EFC718" w14:textId="1B89C6DF" w:rsidR="00E12DB9" w:rsidRDefault="00E6614B" w:rsidP="00E12DB9">
      <w:pPr>
        <w:pStyle w:val="LI-BodyTextUnnumbered"/>
        <w:ind w:left="1701"/>
        <w:rPr>
          <w:bCs/>
        </w:rPr>
      </w:pPr>
      <w:r>
        <w:rPr>
          <w:b/>
        </w:rPr>
        <w:t>a</w:t>
      </w:r>
      <w:r w:rsidR="00E12DB9">
        <w:rPr>
          <w:b/>
        </w:rPr>
        <w:t xml:space="preserve"> </w:t>
      </w:r>
      <w:r w:rsidR="00E12DB9">
        <w:rPr>
          <w:bCs/>
        </w:rPr>
        <w:t xml:space="preserve">is the number of years and part years between the present date and the </w:t>
      </w:r>
      <w:r w:rsidR="00E12DB9">
        <w:t>assumed retirement age</w:t>
      </w:r>
      <w:r w:rsidR="00E12DB9">
        <w:rPr>
          <w:bCs/>
        </w:rPr>
        <w:t>.</w:t>
      </w:r>
    </w:p>
    <w:p w14:paraId="26B5C5A7" w14:textId="55287F77" w:rsidR="00E12DB9" w:rsidRDefault="00E6614B" w:rsidP="00E12DB9">
      <w:pPr>
        <w:pStyle w:val="LI-BodyTextUnnumbered"/>
        <w:ind w:left="1701"/>
      </w:pPr>
      <w:r>
        <w:rPr>
          <w:b/>
        </w:rPr>
        <w:t>b</w:t>
      </w:r>
      <w:r w:rsidR="00E12DB9">
        <w:rPr>
          <w:b/>
        </w:rPr>
        <w:t xml:space="preserve"> </w:t>
      </w:r>
      <w:r w:rsidR="00E12DB9">
        <w:rPr>
          <w:bCs/>
        </w:rPr>
        <w:t xml:space="preserve">is the number of years and part years between the </w:t>
      </w:r>
      <w:r w:rsidR="00E12DB9">
        <w:t>assumed retirement age</w:t>
      </w:r>
      <w:r w:rsidR="00E12DB9">
        <w:rPr>
          <w:bCs/>
        </w:rPr>
        <w:t xml:space="preserve"> and </w:t>
      </w:r>
      <w:r w:rsidR="00E12DB9">
        <w:t>the future time that the amount is payable or accrues (zero if the amount is payable or accrues on the date of retirement).</w:t>
      </w:r>
    </w:p>
    <w:p w14:paraId="7CDC43FD" w14:textId="77777777" w:rsidR="00C21BA2" w:rsidRDefault="00E6614B" w:rsidP="00E12DB9">
      <w:pPr>
        <w:pStyle w:val="LI-BodyTextUnnumbered"/>
        <w:ind w:left="1701"/>
      </w:pPr>
      <w:r>
        <w:rPr>
          <w:b/>
        </w:rPr>
        <w:t>r</w:t>
      </w:r>
      <w:r w:rsidR="00E12DB9">
        <w:t xml:space="preserve"> is</w:t>
      </w:r>
      <w:r w:rsidR="00C21BA2">
        <w:t>:</w:t>
      </w:r>
    </w:p>
    <w:p w14:paraId="7AAC83E8" w14:textId="6A99216B" w:rsidR="00C21BA2" w:rsidRDefault="00C21BA2" w:rsidP="00C21BA2">
      <w:pPr>
        <w:pStyle w:val="LI-BodyTextUnnumbered"/>
        <w:ind w:left="2268" w:hanging="567"/>
      </w:pPr>
      <w:r>
        <w:t>(i)</w:t>
      </w:r>
      <w:r>
        <w:tab/>
        <w:t xml:space="preserve">if this formula is used between the date </w:t>
      </w:r>
      <w:r w:rsidRPr="005023A5">
        <w:rPr>
          <w:i/>
          <w:iCs/>
        </w:rPr>
        <w:t>ASIC Corporations (Amendment) Instrument 2024/</w:t>
      </w:r>
      <w:r w:rsidR="007E0CF0" w:rsidRPr="005821E0">
        <w:rPr>
          <w:i/>
          <w:iCs/>
        </w:rPr>
        <w:t>733</w:t>
      </w:r>
      <w:r>
        <w:t xml:space="preserve"> commences and 31 December 2024—either 0.037 or 0.04; or </w:t>
      </w:r>
    </w:p>
    <w:p w14:paraId="474D54D1" w14:textId="77777777" w:rsidR="00C21BA2" w:rsidRDefault="00C21BA2" w:rsidP="00C21BA2">
      <w:pPr>
        <w:pStyle w:val="LI-BodyTextUnnumbered"/>
        <w:ind w:left="2268" w:hanging="567"/>
      </w:pPr>
      <w:r>
        <w:t>(ii)</w:t>
      </w:r>
      <w:r>
        <w:tab/>
        <w:t>if this formula is used on or after 1 January 2025—0.037; or</w:t>
      </w:r>
    </w:p>
    <w:p w14:paraId="7CBBA160" w14:textId="77777777" w:rsidR="00C21BA2" w:rsidRDefault="00C21BA2" w:rsidP="00C21BA2">
      <w:pPr>
        <w:pStyle w:val="LI-BodyTextUnnumbered"/>
        <w:ind w:left="2268" w:hanging="567"/>
      </w:pPr>
      <w:r>
        <w:t>(iii)</w:t>
      </w:r>
      <w:r>
        <w:tab/>
        <w:t>in any case—such other assumed rate (expressed as a decimal fraction) as is inputted by the person;</w:t>
      </w:r>
    </w:p>
    <w:p w14:paraId="214E905D" w14:textId="516877CD" w:rsidR="00C21BA2" w:rsidRPr="005821E0" w:rsidRDefault="00C21BA2" w:rsidP="005821E0">
      <w:pPr>
        <w:pStyle w:val="LI-BodyTextUnnumbered"/>
        <w:ind w:left="2268" w:hanging="567"/>
        <w:rPr>
          <w:sz w:val="18"/>
          <w:szCs w:val="18"/>
        </w:rPr>
      </w:pPr>
      <w:r>
        <w:rPr>
          <w:sz w:val="18"/>
          <w:szCs w:val="18"/>
        </w:rPr>
        <w:t xml:space="preserve">Note: </w:t>
      </w:r>
      <w:r>
        <w:rPr>
          <w:sz w:val="18"/>
          <w:szCs w:val="18"/>
        </w:rPr>
        <w:tab/>
        <w:t xml:space="preserve">The default number for </w:t>
      </w:r>
      <w:r>
        <w:rPr>
          <w:b/>
          <w:bCs/>
          <w:sz w:val="18"/>
          <w:szCs w:val="18"/>
        </w:rPr>
        <w:t xml:space="preserve">r </w:t>
      </w:r>
      <w:r>
        <w:rPr>
          <w:sz w:val="18"/>
          <w:szCs w:val="18"/>
        </w:rPr>
        <w:t>in subparagraph (ii) assumes an inflation rate of 3.7% per year (which reflects the long</w:t>
      </w:r>
      <w:r>
        <w:rPr>
          <w:sz w:val="18"/>
          <w:szCs w:val="18"/>
        </w:rPr>
        <w:noBreakHyphen/>
        <w:t xml:space="preserve">term forecast of nominal wage growth in the Government’s 2023 Intergenerational Report). A transitional default number for </w:t>
      </w:r>
      <w:r>
        <w:rPr>
          <w:b/>
          <w:bCs/>
          <w:sz w:val="18"/>
          <w:szCs w:val="18"/>
        </w:rPr>
        <w:t xml:space="preserve">r </w:t>
      </w:r>
      <w:r w:rsidRPr="005023A5">
        <w:rPr>
          <w:sz w:val="18"/>
          <w:szCs w:val="18"/>
        </w:rPr>
        <w:t>is included</w:t>
      </w:r>
      <w:r>
        <w:rPr>
          <w:b/>
          <w:bCs/>
          <w:sz w:val="18"/>
          <w:szCs w:val="18"/>
        </w:rPr>
        <w:t xml:space="preserve"> </w:t>
      </w:r>
      <w:r w:rsidRPr="005023A5">
        <w:rPr>
          <w:sz w:val="18"/>
          <w:szCs w:val="18"/>
        </w:rPr>
        <w:t>in subparagraph (i)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to accommodate the fact that the previous default number assumed an inflation rate of 4% per year</w:t>
      </w:r>
      <w:r w:rsidR="00FF6BC7">
        <w:rPr>
          <w:sz w:val="18"/>
          <w:szCs w:val="18"/>
        </w:rPr>
        <w:t xml:space="preserve"> (</w:t>
      </w:r>
      <w:r>
        <w:rPr>
          <w:sz w:val="18"/>
          <w:szCs w:val="18"/>
        </w:rPr>
        <w:t>based on the long-term forecast of nominal wage growth in the Government’s 2021 Intergenerational Report</w:t>
      </w:r>
      <w:r w:rsidR="00FF6BC7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68E07D4A" w14:textId="638C44AB" w:rsidR="00E12DB9" w:rsidRDefault="00E6614B" w:rsidP="00E12DB9">
      <w:pPr>
        <w:pStyle w:val="LI-BodyTextUnnumbered"/>
        <w:ind w:left="1701"/>
      </w:pPr>
      <w:r>
        <w:rPr>
          <w:b/>
        </w:rPr>
        <w:t>s</w:t>
      </w:r>
      <w:r w:rsidR="00E12DB9">
        <w:rPr>
          <w:b/>
        </w:rPr>
        <w:t xml:space="preserve"> </w:t>
      </w:r>
      <w:r w:rsidR="00E12DB9">
        <w:t>is 0.025 or such other assumed inflation rate (expressed as a decimal fraction) for the purpose of the period between the assumed retirement age and the future time that the amount is payable or accrues as is inputted by the person;</w:t>
      </w:r>
    </w:p>
    <w:p w14:paraId="0733754D" w14:textId="77777777" w:rsidR="00E12DB9" w:rsidRDefault="00E12DB9" w:rsidP="00E12DB9">
      <w:pPr>
        <w:pStyle w:val="LI-BodyTextNote"/>
        <w:ind w:left="2268"/>
      </w:pPr>
      <w:r>
        <w:t>Note:</w:t>
      </w:r>
      <w:r>
        <w:tab/>
        <w:t xml:space="preserve">The default number assumes an inflation rate of 2.5% per year (being </w:t>
      </w:r>
      <w:r>
        <w:rPr>
          <w:szCs w:val="18"/>
        </w:rPr>
        <w:t>the mid-point of the Reserve Bank of Australia’s target range for consumer price inflation</w:t>
      </w:r>
      <w:r>
        <w:t xml:space="preserve">). </w:t>
      </w:r>
    </w:p>
    <w:p w14:paraId="688ED6EC" w14:textId="77777777" w:rsidR="00893DDA" w:rsidRDefault="00893DDA" w:rsidP="00893DDA">
      <w:pPr>
        <w:pStyle w:val="LI-BodyTextNumbered"/>
        <w:ind w:left="567"/>
      </w:pPr>
      <w:r>
        <w:rPr>
          <w:b/>
        </w:rPr>
        <w:t>3</w:t>
      </w:r>
      <w:r w:rsidRPr="00CA3A25">
        <w:rPr>
          <w:b/>
        </w:rPr>
        <w:tab/>
      </w:r>
      <w:r>
        <w:rPr>
          <w:b/>
        </w:rPr>
        <w:t xml:space="preserve">Section 4 (definition of </w:t>
      </w:r>
      <w:r w:rsidRPr="002C2BE2">
        <w:rPr>
          <w:b/>
          <w:i/>
          <w:iCs/>
        </w:rPr>
        <w:t>superannuation entity</w:t>
      </w:r>
      <w:r>
        <w:rPr>
          <w:b/>
        </w:rPr>
        <w:t>)</w:t>
      </w:r>
    </w:p>
    <w:p w14:paraId="4AD7FC8B" w14:textId="5F0324EC" w:rsidR="00893DDA" w:rsidRDefault="002A6072" w:rsidP="00893DDA">
      <w:pPr>
        <w:pStyle w:val="LI-BodyTextNumbered"/>
      </w:pPr>
      <w:r>
        <w:t xml:space="preserve">Repeal </w:t>
      </w:r>
      <w:r w:rsidR="008729A6">
        <w:t>the definition.</w:t>
      </w:r>
    </w:p>
    <w:p w14:paraId="5B002E0C" w14:textId="77777777" w:rsidR="00893DDA" w:rsidRDefault="00893DDA" w:rsidP="00893DDA">
      <w:pPr>
        <w:pStyle w:val="LI-BodyTextNumbered"/>
        <w:ind w:left="567"/>
      </w:pPr>
      <w:r>
        <w:rPr>
          <w:b/>
        </w:rPr>
        <w:t>4</w:t>
      </w:r>
      <w:r w:rsidRPr="00CA3A25">
        <w:rPr>
          <w:b/>
        </w:rPr>
        <w:tab/>
      </w:r>
      <w:r>
        <w:rPr>
          <w:b/>
        </w:rPr>
        <w:t xml:space="preserve">Section 4 (definition of </w:t>
      </w:r>
      <w:r w:rsidRPr="00405BD0">
        <w:rPr>
          <w:b/>
          <w:i/>
          <w:iCs/>
        </w:rPr>
        <w:t>superannuation</w:t>
      </w:r>
      <w:r>
        <w:rPr>
          <w:b/>
          <w:i/>
          <w:iCs/>
        </w:rPr>
        <w:t xml:space="preserve"> product</w:t>
      </w:r>
      <w:r>
        <w:rPr>
          <w:b/>
        </w:rPr>
        <w:t>)</w:t>
      </w:r>
    </w:p>
    <w:p w14:paraId="30F35C20" w14:textId="168E6920" w:rsidR="00893DDA" w:rsidRDefault="002A6072" w:rsidP="00893DDA">
      <w:pPr>
        <w:pStyle w:val="LI-BodyTextNumbered"/>
      </w:pPr>
      <w:r>
        <w:t xml:space="preserve">Repeal </w:t>
      </w:r>
      <w:r w:rsidR="008729A6">
        <w:t>the definition.</w:t>
      </w:r>
    </w:p>
    <w:p w14:paraId="5DB4654A" w14:textId="51F0F2A1" w:rsidR="00F94E13" w:rsidRDefault="00F94E13" w:rsidP="00F94E13">
      <w:pPr>
        <w:pStyle w:val="LI-BodyTextNumbered"/>
        <w:ind w:left="567"/>
      </w:pPr>
      <w:r>
        <w:rPr>
          <w:b/>
        </w:rPr>
        <w:t>5</w:t>
      </w:r>
      <w:r w:rsidRPr="00CA3A25">
        <w:rPr>
          <w:b/>
        </w:rPr>
        <w:tab/>
      </w:r>
      <w:r>
        <w:rPr>
          <w:b/>
        </w:rPr>
        <w:t xml:space="preserve">Section 4 (definition of </w:t>
      </w:r>
      <w:r w:rsidR="00A2494E">
        <w:rPr>
          <w:b/>
          <w:i/>
          <w:iCs/>
        </w:rPr>
        <w:t>transition to retirement income stream</w:t>
      </w:r>
      <w:r>
        <w:rPr>
          <w:b/>
        </w:rPr>
        <w:t>)</w:t>
      </w:r>
    </w:p>
    <w:p w14:paraId="2EF97A62" w14:textId="5A906B63" w:rsidR="00F65613" w:rsidRDefault="00F94E13" w:rsidP="00110598">
      <w:pPr>
        <w:pStyle w:val="LI-BodyTextNumbered"/>
      </w:pPr>
      <w:r>
        <w:t>Omit “</w:t>
      </w:r>
      <w:r w:rsidR="00A2494E">
        <w:t>regulation</w:t>
      </w:r>
      <w:r>
        <w:t>”, substitute “</w:t>
      </w:r>
      <w:r w:rsidR="00A2494E">
        <w:t>subregulation</w:t>
      </w:r>
      <w:r w:rsidR="002F626B">
        <w:t>”.</w:t>
      </w:r>
    </w:p>
    <w:sectPr w:rsidR="00F65613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486D" w14:textId="77777777" w:rsidR="00577097" w:rsidRDefault="00577097" w:rsidP="00715914">
      <w:pPr>
        <w:spacing w:line="240" w:lineRule="auto"/>
      </w:pPr>
      <w:r>
        <w:separator/>
      </w:r>
    </w:p>
  </w:endnote>
  <w:endnote w:type="continuationSeparator" w:id="0">
    <w:p w14:paraId="0046F4FE" w14:textId="77777777" w:rsidR="00577097" w:rsidRDefault="00577097" w:rsidP="00715914">
      <w:pPr>
        <w:spacing w:line="240" w:lineRule="auto"/>
      </w:pPr>
      <w:r>
        <w:continuationSeparator/>
      </w:r>
    </w:p>
  </w:endnote>
  <w:endnote w:type="continuationNotice" w:id="1">
    <w:p w14:paraId="2A800CC5" w14:textId="77777777" w:rsidR="00577097" w:rsidRDefault="005770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DD93" w14:textId="77777777" w:rsidR="00577097" w:rsidRDefault="00577097" w:rsidP="00715914">
      <w:pPr>
        <w:spacing w:line="240" w:lineRule="auto"/>
      </w:pPr>
      <w:r>
        <w:separator/>
      </w:r>
    </w:p>
  </w:footnote>
  <w:footnote w:type="continuationSeparator" w:id="0">
    <w:p w14:paraId="49F3261A" w14:textId="77777777" w:rsidR="00577097" w:rsidRDefault="00577097" w:rsidP="00715914">
      <w:pPr>
        <w:spacing w:line="240" w:lineRule="auto"/>
      </w:pPr>
      <w:r>
        <w:continuationSeparator/>
      </w:r>
    </w:p>
  </w:footnote>
  <w:footnote w:type="continuationNotice" w:id="1">
    <w:p w14:paraId="57DA4E12" w14:textId="77777777" w:rsidR="00577097" w:rsidRDefault="005770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4783FE7C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940F2">
            <w:rPr>
              <w:noProof/>
            </w:rPr>
            <w:t>ASIC Corporations (Amendment) Instrument 2024/733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3E075841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7940F2">
            <w:rPr>
              <w:noProof/>
            </w:rPr>
            <w:t>Schedule 1—Amendments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3C024B10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940F2">
            <w:rPr>
              <w:noProof/>
            </w:rPr>
            <w:t>ASIC Corporations (Amendment) Instrument 2024/733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7824339A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940F2">
            <w:rPr>
              <w:noProof/>
            </w:rPr>
            <w:t>ASIC Corporations (Amendment) Instrument 2024/733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6DA32DB0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7940F2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E2E20"/>
    <w:multiLevelType w:val="hybridMultilevel"/>
    <w:tmpl w:val="73248864"/>
    <w:lvl w:ilvl="0" w:tplc="0E9028BE">
      <w:start w:val="1"/>
      <w:numFmt w:val="lowerRoman"/>
      <w:lvlText w:val="(%1)"/>
      <w:lvlJc w:val="left"/>
      <w:pPr>
        <w:ind w:left="2421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87025"/>
    <w:multiLevelType w:val="hybridMultilevel"/>
    <w:tmpl w:val="B98821E8"/>
    <w:lvl w:ilvl="0" w:tplc="C70479B6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4D4110C"/>
    <w:multiLevelType w:val="hybridMultilevel"/>
    <w:tmpl w:val="61767C5E"/>
    <w:lvl w:ilvl="0" w:tplc="29B0B9D2">
      <w:start w:val="3"/>
      <w:numFmt w:val="decimal"/>
      <w:lvlText w:val="(%1)"/>
      <w:lvlJc w:val="left"/>
      <w:pPr>
        <w:ind w:left="1689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AAF2E59"/>
    <w:multiLevelType w:val="hybridMultilevel"/>
    <w:tmpl w:val="8A3CBED2"/>
    <w:lvl w:ilvl="0" w:tplc="DACA3AC2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4AD030F"/>
    <w:multiLevelType w:val="hybridMultilevel"/>
    <w:tmpl w:val="554831E4"/>
    <w:lvl w:ilvl="0" w:tplc="82BC0C9E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983160A"/>
    <w:multiLevelType w:val="hybridMultilevel"/>
    <w:tmpl w:val="E3B06DCA"/>
    <w:lvl w:ilvl="0" w:tplc="D0EC91C0">
      <w:start w:val="1"/>
      <w:numFmt w:val="lowerRoman"/>
      <w:lvlText w:val="(%1)"/>
      <w:lvlJc w:val="left"/>
      <w:pPr>
        <w:ind w:left="2421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87D4D"/>
    <w:multiLevelType w:val="hybridMultilevel"/>
    <w:tmpl w:val="A2A62FD8"/>
    <w:lvl w:ilvl="0" w:tplc="D7461A2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F7F5678"/>
    <w:multiLevelType w:val="hybridMultilevel"/>
    <w:tmpl w:val="291EE47E"/>
    <w:lvl w:ilvl="0" w:tplc="43FC7ADE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D11727"/>
    <w:multiLevelType w:val="hybridMultilevel"/>
    <w:tmpl w:val="69569532"/>
    <w:lvl w:ilvl="0" w:tplc="1BECAA0E">
      <w:start w:val="1"/>
      <w:numFmt w:val="lowerRoman"/>
      <w:lvlText w:val="(%1)"/>
      <w:lvlJc w:val="left"/>
      <w:pPr>
        <w:ind w:left="2421" w:hanging="72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9"/>
  </w:num>
  <w:num w:numId="12" w16cid:durableId="2089618277">
    <w:abstractNumId w:val="11"/>
  </w:num>
  <w:num w:numId="13" w16cid:durableId="1931813894">
    <w:abstractNumId w:val="13"/>
  </w:num>
  <w:num w:numId="14" w16cid:durableId="1954708386">
    <w:abstractNumId w:val="20"/>
  </w:num>
  <w:num w:numId="15" w16cid:durableId="2122021755">
    <w:abstractNumId w:val="12"/>
  </w:num>
  <w:num w:numId="16" w16cid:durableId="1001471143">
    <w:abstractNumId w:val="22"/>
  </w:num>
  <w:num w:numId="17" w16cid:durableId="1811284141">
    <w:abstractNumId w:val="22"/>
  </w:num>
  <w:num w:numId="18" w16cid:durableId="706023713">
    <w:abstractNumId w:val="24"/>
  </w:num>
  <w:num w:numId="19" w16cid:durableId="1304433194">
    <w:abstractNumId w:val="10"/>
  </w:num>
  <w:num w:numId="20" w16cid:durableId="1055274093">
    <w:abstractNumId w:val="18"/>
  </w:num>
  <w:num w:numId="21" w16cid:durableId="139427130">
    <w:abstractNumId w:val="16"/>
  </w:num>
  <w:num w:numId="22" w16cid:durableId="1462263685">
    <w:abstractNumId w:val="17"/>
  </w:num>
  <w:num w:numId="23" w16cid:durableId="1378091735">
    <w:abstractNumId w:val="23"/>
  </w:num>
  <w:num w:numId="24" w16cid:durableId="1120370626">
    <w:abstractNumId w:val="15"/>
  </w:num>
  <w:num w:numId="25" w16cid:durableId="148795512">
    <w:abstractNumId w:val="21"/>
  </w:num>
  <w:num w:numId="26" w16cid:durableId="376047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01C"/>
    <w:rsid w:val="00005446"/>
    <w:rsid w:val="00005A4E"/>
    <w:rsid w:val="000068C1"/>
    <w:rsid w:val="000136AF"/>
    <w:rsid w:val="00013B8D"/>
    <w:rsid w:val="00014A75"/>
    <w:rsid w:val="0001561C"/>
    <w:rsid w:val="00020DBE"/>
    <w:rsid w:val="00023577"/>
    <w:rsid w:val="00023D53"/>
    <w:rsid w:val="00042A0E"/>
    <w:rsid w:val="000432BE"/>
    <w:rsid w:val="000437C1"/>
    <w:rsid w:val="00046542"/>
    <w:rsid w:val="0005365D"/>
    <w:rsid w:val="00053940"/>
    <w:rsid w:val="000569F3"/>
    <w:rsid w:val="00061054"/>
    <w:rsid w:val="000614BF"/>
    <w:rsid w:val="0006250C"/>
    <w:rsid w:val="00073C95"/>
    <w:rsid w:val="00081794"/>
    <w:rsid w:val="00082B0E"/>
    <w:rsid w:val="00087554"/>
    <w:rsid w:val="000944CB"/>
    <w:rsid w:val="00097454"/>
    <w:rsid w:val="0009783A"/>
    <w:rsid w:val="000A0D6F"/>
    <w:rsid w:val="000A142F"/>
    <w:rsid w:val="000A1655"/>
    <w:rsid w:val="000A6C39"/>
    <w:rsid w:val="000A756A"/>
    <w:rsid w:val="000B58FA"/>
    <w:rsid w:val="000B6D21"/>
    <w:rsid w:val="000B6EA4"/>
    <w:rsid w:val="000C51F4"/>
    <w:rsid w:val="000C55A0"/>
    <w:rsid w:val="000D05EF"/>
    <w:rsid w:val="000E2261"/>
    <w:rsid w:val="000E2D98"/>
    <w:rsid w:val="000E3C2E"/>
    <w:rsid w:val="000E5A46"/>
    <w:rsid w:val="000F0358"/>
    <w:rsid w:val="000F0C7B"/>
    <w:rsid w:val="000F10C9"/>
    <w:rsid w:val="000F21C1"/>
    <w:rsid w:val="000F68E0"/>
    <w:rsid w:val="00102307"/>
    <w:rsid w:val="00102CA6"/>
    <w:rsid w:val="00105E81"/>
    <w:rsid w:val="0010745C"/>
    <w:rsid w:val="00110598"/>
    <w:rsid w:val="0011176B"/>
    <w:rsid w:val="001140AB"/>
    <w:rsid w:val="0011620F"/>
    <w:rsid w:val="00117CC8"/>
    <w:rsid w:val="00120985"/>
    <w:rsid w:val="00124FAF"/>
    <w:rsid w:val="00131FD4"/>
    <w:rsid w:val="00132B7B"/>
    <w:rsid w:val="00132CEB"/>
    <w:rsid w:val="00133D34"/>
    <w:rsid w:val="001420F6"/>
    <w:rsid w:val="00142465"/>
    <w:rsid w:val="00142B62"/>
    <w:rsid w:val="00146855"/>
    <w:rsid w:val="00147339"/>
    <w:rsid w:val="00154A87"/>
    <w:rsid w:val="00157B8B"/>
    <w:rsid w:val="00157D51"/>
    <w:rsid w:val="00161995"/>
    <w:rsid w:val="001641D0"/>
    <w:rsid w:val="001666D8"/>
    <w:rsid w:val="00166C2F"/>
    <w:rsid w:val="0017164B"/>
    <w:rsid w:val="00171A6E"/>
    <w:rsid w:val="001809D7"/>
    <w:rsid w:val="00180AA6"/>
    <w:rsid w:val="00180EE3"/>
    <w:rsid w:val="001850D6"/>
    <w:rsid w:val="001855F4"/>
    <w:rsid w:val="00190699"/>
    <w:rsid w:val="001939E1"/>
    <w:rsid w:val="00194C3E"/>
    <w:rsid w:val="00195382"/>
    <w:rsid w:val="00195437"/>
    <w:rsid w:val="00195BD4"/>
    <w:rsid w:val="001A1A32"/>
    <w:rsid w:val="001A1A62"/>
    <w:rsid w:val="001B63F8"/>
    <w:rsid w:val="001B7DF8"/>
    <w:rsid w:val="001C0416"/>
    <w:rsid w:val="001C61C5"/>
    <w:rsid w:val="001C62CC"/>
    <w:rsid w:val="001C697E"/>
    <w:rsid w:val="001C69C4"/>
    <w:rsid w:val="001C7CD5"/>
    <w:rsid w:val="001C7E81"/>
    <w:rsid w:val="001D37EF"/>
    <w:rsid w:val="001D6FA2"/>
    <w:rsid w:val="001E0BF5"/>
    <w:rsid w:val="001E0DDF"/>
    <w:rsid w:val="001E3590"/>
    <w:rsid w:val="001E7407"/>
    <w:rsid w:val="001E7685"/>
    <w:rsid w:val="001F31D6"/>
    <w:rsid w:val="001F38C5"/>
    <w:rsid w:val="001F5115"/>
    <w:rsid w:val="001F5D5E"/>
    <w:rsid w:val="001F6219"/>
    <w:rsid w:val="001F6CD4"/>
    <w:rsid w:val="00206C4D"/>
    <w:rsid w:val="0021053C"/>
    <w:rsid w:val="00211FAD"/>
    <w:rsid w:val="00215AF1"/>
    <w:rsid w:val="00225EA6"/>
    <w:rsid w:val="002262C3"/>
    <w:rsid w:val="002321E8"/>
    <w:rsid w:val="00233C78"/>
    <w:rsid w:val="00233FBC"/>
    <w:rsid w:val="00236EEC"/>
    <w:rsid w:val="0024010F"/>
    <w:rsid w:val="0024055E"/>
    <w:rsid w:val="00240749"/>
    <w:rsid w:val="00241FD4"/>
    <w:rsid w:val="00243018"/>
    <w:rsid w:val="00243EC0"/>
    <w:rsid w:val="00244742"/>
    <w:rsid w:val="00247A4A"/>
    <w:rsid w:val="002507ED"/>
    <w:rsid w:val="00251BC9"/>
    <w:rsid w:val="00255007"/>
    <w:rsid w:val="002564A4"/>
    <w:rsid w:val="002609C4"/>
    <w:rsid w:val="00267269"/>
    <w:rsid w:val="0026736C"/>
    <w:rsid w:val="00270C7B"/>
    <w:rsid w:val="00273CC6"/>
    <w:rsid w:val="00281308"/>
    <w:rsid w:val="0028162B"/>
    <w:rsid w:val="00281813"/>
    <w:rsid w:val="00284719"/>
    <w:rsid w:val="002954DE"/>
    <w:rsid w:val="00297853"/>
    <w:rsid w:val="00297ECB"/>
    <w:rsid w:val="002A6072"/>
    <w:rsid w:val="002A7BCF"/>
    <w:rsid w:val="002B19F3"/>
    <w:rsid w:val="002B448E"/>
    <w:rsid w:val="002B4A0D"/>
    <w:rsid w:val="002C0D43"/>
    <w:rsid w:val="002C0F0A"/>
    <w:rsid w:val="002C2BE2"/>
    <w:rsid w:val="002C39D2"/>
    <w:rsid w:val="002C40C9"/>
    <w:rsid w:val="002C53A0"/>
    <w:rsid w:val="002D043A"/>
    <w:rsid w:val="002D05A8"/>
    <w:rsid w:val="002D6224"/>
    <w:rsid w:val="002D6B55"/>
    <w:rsid w:val="002D6EE8"/>
    <w:rsid w:val="002D6FED"/>
    <w:rsid w:val="002D7182"/>
    <w:rsid w:val="002E2A55"/>
    <w:rsid w:val="002E3F4B"/>
    <w:rsid w:val="002F2654"/>
    <w:rsid w:val="002F626B"/>
    <w:rsid w:val="003017B3"/>
    <w:rsid w:val="00303CAB"/>
    <w:rsid w:val="00304F8B"/>
    <w:rsid w:val="00307814"/>
    <w:rsid w:val="00310E5B"/>
    <w:rsid w:val="00314DB4"/>
    <w:rsid w:val="003179A9"/>
    <w:rsid w:val="003228C2"/>
    <w:rsid w:val="003256BC"/>
    <w:rsid w:val="00325F7F"/>
    <w:rsid w:val="00326844"/>
    <w:rsid w:val="0032701C"/>
    <w:rsid w:val="00327DDF"/>
    <w:rsid w:val="00330AA0"/>
    <w:rsid w:val="003354D2"/>
    <w:rsid w:val="00335BC6"/>
    <w:rsid w:val="00337AB4"/>
    <w:rsid w:val="003415D3"/>
    <w:rsid w:val="00344701"/>
    <w:rsid w:val="003528DA"/>
    <w:rsid w:val="00352B0F"/>
    <w:rsid w:val="00356690"/>
    <w:rsid w:val="00360159"/>
    <w:rsid w:val="00360248"/>
    <w:rsid w:val="00360459"/>
    <w:rsid w:val="003652C6"/>
    <w:rsid w:val="00365497"/>
    <w:rsid w:val="003708CA"/>
    <w:rsid w:val="00374DDD"/>
    <w:rsid w:val="00381585"/>
    <w:rsid w:val="00382D0A"/>
    <w:rsid w:val="00387A96"/>
    <w:rsid w:val="003901C4"/>
    <w:rsid w:val="00390A86"/>
    <w:rsid w:val="003910F8"/>
    <w:rsid w:val="003A28B1"/>
    <w:rsid w:val="003A2A48"/>
    <w:rsid w:val="003A2C63"/>
    <w:rsid w:val="003A62DD"/>
    <w:rsid w:val="003A6A8A"/>
    <w:rsid w:val="003B732F"/>
    <w:rsid w:val="003B772B"/>
    <w:rsid w:val="003C12C1"/>
    <w:rsid w:val="003C148C"/>
    <w:rsid w:val="003C1714"/>
    <w:rsid w:val="003C3D7D"/>
    <w:rsid w:val="003C40CF"/>
    <w:rsid w:val="003C6231"/>
    <w:rsid w:val="003D0BFE"/>
    <w:rsid w:val="003D5700"/>
    <w:rsid w:val="003D70C7"/>
    <w:rsid w:val="003E0F99"/>
    <w:rsid w:val="003E341B"/>
    <w:rsid w:val="003E415A"/>
    <w:rsid w:val="003E4C4E"/>
    <w:rsid w:val="003E5CE1"/>
    <w:rsid w:val="003F0DB4"/>
    <w:rsid w:val="003F59BD"/>
    <w:rsid w:val="003F6896"/>
    <w:rsid w:val="0040053F"/>
    <w:rsid w:val="00400B5E"/>
    <w:rsid w:val="004116CD"/>
    <w:rsid w:val="00412F8E"/>
    <w:rsid w:val="00413F49"/>
    <w:rsid w:val="004144EC"/>
    <w:rsid w:val="00417EB9"/>
    <w:rsid w:val="0042116C"/>
    <w:rsid w:val="00424CA9"/>
    <w:rsid w:val="00431C3B"/>
    <w:rsid w:val="00431E9B"/>
    <w:rsid w:val="00431F0A"/>
    <w:rsid w:val="004369D7"/>
    <w:rsid w:val="004379E3"/>
    <w:rsid w:val="0044015E"/>
    <w:rsid w:val="00440A3E"/>
    <w:rsid w:val="004426BE"/>
    <w:rsid w:val="0044291A"/>
    <w:rsid w:val="00444ABD"/>
    <w:rsid w:val="00447DB4"/>
    <w:rsid w:val="004539F1"/>
    <w:rsid w:val="00454783"/>
    <w:rsid w:val="004604A9"/>
    <w:rsid w:val="00460F1D"/>
    <w:rsid w:val="004612BA"/>
    <w:rsid w:val="00467661"/>
    <w:rsid w:val="004705B7"/>
    <w:rsid w:val="00472DBE"/>
    <w:rsid w:val="004747A5"/>
    <w:rsid w:val="00474A19"/>
    <w:rsid w:val="004823C0"/>
    <w:rsid w:val="0048276B"/>
    <w:rsid w:val="00483488"/>
    <w:rsid w:val="00492448"/>
    <w:rsid w:val="00493AD0"/>
    <w:rsid w:val="0049426D"/>
    <w:rsid w:val="00496B5F"/>
    <w:rsid w:val="00496F97"/>
    <w:rsid w:val="004A00EE"/>
    <w:rsid w:val="004A44FC"/>
    <w:rsid w:val="004A457E"/>
    <w:rsid w:val="004A588A"/>
    <w:rsid w:val="004A5986"/>
    <w:rsid w:val="004A789E"/>
    <w:rsid w:val="004B0518"/>
    <w:rsid w:val="004B2BF5"/>
    <w:rsid w:val="004B7D9E"/>
    <w:rsid w:val="004D13BD"/>
    <w:rsid w:val="004E063A"/>
    <w:rsid w:val="004E0DFB"/>
    <w:rsid w:val="004E0F28"/>
    <w:rsid w:val="004E1BED"/>
    <w:rsid w:val="004E5704"/>
    <w:rsid w:val="004E7BEC"/>
    <w:rsid w:val="004F0AD8"/>
    <w:rsid w:val="0050044F"/>
    <w:rsid w:val="00500E7A"/>
    <w:rsid w:val="00503F43"/>
    <w:rsid w:val="00505D3D"/>
    <w:rsid w:val="00506AF6"/>
    <w:rsid w:val="005111BF"/>
    <w:rsid w:val="00512020"/>
    <w:rsid w:val="00516B8D"/>
    <w:rsid w:val="00517E56"/>
    <w:rsid w:val="00521BF8"/>
    <w:rsid w:val="00530968"/>
    <w:rsid w:val="005317EC"/>
    <w:rsid w:val="00532049"/>
    <w:rsid w:val="005356A7"/>
    <w:rsid w:val="00537FBC"/>
    <w:rsid w:val="0054282A"/>
    <w:rsid w:val="005462D7"/>
    <w:rsid w:val="00550B0C"/>
    <w:rsid w:val="0055510D"/>
    <w:rsid w:val="005574D1"/>
    <w:rsid w:val="00560537"/>
    <w:rsid w:val="00561E96"/>
    <w:rsid w:val="005657FE"/>
    <w:rsid w:val="00572BB1"/>
    <w:rsid w:val="00577097"/>
    <w:rsid w:val="00581186"/>
    <w:rsid w:val="005821E0"/>
    <w:rsid w:val="005825EC"/>
    <w:rsid w:val="00584811"/>
    <w:rsid w:val="00585784"/>
    <w:rsid w:val="0058739F"/>
    <w:rsid w:val="00593AA6"/>
    <w:rsid w:val="00594161"/>
    <w:rsid w:val="00594749"/>
    <w:rsid w:val="005A7E87"/>
    <w:rsid w:val="005B1D21"/>
    <w:rsid w:val="005B3589"/>
    <w:rsid w:val="005B4067"/>
    <w:rsid w:val="005B54AE"/>
    <w:rsid w:val="005B6F1D"/>
    <w:rsid w:val="005B780C"/>
    <w:rsid w:val="005C1C22"/>
    <w:rsid w:val="005C1F38"/>
    <w:rsid w:val="005C3A12"/>
    <w:rsid w:val="005C3F41"/>
    <w:rsid w:val="005D0489"/>
    <w:rsid w:val="005D2D09"/>
    <w:rsid w:val="005E24D8"/>
    <w:rsid w:val="005E4810"/>
    <w:rsid w:val="005E7904"/>
    <w:rsid w:val="005F408C"/>
    <w:rsid w:val="005F51BF"/>
    <w:rsid w:val="005F65CD"/>
    <w:rsid w:val="00600219"/>
    <w:rsid w:val="00603DC4"/>
    <w:rsid w:val="00604E20"/>
    <w:rsid w:val="00607A71"/>
    <w:rsid w:val="0061693F"/>
    <w:rsid w:val="00620076"/>
    <w:rsid w:val="00621F2D"/>
    <w:rsid w:val="006229BB"/>
    <w:rsid w:val="0062793B"/>
    <w:rsid w:val="006346B7"/>
    <w:rsid w:val="00640161"/>
    <w:rsid w:val="00643674"/>
    <w:rsid w:val="00647598"/>
    <w:rsid w:val="00652769"/>
    <w:rsid w:val="00653FD8"/>
    <w:rsid w:val="0065542F"/>
    <w:rsid w:val="006554FF"/>
    <w:rsid w:val="00655874"/>
    <w:rsid w:val="00656D13"/>
    <w:rsid w:val="006641C3"/>
    <w:rsid w:val="006677EB"/>
    <w:rsid w:val="0067066A"/>
    <w:rsid w:val="00670EA1"/>
    <w:rsid w:val="00673C9A"/>
    <w:rsid w:val="006761E8"/>
    <w:rsid w:val="00676ACB"/>
    <w:rsid w:val="00677CC2"/>
    <w:rsid w:val="0068050C"/>
    <w:rsid w:val="006905DE"/>
    <w:rsid w:val="0069207B"/>
    <w:rsid w:val="006925C3"/>
    <w:rsid w:val="00692F97"/>
    <w:rsid w:val="006978DC"/>
    <w:rsid w:val="006A3234"/>
    <w:rsid w:val="006B50A6"/>
    <w:rsid w:val="006B5789"/>
    <w:rsid w:val="006B694D"/>
    <w:rsid w:val="006C30C5"/>
    <w:rsid w:val="006C48FA"/>
    <w:rsid w:val="006C65DE"/>
    <w:rsid w:val="006C7F8C"/>
    <w:rsid w:val="006D2D82"/>
    <w:rsid w:val="006E5320"/>
    <w:rsid w:val="006E6246"/>
    <w:rsid w:val="006E7F68"/>
    <w:rsid w:val="006F1762"/>
    <w:rsid w:val="006F318F"/>
    <w:rsid w:val="006F31B9"/>
    <w:rsid w:val="006F4226"/>
    <w:rsid w:val="0070017E"/>
    <w:rsid w:val="00700B2C"/>
    <w:rsid w:val="007050A2"/>
    <w:rsid w:val="007078C2"/>
    <w:rsid w:val="007101F1"/>
    <w:rsid w:val="00711C02"/>
    <w:rsid w:val="00713084"/>
    <w:rsid w:val="00714F20"/>
    <w:rsid w:val="0071590F"/>
    <w:rsid w:val="00715914"/>
    <w:rsid w:val="00722B95"/>
    <w:rsid w:val="00727B47"/>
    <w:rsid w:val="00727EB1"/>
    <w:rsid w:val="00730186"/>
    <w:rsid w:val="00731E00"/>
    <w:rsid w:val="00740398"/>
    <w:rsid w:val="00741B2A"/>
    <w:rsid w:val="00741EE8"/>
    <w:rsid w:val="007440B7"/>
    <w:rsid w:val="0074753D"/>
    <w:rsid w:val="007500C8"/>
    <w:rsid w:val="0075106E"/>
    <w:rsid w:val="00756272"/>
    <w:rsid w:val="00760D7C"/>
    <w:rsid w:val="007662B5"/>
    <w:rsid w:val="0076681A"/>
    <w:rsid w:val="007715C9"/>
    <w:rsid w:val="00771613"/>
    <w:rsid w:val="00774EDD"/>
    <w:rsid w:val="007757EC"/>
    <w:rsid w:val="00780787"/>
    <w:rsid w:val="00782CFF"/>
    <w:rsid w:val="00783773"/>
    <w:rsid w:val="00783E89"/>
    <w:rsid w:val="007843FD"/>
    <w:rsid w:val="00785A9E"/>
    <w:rsid w:val="00786851"/>
    <w:rsid w:val="00793915"/>
    <w:rsid w:val="007940F2"/>
    <w:rsid w:val="00797B30"/>
    <w:rsid w:val="007A7EF7"/>
    <w:rsid w:val="007B29AF"/>
    <w:rsid w:val="007B3E2F"/>
    <w:rsid w:val="007B4C4F"/>
    <w:rsid w:val="007C2253"/>
    <w:rsid w:val="007C61D2"/>
    <w:rsid w:val="007C666A"/>
    <w:rsid w:val="007D18B3"/>
    <w:rsid w:val="007D230B"/>
    <w:rsid w:val="007D26AB"/>
    <w:rsid w:val="007E0CF0"/>
    <w:rsid w:val="007E163D"/>
    <w:rsid w:val="007E26B3"/>
    <w:rsid w:val="007E667A"/>
    <w:rsid w:val="007F28C9"/>
    <w:rsid w:val="00800E37"/>
    <w:rsid w:val="0080224D"/>
    <w:rsid w:val="0080312D"/>
    <w:rsid w:val="00803587"/>
    <w:rsid w:val="00805CB3"/>
    <w:rsid w:val="00807431"/>
    <w:rsid w:val="008117E9"/>
    <w:rsid w:val="00813696"/>
    <w:rsid w:val="00816888"/>
    <w:rsid w:val="008174FA"/>
    <w:rsid w:val="00824498"/>
    <w:rsid w:val="0082759A"/>
    <w:rsid w:val="00840442"/>
    <w:rsid w:val="0084196A"/>
    <w:rsid w:val="00846273"/>
    <w:rsid w:val="00846B54"/>
    <w:rsid w:val="00850F56"/>
    <w:rsid w:val="008527C0"/>
    <w:rsid w:val="00855E08"/>
    <w:rsid w:val="00856A31"/>
    <w:rsid w:val="00860B58"/>
    <w:rsid w:val="00860E70"/>
    <w:rsid w:val="008617A5"/>
    <w:rsid w:val="00867B37"/>
    <w:rsid w:val="00872103"/>
    <w:rsid w:val="008729A6"/>
    <w:rsid w:val="008729F7"/>
    <w:rsid w:val="008754D0"/>
    <w:rsid w:val="00883106"/>
    <w:rsid w:val="008855C9"/>
    <w:rsid w:val="00886456"/>
    <w:rsid w:val="00892C90"/>
    <w:rsid w:val="00893917"/>
    <w:rsid w:val="00893DDA"/>
    <w:rsid w:val="008945E0"/>
    <w:rsid w:val="0089527F"/>
    <w:rsid w:val="00896134"/>
    <w:rsid w:val="008A362B"/>
    <w:rsid w:val="008A403C"/>
    <w:rsid w:val="008A46E1"/>
    <w:rsid w:val="008A4F43"/>
    <w:rsid w:val="008A7F7A"/>
    <w:rsid w:val="008B01EE"/>
    <w:rsid w:val="008B2706"/>
    <w:rsid w:val="008B76F9"/>
    <w:rsid w:val="008C0F29"/>
    <w:rsid w:val="008C15CE"/>
    <w:rsid w:val="008C16FD"/>
    <w:rsid w:val="008C29C0"/>
    <w:rsid w:val="008C334C"/>
    <w:rsid w:val="008C7F68"/>
    <w:rsid w:val="008D0EE0"/>
    <w:rsid w:val="008D3422"/>
    <w:rsid w:val="008E290E"/>
    <w:rsid w:val="008E6067"/>
    <w:rsid w:val="008F1A4A"/>
    <w:rsid w:val="008F54E7"/>
    <w:rsid w:val="008F58F7"/>
    <w:rsid w:val="00902B9E"/>
    <w:rsid w:val="00903422"/>
    <w:rsid w:val="00912E33"/>
    <w:rsid w:val="009157B9"/>
    <w:rsid w:val="00915DF9"/>
    <w:rsid w:val="00921AA0"/>
    <w:rsid w:val="009232C9"/>
    <w:rsid w:val="009254C3"/>
    <w:rsid w:val="00930A0A"/>
    <w:rsid w:val="00932377"/>
    <w:rsid w:val="0093636E"/>
    <w:rsid w:val="00942303"/>
    <w:rsid w:val="009434B2"/>
    <w:rsid w:val="009452AC"/>
    <w:rsid w:val="00947D5A"/>
    <w:rsid w:val="009532A5"/>
    <w:rsid w:val="00954039"/>
    <w:rsid w:val="0095528E"/>
    <w:rsid w:val="00962120"/>
    <w:rsid w:val="0096544E"/>
    <w:rsid w:val="00965BC0"/>
    <w:rsid w:val="0096753E"/>
    <w:rsid w:val="00982242"/>
    <w:rsid w:val="009845B2"/>
    <w:rsid w:val="009868E9"/>
    <w:rsid w:val="00991201"/>
    <w:rsid w:val="00991599"/>
    <w:rsid w:val="009944E6"/>
    <w:rsid w:val="009A1591"/>
    <w:rsid w:val="009A49C9"/>
    <w:rsid w:val="009A6B6B"/>
    <w:rsid w:val="009A7054"/>
    <w:rsid w:val="009B69D4"/>
    <w:rsid w:val="009C04B4"/>
    <w:rsid w:val="009C0798"/>
    <w:rsid w:val="009C163C"/>
    <w:rsid w:val="009C4237"/>
    <w:rsid w:val="009D1260"/>
    <w:rsid w:val="009D1818"/>
    <w:rsid w:val="009D65C9"/>
    <w:rsid w:val="009E0B05"/>
    <w:rsid w:val="009E3CFA"/>
    <w:rsid w:val="009E5CFC"/>
    <w:rsid w:val="009F0047"/>
    <w:rsid w:val="009F13AA"/>
    <w:rsid w:val="009F21A1"/>
    <w:rsid w:val="009F2FA7"/>
    <w:rsid w:val="009F4181"/>
    <w:rsid w:val="00A00004"/>
    <w:rsid w:val="00A0322C"/>
    <w:rsid w:val="00A0683E"/>
    <w:rsid w:val="00A079CB"/>
    <w:rsid w:val="00A11348"/>
    <w:rsid w:val="00A12128"/>
    <w:rsid w:val="00A12F48"/>
    <w:rsid w:val="00A15512"/>
    <w:rsid w:val="00A20FCE"/>
    <w:rsid w:val="00A22147"/>
    <w:rsid w:val="00A22C98"/>
    <w:rsid w:val="00A231E2"/>
    <w:rsid w:val="00A24337"/>
    <w:rsid w:val="00A2494E"/>
    <w:rsid w:val="00A27F84"/>
    <w:rsid w:val="00A31D73"/>
    <w:rsid w:val="00A33D55"/>
    <w:rsid w:val="00A40424"/>
    <w:rsid w:val="00A45A35"/>
    <w:rsid w:val="00A47FF0"/>
    <w:rsid w:val="00A5023D"/>
    <w:rsid w:val="00A51740"/>
    <w:rsid w:val="00A5285C"/>
    <w:rsid w:val="00A52B0F"/>
    <w:rsid w:val="00A5632E"/>
    <w:rsid w:val="00A61CB1"/>
    <w:rsid w:val="00A61E77"/>
    <w:rsid w:val="00A6400A"/>
    <w:rsid w:val="00A646EB"/>
    <w:rsid w:val="00A64912"/>
    <w:rsid w:val="00A66FA7"/>
    <w:rsid w:val="00A70A74"/>
    <w:rsid w:val="00A7257A"/>
    <w:rsid w:val="00A73A28"/>
    <w:rsid w:val="00A800A8"/>
    <w:rsid w:val="00A82F3C"/>
    <w:rsid w:val="00A91966"/>
    <w:rsid w:val="00A954C9"/>
    <w:rsid w:val="00AA2BBA"/>
    <w:rsid w:val="00AA66AC"/>
    <w:rsid w:val="00AA671D"/>
    <w:rsid w:val="00AA7C73"/>
    <w:rsid w:val="00AB2911"/>
    <w:rsid w:val="00AB4074"/>
    <w:rsid w:val="00AC0886"/>
    <w:rsid w:val="00AC1F70"/>
    <w:rsid w:val="00AC3E7B"/>
    <w:rsid w:val="00AC6000"/>
    <w:rsid w:val="00AD5315"/>
    <w:rsid w:val="00AD5641"/>
    <w:rsid w:val="00AD7889"/>
    <w:rsid w:val="00AE00CA"/>
    <w:rsid w:val="00AE53D9"/>
    <w:rsid w:val="00AE7708"/>
    <w:rsid w:val="00AF021B"/>
    <w:rsid w:val="00AF06CF"/>
    <w:rsid w:val="00AF6947"/>
    <w:rsid w:val="00B07CDB"/>
    <w:rsid w:val="00B14692"/>
    <w:rsid w:val="00B156BC"/>
    <w:rsid w:val="00B16067"/>
    <w:rsid w:val="00B16A31"/>
    <w:rsid w:val="00B17DFD"/>
    <w:rsid w:val="00B2799D"/>
    <w:rsid w:val="00B308FE"/>
    <w:rsid w:val="00B33709"/>
    <w:rsid w:val="00B33B3C"/>
    <w:rsid w:val="00B35102"/>
    <w:rsid w:val="00B3524A"/>
    <w:rsid w:val="00B37976"/>
    <w:rsid w:val="00B40F08"/>
    <w:rsid w:val="00B479EE"/>
    <w:rsid w:val="00B50ADC"/>
    <w:rsid w:val="00B50B3E"/>
    <w:rsid w:val="00B566B1"/>
    <w:rsid w:val="00B56D41"/>
    <w:rsid w:val="00B63834"/>
    <w:rsid w:val="00B72734"/>
    <w:rsid w:val="00B80199"/>
    <w:rsid w:val="00B82D81"/>
    <w:rsid w:val="00B83204"/>
    <w:rsid w:val="00B87D70"/>
    <w:rsid w:val="00B93964"/>
    <w:rsid w:val="00B963C6"/>
    <w:rsid w:val="00BA220B"/>
    <w:rsid w:val="00BA23BB"/>
    <w:rsid w:val="00BA2950"/>
    <w:rsid w:val="00BA2AA6"/>
    <w:rsid w:val="00BA3A57"/>
    <w:rsid w:val="00BB1F09"/>
    <w:rsid w:val="00BB208C"/>
    <w:rsid w:val="00BB38B3"/>
    <w:rsid w:val="00BB4E1A"/>
    <w:rsid w:val="00BB5C17"/>
    <w:rsid w:val="00BC015E"/>
    <w:rsid w:val="00BC42CF"/>
    <w:rsid w:val="00BC61E3"/>
    <w:rsid w:val="00BC7183"/>
    <w:rsid w:val="00BC76AC"/>
    <w:rsid w:val="00BD0ECB"/>
    <w:rsid w:val="00BE2155"/>
    <w:rsid w:val="00BE2213"/>
    <w:rsid w:val="00BE237F"/>
    <w:rsid w:val="00BE4EA0"/>
    <w:rsid w:val="00BE5D5A"/>
    <w:rsid w:val="00BE719A"/>
    <w:rsid w:val="00BE720A"/>
    <w:rsid w:val="00BE725C"/>
    <w:rsid w:val="00BE7EB1"/>
    <w:rsid w:val="00BF0D73"/>
    <w:rsid w:val="00BF2465"/>
    <w:rsid w:val="00BF75C9"/>
    <w:rsid w:val="00C00067"/>
    <w:rsid w:val="00C02D44"/>
    <w:rsid w:val="00C0544A"/>
    <w:rsid w:val="00C07C77"/>
    <w:rsid w:val="00C11452"/>
    <w:rsid w:val="00C16C39"/>
    <w:rsid w:val="00C21BA2"/>
    <w:rsid w:val="00C22264"/>
    <w:rsid w:val="00C25DA0"/>
    <w:rsid w:val="00C25E7F"/>
    <w:rsid w:val="00C2746F"/>
    <w:rsid w:val="00C324A0"/>
    <w:rsid w:val="00C3300F"/>
    <w:rsid w:val="00C35875"/>
    <w:rsid w:val="00C365EE"/>
    <w:rsid w:val="00C36A52"/>
    <w:rsid w:val="00C36E23"/>
    <w:rsid w:val="00C40363"/>
    <w:rsid w:val="00C42BF8"/>
    <w:rsid w:val="00C45171"/>
    <w:rsid w:val="00C46668"/>
    <w:rsid w:val="00C47814"/>
    <w:rsid w:val="00C50043"/>
    <w:rsid w:val="00C50B97"/>
    <w:rsid w:val="00C51297"/>
    <w:rsid w:val="00C57C4F"/>
    <w:rsid w:val="00C60E83"/>
    <w:rsid w:val="00C6434E"/>
    <w:rsid w:val="00C67DD0"/>
    <w:rsid w:val="00C70CA8"/>
    <w:rsid w:val="00C721B9"/>
    <w:rsid w:val="00C7573B"/>
    <w:rsid w:val="00C9219D"/>
    <w:rsid w:val="00C9296D"/>
    <w:rsid w:val="00C93C03"/>
    <w:rsid w:val="00CA3A25"/>
    <w:rsid w:val="00CA66DC"/>
    <w:rsid w:val="00CB2C8E"/>
    <w:rsid w:val="00CB602E"/>
    <w:rsid w:val="00CC137A"/>
    <w:rsid w:val="00CC204E"/>
    <w:rsid w:val="00CD2E90"/>
    <w:rsid w:val="00CE051D"/>
    <w:rsid w:val="00CE1335"/>
    <w:rsid w:val="00CE1616"/>
    <w:rsid w:val="00CE2A1F"/>
    <w:rsid w:val="00CE2A52"/>
    <w:rsid w:val="00CE3D2A"/>
    <w:rsid w:val="00CE493D"/>
    <w:rsid w:val="00CF0623"/>
    <w:rsid w:val="00CF07FA"/>
    <w:rsid w:val="00CF0BB2"/>
    <w:rsid w:val="00CF3EE8"/>
    <w:rsid w:val="00CF4194"/>
    <w:rsid w:val="00CF6E22"/>
    <w:rsid w:val="00D003F4"/>
    <w:rsid w:val="00D02647"/>
    <w:rsid w:val="00D02B84"/>
    <w:rsid w:val="00D0393E"/>
    <w:rsid w:val="00D050E6"/>
    <w:rsid w:val="00D13441"/>
    <w:rsid w:val="00D150E7"/>
    <w:rsid w:val="00D1752A"/>
    <w:rsid w:val="00D32F65"/>
    <w:rsid w:val="00D3401A"/>
    <w:rsid w:val="00D341C4"/>
    <w:rsid w:val="00D35FB3"/>
    <w:rsid w:val="00D36AF0"/>
    <w:rsid w:val="00D476C7"/>
    <w:rsid w:val="00D52DC2"/>
    <w:rsid w:val="00D53BCC"/>
    <w:rsid w:val="00D54AB4"/>
    <w:rsid w:val="00D55C15"/>
    <w:rsid w:val="00D61ED1"/>
    <w:rsid w:val="00D64FFF"/>
    <w:rsid w:val="00D66303"/>
    <w:rsid w:val="00D6760D"/>
    <w:rsid w:val="00D67BA9"/>
    <w:rsid w:val="00D702DE"/>
    <w:rsid w:val="00D70DFB"/>
    <w:rsid w:val="00D73C22"/>
    <w:rsid w:val="00D7567C"/>
    <w:rsid w:val="00D766DF"/>
    <w:rsid w:val="00D77D22"/>
    <w:rsid w:val="00D84DCB"/>
    <w:rsid w:val="00D87109"/>
    <w:rsid w:val="00D87F92"/>
    <w:rsid w:val="00D91616"/>
    <w:rsid w:val="00D93801"/>
    <w:rsid w:val="00D9608E"/>
    <w:rsid w:val="00DA00CF"/>
    <w:rsid w:val="00DA186E"/>
    <w:rsid w:val="00DA3D8B"/>
    <w:rsid w:val="00DA4116"/>
    <w:rsid w:val="00DA41D5"/>
    <w:rsid w:val="00DA7B63"/>
    <w:rsid w:val="00DB1E95"/>
    <w:rsid w:val="00DB251C"/>
    <w:rsid w:val="00DB2642"/>
    <w:rsid w:val="00DB38AD"/>
    <w:rsid w:val="00DB4630"/>
    <w:rsid w:val="00DB47FB"/>
    <w:rsid w:val="00DC10F3"/>
    <w:rsid w:val="00DC4445"/>
    <w:rsid w:val="00DC4F88"/>
    <w:rsid w:val="00DD1A66"/>
    <w:rsid w:val="00DD40BE"/>
    <w:rsid w:val="00DD7D05"/>
    <w:rsid w:val="00DE181D"/>
    <w:rsid w:val="00DE79F9"/>
    <w:rsid w:val="00DF079F"/>
    <w:rsid w:val="00DF0B1E"/>
    <w:rsid w:val="00DF15A3"/>
    <w:rsid w:val="00DF3C10"/>
    <w:rsid w:val="00DF5BC3"/>
    <w:rsid w:val="00E05704"/>
    <w:rsid w:val="00E06CC3"/>
    <w:rsid w:val="00E11E44"/>
    <w:rsid w:val="00E12DB9"/>
    <w:rsid w:val="00E134B3"/>
    <w:rsid w:val="00E13AFA"/>
    <w:rsid w:val="00E2168B"/>
    <w:rsid w:val="00E216D0"/>
    <w:rsid w:val="00E21F03"/>
    <w:rsid w:val="00E3132D"/>
    <w:rsid w:val="00E338EF"/>
    <w:rsid w:val="00E40C30"/>
    <w:rsid w:val="00E40FF8"/>
    <w:rsid w:val="00E4124F"/>
    <w:rsid w:val="00E42F51"/>
    <w:rsid w:val="00E44D48"/>
    <w:rsid w:val="00E50D2F"/>
    <w:rsid w:val="00E50FCF"/>
    <w:rsid w:val="00E52B86"/>
    <w:rsid w:val="00E544BB"/>
    <w:rsid w:val="00E56277"/>
    <w:rsid w:val="00E578EC"/>
    <w:rsid w:val="00E60423"/>
    <w:rsid w:val="00E6614B"/>
    <w:rsid w:val="00E662CB"/>
    <w:rsid w:val="00E70CA5"/>
    <w:rsid w:val="00E74DC7"/>
    <w:rsid w:val="00E763DA"/>
    <w:rsid w:val="00E8075A"/>
    <w:rsid w:val="00E818A6"/>
    <w:rsid w:val="00E86920"/>
    <w:rsid w:val="00E910DE"/>
    <w:rsid w:val="00E92449"/>
    <w:rsid w:val="00E9260A"/>
    <w:rsid w:val="00E94D5E"/>
    <w:rsid w:val="00EA1445"/>
    <w:rsid w:val="00EA26D6"/>
    <w:rsid w:val="00EA599F"/>
    <w:rsid w:val="00EA59D3"/>
    <w:rsid w:val="00EA7100"/>
    <w:rsid w:val="00EA7F9F"/>
    <w:rsid w:val="00EB1274"/>
    <w:rsid w:val="00EB7C8F"/>
    <w:rsid w:val="00EC40B7"/>
    <w:rsid w:val="00EC4757"/>
    <w:rsid w:val="00EC4D5E"/>
    <w:rsid w:val="00EC7EDB"/>
    <w:rsid w:val="00ED2BB6"/>
    <w:rsid w:val="00ED34E1"/>
    <w:rsid w:val="00ED3B8D"/>
    <w:rsid w:val="00ED67AA"/>
    <w:rsid w:val="00EE31AD"/>
    <w:rsid w:val="00EE6AF6"/>
    <w:rsid w:val="00EF2E3A"/>
    <w:rsid w:val="00EF4ACF"/>
    <w:rsid w:val="00EF75C4"/>
    <w:rsid w:val="00F00104"/>
    <w:rsid w:val="00F02EF9"/>
    <w:rsid w:val="00F072A7"/>
    <w:rsid w:val="00F078DC"/>
    <w:rsid w:val="00F14593"/>
    <w:rsid w:val="00F171A1"/>
    <w:rsid w:val="00F203AF"/>
    <w:rsid w:val="00F226ED"/>
    <w:rsid w:val="00F24C57"/>
    <w:rsid w:val="00F303CB"/>
    <w:rsid w:val="00F30523"/>
    <w:rsid w:val="00F30B04"/>
    <w:rsid w:val="00F30C49"/>
    <w:rsid w:val="00F318CA"/>
    <w:rsid w:val="00F32248"/>
    <w:rsid w:val="00F32BA8"/>
    <w:rsid w:val="00F33246"/>
    <w:rsid w:val="00F349F1"/>
    <w:rsid w:val="00F4215A"/>
    <w:rsid w:val="00F4350D"/>
    <w:rsid w:val="00F50532"/>
    <w:rsid w:val="00F50D17"/>
    <w:rsid w:val="00F53430"/>
    <w:rsid w:val="00F55392"/>
    <w:rsid w:val="00F567F7"/>
    <w:rsid w:val="00F60C6A"/>
    <w:rsid w:val="00F60F2F"/>
    <w:rsid w:val="00F61879"/>
    <w:rsid w:val="00F61B09"/>
    <w:rsid w:val="00F62036"/>
    <w:rsid w:val="00F65613"/>
    <w:rsid w:val="00F65B52"/>
    <w:rsid w:val="00F67BCA"/>
    <w:rsid w:val="00F708A0"/>
    <w:rsid w:val="00F73BD6"/>
    <w:rsid w:val="00F8058A"/>
    <w:rsid w:val="00F81ACE"/>
    <w:rsid w:val="00F83989"/>
    <w:rsid w:val="00F85099"/>
    <w:rsid w:val="00F86B70"/>
    <w:rsid w:val="00F9379C"/>
    <w:rsid w:val="00F9469F"/>
    <w:rsid w:val="00F94E13"/>
    <w:rsid w:val="00F9632C"/>
    <w:rsid w:val="00FA1E52"/>
    <w:rsid w:val="00FA31DE"/>
    <w:rsid w:val="00FA5C23"/>
    <w:rsid w:val="00FA5C66"/>
    <w:rsid w:val="00FA7D17"/>
    <w:rsid w:val="00FC3EB8"/>
    <w:rsid w:val="00FC7D25"/>
    <w:rsid w:val="00FC7D80"/>
    <w:rsid w:val="00FD6918"/>
    <w:rsid w:val="00FE4688"/>
    <w:rsid w:val="00FE72D6"/>
    <w:rsid w:val="00FE79D0"/>
    <w:rsid w:val="00FF0EFC"/>
    <w:rsid w:val="00FF5909"/>
    <w:rsid w:val="00FF5B5B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916013F8-E089-4B4A-B35D-E5D0AE98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910F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26" ma:contentTypeDescription="Create a new document." ma:contentTypeScope="" ma:versionID="496babfa9fda4422f36a26e5f38d5dea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94a0415fdd354fc9c05211b186ddfda3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CreatedBy" ma:index="11" nillable="true" ma:displayName="ECM SP13 Created By" ma:internalName="ECMSP13CreatedBy">
      <xsd:simpleType>
        <xsd:restriction base="dms:Text"/>
      </xsd:simpleType>
    </xsd:element>
    <xsd:element name="ECMSP13ModifiedBy" ma:index="12" nillable="true" ma:displayName="ECM SP13 Modified By" ma:internalName="ECMSP13ModifiedBy">
      <xsd:simpleType>
        <xsd:restriction base="dms:Text"/>
      </xsd:simpleType>
    </xsd:element>
    <xsd:element name="ECMSP13DocumentID" ma:index="13" nillable="true" ma:displayName="ECM SP13 Document ID" ma:internalName="ECMSP13DocumentID">
      <xsd:simpleType>
        <xsd:restriction base="dms:Text"/>
      </xsd:simpleType>
    </xsd:element>
    <xsd:element name="ECMSP13SecurityClassification" ma:index="14" nillable="true" ma:displayName="ECM SP13 Security Classification" ma:internalName="ECMSP13SecurityClassification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 - Sensitive6eccc17f-024b-41b0-b6b1-faf98d2aff85</p1abb5e704a84578aa4b8ef0390c3b25>
    <DocumentNotes xmlns="db2b92ca-6ed0-4085-802d-4c686a2e8c3f" xsi:nil="true"/>
    <NAPReason xmlns="db2b92ca-6ed0-4085-802d-4c686a2e8c3f" xsi:nil="true"/>
    <_dlc_DocId xmlns="eb44715b-cd74-4c79-92c4-f0e9f1a86440">000853-1726373233-1635</_dlc_DocId>
    <_dlc_DocIdUrl xmlns="eb44715b-cd74-4c79-92c4-f0e9f1a86440">
      <Url>https://asiclink.sharepoint.com/teams/000853/_layouts/15/DocIdRedir.aspx?ID=000853-1726373233-1635</Url>
      <Description>000853-1726373233-1635</Description>
    </_dlc_DocIdUrl>
    <ECMSP13DocumentID xmlns="eb44715b-cd74-4c79-92c4-f0e9f1a86440">R20150000005024</ECMSP13DocumentID>
    <ECMSP13CreatedBy xmlns="eb44715b-cd74-4c79-92c4-f0e9f1a86440">Grant Moodie</ECMSP13CreatedBy>
    <ECMSP13ModifiedBy xmlns="eb44715b-cd74-4c79-92c4-f0e9f1a86440">Anthony Graham</ECMSP13ModifiedBy>
    <ECMSP13SecurityClassification xmlns="eb44715b-cd74-4c79-92c4-f0e9f1a86440">Sensitive</ECMSP13SecurityClassification>
  </documentManagement>
</p:properties>
</file>

<file path=customXml/itemProps1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C8352B-F62E-435D-B6A7-B752B1B8D0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6F448-6C7D-4D2F-853A-653310166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E31789F3-F682-45D9-8B9D-64FA1972108D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688</Words>
  <Characters>3922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4601</CharactersWithSpaces>
  <SharedDoc>false</SharedDoc>
  <HyperlinkBase/>
  <HLinks>
    <vt:vector size="48" baseType="variant">
      <vt:variant>
        <vt:i4>6946865</vt:i4>
      </vt:variant>
      <vt:variant>
        <vt:i4>45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_Toc176163808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_Toc176163807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_Toc176163806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_Toc176163805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_Toc176163804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_Toc176163803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_Toc176163802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3</cp:revision>
  <cp:lastPrinted>2014-06-14T16:38:00Z</cp:lastPrinted>
  <dcterms:created xsi:type="dcterms:W3CDTF">2024-09-06T06:48:00Z</dcterms:created>
  <dcterms:modified xsi:type="dcterms:W3CDTF">2024-09-09T05:58:00Z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7;#OFFICIAL - Sensitive|6eccc17f-024b-41b0-b6b1-faf98d2aff85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0x010100B5F685A1365F544391EF8C813B164F3A006A0666AD55E74A4AA7B2AAEA6C351A600062FB3D9270BF5A428E87561F54151E3E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63b7a6e1-cab8-41a7-8cfa-62002a8b2740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MediaServiceImageTags">
    <vt:lpwstr/>
  </property>
</Properties>
</file>