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header3.xml" ContentType="application/vnd.openxmlformats-officedocument.wordprocessingml.header+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B798" w14:textId="77777777" w:rsidR="00892D9E" w:rsidRPr="00E739D5" w:rsidRDefault="00892D9E" w:rsidP="0099533C">
      <w:pPr>
        <w:spacing w:after="0" w:line="240" w:lineRule="auto"/>
        <w:ind w:right="91"/>
        <w:jc w:val="center"/>
        <w:rPr>
          <w:rFonts w:eastAsia="Times New Roman" w:cs="Arial"/>
          <w:b/>
          <w:sz w:val="24"/>
          <w:szCs w:val="24"/>
          <w:u w:val="single"/>
          <w:lang w:eastAsia="en-AU"/>
        </w:rPr>
      </w:pPr>
      <w:r w:rsidRPr="00E739D5">
        <w:rPr>
          <w:rFonts w:eastAsia="Times New Roman" w:cs="Arial"/>
          <w:b/>
          <w:sz w:val="24"/>
          <w:szCs w:val="24"/>
          <w:u w:val="single"/>
          <w:lang w:eastAsia="en-AU"/>
        </w:rPr>
        <w:t>EXPLANATORY STATEMENT</w:t>
      </w:r>
    </w:p>
    <w:p w14:paraId="48ABEF1A" w14:textId="77777777" w:rsidR="00892D9E" w:rsidRPr="00E739D5" w:rsidRDefault="00892D9E" w:rsidP="0099533C">
      <w:pPr>
        <w:spacing w:after="0" w:line="240" w:lineRule="auto"/>
        <w:ind w:right="91"/>
        <w:jc w:val="center"/>
        <w:rPr>
          <w:rFonts w:eastAsia="Times New Roman" w:cs="Arial"/>
          <w:b/>
          <w:sz w:val="24"/>
          <w:szCs w:val="24"/>
          <w:u w:val="single"/>
          <w:lang w:eastAsia="en-AU"/>
        </w:rPr>
      </w:pPr>
    </w:p>
    <w:p w14:paraId="07008AB9" w14:textId="3ACFDF14" w:rsidR="00892D9E" w:rsidRPr="00E739D5" w:rsidRDefault="00892D9E" w:rsidP="0099533C">
      <w:pPr>
        <w:spacing w:after="0" w:line="240" w:lineRule="auto"/>
        <w:ind w:right="91"/>
        <w:jc w:val="center"/>
        <w:rPr>
          <w:rFonts w:eastAsia="Times New Roman" w:cs="Arial"/>
          <w:bCs/>
          <w:sz w:val="24"/>
          <w:szCs w:val="24"/>
          <w:lang w:eastAsia="en-AU"/>
        </w:rPr>
      </w:pPr>
      <w:r w:rsidRPr="00E739D5">
        <w:rPr>
          <w:rFonts w:eastAsia="Times New Roman" w:cs="Arial"/>
          <w:bCs/>
          <w:sz w:val="24"/>
          <w:szCs w:val="24"/>
          <w:lang w:eastAsia="en-AU"/>
        </w:rPr>
        <w:t xml:space="preserve">Issued by the authority of the </w:t>
      </w:r>
      <w:r w:rsidR="00734AC1" w:rsidRPr="00E739D5">
        <w:rPr>
          <w:rFonts w:eastAsia="Times New Roman" w:cs="Arial"/>
          <w:bCs/>
          <w:sz w:val="24"/>
          <w:szCs w:val="24"/>
          <w:lang w:eastAsia="en-AU"/>
        </w:rPr>
        <w:t>Minister for</w:t>
      </w:r>
      <w:r w:rsidRPr="00E739D5">
        <w:rPr>
          <w:rFonts w:eastAsia="Times New Roman" w:cs="Arial"/>
          <w:bCs/>
          <w:sz w:val="24"/>
          <w:szCs w:val="24"/>
          <w:lang w:eastAsia="en-AU"/>
        </w:rPr>
        <w:t xml:space="preserve"> Social Services</w:t>
      </w:r>
    </w:p>
    <w:p w14:paraId="3AD684B8" w14:textId="77777777" w:rsidR="00892D9E" w:rsidRPr="00E739D5" w:rsidRDefault="00892D9E" w:rsidP="0099533C">
      <w:pPr>
        <w:spacing w:after="0" w:line="240" w:lineRule="auto"/>
        <w:ind w:right="91"/>
        <w:jc w:val="center"/>
        <w:rPr>
          <w:rFonts w:eastAsia="Times New Roman" w:cs="Arial"/>
          <w:b/>
          <w:sz w:val="24"/>
          <w:szCs w:val="24"/>
          <w:u w:val="single"/>
          <w:lang w:eastAsia="en-AU"/>
        </w:rPr>
      </w:pPr>
    </w:p>
    <w:p w14:paraId="3CE56A48" w14:textId="52AE5272" w:rsidR="00954883" w:rsidRPr="00E739D5" w:rsidRDefault="00892D9E" w:rsidP="0099533C">
      <w:pPr>
        <w:spacing w:after="0" w:line="240" w:lineRule="auto"/>
        <w:ind w:right="91"/>
        <w:jc w:val="center"/>
        <w:rPr>
          <w:rFonts w:eastAsia="Times New Roman" w:cs="Arial"/>
          <w:b/>
          <w:i/>
          <w:sz w:val="24"/>
          <w:szCs w:val="24"/>
          <w:lang w:eastAsia="en-AU"/>
        </w:rPr>
      </w:pPr>
      <w:r w:rsidRPr="00E739D5">
        <w:rPr>
          <w:rFonts w:eastAsia="Times New Roman" w:cs="Arial"/>
          <w:b/>
          <w:i/>
          <w:sz w:val="24"/>
          <w:szCs w:val="24"/>
          <w:lang w:eastAsia="en-AU"/>
        </w:rPr>
        <w:t>Social Security Act 1991</w:t>
      </w:r>
    </w:p>
    <w:p w14:paraId="34BB0073" w14:textId="77777777" w:rsidR="00892D9E" w:rsidRPr="00E739D5" w:rsidRDefault="00892D9E" w:rsidP="0099533C">
      <w:pPr>
        <w:spacing w:after="0" w:line="240" w:lineRule="auto"/>
        <w:ind w:right="91"/>
        <w:jc w:val="center"/>
        <w:rPr>
          <w:rFonts w:eastAsia="Times New Roman" w:cs="Arial"/>
          <w:b/>
          <w:bCs/>
          <w:sz w:val="24"/>
          <w:szCs w:val="24"/>
          <w:lang w:eastAsia="en-AU"/>
        </w:rPr>
      </w:pPr>
    </w:p>
    <w:p w14:paraId="482B2698" w14:textId="6CF2A539" w:rsidR="008F3A96" w:rsidRPr="00E739D5" w:rsidRDefault="00D40F9C" w:rsidP="00955097">
      <w:pPr>
        <w:pStyle w:val="NormalWeb"/>
        <w:spacing w:before="0" w:beforeAutospacing="0" w:after="0" w:afterAutospacing="0"/>
        <w:jc w:val="center"/>
        <w:rPr>
          <w:rFonts w:ascii="Arial" w:hAnsi="Arial" w:cs="Arial"/>
          <w:b/>
          <w:bCs/>
          <w:color w:val="000000"/>
        </w:rPr>
      </w:pPr>
      <w:r w:rsidRPr="00E739D5">
        <w:rPr>
          <w:rFonts w:ascii="Arial" w:hAnsi="Arial" w:cs="Arial"/>
          <w:b/>
          <w:bCs/>
          <w:i/>
        </w:rPr>
        <w:t>Social Security (Personal Care Support</w:t>
      </w:r>
      <w:r w:rsidR="000C69F9" w:rsidRPr="00E739D5">
        <w:rPr>
          <w:rFonts w:ascii="Arial" w:hAnsi="Arial" w:cs="Arial"/>
          <w:b/>
          <w:bCs/>
          <w:i/>
        </w:rPr>
        <w:t>)</w:t>
      </w:r>
      <w:r w:rsidRPr="00E739D5">
        <w:rPr>
          <w:rFonts w:ascii="Arial" w:hAnsi="Arial" w:cs="Arial"/>
          <w:b/>
          <w:bCs/>
          <w:i/>
        </w:rPr>
        <w:t xml:space="preserve"> </w:t>
      </w:r>
      <w:r w:rsidR="000C69F9" w:rsidRPr="00E739D5">
        <w:rPr>
          <w:rFonts w:ascii="Arial" w:hAnsi="Arial" w:cs="Arial"/>
          <w:b/>
          <w:bCs/>
          <w:i/>
        </w:rPr>
        <w:t>(</w:t>
      </w:r>
      <w:r w:rsidRPr="00E739D5">
        <w:rPr>
          <w:rFonts w:ascii="Arial" w:hAnsi="Arial" w:cs="Arial"/>
          <w:b/>
          <w:bCs/>
          <w:i/>
        </w:rPr>
        <w:t xml:space="preserve">NSW Lifetime Care and Support Scheme – direct funding of treatment and care </w:t>
      </w:r>
      <w:r w:rsidR="00B344DE" w:rsidRPr="00E739D5">
        <w:rPr>
          <w:rFonts w:ascii="Arial" w:hAnsi="Arial" w:cs="Arial"/>
          <w:b/>
          <w:bCs/>
          <w:i/>
        </w:rPr>
        <w:t>n</w:t>
      </w:r>
      <w:r w:rsidRPr="00E739D5">
        <w:rPr>
          <w:rFonts w:ascii="Arial" w:hAnsi="Arial" w:cs="Arial"/>
          <w:b/>
          <w:bCs/>
          <w:i/>
        </w:rPr>
        <w:t>ee</w:t>
      </w:r>
      <w:r w:rsidR="00B344DE" w:rsidRPr="00E739D5">
        <w:rPr>
          <w:rFonts w:ascii="Arial" w:hAnsi="Arial" w:cs="Arial"/>
          <w:b/>
          <w:bCs/>
          <w:i/>
        </w:rPr>
        <w:t>d</w:t>
      </w:r>
      <w:r w:rsidRPr="00E739D5">
        <w:rPr>
          <w:rFonts w:ascii="Arial" w:hAnsi="Arial" w:cs="Arial"/>
          <w:b/>
          <w:bCs/>
          <w:i/>
        </w:rPr>
        <w:t>s</w:t>
      </w:r>
      <w:r w:rsidR="00D518FD" w:rsidRPr="00E739D5">
        <w:rPr>
          <w:rFonts w:ascii="Arial" w:hAnsi="Arial" w:cs="Arial"/>
          <w:b/>
          <w:bCs/>
          <w:i/>
        </w:rPr>
        <w:t>)</w:t>
      </w:r>
      <w:r w:rsidR="00FD40CC" w:rsidRPr="00E739D5">
        <w:rPr>
          <w:rFonts w:ascii="Arial" w:hAnsi="Arial" w:cs="Arial"/>
          <w:b/>
          <w:bCs/>
          <w:i/>
        </w:rPr>
        <w:t xml:space="preserve"> </w:t>
      </w:r>
      <w:r w:rsidRPr="00E739D5">
        <w:rPr>
          <w:rFonts w:ascii="Arial" w:hAnsi="Arial" w:cs="Arial"/>
          <w:b/>
          <w:bCs/>
          <w:i/>
        </w:rPr>
        <w:t>Determination 2024</w:t>
      </w:r>
    </w:p>
    <w:p w14:paraId="515E47A5"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3A7483BD" w14:textId="1806A114" w:rsidR="008F3A96" w:rsidRPr="00E739D5" w:rsidRDefault="006C3E50" w:rsidP="00955097">
      <w:pPr>
        <w:pStyle w:val="NormalWeb"/>
        <w:spacing w:before="0" w:beforeAutospacing="0" w:after="0" w:afterAutospacing="0"/>
        <w:jc w:val="both"/>
        <w:rPr>
          <w:rFonts w:ascii="Arial" w:hAnsi="Arial" w:cs="Arial"/>
          <w:color w:val="000000"/>
        </w:rPr>
      </w:pPr>
      <w:r w:rsidRPr="00E739D5">
        <w:rPr>
          <w:rFonts w:ascii="Arial" w:hAnsi="Arial" w:cs="Arial"/>
          <w:b/>
          <w:bCs/>
          <w:color w:val="000000"/>
        </w:rPr>
        <w:t>Purpose</w:t>
      </w:r>
    </w:p>
    <w:p w14:paraId="006EDB1C"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22EEC06E" w14:textId="6800BBF9" w:rsidR="008F3A96" w:rsidRPr="00E739D5" w:rsidRDefault="00E072F4"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 xml:space="preserve">The </w:t>
      </w:r>
      <w:r w:rsidRPr="00E739D5">
        <w:rPr>
          <w:rFonts w:ascii="Arial" w:hAnsi="Arial" w:cs="Arial"/>
          <w:i/>
          <w:iCs/>
          <w:color w:val="000000"/>
        </w:rPr>
        <w:t>Social Security (Personal Care Support</w:t>
      </w:r>
      <w:r w:rsidR="000C69F9" w:rsidRPr="00E739D5">
        <w:rPr>
          <w:rFonts w:ascii="Arial" w:hAnsi="Arial" w:cs="Arial"/>
          <w:i/>
          <w:iCs/>
          <w:color w:val="000000"/>
        </w:rPr>
        <w:t>)</w:t>
      </w:r>
      <w:r w:rsidRPr="00E739D5">
        <w:rPr>
          <w:rFonts w:ascii="Arial" w:hAnsi="Arial" w:cs="Arial"/>
          <w:i/>
          <w:iCs/>
          <w:color w:val="000000"/>
        </w:rPr>
        <w:t xml:space="preserve"> </w:t>
      </w:r>
      <w:r w:rsidR="000C69F9" w:rsidRPr="00E739D5">
        <w:rPr>
          <w:rFonts w:ascii="Arial" w:hAnsi="Arial" w:cs="Arial"/>
          <w:i/>
          <w:iCs/>
          <w:color w:val="000000"/>
        </w:rPr>
        <w:t>(</w:t>
      </w:r>
      <w:r w:rsidRPr="00E739D5">
        <w:rPr>
          <w:rFonts w:ascii="Arial" w:hAnsi="Arial" w:cs="Arial"/>
          <w:i/>
          <w:iCs/>
          <w:color w:val="000000"/>
        </w:rPr>
        <w:t xml:space="preserve">NSW Lifetime Care and Support Scheme – direct funding of treatment and care </w:t>
      </w:r>
      <w:r w:rsidR="00B344DE" w:rsidRPr="00E739D5">
        <w:rPr>
          <w:rFonts w:ascii="Arial" w:hAnsi="Arial" w:cs="Arial"/>
          <w:i/>
          <w:iCs/>
          <w:color w:val="000000"/>
        </w:rPr>
        <w:t>n</w:t>
      </w:r>
      <w:r w:rsidRPr="00E739D5">
        <w:rPr>
          <w:rFonts w:ascii="Arial" w:hAnsi="Arial" w:cs="Arial"/>
          <w:i/>
          <w:iCs/>
          <w:color w:val="000000"/>
        </w:rPr>
        <w:t>ee</w:t>
      </w:r>
      <w:r w:rsidR="00B344DE" w:rsidRPr="00E739D5">
        <w:rPr>
          <w:rFonts w:ascii="Arial" w:hAnsi="Arial" w:cs="Arial"/>
          <w:i/>
          <w:iCs/>
          <w:color w:val="000000"/>
        </w:rPr>
        <w:t>d</w:t>
      </w:r>
      <w:r w:rsidRPr="00E739D5">
        <w:rPr>
          <w:rFonts w:ascii="Arial" w:hAnsi="Arial" w:cs="Arial"/>
          <w:i/>
          <w:iCs/>
          <w:color w:val="000000"/>
        </w:rPr>
        <w:t>s) Determination 2024</w:t>
      </w:r>
      <w:r w:rsidRPr="00E739D5">
        <w:rPr>
          <w:rFonts w:ascii="Arial" w:hAnsi="Arial" w:cs="Arial"/>
          <w:color w:val="000000"/>
        </w:rPr>
        <w:t xml:space="preserve"> (the Determination) </w:t>
      </w:r>
      <w:r w:rsidR="008F3A96" w:rsidRPr="00E739D5">
        <w:rPr>
          <w:rFonts w:ascii="Arial" w:hAnsi="Arial" w:cs="Arial"/>
          <w:color w:val="000000"/>
        </w:rPr>
        <w:t>provides that the N</w:t>
      </w:r>
      <w:r w:rsidR="00B344DE" w:rsidRPr="00E739D5">
        <w:rPr>
          <w:rFonts w:ascii="Arial" w:hAnsi="Arial" w:cs="Arial"/>
          <w:color w:val="000000"/>
        </w:rPr>
        <w:t xml:space="preserve">ew </w:t>
      </w:r>
      <w:r w:rsidR="008F3A96" w:rsidRPr="00E739D5">
        <w:rPr>
          <w:rFonts w:ascii="Arial" w:hAnsi="Arial" w:cs="Arial"/>
          <w:color w:val="000000"/>
        </w:rPr>
        <w:t>S</w:t>
      </w:r>
      <w:r w:rsidR="00B344DE" w:rsidRPr="00E739D5">
        <w:rPr>
          <w:rFonts w:ascii="Arial" w:hAnsi="Arial" w:cs="Arial"/>
          <w:color w:val="000000"/>
        </w:rPr>
        <w:t xml:space="preserve">outh </w:t>
      </w:r>
      <w:r w:rsidR="008F3A96" w:rsidRPr="00E739D5">
        <w:rPr>
          <w:rFonts w:ascii="Arial" w:hAnsi="Arial" w:cs="Arial"/>
          <w:color w:val="000000"/>
        </w:rPr>
        <w:t>W</w:t>
      </w:r>
      <w:r w:rsidR="00B344DE" w:rsidRPr="00E739D5">
        <w:rPr>
          <w:rFonts w:ascii="Arial" w:hAnsi="Arial" w:cs="Arial"/>
          <w:color w:val="000000"/>
        </w:rPr>
        <w:t>ales</w:t>
      </w:r>
      <w:r w:rsidR="008F3A96" w:rsidRPr="00E739D5">
        <w:rPr>
          <w:rFonts w:ascii="Arial" w:hAnsi="Arial" w:cs="Arial"/>
          <w:color w:val="000000"/>
        </w:rPr>
        <w:t xml:space="preserve"> </w:t>
      </w:r>
      <w:r w:rsidR="00B344DE" w:rsidRPr="00E739D5">
        <w:rPr>
          <w:rFonts w:ascii="Arial" w:hAnsi="Arial" w:cs="Arial"/>
          <w:color w:val="000000"/>
        </w:rPr>
        <w:t xml:space="preserve">(NSW) </w:t>
      </w:r>
      <w:r w:rsidR="008F3A96" w:rsidRPr="00E739D5">
        <w:rPr>
          <w:rFonts w:ascii="Arial" w:hAnsi="Arial" w:cs="Arial"/>
          <w:color w:val="000000"/>
        </w:rPr>
        <w:t xml:space="preserve">Lifetime Care and Support Scheme - direct funding of treatment and care </w:t>
      </w:r>
      <w:r w:rsidR="00B344DE" w:rsidRPr="00E739D5">
        <w:rPr>
          <w:rFonts w:ascii="Arial" w:hAnsi="Arial" w:cs="Arial"/>
          <w:color w:val="000000"/>
        </w:rPr>
        <w:t>n</w:t>
      </w:r>
      <w:r w:rsidR="008F3A96" w:rsidRPr="00E739D5">
        <w:rPr>
          <w:rFonts w:ascii="Arial" w:hAnsi="Arial" w:cs="Arial"/>
          <w:color w:val="000000"/>
        </w:rPr>
        <w:t>ee</w:t>
      </w:r>
      <w:r w:rsidR="00B344DE" w:rsidRPr="00E739D5">
        <w:rPr>
          <w:rFonts w:ascii="Arial" w:hAnsi="Arial" w:cs="Arial"/>
          <w:color w:val="000000"/>
        </w:rPr>
        <w:t>d</w:t>
      </w:r>
      <w:r w:rsidR="008F3A96" w:rsidRPr="00E739D5">
        <w:rPr>
          <w:rFonts w:ascii="Arial" w:hAnsi="Arial" w:cs="Arial"/>
          <w:color w:val="000000"/>
        </w:rPr>
        <w:t>s</w:t>
      </w:r>
      <w:r w:rsidR="00EA6D05" w:rsidRPr="00E739D5">
        <w:rPr>
          <w:rFonts w:ascii="Arial" w:hAnsi="Arial" w:cs="Arial"/>
          <w:color w:val="000000"/>
        </w:rPr>
        <w:t xml:space="preserve"> (the funding </w:t>
      </w:r>
      <w:r w:rsidR="004C73CB" w:rsidRPr="00E739D5">
        <w:rPr>
          <w:rFonts w:ascii="Arial" w:hAnsi="Arial" w:cs="Arial"/>
          <w:color w:val="000000"/>
        </w:rPr>
        <w:t>s</w:t>
      </w:r>
      <w:r w:rsidR="00EA6D05" w:rsidRPr="00E739D5">
        <w:rPr>
          <w:rFonts w:ascii="Arial" w:hAnsi="Arial" w:cs="Arial"/>
          <w:color w:val="000000"/>
        </w:rPr>
        <w:t>cheme)</w:t>
      </w:r>
      <w:r w:rsidR="00D518FD" w:rsidRPr="00E739D5">
        <w:rPr>
          <w:rFonts w:ascii="Arial" w:hAnsi="Arial" w:cs="Arial"/>
          <w:color w:val="000000"/>
        </w:rPr>
        <w:t>,</w:t>
      </w:r>
      <w:r w:rsidR="00FD40CC" w:rsidRPr="00E739D5">
        <w:rPr>
          <w:rFonts w:ascii="Arial" w:hAnsi="Arial" w:cs="Arial"/>
          <w:color w:val="000000"/>
        </w:rPr>
        <w:t xml:space="preserve"> </w:t>
      </w:r>
      <w:r w:rsidR="008F3A96" w:rsidRPr="00E739D5">
        <w:rPr>
          <w:rFonts w:ascii="Arial" w:hAnsi="Arial" w:cs="Arial"/>
          <w:color w:val="000000"/>
        </w:rPr>
        <w:t>established pursuant to subsection 11A(4) of the </w:t>
      </w:r>
      <w:r w:rsidR="008F3A96" w:rsidRPr="00E739D5">
        <w:rPr>
          <w:rFonts w:ascii="Arial" w:hAnsi="Arial" w:cs="Arial"/>
          <w:i/>
          <w:iCs/>
          <w:color w:val="000000"/>
        </w:rPr>
        <w:t>Motor Accidents (Lifetime Care and Support) Act 2006</w:t>
      </w:r>
      <w:r w:rsidR="008F3A96" w:rsidRPr="00E739D5">
        <w:rPr>
          <w:rFonts w:ascii="Arial" w:hAnsi="Arial" w:cs="Arial"/>
          <w:color w:val="000000"/>
        </w:rPr>
        <w:t> </w:t>
      </w:r>
      <w:r w:rsidRPr="00E739D5">
        <w:rPr>
          <w:rFonts w:ascii="Arial" w:hAnsi="Arial" w:cs="Arial"/>
          <w:color w:val="000000"/>
        </w:rPr>
        <w:t xml:space="preserve"> (NSW) </w:t>
      </w:r>
      <w:r w:rsidR="008F3A96" w:rsidRPr="00E739D5">
        <w:rPr>
          <w:rFonts w:ascii="Arial" w:hAnsi="Arial" w:cs="Arial"/>
          <w:color w:val="000000"/>
        </w:rPr>
        <w:t>(</w:t>
      </w:r>
      <w:r w:rsidR="007C79AD" w:rsidRPr="00E739D5">
        <w:rPr>
          <w:rFonts w:ascii="Arial" w:hAnsi="Arial" w:cs="Arial"/>
          <w:color w:val="000000"/>
        </w:rPr>
        <w:t>the</w:t>
      </w:r>
      <w:r w:rsidR="008F3A96" w:rsidRPr="00E739D5">
        <w:rPr>
          <w:rFonts w:ascii="Arial" w:hAnsi="Arial" w:cs="Arial"/>
          <w:color w:val="000000"/>
        </w:rPr>
        <w:t xml:space="preserve"> </w:t>
      </w:r>
      <w:r w:rsidR="005735D2" w:rsidRPr="00E739D5">
        <w:rPr>
          <w:rFonts w:ascii="Arial" w:hAnsi="Arial" w:cs="Arial"/>
          <w:color w:val="000000"/>
        </w:rPr>
        <w:t>NSW</w:t>
      </w:r>
      <w:r w:rsidR="008F3A96" w:rsidRPr="00E739D5">
        <w:rPr>
          <w:rFonts w:ascii="Arial" w:hAnsi="Arial" w:cs="Arial"/>
          <w:color w:val="000000"/>
        </w:rPr>
        <w:t xml:space="preserve"> Act), is an approved scheme</w:t>
      </w:r>
      <w:r w:rsidRPr="00E739D5">
        <w:rPr>
          <w:rFonts w:ascii="Arial" w:hAnsi="Arial" w:cs="Arial"/>
          <w:color w:val="000000"/>
        </w:rPr>
        <w:t xml:space="preserve"> under </w:t>
      </w:r>
      <w:r w:rsidR="008F3A96" w:rsidRPr="00E739D5">
        <w:rPr>
          <w:rFonts w:ascii="Arial" w:hAnsi="Arial" w:cs="Arial"/>
          <w:color w:val="000000"/>
        </w:rPr>
        <w:t>section 35A of the </w:t>
      </w:r>
      <w:r w:rsidR="008F3A96" w:rsidRPr="00E739D5">
        <w:rPr>
          <w:rFonts w:ascii="Arial" w:hAnsi="Arial" w:cs="Arial"/>
          <w:i/>
          <w:iCs/>
          <w:color w:val="000000"/>
        </w:rPr>
        <w:t xml:space="preserve">Social Security </w:t>
      </w:r>
      <w:r w:rsidR="00807188" w:rsidRPr="00E739D5">
        <w:rPr>
          <w:rFonts w:ascii="Arial" w:hAnsi="Arial" w:cs="Arial"/>
          <w:i/>
          <w:iCs/>
          <w:color w:val="000000"/>
        </w:rPr>
        <w:t xml:space="preserve">Act </w:t>
      </w:r>
      <w:r w:rsidR="008F3A96" w:rsidRPr="00E739D5">
        <w:rPr>
          <w:rFonts w:ascii="Arial" w:hAnsi="Arial" w:cs="Arial"/>
          <w:i/>
          <w:iCs/>
          <w:color w:val="000000"/>
        </w:rPr>
        <w:t>1991</w:t>
      </w:r>
      <w:r w:rsidR="008F3A96" w:rsidRPr="00E739D5">
        <w:rPr>
          <w:rFonts w:ascii="Arial" w:hAnsi="Arial" w:cs="Arial"/>
          <w:color w:val="000000"/>
        </w:rPr>
        <w:t> (the Act).</w:t>
      </w:r>
    </w:p>
    <w:p w14:paraId="58521F57"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18177282" w14:textId="25AC2A43" w:rsidR="005735D2" w:rsidRPr="00E739D5" w:rsidRDefault="008F3A96"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A person</w:t>
      </w:r>
      <w:r w:rsidR="00D518FD" w:rsidRPr="00E739D5">
        <w:rPr>
          <w:rFonts w:ascii="Arial" w:hAnsi="Arial" w:cs="Arial"/>
          <w:color w:val="000000"/>
        </w:rPr>
        <w:t xml:space="preserve"> who receives </w:t>
      </w:r>
      <w:r w:rsidR="00700712" w:rsidRPr="00E739D5">
        <w:rPr>
          <w:rFonts w:ascii="Arial" w:hAnsi="Arial" w:cs="Arial"/>
          <w:color w:val="000000"/>
        </w:rPr>
        <w:t xml:space="preserve">a </w:t>
      </w:r>
      <w:r w:rsidR="00D518FD" w:rsidRPr="00E739D5">
        <w:rPr>
          <w:rFonts w:ascii="Arial" w:hAnsi="Arial" w:cs="Arial"/>
          <w:color w:val="000000"/>
        </w:rPr>
        <w:t>payment under</w:t>
      </w:r>
      <w:r w:rsidR="007C79AD" w:rsidRPr="00E739D5">
        <w:rPr>
          <w:rFonts w:ascii="Arial" w:hAnsi="Arial" w:cs="Arial"/>
          <w:color w:val="000000"/>
        </w:rPr>
        <w:t xml:space="preserve"> </w:t>
      </w:r>
      <w:r w:rsidRPr="00E739D5">
        <w:rPr>
          <w:rFonts w:ascii="Arial" w:hAnsi="Arial" w:cs="Arial"/>
          <w:color w:val="000000"/>
        </w:rPr>
        <w:t>the</w:t>
      </w:r>
      <w:r w:rsidR="007C79AD" w:rsidRPr="00E739D5">
        <w:rPr>
          <w:rFonts w:ascii="Arial" w:hAnsi="Arial" w:cs="Arial"/>
          <w:color w:val="000000"/>
        </w:rPr>
        <w:t xml:space="preserve"> funding</w:t>
      </w:r>
      <w:r w:rsidRPr="00E739D5">
        <w:rPr>
          <w:rFonts w:ascii="Arial" w:hAnsi="Arial" w:cs="Arial"/>
          <w:color w:val="000000"/>
        </w:rPr>
        <w:t> </w:t>
      </w:r>
      <w:r w:rsidR="004C73CB" w:rsidRPr="00E739D5">
        <w:rPr>
          <w:rFonts w:ascii="Arial" w:hAnsi="Arial" w:cs="Arial"/>
          <w:color w:val="000000"/>
        </w:rPr>
        <w:t>s</w:t>
      </w:r>
      <w:r w:rsidR="007C79AD" w:rsidRPr="00E739D5">
        <w:rPr>
          <w:rFonts w:ascii="Arial" w:hAnsi="Arial" w:cs="Arial"/>
          <w:color w:val="000000"/>
        </w:rPr>
        <w:t>cheme may</w:t>
      </w:r>
      <w:r w:rsidRPr="00E739D5">
        <w:rPr>
          <w:rFonts w:ascii="Arial" w:hAnsi="Arial" w:cs="Arial"/>
          <w:color w:val="000000"/>
        </w:rPr>
        <w:t xml:space="preserve"> also </w:t>
      </w:r>
      <w:r w:rsidR="00291508" w:rsidRPr="00E739D5">
        <w:rPr>
          <w:rFonts w:ascii="Arial" w:hAnsi="Arial" w:cs="Arial"/>
          <w:color w:val="000000"/>
        </w:rPr>
        <w:t>receive social</w:t>
      </w:r>
      <w:r w:rsidR="00B344DE" w:rsidRPr="00E739D5">
        <w:rPr>
          <w:rFonts w:ascii="Arial" w:hAnsi="Arial" w:cs="Arial"/>
          <w:color w:val="000000"/>
        </w:rPr>
        <w:t> </w:t>
      </w:r>
      <w:r w:rsidR="00291508" w:rsidRPr="00E739D5">
        <w:rPr>
          <w:rFonts w:ascii="Arial" w:hAnsi="Arial" w:cs="Arial"/>
          <w:color w:val="000000"/>
        </w:rPr>
        <w:t>security payments, if they meet all other eligibility requirements</w:t>
      </w:r>
      <w:r w:rsidRPr="00E739D5">
        <w:rPr>
          <w:rFonts w:ascii="Arial" w:hAnsi="Arial" w:cs="Arial"/>
          <w:color w:val="000000"/>
        </w:rPr>
        <w:t>. </w:t>
      </w:r>
      <w:r w:rsidR="005735D2" w:rsidRPr="00E739D5">
        <w:rPr>
          <w:rFonts w:ascii="Arial" w:hAnsi="Arial" w:cs="Arial"/>
          <w:color w:val="000000"/>
        </w:rPr>
        <w:t xml:space="preserve"> </w:t>
      </w:r>
      <w:r w:rsidR="00291508" w:rsidRPr="00E739D5">
        <w:rPr>
          <w:rFonts w:ascii="Arial" w:hAnsi="Arial" w:cs="Arial"/>
          <w:color w:val="000000"/>
        </w:rPr>
        <w:t>The Determination has the effect that payment</w:t>
      </w:r>
      <w:r w:rsidR="00700712" w:rsidRPr="00E739D5">
        <w:rPr>
          <w:rFonts w:ascii="Arial" w:hAnsi="Arial" w:cs="Arial"/>
          <w:color w:val="000000"/>
        </w:rPr>
        <w:t>s</w:t>
      </w:r>
      <w:r w:rsidR="00291508" w:rsidRPr="00E739D5">
        <w:rPr>
          <w:rFonts w:ascii="Arial" w:hAnsi="Arial" w:cs="Arial"/>
          <w:color w:val="000000"/>
        </w:rPr>
        <w:t xml:space="preserve"> under the funding </w:t>
      </w:r>
      <w:r w:rsidR="004C73CB" w:rsidRPr="00E739D5">
        <w:rPr>
          <w:rFonts w:ascii="Arial" w:hAnsi="Arial" w:cs="Arial"/>
          <w:color w:val="000000"/>
        </w:rPr>
        <w:t>s</w:t>
      </w:r>
      <w:r w:rsidR="00291508" w:rsidRPr="00E739D5">
        <w:rPr>
          <w:rFonts w:ascii="Arial" w:hAnsi="Arial" w:cs="Arial"/>
          <w:color w:val="000000"/>
        </w:rPr>
        <w:t xml:space="preserve">cheme </w:t>
      </w:r>
      <w:r w:rsidR="00B344DE" w:rsidRPr="00E739D5">
        <w:rPr>
          <w:rFonts w:ascii="Arial" w:hAnsi="Arial" w:cs="Arial"/>
          <w:color w:val="000000"/>
        </w:rPr>
        <w:t>are</w:t>
      </w:r>
      <w:r w:rsidR="00291508" w:rsidRPr="00E739D5">
        <w:rPr>
          <w:rFonts w:ascii="Arial" w:hAnsi="Arial" w:cs="Arial"/>
          <w:color w:val="000000"/>
        </w:rPr>
        <w:t xml:space="preserve"> not taken to be income for the purposes of the income test under the social security law.  This ensures that a person’s entitlement to a social security payment is not affected </w:t>
      </w:r>
      <w:r w:rsidR="005735D2" w:rsidRPr="00E739D5">
        <w:rPr>
          <w:rFonts w:ascii="Arial" w:hAnsi="Arial" w:cs="Arial"/>
          <w:color w:val="000000"/>
        </w:rPr>
        <w:t>by</w:t>
      </w:r>
      <w:r w:rsidR="00291508" w:rsidRPr="00E739D5">
        <w:rPr>
          <w:rFonts w:ascii="Arial" w:hAnsi="Arial" w:cs="Arial"/>
          <w:color w:val="000000"/>
        </w:rPr>
        <w:t xml:space="preserve"> receiving personal care support services through the funding </w:t>
      </w:r>
      <w:r w:rsidR="005735D2" w:rsidRPr="00E739D5">
        <w:rPr>
          <w:rFonts w:ascii="Arial" w:hAnsi="Arial" w:cs="Arial"/>
          <w:color w:val="000000"/>
        </w:rPr>
        <w:t>s</w:t>
      </w:r>
      <w:r w:rsidR="00291508" w:rsidRPr="00E739D5">
        <w:rPr>
          <w:rFonts w:ascii="Arial" w:hAnsi="Arial" w:cs="Arial"/>
          <w:color w:val="000000"/>
        </w:rPr>
        <w:t xml:space="preserve">cheme and the operation of the income test.  </w:t>
      </w:r>
    </w:p>
    <w:p w14:paraId="11EF37F2"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3C58FC7A" w14:textId="58DE2248" w:rsidR="008F3A96" w:rsidRPr="00E739D5" w:rsidRDefault="00291508"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 xml:space="preserve">Similarly, the Determination will also have the effect that a person’s funding </w:t>
      </w:r>
      <w:r w:rsidR="005735D2" w:rsidRPr="00E739D5">
        <w:rPr>
          <w:rFonts w:ascii="Arial" w:hAnsi="Arial" w:cs="Arial"/>
          <w:color w:val="000000"/>
        </w:rPr>
        <w:t>s</w:t>
      </w:r>
      <w:r w:rsidRPr="00E739D5">
        <w:rPr>
          <w:rFonts w:ascii="Arial" w:hAnsi="Arial" w:cs="Arial"/>
          <w:color w:val="000000"/>
        </w:rPr>
        <w:t xml:space="preserve">cheme payment is not assessed as income for the purposes of means tested payments under the </w:t>
      </w:r>
      <w:r w:rsidRPr="00E739D5">
        <w:rPr>
          <w:rFonts w:ascii="Arial" w:hAnsi="Arial" w:cs="Arial"/>
          <w:i/>
          <w:iCs/>
          <w:color w:val="000000"/>
        </w:rPr>
        <w:t>Veterans’ Entitlements Act 1986.</w:t>
      </w:r>
      <w:r w:rsidRPr="00E739D5">
        <w:rPr>
          <w:rFonts w:ascii="Arial" w:hAnsi="Arial" w:cs="Arial"/>
          <w:color w:val="000000"/>
        </w:rPr>
        <w:t xml:space="preserve">  </w:t>
      </w:r>
    </w:p>
    <w:p w14:paraId="18C53768"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3CDA96DB" w14:textId="183733A6" w:rsidR="008F3A96" w:rsidRPr="00E739D5" w:rsidRDefault="008F3A96" w:rsidP="00955097">
      <w:pPr>
        <w:pStyle w:val="NormalWeb"/>
        <w:spacing w:before="0" w:beforeAutospacing="0" w:after="0" w:afterAutospacing="0"/>
        <w:jc w:val="both"/>
        <w:rPr>
          <w:rFonts w:ascii="Arial" w:hAnsi="Arial" w:cs="Arial"/>
          <w:color w:val="000000"/>
        </w:rPr>
      </w:pPr>
      <w:r w:rsidRPr="00E739D5">
        <w:rPr>
          <w:rFonts w:ascii="Arial" w:hAnsi="Arial" w:cs="Arial"/>
          <w:b/>
          <w:bCs/>
          <w:color w:val="000000"/>
        </w:rPr>
        <w:t>Background</w:t>
      </w:r>
    </w:p>
    <w:p w14:paraId="10F92419"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7A40F6BD" w14:textId="47C2A322" w:rsidR="00045F8A" w:rsidRPr="00E739D5" w:rsidRDefault="00045F8A"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When determining a person’s eligibility for a social security payment, an income and assets test applies.  Income is defined in subsection 8(1) of the Act, and includes any income amount earned, derived or received for a person’s own use or benefit, a periodical payment by way of gift or allowance or a periodical benefit by way of gift or allowance.</w:t>
      </w:r>
    </w:p>
    <w:p w14:paraId="084F260F"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16B9EE85" w14:textId="31042D6B" w:rsidR="00045F8A" w:rsidRPr="00E739D5" w:rsidRDefault="00045F8A"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However, the Act specifically exempts some amounts that would otherwise be income for the purposes of the income test.  Paragraph 8(</w:t>
      </w:r>
      <w:proofErr w:type="gramStart"/>
      <w:r w:rsidRPr="00E739D5">
        <w:rPr>
          <w:rFonts w:ascii="Arial" w:hAnsi="Arial" w:cs="Arial"/>
          <w:color w:val="000000"/>
        </w:rPr>
        <w:t>8)(</w:t>
      </w:r>
      <w:proofErr w:type="gramEnd"/>
      <w:r w:rsidRPr="00E739D5">
        <w:rPr>
          <w:rFonts w:ascii="Arial" w:hAnsi="Arial" w:cs="Arial"/>
          <w:color w:val="000000"/>
        </w:rPr>
        <w:t>zi) of the Act provides that a payment towards the cost of personal care support services for a person, being a payment made under a scheme approved under section 35A, is not income for the purposes of the Act.</w:t>
      </w:r>
    </w:p>
    <w:p w14:paraId="35167EB4" w14:textId="77777777" w:rsidR="0099533C" w:rsidRPr="00E739D5" w:rsidRDefault="0099533C" w:rsidP="0099533C">
      <w:pPr>
        <w:pStyle w:val="letter2text"/>
        <w:spacing w:before="0" w:beforeAutospacing="0" w:after="0" w:afterAutospacing="0"/>
        <w:jc w:val="both"/>
        <w:rPr>
          <w:rFonts w:ascii="Arial" w:hAnsi="Arial" w:cs="Arial"/>
          <w:color w:val="000000"/>
        </w:rPr>
      </w:pPr>
    </w:p>
    <w:p w14:paraId="5627EC11" w14:textId="27459FF7" w:rsidR="008F3A96" w:rsidRPr="00E739D5" w:rsidRDefault="008F3A96"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 xml:space="preserve">Section 35A of the Act allows the Minister to determine in writing that a scheme for the provision of personal care support is an </w:t>
      </w:r>
      <w:r w:rsidR="00E072F4" w:rsidRPr="00E739D5">
        <w:rPr>
          <w:rFonts w:ascii="Arial" w:hAnsi="Arial" w:cs="Arial"/>
          <w:color w:val="000000"/>
        </w:rPr>
        <w:t>“</w:t>
      </w:r>
      <w:r w:rsidRPr="00E739D5">
        <w:rPr>
          <w:rFonts w:ascii="Arial" w:hAnsi="Arial" w:cs="Arial"/>
          <w:color w:val="000000"/>
        </w:rPr>
        <w:t>approved scheme</w:t>
      </w:r>
      <w:r w:rsidR="00E072F4" w:rsidRPr="00E739D5">
        <w:rPr>
          <w:rFonts w:ascii="Arial" w:hAnsi="Arial" w:cs="Arial"/>
          <w:color w:val="000000"/>
        </w:rPr>
        <w:t>”</w:t>
      </w:r>
      <w:r w:rsidRPr="00E739D5">
        <w:rPr>
          <w:rFonts w:ascii="Arial" w:hAnsi="Arial" w:cs="Arial"/>
          <w:color w:val="000000"/>
        </w:rPr>
        <w:t> for the purposes of the Act. </w:t>
      </w:r>
    </w:p>
    <w:p w14:paraId="32C1D490" w14:textId="77777777" w:rsidR="0099533C" w:rsidRPr="00E739D5" w:rsidRDefault="0099533C" w:rsidP="0099533C">
      <w:pPr>
        <w:pStyle w:val="numberlist"/>
        <w:spacing w:before="0" w:beforeAutospacing="0" w:after="0" w:afterAutospacing="0"/>
        <w:jc w:val="both"/>
        <w:rPr>
          <w:rFonts w:ascii="Arial" w:hAnsi="Arial" w:cs="Arial"/>
          <w:i/>
          <w:iCs/>
          <w:color w:val="000000"/>
        </w:rPr>
      </w:pPr>
    </w:p>
    <w:p w14:paraId="346EF608" w14:textId="77777777" w:rsidR="0099533C" w:rsidRPr="00E739D5" w:rsidRDefault="0099533C">
      <w:pPr>
        <w:rPr>
          <w:rFonts w:eastAsia="Times New Roman" w:cs="Arial"/>
          <w:i/>
          <w:iCs/>
          <w:color w:val="000000"/>
          <w:sz w:val="24"/>
          <w:szCs w:val="24"/>
          <w:lang w:eastAsia="en-AU"/>
        </w:rPr>
      </w:pPr>
      <w:r w:rsidRPr="00E739D5">
        <w:rPr>
          <w:rFonts w:cs="Arial"/>
          <w:i/>
          <w:iCs/>
          <w:color w:val="000000"/>
        </w:rPr>
        <w:br w:type="page"/>
      </w:r>
    </w:p>
    <w:p w14:paraId="11E4C52B" w14:textId="14C19FF5" w:rsidR="00045F8A" w:rsidRPr="00E739D5" w:rsidRDefault="00045F8A" w:rsidP="00955097">
      <w:pPr>
        <w:pStyle w:val="numberlist"/>
        <w:spacing w:before="0" w:beforeAutospacing="0" w:after="0" w:afterAutospacing="0"/>
        <w:jc w:val="both"/>
        <w:rPr>
          <w:rFonts w:ascii="Arial" w:hAnsi="Arial" w:cs="Arial"/>
          <w:i/>
          <w:iCs/>
          <w:color w:val="000000"/>
        </w:rPr>
      </w:pPr>
      <w:r w:rsidRPr="00E739D5">
        <w:rPr>
          <w:rFonts w:ascii="Arial" w:hAnsi="Arial" w:cs="Arial"/>
          <w:i/>
          <w:iCs/>
          <w:color w:val="000000"/>
        </w:rPr>
        <w:lastRenderedPageBreak/>
        <w:t xml:space="preserve">NSW Lifetime Care and Support Scheme - direct funding of treatment and care </w:t>
      </w:r>
      <w:r w:rsidR="00B344DE" w:rsidRPr="00E739D5">
        <w:rPr>
          <w:rFonts w:ascii="Arial" w:hAnsi="Arial" w:cs="Arial"/>
          <w:i/>
          <w:iCs/>
          <w:color w:val="000000"/>
        </w:rPr>
        <w:t>n</w:t>
      </w:r>
      <w:r w:rsidRPr="00E739D5">
        <w:rPr>
          <w:rFonts w:ascii="Arial" w:hAnsi="Arial" w:cs="Arial"/>
          <w:i/>
          <w:iCs/>
          <w:color w:val="000000"/>
        </w:rPr>
        <w:t>ee</w:t>
      </w:r>
      <w:r w:rsidR="00B344DE" w:rsidRPr="00E739D5">
        <w:rPr>
          <w:rFonts w:ascii="Arial" w:hAnsi="Arial" w:cs="Arial"/>
          <w:i/>
          <w:iCs/>
          <w:color w:val="000000"/>
        </w:rPr>
        <w:t>d</w:t>
      </w:r>
      <w:r w:rsidRPr="00E739D5">
        <w:rPr>
          <w:rFonts w:ascii="Arial" w:hAnsi="Arial" w:cs="Arial"/>
          <w:i/>
          <w:iCs/>
          <w:color w:val="000000"/>
        </w:rPr>
        <w:t>s</w:t>
      </w:r>
    </w:p>
    <w:p w14:paraId="0E36D900" w14:textId="77777777" w:rsidR="0099533C" w:rsidRPr="00E739D5" w:rsidRDefault="0099533C" w:rsidP="0099533C">
      <w:pPr>
        <w:pStyle w:val="numberlist"/>
        <w:spacing w:before="0" w:beforeAutospacing="0" w:after="0" w:afterAutospacing="0"/>
        <w:jc w:val="both"/>
        <w:rPr>
          <w:rFonts w:ascii="Arial" w:hAnsi="Arial" w:cs="Arial"/>
          <w:color w:val="000000"/>
        </w:rPr>
      </w:pPr>
    </w:p>
    <w:p w14:paraId="6F295969" w14:textId="1531338D" w:rsidR="008F3A96" w:rsidRPr="00E739D5" w:rsidRDefault="008F3A96"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The </w:t>
      </w:r>
      <w:r w:rsidR="005735D2" w:rsidRPr="00E739D5">
        <w:rPr>
          <w:rFonts w:ascii="Arial" w:hAnsi="Arial" w:cs="Arial"/>
          <w:color w:val="000000"/>
        </w:rPr>
        <w:t>NSW</w:t>
      </w:r>
      <w:r w:rsidRPr="00E739D5">
        <w:rPr>
          <w:rFonts w:ascii="Arial" w:hAnsi="Arial" w:cs="Arial"/>
          <w:color w:val="000000"/>
        </w:rPr>
        <w:t xml:space="preserve"> Act provides for the payment of reasonable expenses for the treatment and care needs of persons injured in motor accidents. </w:t>
      </w:r>
      <w:r w:rsidR="00AA72B5" w:rsidRPr="00E739D5">
        <w:rPr>
          <w:rFonts w:ascii="Arial" w:hAnsi="Arial" w:cs="Arial"/>
          <w:color w:val="000000"/>
        </w:rPr>
        <w:t xml:space="preserve">The </w:t>
      </w:r>
      <w:r w:rsidR="005735D2" w:rsidRPr="00E739D5">
        <w:rPr>
          <w:rFonts w:ascii="Arial" w:hAnsi="Arial" w:cs="Arial"/>
          <w:color w:val="000000"/>
        </w:rPr>
        <w:t>NSW</w:t>
      </w:r>
      <w:r w:rsidR="00AA72B5" w:rsidRPr="00E739D5">
        <w:rPr>
          <w:rFonts w:ascii="Arial" w:hAnsi="Arial" w:cs="Arial"/>
          <w:color w:val="000000"/>
        </w:rPr>
        <w:t xml:space="preserve"> Act established t</w:t>
      </w:r>
      <w:r w:rsidRPr="00E739D5">
        <w:rPr>
          <w:rFonts w:ascii="Arial" w:hAnsi="Arial" w:cs="Arial"/>
          <w:color w:val="000000"/>
        </w:rPr>
        <w:t>he Lifetime Care and Support Authority of New South Wales (the Authority)</w:t>
      </w:r>
      <w:r w:rsidR="00AA72B5" w:rsidRPr="00E739D5">
        <w:rPr>
          <w:rFonts w:ascii="Arial" w:hAnsi="Arial" w:cs="Arial"/>
          <w:color w:val="000000"/>
        </w:rPr>
        <w:t xml:space="preserve">, which </w:t>
      </w:r>
      <w:r w:rsidRPr="00E739D5">
        <w:rPr>
          <w:rFonts w:ascii="Arial" w:hAnsi="Arial" w:cs="Arial"/>
          <w:color w:val="000000"/>
        </w:rPr>
        <w:t xml:space="preserve">administers the making of payments under the Lifetime Care and Support Scheme. </w:t>
      </w:r>
      <w:r w:rsidR="005735D2" w:rsidRPr="00E739D5">
        <w:rPr>
          <w:rFonts w:ascii="Arial" w:hAnsi="Arial" w:cs="Arial"/>
          <w:color w:val="000000"/>
        </w:rPr>
        <w:t xml:space="preserve"> </w:t>
      </w:r>
      <w:r w:rsidRPr="00E739D5">
        <w:rPr>
          <w:rFonts w:ascii="Arial" w:hAnsi="Arial" w:cs="Arial"/>
          <w:color w:val="000000"/>
        </w:rPr>
        <w:t xml:space="preserve">A person who has suffered a motor accident injury may be eligible to </w:t>
      </w:r>
      <w:r w:rsidR="00D67300" w:rsidRPr="00E739D5">
        <w:rPr>
          <w:rFonts w:ascii="Arial" w:hAnsi="Arial" w:cs="Arial"/>
          <w:color w:val="000000"/>
        </w:rPr>
        <w:t xml:space="preserve">participate </w:t>
      </w:r>
      <w:r w:rsidRPr="00E739D5">
        <w:rPr>
          <w:rFonts w:ascii="Arial" w:hAnsi="Arial" w:cs="Arial"/>
          <w:color w:val="000000"/>
        </w:rPr>
        <w:t xml:space="preserve">in the </w:t>
      </w:r>
      <w:r w:rsidR="007C79AD" w:rsidRPr="00E739D5">
        <w:rPr>
          <w:rFonts w:ascii="Arial" w:hAnsi="Arial" w:cs="Arial"/>
          <w:color w:val="000000"/>
        </w:rPr>
        <w:t xml:space="preserve">Lifetime Care and Support </w:t>
      </w:r>
      <w:r w:rsidRPr="00E739D5">
        <w:rPr>
          <w:rFonts w:ascii="Arial" w:hAnsi="Arial" w:cs="Arial"/>
          <w:color w:val="000000"/>
        </w:rPr>
        <w:t>Scheme in respect of the injury.  The Authority has advised that th</w:t>
      </w:r>
      <w:r w:rsidR="00700712" w:rsidRPr="00E739D5">
        <w:rPr>
          <w:rFonts w:ascii="Arial" w:hAnsi="Arial" w:cs="Arial"/>
          <w:color w:val="000000"/>
        </w:rPr>
        <w:t>is</w:t>
      </w:r>
      <w:r w:rsidRPr="00E739D5">
        <w:rPr>
          <w:rFonts w:ascii="Arial" w:hAnsi="Arial" w:cs="Arial"/>
          <w:color w:val="000000"/>
        </w:rPr>
        <w:t xml:space="preserve"> </w:t>
      </w:r>
      <w:r w:rsidR="00700712" w:rsidRPr="00E739D5">
        <w:rPr>
          <w:rFonts w:ascii="Arial" w:hAnsi="Arial" w:cs="Arial"/>
          <w:color w:val="000000"/>
        </w:rPr>
        <w:t>Scheme</w:t>
      </w:r>
      <w:r w:rsidRPr="00E739D5">
        <w:rPr>
          <w:rFonts w:ascii="Arial" w:hAnsi="Arial" w:cs="Arial"/>
          <w:color w:val="000000"/>
        </w:rPr>
        <w:t xml:space="preserve"> is </w:t>
      </w:r>
      <w:r w:rsidR="00700712" w:rsidRPr="00E739D5">
        <w:rPr>
          <w:rFonts w:ascii="Arial" w:hAnsi="Arial" w:cs="Arial"/>
          <w:color w:val="000000"/>
        </w:rPr>
        <w:t xml:space="preserve">intended to ensure </w:t>
      </w:r>
      <w:r w:rsidRPr="00E739D5">
        <w:rPr>
          <w:rFonts w:ascii="Arial" w:hAnsi="Arial" w:cs="Arial"/>
          <w:color w:val="000000"/>
        </w:rPr>
        <w:t xml:space="preserve">that a person who has been injured in a motor accident </w:t>
      </w:r>
      <w:r w:rsidR="00700712" w:rsidRPr="00E739D5">
        <w:rPr>
          <w:rFonts w:ascii="Arial" w:hAnsi="Arial" w:cs="Arial"/>
          <w:color w:val="000000"/>
        </w:rPr>
        <w:t xml:space="preserve">in NSW </w:t>
      </w:r>
      <w:r w:rsidRPr="00E739D5">
        <w:rPr>
          <w:rFonts w:ascii="Arial" w:hAnsi="Arial" w:cs="Arial"/>
          <w:color w:val="000000"/>
        </w:rPr>
        <w:t xml:space="preserve">is not out-of-pocket in relation to any of the expenses which </w:t>
      </w:r>
      <w:r w:rsidR="00B344DE" w:rsidRPr="00E739D5">
        <w:rPr>
          <w:rFonts w:ascii="Arial" w:hAnsi="Arial" w:cs="Arial"/>
          <w:color w:val="000000"/>
        </w:rPr>
        <w:t>t</w:t>
      </w:r>
      <w:r w:rsidRPr="00E739D5">
        <w:rPr>
          <w:rFonts w:ascii="Arial" w:hAnsi="Arial" w:cs="Arial"/>
          <w:color w:val="000000"/>
        </w:rPr>
        <w:t>he</w:t>
      </w:r>
      <w:r w:rsidR="00B344DE" w:rsidRPr="00E739D5">
        <w:rPr>
          <w:rFonts w:ascii="Arial" w:hAnsi="Arial" w:cs="Arial"/>
          <w:color w:val="000000"/>
        </w:rPr>
        <w:t>y</w:t>
      </w:r>
      <w:r w:rsidRPr="00E739D5">
        <w:rPr>
          <w:rFonts w:ascii="Arial" w:hAnsi="Arial" w:cs="Arial"/>
          <w:color w:val="000000"/>
        </w:rPr>
        <w:t xml:space="preserve"> </w:t>
      </w:r>
      <w:r w:rsidR="000B5158" w:rsidRPr="00E739D5">
        <w:rPr>
          <w:rFonts w:ascii="Arial" w:hAnsi="Arial" w:cs="Arial"/>
          <w:color w:val="000000"/>
        </w:rPr>
        <w:t xml:space="preserve">reasonably </w:t>
      </w:r>
      <w:r w:rsidRPr="00E739D5">
        <w:rPr>
          <w:rFonts w:ascii="Arial" w:hAnsi="Arial" w:cs="Arial"/>
          <w:color w:val="000000"/>
        </w:rPr>
        <w:t xml:space="preserve">incur in obtaining </w:t>
      </w:r>
      <w:r w:rsidR="00700712" w:rsidRPr="00E739D5">
        <w:rPr>
          <w:rFonts w:ascii="Arial" w:hAnsi="Arial" w:cs="Arial"/>
          <w:color w:val="000000"/>
        </w:rPr>
        <w:t>treatment and care</w:t>
      </w:r>
      <w:r w:rsidRPr="00E739D5">
        <w:rPr>
          <w:rFonts w:ascii="Arial" w:hAnsi="Arial" w:cs="Arial"/>
          <w:color w:val="000000"/>
        </w:rPr>
        <w:t xml:space="preserve"> for </w:t>
      </w:r>
      <w:r w:rsidR="00B344DE" w:rsidRPr="00E739D5">
        <w:rPr>
          <w:rFonts w:ascii="Arial" w:hAnsi="Arial" w:cs="Arial"/>
          <w:color w:val="000000"/>
        </w:rPr>
        <w:t>t</w:t>
      </w:r>
      <w:r w:rsidRPr="00E739D5">
        <w:rPr>
          <w:rFonts w:ascii="Arial" w:hAnsi="Arial" w:cs="Arial"/>
          <w:color w:val="000000"/>
        </w:rPr>
        <w:t>h</w:t>
      </w:r>
      <w:r w:rsidR="00B344DE" w:rsidRPr="00E739D5">
        <w:rPr>
          <w:rFonts w:ascii="Arial" w:hAnsi="Arial" w:cs="Arial"/>
          <w:color w:val="000000"/>
        </w:rPr>
        <w:t>e</w:t>
      </w:r>
      <w:r w:rsidRPr="00E739D5">
        <w:rPr>
          <w:rFonts w:ascii="Arial" w:hAnsi="Arial" w:cs="Arial"/>
          <w:color w:val="000000"/>
        </w:rPr>
        <w:t>ir injury. </w:t>
      </w:r>
      <w:r w:rsidR="005735D2" w:rsidRPr="00E739D5">
        <w:rPr>
          <w:rFonts w:ascii="Arial" w:hAnsi="Arial" w:cs="Arial"/>
          <w:color w:val="000000"/>
        </w:rPr>
        <w:t xml:space="preserve"> </w:t>
      </w:r>
      <w:r w:rsidR="007C79AD" w:rsidRPr="00E739D5">
        <w:rPr>
          <w:rFonts w:ascii="Arial" w:hAnsi="Arial" w:cs="Arial"/>
          <w:color w:val="000000"/>
        </w:rPr>
        <w:t xml:space="preserve">The </w:t>
      </w:r>
      <w:r w:rsidR="000B5158" w:rsidRPr="00E739D5">
        <w:rPr>
          <w:rFonts w:ascii="Arial" w:hAnsi="Arial" w:cs="Arial"/>
          <w:color w:val="000000"/>
        </w:rPr>
        <w:t xml:space="preserve">Scheme </w:t>
      </w:r>
      <w:r w:rsidRPr="00E739D5">
        <w:rPr>
          <w:rFonts w:ascii="Arial" w:hAnsi="Arial" w:cs="Arial"/>
          <w:color w:val="000000"/>
        </w:rPr>
        <w:t xml:space="preserve">is </w:t>
      </w:r>
      <w:r w:rsidR="000B5158" w:rsidRPr="00E739D5">
        <w:rPr>
          <w:rFonts w:ascii="Arial" w:hAnsi="Arial" w:cs="Arial"/>
          <w:color w:val="000000"/>
        </w:rPr>
        <w:t xml:space="preserve">intended to </w:t>
      </w:r>
      <w:r w:rsidRPr="00E739D5">
        <w:rPr>
          <w:rFonts w:ascii="Arial" w:hAnsi="Arial" w:cs="Arial"/>
          <w:color w:val="000000"/>
        </w:rPr>
        <w:t>support the</w:t>
      </w:r>
      <w:r w:rsidR="007C79AD" w:rsidRPr="00E739D5">
        <w:rPr>
          <w:rFonts w:ascii="Arial" w:hAnsi="Arial" w:cs="Arial"/>
          <w:color w:val="000000"/>
        </w:rPr>
        <w:t xml:space="preserve"> participant </w:t>
      </w:r>
      <w:r w:rsidRPr="00E739D5">
        <w:rPr>
          <w:rFonts w:ascii="Arial" w:hAnsi="Arial" w:cs="Arial"/>
          <w:color w:val="000000"/>
        </w:rPr>
        <w:t>in their home and in the community</w:t>
      </w:r>
      <w:r w:rsidR="000B5158" w:rsidRPr="00E739D5">
        <w:rPr>
          <w:rFonts w:ascii="Arial" w:hAnsi="Arial" w:cs="Arial"/>
          <w:color w:val="000000"/>
        </w:rPr>
        <w:t>, but does not provide them with income support</w:t>
      </w:r>
      <w:r w:rsidRPr="00E739D5">
        <w:rPr>
          <w:rFonts w:ascii="Arial" w:hAnsi="Arial" w:cs="Arial"/>
          <w:color w:val="000000"/>
        </w:rPr>
        <w:t>.</w:t>
      </w:r>
    </w:p>
    <w:p w14:paraId="170DB284" w14:textId="77777777" w:rsidR="0099533C" w:rsidRPr="00E739D5" w:rsidRDefault="0099533C" w:rsidP="00955097">
      <w:pPr>
        <w:pStyle w:val="letter2text"/>
        <w:spacing w:before="0" w:beforeAutospacing="0" w:after="0" w:afterAutospacing="0"/>
        <w:jc w:val="both"/>
        <w:rPr>
          <w:rFonts w:ascii="Arial" w:hAnsi="Arial" w:cs="Arial"/>
          <w:color w:val="000000"/>
        </w:rPr>
      </w:pPr>
    </w:p>
    <w:p w14:paraId="7A76CDF0" w14:textId="6CD944FF" w:rsidR="00D45373" w:rsidRPr="00E739D5" w:rsidRDefault="008F3A96"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 xml:space="preserve">The </w:t>
      </w:r>
      <w:r w:rsidR="007C79AD" w:rsidRPr="00E739D5">
        <w:rPr>
          <w:rFonts w:ascii="Arial" w:hAnsi="Arial" w:cs="Arial"/>
          <w:color w:val="000000"/>
        </w:rPr>
        <w:t xml:space="preserve">funding </w:t>
      </w:r>
      <w:r w:rsidR="00AA72B5" w:rsidRPr="00E739D5">
        <w:rPr>
          <w:rFonts w:ascii="Arial" w:hAnsi="Arial" w:cs="Arial"/>
          <w:color w:val="000000"/>
        </w:rPr>
        <w:t>s</w:t>
      </w:r>
      <w:r w:rsidR="007C79AD" w:rsidRPr="00E739D5">
        <w:rPr>
          <w:rFonts w:ascii="Arial" w:hAnsi="Arial" w:cs="Arial"/>
          <w:color w:val="000000"/>
        </w:rPr>
        <w:t>cheme</w:t>
      </w:r>
      <w:r w:rsidRPr="00E739D5">
        <w:rPr>
          <w:rFonts w:ascii="Arial" w:hAnsi="Arial" w:cs="Arial"/>
          <w:color w:val="000000"/>
        </w:rPr>
        <w:t xml:space="preserve"> forms a component of the</w:t>
      </w:r>
      <w:r w:rsidR="007C79AD" w:rsidRPr="00E739D5">
        <w:rPr>
          <w:rFonts w:ascii="Arial" w:hAnsi="Arial" w:cs="Arial"/>
          <w:color w:val="000000"/>
        </w:rPr>
        <w:t xml:space="preserve"> Lifetime Care and Support</w:t>
      </w:r>
      <w:r w:rsidRPr="00E739D5">
        <w:rPr>
          <w:rFonts w:ascii="Arial" w:hAnsi="Arial" w:cs="Arial"/>
          <w:color w:val="000000"/>
        </w:rPr>
        <w:t> Scheme.  Under subsection 11</w:t>
      </w:r>
      <w:proofErr w:type="gramStart"/>
      <w:r w:rsidRPr="00E739D5">
        <w:rPr>
          <w:rFonts w:ascii="Arial" w:hAnsi="Arial" w:cs="Arial"/>
          <w:color w:val="000000"/>
        </w:rPr>
        <w:t>A(</w:t>
      </w:r>
      <w:proofErr w:type="gramEnd"/>
      <w:r w:rsidRPr="00E739D5">
        <w:rPr>
          <w:rFonts w:ascii="Arial" w:hAnsi="Arial" w:cs="Arial"/>
          <w:color w:val="000000"/>
        </w:rPr>
        <w:t xml:space="preserve">1) of the </w:t>
      </w:r>
      <w:r w:rsidR="005735D2" w:rsidRPr="00E739D5">
        <w:rPr>
          <w:rFonts w:ascii="Arial" w:hAnsi="Arial" w:cs="Arial"/>
          <w:color w:val="000000"/>
        </w:rPr>
        <w:t>NSW</w:t>
      </w:r>
      <w:r w:rsidRPr="00E739D5">
        <w:rPr>
          <w:rFonts w:ascii="Arial" w:hAnsi="Arial" w:cs="Arial"/>
          <w:color w:val="000000"/>
        </w:rPr>
        <w:t xml:space="preserve"> Act</w:t>
      </w:r>
      <w:r w:rsidR="004F2392" w:rsidRPr="00E739D5">
        <w:rPr>
          <w:rFonts w:ascii="Arial" w:hAnsi="Arial" w:cs="Arial"/>
          <w:color w:val="000000"/>
        </w:rPr>
        <w:t>,</w:t>
      </w:r>
      <w:r w:rsidRPr="00E739D5">
        <w:rPr>
          <w:rFonts w:ascii="Arial" w:hAnsi="Arial" w:cs="Arial"/>
          <w:color w:val="000000"/>
        </w:rPr>
        <w:t xml:space="preserve"> the Authority is obliged to pay for all the reasonable expenses incurred in relation to the assessed treatment and care needs of a participant in the </w:t>
      </w:r>
      <w:r w:rsidR="00D67300" w:rsidRPr="00E739D5">
        <w:rPr>
          <w:rFonts w:ascii="Arial" w:hAnsi="Arial" w:cs="Arial"/>
          <w:color w:val="000000"/>
        </w:rPr>
        <w:t xml:space="preserve">Lifetime Care and Support </w:t>
      </w:r>
      <w:r w:rsidRPr="00E739D5">
        <w:rPr>
          <w:rFonts w:ascii="Arial" w:hAnsi="Arial" w:cs="Arial"/>
          <w:color w:val="000000"/>
        </w:rPr>
        <w:t>Scheme.  </w:t>
      </w:r>
      <w:r w:rsidR="00AA72B5" w:rsidRPr="00E739D5">
        <w:rPr>
          <w:rFonts w:ascii="Arial" w:hAnsi="Arial" w:cs="Arial"/>
          <w:color w:val="000000"/>
        </w:rPr>
        <w:t xml:space="preserve">However, </w:t>
      </w:r>
      <w:r w:rsidRPr="00E739D5">
        <w:rPr>
          <w:rFonts w:ascii="Arial" w:hAnsi="Arial" w:cs="Arial"/>
          <w:color w:val="000000"/>
        </w:rPr>
        <w:t>the Authority may, under subsection 11</w:t>
      </w:r>
      <w:proofErr w:type="gramStart"/>
      <w:r w:rsidRPr="00E739D5">
        <w:rPr>
          <w:rFonts w:ascii="Arial" w:hAnsi="Arial" w:cs="Arial"/>
          <w:color w:val="000000"/>
        </w:rPr>
        <w:t>A(</w:t>
      </w:r>
      <w:proofErr w:type="gramEnd"/>
      <w:r w:rsidRPr="00E739D5">
        <w:rPr>
          <w:rFonts w:ascii="Arial" w:hAnsi="Arial" w:cs="Arial"/>
          <w:color w:val="000000"/>
        </w:rPr>
        <w:t xml:space="preserve">4) of the </w:t>
      </w:r>
      <w:r w:rsidR="005735D2" w:rsidRPr="00E739D5">
        <w:rPr>
          <w:rFonts w:ascii="Arial" w:hAnsi="Arial" w:cs="Arial"/>
          <w:color w:val="000000"/>
        </w:rPr>
        <w:t>NSW</w:t>
      </w:r>
      <w:r w:rsidRPr="00E739D5">
        <w:rPr>
          <w:rFonts w:ascii="Arial" w:hAnsi="Arial" w:cs="Arial"/>
          <w:color w:val="000000"/>
        </w:rPr>
        <w:t xml:space="preserve"> Act, pay the participant an amount to cover those expenses over a fixed period</w:t>
      </w:r>
      <w:r w:rsidR="00BB0104" w:rsidRPr="00E739D5">
        <w:rPr>
          <w:rFonts w:ascii="Arial" w:hAnsi="Arial" w:cs="Arial"/>
          <w:color w:val="000000"/>
        </w:rPr>
        <w:t>,</w:t>
      </w:r>
      <w:r w:rsidRPr="00E739D5">
        <w:rPr>
          <w:rFonts w:ascii="Arial" w:hAnsi="Arial" w:cs="Arial"/>
          <w:color w:val="000000"/>
        </w:rPr>
        <w:t xml:space="preserve"> pursuant to an agreement between the Authority and the participant.</w:t>
      </w:r>
      <w:r w:rsidR="00AA72B5" w:rsidRPr="00E739D5">
        <w:rPr>
          <w:rFonts w:ascii="Arial" w:hAnsi="Arial" w:cs="Arial"/>
          <w:color w:val="000000"/>
        </w:rPr>
        <w:t xml:space="preserve"> </w:t>
      </w:r>
      <w:r w:rsidR="00FD6DCD" w:rsidRPr="00E739D5">
        <w:rPr>
          <w:rFonts w:ascii="Arial" w:hAnsi="Arial" w:cs="Arial"/>
          <w:color w:val="000000"/>
        </w:rPr>
        <w:t xml:space="preserve"> </w:t>
      </w:r>
      <w:r w:rsidR="00AA72B5" w:rsidRPr="00E739D5">
        <w:rPr>
          <w:rFonts w:ascii="Arial" w:hAnsi="Arial" w:cs="Arial"/>
          <w:color w:val="000000"/>
        </w:rPr>
        <w:t xml:space="preserve">This category of payment is provided through the funding scheme. </w:t>
      </w:r>
    </w:p>
    <w:p w14:paraId="4E70D7D8" w14:textId="77777777" w:rsidR="0099533C" w:rsidRPr="00E739D5" w:rsidRDefault="0099533C" w:rsidP="0099533C">
      <w:pPr>
        <w:pStyle w:val="numberlist"/>
        <w:spacing w:before="0" w:beforeAutospacing="0" w:after="0" w:afterAutospacing="0"/>
        <w:jc w:val="both"/>
        <w:rPr>
          <w:rFonts w:ascii="Arial" w:hAnsi="Arial" w:cs="Arial"/>
          <w:color w:val="000000"/>
        </w:rPr>
      </w:pPr>
    </w:p>
    <w:p w14:paraId="20580510" w14:textId="2D270ED5" w:rsidR="008F3A96" w:rsidRPr="00E739D5" w:rsidRDefault="00D67300"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This</w:t>
      </w:r>
      <w:r w:rsidR="008F3A96" w:rsidRPr="00E739D5">
        <w:rPr>
          <w:rFonts w:ascii="Arial" w:hAnsi="Arial" w:cs="Arial"/>
          <w:color w:val="000000"/>
        </w:rPr>
        <w:t> Determination</w:t>
      </w:r>
      <w:r w:rsidRPr="00E739D5">
        <w:rPr>
          <w:rFonts w:ascii="Arial" w:hAnsi="Arial" w:cs="Arial"/>
          <w:color w:val="000000"/>
        </w:rPr>
        <w:t xml:space="preserve"> exempt</w:t>
      </w:r>
      <w:r w:rsidR="00D45373" w:rsidRPr="00E739D5">
        <w:rPr>
          <w:rFonts w:ascii="Arial" w:hAnsi="Arial" w:cs="Arial"/>
          <w:color w:val="000000"/>
        </w:rPr>
        <w:t>s</w:t>
      </w:r>
      <w:r w:rsidRPr="00E739D5">
        <w:rPr>
          <w:rFonts w:ascii="Arial" w:hAnsi="Arial" w:cs="Arial"/>
          <w:color w:val="000000"/>
        </w:rPr>
        <w:t xml:space="preserve"> these</w:t>
      </w:r>
      <w:r w:rsidR="00AA72B5" w:rsidRPr="00E739D5">
        <w:rPr>
          <w:rFonts w:ascii="Arial" w:hAnsi="Arial" w:cs="Arial"/>
          <w:color w:val="000000"/>
        </w:rPr>
        <w:t xml:space="preserve"> funding scheme</w:t>
      </w:r>
      <w:r w:rsidRPr="00E739D5">
        <w:rPr>
          <w:rFonts w:ascii="Arial" w:hAnsi="Arial" w:cs="Arial"/>
          <w:color w:val="000000"/>
        </w:rPr>
        <w:t xml:space="preserve"> payments</w:t>
      </w:r>
      <w:r w:rsidR="00AA72B5" w:rsidRPr="00E739D5">
        <w:rPr>
          <w:rFonts w:ascii="Arial" w:hAnsi="Arial" w:cs="Arial"/>
          <w:color w:val="000000"/>
        </w:rPr>
        <w:t xml:space="preserve"> </w:t>
      </w:r>
      <w:r w:rsidRPr="00E739D5">
        <w:rPr>
          <w:rFonts w:ascii="Arial" w:hAnsi="Arial" w:cs="Arial"/>
          <w:color w:val="000000"/>
        </w:rPr>
        <w:t>from being considered as income</w:t>
      </w:r>
      <w:r w:rsidR="00CF5F08" w:rsidRPr="00E739D5">
        <w:rPr>
          <w:rFonts w:ascii="Arial" w:hAnsi="Arial" w:cs="Arial"/>
          <w:color w:val="000000"/>
        </w:rPr>
        <w:t>, and therefore being subject to the income test,</w:t>
      </w:r>
      <w:r w:rsidRPr="00E739D5">
        <w:rPr>
          <w:rFonts w:ascii="Arial" w:hAnsi="Arial" w:cs="Arial"/>
          <w:color w:val="000000"/>
        </w:rPr>
        <w:t xml:space="preserve"> for the purposes of the Act</w:t>
      </w:r>
      <w:r w:rsidR="008F3A96" w:rsidRPr="00E739D5">
        <w:rPr>
          <w:rFonts w:ascii="Arial" w:hAnsi="Arial" w:cs="Arial"/>
          <w:color w:val="000000"/>
        </w:rPr>
        <w:t>.</w:t>
      </w:r>
    </w:p>
    <w:p w14:paraId="2836CF61" w14:textId="601A3A2E" w:rsidR="00EA1413" w:rsidRPr="00E739D5" w:rsidRDefault="00EA1413" w:rsidP="00955097">
      <w:pPr>
        <w:pStyle w:val="letter2text"/>
        <w:spacing w:before="0" w:beforeAutospacing="0" w:after="0" w:afterAutospacing="0"/>
        <w:jc w:val="both"/>
        <w:rPr>
          <w:rFonts w:ascii="Arial" w:hAnsi="Arial" w:cs="Arial"/>
          <w:color w:val="000000"/>
        </w:rPr>
      </w:pPr>
      <w:r w:rsidRPr="00E739D5">
        <w:rPr>
          <w:rFonts w:ascii="Arial" w:hAnsi="Arial" w:cs="Arial"/>
          <w:color w:val="000000"/>
        </w:rPr>
        <w:t xml:space="preserve">The funding </w:t>
      </w:r>
      <w:r w:rsidR="00D45373" w:rsidRPr="00E739D5">
        <w:rPr>
          <w:rFonts w:ascii="Arial" w:hAnsi="Arial" w:cs="Arial"/>
          <w:color w:val="000000"/>
        </w:rPr>
        <w:t>s</w:t>
      </w:r>
      <w:r w:rsidRPr="00E739D5">
        <w:rPr>
          <w:rFonts w:ascii="Arial" w:hAnsi="Arial" w:cs="Arial"/>
          <w:color w:val="000000"/>
        </w:rPr>
        <w:t xml:space="preserve">cheme has been an approved personal care support scheme under section 35A of the Act, in accordance with the current determination, the </w:t>
      </w:r>
      <w:r w:rsidRPr="00E739D5">
        <w:rPr>
          <w:rFonts w:ascii="Arial" w:hAnsi="Arial" w:cs="Arial"/>
          <w:i/>
        </w:rPr>
        <w:t>Social</w:t>
      </w:r>
      <w:r w:rsidR="005735D2" w:rsidRPr="00E739D5">
        <w:rPr>
          <w:rFonts w:ascii="Arial" w:hAnsi="Arial" w:cs="Arial"/>
          <w:i/>
        </w:rPr>
        <w:t> </w:t>
      </w:r>
      <w:r w:rsidRPr="00E739D5">
        <w:rPr>
          <w:rFonts w:ascii="Arial" w:hAnsi="Arial" w:cs="Arial"/>
          <w:i/>
        </w:rPr>
        <w:t>Security (Personal Care Support – NSW Lifetime Care and Support Scheme – direct funding of treatment, rehabilitation and care services) Determination 2014</w:t>
      </w:r>
      <w:r w:rsidR="002D75D3" w:rsidRPr="00E739D5">
        <w:rPr>
          <w:rFonts w:ascii="Arial" w:hAnsi="Arial" w:cs="Arial"/>
          <w:i/>
        </w:rPr>
        <w:t xml:space="preserve"> </w:t>
      </w:r>
      <w:r w:rsidR="002D75D3" w:rsidRPr="00E739D5">
        <w:rPr>
          <w:rFonts w:ascii="Arial" w:hAnsi="Arial" w:cs="Arial"/>
          <w:iCs/>
        </w:rPr>
        <w:t>(2014 Determination)</w:t>
      </w:r>
      <w:r w:rsidRPr="00E739D5">
        <w:rPr>
          <w:rFonts w:ascii="Arial" w:hAnsi="Arial" w:cs="Arial"/>
          <w:color w:val="000000"/>
        </w:rPr>
        <w:t>.  This is due to sunset on 1 October 2024.  The Determination repeals and remakes the previous determination</w:t>
      </w:r>
      <w:r w:rsidR="005735D2" w:rsidRPr="00E739D5">
        <w:rPr>
          <w:rFonts w:ascii="Arial" w:hAnsi="Arial" w:cs="Arial"/>
          <w:color w:val="000000"/>
        </w:rPr>
        <w:t xml:space="preserve"> in similar terms</w:t>
      </w:r>
      <w:r w:rsidRPr="00E739D5">
        <w:rPr>
          <w:rFonts w:ascii="Arial" w:hAnsi="Arial" w:cs="Arial"/>
          <w:color w:val="000000"/>
        </w:rPr>
        <w:t xml:space="preserve">. </w:t>
      </w:r>
    </w:p>
    <w:p w14:paraId="3F12D88F" w14:textId="77777777" w:rsidR="0099533C" w:rsidRPr="00E739D5" w:rsidRDefault="0099533C" w:rsidP="0099533C">
      <w:pPr>
        <w:pStyle w:val="numberlist"/>
        <w:spacing w:before="0" w:beforeAutospacing="0" w:after="0" w:afterAutospacing="0"/>
        <w:jc w:val="both"/>
        <w:rPr>
          <w:rFonts w:ascii="Arial" w:hAnsi="Arial" w:cs="Arial"/>
          <w:b/>
          <w:bCs/>
          <w:color w:val="000000"/>
        </w:rPr>
      </w:pPr>
    </w:p>
    <w:p w14:paraId="0F312321" w14:textId="6C16BB0D" w:rsidR="008F3A96" w:rsidRPr="00E739D5" w:rsidRDefault="008F3A96" w:rsidP="00955097">
      <w:pPr>
        <w:pStyle w:val="numberlist"/>
        <w:spacing w:before="0" w:beforeAutospacing="0" w:after="0" w:afterAutospacing="0"/>
        <w:jc w:val="both"/>
        <w:rPr>
          <w:rFonts w:ascii="Arial" w:hAnsi="Arial" w:cs="Arial"/>
          <w:color w:val="000000"/>
        </w:rPr>
      </w:pPr>
      <w:r w:rsidRPr="00E739D5">
        <w:rPr>
          <w:rFonts w:ascii="Arial" w:hAnsi="Arial" w:cs="Arial"/>
          <w:b/>
          <w:bCs/>
          <w:color w:val="000000"/>
        </w:rPr>
        <w:t>Commencement</w:t>
      </w:r>
    </w:p>
    <w:p w14:paraId="165FC937" w14:textId="77777777" w:rsidR="0099533C" w:rsidRPr="00E739D5" w:rsidRDefault="0099533C" w:rsidP="0099533C">
      <w:pPr>
        <w:pStyle w:val="numberlist"/>
        <w:spacing w:before="0" w:beforeAutospacing="0" w:after="0" w:afterAutospacing="0"/>
        <w:rPr>
          <w:rFonts w:ascii="Arial" w:hAnsi="Arial" w:cs="Arial"/>
          <w:color w:val="000000"/>
        </w:rPr>
      </w:pPr>
    </w:p>
    <w:p w14:paraId="6B1D5EC9" w14:textId="24A59863" w:rsidR="00D2640F" w:rsidRPr="00E739D5" w:rsidRDefault="008F3A96"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This Determination will commence on t</w:t>
      </w:r>
      <w:r w:rsidR="006C3E50" w:rsidRPr="00E739D5">
        <w:rPr>
          <w:rFonts w:ascii="Arial" w:hAnsi="Arial" w:cs="Arial"/>
          <w:color w:val="000000"/>
        </w:rPr>
        <w:t>he day after it is registered</w:t>
      </w:r>
      <w:r w:rsidR="00045F8A" w:rsidRPr="00E739D5">
        <w:rPr>
          <w:rFonts w:ascii="Arial" w:hAnsi="Arial" w:cs="Arial"/>
          <w:color w:val="000000"/>
        </w:rPr>
        <w:t xml:space="preserve"> on the Federal</w:t>
      </w:r>
      <w:r w:rsidR="005735D2" w:rsidRPr="00E739D5">
        <w:rPr>
          <w:rFonts w:ascii="Arial" w:hAnsi="Arial" w:cs="Arial"/>
          <w:color w:val="000000"/>
        </w:rPr>
        <w:t> </w:t>
      </w:r>
      <w:r w:rsidR="00045F8A" w:rsidRPr="00E739D5">
        <w:rPr>
          <w:rFonts w:ascii="Arial" w:hAnsi="Arial" w:cs="Arial"/>
          <w:color w:val="000000"/>
        </w:rPr>
        <w:t>Register of Legislation</w:t>
      </w:r>
      <w:r w:rsidR="006C3E50" w:rsidRPr="00E739D5">
        <w:rPr>
          <w:rFonts w:ascii="Arial" w:hAnsi="Arial" w:cs="Arial"/>
          <w:color w:val="000000"/>
        </w:rPr>
        <w:t>.</w:t>
      </w:r>
    </w:p>
    <w:p w14:paraId="7B101FFE" w14:textId="77777777" w:rsidR="0099533C" w:rsidRPr="00E739D5" w:rsidRDefault="0099533C" w:rsidP="0099533C">
      <w:pPr>
        <w:pStyle w:val="numberlist"/>
        <w:spacing w:before="0" w:beforeAutospacing="0" w:after="0" w:afterAutospacing="0"/>
        <w:rPr>
          <w:rFonts w:ascii="Arial" w:hAnsi="Arial" w:cs="Arial"/>
          <w:b/>
          <w:bCs/>
          <w:color w:val="000000"/>
        </w:rPr>
      </w:pPr>
    </w:p>
    <w:p w14:paraId="39F48B35" w14:textId="6D1934EB" w:rsidR="00045F8A" w:rsidRPr="00E739D5" w:rsidRDefault="00045F8A" w:rsidP="00955097">
      <w:pPr>
        <w:pStyle w:val="numberlist"/>
        <w:spacing w:before="0" w:beforeAutospacing="0" w:after="0" w:afterAutospacing="0"/>
        <w:rPr>
          <w:rFonts w:ascii="Arial" w:hAnsi="Arial" w:cs="Arial"/>
          <w:b/>
          <w:bCs/>
          <w:color w:val="000000"/>
        </w:rPr>
      </w:pPr>
      <w:r w:rsidRPr="00E739D5">
        <w:rPr>
          <w:rFonts w:ascii="Arial" w:hAnsi="Arial" w:cs="Arial"/>
          <w:b/>
          <w:bCs/>
          <w:color w:val="000000"/>
        </w:rPr>
        <w:t xml:space="preserve">Authority </w:t>
      </w:r>
    </w:p>
    <w:p w14:paraId="7AB9034A" w14:textId="77777777" w:rsidR="0099533C" w:rsidRPr="00E739D5" w:rsidRDefault="0099533C" w:rsidP="0099533C">
      <w:pPr>
        <w:pStyle w:val="numberlist"/>
        <w:spacing w:before="0" w:beforeAutospacing="0" w:after="0" w:afterAutospacing="0"/>
        <w:jc w:val="both"/>
        <w:rPr>
          <w:rFonts w:ascii="Arial" w:hAnsi="Arial" w:cs="Arial"/>
          <w:color w:val="000000"/>
        </w:rPr>
      </w:pPr>
    </w:p>
    <w:p w14:paraId="61FE75AB" w14:textId="53FF0D96" w:rsidR="00045F8A" w:rsidRPr="00E739D5" w:rsidRDefault="00045F8A"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 xml:space="preserve">Subsection 33(3) of the </w:t>
      </w:r>
      <w:r w:rsidRPr="00E739D5">
        <w:rPr>
          <w:rFonts w:ascii="Arial" w:hAnsi="Arial" w:cs="Arial"/>
          <w:i/>
          <w:iCs/>
          <w:color w:val="000000"/>
        </w:rPr>
        <w:t>Acts Interpretation Act 1901</w:t>
      </w:r>
      <w:r w:rsidRPr="00E739D5">
        <w:rPr>
          <w:rFonts w:ascii="Arial" w:hAnsi="Arial" w:cs="Arial"/>
          <w:color w:val="000000"/>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Minister has the power under section 35A of the Act to repeal the current instrument and make the Determination.</w:t>
      </w:r>
    </w:p>
    <w:p w14:paraId="146F8507" w14:textId="77777777" w:rsidR="0099533C" w:rsidRPr="00E739D5" w:rsidRDefault="0099533C" w:rsidP="0099533C">
      <w:pPr>
        <w:pStyle w:val="numberlist"/>
        <w:spacing w:before="0" w:beforeAutospacing="0" w:after="0" w:afterAutospacing="0"/>
        <w:jc w:val="both"/>
        <w:rPr>
          <w:rFonts w:ascii="Arial" w:hAnsi="Arial" w:cs="Arial"/>
          <w:b/>
          <w:bCs/>
          <w:color w:val="000000"/>
        </w:rPr>
      </w:pPr>
    </w:p>
    <w:p w14:paraId="2499B24F" w14:textId="77777777" w:rsidR="0099533C" w:rsidRPr="00E739D5" w:rsidRDefault="0099533C">
      <w:pPr>
        <w:rPr>
          <w:rFonts w:eastAsia="Times New Roman" w:cs="Arial"/>
          <w:b/>
          <w:bCs/>
          <w:color w:val="000000"/>
          <w:sz w:val="24"/>
          <w:szCs w:val="24"/>
          <w:lang w:eastAsia="en-AU"/>
        </w:rPr>
      </w:pPr>
      <w:r w:rsidRPr="00E739D5">
        <w:rPr>
          <w:rFonts w:cs="Arial"/>
          <w:b/>
          <w:bCs/>
          <w:color w:val="000000"/>
        </w:rPr>
        <w:br w:type="page"/>
      </w:r>
    </w:p>
    <w:p w14:paraId="79E01908" w14:textId="750A3B81" w:rsidR="006A03BA" w:rsidRPr="00E739D5" w:rsidRDefault="006A03BA" w:rsidP="00955097">
      <w:pPr>
        <w:pStyle w:val="numberlist"/>
        <w:spacing w:before="0" w:beforeAutospacing="0" w:after="0" w:afterAutospacing="0"/>
        <w:jc w:val="both"/>
        <w:rPr>
          <w:rFonts w:ascii="Arial" w:hAnsi="Arial" w:cs="Arial"/>
          <w:b/>
          <w:bCs/>
          <w:color w:val="000000"/>
        </w:rPr>
      </w:pPr>
      <w:r w:rsidRPr="00E739D5">
        <w:rPr>
          <w:rFonts w:ascii="Arial" w:hAnsi="Arial" w:cs="Arial"/>
          <w:b/>
          <w:bCs/>
          <w:color w:val="000000"/>
        </w:rPr>
        <w:lastRenderedPageBreak/>
        <w:t>Consultation</w:t>
      </w:r>
    </w:p>
    <w:p w14:paraId="79FFE5E3" w14:textId="2E7AA7C4" w:rsidR="0099533C" w:rsidRPr="00E739D5" w:rsidRDefault="0099533C" w:rsidP="0099533C">
      <w:pPr>
        <w:pStyle w:val="numberlist"/>
        <w:spacing w:before="0" w:beforeAutospacing="0" w:after="0" w:afterAutospacing="0"/>
        <w:jc w:val="both"/>
        <w:rPr>
          <w:rFonts w:ascii="Arial" w:hAnsi="Arial" w:cs="Arial"/>
          <w:color w:val="000000"/>
        </w:rPr>
      </w:pPr>
    </w:p>
    <w:p w14:paraId="3C4CAFA1" w14:textId="47653D09" w:rsidR="00DB01A1" w:rsidRPr="00E739D5" w:rsidRDefault="00DB01A1" w:rsidP="00DB01A1">
      <w:pPr>
        <w:pStyle w:val="numberlist"/>
        <w:spacing w:after="0"/>
        <w:jc w:val="both"/>
        <w:rPr>
          <w:rFonts w:ascii="Arial" w:hAnsi="Arial" w:cs="Arial"/>
          <w:color w:val="000000"/>
        </w:rPr>
      </w:pPr>
      <w:r w:rsidRPr="00E739D5">
        <w:rPr>
          <w:rFonts w:ascii="Arial" w:hAnsi="Arial" w:cs="Arial"/>
          <w:color w:val="000000"/>
        </w:rPr>
        <w:t>The Department of Social Services consulted with the Lifetime Care and Support Authority of New South Wales on the text of the Determination, given that agency’s responsibility for administering the funding scheme. The Authority supported the Determination being made.</w:t>
      </w:r>
    </w:p>
    <w:p w14:paraId="7A070CF4" w14:textId="00DF338B" w:rsidR="00DB01A1" w:rsidRPr="00E739D5" w:rsidRDefault="00DB01A1" w:rsidP="00DB01A1">
      <w:pPr>
        <w:pStyle w:val="numberlist"/>
        <w:spacing w:after="0"/>
        <w:jc w:val="both"/>
        <w:rPr>
          <w:rFonts w:ascii="Arial" w:hAnsi="Arial" w:cs="Arial"/>
          <w:color w:val="000000"/>
        </w:rPr>
      </w:pPr>
      <w:r w:rsidRPr="00E739D5">
        <w:rPr>
          <w:rFonts w:ascii="Arial" w:hAnsi="Arial" w:cs="Arial"/>
          <w:color w:val="000000"/>
        </w:rPr>
        <w:t>The Department of Social Services consulted with Services Australia, the Department of Veterans’ Affairs and the Department of Agriculture, Fisheries and Forestry on the intention to make the Determination, given the impact on income support recipients. These agencies did not raise any concerns.</w:t>
      </w:r>
    </w:p>
    <w:p w14:paraId="61B2BB1C" w14:textId="7B88E3C6" w:rsidR="0099533C" w:rsidRPr="00E739D5" w:rsidRDefault="00DB01A1" w:rsidP="00DB01A1">
      <w:pPr>
        <w:pStyle w:val="numberlist"/>
        <w:spacing w:before="0" w:beforeAutospacing="0" w:after="0" w:afterAutospacing="0"/>
        <w:jc w:val="both"/>
        <w:rPr>
          <w:rFonts w:ascii="Arial" w:hAnsi="Arial" w:cs="Arial"/>
          <w:color w:val="000000"/>
        </w:rPr>
      </w:pPr>
      <w:r w:rsidRPr="00E739D5">
        <w:rPr>
          <w:rFonts w:ascii="Arial" w:hAnsi="Arial" w:cs="Arial"/>
          <w:color w:val="000000"/>
        </w:rPr>
        <w:t>The Department of Social Services did not consult with income support recipients likely to be affected by the Determination, given the beneficial nature of the Determination on affected income support recipients. The Determination is made in similar terms and serves the same purpose as the 2014 Determination.</w:t>
      </w:r>
    </w:p>
    <w:p w14:paraId="7305D282" w14:textId="77777777" w:rsidR="00DB01A1" w:rsidRPr="00E739D5" w:rsidRDefault="00DB01A1" w:rsidP="00955097">
      <w:pPr>
        <w:pStyle w:val="numberlist"/>
        <w:spacing w:before="0" w:beforeAutospacing="0" w:after="0" w:afterAutospacing="0"/>
        <w:jc w:val="both"/>
        <w:rPr>
          <w:rFonts w:ascii="Arial" w:hAnsi="Arial" w:cs="Arial"/>
          <w:b/>
          <w:bCs/>
          <w:color w:val="000000"/>
        </w:rPr>
      </w:pPr>
    </w:p>
    <w:p w14:paraId="56A13B91" w14:textId="0DC8FFB1" w:rsidR="006A03BA" w:rsidRPr="00E739D5" w:rsidRDefault="006A03BA" w:rsidP="00955097">
      <w:pPr>
        <w:pStyle w:val="numberlist"/>
        <w:spacing w:before="0" w:beforeAutospacing="0" w:after="0" w:afterAutospacing="0"/>
        <w:jc w:val="both"/>
        <w:rPr>
          <w:rFonts w:ascii="Arial" w:hAnsi="Arial" w:cs="Arial"/>
          <w:color w:val="000000"/>
        </w:rPr>
      </w:pPr>
      <w:r w:rsidRPr="00E739D5">
        <w:rPr>
          <w:rFonts w:ascii="Arial" w:hAnsi="Arial" w:cs="Arial"/>
          <w:b/>
          <w:bCs/>
          <w:color w:val="000000"/>
        </w:rPr>
        <w:t xml:space="preserve">Impact Analysis </w:t>
      </w:r>
    </w:p>
    <w:p w14:paraId="60FFD07C" w14:textId="136667B4" w:rsidR="004D2543" w:rsidRPr="00E739D5" w:rsidRDefault="004D2543" w:rsidP="00955097">
      <w:pPr>
        <w:pStyle w:val="numberlist"/>
        <w:spacing w:before="0" w:beforeAutospacing="0" w:after="0" w:afterAutospacing="0"/>
        <w:jc w:val="both"/>
        <w:rPr>
          <w:rFonts w:ascii="Arial" w:hAnsi="Arial" w:cs="Arial"/>
          <w:color w:val="000000"/>
        </w:rPr>
      </w:pPr>
    </w:p>
    <w:p w14:paraId="1D30F1E6" w14:textId="7819FBEB" w:rsidR="004D2543" w:rsidRPr="00E739D5" w:rsidRDefault="004D2543" w:rsidP="00955097">
      <w:pPr>
        <w:pStyle w:val="numberlist"/>
        <w:spacing w:before="0" w:beforeAutospacing="0" w:after="0" w:afterAutospacing="0"/>
        <w:jc w:val="both"/>
        <w:rPr>
          <w:rFonts w:ascii="Arial" w:hAnsi="Arial" w:cs="Arial"/>
          <w:color w:val="000000"/>
        </w:rPr>
      </w:pPr>
      <w:r w:rsidRPr="00E739D5">
        <w:rPr>
          <w:rFonts w:ascii="Arial" w:hAnsi="Arial" w:cs="Arial"/>
        </w:rPr>
        <w:t>The Department of Social Services consulted with the Office of Impact Analysis who confirmed an Impact Analysis is not required (</w:t>
      </w:r>
      <w:r w:rsidR="00816666" w:rsidRPr="00E739D5">
        <w:rPr>
          <w:rFonts w:ascii="Arial" w:hAnsi="Arial" w:cs="Arial"/>
        </w:rPr>
        <w:t>OIA24-07705</w:t>
      </w:r>
      <w:r w:rsidRPr="00E739D5">
        <w:rPr>
          <w:rFonts w:ascii="Arial" w:hAnsi="Arial" w:cs="Arial"/>
        </w:rPr>
        <w:t>). The Determination is not regulatory in nature, will not impact on business activity and will have no, or minimal, compliance costs or competition impact.</w:t>
      </w:r>
    </w:p>
    <w:p w14:paraId="4CA5A340" w14:textId="77777777" w:rsidR="0099533C" w:rsidRPr="00E739D5" w:rsidRDefault="0099533C" w:rsidP="0099533C">
      <w:pPr>
        <w:pStyle w:val="numberlist"/>
        <w:spacing w:before="0" w:beforeAutospacing="0" w:after="0" w:afterAutospacing="0"/>
        <w:jc w:val="both"/>
        <w:rPr>
          <w:rFonts w:ascii="Arial" w:hAnsi="Arial" w:cs="Arial"/>
          <w:b/>
          <w:bCs/>
          <w:color w:val="000000"/>
        </w:rPr>
      </w:pPr>
    </w:p>
    <w:p w14:paraId="3AFA2116" w14:textId="02713908" w:rsidR="00AA28B5" w:rsidRPr="00E739D5" w:rsidRDefault="00AA28B5" w:rsidP="00955097">
      <w:pPr>
        <w:pStyle w:val="numberlist"/>
        <w:spacing w:before="0" w:beforeAutospacing="0" w:after="0" w:afterAutospacing="0"/>
        <w:jc w:val="both"/>
        <w:rPr>
          <w:rFonts w:ascii="Arial" w:hAnsi="Arial" w:cs="Arial"/>
          <w:b/>
          <w:bCs/>
          <w:color w:val="000000"/>
        </w:rPr>
      </w:pPr>
      <w:r w:rsidRPr="00E739D5">
        <w:rPr>
          <w:rFonts w:ascii="Arial" w:hAnsi="Arial" w:cs="Arial"/>
          <w:b/>
          <w:bCs/>
          <w:color w:val="000000"/>
        </w:rPr>
        <w:t>Availability of independent review</w:t>
      </w:r>
    </w:p>
    <w:p w14:paraId="7757A641" w14:textId="77777777" w:rsidR="0099533C" w:rsidRPr="00E739D5" w:rsidRDefault="0099533C" w:rsidP="0099533C">
      <w:pPr>
        <w:pStyle w:val="numberlist"/>
        <w:spacing w:before="0" w:beforeAutospacing="0" w:after="0" w:afterAutospacing="0"/>
        <w:jc w:val="both"/>
        <w:rPr>
          <w:rFonts w:ascii="Arial" w:hAnsi="Arial" w:cs="Arial"/>
          <w:color w:val="000000"/>
        </w:rPr>
      </w:pPr>
    </w:p>
    <w:p w14:paraId="3D43B4AD" w14:textId="2EBF2E15" w:rsidR="00AA28B5" w:rsidRPr="00E739D5" w:rsidRDefault="00AA28B5"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 xml:space="preserve">A decision made under the social security law, as informed by the Determination, is subject to internal and external review under Parts 4 and 4A of the </w:t>
      </w:r>
      <w:r w:rsidRPr="00E739D5">
        <w:rPr>
          <w:rFonts w:ascii="Arial" w:hAnsi="Arial" w:cs="Arial"/>
          <w:i/>
          <w:iCs/>
          <w:color w:val="000000"/>
        </w:rPr>
        <w:t>Social Security (Administration) Act 1999</w:t>
      </w:r>
      <w:r w:rsidRPr="00E739D5">
        <w:rPr>
          <w:rFonts w:ascii="Arial" w:hAnsi="Arial" w:cs="Arial"/>
          <w:color w:val="000000"/>
        </w:rPr>
        <w:t>.</w:t>
      </w:r>
    </w:p>
    <w:p w14:paraId="7301D53A" w14:textId="77777777" w:rsidR="0099533C" w:rsidRPr="00E739D5" w:rsidRDefault="0099533C" w:rsidP="0099533C">
      <w:pPr>
        <w:pStyle w:val="numberlist"/>
        <w:spacing w:before="0" w:beforeAutospacing="0" w:after="0" w:afterAutospacing="0"/>
        <w:jc w:val="both"/>
        <w:rPr>
          <w:rFonts w:ascii="Arial" w:hAnsi="Arial" w:cs="Arial"/>
          <w:color w:val="000000"/>
        </w:rPr>
      </w:pPr>
    </w:p>
    <w:p w14:paraId="17BD831F" w14:textId="1B71ACE0" w:rsidR="00AA28B5" w:rsidRPr="00E739D5" w:rsidRDefault="00AA28B5" w:rsidP="00955097">
      <w:pPr>
        <w:pStyle w:val="numberlist"/>
        <w:spacing w:before="0" w:beforeAutospacing="0" w:after="0" w:afterAutospacing="0"/>
        <w:jc w:val="both"/>
        <w:rPr>
          <w:rFonts w:ascii="Arial" w:hAnsi="Arial" w:cs="Arial"/>
          <w:color w:val="000000"/>
        </w:rPr>
      </w:pPr>
      <w:r w:rsidRPr="00E739D5">
        <w:rPr>
          <w:rFonts w:ascii="Arial" w:hAnsi="Arial" w:cs="Arial"/>
          <w:color w:val="000000"/>
        </w:rPr>
        <w:t xml:space="preserve">The Determination is a legislative instrument for the purposes of the </w:t>
      </w:r>
      <w:r w:rsidRPr="00E739D5">
        <w:rPr>
          <w:rFonts w:ascii="Arial" w:hAnsi="Arial" w:cs="Arial"/>
          <w:i/>
          <w:iCs/>
          <w:color w:val="000000"/>
        </w:rPr>
        <w:t xml:space="preserve">Legislation Act 2003 </w:t>
      </w:r>
      <w:r w:rsidRPr="00E739D5">
        <w:rPr>
          <w:rFonts w:ascii="Arial" w:hAnsi="Arial" w:cs="Arial"/>
          <w:color w:val="000000"/>
        </w:rPr>
        <w:t>and</w:t>
      </w:r>
      <w:r w:rsidRPr="00E739D5">
        <w:rPr>
          <w:rFonts w:ascii="Arial" w:hAnsi="Arial" w:cs="Arial"/>
          <w:i/>
          <w:iCs/>
          <w:color w:val="000000"/>
        </w:rPr>
        <w:t xml:space="preserve"> </w:t>
      </w:r>
      <w:r w:rsidRPr="00E739D5">
        <w:rPr>
          <w:rFonts w:ascii="Arial" w:hAnsi="Arial" w:cs="Arial"/>
          <w:color w:val="000000"/>
        </w:rPr>
        <w:t>is subject to disallowance.</w:t>
      </w:r>
    </w:p>
    <w:p w14:paraId="37FB38EA" w14:textId="77777777" w:rsidR="0099533C" w:rsidRPr="00E739D5" w:rsidRDefault="0099533C" w:rsidP="0099533C">
      <w:pPr>
        <w:pStyle w:val="numberlist"/>
        <w:spacing w:before="0" w:beforeAutospacing="0" w:after="0" w:afterAutospacing="0"/>
        <w:jc w:val="both"/>
        <w:rPr>
          <w:rFonts w:ascii="Arial" w:hAnsi="Arial" w:cs="Arial"/>
          <w:b/>
          <w:color w:val="000000"/>
        </w:rPr>
      </w:pPr>
    </w:p>
    <w:p w14:paraId="6F025D79" w14:textId="6386731E" w:rsidR="003E423B" w:rsidRPr="00E739D5" w:rsidRDefault="003E423B" w:rsidP="00955097">
      <w:pPr>
        <w:pStyle w:val="numberlist"/>
        <w:spacing w:before="0" w:beforeAutospacing="0" w:after="0" w:afterAutospacing="0"/>
        <w:jc w:val="both"/>
        <w:rPr>
          <w:rFonts w:ascii="Arial" w:hAnsi="Arial" w:cs="Arial"/>
          <w:color w:val="000000"/>
        </w:rPr>
      </w:pPr>
      <w:r w:rsidRPr="00E739D5">
        <w:rPr>
          <w:rFonts w:ascii="Arial" w:hAnsi="Arial" w:cs="Arial"/>
          <w:b/>
          <w:color w:val="000000"/>
        </w:rPr>
        <w:t>Explanation of</w:t>
      </w:r>
      <w:r w:rsidR="00C014B4" w:rsidRPr="00E739D5">
        <w:rPr>
          <w:rFonts w:ascii="Arial" w:hAnsi="Arial" w:cs="Arial"/>
          <w:b/>
          <w:color w:val="000000"/>
        </w:rPr>
        <w:t xml:space="preserve"> the</w:t>
      </w:r>
      <w:r w:rsidRPr="00E739D5">
        <w:rPr>
          <w:rFonts w:ascii="Arial" w:hAnsi="Arial" w:cs="Arial"/>
          <w:b/>
          <w:color w:val="000000"/>
        </w:rPr>
        <w:t xml:space="preserve"> </w:t>
      </w:r>
      <w:r w:rsidR="00C014B4" w:rsidRPr="00E739D5">
        <w:rPr>
          <w:rFonts w:ascii="Arial" w:hAnsi="Arial" w:cs="Arial"/>
          <w:b/>
          <w:color w:val="000000"/>
        </w:rPr>
        <w:t>p</w:t>
      </w:r>
      <w:r w:rsidRPr="00E739D5">
        <w:rPr>
          <w:rFonts w:ascii="Arial" w:hAnsi="Arial" w:cs="Arial"/>
          <w:b/>
          <w:color w:val="000000"/>
        </w:rPr>
        <w:t>rovisions</w:t>
      </w:r>
    </w:p>
    <w:p w14:paraId="1365E9D6" w14:textId="77777777" w:rsidR="0099533C" w:rsidRPr="00E739D5" w:rsidRDefault="0099533C" w:rsidP="0099533C">
      <w:pPr>
        <w:pStyle w:val="NormalWeb"/>
        <w:spacing w:before="0" w:beforeAutospacing="0" w:after="0" w:afterAutospacing="0"/>
        <w:jc w:val="both"/>
        <w:rPr>
          <w:rFonts w:ascii="Arial" w:hAnsi="Arial" w:cs="Arial"/>
          <w:b/>
          <w:color w:val="000000"/>
        </w:rPr>
      </w:pPr>
    </w:p>
    <w:p w14:paraId="48C8DC06" w14:textId="6087E715" w:rsidR="00D2640F" w:rsidRPr="00E739D5" w:rsidRDefault="00D2640F" w:rsidP="00955097">
      <w:pPr>
        <w:pStyle w:val="NormalWeb"/>
        <w:spacing w:before="0" w:beforeAutospacing="0" w:after="0" w:afterAutospacing="0"/>
        <w:jc w:val="both"/>
        <w:rPr>
          <w:rFonts w:ascii="Arial" w:hAnsi="Arial" w:cs="Arial"/>
          <w:bCs/>
          <w:color w:val="000000"/>
        </w:rPr>
      </w:pPr>
      <w:r w:rsidRPr="00E739D5">
        <w:rPr>
          <w:rFonts w:ascii="Arial" w:hAnsi="Arial" w:cs="Arial"/>
          <w:b/>
          <w:color w:val="000000"/>
        </w:rPr>
        <w:t>Section 1</w:t>
      </w:r>
      <w:r w:rsidRPr="00E739D5">
        <w:rPr>
          <w:rFonts w:ascii="Arial" w:hAnsi="Arial" w:cs="Arial"/>
          <w:color w:val="000000"/>
        </w:rPr>
        <w:t xml:space="preserve"> states that the name of the Determination is the </w:t>
      </w:r>
      <w:r w:rsidRPr="00E739D5">
        <w:rPr>
          <w:rFonts w:ascii="Arial" w:hAnsi="Arial" w:cs="Arial"/>
          <w:bCs/>
          <w:i/>
          <w:color w:val="000000"/>
        </w:rPr>
        <w:t>Social Security (Personal Care Support</w:t>
      </w:r>
      <w:r w:rsidR="000C69F9" w:rsidRPr="00E739D5">
        <w:rPr>
          <w:rFonts w:ascii="Arial" w:hAnsi="Arial" w:cs="Arial"/>
          <w:bCs/>
          <w:i/>
          <w:color w:val="000000"/>
        </w:rPr>
        <w:t>)</w:t>
      </w:r>
      <w:r w:rsidRPr="00E739D5">
        <w:rPr>
          <w:rFonts w:ascii="Arial" w:hAnsi="Arial" w:cs="Arial"/>
          <w:bCs/>
          <w:i/>
          <w:color w:val="000000"/>
        </w:rPr>
        <w:t> </w:t>
      </w:r>
      <w:r w:rsidR="000C69F9" w:rsidRPr="00E739D5">
        <w:rPr>
          <w:rFonts w:ascii="Arial" w:hAnsi="Arial" w:cs="Arial"/>
          <w:bCs/>
          <w:i/>
          <w:color w:val="000000"/>
        </w:rPr>
        <w:t>(</w:t>
      </w:r>
      <w:r w:rsidRPr="00E739D5">
        <w:rPr>
          <w:rFonts w:ascii="Arial" w:hAnsi="Arial" w:cs="Arial"/>
          <w:bCs/>
          <w:i/>
          <w:color w:val="000000"/>
        </w:rPr>
        <w:t xml:space="preserve">NSW Lifetime Care and Support Scheme – direct funding of treatment and care </w:t>
      </w:r>
      <w:r w:rsidR="000B5158" w:rsidRPr="00E739D5">
        <w:rPr>
          <w:rFonts w:ascii="Arial" w:hAnsi="Arial" w:cs="Arial"/>
          <w:bCs/>
          <w:i/>
          <w:color w:val="000000"/>
        </w:rPr>
        <w:t>n</w:t>
      </w:r>
      <w:r w:rsidRPr="00E739D5">
        <w:rPr>
          <w:rFonts w:ascii="Arial" w:hAnsi="Arial" w:cs="Arial"/>
          <w:bCs/>
          <w:i/>
          <w:color w:val="000000"/>
        </w:rPr>
        <w:t>ee</w:t>
      </w:r>
      <w:r w:rsidR="000B5158" w:rsidRPr="00E739D5">
        <w:rPr>
          <w:rFonts w:ascii="Arial" w:hAnsi="Arial" w:cs="Arial"/>
          <w:bCs/>
          <w:i/>
          <w:color w:val="000000"/>
        </w:rPr>
        <w:t>d</w:t>
      </w:r>
      <w:r w:rsidRPr="00E739D5">
        <w:rPr>
          <w:rFonts w:ascii="Arial" w:hAnsi="Arial" w:cs="Arial"/>
          <w:bCs/>
          <w:i/>
          <w:color w:val="000000"/>
        </w:rPr>
        <w:t>s) Determination 2024</w:t>
      </w:r>
      <w:r w:rsidR="003D44F9" w:rsidRPr="00E739D5">
        <w:rPr>
          <w:rFonts w:ascii="Arial" w:hAnsi="Arial" w:cs="Arial"/>
          <w:bCs/>
          <w:color w:val="000000"/>
        </w:rPr>
        <w:t>.</w:t>
      </w:r>
    </w:p>
    <w:p w14:paraId="5FBC5923"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5CADAFC4" w14:textId="0CDB9A55" w:rsidR="00D2640F" w:rsidRPr="00E739D5" w:rsidRDefault="00D2640F" w:rsidP="00955097">
      <w:pPr>
        <w:pStyle w:val="NormalWeb"/>
        <w:spacing w:before="0" w:beforeAutospacing="0" w:after="0" w:afterAutospacing="0"/>
        <w:jc w:val="both"/>
        <w:rPr>
          <w:rFonts w:ascii="Arial" w:hAnsi="Arial" w:cs="Arial"/>
          <w:bCs/>
          <w:color w:val="000000"/>
        </w:rPr>
      </w:pPr>
      <w:r w:rsidRPr="00E739D5">
        <w:rPr>
          <w:rFonts w:ascii="Arial" w:hAnsi="Arial" w:cs="Arial"/>
          <w:b/>
          <w:bCs/>
          <w:color w:val="000000"/>
        </w:rPr>
        <w:t>Section 2</w:t>
      </w:r>
      <w:r w:rsidRPr="00E739D5">
        <w:rPr>
          <w:rFonts w:ascii="Arial" w:hAnsi="Arial" w:cs="Arial"/>
          <w:bCs/>
          <w:color w:val="000000"/>
        </w:rPr>
        <w:t xml:space="preserve"> </w:t>
      </w:r>
      <w:r w:rsidR="00CE3A61" w:rsidRPr="00E739D5">
        <w:rPr>
          <w:rFonts w:ascii="Arial" w:hAnsi="Arial" w:cs="Arial"/>
          <w:bCs/>
          <w:color w:val="000000"/>
        </w:rPr>
        <w:t>prescribes</w:t>
      </w:r>
      <w:r w:rsidRPr="00E739D5">
        <w:rPr>
          <w:rFonts w:ascii="Arial" w:hAnsi="Arial" w:cs="Arial"/>
          <w:bCs/>
          <w:color w:val="000000"/>
        </w:rPr>
        <w:t xml:space="preserve"> that the Determination commences on</w:t>
      </w:r>
      <w:r w:rsidR="003D44F9" w:rsidRPr="00E739D5">
        <w:rPr>
          <w:rFonts w:ascii="Arial" w:hAnsi="Arial" w:cs="Arial"/>
          <w:bCs/>
          <w:color w:val="000000"/>
        </w:rPr>
        <w:t xml:space="preserve"> the day after it is registered.</w:t>
      </w:r>
    </w:p>
    <w:p w14:paraId="0E246935"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0E3CC706" w14:textId="0C3952A6" w:rsidR="00F41E12" w:rsidRPr="00E739D5" w:rsidRDefault="00F41E12" w:rsidP="00955097">
      <w:pPr>
        <w:pStyle w:val="NormalWeb"/>
        <w:spacing w:before="0" w:beforeAutospacing="0" w:after="0" w:afterAutospacing="0"/>
        <w:jc w:val="both"/>
        <w:rPr>
          <w:rFonts w:ascii="Arial" w:hAnsi="Arial" w:cs="Arial"/>
          <w:bCs/>
          <w:iCs/>
          <w:color w:val="000000"/>
        </w:rPr>
      </w:pPr>
      <w:r w:rsidRPr="00E739D5">
        <w:rPr>
          <w:rFonts w:ascii="Arial" w:hAnsi="Arial" w:cs="Arial"/>
          <w:b/>
          <w:bCs/>
          <w:color w:val="000000"/>
        </w:rPr>
        <w:t>Section 3</w:t>
      </w:r>
      <w:r w:rsidRPr="00E739D5">
        <w:rPr>
          <w:rFonts w:ascii="Arial" w:hAnsi="Arial" w:cs="Arial"/>
          <w:bCs/>
          <w:color w:val="000000"/>
        </w:rPr>
        <w:t xml:space="preserve"> provides that the Determination is made under </w:t>
      </w:r>
      <w:r w:rsidR="003D44F9" w:rsidRPr="00E739D5">
        <w:rPr>
          <w:rFonts w:ascii="Arial" w:hAnsi="Arial" w:cs="Arial"/>
          <w:bCs/>
          <w:color w:val="000000"/>
        </w:rPr>
        <w:t xml:space="preserve">section </w:t>
      </w:r>
      <w:r w:rsidRPr="00E739D5">
        <w:rPr>
          <w:rFonts w:ascii="Arial" w:hAnsi="Arial" w:cs="Arial"/>
          <w:bCs/>
          <w:color w:val="000000"/>
        </w:rPr>
        <w:t xml:space="preserve">35A of the </w:t>
      </w:r>
      <w:r w:rsidR="00AA28B5" w:rsidRPr="00E739D5">
        <w:rPr>
          <w:rFonts w:ascii="Arial" w:hAnsi="Arial" w:cs="Arial"/>
          <w:bCs/>
          <w:iCs/>
          <w:color w:val="000000"/>
        </w:rPr>
        <w:t>Act.</w:t>
      </w:r>
    </w:p>
    <w:p w14:paraId="55E20E0F"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10577276" w14:textId="58B906F1" w:rsidR="00BB0104" w:rsidRPr="00E739D5" w:rsidRDefault="00C376C3" w:rsidP="00955097">
      <w:pPr>
        <w:pStyle w:val="NormalWeb"/>
        <w:spacing w:before="0" w:beforeAutospacing="0" w:after="0" w:afterAutospacing="0"/>
        <w:jc w:val="both"/>
        <w:rPr>
          <w:rFonts w:ascii="Arial" w:hAnsi="Arial" w:cs="Arial"/>
        </w:rPr>
      </w:pPr>
      <w:r w:rsidRPr="00E739D5">
        <w:rPr>
          <w:rFonts w:ascii="Arial" w:hAnsi="Arial" w:cs="Arial"/>
          <w:b/>
          <w:bCs/>
          <w:color w:val="000000"/>
        </w:rPr>
        <w:t xml:space="preserve">Section 4 </w:t>
      </w:r>
      <w:r w:rsidR="00BB0104" w:rsidRPr="00E739D5">
        <w:rPr>
          <w:rFonts w:ascii="Arial" w:hAnsi="Arial" w:cs="Arial"/>
          <w:bCs/>
          <w:color w:val="000000"/>
        </w:rPr>
        <w:t xml:space="preserve">provides that </w:t>
      </w:r>
      <w:r w:rsidR="00BB0104" w:rsidRPr="00E739D5">
        <w:rPr>
          <w:rFonts w:ascii="Arial" w:hAnsi="Arial" w:cs="Arial"/>
        </w:rPr>
        <w:t xml:space="preserve">each instrument that is specified in a Schedule </w:t>
      </w:r>
      <w:r w:rsidR="00FD6DCD" w:rsidRPr="00E739D5">
        <w:rPr>
          <w:rFonts w:ascii="Arial" w:hAnsi="Arial" w:cs="Arial"/>
        </w:rPr>
        <w:t>t</w:t>
      </w:r>
      <w:r w:rsidR="00BB0104" w:rsidRPr="00E739D5">
        <w:rPr>
          <w:rFonts w:ascii="Arial" w:hAnsi="Arial" w:cs="Arial"/>
        </w:rPr>
        <w:t>o the instrument is amended or repealed as set out in the applicable items in the Schedule concerned, and any other item in a Schedule to this instrument has effect according to its terms.</w:t>
      </w:r>
    </w:p>
    <w:p w14:paraId="1BDCBCC9" w14:textId="77777777" w:rsidR="0099533C" w:rsidRPr="00E739D5" w:rsidRDefault="0099533C" w:rsidP="0099533C">
      <w:pPr>
        <w:pStyle w:val="NormalWeb"/>
        <w:spacing w:before="0" w:beforeAutospacing="0" w:after="0" w:afterAutospacing="0"/>
        <w:jc w:val="both"/>
        <w:rPr>
          <w:rFonts w:ascii="Arial" w:hAnsi="Arial" w:cs="Arial"/>
          <w:b/>
          <w:bCs/>
          <w:color w:val="000000"/>
        </w:rPr>
      </w:pPr>
    </w:p>
    <w:p w14:paraId="4CABFC55" w14:textId="4F269CFF" w:rsidR="00C376C3" w:rsidRPr="00E739D5" w:rsidRDefault="00BB0104" w:rsidP="00955097">
      <w:pPr>
        <w:pStyle w:val="NormalWeb"/>
        <w:spacing w:before="0" w:beforeAutospacing="0" w:after="0" w:afterAutospacing="0"/>
        <w:jc w:val="both"/>
        <w:rPr>
          <w:rFonts w:ascii="Arial" w:hAnsi="Arial" w:cs="Arial"/>
          <w:bCs/>
          <w:i/>
          <w:color w:val="000000"/>
        </w:rPr>
      </w:pPr>
      <w:r w:rsidRPr="00E739D5">
        <w:rPr>
          <w:rFonts w:ascii="Arial" w:hAnsi="Arial" w:cs="Arial"/>
          <w:b/>
          <w:bCs/>
          <w:color w:val="000000"/>
        </w:rPr>
        <w:lastRenderedPageBreak/>
        <w:t xml:space="preserve">Section 5 </w:t>
      </w:r>
      <w:r w:rsidR="003D44F9" w:rsidRPr="00E739D5">
        <w:rPr>
          <w:rFonts w:ascii="Arial" w:hAnsi="Arial" w:cs="Arial"/>
          <w:bCs/>
          <w:color w:val="000000"/>
        </w:rPr>
        <w:t>pr</w:t>
      </w:r>
      <w:r w:rsidR="00CE3A61" w:rsidRPr="00E739D5">
        <w:rPr>
          <w:rFonts w:ascii="Arial" w:hAnsi="Arial" w:cs="Arial"/>
          <w:bCs/>
          <w:color w:val="000000"/>
        </w:rPr>
        <w:t>ovides</w:t>
      </w:r>
      <w:r w:rsidR="003D44F9" w:rsidRPr="00E739D5">
        <w:rPr>
          <w:rFonts w:ascii="Arial" w:hAnsi="Arial" w:cs="Arial"/>
          <w:bCs/>
          <w:color w:val="000000"/>
        </w:rPr>
        <w:t xml:space="preserve"> that the scheme for the provision of personal care support known as the </w:t>
      </w:r>
      <w:r w:rsidR="003D44F9" w:rsidRPr="00E739D5">
        <w:rPr>
          <w:rFonts w:ascii="Arial" w:hAnsi="Arial" w:cs="Arial"/>
          <w:bCs/>
          <w:iCs/>
          <w:color w:val="000000"/>
        </w:rPr>
        <w:t xml:space="preserve">NSW Lifetime Care and Support Scheme – direct funding of treatment and care </w:t>
      </w:r>
      <w:r w:rsidR="000B5158" w:rsidRPr="00E739D5">
        <w:rPr>
          <w:rFonts w:ascii="Arial" w:hAnsi="Arial" w:cs="Arial"/>
          <w:bCs/>
          <w:iCs/>
          <w:color w:val="000000"/>
        </w:rPr>
        <w:t>n</w:t>
      </w:r>
      <w:r w:rsidR="003D44F9" w:rsidRPr="00E739D5">
        <w:rPr>
          <w:rFonts w:ascii="Arial" w:hAnsi="Arial" w:cs="Arial"/>
          <w:bCs/>
          <w:iCs/>
          <w:color w:val="000000"/>
        </w:rPr>
        <w:t>ee</w:t>
      </w:r>
      <w:r w:rsidR="000B5158" w:rsidRPr="00E739D5">
        <w:rPr>
          <w:rFonts w:ascii="Arial" w:hAnsi="Arial" w:cs="Arial"/>
          <w:bCs/>
          <w:iCs/>
          <w:color w:val="000000"/>
        </w:rPr>
        <w:t>d</w:t>
      </w:r>
      <w:r w:rsidR="003D44F9" w:rsidRPr="00E739D5">
        <w:rPr>
          <w:rFonts w:ascii="Arial" w:hAnsi="Arial" w:cs="Arial"/>
          <w:bCs/>
          <w:iCs/>
          <w:color w:val="000000"/>
        </w:rPr>
        <w:t>s</w:t>
      </w:r>
      <w:r w:rsidR="003D44F9" w:rsidRPr="00E739D5">
        <w:rPr>
          <w:rFonts w:ascii="Arial" w:hAnsi="Arial" w:cs="Arial"/>
          <w:bCs/>
          <w:color w:val="000000"/>
        </w:rPr>
        <w:t>,</w:t>
      </w:r>
      <w:r w:rsidR="00FD40CC" w:rsidRPr="00E739D5">
        <w:rPr>
          <w:rFonts w:ascii="Arial" w:hAnsi="Arial" w:cs="Arial"/>
          <w:bCs/>
          <w:color w:val="000000"/>
        </w:rPr>
        <w:t xml:space="preserve"> as </w:t>
      </w:r>
      <w:r w:rsidR="003D44F9" w:rsidRPr="00E739D5">
        <w:rPr>
          <w:rFonts w:ascii="Arial" w:hAnsi="Arial" w:cs="Arial"/>
          <w:bCs/>
          <w:color w:val="000000"/>
        </w:rPr>
        <w:t>established under subsection 11</w:t>
      </w:r>
      <w:proofErr w:type="gramStart"/>
      <w:r w:rsidR="003D44F9" w:rsidRPr="00E739D5">
        <w:rPr>
          <w:rFonts w:ascii="Arial" w:hAnsi="Arial" w:cs="Arial"/>
          <w:bCs/>
          <w:color w:val="000000"/>
        </w:rPr>
        <w:t>A(</w:t>
      </w:r>
      <w:proofErr w:type="gramEnd"/>
      <w:r w:rsidR="003D44F9" w:rsidRPr="00E739D5">
        <w:rPr>
          <w:rFonts w:ascii="Arial" w:hAnsi="Arial" w:cs="Arial"/>
          <w:bCs/>
          <w:color w:val="000000"/>
        </w:rPr>
        <w:t xml:space="preserve">4) of the </w:t>
      </w:r>
      <w:r w:rsidR="003D44F9" w:rsidRPr="00E739D5">
        <w:rPr>
          <w:rFonts w:ascii="Arial" w:hAnsi="Arial" w:cs="Arial"/>
          <w:bCs/>
          <w:i/>
          <w:color w:val="000000"/>
        </w:rPr>
        <w:t xml:space="preserve">Motor Accidents (Lifetime Care and Support) Act 2006 </w:t>
      </w:r>
      <w:r w:rsidR="003D44F9" w:rsidRPr="00E739D5">
        <w:rPr>
          <w:rFonts w:ascii="Arial" w:hAnsi="Arial" w:cs="Arial"/>
          <w:bCs/>
          <w:color w:val="000000"/>
        </w:rPr>
        <w:t xml:space="preserve">(NSW), is an approved scheme for the purposes of </w:t>
      </w:r>
      <w:r w:rsidR="00EA1413" w:rsidRPr="00E739D5">
        <w:rPr>
          <w:rFonts w:ascii="Arial" w:hAnsi="Arial" w:cs="Arial"/>
          <w:bCs/>
          <w:color w:val="000000"/>
        </w:rPr>
        <w:t>section 35A</w:t>
      </w:r>
      <w:r w:rsidR="003D44F9" w:rsidRPr="00E739D5">
        <w:rPr>
          <w:rFonts w:ascii="Arial" w:hAnsi="Arial" w:cs="Arial"/>
          <w:bCs/>
          <w:color w:val="000000"/>
        </w:rPr>
        <w:t xml:space="preserve"> of the </w:t>
      </w:r>
      <w:r w:rsidR="00AA28B5" w:rsidRPr="00E739D5">
        <w:rPr>
          <w:rFonts w:ascii="Arial" w:hAnsi="Arial" w:cs="Arial"/>
          <w:bCs/>
          <w:iCs/>
          <w:color w:val="000000"/>
        </w:rPr>
        <w:t>Act</w:t>
      </w:r>
      <w:r w:rsidR="003D44F9" w:rsidRPr="00E739D5">
        <w:rPr>
          <w:rFonts w:ascii="Arial" w:hAnsi="Arial" w:cs="Arial"/>
          <w:bCs/>
          <w:color w:val="000000"/>
        </w:rPr>
        <w:t xml:space="preserve">. </w:t>
      </w:r>
      <w:r w:rsidR="003D44F9" w:rsidRPr="00E739D5">
        <w:rPr>
          <w:rFonts w:ascii="Arial" w:hAnsi="Arial" w:cs="Arial"/>
          <w:bCs/>
          <w:i/>
          <w:color w:val="000000"/>
        </w:rPr>
        <w:t xml:space="preserve"> </w:t>
      </w:r>
    </w:p>
    <w:p w14:paraId="675E9D41" w14:textId="77777777" w:rsidR="0099533C" w:rsidRPr="00E739D5" w:rsidRDefault="0099533C" w:rsidP="0099533C">
      <w:pPr>
        <w:pStyle w:val="NormalWeb"/>
        <w:spacing w:before="0" w:beforeAutospacing="0" w:after="0" w:afterAutospacing="0"/>
        <w:jc w:val="both"/>
        <w:rPr>
          <w:rFonts w:ascii="Arial" w:hAnsi="Arial" w:cs="Arial"/>
          <w:bCs/>
          <w:iCs/>
          <w:color w:val="000000"/>
        </w:rPr>
      </w:pPr>
    </w:p>
    <w:p w14:paraId="59AD20F5" w14:textId="77777777" w:rsidR="00B93221" w:rsidRPr="00E739D5" w:rsidRDefault="00AA28B5" w:rsidP="00B93221">
      <w:pPr>
        <w:pStyle w:val="NormalWeb"/>
        <w:spacing w:before="0" w:beforeAutospacing="0" w:after="0" w:afterAutospacing="0"/>
        <w:jc w:val="both"/>
        <w:rPr>
          <w:rFonts w:ascii="Arial" w:hAnsi="Arial" w:cs="Arial"/>
          <w:bCs/>
          <w:iCs/>
          <w:color w:val="000000"/>
        </w:rPr>
      </w:pPr>
      <w:r w:rsidRPr="00E739D5">
        <w:rPr>
          <w:rFonts w:ascii="Arial" w:hAnsi="Arial" w:cs="Arial"/>
          <w:bCs/>
          <w:iCs/>
          <w:color w:val="000000"/>
        </w:rPr>
        <w:t>Section 5 has the effect that a payment towards the cost of personal care support services for a person, that is made under the approved scheme, will not be assessed as income for the purposes of the social security income test (paragraph 8(</w:t>
      </w:r>
      <w:proofErr w:type="gramStart"/>
      <w:r w:rsidRPr="00E739D5">
        <w:rPr>
          <w:rFonts w:ascii="Arial" w:hAnsi="Arial" w:cs="Arial"/>
          <w:bCs/>
          <w:iCs/>
          <w:color w:val="000000"/>
        </w:rPr>
        <w:t>8)(</w:t>
      </w:r>
      <w:proofErr w:type="gramEnd"/>
      <w:r w:rsidRPr="00E739D5">
        <w:rPr>
          <w:rFonts w:ascii="Arial" w:hAnsi="Arial" w:cs="Arial"/>
          <w:bCs/>
          <w:iCs/>
          <w:color w:val="000000"/>
        </w:rPr>
        <w:t xml:space="preserve">zi) of the Act).  Similarly, such payments will not be included in the income test for means tested payments under the </w:t>
      </w:r>
      <w:r w:rsidRPr="00E739D5">
        <w:rPr>
          <w:rFonts w:ascii="Arial" w:hAnsi="Arial" w:cs="Arial"/>
          <w:bCs/>
          <w:i/>
          <w:color w:val="000000"/>
        </w:rPr>
        <w:t>Veterans’ Entitlements Act 1986</w:t>
      </w:r>
      <w:r w:rsidRPr="00E739D5">
        <w:rPr>
          <w:rFonts w:ascii="Arial" w:hAnsi="Arial" w:cs="Arial"/>
          <w:bCs/>
          <w:iCs/>
          <w:color w:val="000000"/>
        </w:rPr>
        <w:t xml:space="preserve"> (paragraph 5H(</w:t>
      </w:r>
      <w:proofErr w:type="gramStart"/>
      <w:r w:rsidRPr="00E739D5">
        <w:rPr>
          <w:rFonts w:ascii="Arial" w:hAnsi="Arial" w:cs="Arial"/>
          <w:bCs/>
          <w:iCs/>
          <w:color w:val="000000"/>
        </w:rPr>
        <w:t>8)(</w:t>
      </w:r>
      <w:proofErr w:type="spellStart"/>
      <w:proofErr w:type="gramEnd"/>
      <w:r w:rsidRPr="00E739D5">
        <w:rPr>
          <w:rFonts w:ascii="Arial" w:hAnsi="Arial" w:cs="Arial"/>
          <w:bCs/>
          <w:iCs/>
          <w:color w:val="000000"/>
        </w:rPr>
        <w:t>ya</w:t>
      </w:r>
      <w:proofErr w:type="spellEnd"/>
      <w:r w:rsidRPr="00E739D5">
        <w:rPr>
          <w:rFonts w:ascii="Arial" w:hAnsi="Arial" w:cs="Arial"/>
          <w:bCs/>
          <w:iCs/>
          <w:color w:val="000000"/>
        </w:rPr>
        <w:t>)).</w:t>
      </w:r>
    </w:p>
    <w:p w14:paraId="71983A94" w14:textId="77777777" w:rsidR="00B93221" w:rsidRPr="00E739D5" w:rsidRDefault="00B93221" w:rsidP="00B93221">
      <w:pPr>
        <w:pStyle w:val="NormalWeb"/>
        <w:spacing w:before="0" w:beforeAutospacing="0" w:after="0" w:afterAutospacing="0"/>
        <w:jc w:val="both"/>
        <w:rPr>
          <w:rFonts w:ascii="Arial" w:hAnsi="Arial" w:cs="Arial"/>
          <w:bCs/>
          <w:iCs/>
          <w:color w:val="000000"/>
        </w:rPr>
      </w:pPr>
    </w:p>
    <w:p w14:paraId="6608BD81" w14:textId="61D63410" w:rsidR="00AA28B5" w:rsidRPr="00E739D5" w:rsidRDefault="005B2935" w:rsidP="00B93221">
      <w:pPr>
        <w:pStyle w:val="NormalWeb"/>
        <w:spacing w:before="0" w:beforeAutospacing="0" w:after="0" w:afterAutospacing="0"/>
        <w:jc w:val="both"/>
        <w:rPr>
          <w:rFonts w:ascii="Arial" w:hAnsi="Arial" w:cs="Arial"/>
          <w:b/>
        </w:rPr>
      </w:pPr>
      <w:r w:rsidRPr="00E739D5">
        <w:rPr>
          <w:rFonts w:ascii="Arial" w:hAnsi="Arial" w:cs="Arial"/>
          <w:b/>
        </w:rPr>
        <w:t>Schedule 1</w:t>
      </w:r>
      <w:r w:rsidR="00734AC1" w:rsidRPr="00E739D5">
        <w:rPr>
          <w:rFonts w:ascii="Arial" w:hAnsi="Arial" w:cs="Arial"/>
          <w:b/>
        </w:rPr>
        <w:t xml:space="preserve"> – Repeals </w:t>
      </w:r>
    </w:p>
    <w:p w14:paraId="5403415F" w14:textId="77777777" w:rsidR="0099533C" w:rsidRPr="00E739D5" w:rsidRDefault="0099533C" w:rsidP="0099533C">
      <w:pPr>
        <w:pStyle w:val="NormalWeb"/>
        <w:spacing w:before="0" w:beforeAutospacing="0" w:after="0" w:afterAutospacing="0"/>
        <w:jc w:val="both"/>
        <w:rPr>
          <w:rFonts w:ascii="Arial" w:hAnsi="Arial" w:cs="Arial"/>
          <w:b/>
        </w:rPr>
      </w:pPr>
    </w:p>
    <w:p w14:paraId="43C15BC2" w14:textId="3DBC8F5E" w:rsidR="00DE2038" w:rsidRPr="00E739D5" w:rsidRDefault="00AA28B5" w:rsidP="00955097">
      <w:pPr>
        <w:pStyle w:val="NormalWeb"/>
        <w:spacing w:before="0" w:beforeAutospacing="0" w:after="0" w:afterAutospacing="0"/>
        <w:jc w:val="both"/>
        <w:rPr>
          <w:rFonts w:ascii="Arial" w:hAnsi="Arial" w:cs="Arial"/>
        </w:rPr>
      </w:pPr>
      <w:r w:rsidRPr="00E739D5">
        <w:rPr>
          <w:rFonts w:ascii="Arial" w:hAnsi="Arial" w:cs="Arial"/>
          <w:b/>
        </w:rPr>
        <w:t xml:space="preserve">Item 1 </w:t>
      </w:r>
      <w:r w:rsidRPr="00E739D5">
        <w:rPr>
          <w:rFonts w:ascii="Arial" w:hAnsi="Arial" w:cs="Arial"/>
        </w:rPr>
        <w:t>repeals</w:t>
      </w:r>
      <w:r w:rsidR="005B2935" w:rsidRPr="00E739D5">
        <w:rPr>
          <w:rFonts w:ascii="Arial" w:hAnsi="Arial" w:cs="Arial"/>
        </w:rPr>
        <w:t xml:space="preserve"> the</w:t>
      </w:r>
      <w:r w:rsidRPr="00E739D5">
        <w:rPr>
          <w:rFonts w:ascii="Arial" w:hAnsi="Arial" w:cs="Arial"/>
        </w:rPr>
        <w:t xml:space="preserve"> whole of the</w:t>
      </w:r>
      <w:r w:rsidR="005B2935" w:rsidRPr="00E739D5">
        <w:rPr>
          <w:rFonts w:ascii="Arial" w:hAnsi="Arial" w:cs="Arial"/>
        </w:rPr>
        <w:t xml:space="preserve"> </w:t>
      </w:r>
      <w:r w:rsidR="005B2935" w:rsidRPr="00E739D5">
        <w:rPr>
          <w:rFonts w:ascii="Arial" w:hAnsi="Arial" w:cs="Arial"/>
          <w:i/>
        </w:rPr>
        <w:t>Social Security (Personal Care Support – NSW Lifetime Care and Support Scheme – direct funding of treatment, rehabilitation and care services</w:t>
      </w:r>
      <w:r w:rsidR="00EA1413" w:rsidRPr="00E739D5">
        <w:rPr>
          <w:rFonts w:ascii="Arial" w:hAnsi="Arial" w:cs="Arial"/>
          <w:i/>
        </w:rPr>
        <w:t>)</w:t>
      </w:r>
      <w:r w:rsidR="00FD40CC" w:rsidRPr="00E739D5">
        <w:rPr>
          <w:rFonts w:ascii="Arial" w:hAnsi="Arial" w:cs="Arial"/>
          <w:i/>
        </w:rPr>
        <w:t xml:space="preserve"> </w:t>
      </w:r>
      <w:r w:rsidR="005B2935" w:rsidRPr="00E739D5">
        <w:rPr>
          <w:rFonts w:ascii="Arial" w:hAnsi="Arial" w:cs="Arial"/>
          <w:i/>
        </w:rPr>
        <w:t>De</w:t>
      </w:r>
      <w:r w:rsidR="00A67E8B" w:rsidRPr="00E739D5">
        <w:rPr>
          <w:rFonts w:ascii="Arial" w:hAnsi="Arial" w:cs="Arial"/>
          <w:i/>
        </w:rPr>
        <w:t>termination 2014</w:t>
      </w:r>
      <w:r w:rsidR="00A67E8B" w:rsidRPr="00E739D5">
        <w:rPr>
          <w:rFonts w:ascii="Arial" w:hAnsi="Arial" w:cs="Arial"/>
        </w:rPr>
        <w:t>.</w:t>
      </w:r>
      <w:r w:rsidRPr="00E739D5">
        <w:rPr>
          <w:rFonts w:ascii="Arial" w:hAnsi="Arial" w:cs="Arial"/>
        </w:rPr>
        <w:t xml:space="preserve"> </w:t>
      </w:r>
      <w:r w:rsidR="00FD6DCD" w:rsidRPr="00E739D5">
        <w:rPr>
          <w:rFonts w:ascii="Arial" w:hAnsi="Arial" w:cs="Arial"/>
        </w:rPr>
        <w:t xml:space="preserve"> </w:t>
      </w:r>
      <w:r w:rsidRPr="00E739D5">
        <w:rPr>
          <w:rFonts w:ascii="Arial" w:hAnsi="Arial" w:cs="Arial"/>
        </w:rPr>
        <w:t xml:space="preserve">The Determination remakes this sunsetting </w:t>
      </w:r>
      <w:r w:rsidR="00FD6DCD" w:rsidRPr="00E739D5">
        <w:rPr>
          <w:rFonts w:ascii="Arial" w:hAnsi="Arial" w:cs="Arial"/>
        </w:rPr>
        <w:t xml:space="preserve">instrument </w:t>
      </w:r>
      <w:r w:rsidRPr="00E739D5">
        <w:rPr>
          <w:rFonts w:ascii="Arial" w:hAnsi="Arial" w:cs="Arial"/>
        </w:rPr>
        <w:t>in similar terms.</w:t>
      </w:r>
      <w:r w:rsidR="000B5158" w:rsidRPr="00E739D5">
        <w:rPr>
          <w:rFonts w:ascii="Arial" w:hAnsi="Arial" w:cs="Arial"/>
        </w:rPr>
        <w:t xml:space="preserve">  It is not intended </w:t>
      </w:r>
      <w:r w:rsidR="006C4881" w:rsidRPr="00E739D5">
        <w:rPr>
          <w:rFonts w:ascii="Arial" w:hAnsi="Arial" w:cs="Arial"/>
        </w:rPr>
        <w:t>that there are any changes to the approval of the scheme specified in the repealed instrument.</w:t>
      </w:r>
    </w:p>
    <w:p w14:paraId="5C96DCFF" w14:textId="3B45D53F" w:rsidR="00460030" w:rsidRPr="00E739D5" w:rsidRDefault="000C69F9" w:rsidP="006C4881">
      <w:pPr>
        <w:spacing w:after="0" w:line="240" w:lineRule="auto"/>
        <w:jc w:val="center"/>
        <w:rPr>
          <w:rFonts w:eastAsia="Times New Roman" w:cs="Arial"/>
          <w:b/>
          <w:sz w:val="24"/>
          <w:szCs w:val="24"/>
          <w:lang w:eastAsia="en-AU"/>
        </w:rPr>
      </w:pPr>
      <w:r w:rsidRPr="00E739D5">
        <w:rPr>
          <w:rFonts w:cs="Arial"/>
        </w:rPr>
        <w:br w:type="page"/>
      </w:r>
      <w:r w:rsidR="00460030" w:rsidRPr="00E739D5">
        <w:rPr>
          <w:rFonts w:eastAsia="Times New Roman" w:cs="Arial"/>
          <w:b/>
          <w:sz w:val="24"/>
          <w:szCs w:val="24"/>
          <w:lang w:eastAsia="en-AU"/>
        </w:rPr>
        <w:lastRenderedPageBreak/>
        <w:t>Statement of Compatibility with Human Rights</w:t>
      </w:r>
    </w:p>
    <w:p w14:paraId="22A916A1" w14:textId="77777777" w:rsidR="00460030" w:rsidRPr="00E739D5" w:rsidRDefault="00460030" w:rsidP="006C4881">
      <w:pPr>
        <w:spacing w:after="0" w:line="240" w:lineRule="auto"/>
        <w:jc w:val="center"/>
        <w:rPr>
          <w:rFonts w:eastAsia="Times New Roman" w:cs="Arial"/>
          <w:b/>
          <w:sz w:val="24"/>
          <w:szCs w:val="24"/>
          <w:lang w:eastAsia="en-AU"/>
        </w:rPr>
      </w:pPr>
    </w:p>
    <w:p w14:paraId="4BD5D8DB" w14:textId="77777777" w:rsidR="00460030" w:rsidRPr="00E739D5" w:rsidRDefault="00460030" w:rsidP="006C4881">
      <w:pPr>
        <w:spacing w:after="0" w:line="240" w:lineRule="auto"/>
        <w:jc w:val="center"/>
        <w:rPr>
          <w:rFonts w:eastAsia="Times New Roman" w:cs="Arial"/>
          <w:sz w:val="24"/>
          <w:szCs w:val="24"/>
          <w:lang w:eastAsia="en-AU"/>
        </w:rPr>
      </w:pPr>
      <w:r w:rsidRPr="00E739D5">
        <w:rPr>
          <w:rFonts w:eastAsia="Times New Roman" w:cs="Arial"/>
          <w:i/>
          <w:sz w:val="24"/>
          <w:szCs w:val="24"/>
          <w:lang w:eastAsia="en-AU"/>
        </w:rPr>
        <w:t>Prepared in accordance with Part 3 of the Human Rights (Parliamentary Scrutiny) Act 2011</w:t>
      </w:r>
    </w:p>
    <w:p w14:paraId="65ED3681" w14:textId="77777777" w:rsidR="00460030" w:rsidRPr="00E739D5" w:rsidRDefault="00460030" w:rsidP="006C4881">
      <w:pPr>
        <w:spacing w:after="0" w:line="240" w:lineRule="auto"/>
        <w:ind w:right="91"/>
        <w:jc w:val="center"/>
        <w:rPr>
          <w:rFonts w:eastAsia="Times New Roman" w:cs="Arial"/>
          <w:b/>
          <w:i/>
          <w:sz w:val="24"/>
          <w:szCs w:val="24"/>
          <w:lang w:eastAsia="en-AU"/>
        </w:rPr>
      </w:pPr>
    </w:p>
    <w:p w14:paraId="5850D0BF" w14:textId="77777777" w:rsidR="00460030" w:rsidRPr="00E739D5" w:rsidRDefault="00460030" w:rsidP="006C4881">
      <w:pPr>
        <w:spacing w:after="0" w:line="240" w:lineRule="auto"/>
        <w:ind w:right="91"/>
        <w:jc w:val="center"/>
        <w:rPr>
          <w:rFonts w:eastAsia="Times New Roman" w:cs="Arial"/>
          <w:b/>
          <w:sz w:val="24"/>
          <w:szCs w:val="24"/>
          <w:lang w:eastAsia="en-AU"/>
        </w:rPr>
      </w:pPr>
      <w:r w:rsidRPr="00E739D5">
        <w:rPr>
          <w:rFonts w:eastAsia="Times New Roman" w:cs="Arial"/>
          <w:b/>
          <w:i/>
          <w:sz w:val="24"/>
          <w:szCs w:val="24"/>
          <w:lang w:eastAsia="en-AU"/>
        </w:rPr>
        <w:t>Social Security Act 1991</w:t>
      </w:r>
      <w:r w:rsidRPr="00E739D5">
        <w:rPr>
          <w:rFonts w:eastAsia="Times New Roman" w:cs="Arial"/>
          <w:b/>
          <w:i/>
          <w:sz w:val="24"/>
          <w:szCs w:val="24"/>
          <w:lang w:eastAsia="en-AU"/>
        </w:rPr>
        <w:br/>
      </w:r>
    </w:p>
    <w:p w14:paraId="6821D8AD" w14:textId="4A02EBF7" w:rsidR="006C3E50" w:rsidRPr="00E739D5" w:rsidRDefault="006C3E50" w:rsidP="00955097">
      <w:pPr>
        <w:pStyle w:val="NormalWeb"/>
        <w:spacing w:before="0" w:beforeAutospacing="0" w:after="0" w:afterAutospacing="0"/>
        <w:jc w:val="center"/>
        <w:rPr>
          <w:rFonts w:ascii="Arial" w:hAnsi="Arial" w:cs="Arial"/>
          <w:b/>
          <w:i/>
          <w:iCs/>
          <w:color w:val="000000"/>
        </w:rPr>
      </w:pPr>
      <w:r w:rsidRPr="00E739D5">
        <w:rPr>
          <w:rFonts w:ascii="Arial" w:hAnsi="Arial" w:cs="Arial"/>
          <w:b/>
          <w:i/>
          <w:iCs/>
        </w:rPr>
        <w:t>Social Security (Personal Care Support</w:t>
      </w:r>
      <w:r w:rsidR="000C69F9" w:rsidRPr="00E739D5">
        <w:rPr>
          <w:rFonts w:ascii="Arial" w:hAnsi="Arial" w:cs="Arial"/>
          <w:b/>
          <w:i/>
          <w:iCs/>
        </w:rPr>
        <w:t>)</w:t>
      </w:r>
      <w:r w:rsidRPr="00E739D5">
        <w:rPr>
          <w:rFonts w:ascii="Arial" w:hAnsi="Arial" w:cs="Arial"/>
          <w:b/>
          <w:i/>
          <w:iCs/>
        </w:rPr>
        <w:t xml:space="preserve"> </w:t>
      </w:r>
      <w:r w:rsidR="000C69F9" w:rsidRPr="00E739D5">
        <w:rPr>
          <w:rFonts w:ascii="Arial" w:hAnsi="Arial" w:cs="Arial"/>
          <w:b/>
          <w:i/>
          <w:iCs/>
        </w:rPr>
        <w:t>(</w:t>
      </w:r>
      <w:r w:rsidRPr="00E739D5">
        <w:rPr>
          <w:rFonts w:ascii="Arial" w:hAnsi="Arial" w:cs="Arial"/>
          <w:b/>
          <w:i/>
          <w:iCs/>
        </w:rPr>
        <w:t xml:space="preserve">NSW Lifetime Care and Support Scheme – direct funding of treatment and care </w:t>
      </w:r>
      <w:r w:rsidR="000B5158" w:rsidRPr="00E739D5">
        <w:rPr>
          <w:rFonts w:ascii="Arial" w:hAnsi="Arial" w:cs="Arial"/>
          <w:b/>
          <w:i/>
          <w:iCs/>
        </w:rPr>
        <w:t>n</w:t>
      </w:r>
      <w:r w:rsidRPr="00E739D5">
        <w:rPr>
          <w:rFonts w:ascii="Arial" w:hAnsi="Arial" w:cs="Arial"/>
          <w:b/>
          <w:i/>
          <w:iCs/>
        </w:rPr>
        <w:t>ee</w:t>
      </w:r>
      <w:r w:rsidR="000B5158" w:rsidRPr="00E739D5">
        <w:rPr>
          <w:rFonts w:ascii="Arial" w:hAnsi="Arial" w:cs="Arial"/>
          <w:b/>
          <w:i/>
          <w:iCs/>
        </w:rPr>
        <w:t>d</w:t>
      </w:r>
      <w:r w:rsidRPr="00E739D5">
        <w:rPr>
          <w:rFonts w:ascii="Arial" w:hAnsi="Arial" w:cs="Arial"/>
          <w:b/>
          <w:i/>
          <w:iCs/>
        </w:rPr>
        <w:t>s</w:t>
      </w:r>
      <w:r w:rsidR="00DA2558" w:rsidRPr="00E739D5">
        <w:rPr>
          <w:rFonts w:ascii="Arial" w:hAnsi="Arial" w:cs="Arial"/>
          <w:b/>
          <w:i/>
          <w:iCs/>
        </w:rPr>
        <w:t>)</w:t>
      </w:r>
      <w:r w:rsidR="00FD40CC" w:rsidRPr="00E739D5">
        <w:rPr>
          <w:rFonts w:ascii="Arial" w:hAnsi="Arial" w:cs="Arial"/>
          <w:b/>
          <w:i/>
          <w:iCs/>
        </w:rPr>
        <w:t xml:space="preserve"> </w:t>
      </w:r>
      <w:r w:rsidRPr="00E739D5">
        <w:rPr>
          <w:rFonts w:ascii="Arial" w:hAnsi="Arial" w:cs="Arial"/>
          <w:b/>
          <w:i/>
          <w:iCs/>
        </w:rPr>
        <w:t>Determination 2024</w:t>
      </w:r>
    </w:p>
    <w:p w14:paraId="18DBA988" w14:textId="77777777" w:rsidR="006C4881" w:rsidRPr="00E739D5" w:rsidRDefault="006C4881" w:rsidP="006C4881">
      <w:pPr>
        <w:shd w:val="clear" w:color="auto" w:fill="FFFFFF"/>
        <w:spacing w:after="0" w:line="240" w:lineRule="auto"/>
        <w:jc w:val="both"/>
        <w:rPr>
          <w:rFonts w:cs="Arial"/>
          <w:sz w:val="24"/>
          <w:szCs w:val="24"/>
        </w:rPr>
      </w:pPr>
    </w:p>
    <w:p w14:paraId="75826340" w14:textId="7A678F43" w:rsidR="006C3E50" w:rsidRPr="00E739D5" w:rsidRDefault="00460030" w:rsidP="00955097">
      <w:pPr>
        <w:shd w:val="clear" w:color="auto" w:fill="FFFFFF"/>
        <w:spacing w:after="0" w:line="240" w:lineRule="auto"/>
        <w:jc w:val="both"/>
        <w:rPr>
          <w:rFonts w:cs="Arial"/>
          <w:i/>
          <w:sz w:val="24"/>
          <w:szCs w:val="24"/>
        </w:rPr>
      </w:pPr>
      <w:r w:rsidRPr="00E739D5">
        <w:rPr>
          <w:rFonts w:cs="Arial"/>
          <w:sz w:val="24"/>
          <w:szCs w:val="24"/>
        </w:rPr>
        <w:t>T</w:t>
      </w:r>
      <w:r w:rsidR="006C3E50" w:rsidRPr="00E739D5">
        <w:rPr>
          <w:rFonts w:cs="Arial"/>
          <w:sz w:val="24"/>
          <w:szCs w:val="24"/>
        </w:rPr>
        <w:t xml:space="preserve">he </w:t>
      </w:r>
      <w:r w:rsidR="000C69F9" w:rsidRPr="00E739D5">
        <w:rPr>
          <w:rFonts w:cs="Arial"/>
          <w:i/>
          <w:iCs/>
          <w:color w:val="000000"/>
          <w:sz w:val="24"/>
          <w:szCs w:val="24"/>
        </w:rPr>
        <w:t xml:space="preserve">Social Security (Personal Care Support) (NSW Lifetime Care and Support Scheme – direct funding of treatment and care </w:t>
      </w:r>
      <w:r w:rsidR="000B5158" w:rsidRPr="00E739D5">
        <w:rPr>
          <w:rFonts w:cs="Arial"/>
          <w:i/>
          <w:iCs/>
          <w:color w:val="000000"/>
          <w:sz w:val="24"/>
          <w:szCs w:val="24"/>
        </w:rPr>
        <w:t>n</w:t>
      </w:r>
      <w:r w:rsidR="000C69F9" w:rsidRPr="00E739D5">
        <w:rPr>
          <w:rFonts w:cs="Arial"/>
          <w:i/>
          <w:iCs/>
          <w:color w:val="000000"/>
          <w:sz w:val="24"/>
          <w:szCs w:val="24"/>
        </w:rPr>
        <w:t>ee</w:t>
      </w:r>
      <w:r w:rsidR="000B5158" w:rsidRPr="00E739D5">
        <w:rPr>
          <w:rFonts w:cs="Arial"/>
          <w:i/>
          <w:iCs/>
          <w:color w:val="000000"/>
          <w:sz w:val="24"/>
          <w:szCs w:val="24"/>
        </w:rPr>
        <w:t>d</w:t>
      </w:r>
      <w:r w:rsidR="000C69F9" w:rsidRPr="00E739D5">
        <w:rPr>
          <w:rFonts w:cs="Arial"/>
          <w:i/>
          <w:iCs/>
          <w:color w:val="000000"/>
          <w:sz w:val="24"/>
          <w:szCs w:val="24"/>
        </w:rPr>
        <w:t>s) Determination 2024</w:t>
      </w:r>
      <w:r w:rsidR="000C69F9" w:rsidRPr="00E739D5">
        <w:rPr>
          <w:rFonts w:cs="Arial"/>
          <w:color w:val="000000"/>
          <w:sz w:val="24"/>
          <w:szCs w:val="24"/>
        </w:rPr>
        <w:t xml:space="preserve"> (the Determination)</w:t>
      </w:r>
      <w:r w:rsidR="000C69F9" w:rsidRPr="00E739D5">
        <w:rPr>
          <w:rFonts w:cs="Arial"/>
          <w:color w:val="000000"/>
        </w:rPr>
        <w:t xml:space="preserve"> </w:t>
      </w:r>
      <w:r w:rsidR="006C3E50" w:rsidRPr="00E739D5">
        <w:rPr>
          <w:rFonts w:cs="Arial"/>
          <w:sz w:val="24"/>
          <w:szCs w:val="24"/>
        </w:rPr>
        <w:t>is compatible with the human rights and freedoms recognised or declared in the international instruments listed in section 3 of the </w:t>
      </w:r>
      <w:r w:rsidR="006C3E50" w:rsidRPr="00E739D5">
        <w:rPr>
          <w:rFonts w:cs="Arial"/>
          <w:i/>
          <w:sz w:val="24"/>
          <w:szCs w:val="24"/>
        </w:rPr>
        <w:t>Human</w:t>
      </w:r>
      <w:r w:rsidR="000C69F9" w:rsidRPr="00E739D5">
        <w:rPr>
          <w:rFonts w:cs="Arial"/>
          <w:i/>
          <w:sz w:val="24"/>
          <w:szCs w:val="24"/>
        </w:rPr>
        <w:t> </w:t>
      </w:r>
      <w:r w:rsidR="006C3E50" w:rsidRPr="00E739D5">
        <w:rPr>
          <w:rFonts w:cs="Arial"/>
          <w:i/>
          <w:sz w:val="24"/>
          <w:szCs w:val="24"/>
        </w:rPr>
        <w:t>Rights (Parliamentary Scrutiny) Act 2011.</w:t>
      </w:r>
    </w:p>
    <w:p w14:paraId="7CDFA70F" w14:textId="77777777" w:rsidR="006C4881" w:rsidRPr="00E739D5" w:rsidRDefault="006C4881" w:rsidP="006C4881">
      <w:pPr>
        <w:spacing w:after="0" w:line="240" w:lineRule="auto"/>
        <w:jc w:val="both"/>
        <w:rPr>
          <w:rFonts w:cs="Arial"/>
          <w:b/>
          <w:sz w:val="24"/>
          <w:szCs w:val="24"/>
        </w:rPr>
      </w:pPr>
    </w:p>
    <w:p w14:paraId="26267880" w14:textId="455C3164" w:rsidR="006C3E50" w:rsidRPr="00E739D5" w:rsidRDefault="006C3E50" w:rsidP="00955097">
      <w:pPr>
        <w:spacing w:after="0" w:line="240" w:lineRule="auto"/>
        <w:jc w:val="both"/>
        <w:rPr>
          <w:rFonts w:cs="Arial"/>
          <w:b/>
          <w:sz w:val="24"/>
          <w:szCs w:val="24"/>
        </w:rPr>
      </w:pPr>
      <w:r w:rsidRPr="00E739D5">
        <w:rPr>
          <w:rFonts w:cs="Arial"/>
          <w:b/>
          <w:sz w:val="24"/>
          <w:szCs w:val="24"/>
        </w:rPr>
        <w:t xml:space="preserve">Overview of the </w:t>
      </w:r>
      <w:r w:rsidR="00DA2558" w:rsidRPr="00E739D5">
        <w:rPr>
          <w:rFonts w:cs="Arial"/>
          <w:b/>
          <w:sz w:val="24"/>
          <w:szCs w:val="24"/>
        </w:rPr>
        <w:t>Determination</w:t>
      </w:r>
    </w:p>
    <w:p w14:paraId="557D3051"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629B9367" w14:textId="35258CB3" w:rsidR="002B2CEC" w:rsidRPr="00E739D5" w:rsidRDefault="002E40FB" w:rsidP="00955097">
      <w:pPr>
        <w:pStyle w:val="NormalWeb"/>
        <w:spacing w:before="0" w:beforeAutospacing="0" w:after="0" w:afterAutospacing="0"/>
        <w:jc w:val="both"/>
        <w:rPr>
          <w:rFonts w:ascii="Arial" w:hAnsi="Arial" w:cs="Arial"/>
          <w:color w:val="000000"/>
        </w:rPr>
      </w:pPr>
      <w:r w:rsidRPr="00E739D5">
        <w:rPr>
          <w:rFonts w:ascii="Arial" w:hAnsi="Arial" w:cs="Arial"/>
          <w:color w:val="000000"/>
        </w:rPr>
        <w:t>Th</w:t>
      </w:r>
      <w:r w:rsidR="00DA2558" w:rsidRPr="00E739D5">
        <w:rPr>
          <w:rFonts w:ascii="Arial" w:hAnsi="Arial" w:cs="Arial"/>
          <w:color w:val="000000"/>
        </w:rPr>
        <w:t>e</w:t>
      </w:r>
      <w:r w:rsidRPr="00E739D5">
        <w:rPr>
          <w:rFonts w:ascii="Arial" w:hAnsi="Arial" w:cs="Arial"/>
          <w:color w:val="000000"/>
        </w:rPr>
        <w:t xml:space="preserve"> </w:t>
      </w:r>
      <w:r w:rsidR="000C69F9" w:rsidRPr="00E739D5">
        <w:rPr>
          <w:rFonts w:ascii="Arial" w:hAnsi="Arial" w:cs="Arial"/>
          <w:color w:val="000000"/>
        </w:rPr>
        <w:t xml:space="preserve">Determination </w:t>
      </w:r>
      <w:r w:rsidRPr="00E739D5">
        <w:rPr>
          <w:rFonts w:ascii="Arial" w:hAnsi="Arial" w:cs="Arial"/>
          <w:color w:val="000000"/>
        </w:rPr>
        <w:t>provides that the N</w:t>
      </w:r>
      <w:r w:rsidR="006C4881" w:rsidRPr="00E739D5">
        <w:rPr>
          <w:rFonts w:ascii="Arial" w:hAnsi="Arial" w:cs="Arial"/>
          <w:color w:val="000000"/>
        </w:rPr>
        <w:t xml:space="preserve">ew </w:t>
      </w:r>
      <w:r w:rsidRPr="00E739D5">
        <w:rPr>
          <w:rFonts w:ascii="Arial" w:hAnsi="Arial" w:cs="Arial"/>
          <w:color w:val="000000"/>
        </w:rPr>
        <w:t>S</w:t>
      </w:r>
      <w:r w:rsidR="006C4881" w:rsidRPr="00E739D5">
        <w:rPr>
          <w:rFonts w:ascii="Arial" w:hAnsi="Arial" w:cs="Arial"/>
          <w:color w:val="000000"/>
        </w:rPr>
        <w:t xml:space="preserve">outh </w:t>
      </w:r>
      <w:r w:rsidRPr="00E739D5">
        <w:rPr>
          <w:rFonts w:ascii="Arial" w:hAnsi="Arial" w:cs="Arial"/>
          <w:color w:val="000000"/>
        </w:rPr>
        <w:t>W</w:t>
      </w:r>
      <w:r w:rsidR="006C4881" w:rsidRPr="00E739D5">
        <w:rPr>
          <w:rFonts w:ascii="Arial" w:hAnsi="Arial" w:cs="Arial"/>
          <w:color w:val="000000"/>
        </w:rPr>
        <w:t>ales (NSW)</w:t>
      </w:r>
      <w:r w:rsidRPr="00E739D5">
        <w:rPr>
          <w:rFonts w:ascii="Arial" w:hAnsi="Arial" w:cs="Arial"/>
          <w:color w:val="000000"/>
        </w:rPr>
        <w:t xml:space="preserve"> Lifetime Care and Support Scheme - direct funding of treatment and care </w:t>
      </w:r>
      <w:r w:rsidR="000B5158" w:rsidRPr="00E739D5">
        <w:rPr>
          <w:rFonts w:ascii="Arial" w:hAnsi="Arial" w:cs="Arial"/>
          <w:color w:val="000000"/>
        </w:rPr>
        <w:t>n</w:t>
      </w:r>
      <w:r w:rsidRPr="00E739D5">
        <w:rPr>
          <w:rFonts w:ascii="Arial" w:hAnsi="Arial" w:cs="Arial"/>
          <w:color w:val="000000"/>
        </w:rPr>
        <w:t>ee</w:t>
      </w:r>
      <w:r w:rsidR="000B5158" w:rsidRPr="00E739D5">
        <w:rPr>
          <w:rFonts w:ascii="Arial" w:hAnsi="Arial" w:cs="Arial"/>
          <w:color w:val="000000"/>
        </w:rPr>
        <w:t>d</w:t>
      </w:r>
      <w:r w:rsidRPr="00E739D5">
        <w:rPr>
          <w:rFonts w:ascii="Arial" w:hAnsi="Arial" w:cs="Arial"/>
          <w:color w:val="000000"/>
        </w:rPr>
        <w:t>s</w:t>
      </w:r>
      <w:r w:rsidR="00DA2558" w:rsidRPr="00E739D5">
        <w:rPr>
          <w:rFonts w:ascii="Arial" w:hAnsi="Arial" w:cs="Arial"/>
          <w:color w:val="000000"/>
        </w:rPr>
        <w:t xml:space="preserve"> is an approved scheme </w:t>
      </w:r>
      <w:r w:rsidRPr="00E739D5">
        <w:rPr>
          <w:rFonts w:ascii="Arial" w:hAnsi="Arial" w:cs="Arial"/>
          <w:color w:val="000000"/>
        </w:rPr>
        <w:t>under section 35A of the </w:t>
      </w:r>
      <w:r w:rsidRPr="00E739D5">
        <w:rPr>
          <w:rFonts w:ascii="Arial" w:hAnsi="Arial" w:cs="Arial"/>
          <w:i/>
          <w:iCs/>
          <w:color w:val="000000"/>
        </w:rPr>
        <w:t xml:space="preserve">Social Security </w:t>
      </w:r>
      <w:r w:rsidR="00A81921" w:rsidRPr="00E739D5">
        <w:rPr>
          <w:rFonts w:ascii="Arial" w:hAnsi="Arial" w:cs="Arial"/>
          <w:i/>
          <w:iCs/>
          <w:color w:val="000000"/>
        </w:rPr>
        <w:t xml:space="preserve">Act </w:t>
      </w:r>
      <w:r w:rsidRPr="00E739D5">
        <w:rPr>
          <w:rFonts w:ascii="Arial" w:hAnsi="Arial" w:cs="Arial"/>
          <w:i/>
          <w:iCs/>
          <w:color w:val="000000"/>
        </w:rPr>
        <w:t>1991</w:t>
      </w:r>
      <w:r w:rsidRPr="00E739D5">
        <w:rPr>
          <w:rFonts w:ascii="Arial" w:hAnsi="Arial" w:cs="Arial"/>
          <w:color w:val="000000"/>
        </w:rPr>
        <w:t xml:space="preserve"> (the Act). </w:t>
      </w:r>
      <w:r w:rsidR="000C69F9" w:rsidRPr="00E739D5">
        <w:rPr>
          <w:rFonts w:ascii="Arial" w:hAnsi="Arial" w:cs="Arial"/>
          <w:color w:val="000000"/>
        </w:rPr>
        <w:t xml:space="preserve"> </w:t>
      </w:r>
    </w:p>
    <w:p w14:paraId="6192C770"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61714148" w14:textId="34CAC275" w:rsidR="002B2CEC" w:rsidRPr="00E739D5" w:rsidRDefault="002B2CEC"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 xml:space="preserve">The Lifetime Care and Support Authority of NSW (the Authority) administers the making of payments under the NSW Lifetime Care and Support Scheme.  A person who has suffered a motor accident injury may be eligible to be a participant in the Scheme in respect of the injury.  The intended outcome of the Scheme is </w:t>
      </w:r>
      <w:r w:rsidR="006C4881" w:rsidRPr="00E739D5">
        <w:rPr>
          <w:rFonts w:ascii="Arial" w:hAnsi="Arial" w:cs="Arial"/>
          <w:color w:val="000000"/>
        </w:rPr>
        <w:t>to ensure that a person who has been injured in a motor accident in NSW is not out-of-pocket in relation to any of the expenses which they reasonably incur in obtaining treatment and care for their injury</w:t>
      </w:r>
      <w:r w:rsidRPr="00E739D5">
        <w:rPr>
          <w:rFonts w:ascii="Arial" w:hAnsi="Arial" w:cs="Arial"/>
          <w:color w:val="000000"/>
        </w:rPr>
        <w:t>.</w:t>
      </w:r>
    </w:p>
    <w:p w14:paraId="6F1A7729"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14A4B423" w14:textId="7E4318C7" w:rsidR="002B2CEC" w:rsidRPr="00E739D5" w:rsidRDefault="002B2CEC"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 xml:space="preserve">As an alternative to the Authority paying for the participant’s </w:t>
      </w:r>
      <w:r w:rsidR="006C4881" w:rsidRPr="00E739D5">
        <w:rPr>
          <w:rFonts w:ascii="Arial" w:hAnsi="Arial" w:cs="Arial"/>
          <w:color w:val="000000"/>
        </w:rPr>
        <w:t>treatment and care needs</w:t>
      </w:r>
      <w:r w:rsidRPr="00E739D5">
        <w:rPr>
          <w:rFonts w:ascii="Arial" w:hAnsi="Arial" w:cs="Arial"/>
          <w:color w:val="000000"/>
        </w:rPr>
        <w:t xml:space="preserve"> as and when th</w:t>
      </w:r>
      <w:r w:rsidR="006C4881" w:rsidRPr="00E739D5">
        <w:rPr>
          <w:rFonts w:ascii="Arial" w:hAnsi="Arial" w:cs="Arial"/>
          <w:color w:val="000000"/>
        </w:rPr>
        <w:t>os</w:t>
      </w:r>
      <w:r w:rsidRPr="00E739D5">
        <w:rPr>
          <w:rFonts w:ascii="Arial" w:hAnsi="Arial" w:cs="Arial"/>
          <w:color w:val="000000"/>
        </w:rPr>
        <w:t xml:space="preserve">e </w:t>
      </w:r>
      <w:r w:rsidR="006C4881" w:rsidRPr="00E739D5">
        <w:rPr>
          <w:rFonts w:ascii="Arial" w:hAnsi="Arial" w:cs="Arial"/>
          <w:color w:val="000000"/>
        </w:rPr>
        <w:t xml:space="preserve">expenses </w:t>
      </w:r>
      <w:r w:rsidRPr="00E739D5">
        <w:rPr>
          <w:rFonts w:ascii="Arial" w:hAnsi="Arial" w:cs="Arial"/>
          <w:color w:val="000000"/>
        </w:rPr>
        <w:t>are incurred, the Authority may pay an amount to the participant to cover those expenses over a fixed period, pursuant to an agreement between the Authority and the participant.</w:t>
      </w:r>
      <w:r w:rsidR="006C4881" w:rsidRPr="00E739D5">
        <w:rPr>
          <w:rFonts w:ascii="Arial" w:hAnsi="Arial" w:cs="Arial"/>
          <w:color w:val="000000"/>
        </w:rPr>
        <w:t xml:space="preserve">  This is provided in </w:t>
      </w:r>
      <w:r w:rsidR="006C4881" w:rsidRPr="00E739D5">
        <w:rPr>
          <w:rFonts w:ascii="Arial" w:hAnsi="Arial" w:cs="Arial"/>
          <w:bCs/>
          <w:color w:val="000000"/>
        </w:rPr>
        <w:t>subsection 11</w:t>
      </w:r>
      <w:proofErr w:type="gramStart"/>
      <w:r w:rsidR="006C4881" w:rsidRPr="00E739D5">
        <w:rPr>
          <w:rFonts w:ascii="Arial" w:hAnsi="Arial" w:cs="Arial"/>
          <w:bCs/>
          <w:color w:val="000000"/>
        </w:rPr>
        <w:t>A(</w:t>
      </w:r>
      <w:proofErr w:type="gramEnd"/>
      <w:r w:rsidR="006C4881" w:rsidRPr="00E739D5">
        <w:rPr>
          <w:rFonts w:ascii="Arial" w:hAnsi="Arial" w:cs="Arial"/>
          <w:bCs/>
          <w:color w:val="000000"/>
        </w:rPr>
        <w:t xml:space="preserve">4) of the </w:t>
      </w:r>
      <w:r w:rsidR="006C4881" w:rsidRPr="00E739D5">
        <w:rPr>
          <w:rFonts w:ascii="Arial" w:hAnsi="Arial" w:cs="Arial"/>
          <w:bCs/>
          <w:i/>
          <w:color w:val="000000"/>
        </w:rPr>
        <w:t xml:space="preserve">Motor Accidents (Lifetime Care and Support) Act 2006 </w:t>
      </w:r>
      <w:r w:rsidR="006C4881" w:rsidRPr="00E739D5">
        <w:rPr>
          <w:rFonts w:ascii="Arial" w:hAnsi="Arial" w:cs="Arial"/>
          <w:bCs/>
          <w:color w:val="000000"/>
        </w:rPr>
        <w:t>(NSW).</w:t>
      </w:r>
    </w:p>
    <w:p w14:paraId="7F6CEFEC"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360D9837" w14:textId="6DD324F6" w:rsidR="002B2CEC" w:rsidRPr="00E739D5" w:rsidRDefault="002B2CEC"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 xml:space="preserve">The Determination ensures that people receiving direct funding under </w:t>
      </w:r>
      <w:r w:rsidR="0099533C" w:rsidRPr="00E739D5">
        <w:rPr>
          <w:rFonts w:ascii="Arial" w:hAnsi="Arial" w:cs="Arial"/>
          <w:color w:val="000000"/>
        </w:rPr>
        <w:t>this provision</w:t>
      </w:r>
      <w:r w:rsidRPr="00E739D5">
        <w:rPr>
          <w:rFonts w:ascii="Arial" w:hAnsi="Arial" w:cs="Arial"/>
          <w:color w:val="000000"/>
        </w:rPr>
        <w:t xml:space="preserve"> for the cost of personal care support services will not have this funding assessed as income for social security and veterans’ entitlements purposes.</w:t>
      </w:r>
    </w:p>
    <w:p w14:paraId="4F8BBFCA" w14:textId="77777777" w:rsidR="006C4881" w:rsidRPr="00E739D5" w:rsidRDefault="006C4881" w:rsidP="00955097">
      <w:pPr>
        <w:pStyle w:val="letter2text"/>
        <w:spacing w:before="0" w:beforeAutospacing="0" w:after="0" w:afterAutospacing="0"/>
        <w:jc w:val="both"/>
        <w:rPr>
          <w:rFonts w:ascii="Arial" w:hAnsi="Arial" w:cs="Arial"/>
          <w:color w:val="000000"/>
        </w:rPr>
      </w:pPr>
    </w:p>
    <w:p w14:paraId="174097BB" w14:textId="77777777" w:rsidR="006C3E50" w:rsidRPr="00E739D5" w:rsidRDefault="006C3E50" w:rsidP="00955097">
      <w:pPr>
        <w:pStyle w:val="letter2text"/>
        <w:spacing w:before="0" w:beforeAutospacing="0" w:after="0" w:afterAutospacing="0"/>
        <w:jc w:val="both"/>
        <w:rPr>
          <w:rFonts w:ascii="Arial" w:hAnsi="Arial" w:cs="Arial"/>
          <w:b/>
        </w:rPr>
      </w:pPr>
      <w:r w:rsidRPr="00E739D5">
        <w:rPr>
          <w:rFonts w:ascii="Arial" w:hAnsi="Arial" w:cs="Arial"/>
          <w:b/>
        </w:rPr>
        <w:t>Human rights implications</w:t>
      </w:r>
    </w:p>
    <w:p w14:paraId="28741DF1" w14:textId="77777777" w:rsidR="006C4881" w:rsidRPr="00E739D5" w:rsidRDefault="006C4881" w:rsidP="00955097">
      <w:pPr>
        <w:pStyle w:val="NormalWeb"/>
        <w:spacing w:before="0" w:beforeAutospacing="0" w:after="0" w:afterAutospacing="0"/>
        <w:jc w:val="both"/>
        <w:rPr>
          <w:rFonts w:ascii="Arial" w:hAnsi="Arial" w:cs="Arial"/>
          <w:color w:val="000000"/>
        </w:rPr>
      </w:pPr>
    </w:p>
    <w:p w14:paraId="6B488FC7" w14:textId="4B8AEE0C" w:rsidR="00F82A6E" w:rsidRPr="00E739D5" w:rsidRDefault="00F82A6E"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Th</w:t>
      </w:r>
      <w:r w:rsidR="004C73CB" w:rsidRPr="00E739D5">
        <w:rPr>
          <w:rFonts w:ascii="Arial" w:hAnsi="Arial" w:cs="Arial"/>
          <w:color w:val="000000"/>
        </w:rPr>
        <w:t>is</w:t>
      </w:r>
      <w:r w:rsidRPr="00E739D5">
        <w:rPr>
          <w:rFonts w:ascii="Arial" w:hAnsi="Arial" w:cs="Arial"/>
          <w:color w:val="000000"/>
        </w:rPr>
        <w:t xml:space="preserve"> Determination engages the right to social security </w:t>
      </w:r>
      <w:r w:rsidR="004C73CB" w:rsidRPr="00E739D5">
        <w:rPr>
          <w:rFonts w:ascii="Arial" w:hAnsi="Arial" w:cs="Arial"/>
          <w:color w:val="000000"/>
        </w:rPr>
        <w:t>and the right to an adequate standard of living</w:t>
      </w:r>
      <w:r w:rsidRPr="00E739D5">
        <w:rPr>
          <w:rFonts w:ascii="Arial" w:hAnsi="Arial" w:cs="Arial"/>
          <w:color w:val="000000"/>
        </w:rPr>
        <w:t>. </w:t>
      </w:r>
    </w:p>
    <w:p w14:paraId="644BA66A"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216273AD" w14:textId="5DD5C6B6" w:rsidR="004C73CB" w:rsidRPr="00E739D5" w:rsidRDefault="004C73CB"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Article 9 of the International Covenant on Economic, Social and Cultural Rights (ICESCR) recognises the right to social security and requires a social security scheme to be established under domestic law that provides a minimum essential level of benefits to all individuals and families that will enable them to cover essential living costs.  </w:t>
      </w:r>
    </w:p>
    <w:p w14:paraId="064CFC36"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71164188" w14:textId="0FC042F7" w:rsidR="004C73CB" w:rsidRPr="00E739D5" w:rsidRDefault="004C73CB"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Article 11 of the ICESCR recognises the right to an adequate standard of living, which provides that everyone is entitled to adequate food, clothing and housing and to the continuous improvement of living conditions.</w:t>
      </w:r>
    </w:p>
    <w:p w14:paraId="372434AD" w14:textId="77777777" w:rsidR="006C4881" w:rsidRPr="00E739D5" w:rsidRDefault="006C4881" w:rsidP="006C4881">
      <w:pPr>
        <w:pStyle w:val="NormalWeb"/>
        <w:spacing w:before="0" w:beforeAutospacing="0" w:after="0" w:afterAutospacing="0"/>
        <w:jc w:val="both"/>
        <w:rPr>
          <w:rFonts w:ascii="Arial" w:hAnsi="Arial" w:cs="Arial"/>
          <w:color w:val="000000"/>
        </w:rPr>
      </w:pPr>
    </w:p>
    <w:p w14:paraId="2296530B" w14:textId="42128309" w:rsidR="004C73CB" w:rsidRPr="00E739D5" w:rsidRDefault="004C73CB" w:rsidP="006C4881">
      <w:pPr>
        <w:pStyle w:val="NormalWeb"/>
        <w:spacing w:before="0" w:beforeAutospacing="0" w:after="0" w:afterAutospacing="0"/>
        <w:jc w:val="both"/>
        <w:rPr>
          <w:rFonts w:ascii="Arial" w:hAnsi="Arial" w:cs="Arial"/>
          <w:color w:val="000000"/>
        </w:rPr>
      </w:pPr>
      <w:r w:rsidRPr="00E739D5">
        <w:rPr>
          <w:rFonts w:ascii="Arial" w:hAnsi="Arial" w:cs="Arial"/>
          <w:color w:val="000000"/>
        </w:rPr>
        <w:t>Section 35A of the Act allows the Minister for Social Services to approve a personal care support scheme, which means that payments provided to a person under such a scheme are exempt from the social security income test under the Act.  The exemption also flows through to means tested payments under the </w:t>
      </w:r>
      <w:r w:rsidRPr="00E739D5">
        <w:rPr>
          <w:rFonts w:ascii="Arial" w:hAnsi="Arial" w:cs="Arial"/>
          <w:i/>
          <w:iCs/>
          <w:color w:val="000000"/>
        </w:rPr>
        <w:t>Veterans’ Entitlements Act 1986</w:t>
      </w:r>
      <w:r w:rsidRPr="00E739D5">
        <w:rPr>
          <w:rFonts w:ascii="Arial" w:hAnsi="Arial" w:cs="Arial"/>
          <w:color w:val="000000"/>
        </w:rPr>
        <w:t xml:space="preserve">.  The Determination is therefore beneficial to persons who receive income support payments as it ensures that individuals receiving </w:t>
      </w:r>
      <w:r w:rsidR="000B5158" w:rsidRPr="00E739D5">
        <w:rPr>
          <w:rFonts w:ascii="Arial" w:hAnsi="Arial" w:cs="Arial"/>
          <w:color w:val="000000"/>
        </w:rPr>
        <w:t xml:space="preserve">a </w:t>
      </w:r>
      <w:r w:rsidRPr="00E739D5">
        <w:rPr>
          <w:rFonts w:ascii="Arial" w:hAnsi="Arial" w:cs="Arial"/>
          <w:color w:val="000000"/>
        </w:rPr>
        <w:t>payment for personal care support from the approved personal care support scheme do not have th</w:t>
      </w:r>
      <w:r w:rsidR="000B5158" w:rsidRPr="00E739D5">
        <w:rPr>
          <w:rFonts w:ascii="Arial" w:hAnsi="Arial" w:cs="Arial"/>
          <w:color w:val="000000"/>
        </w:rPr>
        <w:t>i</w:t>
      </w:r>
      <w:r w:rsidRPr="00E739D5">
        <w:rPr>
          <w:rFonts w:ascii="Arial" w:hAnsi="Arial" w:cs="Arial"/>
          <w:color w:val="000000"/>
        </w:rPr>
        <w:t>s payment assessed for income test purposes.</w:t>
      </w:r>
    </w:p>
    <w:p w14:paraId="1A772C98" w14:textId="77777777" w:rsidR="006C4881" w:rsidRPr="00E739D5" w:rsidRDefault="006C4881" w:rsidP="006C4881">
      <w:pPr>
        <w:spacing w:after="0" w:line="240" w:lineRule="auto"/>
        <w:rPr>
          <w:rFonts w:cs="Arial"/>
          <w:sz w:val="24"/>
          <w:szCs w:val="24"/>
        </w:rPr>
      </w:pPr>
    </w:p>
    <w:p w14:paraId="76BA218B" w14:textId="77777777" w:rsidR="006C3E50" w:rsidRPr="00E739D5" w:rsidRDefault="006C3E50" w:rsidP="00955097">
      <w:pPr>
        <w:spacing w:after="0" w:line="240" w:lineRule="auto"/>
        <w:rPr>
          <w:rFonts w:cs="Arial"/>
          <w:b/>
          <w:sz w:val="24"/>
          <w:szCs w:val="24"/>
        </w:rPr>
      </w:pPr>
      <w:r w:rsidRPr="00E739D5">
        <w:rPr>
          <w:rFonts w:cs="Arial"/>
          <w:b/>
          <w:sz w:val="24"/>
          <w:szCs w:val="24"/>
        </w:rPr>
        <w:t xml:space="preserve">Conclusion </w:t>
      </w:r>
    </w:p>
    <w:p w14:paraId="082AB39C" w14:textId="77777777" w:rsidR="006C4881" w:rsidRPr="00E739D5" w:rsidRDefault="006C4881" w:rsidP="006C4881">
      <w:pPr>
        <w:spacing w:after="0" w:line="240" w:lineRule="auto"/>
        <w:rPr>
          <w:rFonts w:cs="Arial"/>
          <w:color w:val="000000" w:themeColor="text1"/>
          <w:sz w:val="24"/>
          <w:szCs w:val="24"/>
        </w:rPr>
      </w:pPr>
    </w:p>
    <w:p w14:paraId="56E2352A" w14:textId="77777777" w:rsidR="00B93221" w:rsidRPr="00E739D5" w:rsidRDefault="004C73CB" w:rsidP="00B93221">
      <w:pPr>
        <w:spacing w:after="0" w:line="240" w:lineRule="auto"/>
        <w:rPr>
          <w:rFonts w:cs="Arial"/>
          <w:color w:val="000000" w:themeColor="text1"/>
          <w:sz w:val="24"/>
          <w:szCs w:val="24"/>
        </w:rPr>
      </w:pPr>
      <w:r w:rsidRPr="00E739D5">
        <w:rPr>
          <w:rFonts w:cs="Arial"/>
          <w:color w:val="000000" w:themeColor="text1"/>
          <w:sz w:val="24"/>
          <w:szCs w:val="24"/>
        </w:rPr>
        <w:t>The Determination is compatible with human rights as it supports the right to social</w:t>
      </w:r>
      <w:r w:rsidR="000B5158" w:rsidRPr="00E739D5">
        <w:rPr>
          <w:rFonts w:cs="Arial"/>
          <w:color w:val="000000" w:themeColor="text1"/>
          <w:sz w:val="24"/>
          <w:szCs w:val="24"/>
        </w:rPr>
        <w:t> </w:t>
      </w:r>
      <w:r w:rsidRPr="00E739D5">
        <w:rPr>
          <w:rFonts w:cs="Arial"/>
          <w:color w:val="000000" w:themeColor="text1"/>
          <w:sz w:val="24"/>
          <w:szCs w:val="24"/>
        </w:rPr>
        <w:t>security and the right to an adequate standard of living.</w:t>
      </w:r>
    </w:p>
    <w:p w14:paraId="5C67FDDF" w14:textId="171D3761" w:rsidR="00B93221" w:rsidRPr="00E739D5" w:rsidRDefault="00021C05" w:rsidP="00B93221">
      <w:pPr>
        <w:spacing w:after="0" w:line="240" w:lineRule="auto"/>
        <w:rPr>
          <w:rFonts w:cs="Arial"/>
          <w:color w:val="000000" w:themeColor="text1"/>
          <w:sz w:val="24"/>
          <w:szCs w:val="24"/>
        </w:rPr>
      </w:pPr>
      <w:r w:rsidRPr="00E739D5">
        <w:rPr>
          <w:rFonts w:cs="Arial"/>
          <w:color w:val="000000" w:themeColor="text1"/>
          <w:sz w:val="24"/>
          <w:szCs w:val="24"/>
        </w:rPr>
        <w:br/>
      </w:r>
    </w:p>
    <w:p w14:paraId="3AA25234" w14:textId="1C833319" w:rsidR="006C3E50" w:rsidRPr="006C3E50" w:rsidRDefault="006C3E50" w:rsidP="00B93221">
      <w:pPr>
        <w:spacing w:after="0" w:line="240" w:lineRule="auto"/>
        <w:jc w:val="center"/>
        <w:rPr>
          <w:rFonts w:cs="Arial"/>
          <w:color w:val="000000"/>
          <w:sz w:val="24"/>
          <w:szCs w:val="24"/>
        </w:rPr>
      </w:pPr>
      <w:r w:rsidRPr="00E739D5">
        <w:rPr>
          <w:rFonts w:cs="Arial"/>
          <w:b/>
          <w:bCs/>
          <w:color w:val="000000"/>
          <w:sz w:val="24"/>
          <w:szCs w:val="24"/>
        </w:rPr>
        <w:t>The Hon Amanda Rishworth</w:t>
      </w:r>
      <w:r w:rsidR="00291508" w:rsidRPr="00E739D5">
        <w:rPr>
          <w:rFonts w:cs="Arial"/>
          <w:b/>
          <w:bCs/>
          <w:color w:val="000000"/>
          <w:sz w:val="24"/>
          <w:szCs w:val="24"/>
        </w:rPr>
        <w:t xml:space="preserve"> MP</w:t>
      </w:r>
      <w:r w:rsidRPr="00E739D5">
        <w:rPr>
          <w:rFonts w:cs="Arial"/>
          <w:b/>
          <w:bCs/>
          <w:color w:val="000000"/>
          <w:sz w:val="24"/>
          <w:szCs w:val="24"/>
        </w:rPr>
        <w:t>, Minister for Social Services</w:t>
      </w:r>
    </w:p>
    <w:p w14:paraId="00385B67" w14:textId="77777777" w:rsidR="006C3E50" w:rsidRPr="006C3E50" w:rsidRDefault="006C3E50" w:rsidP="00955097">
      <w:pPr>
        <w:spacing w:after="0" w:line="240" w:lineRule="auto"/>
        <w:rPr>
          <w:rStyle w:val="BookTitle"/>
          <w:rFonts w:cs="Arial"/>
          <w:i w:val="0"/>
          <w:iCs w:val="0"/>
          <w:smallCaps w:val="0"/>
          <w:spacing w:val="0"/>
          <w:sz w:val="24"/>
          <w:szCs w:val="24"/>
        </w:rPr>
      </w:pPr>
    </w:p>
    <w:p w14:paraId="0D172EFA" w14:textId="77777777" w:rsidR="007B0256" w:rsidRPr="006C3E50" w:rsidRDefault="007B0256" w:rsidP="00955097">
      <w:pPr>
        <w:pStyle w:val="NormalWeb"/>
        <w:spacing w:before="0" w:beforeAutospacing="0" w:after="0" w:afterAutospacing="0"/>
        <w:jc w:val="both"/>
        <w:rPr>
          <w:rFonts w:cs="Arial"/>
        </w:rPr>
      </w:pPr>
    </w:p>
    <w:sectPr w:rsidR="007B0256" w:rsidRPr="006C3E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661A" w14:textId="77777777" w:rsidR="000E6ADB" w:rsidRDefault="000E6ADB" w:rsidP="00B04ED8">
      <w:pPr>
        <w:spacing w:after="0" w:line="240" w:lineRule="auto"/>
      </w:pPr>
      <w:r>
        <w:separator/>
      </w:r>
    </w:p>
  </w:endnote>
  <w:endnote w:type="continuationSeparator" w:id="0">
    <w:p w14:paraId="5DCD7A6A" w14:textId="77777777" w:rsidR="000E6ADB" w:rsidRDefault="000E6AD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7EAE"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0359"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FC5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5B395" w14:textId="77777777" w:rsidR="000E6ADB" w:rsidRDefault="000E6ADB" w:rsidP="00B04ED8">
      <w:pPr>
        <w:spacing w:after="0" w:line="240" w:lineRule="auto"/>
      </w:pPr>
      <w:r>
        <w:separator/>
      </w:r>
    </w:p>
  </w:footnote>
  <w:footnote w:type="continuationSeparator" w:id="0">
    <w:p w14:paraId="56621BC6" w14:textId="77777777" w:rsidR="000E6ADB" w:rsidRDefault="000E6AD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6B46"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3AE7"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9E58"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07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96"/>
    <w:rsid w:val="00005633"/>
    <w:rsid w:val="00021C05"/>
    <w:rsid w:val="000275A1"/>
    <w:rsid w:val="00045F8A"/>
    <w:rsid w:val="00073910"/>
    <w:rsid w:val="00074C1B"/>
    <w:rsid w:val="00077866"/>
    <w:rsid w:val="000B5158"/>
    <w:rsid w:val="000C69F9"/>
    <w:rsid w:val="000E1E61"/>
    <w:rsid w:val="000E6ADB"/>
    <w:rsid w:val="00111E78"/>
    <w:rsid w:val="0011310B"/>
    <w:rsid w:val="00130A59"/>
    <w:rsid w:val="00142D42"/>
    <w:rsid w:val="001462D0"/>
    <w:rsid w:val="001553AA"/>
    <w:rsid w:val="001663EE"/>
    <w:rsid w:val="001751E9"/>
    <w:rsid w:val="0018344E"/>
    <w:rsid w:val="001A7E0D"/>
    <w:rsid w:val="001B6F00"/>
    <w:rsid w:val="001E630D"/>
    <w:rsid w:val="002069AA"/>
    <w:rsid w:val="002247F2"/>
    <w:rsid w:val="00255023"/>
    <w:rsid w:val="00281CD2"/>
    <w:rsid w:val="00284DC9"/>
    <w:rsid w:val="00291508"/>
    <w:rsid w:val="002A2D48"/>
    <w:rsid w:val="002B2CEC"/>
    <w:rsid w:val="002D1F85"/>
    <w:rsid w:val="002D75D3"/>
    <w:rsid w:val="002E40FB"/>
    <w:rsid w:val="00304651"/>
    <w:rsid w:val="00324909"/>
    <w:rsid w:val="003433C7"/>
    <w:rsid w:val="003B2BB8"/>
    <w:rsid w:val="003C371B"/>
    <w:rsid w:val="003D34FF"/>
    <w:rsid w:val="003D44F9"/>
    <w:rsid w:val="003E423B"/>
    <w:rsid w:val="00421EE5"/>
    <w:rsid w:val="0044698A"/>
    <w:rsid w:val="0044725C"/>
    <w:rsid w:val="004565B8"/>
    <w:rsid w:val="00460030"/>
    <w:rsid w:val="004676A4"/>
    <w:rsid w:val="00487CB3"/>
    <w:rsid w:val="004B54CA"/>
    <w:rsid w:val="004C73CB"/>
    <w:rsid w:val="004D2543"/>
    <w:rsid w:val="004E5CBF"/>
    <w:rsid w:val="004F2392"/>
    <w:rsid w:val="00562F1C"/>
    <w:rsid w:val="005735D2"/>
    <w:rsid w:val="00581FB9"/>
    <w:rsid w:val="005A00E5"/>
    <w:rsid w:val="005B2935"/>
    <w:rsid w:val="005C15C4"/>
    <w:rsid w:val="005C3AA9"/>
    <w:rsid w:val="005E4483"/>
    <w:rsid w:val="005F23CE"/>
    <w:rsid w:val="006076A0"/>
    <w:rsid w:val="00621FC5"/>
    <w:rsid w:val="006264A7"/>
    <w:rsid w:val="00626D27"/>
    <w:rsid w:val="00637B02"/>
    <w:rsid w:val="00683A84"/>
    <w:rsid w:val="006A03BA"/>
    <w:rsid w:val="006A4CE7"/>
    <w:rsid w:val="006A6411"/>
    <w:rsid w:val="006C32B9"/>
    <w:rsid w:val="006C3E50"/>
    <w:rsid w:val="006C4881"/>
    <w:rsid w:val="006C633C"/>
    <w:rsid w:val="006C651F"/>
    <w:rsid w:val="006C73AC"/>
    <w:rsid w:val="006E7DCC"/>
    <w:rsid w:val="00700712"/>
    <w:rsid w:val="00734AC1"/>
    <w:rsid w:val="00737FAF"/>
    <w:rsid w:val="00772457"/>
    <w:rsid w:val="00777B2F"/>
    <w:rsid w:val="00785261"/>
    <w:rsid w:val="007A0D05"/>
    <w:rsid w:val="007A74F8"/>
    <w:rsid w:val="007B0256"/>
    <w:rsid w:val="007C16EB"/>
    <w:rsid w:val="007C79AD"/>
    <w:rsid w:val="007F68E4"/>
    <w:rsid w:val="00807188"/>
    <w:rsid w:val="00816666"/>
    <w:rsid w:val="00816C1B"/>
    <w:rsid w:val="0083177B"/>
    <w:rsid w:val="0085421A"/>
    <w:rsid w:val="00861F12"/>
    <w:rsid w:val="00870CEC"/>
    <w:rsid w:val="00880BEF"/>
    <w:rsid w:val="00892D9E"/>
    <w:rsid w:val="008D20D3"/>
    <w:rsid w:val="008D4A2B"/>
    <w:rsid w:val="008D7906"/>
    <w:rsid w:val="008F3A96"/>
    <w:rsid w:val="00913361"/>
    <w:rsid w:val="009225F0"/>
    <w:rsid w:val="0093462C"/>
    <w:rsid w:val="00934D0D"/>
    <w:rsid w:val="009469D5"/>
    <w:rsid w:val="00953795"/>
    <w:rsid w:val="00953D1F"/>
    <w:rsid w:val="00954883"/>
    <w:rsid w:val="00955097"/>
    <w:rsid w:val="00974189"/>
    <w:rsid w:val="009863BA"/>
    <w:rsid w:val="0099533C"/>
    <w:rsid w:val="009E1066"/>
    <w:rsid w:val="009E5080"/>
    <w:rsid w:val="009F0110"/>
    <w:rsid w:val="00A0333C"/>
    <w:rsid w:val="00A078D8"/>
    <w:rsid w:val="00A20490"/>
    <w:rsid w:val="00A67E8B"/>
    <w:rsid w:val="00A81921"/>
    <w:rsid w:val="00AA28B5"/>
    <w:rsid w:val="00AA72B5"/>
    <w:rsid w:val="00AB1A90"/>
    <w:rsid w:val="00B04ED8"/>
    <w:rsid w:val="00B344DE"/>
    <w:rsid w:val="00B91E3E"/>
    <w:rsid w:val="00B93221"/>
    <w:rsid w:val="00B934B6"/>
    <w:rsid w:val="00B93A60"/>
    <w:rsid w:val="00BA2DB9"/>
    <w:rsid w:val="00BB0104"/>
    <w:rsid w:val="00BE7148"/>
    <w:rsid w:val="00C014B4"/>
    <w:rsid w:val="00C23D81"/>
    <w:rsid w:val="00C34E5A"/>
    <w:rsid w:val="00C376C3"/>
    <w:rsid w:val="00C74DF5"/>
    <w:rsid w:val="00C84DD7"/>
    <w:rsid w:val="00CB11FB"/>
    <w:rsid w:val="00CB42E8"/>
    <w:rsid w:val="00CB5863"/>
    <w:rsid w:val="00CD3C63"/>
    <w:rsid w:val="00CE3A61"/>
    <w:rsid w:val="00CF5F08"/>
    <w:rsid w:val="00D2640F"/>
    <w:rsid w:val="00D40F9C"/>
    <w:rsid w:val="00D45373"/>
    <w:rsid w:val="00D518FD"/>
    <w:rsid w:val="00D67300"/>
    <w:rsid w:val="00D85464"/>
    <w:rsid w:val="00D97E13"/>
    <w:rsid w:val="00DA243A"/>
    <w:rsid w:val="00DA2558"/>
    <w:rsid w:val="00DB01A1"/>
    <w:rsid w:val="00DE2038"/>
    <w:rsid w:val="00E072F4"/>
    <w:rsid w:val="00E273E4"/>
    <w:rsid w:val="00E54E02"/>
    <w:rsid w:val="00E739D5"/>
    <w:rsid w:val="00EA1413"/>
    <w:rsid w:val="00EA56B5"/>
    <w:rsid w:val="00EA6D05"/>
    <w:rsid w:val="00F30AFE"/>
    <w:rsid w:val="00F41E12"/>
    <w:rsid w:val="00F51174"/>
    <w:rsid w:val="00F82A6E"/>
    <w:rsid w:val="00F867DF"/>
    <w:rsid w:val="00FD40CC"/>
    <w:rsid w:val="00FD5BD9"/>
    <w:rsid w:val="00FD6DCD"/>
    <w:rsid w:val="00FF6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E1B1D"/>
  <w15:chartTrackingRefBased/>
  <w15:docId w15:val="{6CF74CAE-17B0-4681-BC7D-D48544ED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Title1">
    <w:name w:val="Title1"/>
    <w:basedOn w:val="Normal"/>
    <w:rsid w:val="008F3A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F3A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tter2text">
    <w:name w:val="letter2text"/>
    <w:basedOn w:val="Normal"/>
    <w:rsid w:val="008F3A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list">
    <w:name w:val="numberlist"/>
    <w:basedOn w:val="Normal"/>
    <w:rsid w:val="008F3A9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5B2935"/>
    <w:pPr>
      <w:keepNext/>
      <w:keepLines/>
      <w:spacing w:after="0" w:line="240" w:lineRule="auto"/>
      <w:ind w:left="1134" w:hanging="1134"/>
      <w:outlineLvl w:val="5"/>
    </w:pPr>
    <w:rPr>
      <w:rFonts w:eastAsia="Times New Roman" w:cs="Times New Roman"/>
      <w:b/>
      <w:kern w:val="28"/>
      <w:sz w:val="32"/>
      <w:szCs w:val="20"/>
      <w:lang w:eastAsia="en-AU"/>
    </w:rPr>
  </w:style>
  <w:style w:type="paragraph" w:customStyle="1" w:styleId="Item">
    <w:name w:val="Item"/>
    <w:aliases w:val="i"/>
    <w:basedOn w:val="Normal"/>
    <w:next w:val="ItemHead"/>
    <w:rsid w:val="005B2935"/>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5B2935"/>
    <w:pPr>
      <w:keepNext/>
      <w:keepLines/>
      <w:spacing w:before="220" w:after="0" w:line="240" w:lineRule="auto"/>
      <w:ind w:left="709" w:hanging="709"/>
    </w:pPr>
    <w:rPr>
      <w:rFonts w:eastAsia="Times New Roman" w:cs="Times New Roman"/>
      <w:b/>
      <w:kern w:val="28"/>
      <w:sz w:val="24"/>
      <w:szCs w:val="20"/>
      <w:lang w:eastAsia="en-AU"/>
    </w:rPr>
  </w:style>
  <w:style w:type="paragraph" w:styleId="BalloonText">
    <w:name w:val="Balloon Text"/>
    <w:basedOn w:val="Normal"/>
    <w:link w:val="BalloonTextChar"/>
    <w:uiPriority w:val="99"/>
    <w:semiHidden/>
    <w:unhideWhenUsed/>
    <w:rsid w:val="00954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83"/>
    <w:rPr>
      <w:rFonts w:ascii="Segoe UI" w:hAnsi="Segoe UI" w:cs="Segoe UI"/>
      <w:sz w:val="18"/>
      <w:szCs w:val="18"/>
    </w:rPr>
  </w:style>
  <w:style w:type="character" w:styleId="CommentReference">
    <w:name w:val="annotation reference"/>
    <w:basedOn w:val="DefaultParagraphFont"/>
    <w:uiPriority w:val="99"/>
    <w:semiHidden/>
    <w:unhideWhenUsed/>
    <w:rsid w:val="00C014B4"/>
    <w:rPr>
      <w:sz w:val="16"/>
      <w:szCs w:val="16"/>
    </w:rPr>
  </w:style>
  <w:style w:type="paragraph" w:styleId="CommentText">
    <w:name w:val="annotation text"/>
    <w:basedOn w:val="Normal"/>
    <w:link w:val="CommentTextChar"/>
    <w:uiPriority w:val="99"/>
    <w:unhideWhenUsed/>
    <w:rsid w:val="00C014B4"/>
    <w:pPr>
      <w:spacing w:line="240" w:lineRule="auto"/>
    </w:pPr>
    <w:rPr>
      <w:sz w:val="20"/>
      <w:szCs w:val="20"/>
    </w:rPr>
  </w:style>
  <w:style w:type="character" w:customStyle="1" w:styleId="CommentTextChar">
    <w:name w:val="Comment Text Char"/>
    <w:basedOn w:val="DefaultParagraphFont"/>
    <w:link w:val="CommentText"/>
    <w:uiPriority w:val="99"/>
    <w:rsid w:val="00C014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4B4"/>
    <w:rPr>
      <w:b/>
      <w:bCs/>
    </w:rPr>
  </w:style>
  <w:style w:type="character" w:customStyle="1" w:styleId="CommentSubjectChar">
    <w:name w:val="Comment Subject Char"/>
    <w:basedOn w:val="CommentTextChar"/>
    <w:link w:val="CommentSubject"/>
    <w:uiPriority w:val="99"/>
    <w:semiHidden/>
    <w:rsid w:val="00C014B4"/>
    <w:rPr>
      <w:rFonts w:ascii="Arial" w:hAnsi="Arial"/>
      <w:b/>
      <w:bCs/>
      <w:sz w:val="20"/>
      <w:szCs w:val="20"/>
    </w:rPr>
  </w:style>
  <w:style w:type="paragraph" w:styleId="Revision">
    <w:name w:val="Revision"/>
    <w:hidden/>
    <w:uiPriority w:val="99"/>
    <w:semiHidden/>
    <w:rsid w:val="00D518F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6015">
      <w:bodyDiv w:val="1"/>
      <w:marLeft w:val="0"/>
      <w:marRight w:val="0"/>
      <w:marTop w:val="0"/>
      <w:marBottom w:val="0"/>
      <w:divBdr>
        <w:top w:val="none" w:sz="0" w:space="0" w:color="auto"/>
        <w:left w:val="none" w:sz="0" w:space="0" w:color="auto"/>
        <w:bottom w:val="none" w:sz="0" w:space="0" w:color="auto"/>
        <w:right w:val="none" w:sz="0" w:space="0" w:color="auto"/>
      </w:divBdr>
    </w:div>
    <w:div w:id="270475556">
      <w:bodyDiv w:val="1"/>
      <w:marLeft w:val="0"/>
      <w:marRight w:val="0"/>
      <w:marTop w:val="0"/>
      <w:marBottom w:val="0"/>
      <w:divBdr>
        <w:top w:val="none" w:sz="0" w:space="0" w:color="auto"/>
        <w:left w:val="none" w:sz="0" w:space="0" w:color="auto"/>
        <w:bottom w:val="none" w:sz="0" w:space="0" w:color="auto"/>
        <w:right w:val="none" w:sz="0" w:space="0" w:color="auto"/>
      </w:divBdr>
    </w:div>
    <w:div w:id="293871138">
      <w:bodyDiv w:val="1"/>
      <w:marLeft w:val="0"/>
      <w:marRight w:val="0"/>
      <w:marTop w:val="0"/>
      <w:marBottom w:val="0"/>
      <w:divBdr>
        <w:top w:val="none" w:sz="0" w:space="0" w:color="auto"/>
        <w:left w:val="none" w:sz="0" w:space="0" w:color="auto"/>
        <w:bottom w:val="none" w:sz="0" w:space="0" w:color="auto"/>
        <w:right w:val="none" w:sz="0" w:space="0" w:color="auto"/>
      </w:divBdr>
    </w:div>
    <w:div w:id="472404117">
      <w:bodyDiv w:val="1"/>
      <w:marLeft w:val="0"/>
      <w:marRight w:val="0"/>
      <w:marTop w:val="0"/>
      <w:marBottom w:val="0"/>
      <w:divBdr>
        <w:top w:val="none" w:sz="0" w:space="0" w:color="auto"/>
        <w:left w:val="none" w:sz="0" w:space="0" w:color="auto"/>
        <w:bottom w:val="none" w:sz="0" w:space="0" w:color="auto"/>
        <w:right w:val="none" w:sz="0" w:space="0" w:color="auto"/>
      </w:divBdr>
    </w:div>
    <w:div w:id="874079920">
      <w:bodyDiv w:val="1"/>
      <w:marLeft w:val="0"/>
      <w:marRight w:val="0"/>
      <w:marTop w:val="0"/>
      <w:marBottom w:val="0"/>
      <w:divBdr>
        <w:top w:val="none" w:sz="0" w:space="0" w:color="auto"/>
        <w:left w:val="none" w:sz="0" w:space="0" w:color="auto"/>
        <w:bottom w:val="none" w:sz="0" w:space="0" w:color="auto"/>
        <w:right w:val="none" w:sz="0" w:space="0" w:color="auto"/>
      </w:divBdr>
    </w:div>
    <w:div w:id="952521836">
      <w:bodyDiv w:val="1"/>
      <w:marLeft w:val="0"/>
      <w:marRight w:val="0"/>
      <w:marTop w:val="0"/>
      <w:marBottom w:val="0"/>
      <w:divBdr>
        <w:top w:val="none" w:sz="0" w:space="0" w:color="auto"/>
        <w:left w:val="none" w:sz="0" w:space="0" w:color="auto"/>
        <w:bottom w:val="none" w:sz="0" w:space="0" w:color="auto"/>
        <w:right w:val="none" w:sz="0" w:space="0" w:color="auto"/>
      </w:divBdr>
    </w:div>
    <w:div w:id="1065451011">
      <w:bodyDiv w:val="1"/>
      <w:marLeft w:val="0"/>
      <w:marRight w:val="0"/>
      <w:marTop w:val="0"/>
      <w:marBottom w:val="0"/>
      <w:divBdr>
        <w:top w:val="none" w:sz="0" w:space="0" w:color="auto"/>
        <w:left w:val="none" w:sz="0" w:space="0" w:color="auto"/>
        <w:bottom w:val="none" w:sz="0" w:space="0" w:color="auto"/>
        <w:right w:val="none" w:sz="0" w:space="0" w:color="auto"/>
      </w:divBdr>
    </w:div>
    <w:div w:id="1230263017">
      <w:bodyDiv w:val="1"/>
      <w:marLeft w:val="0"/>
      <w:marRight w:val="0"/>
      <w:marTop w:val="0"/>
      <w:marBottom w:val="0"/>
      <w:divBdr>
        <w:top w:val="none" w:sz="0" w:space="0" w:color="auto"/>
        <w:left w:val="none" w:sz="0" w:space="0" w:color="auto"/>
        <w:bottom w:val="none" w:sz="0" w:space="0" w:color="auto"/>
        <w:right w:val="none" w:sz="0" w:space="0" w:color="auto"/>
      </w:divBdr>
    </w:div>
    <w:div w:id="1688673658">
      <w:bodyDiv w:val="1"/>
      <w:marLeft w:val="0"/>
      <w:marRight w:val="0"/>
      <w:marTop w:val="0"/>
      <w:marBottom w:val="0"/>
      <w:divBdr>
        <w:top w:val="none" w:sz="0" w:space="0" w:color="auto"/>
        <w:left w:val="none" w:sz="0" w:space="0" w:color="auto"/>
        <w:bottom w:val="none" w:sz="0" w:space="0" w:color="auto"/>
        <w:right w:val="none" w:sz="0" w:space="0" w:color="auto"/>
      </w:divBdr>
    </w:div>
    <w:div w:id="1765570254">
      <w:bodyDiv w:val="1"/>
      <w:marLeft w:val="0"/>
      <w:marRight w:val="0"/>
      <w:marTop w:val="0"/>
      <w:marBottom w:val="0"/>
      <w:divBdr>
        <w:top w:val="none" w:sz="0" w:space="0" w:color="auto"/>
        <w:left w:val="none" w:sz="0" w:space="0" w:color="auto"/>
        <w:bottom w:val="none" w:sz="0" w:space="0" w:color="auto"/>
        <w:right w:val="none" w:sz="0" w:space="0" w:color="auto"/>
      </w:divBdr>
    </w:div>
    <w:div w:id="1775395133">
      <w:bodyDiv w:val="1"/>
      <w:marLeft w:val="0"/>
      <w:marRight w:val="0"/>
      <w:marTop w:val="0"/>
      <w:marBottom w:val="0"/>
      <w:divBdr>
        <w:top w:val="none" w:sz="0" w:space="0" w:color="auto"/>
        <w:left w:val="none" w:sz="0" w:space="0" w:color="auto"/>
        <w:bottom w:val="none" w:sz="0" w:space="0" w:color="auto"/>
        <w:right w:val="none" w:sz="0" w:space="0" w:color="auto"/>
      </w:divBdr>
    </w:div>
    <w:div w:id="20420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15C6A4245B3C45846A8756F935115C" ma:contentTypeVersion="" ma:contentTypeDescription="PDMS Document Site Content Type" ma:contentTypeScope="" ma:versionID="51e2b07d193b3a656e7addc6cbaec3b1">
  <xsd:schema xmlns:xsd="http://www.w3.org/2001/XMLSchema" xmlns:xs="http://www.w3.org/2001/XMLSchema" xmlns:p="http://schemas.microsoft.com/office/2006/metadata/properties" xmlns:ns2="A34B942B-7D0A-4412-A1C8-A9D9462C0F5F" targetNamespace="http://schemas.microsoft.com/office/2006/metadata/properties" ma:root="true" ma:fieldsID="66616be8e0cdfa2293fbfa4a7b86700c" ns2:_="">
    <xsd:import namespace="A34B942B-7D0A-4412-A1C8-A9D9462C0F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942B-7D0A-4412-A1C8-A9D9462C0F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34B942B-7D0A-4412-A1C8-A9D9462C0F5F" xsi:nil="true"/>
  </documentManagement>
</p:properties>
</file>

<file path=customXml/itemProps1.xml><?xml version="1.0" encoding="utf-8"?>
<ds:datastoreItem xmlns:ds="http://schemas.openxmlformats.org/officeDocument/2006/customXml" ds:itemID="{EBAA9209-1E1C-48E3-81CE-E8FC19B680FF}">
  <ds:schemaRefs>
    <ds:schemaRef ds:uri="http://schemas.microsoft.com/sharepoint/v3/contenttype/forms"/>
  </ds:schemaRefs>
</ds:datastoreItem>
</file>

<file path=customXml/itemProps2.xml><?xml version="1.0" encoding="utf-8"?>
<ds:datastoreItem xmlns:ds="http://schemas.openxmlformats.org/officeDocument/2006/customXml" ds:itemID="{E5A700F8-0A10-430E-BF78-3ACA41D0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942B-7D0A-4412-A1C8-A9D9462C0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D04E7-7BB6-4A95-B95D-C8A8E73B3715}">
  <ds:schemaRefs>
    <ds:schemaRef ds:uri="http://schemas.microsoft.com/office/2006/metadata/properties"/>
    <ds:schemaRef ds:uri="A34B942B-7D0A-4412-A1C8-A9D9462C0F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1928</Words>
  <Characters>10175</Characters>
  <Application>Microsoft Office Word</Application>
  <DocSecurity>0</DocSecurity>
  <Lines>237</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[SEC=OFFICIAL:Sensitive]</cp:category>
  <cp:keywords>[SEC=OFFICIAL:Sensitive]</cp:keywords>
  <cp:lastModifiedBy>BROWN, Caitlin</cp:lastModifiedBy>
  <cp:revision>15</cp:revision>
  <dc:creator>JACKSON, Sam</dc:creator>
  <dc:description/>
  <dc:subject/>
  <dc:title/>
  <dcterms:created xsi:type="dcterms:W3CDTF">2024-08-09T05:10:00Z</dcterms:created>
  <dcterms:modified xsi:type="dcterms:W3CDTF">2024-09-11T01:01:00Z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0x010100266966F133664895A6EE3632470D45F5004815C6A4245B3C45846A8756F935115C</vt:lpwstr>
  </property>
  <property fmtid="{D5CDD505-2E9C-101B-9397-08002B2CF9AE}" pid="3" name="MSIP_Label_d7a0bb3f-afec-4815-b70d-2a788d74835f_ActionId">
    <vt:lpwstr>4c9472d4-edb3-40f5-a6c0-2f9db71b93c6</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2024-09-11T01:01:17Z</vt:lpwstr>
  </property>
  <property fmtid="{D5CDD505-2E9C-101B-9397-08002B2CF9AE}" pid="9" name="MSIP_Label_d7a0bb3f-afec-4815-b70d-2a788d74835f_SiteId">
    <vt:lpwstr>61e36dd1-ca6e-4d61-aa0a-2b4eb88317a3</vt:lpwstr>
  </property>
  <property fmtid="{D5CDD505-2E9C-101B-9397-08002B2CF9AE}" pid="10" name="PMHMAC">
    <vt:lpwstr>v=2022.1;a=SHA256;h=8C171629ED52EA5F56C7846C677F3452C32C749366C565A4CA6F836F896D2467</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CodewordCaveat">
    <vt:lpwstr/>
  </property>
  <property fmtid="{D5CDD505-2E9C-101B-9397-08002B2CF9AE}" pid="14" name="PM_Display">
    <vt:lpwstr>OFFICIAL: Sensitive</vt:lpwstr>
  </property>
  <property fmtid="{D5CDD505-2E9C-101B-9397-08002B2CF9AE}" pid="15" name="PM_DisplayValueSecClassificationWithQualifier">
    <vt:lpwstr>OFFICIAL: Sensitive</vt:lpwstr>
  </property>
  <property fmtid="{D5CDD505-2E9C-101B-9397-08002B2CF9AE}" pid="16" name="PM_EyesOnlyCaveat">
    <vt:lpwstr/>
  </property>
  <property fmtid="{D5CDD505-2E9C-101B-9397-08002B2CF9AE}" pid="17" name="PM_GenericCaveat">
    <vt:lpwstr/>
  </property>
  <property fmtid="{D5CDD505-2E9C-101B-9397-08002B2CF9AE}" pid="18" name="PM_Hash_SHA1">
    <vt:lpwstr>385B5B72D0DF719A0BA737E068B792A36F9BE85D</vt:lpwstr>
  </property>
  <property fmtid="{D5CDD505-2E9C-101B-9397-08002B2CF9AE}" pid="19" name="PM_Hash_Salt">
    <vt:lpwstr>F312915B98C3422F5E421A6948273377</vt:lpwstr>
  </property>
  <property fmtid="{D5CDD505-2E9C-101B-9397-08002B2CF9AE}" pid="20" name="PM_Hash_Salt_Prev">
    <vt:lpwstr>2292EB60AD702E90DD62913D84993B14</vt:lpwstr>
  </property>
  <property fmtid="{D5CDD505-2E9C-101B-9397-08002B2CF9AE}" pid="21" name="PM_Hash_Version">
    <vt:lpwstr>2022.1</vt:lpwstr>
  </property>
  <property fmtid="{D5CDD505-2E9C-101B-9397-08002B2CF9AE}" pid="22" name="PM_InsertionValue">
    <vt:lpwstr>OFFICIAL: Sensitive</vt:lpwstr>
  </property>
  <property fmtid="{D5CDD505-2E9C-101B-9397-08002B2CF9AE}" pid="23" name="PM_Markers">
    <vt:lpwstr/>
  </property>
  <property fmtid="{D5CDD505-2E9C-101B-9397-08002B2CF9AE}" pid="24" name="PM_MinimumSecurityClassification">
    <vt:lpwstr/>
  </property>
  <property fmtid="{D5CDD505-2E9C-101B-9397-08002B2CF9AE}" pid="25" name="PM_Namespace">
    <vt:lpwstr>gov.au</vt:lpwstr>
  </property>
  <property fmtid="{D5CDD505-2E9C-101B-9397-08002B2CF9AE}" pid="26" name="PM_Note">
    <vt:lpwstr/>
  </property>
  <property fmtid="{D5CDD505-2E9C-101B-9397-08002B2CF9AE}" pid="27" name="PM_Originating_FileId">
    <vt:lpwstr>432BFFB648C141029F8150500BA9A033</vt:lpwstr>
  </property>
  <property fmtid="{D5CDD505-2E9C-101B-9397-08002B2CF9AE}" pid="28" name="PM_OriginationTimeStamp">
    <vt:lpwstr>2024-09-11T01:01:18Z</vt:lpwstr>
  </property>
  <property fmtid="{D5CDD505-2E9C-101B-9397-08002B2CF9AE}" pid="29" name="PM_OriginatorDomainName_SHA256">
    <vt:lpwstr>E83A2A66C4061446A7E3732E8D44762184B6B377D962B96C83DC624302585857</vt:lpwstr>
  </property>
  <property fmtid="{D5CDD505-2E9C-101B-9397-08002B2CF9AE}" pid="30" name="PM_OriginatorUserAccountName_SHA256">
    <vt:lpwstr>6822F99E6DE5605CCC28832AE3BE61F7B9BB21FD77E47A7F68E0ECE52B8112AE</vt:lpwstr>
  </property>
  <property fmtid="{D5CDD505-2E9C-101B-9397-08002B2CF9AE}" pid="31" name="PM_Originator_Hash_SHA1">
    <vt:lpwstr>3FCA0F279EA2CE1590F710F4D9986086E3F3B88E</vt:lpwstr>
  </property>
  <property fmtid="{D5CDD505-2E9C-101B-9397-08002B2CF9AE}" pid="32" name="PM_ProtectiveMarkingImage_Footer">
    <vt:lpwstr>C:\Program Files (x86)\Common Files\janusNET Shared\janusSEAL\Images\DocumentSlashBlue.png</vt:lpwstr>
  </property>
  <property fmtid="{D5CDD505-2E9C-101B-9397-08002B2CF9AE}" pid="33" name="PM_ProtectiveMarkingImage_Header">
    <vt:lpwstr>C:\Program Files (x86)\Common Files\janusNET Shared\janusSEAL\Images\DocumentSlashBlue.png</vt:lpwstr>
  </property>
  <property fmtid="{D5CDD505-2E9C-101B-9397-08002B2CF9AE}" pid="34" name="PM_ProtectiveMarkingValue_Footer">
    <vt:lpwstr>OFFICIAL: Sensitive</vt:lpwstr>
  </property>
  <property fmtid="{D5CDD505-2E9C-101B-9397-08002B2CF9AE}" pid="35" name="PM_ProtectiveMarkingValue_Header">
    <vt:lpwstr>OFFICIAL: Sensitive</vt:lpwstr>
  </property>
  <property fmtid="{D5CDD505-2E9C-101B-9397-08002B2CF9AE}" pid="36" name="PM_Qualifier">
    <vt:lpwstr/>
  </property>
  <property fmtid="{D5CDD505-2E9C-101B-9397-08002B2CF9AE}" pid="37" name="PM_ReleaseabilityIndicatorCaveat">
    <vt:lpwstr/>
  </property>
  <property fmtid="{D5CDD505-2E9C-101B-9397-08002B2CF9AE}" pid="38" name="PM_SecurityClassification">
    <vt:lpwstr>OFFICIAL:Sensitive</vt:lpwstr>
  </property>
  <property fmtid="{D5CDD505-2E9C-101B-9397-08002B2CF9AE}" pid="39" name="PM_SecurityClassification_Prev">
    <vt:lpwstr>OFFICIAL:Sensitive</vt:lpwstr>
  </property>
  <property fmtid="{D5CDD505-2E9C-101B-9397-08002B2CF9AE}" pid="40" name="PM_SourceCodewordCaveat">
    <vt:lpwstr/>
  </property>
  <property fmtid="{D5CDD505-2E9C-101B-9397-08002B2CF9AE}" pid="41" name="PM_SpecialHandlingCaveat">
    <vt:lpwstr/>
  </property>
  <property fmtid="{D5CDD505-2E9C-101B-9397-08002B2CF9AE}" pid="42" name="PM_Version">
    <vt:lpwstr>2018.4</vt:lpwstr>
  </property>
</Properties>
</file>