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9519" w14:textId="77777777" w:rsidR="00715914" w:rsidRPr="00991BDC" w:rsidRDefault="00DA186E" w:rsidP="00715914">
      <w:pPr>
        <w:rPr>
          <w:sz w:val="28"/>
        </w:rPr>
      </w:pPr>
      <w:r w:rsidRPr="00991BDC">
        <w:rPr>
          <w:noProof/>
          <w:lang w:eastAsia="en-AU"/>
        </w:rPr>
        <w:drawing>
          <wp:inline distT="0" distB="0" distL="0" distR="0" wp14:anchorId="00952EF0" wp14:editId="763653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B041" w14:textId="77777777" w:rsidR="00715914" w:rsidRPr="00991BDC" w:rsidRDefault="00715914" w:rsidP="00715914">
      <w:pPr>
        <w:rPr>
          <w:sz w:val="19"/>
        </w:rPr>
      </w:pPr>
    </w:p>
    <w:p w14:paraId="7EDB9516" w14:textId="77777777" w:rsidR="00554826" w:rsidRPr="00991BDC" w:rsidRDefault="00B80547" w:rsidP="00554826">
      <w:pPr>
        <w:pStyle w:val="ShortT"/>
      </w:pPr>
      <w:r w:rsidRPr="00991BDC">
        <w:t xml:space="preserve">Australian Broadcasting Corporation (Non-executive Director—Selection Criteria) Determination 2024 </w:t>
      </w:r>
    </w:p>
    <w:p w14:paraId="48F3675A" w14:textId="77777777" w:rsidR="00554826" w:rsidRPr="00991BDC" w:rsidRDefault="00554826" w:rsidP="00554826">
      <w:pPr>
        <w:pStyle w:val="SignCoverPageStart"/>
        <w:spacing w:before="240"/>
        <w:ind w:right="91"/>
        <w:rPr>
          <w:szCs w:val="22"/>
        </w:rPr>
      </w:pPr>
      <w:r w:rsidRPr="00991BDC">
        <w:rPr>
          <w:szCs w:val="22"/>
        </w:rPr>
        <w:t xml:space="preserve">I, </w:t>
      </w:r>
      <w:r w:rsidR="00B80547" w:rsidRPr="00991BDC">
        <w:rPr>
          <w:szCs w:val="22"/>
        </w:rPr>
        <w:t>Michelle Rowland, Minister for Communications, make the following determination.</w:t>
      </w:r>
    </w:p>
    <w:p w14:paraId="3CD0B300" w14:textId="39D2E011" w:rsidR="008044FF" w:rsidRPr="00991BDC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91BDC">
        <w:rPr>
          <w:szCs w:val="22"/>
        </w:rPr>
        <w:t>Dated</w:t>
      </w:r>
      <w:r w:rsidRPr="00991BDC">
        <w:rPr>
          <w:szCs w:val="22"/>
        </w:rPr>
        <w:tab/>
      </w:r>
      <w:r w:rsidR="00403AFC">
        <w:rPr>
          <w:szCs w:val="22"/>
        </w:rPr>
        <w:t>12 September 2024</w:t>
      </w:r>
      <w:bookmarkStart w:id="0" w:name="_GoBack"/>
      <w:bookmarkEnd w:id="0"/>
    </w:p>
    <w:p w14:paraId="0D8A43F1" w14:textId="4E89A94D" w:rsidR="00554826" w:rsidRPr="00991BDC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C5D38F7" w14:textId="07930FD8" w:rsidR="00554826" w:rsidRPr="00991BDC" w:rsidRDefault="00B8054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91BDC">
        <w:rPr>
          <w:szCs w:val="22"/>
        </w:rPr>
        <w:t xml:space="preserve">Michelle Rowland </w:t>
      </w:r>
    </w:p>
    <w:p w14:paraId="6F5F08FC" w14:textId="77777777" w:rsidR="00554826" w:rsidRPr="00991BDC" w:rsidRDefault="00B80547" w:rsidP="00554826">
      <w:pPr>
        <w:pStyle w:val="SignCoverPageEnd"/>
        <w:ind w:right="91"/>
        <w:rPr>
          <w:sz w:val="22"/>
        </w:rPr>
      </w:pPr>
      <w:r w:rsidRPr="00991BDC">
        <w:rPr>
          <w:sz w:val="22"/>
        </w:rPr>
        <w:t>Minister for Communications</w:t>
      </w:r>
    </w:p>
    <w:p w14:paraId="2BE8A0A9" w14:textId="77777777" w:rsidR="00554826" w:rsidRPr="00991BDC" w:rsidRDefault="00554826" w:rsidP="00554826"/>
    <w:p w14:paraId="166849A4" w14:textId="77777777" w:rsidR="00554826" w:rsidRPr="00991BDC" w:rsidRDefault="00554826" w:rsidP="00554826"/>
    <w:p w14:paraId="39DDCEAD" w14:textId="77777777" w:rsidR="00F6696E" w:rsidRPr="00991BDC" w:rsidRDefault="00F6696E" w:rsidP="00F6696E"/>
    <w:p w14:paraId="0D4EA23C" w14:textId="77777777" w:rsidR="00F6696E" w:rsidRPr="00991BDC" w:rsidRDefault="00F6696E" w:rsidP="00F6696E">
      <w:pPr>
        <w:sectPr w:rsidR="00F6696E" w:rsidRPr="00991BDC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CB2940B" w14:textId="77777777" w:rsidR="007500C8" w:rsidRPr="00991BDC" w:rsidRDefault="00715914" w:rsidP="00715914">
      <w:pPr>
        <w:outlineLvl w:val="0"/>
        <w:rPr>
          <w:sz w:val="36"/>
        </w:rPr>
      </w:pPr>
      <w:r w:rsidRPr="00991BDC">
        <w:rPr>
          <w:sz w:val="36"/>
        </w:rPr>
        <w:lastRenderedPageBreak/>
        <w:t>Contents</w:t>
      </w:r>
    </w:p>
    <w:p w14:paraId="09E61EF9" w14:textId="77777777" w:rsidR="006D4B1E" w:rsidRPr="00991BD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BDC">
        <w:fldChar w:fldCharType="begin"/>
      </w:r>
      <w:r w:rsidRPr="00991BDC">
        <w:instrText xml:space="preserve"> TOC \o "1-9" </w:instrText>
      </w:r>
      <w:r w:rsidRPr="00991BDC">
        <w:fldChar w:fldCharType="separate"/>
      </w:r>
      <w:r w:rsidR="006D4B1E" w:rsidRPr="00991BDC">
        <w:rPr>
          <w:noProof/>
        </w:rPr>
        <w:t>1  Name</w:t>
      </w:r>
      <w:r w:rsidR="006D4B1E" w:rsidRPr="00991BDC">
        <w:rPr>
          <w:noProof/>
        </w:rPr>
        <w:tab/>
      </w:r>
      <w:r w:rsidR="006D4B1E" w:rsidRPr="00991BDC">
        <w:rPr>
          <w:noProof/>
        </w:rPr>
        <w:fldChar w:fldCharType="begin"/>
      </w:r>
      <w:r w:rsidR="006D4B1E" w:rsidRPr="00991BDC">
        <w:rPr>
          <w:noProof/>
        </w:rPr>
        <w:instrText xml:space="preserve"> PAGEREF _Toc171699934 \h </w:instrText>
      </w:r>
      <w:r w:rsidR="006D4B1E" w:rsidRPr="00991BDC">
        <w:rPr>
          <w:noProof/>
        </w:rPr>
      </w:r>
      <w:r w:rsidR="006D4B1E" w:rsidRPr="00991BDC">
        <w:rPr>
          <w:noProof/>
        </w:rPr>
        <w:fldChar w:fldCharType="separate"/>
      </w:r>
      <w:r w:rsidR="006D4B1E" w:rsidRPr="00991BDC">
        <w:rPr>
          <w:noProof/>
        </w:rPr>
        <w:t>1</w:t>
      </w:r>
      <w:r w:rsidR="006D4B1E" w:rsidRPr="00991BDC">
        <w:rPr>
          <w:noProof/>
        </w:rPr>
        <w:fldChar w:fldCharType="end"/>
      </w:r>
    </w:p>
    <w:p w14:paraId="5C3EFA0A" w14:textId="77777777" w:rsidR="006D4B1E" w:rsidRPr="00991BDC" w:rsidRDefault="006D4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BDC">
        <w:rPr>
          <w:noProof/>
        </w:rPr>
        <w:t>2  Commencement</w:t>
      </w:r>
      <w:r w:rsidRPr="00991BDC">
        <w:rPr>
          <w:noProof/>
        </w:rPr>
        <w:tab/>
      </w:r>
      <w:r w:rsidRPr="00991BDC">
        <w:rPr>
          <w:noProof/>
        </w:rPr>
        <w:fldChar w:fldCharType="begin"/>
      </w:r>
      <w:r w:rsidRPr="00991BDC">
        <w:rPr>
          <w:noProof/>
        </w:rPr>
        <w:instrText xml:space="preserve"> PAGEREF _Toc171699935 \h </w:instrText>
      </w:r>
      <w:r w:rsidRPr="00991BDC">
        <w:rPr>
          <w:noProof/>
        </w:rPr>
      </w:r>
      <w:r w:rsidRPr="00991BDC">
        <w:rPr>
          <w:noProof/>
        </w:rPr>
        <w:fldChar w:fldCharType="separate"/>
      </w:r>
      <w:r w:rsidRPr="00991BDC">
        <w:rPr>
          <w:noProof/>
        </w:rPr>
        <w:t>1</w:t>
      </w:r>
      <w:r w:rsidRPr="00991BDC">
        <w:rPr>
          <w:noProof/>
        </w:rPr>
        <w:fldChar w:fldCharType="end"/>
      </w:r>
    </w:p>
    <w:p w14:paraId="770B4BB0" w14:textId="77777777" w:rsidR="006D4B1E" w:rsidRPr="00991BDC" w:rsidRDefault="006D4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BDC">
        <w:rPr>
          <w:noProof/>
        </w:rPr>
        <w:t>3  Authority</w:t>
      </w:r>
      <w:r w:rsidRPr="00991BDC">
        <w:rPr>
          <w:noProof/>
        </w:rPr>
        <w:tab/>
      </w:r>
      <w:r w:rsidRPr="00991BDC">
        <w:rPr>
          <w:noProof/>
        </w:rPr>
        <w:fldChar w:fldCharType="begin"/>
      </w:r>
      <w:r w:rsidRPr="00991BDC">
        <w:rPr>
          <w:noProof/>
        </w:rPr>
        <w:instrText xml:space="preserve"> PAGEREF _Toc171699936 \h </w:instrText>
      </w:r>
      <w:r w:rsidRPr="00991BDC">
        <w:rPr>
          <w:noProof/>
        </w:rPr>
      </w:r>
      <w:r w:rsidRPr="00991BDC">
        <w:rPr>
          <w:noProof/>
        </w:rPr>
        <w:fldChar w:fldCharType="separate"/>
      </w:r>
      <w:r w:rsidRPr="00991BDC">
        <w:rPr>
          <w:noProof/>
        </w:rPr>
        <w:t>1</w:t>
      </w:r>
      <w:r w:rsidRPr="00991BDC">
        <w:rPr>
          <w:noProof/>
        </w:rPr>
        <w:fldChar w:fldCharType="end"/>
      </w:r>
    </w:p>
    <w:p w14:paraId="07639B06" w14:textId="77777777" w:rsidR="006D4B1E" w:rsidRPr="00991BDC" w:rsidRDefault="006D4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BDC">
        <w:rPr>
          <w:noProof/>
        </w:rPr>
        <w:t>4  Definitions</w:t>
      </w:r>
      <w:r w:rsidRPr="00991BDC">
        <w:rPr>
          <w:noProof/>
        </w:rPr>
        <w:tab/>
      </w:r>
      <w:r w:rsidRPr="00991BDC">
        <w:rPr>
          <w:noProof/>
        </w:rPr>
        <w:fldChar w:fldCharType="begin"/>
      </w:r>
      <w:r w:rsidRPr="00991BDC">
        <w:rPr>
          <w:noProof/>
        </w:rPr>
        <w:instrText xml:space="preserve"> PAGEREF _Toc171699937 \h </w:instrText>
      </w:r>
      <w:r w:rsidRPr="00991BDC">
        <w:rPr>
          <w:noProof/>
        </w:rPr>
      </w:r>
      <w:r w:rsidRPr="00991BDC">
        <w:rPr>
          <w:noProof/>
        </w:rPr>
        <w:fldChar w:fldCharType="separate"/>
      </w:r>
      <w:r w:rsidRPr="00991BDC">
        <w:rPr>
          <w:noProof/>
        </w:rPr>
        <w:t>1</w:t>
      </w:r>
      <w:r w:rsidRPr="00991BDC">
        <w:rPr>
          <w:noProof/>
        </w:rPr>
        <w:fldChar w:fldCharType="end"/>
      </w:r>
    </w:p>
    <w:p w14:paraId="133EE0DE" w14:textId="77777777" w:rsidR="006D4B1E" w:rsidRPr="00991BDC" w:rsidRDefault="006D4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BDC">
        <w:rPr>
          <w:noProof/>
        </w:rPr>
        <w:t>5  Schedules</w:t>
      </w:r>
      <w:r w:rsidRPr="00991BDC">
        <w:rPr>
          <w:noProof/>
        </w:rPr>
        <w:tab/>
      </w:r>
      <w:r w:rsidRPr="00991BDC">
        <w:rPr>
          <w:noProof/>
        </w:rPr>
        <w:fldChar w:fldCharType="begin"/>
      </w:r>
      <w:r w:rsidRPr="00991BDC">
        <w:rPr>
          <w:noProof/>
        </w:rPr>
        <w:instrText xml:space="preserve"> PAGEREF _Toc171699938 \h </w:instrText>
      </w:r>
      <w:r w:rsidRPr="00991BDC">
        <w:rPr>
          <w:noProof/>
        </w:rPr>
      </w:r>
      <w:r w:rsidRPr="00991BDC">
        <w:rPr>
          <w:noProof/>
        </w:rPr>
        <w:fldChar w:fldCharType="separate"/>
      </w:r>
      <w:r w:rsidRPr="00991BDC">
        <w:rPr>
          <w:noProof/>
        </w:rPr>
        <w:t>1</w:t>
      </w:r>
      <w:r w:rsidRPr="00991BDC">
        <w:rPr>
          <w:noProof/>
        </w:rPr>
        <w:fldChar w:fldCharType="end"/>
      </w:r>
    </w:p>
    <w:p w14:paraId="6E455427" w14:textId="77777777" w:rsidR="006D4B1E" w:rsidRPr="00991BDC" w:rsidRDefault="006D4B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BDC">
        <w:rPr>
          <w:noProof/>
        </w:rPr>
        <w:t>6  Selection criteria for certain kinds of non-executive Directors</w:t>
      </w:r>
      <w:r w:rsidRPr="00991BDC">
        <w:rPr>
          <w:noProof/>
        </w:rPr>
        <w:tab/>
      </w:r>
      <w:r w:rsidRPr="00991BDC">
        <w:rPr>
          <w:noProof/>
        </w:rPr>
        <w:fldChar w:fldCharType="begin"/>
      </w:r>
      <w:r w:rsidRPr="00991BDC">
        <w:rPr>
          <w:noProof/>
        </w:rPr>
        <w:instrText xml:space="preserve"> PAGEREF _Toc171699939 \h </w:instrText>
      </w:r>
      <w:r w:rsidRPr="00991BDC">
        <w:rPr>
          <w:noProof/>
        </w:rPr>
      </w:r>
      <w:r w:rsidRPr="00991BDC">
        <w:rPr>
          <w:noProof/>
        </w:rPr>
        <w:fldChar w:fldCharType="separate"/>
      </w:r>
      <w:r w:rsidRPr="00991BDC">
        <w:rPr>
          <w:noProof/>
        </w:rPr>
        <w:t>1</w:t>
      </w:r>
      <w:r w:rsidRPr="00991BDC">
        <w:rPr>
          <w:noProof/>
        </w:rPr>
        <w:fldChar w:fldCharType="end"/>
      </w:r>
    </w:p>
    <w:p w14:paraId="74BA3C26" w14:textId="77777777" w:rsidR="006D4B1E" w:rsidRPr="00991BDC" w:rsidRDefault="006D4B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1BDC">
        <w:rPr>
          <w:noProof/>
        </w:rPr>
        <w:t>Schedule 1—Repeals</w:t>
      </w:r>
      <w:r w:rsidRPr="00991BDC">
        <w:rPr>
          <w:noProof/>
        </w:rPr>
        <w:tab/>
      </w:r>
      <w:r w:rsidRPr="00991BDC">
        <w:rPr>
          <w:noProof/>
        </w:rPr>
        <w:fldChar w:fldCharType="begin"/>
      </w:r>
      <w:r w:rsidRPr="00991BDC">
        <w:rPr>
          <w:noProof/>
        </w:rPr>
        <w:instrText xml:space="preserve"> PAGEREF _Toc171699940 \h </w:instrText>
      </w:r>
      <w:r w:rsidRPr="00991BDC">
        <w:rPr>
          <w:noProof/>
        </w:rPr>
      </w:r>
      <w:r w:rsidRPr="00991BDC">
        <w:rPr>
          <w:noProof/>
        </w:rPr>
        <w:fldChar w:fldCharType="separate"/>
      </w:r>
      <w:r w:rsidRPr="00991BDC">
        <w:rPr>
          <w:noProof/>
        </w:rPr>
        <w:t>3</w:t>
      </w:r>
      <w:r w:rsidRPr="00991BDC">
        <w:rPr>
          <w:noProof/>
        </w:rPr>
        <w:fldChar w:fldCharType="end"/>
      </w:r>
    </w:p>
    <w:p w14:paraId="27A271DF" w14:textId="77777777" w:rsidR="00F6696E" w:rsidRPr="00991BDC" w:rsidRDefault="00B418CB" w:rsidP="00F6696E">
      <w:pPr>
        <w:outlineLvl w:val="0"/>
      </w:pPr>
      <w:r w:rsidRPr="00991BDC">
        <w:fldChar w:fldCharType="end"/>
      </w:r>
    </w:p>
    <w:p w14:paraId="1DF7396D" w14:textId="77777777" w:rsidR="00F6696E" w:rsidRPr="00991BDC" w:rsidRDefault="00F6696E" w:rsidP="00F6696E">
      <w:pPr>
        <w:outlineLvl w:val="0"/>
        <w:rPr>
          <w:sz w:val="20"/>
        </w:rPr>
      </w:pPr>
    </w:p>
    <w:p w14:paraId="3062D407" w14:textId="77777777" w:rsidR="00F6696E" w:rsidRPr="00991BDC" w:rsidRDefault="00F6696E" w:rsidP="00F6696E">
      <w:pPr>
        <w:sectPr w:rsidR="00F6696E" w:rsidRPr="00991BDC" w:rsidSect="006416E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6CEAAE" w14:textId="77777777" w:rsidR="00554826" w:rsidRPr="00991BDC" w:rsidRDefault="00554826" w:rsidP="00554826">
      <w:pPr>
        <w:pStyle w:val="ActHead5"/>
      </w:pPr>
      <w:bookmarkStart w:id="1" w:name="_Toc171699934"/>
      <w:proofErr w:type="gramStart"/>
      <w:r w:rsidRPr="00991BDC">
        <w:lastRenderedPageBreak/>
        <w:t>1  Name</w:t>
      </w:r>
      <w:bookmarkEnd w:id="1"/>
      <w:proofErr w:type="gramEnd"/>
    </w:p>
    <w:p w14:paraId="1F7402C2" w14:textId="77777777" w:rsidR="00554826" w:rsidRPr="00991BDC" w:rsidRDefault="00554826" w:rsidP="00554826">
      <w:pPr>
        <w:pStyle w:val="subsection"/>
      </w:pPr>
      <w:r w:rsidRPr="00991BDC">
        <w:tab/>
      </w:r>
      <w:r w:rsidRPr="00991BDC">
        <w:tab/>
        <w:t>This instrument is the</w:t>
      </w:r>
      <w:r w:rsidR="00B80547" w:rsidRPr="00991BDC">
        <w:t xml:space="preserve"> </w:t>
      </w:r>
      <w:r w:rsidR="00B80547" w:rsidRPr="00991BDC">
        <w:rPr>
          <w:i/>
        </w:rPr>
        <w:t>Australian Broadcasting Corporation (Non-executive Director—Selection Criteria) Determination 2024</w:t>
      </w:r>
      <w:r w:rsidR="00B80547" w:rsidRPr="00991BDC">
        <w:t xml:space="preserve">. </w:t>
      </w:r>
    </w:p>
    <w:p w14:paraId="409A9562" w14:textId="77777777" w:rsidR="00554826" w:rsidRPr="00991BDC" w:rsidRDefault="00554826" w:rsidP="00554826">
      <w:pPr>
        <w:pStyle w:val="ActHead5"/>
      </w:pPr>
      <w:bookmarkStart w:id="2" w:name="_Toc171699935"/>
      <w:proofErr w:type="gramStart"/>
      <w:r w:rsidRPr="00991BDC">
        <w:t>2  Commencement</w:t>
      </w:r>
      <w:bookmarkEnd w:id="2"/>
      <w:proofErr w:type="gramEnd"/>
    </w:p>
    <w:p w14:paraId="0561A054" w14:textId="77777777" w:rsidR="00554826" w:rsidRPr="00991BDC" w:rsidRDefault="00554826" w:rsidP="00554826">
      <w:pPr>
        <w:pStyle w:val="subsection"/>
      </w:pPr>
      <w:r w:rsidRPr="00991BDC">
        <w:tab/>
      </w:r>
      <w:r w:rsidRPr="00991BDC">
        <w:tab/>
        <w:t xml:space="preserve">This instrument </w:t>
      </w:r>
      <w:r w:rsidR="00B80547" w:rsidRPr="00991BDC">
        <w:t>commences on the day after the instrument is registered.</w:t>
      </w:r>
      <w:r w:rsidRPr="00991BDC">
        <w:t xml:space="preserve"> </w:t>
      </w:r>
    </w:p>
    <w:p w14:paraId="0D50742F" w14:textId="77777777" w:rsidR="00554826" w:rsidRPr="00991BDC" w:rsidRDefault="00554826" w:rsidP="00554826">
      <w:pPr>
        <w:pStyle w:val="ActHead5"/>
      </w:pPr>
      <w:bookmarkStart w:id="3" w:name="_Toc171699936"/>
      <w:proofErr w:type="gramStart"/>
      <w:r w:rsidRPr="00991BDC">
        <w:t>3  Authority</w:t>
      </w:r>
      <w:bookmarkEnd w:id="3"/>
      <w:proofErr w:type="gramEnd"/>
    </w:p>
    <w:p w14:paraId="6285F55B" w14:textId="77777777" w:rsidR="00554826" w:rsidRPr="00991BDC" w:rsidRDefault="00554826" w:rsidP="00554826">
      <w:pPr>
        <w:pStyle w:val="subsection"/>
      </w:pPr>
      <w:r w:rsidRPr="00991BDC">
        <w:tab/>
      </w:r>
      <w:r w:rsidRPr="00991BDC">
        <w:tab/>
        <w:t xml:space="preserve">This instrument is made under </w:t>
      </w:r>
      <w:r w:rsidR="00B80547" w:rsidRPr="00991BDC">
        <w:t>subsection 24</w:t>
      </w:r>
      <w:proofErr w:type="gramStart"/>
      <w:r w:rsidR="00B80547" w:rsidRPr="00991BDC">
        <w:t>W(</w:t>
      </w:r>
      <w:proofErr w:type="gramEnd"/>
      <w:r w:rsidR="00B80547" w:rsidRPr="00991BDC">
        <w:t xml:space="preserve">1) of the </w:t>
      </w:r>
      <w:r w:rsidR="00B80547" w:rsidRPr="00991BDC">
        <w:rPr>
          <w:i/>
        </w:rPr>
        <w:t>Australian Broadcasting Corporation Act 1983</w:t>
      </w:r>
      <w:r w:rsidR="00B80547" w:rsidRPr="00991BDC">
        <w:t xml:space="preserve">. </w:t>
      </w:r>
    </w:p>
    <w:p w14:paraId="48228C6F" w14:textId="77777777" w:rsidR="00554826" w:rsidRPr="00991BDC" w:rsidRDefault="00554826" w:rsidP="00554826">
      <w:pPr>
        <w:pStyle w:val="ActHead5"/>
      </w:pPr>
      <w:bookmarkStart w:id="4" w:name="_Toc171699937"/>
      <w:proofErr w:type="gramStart"/>
      <w:r w:rsidRPr="00991BDC">
        <w:t>4  Definitions</w:t>
      </w:r>
      <w:bookmarkEnd w:id="4"/>
      <w:proofErr w:type="gramEnd"/>
    </w:p>
    <w:p w14:paraId="70725922" w14:textId="77777777" w:rsidR="00554826" w:rsidRPr="00991BDC" w:rsidRDefault="00554826" w:rsidP="00554826">
      <w:pPr>
        <w:pStyle w:val="notetext"/>
      </w:pPr>
      <w:r w:rsidRPr="00991BDC">
        <w:t>Note:</w:t>
      </w:r>
      <w:r w:rsidRPr="00991BDC">
        <w:tab/>
        <w:t xml:space="preserve">A number of expressions used in this instrument are defined in section </w:t>
      </w:r>
      <w:r w:rsidR="00B80547" w:rsidRPr="00991BDC">
        <w:t xml:space="preserve">3 </w:t>
      </w:r>
      <w:r w:rsidRPr="00991BDC">
        <w:t>of the Act, including the following:</w:t>
      </w:r>
    </w:p>
    <w:p w14:paraId="6DD2733F" w14:textId="77777777" w:rsidR="00734727" w:rsidRPr="00991BDC" w:rsidRDefault="00734727" w:rsidP="00734727">
      <w:pPr>
        <w:pStyle w:val="notepara"/>
        <w:numPr>
          <w:ilvl w:val="0"/>
          <w:numId w:val="15"/>
        </w:numPr>
      </w:pPr>
      <w:r w:rsidRPr="00991BDC">
        <w:t xml:space="preserve">Director </w:t>
      </w:r>
    </w:p>
    <w:p w14:paraId="3D9C2881" w14:textId="77777777" w:rsidR="00554826" w:rsidRPr="00991BDC" w:rsidRDefault="00B80547" w:rsidP="00734727">
      <w:pPr>
        <w:pStyle w:val="notepara"/>
        <w:numPr>
          <w:ilvl w:val="0"/>
          <w:numId w:val="15"/>
        </w:numPr>
      </w:pPr>
      <w:r w:rsidRPr="00991BDC">
        <w:t>non-executive Director.</w:t>
      </w:r>
    </w:p>
    <w:p w14:paraId="2ACAB701" w14:textId="77777777" w:rsidR="00554826" w:rsidRPr="00991BDC" w:rsidRDefault="00554826" w:rsidP="00554826">
      <w:pPr>
        <w:pStyle w:val="subsection"/>
      </w:pPr>
      <w:r w:rsidRPr="00991BDC">
        <w:tab/>
      </w:r>
      <w:r w:rsidRPr="00991BDC">
        <w:tab/>
        <w:t>In this instrument:</w:t>
      </w:r>
    </w:p>
    <w:p w14:paraId="3DDB688C" w14:textId="77777777" w:rsidR="00B80547" w:rsidRPr="00991BDC" w:rsidRDefault="00B80547" w:rsidP="00B80547">
      <w:pPr>
        <w:pStyle w:val="Definition"/>
      </w:pPr>
      <w:r w:rsidRPr="00991BDC">
        <w:rPr>
          <w:b/>
          <w:i/>
        </w:rPr>
        <w:t xml:space="preserve">ABC </w:t>
      </w:r>
      <w:r w:rsidRPr="00991BDC">
        <w:t>means the Australian Broadcasting Corporation.</w:t>
      </w:r>
    </w:p>
    <w:p w14:paraId="25468BC4" w14:textId="77777777" w:rsidR="00554826" w:rsidRPr="00991BDC" w:rsidRDefault="00554826" w:rsidP="00B80547">
      <w:pPr>
        <w:pStyle w:val="Definition"/>
      </w:pPr>
      <w:r w:rsidRPr="00991BDC">
        <w:rPr>
          <w:b/>
          <w:i/>
        </w:rPr>
        <w:t>Act</w:t>
      </w:r>
      <w:r w:rsidRPr="00991BDC">
        <w:t xml:space="preserve"> means the </w:t>
      </w:r>
      <w:r w:rsidR="00734727" w:rsidRPr="00991BDC">
        <w:rPr>
          <w:i/>
        </w:rPr>
        <w:t>Australian Broadcasting Corporation Act 1983</w:t>
      </w:r>
      <w:r w:rsidRPr="00991BDC">
        <w:t>.</w:t>
      </w:r>
    </w:p>
    <w:p w14:paraId="1E6CADEE" w14:textId="77777777" w:rsidR="00734727" w:rsidRPr="00991BDC" w:rsidRDefault="00734727" w:rsidP="00B80547">
      <w:pPr>
        <w:pStyle w:val="Definition"/>
      </w:pPr>
      <w:r w:rsidRPr="00991BDC">
        <w:rPr>
          <w:b/>
          <w:i/>
        </w:rPr>
        <w:t xml:space="preserve">Charter </w:t>
      </w:r>
      <w:r w:rsidRPr="00991BDC">
        <w:t>means the function</w:t>
      </w:r>
      <w:r w:rsidR="007B5109" w:rsidRPr="00991BDC">
        <w:t>s</w:t>
      </w:r>
      <w:r w:rsidRPr="00991BDC">
        <w:t xml:space="preserve"> of the Australian Broadcasting Corporation specified in section 6 of the Act.</w:t>
      </w:r>
      <w:r w:rsidRPr="00991BDC">
        <w:rPr>
          <w:b/>
          <w:i/>
        </w:rPr>
        <w:t xml:space="preserve"> </w:t>
      </w:r>
    </w:p>
    <w:p w14:paraId="4A594120" w14:textId="77777777" w:rsidR="00554826" w:rsidRPr="00991BDC" w:rsidRDefault="00554826" w:rsidP="00554826">
      <w:pPr>
        <w:pStyle w:val="ActHead5"/>
      </w:pPr>
      <w:bookmarkStart w:id="5" w:name="_Toc454781205"/>
      <w:bookmarkStart w:id="6" w:name="_Toc171699938"/>
      <w:proofErr w:type="gramStart"/>
      <w:r w:rsidRPr="00991BDC">
        <w:t>5  Schedules</w:t>
      </w:r>
      <w:bookmarkEnd w:id="5"/>
      <w:bookmarkEnd w:id="6"/>
      <w:proofErr w:type="gramEnd"/>
    </w:p>
    <w:p w14:paraId="5D245545" w14:textId="77777777" w:rsidR="00554826" w:rsidRPr="00991BDC" w:rsidRDefault="00554826" w:rsidP="00554826">
      <w:pPr>
        <w:pStyle w:val="subsection"/>
      </w:pPr>
      <w:r w:rsidRPr="00991BDC">
        <w:tab/>
      </w:r>
      <w:r w:rsidRPr="00991BD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E82071" w14:textId="77777777" w:rsidR="00554826" w:rsidRPr="00991BDC" w:rsidRDefault="00554826" w:rsidP="00554826">
      <w:pPr>
        <w:pStyle w:val="ActHead5"/>
      </w:pPr>
      <w:bookmarkStart w:id="7" w:name="_Toc171699939"/>
      <w:proofErr w:type="gramStart"/>
      <w:r w:rsidRPr="00991BDC">
        <w:t xml:space="preserve">6  </w:t>
      </w:r>
      <w:r w:rsidR="0089486B" w:rsidRPr="00991BDC">
        <w:t>Selection</w:t>
      </w:r>
      <w:proofErr w:type="gramEnd"/>
      <w:r w:rsidR="0089486B" w:rsidRPr="00991BDC">
        <w:t xml:space="preserve"> criteria </w:t>
      </w:r>
      <w:r w:rsidR="006D4B1E" w:rsidRPr="00991BDC">
        <w:t>for certain kinds of non-executive Directors</w:t>
      </w:r>
      <w:bookmarkEnd w:id="7"/>
    </w:p>
    <w:p w14:paraId="453169DD" w14:textId="77777777" w:rsidR="006D4B1E" w:rsidRPr="00991BDC" w:rsidRDefault="006D4B1E" w:rsidP="006D4B1E">
      <w:pPr>
        <w:pStyle w:val="notetext"/>
      </w:pPr>
      <w:bookmarkStart w:id="8" w:name="_Hlk171699635"/>
      <w:r w:rsidRPr="00991BDC">
        <w:t>Note:</w:t>
      </w:r>
      <w:r w:rsidRPr="00991BDC">
        <w:tab/>
      </w:r>
      <w:bookmarkEnd w:id="8"/>
      <w:r w:rsidRPr="00991BDC">
        <w:t xml:space="preserve">The position referred to in paragraph 12(1)(b) of the Act is the position of Chair. The position referred to in paragraph 12(1)(c) of Act is the position of Director </w:t>
      </w:r>
      <w:r w:rsidR="001F7E3D" w:rsidRPr="00991BDC">
        <w:t xml:space="preserve">(but </w:t>
      </w:r>
      <w:r w:rsidRPr="00991BDC">
        <w:t>does not include the staff-elected Director</w:t>
      </w:r>
      <w:r w:rsidR="001F7E3D" w:rsidRPr="00991BDC">
        <w:t xml:space="preserve"> or Managing Director</w:t>
      </w:r>
      <w:r w:rsidRPr="00991BDC">
        <w:t>).</w:t>
      </w:r>
    </w:p>
    <w:p w14:paraId="13B722D2" w14:textId="77777777" w:rsidR="006D4B1E" w:rsidRPr="00991BDC" w:rsidRDefault="006D4B1E" w:rsidP="006D4B1E">
      <w:pPr>
        <w:pStyle w:val="notepara"/>
        <w:ind w:firstLine="0"/>
      </w:pPr>
    </w:p>
    <w:p w14:paraId="73BF9C77" w14:textId="3BC67992" w:rsidR="00533660" w:rsidRPr="00991BDC" w:rsidRDefault="00B80547" w:rsidP="00533660">
      <w:pPr>
        <w:pStyle w:val="subsection"/>
        <w:numPr>
          <w:ilvl w:val="0"/>
          <w:numId w:val="14"/>
        </w:numPr>
      </w:pPr>
      <w:r w:rsidRPr="00991BDC">
        <w:t xml:space="preserve">For </w:t>
      </w:r>
      <w:r w:rsidR="00533660" w:rsidRPr="00991BDC">
        <w:t>subsection 24</w:t>
      </w:r>
      <w:proofErr w:type="gramStart"/>
      <w:r w:rsidR="00533660" w:rsidRPr="00991BDC">
        <w:t>W(</w:t>
      </w:r>
      <w:proofErr w:type="gramEnd"/>
      <w:r w:rsidR="00533660" w:rsidRPr="00991BDC">
        <w:t xml:space="preserve">1) of the Act, the following selection criteria is determined for the appointment of a Director of the Australian Broadcasting Corporation Board referred to in paragraph 12(1)(b) </w:t>
      </w:r>
      <w:r w:rsidR="00EF1A34" w:rsidRPr="00991BDC">
        <w:t xml:space="preserve">or </w:t>
      </w:r>
      <w:r w:rsidR="00533660" w:rsidRPr="00991BDC">
        <w:t>(c) of the Act</w:t>
      </w:r>
      <w:r w:rsidR="00734727" w:rsidRPr="00991BDC">
        <w:t>:</w:t>
      </w:r>
    </w:p>
    <w:p w14:paraId="18E27AB1" w14:textId="77777777" w:rsidR="008D1192" w:rsidRPr="00991BDC" w:rsidRDefault="008D1192" w:rsidP="008D1192">
      <w:pPr>
        <w:pStyle w:val="subsection"/>
        <w:numPr>
          <w:ilvl w:val="1"/>
          <w:numId w:val="14"/>
        </w:numPr>
      </w:pPr>
      <w:r w:rsidRPr="00991BDC">
        <w:t>the person must demonstrate substantial experience or knowledge in at least one of the following fields:</w:t>
      </w:r>
    </w:p>
    <w:p w14:paraId="43899CB6" w14:textId="77777777" w:rsidR="008D1192" w:rsidRPr="00991BDC" w:rsidRDefault="008D1192" w:rsidP="008D1192">
      <w:pPr>
        <w:pStyle w:val="subsection"/>
        <w:numPr>
          <w:ilvl w:val="2"/>
          <w:numId w:val="14"/>
        </w:numPr>
      </w:pPr>
      <w:r w:rsidRPr="00991BDC">
        <w:t>the media industry;</w:t>
      </w:r>
    </w:p>
    <w:p w14:paraId="114DC5BE" w14:textId="77777777" w:rsidR="008D1192" w:rsidRPr="00991BDC" w:rsidRDefault="008D1192" w:rsidP="008D1192">
      <w:pPr>
        <w:pStyle w:val="subsection"/>
        <w:numPr>
          <w:ilvl w:val="2"/>
          <w:numId w:val="14"/>
        </w:numPr>
      </w:pPr>
      <w:r w:rsidRPr="00991BDC">
        <w:t xml:space="preserve">broadcasting and digital media; </w:t>
      </w:r>
    </w:p>
    <w:p w14:paraId="6FA7B268" w14:textId="05F5F9BE" w:rsidR="008D1192" w:rsidRPr="00991BDC" w:rsidRDefault="008D1192" w:rsidP="008D1192">
      <w:pPr>
        <w:pStyle w:val="subsection"/>
        <w:numPr>
          <w:ilvl w:val="2"/>
          <w:numId w:val="14"/>
        </w:numPr>
      </w:pPr>
      <w:r w:rsidRPr="00991BDC">
        <w:lastRenderedPageBreak/>
        <w:t xml:space="preserve">digital technologies </w:t>
      </w:r>
      <w:r w:rsidR="00E034A0" w:rsidRPr="00991BDC">
        <w:t xml:space="preserve">in </w:t>
      </w:r>
      <w:r w:rsidR="009A1110" w:rsidRPr="00991BDC">
        <w:t xml:space="preserve">any sector </w:t>
      </w:r>
      <w:r w:rsidR="00E034A0" w:rsidRPr="00991BDC">
        <w:t xml:space="preserve">other than </w:t>
      </w:r>
      <w:r w:rsidR="00D66FF1" w:rsidRPr="00991BDC">
        <w:t xml:space="preserve">the </w:t>
      </w:r>
      <w:r w:rsidRPr="00991BDC">
        <w:t>media</w:t>
      </w:r>
      <w:r w:rsidR="00D66FF1" w:rsidRPr="00991BDC">
        <w:t xml:space="preserve"> sector</w:t>
      </w:r>
      <w:r w:rsidRPr="00991BDC">
        <w:t>;</w:t>
      </w:r>
    </w:p>
    <w:p w14:paraId="0F743C51" w14:textId="77777777" w:rsidR="00533660" w:rsidRPr="00991BDC" w:rsidRDefault="00533660" w:rsidP="00734727">
      <w:pPr>
        <w:pStyle w:val="subsection"/>
        <w:numPr>
          <w:ilvl w:val="2"/>
          <w:numId w:val="14"/>
        </w:numPr>
      </w:pPr>
      <w:r w:rsidRPr="00991BDC">
        <w:t>business or financial management;</w:t>
      </w:r>
    </w:p>
    <w:p w14:paraId="793A9EB4" w14:textId="77777777" w:rsidR="00E034A0" w:rsidRPr="00991BDC" w:rsidRDefault="008D1192" w:rsidP="008D1192">
      <w:pPr>
        <w:pStyle w:val="subsection"/>
        <w:numPr>
          <w:ilvl w:val="2"/>
          <w:numId w:val="14"/>
        </w:numPr>
      </w:pPr>
      <w:r w:rsidRPr="00991BDC">
        <w:t>creative arts</w:t>
      </w:r>
      <w:r w:rsidR="00E034A0" w:rsidRPr="00991BDC">
        <w:t>;</w:t>
      </w:r>
    </w:p>
    <w:p w14:paraId="58E750D5" w14:textId="692A5567" w:rsidR="008D1192" w:rsidRPr="00991BDC" w:rsidRDefault="008D1192" w:rsidP="008D1192">
      <w:pPr>
        <w:pStyle w:val="subsection"/>
        <w:numPr>
          <w:ilvl w:val="2"/>
          <w:numId w:val="14"/>
        </w:numPr>
      </w:pPr>
      <w:r w:rsidRPr="00991BDC">
        <w:t>education</w:t>
      </w:r>
      <w:r w:rsidR="00AD7FA4" w:rsidRPr="00991BDC">
        <w:t>al content creation</w:t>
      </w:r>
      <w:r w:rsidRPr="00991BDC">
        <w:t>;</w:t>
      </w:r>
    </w:p>
    <w:p w14:paraId="3D14D585" w14:textId="77777777" w:rsidR="00533660" w:rsidRPr="00991BDC" w:rsidRDefault="00533660" w:rsidP="00734727">
      <w:pPr>
        <w:pStyle w:val="subsection"/>
        <w:numPr>
          <w:ilvl w:val="2"/>
          <w:numId w:val="14"/>
        </w:numPr>
      </w:pPr>
      <w:r w:rsidRPr="00991BDC">
        <w:t>corporate governance, including managing large and/or complex operations in the private, public or not-for-profit sectors;</w:t>
      </w:r>
    </w:p>
    <w:p w14:paraId="6350167F" w14:textId="7B827EE1" w:rsidR="00533660" w:rsidRPr="00991BDC" w:rsidRDefault="00533660" w:rsidP="00734727">
      <w:pPr>
        <w:pStyle w:val="subsection"/>
        <w:numPr>
          <w:ilvl w:val="2"/>
          <w:numId w:val="14"/>
        </w:numPr>
      </w:pPr>
      <w:r w:rsidRPr="00991BDC">
        <w:t>cultural industry and/or cultural policy, including its administration</w:t>
      </w:r>
      <w:r w:rsidR="00734727" w:rsidRPr="00991BDC">
        <w:t xml:space="preserve">; </w:t>
      </w:r>
      <w:r w:rsidR="00D66FF1" w:rsidRPr="00991BDC">
        <w:t>and</w:t>
      </w:r>
    </w:p>
    <w:p w14:paraId="127BF569" w14:textId="77777777" w:rsidR="00734727" w:rsidRPr="00991BDC" w:rsidRDefault="00734727" w:rsidP="00734727">
      <w:pPr>
        <w:pStyle w:val="subsection"/>
        <w:numPr>
          <w:ilvl w:val="1"/>
          <w:numId w:val="14"/>
        </w:numPr>
      </w:pPr>
      <w:r w:rsidRPr="00991BDC">
        <w:t>the person possesses</w:t>
      </w:r>
      <w:r w:rsidR="00D43C87" w:rsidRPr="00991BDC">
        <w:t xml:space="preserve"> all of the following attributes</w:t>
      </w:r>
      <w:r w:rsidRPr="00991BDC">
        <w:t>:</w:t>
      </w:r>
    </w:p>
    <w:p w14:paraId="38826681" w14:textId="6F89EFB7" w:rsidR="00734727" w:rsidRPr="00991BDC" w:rsidRDefault="00734727" w:rsidP="00734727">
      <w:pPr>
        <w:pStyle w:val="subsection"/>
        <w:numPr>
          <w:ilvl w:val="2"/>
          <w:numId w:val="14"/>
        </w:numPr>
      </w:pPr>
      <w:r w:rsidRPr="00991BDC">
        <w:t>demonstrated high</w:t>
      </w:r>
      <w:r w:rsidR="00CF2AA3" w:rsidRPr="00991BDC">
        <w:t>-</w:t>
      </w:r>
      <w:r w:rsidRPr="00991BDC">
        <w:t>level leadership and vision, and the ability to articulate a clear direction for an organisation;</w:t>
      </w:r>
      <w:r w:rsidR="008044FF" w:rsidRPr="00991BDC">
        <w:t xml:space="preserve"> </w:t>
      </w:r>
    </w:p>
    <w:p w14:paraId="7DA346E4" w14:textId="2C1DB5CA" w:rsidR="008D1192" w:rsidRPr="00991BDC" w:rsidRDefault="008D1192" w:rsidP="008D1192">
      <w:pPr>
        <w:pStyle w:val="subsection"/>
        <w:numPr>
          <w:ilvl w:val="2"/>
          <w:numId w:val="14"/>
        </w:numPr>
      </w:pPr>
      <w:r w:rsidRPr="00991BDC">
        <w:t xml:space="preserve">financial </w:t>
      </w:r>
      <w:r w:rsidR="00CF2AA3" w:rsidRPr="00991BDC">
        <w:t>literacy</w:t>
      </w:r>
      <w:r w:rsidRPr="00991BDC">
        <w:t>;</w:t>
      </w:r>
    </w:p>
    <w:p w14:paraId="7BE38579" w14:textId="77777777" w:rsidR="00734727" w:rsidRPr="00991BDC" w:rsidRDefault="00734727" w:rsidP="00734727">
      <w:pPr>
        <w:pStyle w:val="subsection"/>
        <w:numPr>
          <w:ilvl w:val="2"/>
          <w:numId w:val="14"/>
        </w:numPr>
      </w:pPr>
      <w:r w:rsidRPr="00991BDC">
        <w:t>high-level judgement;</w:t>
      </w:r>
    </w:p>
    <w:p w14:paraId="62845B7B" w14:textId="77777777" w:rsidR="00734727" w:rsidRPr="00991BDC" w:rsidRDefault="00734727" w:rsidP="00734727">
      <w:pPr>
        <w:pStyle w:val="subsection"/>
        <w:numPr>
          <w:ilvl w:val="2"/>
          <w:numId w:val="14"/>
        </w:numPr>
      </w:pPr>
      <w:r w:rsidRPr="00991BDC">
        <w:t xml:space="preserve">the highest standards of professional and personal integrity; </w:t>
      </w:r>
    </w:p>
    <w:p w14:paraId="0AB66683" w14:textId="4983C993" w:rsidR="008D1192" w:rsidRPr="00991BDC" w:rsidRDefault="008D1192" w:rsidP="00734727">
      <w:pPr>
        <w:pStyle w:val="subsection"/>
        <w:numPr>
          <w:ilvl w:val="2"/>
          <w:numId w:val="14"/>
        </w:numPr>
      </w:pPr>
      <w:r w:rsidRPr="00991BDC">
        <w:t>an understanding of, or the ability to credibly represent, the communication needs of</w:t>
      </w:r>
      <w:r w:rsidR="006416EA" w:rsidRPr="00991BDC">
        <w:t xml:space="preserve"> Australia’s diverse society</w:t>
      </w:r>
      <w:r w:rsidRPr="00991BDC">
        <w:t>;</w:t>
      </w:r>
      <w:r w:rsidR="008044FF" w:rsidRPr="00991BDC">
        <w:t xml:space="preserve"> and</w:t>
      </w:r>
    </w:p>
    <w:p w14:paraId="1287677D" w14:textId="6C9D2E7C" w:rsidR="00734727" w:rsidRPr="00991BDC" w:rsidRDefault="00734727" w:rsidP="00734727">
      <w:pPr>
        <w:pStyle w:val="subsection"/>
        <w:numPr>
          <w:ilvl w:val="2"/>
          <w:numId w:val="14"/>
        </w:numPr>
      </w:pPr>
      <w:r w:rsidRPr="00991BDC">
        <w:t xml:space="preserve">an understanding of the media environment, in particular the </w:t>
      </w:r>
      <w:r w:rsidR="00D66FF1" w:rsidRPr="00991BDC">
        <w:t>ABC</w:t>
      </w:r>
      <w:r w:rsidRPr="00991BDC">
        <w:t>, the Charter and its place within the Australian community</w:t>
      </w:r>
      <w:r w:rsidR="008D1192" w:rsidRPr="00991BDC">
        <w:t>;</w:t>
      </w:r>
      <w:r w:rsidR="00D66FF1" w:rsidRPr="00991BDC">
        <w:t xml:space="preserve"> and</w:t>
      </w:r>
    </w:p>
    <w:p w14:paraId="6F99ED37" w14:textId="77777777" w:rsidR="008D1192" w:rsidRPr="00991BDC" w:rsidRDefault="008D1192" w:rsidP="008D1192">
      <w:pPr>
        <w:pStyle w:val="subsection"/>
        <w:numPr>
          <w:ilvl w:val="1"/>
          <w:numId w:val="14"/>
        </w:numPr>
      </w:pPr>
      <w:r w:rsidRPr="00991BDC">
        <w:t>the person demonstrates a commitment to high standards of governance.</w:t>
      </w:r>
    </w:p>
    <w:p w14:paraId="7F2E49C4" w14:textId="77777777" w:rsidR="008D1192" w:rsidRPr="00991BDC" w:rsidRDefault="008D1192" w:rsidP="008D1192">
      <w:pPr>
        <w:pStyle w:val="subsection"/>
        <w:ind w:left="2572" w:firstLine="0"/>
      </w:pPr>
    </w:p>
    <w:p w14:paraId="2DD0EEE6" w14:textId="77777777" w:rsidR="00D6537E" w:rsidRPr="00991BDC" w:rsidRDefault="00734727" w:rsidP="00D6537E">
      <w:pPr>
        <w:pStyle w:val="ActHead6"/>
      </w:pPr>
      <w:r w:rsidRPr="00991BDC">
        <w:br w:type="column"/>
      </w:r>
      <w:bookmarkStart w:id="9" w:name="_Toc171699940"/>
      <w:r w:rsidR="004E1307" w:rsidRPr="00991BDC">
        <w:lastRenderedPageBreak/>
        <w:t xml:space="preserve">Schedule </w:t>
      </w:r>
      <w:r w:rsidR="00D6537E" w:rsidRPr="00991BDC">
        <w:t>1—Repeals</w:t>
      </w:r>
      <w:bookmarkEnd w:id="9"/>
    </w:p>
    <w:p w14:paraId="4369A96C" w14:textId="77777777" w:rsidR="00B80547" w:rsidRPr="00991BDC" w:rsidRDefault="00B80547" w:rsidP="00B80547">
      <w:pPr>
        <w:pStyle w:val="ItemHead"/>
        <w:ind w:left="0" w:firstLine="0"/>
        <w:rPr>
          <w:rFonts w:ascii="Times New Roman" w:hAnsi="Times New Roman"/>
          <w:i/>
          <w:sz w:val="28"/>
        </w:rPr>
      </w:pPr>
      <w:r w:rsidRPr="00991BDC">
        <w:rPr>
          <w:rFonts w:ascii="Times New Roman" w:hAnsi="Times New Roman"/>
          <w:i/>
          <w:sz w:val="28"/>
        </w:rPr>
        <w:t xml:space="preserve">Australian Broadcasting Corporation (Selection criteria for the appointment of non-executive Directors) Determination 2013 </w:t>
      </w:r>
    </w:p>
    <w:p w14:paraId="47957318" w14:textId="77777777" w:rsidR="00D6537E" w:rsidRPr="00991BDC" w:rsidRDefault="00D6537E" w:rsidP="00D6537E">
      <w:pPr>
        <w:pStyle w:val="ItemHead"/>
      </w:pPr>
      <w:proofErr w:type="gramStart"/>
      <w:r w:rsidRPr="00991BDC">
        <w:t xml:space="preserve">1  </w:t>
      </w:r>
      <w:r w:rsidR="00BB1533" w:rsidRPr="00991BDC">
        <w:t>The</w:t>
      </w:r>
      <w:proofErr w:type="gramEnd"/>
      <w:r w:rsidR="00BB1533" w:rsidRPr="00991BDC">
        <w:t xml:space="preserve"> w</w:t>
      </w:r>
      <w:r w:rsidRPr="00991BDC">
        <w:t>hole of the instrument</w:t>
      </w:r>
    </w:p>
    <w:p w14:paraId="3806B778" w14:textId="25EE569F" w:rsidR="00554826" w:rsidRPr="00554826" w:rsidRDefault="00D6537E" w:rsidP="00991BDC">
      <w:pPr>
        <w:pStyle w:val="Item"/>
      </w:pPr>
      <w:r w:rsidRPr="00991BDC">
        <w:t>Repeal the instrument</w:t>
      </w:r>
    </w:p>
    <w:sectPr w:rsidR="00554826" w:rsidRPr="00554826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D1F8" w14:textId="77777777" w:rsidR="00EC6AE2" w:rsidRDefault="00EC6AE2" w:rsidP="00715914">
      <w:pPr>
        <w:spacing w:line="240" w:lineRule="auto"/>
      </w:pPr>
      <w:r>
        <w:separator/>
      </w:r>
    </w:p>
  </w:endnote>
  <w:endnote w:type="continuationSeparator" w:id="0">
    <w:p w14:paraId="67F2EB53" w14:textId="77777777" w:rsidR="00EC6AE2" w:rsidRDefault="00EC6AE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2F61" w14:textId="77777777" w:rsidR="006416EA" w:rsidRPr="00E33C1C" w:rsidRDefault="006416E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16EA" w14:paraId="74C5B30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9996F9" w14:textId="77777777" w:rsidR="006416EA" w:rsidRDefault="006416E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41962B" w14:textId="77777777" w:rsidR="006416EA" w:rsidRPr="004E1307" w:rsidRDefault="006416E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2A9C94" w14:textId="77777777" w:rsidR="006416EA" w:rsidRDefault="006416E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416EA" w14:paraId="1019B19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711403" w14:textId="77777777" w:rsidR="006416EA" w:rsidRDefault="006416EA" w:rsidP="00A369E3">
          <w:pPr>
            <w:jc w:val="right"/>
            <w:rPr>
              <w:sz w:val="18"/>
            </w:rPr>
          </w:pPr>
        </w:p>
      </w:tc>
    </w:tr>
  </w:tbl>
  <w:p w14:paraId="44BF13BF" w14:textId="77777777" w:rsidR="006416EA" w:rsidRPr="00ED79B6" w:rsidRDefault="006416E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98A7" w14:textId="77777777" w:rsidR="006416EA" w:rsidRPr="00E33C1C" w:rsidRDefault="006416E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16EA" w14:paraId="7B75056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322FE3" w14:textId="77777777" w:rsidR="006416EA" w:rsidRDefault="006416E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3DC8C" w14:textId="77777777" w:rsidR="006416EA" w:rsidRDefault="006416E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10D2D5" w14:textId="77777777" w:rsidR="006416EA" w:rsidRDefault="006416E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416EA" w14:paraId="35B9A83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5D19F5" w14:textId="77777777" w:rsidR="006416EA" w:rsidRDefault="006416EA" w:rsidP="00A369E3">
          <w:pPr>
            <w:rPr>
              <w:sz w:val="18"/>
            </w:rPr>
          </w:pPr>
        </w:p>
      </w:tc>
    </w:tr>
  </w:tbl>
  <w:p w14:paraId="2E781D01" w14:textId="77777777" w:rsidR="006416EA" w:rsidRPr="00ED79B6" w:rsidRDefault="006416E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7AFC" w14:textId="77777777" w:rsidR="006416EA" w:rsidRPr="00E33C1C" w:rsidRDefault="006416E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416EA" w14:paraId="39FE1E6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83BF48" w14:textId="77777777" w:rsidR="006416EA" w:rsidRDefault="006416E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E0DA9" w14:textId="77777777" w:rsidR="006416EA" w:rsidRDefault="006416E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6F0ACD" w14:textId="77777777" w:rsidR="006416EA" w:rsidRDefault="006416E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4E2587F" w14:textId="77777777" w:rsidR="006416EA" w:rsidRPr="00ED79B6" w:rsidRDefault="006416E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EA6C" w14:textId="77777777" w:rsidR="006416EA" w:rsidRPr="002B0EA5" w:rsidRDefault="006416EA" w:rsidP="006416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416EA" w14:paraId="2EC15203" w14:textId="77777777" w:rsidTr="006416EA">
      <w:tc>
        <w:tcPr>
          <w:tcW w:w="365" w:type="pct"/>
        </w:tcPr>
        <w:p w14:paraId="78E70DC5" w14:textId="77777777" w:rsidR="006416EA" w:rsidRDefault="006416EA" w:rsidP="006416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0824EB" w14:textId="77777777" w:rsidR="006416EA" w:rsidRDefault="006416EA" w:rsidP="006416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7D2A01" w14:textId="77777777" w:rsidR="006416EA" w:rsidRDefault="006416EA" w:rsidP="006416EA">
          <w:pPr>
            <w:spacing w:line="0" w:lineRule="atLeast"/>
            <w:jc w:val="right"/>
            <w:rPr>
              <w:sz w:val="18"/>
            </w:rPr>
          </w:pPr>
        </w:p>
      </w:tc>
    </w:tr>
    <w:tr w:rsidR="006416EA" w14:paraId="064CF261" w14:textId="77777777" w:rsidTr="006416EA">
      <w:tc>
        <w:tcPr>
          <w:tcW w:w="5000" w:type="pct"/>
          <w:gridSpan w:val="3"/>
        </w:tcPr>
        <w:p w14:paraId="49741B6D" w14:textId="77777777" w:rsidR="006416EA" w:rsidRDefault="006416EA" w:rsidP="006416EA">
          <w:pPr>
            <w:jc w:val="right"/>
            <w:rPr>
              <w:sz w:val="18"/>
            </w:rPr>
          </w:pPr>
        </w:p>
      </w:tc>
    </w:tr>
  </w:tbl>
  <w:p w14:paraId="50FB152E" w14:textId="77777777" w:rsidR="006416EA" w:rsidRPr="00ED79B6" w:rsidRDefault="006416EA" w:rsidP="006416E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4324" w14:textId="77777777" w:rsidR="006416EA" w:rsidRPr="002B0EA5" w:rsidRDefault="006416EA" w:rsidP="006416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416EA" w14:paraId="7076AFC1" w14:textId="77777777" w:rsidTr="006416EA">
      <w:tc>
        <w:tcPr>
          <w:tcW w:w="947" w:type="pct"/>
        </w:tcPr>
        <w:p w14:paraId="1A67A5BB" w14:textId="77777777" w:rsidR="006416EA" w:rsidRDefault="006416EA" w:rsidP="006416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54DAEE8" w14:textId="77777777" w:rsidR="006416EA" w:rsidRDefault="007B5109" w:rsidP="006416EA">
          <w:pPr>
            <w:spacing w:line="0" w:lineRule="atLeast"/>
            <w:jc w:val="center"/>
            <w:rPr>
              <w:sz w:val="18"/>
            </w:rPr>
          </w:pPr>
          <w:r w:rsidRPr="007B5109">
            <w:rPr>
              <w:i/>
              <w:sz w:val="18"/>
            </w:rPr>
            <w:t>Australian Broadcasting Corporation (Non-executive Director—Selection Criteria) Determination 2024</w:t>
          </w:r>
        </w:p>
      </w:tc>
      <w:tc>
        <w:tcPr>
          <w:tcW w:w="365" w:type="pct"/>
        </w:tcPr>
        <w:p w14:paraId="603BC80E" w14:textId="77777777" w:rsidR="006416EA" w:rsidRDefault="006416EA" w:rsidP="006416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416EA" w14:paraId="2B9F2790" w14:textId="77777777" w:rsidTr="006416EA">
      <w:tc>
        <w:tcPr>
          <w:tcW w:w="5000" w:type="pct"/>
          <w:gridSpan w:val="3"/>
        </w:tcPr>
        <w:p w14:paraId="144163D2" w14:textId="77777777" w:rsidR="006416EA" w:rsidRDefault="006416EA" w:rsidP="006416EA">
          <w:pPr>
            <w:rPr>
              <w:sz w:val="18"/>
            </w:rPr>
          </w:pPr>
        </w:p>
      </w:tc>
    </w:tr>
  </w:tbl>
  <w:p w14:paraId="13BD829A" w14:textId="77777777" w:rsidR="006416EA" w:rsidRPr="00ED79B6" w:rsidRDefault="006416EA" w:rsidP="006416E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016A" w14:textId="77777777" w:rsidR="006416EA" w:rsidRPr="002B0EA5" w:rsidRDefault="006416EA" w:rsidP="006416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416EA" w14:paraId="66EBCE72" w14:textId="77777777" w:rsidTr="006416EA">
      <w:tc>
        <w:tcPr>
          <w:tcW w:w="365" w:type="pct"/>
        </w:tcPr>
        <w:p w14:paraId="0F450C16" w14:textId="77777777" w:rsidR="006416EA" w:rsidRDefault="006416EA" w:rsidP="006416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6ED73E4" w14:textId="73724DA2" w:rsidR="006416EA" w:rsidRDefault="006416EA" w:rsidP="006416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AFC">
            <w:rPr>
              <w:i/>
              <w:noProof/>
              <w:sz w:val="18"/>
            </w:rPr>
            <w:t>Australian Broadcasting Corporation (Non-executive Director—Selection Criteria)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E83F21B" w14:textId="77777777" w:rsidR="006416EA" w:rsidRDefault="006416EA" w:rsidP="006416EA">
          <w:pPr>
            <w:spacing w:line="0" w:lineRule="atLeast"/>
            <w:jc w:val="right"/>
            <w:rPr>
              <w:sz w:val="18"/>
            </w:rPr>
          </w:pPr>
        </w:p>
      </w:tc>
    </w:tr>
    <w:tr w:rsidR="006416EA" w14:paraId="03BB85F7" w14:textId="77777777" w:rsidTr="006416EA">
      <w:tc>
        <w:tcPr>
          <w:tcW w:w="5000" w:type="pct"/>
          <w:gridSpan w:val="3"/>
        </w:tcPr>
        <w:p w14:paraId="7F5BE70B" w14:textId="77777777" w:rsidR="006416EA" w:rsidRDefault="006416EA" w:rsidP="006416EA">
          <w:pPr>
            <w:jc w:val="right"/>
            <w:rPr>
              <w:sz w:val="18"/>
            </w:rPr>
          </w:pPr>
        </w:p>
      </w:tc>
    </w:tr>
  </w:tbl>
  <w:p w14:paraId="4C0EF6AC" w14:textId="77777777" w:rsidR="006416EA" w:rsidRPr="00ED79B6" w:rsidRDefault="006416EA" w:rsidP="006416E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5513" w14:textId="77777777" w:rsidR="006416EA" w:rsidRPr="002B0EA5" w:rsidRDefault="006416EA" w:rsidP="006416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416EA" w14:paraId="554609C7" w14:textId="77777777" w:rsidTr="006416EA">
      <w:tc>
        <w:tcPr>
          <w:tcW w:w="947" w:type="pct"/>
        </w:tcPr>
        <w:p w14:paraId="4CCF7D43" w14:textId="77777777" w:rsidR="006416EA" w:rsidRDefault="006416EA" w:rsidP="006416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05587F" w14:textId="71DF6D96" w:rsidR="006416EA" w:rsidRDefault="006416EA" w:rsidP="006416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AFC">
            <w:rPr>
              <w:i/>
              <w:noProof/>
              <w:sz w:val="18"/>
            </w:rPr>
            <w:t>Australian Broadcasting Corporation (Non-executive Director—Selection Criteria)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20D2DC" w14:textId="77777777" w:rsidR="006416EA" w:rsidRDefault="006416EA" w:rsidP="006416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416EA" w14:paraId="2FD90A39" w14:textId="77777777" w:rsidTr="006416EA">
      <w:tc>
        <w:tcPr>
          <w:tcW w:w="5000" w:type="pct"/>
          <w:gridSpan w:val="3"/>
        </w:tcPr>
        <w:p w14:paraId="7AF1F88C" w14:textId="77777777" w:rsidR="006416EA" w:rsidRDefault="006416EA" w:rsidP="006416EA">
          <w:pPr>
            <w:rPr>
              <w:sz w:val="18"/>
            </w:rPr>
          </w:pPr>
        </w:p>
      </w:tc>
    </w:tr>
  </w:tbl>
  <w:p w14:paraId="3469EDD2" w14:textId="77777777" w:rsidR="006416EA" w:rsidRPr="00ED79B6" w:rsidRDefault="006416EA" w:rsidP="006416E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56999" w14:textId="77777777" w:rsidR="00EC6AE2" w:rsidRDefault="00EC6AE2" w:rsidP="00715914">
      <w:pPr>
        <w:spacing w:line="240" w:lineRule="auto"/>
      </w:pPr>
      <w:r>
        <w:separator/>
      </w:r>
    </w:p>
  </w:footnote>
  <w:footnote w:type="continuationSeparator" w:id="0">
    <w:p w14:paraId="59475641" w14:textId="77777777" w:rsidR="00EC6AE2" w:rsidRDefault="00EC6AE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1A42" w14:textId="4F145709" w:rsidR="006416EA" w:rsidRPr="005F1388" w:rsidRDefault="006416E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F752" w14:textId="5A5BD7FF" w:rsidR="006416EA" w:rsidRPr="005F1388" w:rsidRDefault="006416E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3F4F" w14:textId="7882DAE4" w:rsidR="006416EA" w:rsidRDefault="006416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45F5" w14:textId="3E46A66D" w:rsidR="006416EA" w:rsidRPr="00ED79B6" w:rsidRDefault="006416EA" w:rsidP="006416E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D264" w14:textId="376B7CEA" w:rsidR="006416EA" w:rsidRPr="00ED79B6" w:rsidRDefault="006416EA" w:rsidP="006416E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1668" w14:textId="107A48C7" w:rsidR="006416EA" w:rsidRPr="00ED79B6" w:rsidRDefault="006416E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CE79" w14:textId="7778D493" w:rsidR="006416EA" w:rsidRDefault="006416EA" w:rsidP="00715914">
    <w:pPr>
      <w:rPr>
        <w:sz w:val="20"/>
      </w:rPr>
    </w:pPr>
  </w:p>
  <w:p w14:paraId="3FA0B746" w14:textId="77777777" w:rsidR="006416EA" w:rsidRDefault="006416EA" w:rsidP="00715914">
    <w:pPr>
      <w:rPr>
        <w:sz w:val="20"/>
      </w:rPr>
    </w:pPr>
  </w:p>
  <w:p w14:paraId="13A3BE91" w14:textId="77777777" w:rsidR="006416EA" w:rsidRPr="007A1328" w:rsidRDefault="006416EA" w:rsidP="00715914">
    <w:pPr>
      <w:rPr>
        <w:sz w:val="20"/>
      </w:rPr>
    </w:pPr>
  </w:p>
  <w:p w14:paraId="0BD274C1" w14:textId="77777777" w:rsidR="006416EA" w:rsidRPr="007A1328" w:rsidRDefault="006416EA" w:rsidP="00715914">
    <w:pPr>
      <w:rPr>
        <w:b/>
        <w:sz w:val="24"/>
      </w:rPr>
    </w:pPr>
  </w:p>
  <w:p w14:paraId="23D5CCCF" w14:textId="77777777" w:rsidR="006416EA" w:rsidRPr="007A1328" w:rsidRDefault="006416E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79FC" w14:textId="717FFD5E" w:rsidR="006416EA" w:rsidRPr="007A1328" w:rsidRDefault="006416EA" w:rsidP="00715914">
    <w:pPr>
      <w:jc w:val="right"/>
      <w:rPr>
        <w:sz w:val="20"/>
      </w:rPr>
    </w:pPr>
  </w:p>
  <w:p w14:paraId="69478E7D" w14:textId="77777777" w:rsidR="006416EA" w:rsidRPr="007A1328" w:rsidRDefault="006416EA" w:rsidP="00715914">
    <w:pPr>
      <w:jc w:val="right"/>
      <w:rPr>
        <w:sz w:val="20"/>
      </w:rPr>
    </w:pPr>
  </w:p>
  <w:p w14:paraId="7932385C" w14:textId="77777777" w:rsidR="006416EA" w:rsidRPr="007A1328" w:rsidRDefault="006416EA" w:rsidP="00715914">
    <w:pPr>
      <w:jc w:val="right"/>
      <w:rPr>
        <w:sz w:val="20"/>
      </w:rPr>
    </w:pPr>
  </w:p>
  <w:p w14:paraId="16A9114B" w14:textId="77777777" w:rsidR="006416EA" w:rsidRPr="007A1328" w:rsidRDefault="006416EA" w:rsidP="00715914">
    <w:pPr>
      <w:jc w:val="right"/>
      <w:rPr>
        <w:b/>
        <w:sz w:val="24"/>
      </w:rPr>
    </w:pPr>
  </w:p>
  <w:p w14:paraId="6F092510" w14:textId="77777777" w:rsidR="006416EA" w:rsidRPr="007A1328" w:rsidRDefault="006416E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8CE1" w14:textId="31A3E444" w:rsidR="006416EA" w:rsidRDefault="0064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2B874C7"/>
    <w:multiLevelType w:val="hybridMultilevel"/>
    <w:tmpl w:val="DA544AD2"/>
    <w:lvl w:ilvl="0" w:tplc="E7CCF8F8">
      <w:start w:val="1"/>
      <w:numFmt w:val="lowerLetter"/>
      <w:lvlText w:val="(%1)"/>
      <w:lvlJc w:val="left"/>
      <w:pPr>
        <w:ind w:left="2354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1022425"/>
    <w:multiLevelType w:val="hybridMultilevel"/>
    <w:tmpl w:val="DA544AD2"/>
    <w:lvl w:ilvl="0" w:tplc="E7CCF8F8">
      <w:start w:val="1"/>
      <w:numFmt w:val="lowerLetter"/>
      <w:lvlText w:val="(%1)"/>
      <w:lvlJc w:val="left"/>
      <w:pPr>
        <w:ind w:left="2354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3AB3038"/>
    <w:multiLevelType w:val="hybridMultilevel"/>
    <w:tmpl w:val="996C6F48"/>
    <w:lvl w:ilvl="0" w:tplc="E992063C">
      <w:start w:val="1"/>
      <w:numFmt w:val="decimal"/>
      <w:lvlText w:val="(%1)"/>
      <w:lvlJc w:val="left"/>
      <w:pPr>
        <w:ind w:left="113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2" w:hanging="360"/>
      </w:pPr>
    </w:lvl>
    <w:lvl w:ilvl="2" w:tplc="0C09001B">
      <w:start w:val="1"/>
      <w:numFmt w:val="lowerRoman"/>
      <w:lvlText w:val="%3."/>
      <w:lvlJc w:val="right"/>
      <w:pPr>
        <w:ind w:left="2572" w:hanging="180"/>
      </w:pPr>
    </w:lvl>
    <w:lvl w:ilvl="3" w:tplc="0C09000F" w:tentative="1">
      <w:start w:val="1"/>
      <w:numFmt w:val="decimal"/>
      <w:lvlText w:val="%4."/>
      <w:lvlJc w:val="left"/>
      <w:pPr>
        <w:ind w:left="3292" w:hanging="360"/>
      </w:pPr>
    </w:lvl>
    <w:lvl w:ilvl="4" w:tplc="0C090019" w:tentative="1">
      <w:start w:val="1"/>
      <w:numFmt w:val="lowerLetter"/>
      <w:lvlText w:val="%5."/>
      <w:lvlJc w:val="left"/>
      <w:pPr>
        <w:ind w:left="4012" w:hanging="360"/>
      </w:pPr>
    </w:lvl>
    <w:lvl w:ilvl="5" w:tplc="0C09001B" w:tentative="1">
      <w:start w:val="1"/>
      <w:numFmt w:val="lowerRoman"/>
      <w:lvlText w:val="%6."/>
      <w:lvlJc w:val="right"/>
      <w:pPr>
        <w:ind w:left="4732" w:hanging="180"/>
      </w:pPr>
    </w:lvl>
    <w:lvl w:ilvl="6" w:tplc="0C09000F" w:tentative="1">
      <w:start w:val="1"/>
      <w:numFmt w:val="decimal"/>
      <w:lvlText w:val="%7."/>
      <w:lvlJc w:val="left"/>
      <w:pPr>
        <w:ind w:left="5452" w:hanging="360"/>
      </w:pPr>
    </w:lvl>
    <w:lvl w:ilvl="7" w:tplc="0C090019" w:tentative="1">
      <w:start w:val="1"/>
      <w:numFmt w:val="lowerLetter"/>
      <w:lvlText w:val="%8."/>
      <w:lvlJc w:val="left"/>
      <w:pPr>
        <w:ind w:left="6172" w:hanging="360"/>
      </w:pPr>
    </w:lvl>
    <w:lvl w:ilvl="8" w:tplc="0C0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47"/>
    <w:rsid w:val="00004174"/>
    <w:rsid w:val="00004470"/>
    <w:rsid w:val="000136AF"/>
    <w:rsid w:val="000258B1"/>
    <w:rsid w:val="00040A89"/>
    <w:rsid w:val="000437C1"/>
    <w:rsid w:val="0004455A"/>
    <w:rsid w:val="0005365D"/>
    <w:rsid w:val="00056510"/>
    <w:rsid w:val="000614BF"/>
    <w:rsid w:val="00066055"/>
    <w:rsid w:val="0006709C"/>
    <w:rsid w:val="00074376"/>
    <w:rsid w:val="00085089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1F7E3D"/>
    <w:rsid w:val="00206C4D"/>
    <w:rsid w:val="00215AF1"/>
    <w:rsid w:val="002321E8"/>
    <w:rsid w:val="00232984"/>
    <w:rsid w:val="0024010F"/>
    <w:rsid w:val="00240749"/>
    <w:rsid w:val="00243018"/>
    <w:rsid w:val="00250ABA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1301"/>
    <w:rsid w:val="003D5700"/>
    <w:rsid w:val="003E341B"/>
    <w:rsid w:val="003E4D00"/>
    <w:rsid w:val="003F08D2"/>
    <w:rsid w:val="00401AEB"/>
    <w:rsid w:val="00403AF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3B4"/>
    <w:rsid w:val="004E063A"/>
    <w:rsid w:val="004E1307"/>
    <w:rsid w:val="004E7BEC"/>
    <w:rsid w:val="00505D3D"/>
    <w:rsid w:val="00506AF6"/>
    <w:rsid w:val="00516B8D"/>
    <w:rsid w:val="005303C8"/>
    <w:rsid w:val="00533660"/>
    <w:rsid w:val="00537FBC"/>
    <w:rsid w:val="00554826"/>
    <w:rsid w:val="00562877"/>
    <w:rsid w:val="00584811"/>
    <w:rsid w:val="00585784"/>
    <w:rsid w:val="005935C5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16E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4B1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3846"/>
    <w:rsid w:val="00734727"/>
    <w:rsid w:val="007440B7"/>
    <w:rsid w:val="007500C8"/>
    <w:rsid w:val="00756272"/>
    <w:rsid w:val="00762D38"/>
    <w:rsid w:val="00766275"/>
    <w:rsid w:val="007715C9"/>
    <w:rsid w:val="00771613"/>
    <w:rsid w:val="00774EDD"/>
    <w:rsid w:val="007757EC"/>
    <w:rsid w:val="00783E89"/>
    <w:rsid w:val="00786983"/>
    <w:rsid w:val="00793915"/>
    <w:rsid w:val="007B214C"/>
    <w:rsid w:val="007B5109"/>
    <w:rsid w:val="007C2253"/>
    <w:rsid w:val="007D7911"/>
    <w:rsid w:val="007E163D"/>
    <w:rsid w:val="007E667A"/>
    <w:rsid w:val="007F28C9"/>
    <w:rsid w:val="007F51B2"/>
    <w:rsid w:val="008040DD"/>
    <w:rsid w:val="008044FF"/>
    <w:rsid w:val="00806BC6"/>
    <w:rsid w:val="008117E9"/>
    <w:rsid w:val="00824498"/>
    <w:rsid w:val="00826BD1"/>
    <w:rsid w:val="00847533"/>
    <w:rsid w:val="00854D0B"/>
    <w:rsid w:val="00856A31"/>
    <w:rsid w:val="00860B4E"/>
    <w:rsid w:val="00867B37"/>
    <w:rsid w:val="008754D0"/>
    <w:rsid w:val="00875D13"/>
    <w:rsid w:val="008855C9"/>
    <w:rsid w:val="00886456"/>
    <w:rsid w:val="0089486B"/>
    <w:rsid w:val="00896176"/>
    <w:rsid w:val="008A46E1"/>
    <w:rsid w:val="008A4F43"/>
    <w:rsid w:val="008B2706"/>
    <w:rsid w:val="008C2EAC"/>
    <w:rsid w:val="008D0EE0"/>
    <w:rsid w:val="008D1192"/>
    <w:rsid w:val="008E0027"/>
    <w:rsid w:val="008E6067"/>
    <w:rsid w:val="008F54E7"/>
    <w:rsid w:val="00903422"/>
    <w:rsid w:val="00906111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1BDC"/>
    <w:rsid w:val="009A1110"/>
    <w:rsid w:val="009C3413"/>
    <w:rsid w:val="009E631C"/>
    <w:rsid w:val="00A0441E"/>
    <w:rsid w:val="00A12128"/>
    <w:rsid w:val="00A22C98"/>
    <w:rsid w:val="00A231E2"/>
    <w:rsid w:val="00A369E3"/>
    <w:rsid w:val="00A57600"/>
    <w:rsid w:val="00A64912"/>
    <w:rsid w:val="00A6789A"/>
    <w:rsid w:val="00A70A74"/>
    <w:rsid w:val="00A74B74"/>
    <w:rsid w:val="00A75FE9"/>
    <w:rsid w:val="00AD53CC"/>
    <w:rsid w:val="00AD5641"/>
    <w:rsid w:val="00AD7FA4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0547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4CFC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2AA3"/>
    <w:rsid w:val="00CF3EE8"/>
    <w:rsid w:val="00D13441"/>
    <w:rsid w:val="00D150E7"/>
    <w:rsid w:val="00D27EB6"/>
    <w:rsid w:val="00D43C87"/>
    <w:rsid w:val="00D52DC2"/>
    <w:rsid w:val="00D53BCC"/>
    <w:rsid w:val="00D54C9E"/>
    <w:rsid w:val="00D55560"/>
    <w:rsid w:val="00D6537E"/>
    <w:rsid w:val="00D66FF1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34A0"/>
    <w:rsid w:val="00E05704"/>
    <w:rsid w:val="00E12E17"/>
    <w:rsid w:val="00E2788B"/>
    <w:rsid w:val="00E338EF"/>
    <w:rsid w:val="00E544BB"/>
    <w:rsid w:val="00E74DC7"/>
    <w:rsid w:val="00E8075A"/>
    <w:rsid w:val="00E940D8"/>
    <w:rsid w:val="00E94D5E"/>
    <w:rsid w:val="00EA1092"/>
    <w:rsid w:val="00EA7100"/>
    <w:rsid w:val="00EA7F9F"/>
    <w:rsid w:val="00EB1274"/>
    <w:rsid w:val="00EC6AE2"/>
    <w:rsid w:val="00ED2BB6"/>
    <w:rsid w:val="00ED34E1"/>
    <w:rsid w:val="00ED3B8D"/>
    <w:rsid w:val="00EE5E36"/>
    <w:rsid w:val="00EF1A34"/>
    <w:rsid w:val="00EF2E3A"/>
    <w:rsid w:val="00F02C7C"/>
    <w:rsid w:val="00F072A7"/>
    <w:rsid w:val="00F078DC"/>
    <w:rsid w:val="00F32BA8"/>
    <w:rsid w:val="00F32EE0"/>
    <w:rsid w:val="00F349F1"/>
    <w:rsid w:val="00F410DF"/>
    <w:rsid w:val="00F4350D"/>
    <w:rsid w:val="00F479C4"/>
    <w:rsid w:val="00F567F7"/>
    <w:rsid w:val="00F6696E"/>
    <w:rsid w:val="00F679CF"/>
    <w:rsid w:val="00F73BD6"/>
    <w:rsid w:val="00F83989"/>
    <w:rsid w:val="00F85099"/>
    <w:rsid w:val="00F9379C"/>
    <w:rsid w:val="00F9632C"/>
    <w:rsid w:val="00F96FB6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4E2796"/>
  <w15:docId w15:val="{6AFB23EC-9F42-4C40-A4A6-91649EE3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6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ia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A804137-B8E6-4324-A893-DFBF11E12F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AD4A6F0E07B77469CE10A480CB75E88" ma:contentTypeVersion="" ma:contentTypeDescription="PDMS Document Site Content Type" ma:contentTypeScope="" ma:versionID="87d216b392d310428a7dbb16a1588c09">
  <xsd:schema xmlns:xsd="http://www.w3.org/2001/XMLSchema" xmlns:xs="http://www.w3.org/2001/XMLSchema" xmlns:p="http://schemas.microsoft.com/office/2006/metadata/properties" xmlns:ns2="8A804137-B8E6-4324-A893-DFBF11E12F2A" targetNamespace="http://schemas.microsoft.com/office/2006/metadata/properties" ma:root="true" ma:fieldsID="9bd3f0a63f810f8b37c24935ccad7a85" ns2:_="">
    <xsd:import namespace="8A804137-B8E6-4324-A893-DFBF11E12F2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137-B8E6-4324-A893-DFBF11E12F2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EF7B-D0BF-4B3B-B412-1483F7ACA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2C940-EA41-4C1F-B7BC-C99947D8C8F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A804137-B8E6-4324-A893-DFBF11E12F2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837F9F-8FFF-46C5-B6F7-DE1E026BD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4137-B8E6-4324-A893-DFBF11E1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417E7-68AA-490A-B5E3-F327A955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1</TotalTime>
  <Pages>7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DITRDCA</dc:creator>
  <cp:lastModifiedBy>MACKENZIE, Tom</cp:lastModifiedBy>
  <cp:revision>3</cp:revision>
  <dcterms:created xsi:type="dcterms:W3CDTF">2024-09-13T01:57:00Z</dcterms:created>
  <dcterms:modified xsi:type="dcterms:W3CDTF">2024-09-13T01:57:00Z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0x010100266966F133664895A6EE3632470D45F5007AD4A6F0E07B77469CE10A480CB75E88</vt:lpwstr>
  </property>
</Properties>
</file>