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E4C2" w14:textId="18F76107" w:rsidR="00715914" w:rsidRPr="006669F7" w:rsidRDefault="00A31D73" w:rsidP="00850F56">
      <w:pPr>
        <w:spacing w:after="600"/>
        <w:rPr>
          <w:sz w:val="28"/>
        </w:rPr>
      </w:pPr>
      <w:r w:rsidRPr="006669F7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179E933C" w:rsidR="00243EC0" w:rsidRPr="006669F7" w:rsidRDefault="00447DB4" w:rsidP="742311B7">
      <w:pPr>
        <w:pStyle w:val="LI-Title"/>
        <w:pBdr>
          <w:bottom w:val="single" w:sz="4" w:space="1" w:color="auto"/>
        </w:pBdr>
      </w:pPr>
      <w:r w:rsidRPr="006669F7">
        <w:t>A</w:t>
      </w:r>
      <w:r w:rsidR="00327DDF" w:rsidRPr="006669F7">
        <w:t xml:space="preserve">SIC </w:t>
      </w:r>
      <w:r w:rsidR="005F489A" w:rsidRPr="006669F7">
        <w:t>Corporations and Credit (</w:t>
      </w:r>
      <w:r w:rsidR="00DA41D5" w:rsidRPr="006669F7">
        <w:t>Re</w:t>
      </w:r>
      <w:r w:rsidR="00C02D44" w:rsidRPr="006669F7">
        <w:t>peal</w:t>
      </w:r>
      <w:r w:rsidR="005F489A" w:rsidRPr="006669F7">
        <w:t>)</w:t>
      </w:r>
      <w:r w:rsidR="00C11452" w:rsidRPr="006669F7">
        <w:t xml:space="preserve"> Instrument </w:t>
      </w:r>
      <w:r w:rsidR="00A604B2" w:rsidRPr="006669F7">
        <w:t>2024</w:t>
      </w:r>
      <w:r w:rsidR="00132B7B" w:rsidRPr="006669F7">
        <w:t>/</w:t>
      </w:r>
      <w:r w:rsidR="004B16F7" w:rsidRPr="006669F7">
        <w:t>507</w:t>
      </w:r>
    </w:p>
    <w:p w14:paraId="09CED424" w14:textId="43965D4D" w:rsidR="00F171A1" w:rsidRPr="006669F7" w:rsidRDefault="00F171A1" w:rsidP="00005446">
      <w:pPr>
        <w:pStyle w:val="LI-Fronttext"/>
        <w:rPr>
          <w:sz w:val="24"/>
          <w:szCs w:val="24"/>
        </w:rPr>
      </w:pPr>
      <w:r w:rsidRPr="006669F7">
        <w:rPr>
          <w:sz w:val="24"/>
          <w:szCs w:val="24"/>
        </w:rPr>
        <w:t xml:space="preserve">I, </w:t>
      </w:r>
      <w:r w:rsidR="00C17C63" w:rsidRPr="006669F7">
        <w:rPr>
          <w:sz w:val="24"/>
          <w:szCs w:val="24"/>
        </w:rPr>
        <w:t>Jane Eccleston</w:t>
      </w:r>
      <w:r w:rsidR="00C0544A" w:rsidRPr="006669F7">
        <w:rPr>
          <w:sz w:val="24"/>
          <w:szCs w:val="24"/>
        </w:rPr>
        <w:t>, delegate of the Australian Securities and Investments Commission</w:t>
      </w:r>
      <w:r w:rsidRPr="006669F7">
        <w:rPr>
          <w:sz w:val="24"/>
          <w:szCs w:val="24"/>
        </w:rPr>
        <w:t xml:space="preserve">, make the following </w:t>
      </w:r>
      <w:r w:rsidR="008C0F29" w:rsidRPr="006669F7">
        <w:rPr>
          <w:sz w:val="24"/>
          <w:szCs w:val="24"/>
        </w:rPr>
        <w:t>legislative instrument</w:t>
      </w:r>
      <w:r w:rsidRPr="006669F7">
        <w:rPr>
          <w:sz w:val="24"/>
          <w:szCs w:val="24"/>
        </w:rPr>
        <w:t>.</w:t>
      </w:r>
    </w:p>
    <w:p w14:paraId="5EAD13B6" w14:textId="77777777" w:rsidR="003A2A48" w:rsidRPr="006669F7" w:rsidRDefault="003A2A48" w:rsidP="00005446">
      <w:pPr>
        <w:pStyle w:val="LI-Fronttext"/>
      </w:pPr>
    </w:p>
    <w:p w14:paraId="30DA1485" w14:textId="30F288F9" w:rsidR="006554FF" w:rsidRPr="006669F7" w:rsidRDefault="00F171A1" w:rsidP="00005446">
      <w:pPr>
        <w:pStyle w:val="LI-Fronttext"/>
        <w:rPr>
          <w:sz w:val="24"/>
          <w:szCs w:val="24"/>
        </w:rPr>
      </w:pPr>
      <w:r w:rsidRPr="006669F7">
        <w:rPr>
          <w:sz w:val="24"/>
          <w:szCs w:val="24"/>
        </w:rPr>
        <w:t>Date</w:t>
      </w:r>
      <w:r w:rsidRPr="006669F7">
        <w:rPr>
          <w:sz w:val="24"/>
          <w:szCs w:val="24"/>
        </w:rPr>
        <w:tab/>
      </w:r>
      <w:bookmarkStart w:id="0" w:name="BKCheck15B_1"/>
      <w:bookmarkEnd w:id="0"/>
      <w:r w:rsidR="003A74E9" w:rsidRPr="006669F7">
        <w:rPr>
          <w:sz w:val="24"/>
          <w:szCs w:val="24"/>
        </w:rPr>
        <w:t>23</w:t>
      </w:r>
      <w:r w:rsidR="00BC4147" w:rsidRPr="006669F7">
        <w:rPr>
          <w:sz w:val="24"/>
          <w:szCs w:val="24"/>
        </w:rPr>
        <w:t xml:space="preserve"> September </w:t>
      </w:r>
      <w:r w:rsidR="00255007" w:rsidRPr="006669F7">
        <w:rPr>
          <w:sz w:val="24"/>
          <w:szCs w:val="24"/>
        </w:rPr>
        <w:t>20</w:t>
      </w:r>
      <w:r w:rsidR="00053940" w:rsidRPr="006669F7">
        <w:rPr>
          <w:sz w:val="24"/>
          <w:szCs w:val="24"/>
        </w:rPr>
        <w:t>2</w:t>
      </w:r>
      <w:r w:rsidR="004B16F7" w:rsidRPr="006669F7">
        <w:rPr>
          <w:sz w:val="24"/>
          <w:szCs w:val="24"/>
        </w:rPr>
        <w:t>4</w:t>
      </w:r>
    </w:p>
    <w:p w14:paraId="3951FF45" w14:textId="77777777" w:rsidR="00C22264" w:rsidRPr="006669F7" w:rsidRDefault="00C22264" w:rsidP="00C22264">
      <w:pPr>
        <w:rPr>
          <w:lang w:eastAsia="en-AU"/>
        </w:rPr>
      </w:pPr>
    </w:p>
    <w:p w14:paraId="2CC27B16" w14:textId="595D1DCE" w:rsidR="006554FF" w:rsidRPr="006669F7" w:rsidRDefault="006554FF" w:rsidP="00005446">
      <w:pPr>
        <w:pStyle w:val="LI-Fronttext"/>
        <w:rPr>
          <w:b/>
          <w:bCs/>
          <w:sz w:val="24"/>
          <w:szCs w:val="24"/>
        </w:rPr>
      </w:pPr>
    </w:p>
    <w:p w14:paraId="3BF8D582" w14:textId="7CE56C3D" w:rsidR="00F171A1" w:rsidRPr="00BB5C17" w:rsidRDefault="00115ADA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6669F7">
        <w:rPr>
          <w:sz w:val="24"/>
          <w:szCs w:val="24"/>
        </w:rPr>
        <w:t>Jane Eccleston</w:t>
      </w:r>
    </w:p>
    <w:p w14:paraId="54239FE3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p w14:paraId="5EDE84F5" w14:textId="4FFF6F8F" w:rsidR="00C364D8" w:rsidRPr="00C364D8" w:rsidRDefault="00C364D8">
      <w:pPr>
        <w:pStyle w:val="TOC1"/>
        <w:rPr>
          <w:rFonts w:asciiTheme="minorHAnsi" w:eastAsiaTheme="minorEastAsia" w:hAnsiTheme="minorHAnsi" w:cstheme="minorBidi"/>
          <w:b w:val="0"/>
          <w:noProof/>
          <w:color w:val="000000" w:themeColor="text1"/>
          <w:kern w:val="2"/>
          <w:sz w:val="22"/>
          <w:szCs w:val="22"/>
          <w14:ligatures w14:val="standardContextual"/>
        </w:rPr>
      </w:pPr>
      <w:bookmarkStart w:id="1" w:name="BKCheck15B_2"/>
      <w:bookmarkEnd w:id="1"/>
      <w:r w:rsidRPr="00C364D8">
        <w:rPr>
          <w:rStyle w:val="Hyperlink"/>
          <w:noProof/>
          <w:color w:val="000000" w:themeColor="text1"/>
          <w:u w:val="none"/>
        </w:rPr>
        <w:t>Part 1—Preliminary</w:t>
      </w:r>
      <w:r w:rsidRPr="00C364D8">
        <w:rPr>
          <w:noProof/>
          <w:webHidden/>
          <w:color w:val="000000" w:themeColor="text1"/>
        </w:rPr>
        <w:tab/>
        <w:t>3</w:t>
      </w:r>
    </w:p>
    <w:p w14:paraId="199F96E7" w14:textId="1C7C8910" w:rsidR="00C364D8" w:rsidRPr="00C364D8" w:rsidRDefault="00C364D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</w:pPr>
      <w:r w:rsidRPr="00C364D8">
        <w:rPr>
          <w:rStyle w:val="Hyperlink"/>
          <w:noProof/>
          <w:color w:val="000000" w:themeColor="text1"/>
          <w:u w:val="none"/>
        </w:rPr>
        <w:t>1</w:t>
      </w:r>
      <w:r w:rsidRPr="00C364D8"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  <w:tab/>
      </w:r>
      <w:r w:rsidRPr="00C364D8">
        <w:rPr>
          <w:rStyle w:val="Hyperlink"/>
          <w:noProof/>
          <w:color w:val="000000" w:themeColor="text1"/>
          <w:u w:val="none"/>
        </w:rPr>
        <w:t>Name of legislative instrument</w:t>
      </w:r>
      <w:r w:rsidRPr="00C364D8">
        <w:rPr>
          <w:noProof/>
          <w:webHidden/>
          <w:color w:val="000000" w:themeColor="text1"/>
        </w:rPr>
        <w:tab/>
        <w:t>3</w:t>
      </w:r>
    </w:p>
    <w:p w14:paraId="1A6CE4FA" w14:textId="1544A2C1" w:rsidR="00C364D8" w:rsidRPr="00C364D8" w:rsidRDefault="00C364D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</w:pPr>
      <w:r w:rsidRPr="00C364D8">
        <w:rPr>
          <w:rStyle w:val="Hyperlink"/>
          <w:noProof/>
          <w:color w:val="000000" w:themeColor="text1"/>
          <w:u w:val="none"/>
        </w:rPr>
        <w:t>2</w:t>
      </w:r>
      <w:r w:rsidRPr="00C364D8"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  <w:tab/>
      </w:r>
      <w:r w:rsidRPr="00C364D8">
        <w:rPr>
          <w:rStyle w:val="Hyperlink"/>
          <w:noProof/>
          <w:color w:val="000000" w:themeColor="text1"/>
          <w:u w:val="none"/>
        </w:rPr>
        <w:t>Commencement</w:t>
      </w:r>
      <w:r w:rsidRPr="00C364D8">
        <w:rPr>
          <w:noProof/>
          <w:webHidden/>
          <w:color w:val="000000" w:themeColor="text1"/>
        </w:rPr>
        <w:tab/>
        <w:t>3</w:t>
      </w:r>
    </w:p>
    <w:p w14:paraId="5E99021E" w14:textId="477A9929" w:rsidR="00C364D8" w:rsidRPr="00C364D8" w:rsidRDefault="00C364D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</w:pPr>
      <w:r w:rsidRPr="00C364D8">
        <w:rPr>
          <w:rStyle w:val="Hyperlink"/>
          <w:noProof/>
          <w:color w:val="000000" w:themeColor="text1"/>
          <w:u w:val="none"/>
        </w:rPr>
        <w:t>3</w:t>
      </w:r>
      <w:r w:rsidRPr="00C364D8"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  <w:tab/>
      </w:r>
      <w:r w:rsidRPr="00C364D8">
        <w:rPr>
          <w:rStyle w:val="Hyperlink"/>
          <w:noProof/>
          <w:color w:val="000000" w:themeColor="text1"/>
          <w:u w:val="none"/>
        </w:rPr>
        <w:t>Authority</w:t>
      </w:r>
      <w:r w:rsidRPr="00C364D8">
        <w:rPr>
          <w:noProof/>
          <w:webHidden/>
          <w:color w:val="000000" w:themeColor="text1"/>
        </w:rPr>
        <w:tab/>
        <w:t>3</w:t>
      </w:r>
    </w:p>
    <w:p w14:paraId="2EF314B0" w14:textId="28D670F1" w:rsidR="00C364D8" w:rsidRPr="00C364D8" w:rsidRDefault="00C364D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</w:pPr>
      <w:r w:rsidRPr="00C364D8">
        <w:rPr>
          <w:rStyle w:val="Hyperlink"/>
          <w:noProof/>
          <w:color w:val="000000" w:themeColor="text1"/>
          <w:u w:val="none"/>
        </w:rPr>
        <w:t>4</w:t>
      </w:r>
      <w:r w:rsidRPr="00C364D8"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  <w:tab/>
      </w:r>
      <w:r w:rsidRPr="00C364D8">
        <w:rPr>
          <w:rStyle w:val="Hyperlink"/>
          <w:noProof/>
          <w:color w:val="000000" w:themeColor="text1"/>
          <w:u w:val="none"/>
        </w:rPr>
        <w:t>Schedules</w:t>
      </w:r>
      <w:r w:rsidRPr="00C364D8">
        <w:rPr>
          <w:noProof/>
          <w:webHidden/>
          <w:color w:val="000000" w:themeColor="text1"/>
        </w:rPr>
        <w:tab/>
        <w:t>3</w:t>
      </w:r>
    </w:p>
    <w:p w14:paraId="3E6D6AF8" w14:textId="2EFB93DC" w:rsidR="00C364D8" w:rsidRPr="00C364D8" w:rsidRDefault="00C364D8">
      <w:pPr>
        <w:pStyle w:val="TOC1"/>
        <w:rPr>
          <w:rFonts w:asciiTheme="minorHAnsi" w:eastAsiaTheme="minorEastAsia" w:hAnsiTheme="minorHAnsi" w:cstheme="minorBidi"/>
          <w:b w:val="0"/>
          <w:noProof/>
          <w:color w:val="000000" w:themeColor="text1"/>
          <w:kern w:val="2"/>
          <w:sz w:val="22"/>
          <w:szCs w:val="22"/>
          <w14:ligatures w14:val="standardContextual"/>
        </w:rPr>
      </w:pPr>
      <w:r w:rsidRPr="00C364D8">
        <w:rPr>
          <w:rStyle w:val="Hyperlink"/>
          <w:noProof/>
          <w:color w:val="000000" w:themeColor="text1"/>
          <w:u w:val="none"/>
        </w:rPr>
        <w:t>Schedule 1—Repeals</w:t>
      </w:r>
      <w:r w:rsidRPr="00C364D8">
        <w:rPr>
          <w:noProof/>
          <w:webHidden/>
          <w:color w:val="000000" w:themeColor="text1"/>
        </w:rPr>
        <w:tab/>
        <w:t>4</w:t>
      </w:r>
    </w:p>
    <w:p w14:paraId="06AD8D6E" w14:textId="72D0F5E1" w:rsidR="00C364D8" w:rsidRPr="00C364D8" w:rsidRDefault="00C364D8">
      <w:pPr>
        <w:pStyle w:val="TOC2"/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</w:pPr>
      <w:r w:rsidRPr="00C364D8">
        <w:rPr>
          <w:rStyle w:val="Hyperlink"/>
          <w:noProof/>
          <w:color w:val="000000" w:themeColor="text1"/>
          <w:u w:val="none"/>
        </w:rPr>
        <w:t>ASIC Class Order [CO 14/923]</w:t>
      </w:r>
      <w:r w:rsidRPr="00C364D8">
        <w:rPr>
          <w:noProof/>
          <w:webHidden/>
          <w:color w:val="000000" w:themeColor="text1"/>
        </w:rPr>
        <w:tab/>
        <w:t>4</w:t>
      </w:r>
    </w:p>
    <w:p w14:paraId="4B176690" w14:textId="31A4D556" w:rsidR="00C364D8" w:rsidRPr="00C364D8" w:rsidRDefault="00C364D8">
      <w:pPr>
        <w:pStyle w:val="TOC2"/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</w:pPr>
      <w:r w:rsidRPr="00C364D8">
        <w:rPr>
          <w:rStyle w:val="Hyperlink"/>
          <w:i/>
          <w:iCs/>
          <w:noProof/>
          <w:color w:val="000000" w:themeColor="text1"/>
          <w:u w:val="none"/>
        </w:rPr>
        <w:t>ASIC Corporations and Credit (Breach Reporting—Reportable Situations) Instrument 2021/716</w:t>
      </w:r>
      <w:r w:rsidRPr="00C364D8">
        <w:rPr>
          <w:noProof/>
          <w:webHidden/>
          <w:color w:val="000000" w:themeColor="text1"/>
        </w:rPr>
        <w:tab/>
        <w:t>4</w:t>
      </w:r>
    </w:p>
    <w:p w14:paraId="5BC68597" w14:textId="69BC504A" w:rsidR="00C364D8" w:rsidRPr="00C364D8" w:rsidRDefault="00C364D8">
      <w:pPr>
        <w:pStyle w:val="TOC2"/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</w:pPr>
      <w:r w:rsidRPr="00C364D8">
        <w:rPr>
          <w:rStyle w:val="Hyperlink"/>
          <w:i/>
          <w:iCs/>
          <w:noProof/>
          <w:color w:val="000000" w:themeColor="text1"/>
          <w:u w:val="none"/>
        </w:rPr>
        <w:t>ASIC Credit (Breach Reporting—Prescribed Commonwealth Legislation) Instrument 2021/801</w:t>
      </w:r>
      <w:r w:rsidRPr="00C364D8">
        <w:rPr>
          <w:noProof/>
          <w:webHidden/>
          <w:color w:val="000000" w:themeColor="text1"/>
        </w:rPr>
        <w:tab/>
        <w:t>4</w:t>
      </w:r>
    </w:p>
    <w:p w14:paraId="20C7EE7B" w14:textId="087A1EE2" w:rsidR="00670EA1" w:rsidRPr="00C364D8" w:rsidRDefault="00670EA1" w:rsidP="00715914">
      <w:pPr>
        <w:rPr>
          <w:color w:val="000000" w:themeColor="text1"/>
        </w:rPr>
      </w:pPr>
    </w:p>
    <w:p w14:paraId="3114ACB1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F61B09" w:rsidRDefault="00FA31DE" w:rsidP="006554FF">
      <w:pPr>
        <w:pStyle w:val="LI-Heading1"/>
      </w:pPr>
      <w:bookmarkStart w:id="2" w:name="BK_S3P1L1C1"/>
      <w:bookmarkStart w:id="3" w:name="_Toc177640206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6E4AA01B" w14:textId="77777777" w:rsidR="00FA31DE" w:rsidRDefault="00FA31DE" w:rsidP="00C11452">
      <w:pPr>
        <w:pStyle w:val="LI-Heading2"/>
        <w:rPr>
          <w:szCs w:val="24"/>
        </w:rPr>
      </w:pPr>
      <w:bookmarkStart w:id="4" w:name="_Toc177640207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3FED13F6" w14:textId="0B6CD1E4" w:rsidR="00FA31DE" w:rsidRPr="00611469" w:rsidRDefault="00FA31DE" w:rsidP="00BA2950">
      <w:pPr>
        <w:pStyle w:val="LI-BodyTextUnnumbered"/>
        <w:rPr>
          <w:iCs/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>SIC Corporations</w:t>
      </w:r>
      <w:r w:rsidR="005F489A">
        <w:rPr>
          <w:i/>
          <w:szCs w:val="24"/>
        </w:rPr>
        <w:t xml:space="preserve"> and Credit</w:t>
      </w:r>
      <w:r w:rsidR="00327DDF">
        <w:rPr>
          <w:i/>
          <w:szCs w:val="24"/>
        </w:rPr>
        <w:t xml:space="preserve"> </w:t>
      </w:r>
      <w:r w:rsidR="00C11452" w:rsidRPr="00AC3E7B">
        <w:rPr>
          <w:i/>
          <w:szCs w:val="24"/>
        </w:rPr>
        <w:t>(</w:t>
      </w:r>
      <w:r w:rsidR="00C02D44">
        <w:rPr>
          <w:i/>
          <w:szCs w:val="24"/>
        </w:rPr>
        <w:t>Repeal</w:t>
      </w:r>
      <w:r w:rsidR="00C11452" w:rsidRPr="00AC3E7B">
        <w:rPr>
          <w:i/>
          <w:szCs w:val="24"/>
        </w:rPr>
        <w:t xml:space="preserve">) Instrument </w:t>
      </w:r>
      <w:r w:rsidR="00AB1037">
        <w:rPr>
          <w:i/>
          <w:szCs w:val="24"/>
        </w:rPr>
        <w:t>2024</w:t>
      </w:r>
      <w:r w:rsidR="00530968">
        <w:rPr>
          <w:i/>
          <w:szCs w:val="24"/>
        </w:rPr>
        <w:t>/</w:t>
      </w:r>
      <w:r w:rsidR="004B16F7" w:rsidRPr="004B16F7">
        <w:rPr>
          <w:i/>
          <w:szCs w:val="24"/>
        </w:rPr>
        <w:t>507</w:t>
      </w:r>
      <w:r w:rsidR="00611469">
        <w:rPr>
          <w:iCs/>
          <w:szCs w:val="24"/>
        </w:rPr>
        <w:t>.</w:t>
      </w:r>
    </w:p>
    <w:p w14:paraId="052395D1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177640208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41373769" w14:textId="77777777" w:rsidR="00FA31DE" w:rsidRPr="008C0F29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 w:rsidRPr="008C0F29">
        <w:rPr>
          <w:szCs w:val="24"/>
        </w:rPr>
        <w:t>.</w:t>
      </w:r>
    </w:p>
    <w:p w14:paraId="7E5591BB" w14:textId="5C02C5DD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r w:rsidR="00E763DA" w:rsidRPr="006669F7">
        <w:t>www.legislation.gov.au</w:t>
      </w:r>
      <w:r w:rsidR="004823C0">
        <w:t>.</w:t>
      </w:r>
    </w:p>
    <w:p w14:paraId="33C4A3ED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177640209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19D191A4" w14:textId="58F749A6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026778">
        <w:rPr>
          <w:szCs w:val="24"/>
        </w:rPr>
        <w:t>subsection</w:t>
      </w:r>
      <w:r w:rsidR="00026778" w:rsidRPr="00CE5BE6">
        <w:rPr>
          <w:szCs w:val="24"/>
        </w:rPr>
        <w:t xml:space="preserve"> </w:t>
      </w:r>
      <w:r w:rsidR="00CE5BE6" w:rsidRPr="00CE5BE6">
        <w:rPr>
          <w:szCs w:val="24"/>
        </w:rPr>
        <w:t>926A(2)</w:t>
      </w:r>
      <w:r w:rsidR="00346B67" w:rsidRPr="00346B67">
        <w:rPr>
          <w:szCs w:val="24"/>
        </w:rPr>
        <w:t xml:space="preserve"> </w:t>
      </w:r>
      <w:r w:rsidRPr="00AC3E7B">
        <w:rPr>
          <w:szCs w:val="24"/>
        </w:rPr>
        <w:t xml:space="preserve">of </w:t>
      </w:r>
      <w:r w:rsidR="00222DF8" w:rsidRPr="00222DF8">
        <w:rPr>
          <w:szCs w:val="24"/>
        </w:rPr>
        <w:t xml:space="preserve">the </w:t>
      </w:r>
      <w:r w:rsidR="00222DF8" w:rsidRPr="00222DF8">
        <w:rPr>
          <w:i/>
          <w:iCs/>
          <w:szCs w:val="24"/>
        </w:rPr>
        <w:t>Corporations Act 2001</w:t>
      </w:r>
      <w:r w:rsidR="009011C4" w:rsidRPr="009011C4">
        <w:t xml:space="preserve"> </w:t>
      </w:r>
      <w:r w:rsidR="009011C4" w:rsidRPr="009011C4">
        <w:rPr>
          <w:szCs w:val="24"/>
        </w:rPr>
        <w:t xml:space="preserve">and subsection 109(3) of the </w:t>
      </w:r>
      <w:r w:rsidR="009011C4" w:rsidRPr="009011C4">
        <w:rPr>
          <w:i/>
          <w:iCs/>
          <w:szCs w:val="24"/>
        </w:rPr>
        <w:t>National Consumer Credit Protection Act 2009</w:t>
      </w:r>
      <w:r w:rsidR="009011C4" w:rsidRPr="009011C4">
        <w:rPr>
          <w:szCs w:val="24"/>
        </w:rPr>
        <w:t>.</w:t>
      </w:r>
    </w:p>
    <w:p w14:paraId="17CD128D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177640210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7"/>
    </w:p>
    <w:p w14:paraId="314D7A20" w14:textId="77777777" w:rsidR="0040053F" w:rsidRDefault="009B69D4" w:rsidP="009B69D4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>
        <w:t>.</w:t>
      </w:r>
    </w:p>
    <w:p w14:paraId="0F746787" w14:textId="77777777" w:rsidR="00AC1F70" w:rsidRDefault="00AC1F70" w:rsidP="002026BF">
      <w:pPr>
        <w:pStyle w:val="LI-BodyTextUnnumbered"/>
        <w:ind w:left="0"/>
        <w:sectPr w:rsidR="00AC1F70" w:rsidSect="007D230B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6F654952" w14:textId="2DB2A952" w:rsidR="00A15512" w:rsidRPr="00F61B09" w:rsidRDefault="001C7CD5" w:rsidP="006554FF">
      <w:pPr>
        <w:pStyle w:val="LI-Heading1"/>
      </w:pPr>
      <w:bookmarkStart w:id="8" w:name="_Toc177640211"/>
      <w:r>
        <w:lastRenderedPageBreak/>
        <w:t xml:space="preserve">Schedule </w:t>
      </w:r>
      <w:r w:rsidR="008506A8">
        <w:t>1</w:t>
      </w:r>
      <w:r w:rsidR="00A15512" w:rsidRPr="006554FF">
        <w:t>—</w:t>
      </w:r>
      <w:r w:rsidR="00C02D44">
        <w:t>Repeals</w:t>
      </w:r>
      <w:bookmarkEnd w:id="8"/>
    </w:p>
    <w:p w14:paraId="1BBAB4D8" w14:textId="79C54274" w:rsidR="00A15512" w:rsidRPr="001C7CD5" w:rsidRDefault="67B6B8AA" w:rsidP="002B4A0D">
      <w:pPr>
        <w:pStyle w:val="LI-Heading2"/>
        <w:rPr>
          <w:sz w:val="28"/>
          <w:szCs w:val="28"/>
        </w:rPr>
      </w:pPr>
      <w:bookmarkStart w:id="9" w:name="_Toc177640212"/>
      <w:r w:rsidRPr="663B68A2">
        <w:rPr>
          <w:sz w:val="28"/>
          <w:szCs w:val="28"/>
        </w:rPr>
        <w:t xml:space="preserve">ASIC Class Order </w:t>
      </w:r>
      <w:r w:rsidR="008506A8">
        <w:rPr>
          <w:sz w:val="28"/>
          <w:szCs w:val="28"/>
        </w:rPr>
        <w:t xml:space="preserve">[CO </w:t>
      </w:r>
      <w:r w:rsidRPr="663B68A2">
        <w:rPr>
          <w:sz w:val="28"/>
          <w:szCs w:val="28"/>
        </w:rPr>
        <w:t>14/923</w:t>
      </w:r>
      <w:r w:rsidR="008506A8">
        <w:rPr>
          <w:sz w:val="28"/>
          <w:szCs w:val="28"/>
        </w:rPr>
        <w:t>]</w:t>
      </w:r>
      <w:bookmarkEnd w:id="9"/>
    </w:p>
    <w:p w14:paraId="64B8853A" w14:textId="77777777" w:rsidR="00BA2AA6" w:rsidRPr="001C7CD5" w:rsidRDefault="001C7CD5" w:rsidP="001C7CD5">
      <w:pPr>
        <w:pStyle w:val="LI-BodyTextNumbered"/>
        <w:ind w:left="567"/>
        <w:rPr>
          <w:b/>
        </w:rPr>
      </w:pPr>
      <w:r w:rsidRPr="001C7CD5">
        <w:rPr>
          <w:b/>
        </w:rPr>
        <w:t>1</w:t>
      </w:r>
      <w:r w:rsidRPr="001C7CD5">
        <w:rPr>
          <w:b/>
        </w:rPr>
        <w:tab/>
        <w:t>The whole of the instrument</w:t>
      </w:r>
    </w:p>
    <w:p w14:paraId="15DBFC35" w14:textId="77777777" w:rsidR="001C7CD5" w:rsidRDefault="001C7CD5" w:rsidP="001C7CD5">
      <w:pPr>
        <w:pStyle w:val="LI-BodyTextNumbered"/>
        <w:ind w:left="567" w:firstLine="0"/>
      </w:pPr>
      <w:r>
        <w:t xml:space="preserve">Repeal the instrument. </w:t>
      </w:r>
    </w:p>
    <w:p w14:paraId="4FBA3429" w14:textId="77777777" w:rsidR="009011C4" w:rsidRPr="006572AF" w:rsidRDefault="009011C4" w:rsidP="009011C4">
      <w:pPr>
        <w:pStyle w:val="LI-Heading2"/>
        <w:ind w:left="0" w:firstLine="0"/>
        <w:rPr>
          <w:i/>
          <w:iCs/>
          <w:sz w:val="28"/>
          <w:szCs w:val="28"/>
        </w:rPr>
      </w:pPr>
      <w:bookmarkStart w:id="10" w:name="_Toc177640213"/>
      <w:r w:rsidRPr="006572AF">
        <w:rPr>
          <w:i/>
          <w:iCs/>
          <w:sz w:val="28"/>
          <w:szCs w:val="28"/>
        </w:rPr>
        <w:t>ASIC Corporations and Credit (Breach Reporting—Reportable Situations) Instrument 2021/716</w:t>
      </w:r>
      <w:bookmarkEnd w:id="10"/>
    </w:p>
    <w:p w14:paraId="356FD9AB" w14:textId="2240D8D9" w:rsidR="009011C4" w:rsidRPr="008B4851" w:rsidRDefault="009011C4" w:rsidP="008B4851">
      <w:pPr>
        <w:pStyle w:val="LI-BodyTextNumbered"/>
        <w:ind w:left="0" w:firstLine="0"/>
        <w:rPr>
          <w:b/>
          <w:bCs/>
        </w:rPr>
      </w:pPr>
      <w:r w:rsidRPr="008B4851">
        <w:rPr>
          <w:b/>
          <w:bCs/>
        </w:rPr>
        <w:t>2</w:t>
      </w:r>
      <w:r w:rsidR="008B4851" w:rsidRPr="008B4851">
        <w:rPr>
          <w:b/>
          <w:bCs/>
        </w:rPr>
        <w:tab/>
      </w:r>
      <w:r w:rsidRPr="008B4851">
        <w:rPr>
          <w:b/>
          <w:bCs/>
        </w:rPr>
        <w:t>The whole of the instrument</w:t>
      </w:r>
    </w:p>
    <w:p w14:paraId="1EFE479F" w14:textId="230FC877" w:rsidR="009011C4" w:rsidRPr="00950AFC" w:rsidRDefault="009011C4" w:rsidP="008B4851">
      <w:pPr>
        <w:pStyle w:val="LI-BodyTextNumbered"/>
        <w:ind w:left="0" w:firstLine="720"/>
      </w:pPr>
      <w:r>
        <w:t>Repeal the instrument</w:t>
      </w:r>
      <w:r w:rsidR="00611469">
        <w:t>.</w:t>
      </w:r>
    </w:p>
    <w:p w14:paraId="1C0E51B7" w14:textId="77777777" w:rsidR="009011C4" w:rsidRPr="006572AF" w:rsidRDefault="009011C4" w:rsidP="009011C4">
      <w:pPr>
        <w:pStyle w:val="LI-Heading2"/>
        <w:ind w:left="0" w:firstLine="0"/>
        <w:rPr>
          <w:i/>
          <w:iCs/>
          <w:sz w:val="28"/>
          <w:szCs w:val="28"/>
        </w:rPr>
      </w:pPr>
      <w:bookmarkStart w:id="11" w:name="_Toc177640214"/>
      <w:r w:rsidRPr="006572AF">
        <w:rPr>
          <w:i/>
          <w:iCs/>
          <w:sz w:val="28"/>
          <w:szCs w:val="28"/>
        </w:rPr>
        <w:t>ASIC Credit (Breach Reporting—Prescribed Commonwealth Legislation) Instrument 2021/801</w:t>
      </w:r>
      <w:bookmarkEnd w:id="11"/>
    </w:p>
    <w:p w14:paraId="6C61A0BC" w14:textId="58747B78" w:rsidR="009011C4" w:rsidRPr="00523DF4" w:rsidRDefault="009011C4" w:rsidP="009011C4">
      <w:pPr>
        <w:pStyle w:val="LI-BodyTextUnnumbered"/>
        <w:ind w:left="0"/>
        <w:rPr>
          <w:b/>
          <w:bCs/>
        </w:rPr>
      </w:pPr>
      <w:r>
        <w:rPr>
          <w:b/>
          <w:bCs/>
        </w:rPr>
        <w:t>3</w:t>
      </w:r>
      <w:r w:rsidRPr="00523DF4">
        <w:rPr>
          <w:b/>
          <w:bCs/>
        </w:rPr>
        <w:tab/>
        <w:t xml:space="preserve">The </w:t>
      </w:r>
      <w:r w:rsidR="00611469">
        <w:rPr>
          <w:b/>
          <w:bCs/>
        </w:rPr>
        <w:t>whole</w:t>
      </w:r>
      <w:r w:rsidR="00611469" w:rsidRPr="00523DF4">
        <w:rPr>
          <w:b/>
          <w:bCs/>
        </w:rPr>
        <w:t xml:space="preserve"> </w:t>
      </w:r>
      <w:r w:rsidRPr="00523DF4">
        <w:rPr>
          <w:b/>
          <w:bCs/>
        </w:rPr>
        <w:t>of the instrument</w:t>
      </w:r>
    </w:p>
    <w:p w14:paraId="78604288" w14:textId="1FDC66B3" w:rsidR="009011C4" w:rsidRPr="000C2585" w:rsidRDefault="009011C4" w:rsidP="009011C4">
      <w:pPr>
        <w:pStyle w:val="LI-BodyTextUnnumbered"/>
        <w:ind w:left="0"/>
      </w:pPr>
      <w:r>
        <w:tab/>
        <w:t>Repeal the instrument</w:t>
      </w:r>
      <w:r w:rsidR="00611469">
        <w:t>.</w:t>
      </w:r>
    </w:p>
    <w:p w14:paraId="41CC968B" w14:textId="7756F4C3" w:rsidR="001C7CD5" w:rsidRDefault="001C7CD5" w:rsidP="001C7CD5">
      <w:pPr>
        <w:pStyle w:val="LI-BodyTextNumbered"/>
        <w:ind w:left="567" w:firstLine="0"/>
      </w:pPr>
    </w:p>
    <w:sectPr w:rsidR="001C7CD5" w:rsidSect="0040053F">
      <w:headerReference w:type="even" r:id="rId31"/>
      <w:headerReference w:type="default" r:id="rId32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9128" w14:textId="77777777" w:rsidR="00DA5618" w:rsidRDefault="00DA5618" w:rsidP="00715914">
      <w:pPr>
        <w:spacing w:line="240" w:lineRule="auto"/>
      </w:pPr>
      <w:r>
        <w:separator/>
      </w:r>
    </w:p>
  </w:endnote>
  <w:endnote w:type="continuationSeparator" w:id="0">
    <w:p w14:paraId="7E4233AC" w14:textId="77777777" w:rsidR="00DA5618" w:rsidRDefault="00DA5618" w:rsidP="00715914">
      <w:pPr>
        <w:spacing w:line="240" w:lineRule="auto"/>
      </w:pPr>
      <w:r>
        <w:continuationSeparator/>
      </w:r>
    </w:p>
  </w:endnote>
  <w:endnote w:type="continuationNotice" w:id="1">
    <w:p w14:paraId="44F7F0A7" w14:textId="77777777" w:rsidR="00DA5618" w:rsidRDefault="00DA56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  <w:shd w:val="clear" w:color="auto" w:fill="auto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  <w:shd w:val="clear" w:color="auto" w:fill="auto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E1A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EA42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CADCAD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49BD92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FA4A79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281813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080C4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5D8983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7480A22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535F4C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18359" w14:textId="77777777" w:rsidR="00DA5618" w:rsidRDefault="00DA5618" w:rsidP="00715914">
      <w:pPr>
        <w:spacing w:line="240" w:lineRule="auto"/>
      </w:pPr>
      <w:r>
        <w:separator/>
      </w:r>
    </w:p>
  </w:footnote>
  <w:footnote w:type="continuationSeparator" w:id="0">
    <w:p w14:paraId="7455A1F9" w14:textId="77777777" w:rsidR="00DA5618" w:rsidRDefault="00DA5618" w:rsidP="00715914">
      <w:pPr>
        <w:spacing w:line="240" w:lineRule="auto"/>
      </w:pPr>
      <w:r>
        <w:continuationSeparator/>
      </w:r>
    </w:p>
  </w:footnote>
  <w:footnote w:type="continuationNotice" w:id="1">
    <w:p w14:paraId="22B33ABA" w14:textId="77777777" w:rsidR="00DA5618" w:rsidRDefault="00DA561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3C79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475DAE45" w14:textId="77777777" w:rsidTr="000A1655">
      <w:tc>
        <w:tcPr>
          <w:tcW w:w="6663" w:type="dxa"/>
          <w:shd w:val="clear" w:color="auto" w:fill="auto"/>
        </w:tcPr>
        <w:p w14:paraId="2F221026" w14:textId="0F6ECD0D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6669F7">
            <w:rPr>
              <w:noProof/>
            </w:rPr>
            <w:t>ASIC Corporations and Credit (Repeal) Instrument 2024/507</w:t>
          </w:r>
          <w:r>
            <w:fldChar w:fldCharType="end"/>
          </w:r>
        </w:p>
      </w:tc>
      <w:tc>
        <w:tcPr>
          <w:tcW w:w="1650" w:type="dxa"/>
          <w:shd w:val="clear" w:color="auto" w:fill="auto"/>
        </w:tcPr>
        <w:p w14:paraId="48D25041" w14:textId="7CA75F12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6669F7">
            <w:rPr>
              <w:noProof/>
            </w:rPr>
            <w:t>Schedule 1—Repeals</w:t>
          </w:r>
          <w:r>
            <w:fldChar w:fldCharType="end"/>
          </w:r>
        </w:p>
      </w:tc>
    </w:tr>
  </w:tbl>
  <w:p w14:paraId="6FF3730B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  <w:shd w:val="clear" w:color="auto" w:fill="auto"/>
        </w:tcPr>
        <w:p w14:paraId="2E0B8F3D" w14:textId="43656AA0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6669F7">
            <w:rPr>
              <w:noProof/>
            </w:rPr>
            <w:t>ASIC Corporations and Credit (Repeal) Instrument 2024/507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8A9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55B038D3" w14:textId="77777777" w:rsidTr="00BF75C9">
      <w:tc>
        <w:tcPr>
          <w:tcW w:w="6804" w:type="dxa"/>
          <w:shd w:val="clear" w:color="auto" w:fill="auto"/>
        </w:tcPr>
        <w:p w14:paraId="13A1663C" w14:textId="15ECB75D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6669F7">
            <w:rPr>
              <w:noProof/>
            </w:rPr>
            <w:t>ASIC Corporations and Credit (Repeal) Instrument 2024/507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1DBBB61" w14:textId="6CCFAC48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6669F7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6480E685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8E0D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13"/>
  </w:num>
  <w:num w:numId="12" w16cid:durableId="2089618277">
    <w:abstractNumId w:val="10"/>
  </w:num>
  <w:num w:numId="13" w16cid:durableId="1931813894">
    <w:abstractNumId w:val="12"/>
  </w:num>
  <w:num w:numId="14" w16cid:durableId="1954708386">
    <w:abstractNumId w:val="14"/>
  </w:num>
  <w:num w:numId="15" w16cid:durableId="2122021755">
    <w:abstractNumId w:val="11"/>
  </w:num>
  <w:num w:numId="16" w16cid:durableId="1001471143">
    <w:abstractNumId w:val="15"/>
  </w:num>
  <w:num w:numId="17" w16cid:durableId="18112841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attachedTemplate r:id="rId1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23D53"/>
    <w:rsid w:val="00026778"/>
    <w:rsid w:val="000437C1"/>
    <w:rsid w:val="0005365D"/>
    <w:rsid w:val="00053940"/>
    <w:rsid w:val="000614BF"/>
    <w:rsid w:val="0006250C"/>
    <w:rsid w:val="00066A7D"/>
    <w:rsid w:val="00073C95"/>
    <w:rsid w:val="00074E42"/>
    <w:rsid w:val="000750C0"/>
    <w:rsid w:val="00081794"/>
    <w:rsid w:val="000A0D6F"/>
    <w:rsid w:val="000A142F"/>
    <w:rsid w:val="000A1655"/>
    <w:rsid w:val="000A6C39"/>
    <w:rsid w:val="000B58FA"/>
    <w:rsid w:val="000C55A0"/>
    <w:rsid w:val="000D05EF"/>
    <w:rsid w:val="000E2261"/>
    <w:rsid w:val="000E3C2E"/>
    <w:rsid w:val="000F0358"/>
    <w:rsid w:val="000F0C7B"/>
    <w:rsid w:val="000F21C1"/>
    <w:rsid w:val="00102307"/>
    <w:rsid w:val="00102CA6"/>
    <w:rsid w:val="0010745C"/>
    <w:rsid w:val="00115ADA"/>
    <w:rsid w:val="0011620F"/>
    <w:rsid w:val="0011773B"/>
    <w:rsid w:val="00120985"/>
    <w:rsid w:val="00132B7B"/>
    <w:rsid w:val="00132CEB"/>
    <w:rsid w:val="00142B62"/>
    <w:rsid w:val="00151D15"/>
    <w:rsid w:val="00157B8B"/>
    <w:rsid w:val="00157D51"/>
    <w:rsid w:val="00166C2F"/>
    <w:rsid w:val="00171A6E"/>
    <w:rsid w:val="001809D7"/>
    <w:rsid w:val="00180AA6"/>
    <w:rsid w:val="001850D6"/>
    <w:rsid w:val="00186252"/>
    <w:rsid w:val="001939E1"/>
    <w:rsid w:val="00194C3E"/>
    <w:rsid w:val="00195382"/>
    <w:rsid w:val="00195BD4"/>
    <w:rsid w:val="001C2D10"/>
    <w:rsid w:val="001C61C5"/>
    <w:rsid w:val="001C69C4"/>
    <w:rsid w:val="001C7CD5"/>
    <w:rsid w:val="001D37EF"/>
    <w:rsid w:val="001E0BF5"/>
    <w:rsid w:val="001E0DDF"/>
    <w:rsid w:val="001E3590"/>
    <w:rsid w:val="001E7407"/>
    <w:rsid w:val="001F11C6"/>
    <w:rsid w:val="001F5115"/>
    <w:rsid w:val="001F5D5E"/>
    <w:rsid w:val="001F6219"/>
    <w:rsid w:val="001F6CD4"/>
    <w:rsid w:val="002026BF"/>
    <w:rsid w:val="00206C4D"/>
    <w:rsid w:val="0021053C"/>
    <w:rsid w:val="00215AF1"/>
    <w:rsid w:val="00222DF8"/>
    <w:rsid w:val="00226CA6"/>
    <w:rsid w:val="002321E8"/>
    <w:rsid w:val="00236EEC"/>
    <w:rsid w:val="002376B6"/>
    <w:rsid w:val="0024010F"/>
    <w:rsid w:val="00240749"/>
    <w:rsid w:val="00243018"/>
    <w:rsid w:val="00243EC0"/>
    <w:rsid w:val="00244742"/>
    <w:rsid w:val="00251BC9"/>
    <w:rsid w:val="00255007"/>
    <w:rsid w:val="002564A4"/>
    <w:rsid w:val="002609C4"/>
    <w:rsid w:val="0026736C"/>
    <w:rsid w:val="00281308"/>
    <w:rsid w:val="00281813"/>
    <w:rsid w:val="00284719"/>
    <w:rsid w:val="00297853"/>
    <w:rsid w:val="00297ECB"/>
    <w:rsid w:val="002A25AE"/>
    <w:rsid w:val="002A7BCF"/>
    <w:rsid w:val="002B19F3"/>
    <w:rsid w:val="002B4A0D"/>
    <w:rsid w:val="002C40C9"/>
    <w:rsid w:val="002D043A"/>
    <w:rsid w:val="002D6224"/>
    <w:rsid w:val="002E3F4B"/>
    <w:rsid w:val="00300857"/>
    <w:rsid w:val="003017B3"/>
    <w:rsid w:val="00303CAB"/>
    <w:rsid w:val="00304F8B"/>
    <w:rsid w:val="003179A9"/>
    <w:rsid w:val="00327DDF"/>
    <w:rsid w:val="00330AA0"/>
    <w:rsid w:val="003345CF"/>
    <w:rsid w:val="003354D2"/>
    <w:rsid w:val="00335BC6"/>
    <w:rsid w:val="003415D3"/>
    <w:rsid w:val="00344701"/>
    <w:rsid w:val="00346B67"/>
    <w:rsid w:val="003528DA"/>
    <w:rsid w:val="00352B0F"/>
    <w:rsid w:val="00356690"/>
    <w:rsid w:val="00360459"/>
    <w:rsid w:val="00365497"/>
    <w:rsid w:val="003708CA"/>
    <w:rsid w:val="00374DDD"/>
    <w:rsid w:val="00387A96"/>
    <w:rsid w:val="00390A86"/>
    <w:rsid w:val="003970C2"/>
    <w:rsid w:val="003A2A48"/>
    <w:rsid w:val="003A74E9"/>
    <w:rsid w:val="003B732F"/>
    <w:rsid w:val="003C2838"/>
    <w:rsid w:val="003C3D7D"/>
    <w:rsid w:val="003C6231"/>
    <w:rsid w:val="003C71DF"/>
    <w:rsid w:val="003D0BFE"/>
    <w:rsid w:val="003D5700"/>
    <w:rsid w:val="003E0F99"/>
    <w:rsid w:val="003E341B"/>
    <w:rsid w:val="003F6896"/>
    <w:rsid w:val="0040053F"/>
    <w:rsid w:val="004116CD"/>
    <w:rsid w:val="004144EC"/>
    <w:rsid w:val="00417EB9"/>
    <w:rsid w:val="0042116C"/>
    <w:rsid w:val="00424CA9"/>
    <w:rsid w:val="00431C3B"/>
    <w:rsid w:val="00431E9B"/>
    <w:rsid w:val="004379E3"/>
    <w:rsid w:val="0044015E"/>
    <w:rsid w:val="0044291A"/>
    <w:rsid w:val="00444ABD"/>
    <w:rsid w:val="00447DB4"/>
    <w:rsid w:val="004532B9"/>
    <w:rsid w:val="004539F1"/>
    <w:rsid w:val="00460F1D"/>
    <w:rsid w:val="00467661"/>
    <w:rsid w:val="004705B7"/>
    <w:rsid w:val="00472DBE"/>
    <w:rsid w:val="00474A19"/>
    <w:rsid w:val="0048208F"/>
    <w:rsid w:val="004823C0"/>
    <w:rsid w:val="0048276B"/>
    <w:rsid w:val="00484D2D"/>
    <w:rsid w:val="00493676"/>
    <w:rsid w:val="00496B5F"/>
    <w:rsid w:val="00496F97"/>
    <w:rsid w:val="004A44FC"/>
    <w:rsid w:val="004A5986"/>
    <w:rsid w:val="004A7A6B"/>
    <w:rsid w:val="004B16F7"/>
    <w:rsid w:val="004D13BD"/>
    <w:rsid w:val="004E063A"/>
    <w:rsid w:val="004E5704"/>
    <w:rsid w:val="004E7BEC"/>
    <w:rsid w:val="0050044F"/>
    <w:rsid w:val="00501C8F"/>
    <w:rsid w:val="00505D3D"/>
    <w:rsid w:val="00506AF6"/>
    <w:rsid w:val="00511500"/>
    <w:rsid w:val="00516B8D"/>
    <w:rsid w:val="00517E56"/>
    <w:rsid w:val="00530968"/>
    <w:rsid w:val="00532049"/>
    <w:rsid w:val="005356A7"/>
    <w:rsid w:val="00537FBC"/>
    <w:rsid w:val="00556971"/>
    <w:rsid w:val="005574D1"/>
    <w:rsid w:val="005657FE"/>
    <w:rsid w:val="00566504"/>
    <w:rsid w:val="00572BB1"/>
    <w:rsid w:val="00584811"/>
    <w:rsid w:val="00585784"/>
    <w:rsid w:val="00593AA6"/>
    <w:rsid w:val="00594161"/>
    <w:rsid w:val="00594749"/>
    <w:rsid w:val="005A4FFD"/>
    <w:rsid w:val="005B1D21"/>
    <w:rsid w:val="005B4067"/>
    <w:rsid w:val="005B780C"/>
    <w:rsid w:val="005C1C22"/>
    <w:rsid w:val="005C1F38"/>
    <w:rsid w:val="005C3F41"/>
    <w:rsid w:val="005C664E"/>
    <w:rsid w:val="005D0489"/>
    <w:rsid w:val="005D2D09"/>
    <w:rsid w:val="005E24FE"/>
    <w:rsid w:val="005E4810"/>
    <w:rsid w:val="005F489A"/>
    <w:rsid w:val="005F65CD"/>
    <w:rsid w:val="00600219"/>
    <w:rsid w:val="00603DC4"/>
    <w:rsid w:val="00604E20"/>
    <w:rsid w:val="00607A71"/>
    <w:rsid w:val="00611469"/>
    <w:rsid w:val="0061660F"/>
    <w:rsid w:val="0061693F"/>
    <w:rsid w:val="00620076"/>
    <w:rsid w:val="00640161"/>
    <w:rsid w:val="00647598"/>
    <w:rsid w:val="00652769"/>
    <w:rsid w:val="0065542F"/>
    <w:rsid w:val="006554FF"/>
    <w:rsid w:val="00655874"/>
    <w:rsid w:val="006572AF"/>
    <w:rsid w:val="006669F7"/>
    <w:rsid w:val="0067066A"/>
    <w:rsid w:val="00670EA1"/>
    <w:rsid w:val="00676ACB"/>
    <w:rsid w:val="00677CC2"/>
    <w:rsid w:val="006905DE"/>
    <w:rsid w:val="0069207B"/>
    <w:rsid w:val="006925C3"/>
    <w:rsid w:val="006B5789"/>
    <w:rsid w:val="006C30C5"/>
    <w:rsid w:val="006C48FA"/>
    <w:rsid w:val="006C7F8C"/>
    <w:rsid w:val="006D2D82"/>
    <w:rsid w:val="006E5320"/>
    <w:rsid w:val="006E6246"/>
    <w:rsid w:val="006F318F"/>
    <w:rsid w:val="006F4226"/>
    <w:rsid w:val="0070017E"/>
    <w:rsid w:val="00700B2C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41EE8"/>
    <w:rsid w:val="007440B7"/>
    <w:rsid w:val="007500B7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86D91"/>
    <w:rsid w:val="00793915"/>
    <w:rsid w:val="007B4C4F"/>
    <w:rsid w:val="007C2253"/>
    <w:rsid w:val="007C61D2"/>
    <w:rsid w:val="007D230B"/>
    <w:rsid w:val="007E163D"/>
    <w:rsid w:val="007E667A"/>
    <w:rsid w:val="007F28C9"/>
    <w:rsid w:val="007F2BCE"/>
    <w:rsid w:val="0080312D"/>
    <w:rsid w:val="00803587"/>
    <w:rsid w:val="008117E9"/>
    <w:rsid w:val="008138F2"/>
    <w:rsid w:val="00816888"/>
    <w:rsid w:val="00824498"/>
    <w:rsid w:val="008261F5"/>
    <w:rsid w:val="0082759A"/>
    <w:rsid w:val="00840442"/>
    <w:rsid w:val="008506A8"/>
    <w:rsid w:val="00850F56"/>
    <w:rsid w:val="008527C0"/>
    <w:rsid w:val="00855E08"/>
    <w:rsid w:val="00856A31"/>
    <w:rsid w:val="00860B58"/>
    <w:rsid w:val="00867B37"/>
    <w:rsid w:val="008754D0"/>
    <w:rsid w:val="00881DD5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1829"/>
    <w:rsid w:val="008B1E4C"/>
    <w:rsid w:val="008B2706"/>
    <w:rsid w:val="008B4851"/>
    <w:rsid w:val="008B76F9"/>
    <w:rsid w:val="008C0F29"/>
    <w:rsid w:val="008D0EE0"/>
    <w:rsid w:val="008D3422"/>
    <w:rsid w:val="008E290E"/>
    <w:rsid w:val="008E6067"/>
    <w:rsid w:val="008F54E7"/>
    <w:rsid w:val="009011C4"/>
    <w:rsid w:val="00902B9E"/>
    <w:rsid w:val="00903422"/>
    <w:rsid w:val="009157B9"/>
    <w:rsid w:val="00915DF9"/>
    <w:rsid w:val="009232C9"/>
    <w:rsid w:val="009254C3"/>
    <w:rsid w:val="00930A0A"/>
    <w:rsid w:val="00932377"/>
    <w:rsid w:val="00934AF6"/>
    <w:rsid w:val="00942303"/>
    <w:rsid w:val="00947D5A"/>
    <w:rsid w:val="009503FF"/>
    <w:rsid w:val="009532A5"/>
    <w:rsid w:val="0095528E"/>
    <w:rsid w:val="00962120"/>
    <w:rsid w:val="0096753E"/>
    <w:rsid w:val="00982242"/>
    <w:rsid w:val="009868E9"/>
    <w:rsid w:val="009944E6"/>
    <w:rsid w:val="009A49C9"/>
    <w:rsid w:val="009B2D46"/>
    <w:rsid w:val="009B69D4"/>
    <w:rsid w:val="009D1818"/>
    <w:rsid w:val="009E0B05"/>
    <w:rsid w:val="009E3074"/>
    <w:rsid w:val="009E5CFC"/>
    <w:rsid w:val="009F0047"/>
    <w:rsid w:val="00A0322C"/>
    <w:rsid w:val="00A079CB"/>
    <w:rsid w:val="00A12128"/>
    <w:rsid w:val="00A12F48"/>
    <w:rsid w:val="00A15512"/>
    <w:rsid w:val="00A20FCE"/>
    <w:rsid w:val="00A22C98"/>
    <w:rsid w:val="00A231E2"/>
    <w:rsid w:val="00A259B6"/>
    <w:rsid w:val="00A31D73"/>
    <w:rsid w:val="00A33D55"/>
    <w:rsid w:val="00A40424"/>
    <w:rsid w:val="00A52B0F"/>
    <w:rsid w:val="00A5632E"/>
    <w:rsid w:val="00A604B2"/>
    <w:rsid w:val="00A63DF4"/>
    <w:rsid w:val="00A6400A"/>
    <w:rsid w:val="00A64912"/>
    <w:rsid w:val="00A70A74"/>
    <w:rsid w:val="00A800A8"/>
    <w:rsid w:val="00A91966"/>
    <w:rsid w:val="00A954C9"/>
    <w:rsid w:val="00AA66AC"/>
    <w:rsid w:val="00AA671D"/>
    <w:rsid w:val="00AB0870"/>
    <w:rsid w:val="00AB1037"/>
    <w:rsid w:val="00AC0886"/>
    <w:rsid w:val="00AC1F70"/>
    <w:rsid w:val="00AC3E7B"/>
    <w:rsid w:val="00AD5315"/>
    <w:rsid w:val="00AD5641"/>
    <w:rsid w:val="00AD7379"/>
    <w:rsid w:val="00AD7889"/>
    <w:rsid w:val="00AE7708"/>
    <w:rsid w:val="00AF021B"/>
    <w:rsid w:val="00AF06CF"/>
    <w:rsid w:val="00B07CDB"/>
    <w:rsid w:val="00B156BC"/>
    <w:rsid w:val="00B16067"/>
    <w:rsid w:val="00B16A31"/>
    <w:rsid w:val="00B17DFD"/>
    <w:rsid w:val="00B2799D"/>
    <w:rsid w:val="00B308FE"/>
    <w:rsid w:val="00B33709"/>
    <w:rsid w:val="00B33B3C"/>
    <w:rsid w:val="00B50ADC"/>
    <w:rsid w:val="00B566B1"/>
    <w:rsid w:val="00B60269"/>
    <w:rsid w:val="00B63834"/>
    <w:rsid w:val="00B66BB8"/>
    <w:rsid w:val="00B72734"/>
    <w:rsid w:val="00B80199"/>
    <w:rsid w:val="00B82D81"/>
    <w:rsid w:val="00B83204"/>
    <w:rsid w:val="00BA220B"/>
    <w:rsid w:val="00BA2950"/>
    <w:rsid w:val="00BA2AA6"/>
    <w:rsid w:val="00BA3A57"/>
    <w:rsid w:val="00BB1F09"/>
    <w:rsid w:val="00BB208C"/>
    <w:rsid w:val="00BB4E1A"/>
    <w:rsid w:val="00BB5C17"/>
    <w:rsid w:val="00BC015E"/>
    <w:rsid w:val="00BC4147"/>
    <w:rsid w:val="00BC7183"/>
    <w:rsid w:val="00BC76AC"/>
    <w:rsid w:val="00BC79EC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544A"/>
    <w:rsid w:val="00C11452"/>
    <w:rsid w:val="00C17C63"/>
    <w:rsid w:val="00C22264"/>
    <w:rsid w:val="00C22294"/>
    <w:rsid w:val="00C25E7F"/>
    <w:rsid w:val="00C2746F"/>
    <w:rsid w:val="00C324A0"/>
    <w:rsid w:val="00C3300F"/>
    <w:rsid w:val="00C35875"/>
    <w:rsid w:val="00C364D8"/>
    <w:rsid w:val="00C36A52"/>
    <w:rsid w:val="00C42BF8"/>
    <w:rsid w:val="00C45171"/>
    <w:rsid w:val="00C4758F"/>
    <w:rsid w:val="00C50043"/>
    <w:rsid w:val="00C50B97"/>
    <w:rsid w:val="00C51297"/>
    <w:rsid w:val="00C53C05"/>
    <w:rsid w:val="00C6434E"/>
    <w:rsid w:val="00C70CA8"/>
    <w:rsid w:val="00C7573B"/>
    <w:rsid w:val="00C93C03"/>
    <w:rsid w:val="00CA3A25"/>
    <w:rsid w:val="00CA3B8A"/>
    <w:rsid w:val="00CA66DC"/>
    <w:rsid w:val="00CB2C8E"/>
    <w:rsid w:val="00CB602E"/>
    <w:rsid w:val="00CC397B"/>
    <w:rsid w:val="00CD2E90"/>
    <w:rsid w:val="00CD447F"/>
    <w:rsid w:val="00CD733F"/>
    <w:rsid w:val="00CE051D"/>
    <w:rsid w:val="00CE0BCB"/>
    <w:rsid w:val="00CE1335"/>
    <w:rsid w:val="00CE3D2A"/>
    <w:rsid w:val="00CE493D"/>
    <w:rsid w:val="00CE5BE6"/>
    <w:rsid w:val="00CF07FA"/>
    <w:rsid w:val="00CF0BB2"/>
    <w:rsid w:val="00CF3EE8"/>
    <w:rsid w:val="00D003F4"/>
    <w:rsid w:val="00D02647"/>
    <w:rsid w:val="00D050E6"/>
    <w:rsid w:val="00D13441"/>
    <w:rsid w:val="00D150E7"/>
    <w:rsid w:val="00D32F65"/>
    <w:rsid w:val="00D337E6"/>
    <w:rsid w:val="00D341C4"/>
    <w:rsid w:val="00D476C7"/>
    <w:rsid w:val="00D52DC2"/>
    <w:rsid w:val="00D53BCC"/>
    <w:rsid w:val="00D54AB4"/>
    <w:rsid w:val="00D55F24"/>
    <w:rsid w:val="00D66303"/>
    <w:rsid w:val="00D67BA9"/>
    <w:rsid w:val="00D702DE"/>
    <w:rsid w:val="00D70DFB"/>
    <w:rsid w:val="00D73C22"/>
    <w:rsid w:val="00D7567C"/>
    <w:rsid w:val="00D766DF"/>
    <w:rsid w:val="00D93801"/>
    <w:rsid w:val="00DA186E"/>
    <w:rsid w:val="00DA4116"/>
    <w:rsid w:val="00DA41D5"/>
    <w:rsid w:val="00DA5618"/>
    <w:rsid w:val="00DA7B63"/>
    <w:rsid w:val="00DB251C"/>
    <w:rsid w:val="00DB38AD"/>
    <w:rsid w:val="00DB4630"/>
    <w:rsid w:val="00DC4445"/>
    <w:rsid w:val="00DC4F88"/>
    <w:rsid w:val="00DE79F9"/>
    <w:rsid w:val="00E05704"/>
    <w:rsid w:val="00E06CC3"/>
    <w:rsid w:val="00E11E44"/>
    <w:rsid w:val="00E13AFA"/>
    <w:rsid w:val="00E2168B"/>
    <w:rsid w:val="00E21F03"/>
    <w:rsid w:val="00E338EF"/>
    <w:rsid w:val="00E40FF8"/>
    <w:rsid w:val="00E44860"/>
    <w:rsid w:val="00E44D48"/>
    <w:rsid w:val="00E50FCF"/>
    <w:rsid w:val="00E544BB"/>
    <w:rsid w:val="00E578EC"/>
    <w:rsid w:val="00E60423"/>
    <w:rsid w:val="00E662CB"/>
    <w:rsid w:val="00E74DC7"/>
    <w:rsid w:val="00E763DA"/>
    <w:rsid w:val="00E8075A"/>
    <w:rsid w:val="00E818A6"/>
    <w:rsid w:val="00E86920"/>
    <w:rsid w:val="00E94D5E"/>
    <w:rsid w:val="00E97344"/>
    <w:rsid w:val="00EA02DC"/>
    <w:rsid w:val="00EA1445"/>
    <w:rsid w:val="00EA7100"/>
    <w:rsid w:val="00EA7F9F"/>
    <w:rsid w:val="00EB1274"/>
    <w:rsid w:val="00EB1BD1"/>
    <w:rsid w:val="00EB297F"/>
    <w:rsid w:val="00EC40B7"/>
    <w:rsid w:val="00EC4757"/>
    <w:rsid w:val="00EC7EDB"/>
    <w:rsid w:val="00ED2BB6"/>
    <w:rsid w:val="00ED34E1"/>
    <w:rsid w:val="00ED3B8D"/>
    <w:rsid w:val="00EF2E3A"/>
    <w:rsid w:val="00F02EF9"/>
    <w:rsid w:val="00F072A7"/>
    <w:rsid w:val="00F078DC"/>
    <w:rsid w:val="00F14593"/>
    <w:rsid w:val="00F171A1"/>
    <w:rsid w:val="00F226ED"/>
    <w:rsid w:val="00F32BA8"/>
    <w:rsid w:val="00F349F1"/>
    <w:rsid w:val="00F4215A"/>
    <w:rsid w:val="00F4350D"/>
    <w:rsid w:val="00F50532"/>
    <w:rsid w:val="00F567F7"/>
    <w:rsid w:val="00F60F2F"/>
    <w:rsid w:val="00F61879"/>
    <w:rsid w:val="00F61B09"/>
    <w:rsid w:val="00F62036"/>
    <w:rsid w:val="00F65B52"/>
    <w:rsid w:val="00F67BCA"/>
    <w:rsid w:val="00F73BD6"/>
    <w:rsid w:val="00F7740C"/>
    <w:rsid w:val="00F83989"/>
    <w:rsid w:val="00F85099"/>
    <w:rsid w:val="00F86B70"/>
    <w:rsid w:val="00F9379C"/>
    <w:rsid w:val="00F9469F"/>
    <w:rsid w:val="00F94AEB"/>
    <w:rsid w:val="00F9632C"/>
    <w:rsid w:val="00FA1E52"/>
    <w:rsid w:val="00FA31DE"/>
    <w:rsid w:val="00FA5C23"/>
    <w:rsid w:val="00FA7D17"/>
    <w:rsid w:val="00FC3EB8"/>
    <w:rsid w:val="00FC7D25"/>
    <w:rsid w:val="00FE2AD9"/>
    <w:rsid w:val="00FE4688"/>
    <w:rsid w:val="00FE72D6"/>
    <w:rsid w:val="00FE79D0"/>
    <w:rsid w:val="00FF5909"/>
    <w:rsid w:val="663B68A2"/>
    <w:rsid w:val="67B6B8AA"/>
    <w:rsid w:val="7423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B8DB689F-4835-4FF3-8540-2DBB0700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EB1BD1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8C9EE83D83D4448AF8205A6FC777399" ma:contentTypeVersion="29" ma:contentTypeDescription="" ma:contentTypeScope="" ma:versionID="d71cc0bbcad8cfdd791298d7c33ac4c4">
  <xsd:schema xmlns:xsd="http://www.w3.org/2001/XMLSchema" xmlns:xs="http://www.w3.org/2001/XMLSchema" xmlns:p="http://schemas.microsoft.com/office/2006/metadata/properties" xmlns:ns2="db2b92ca-6ed0-4085-802d-4c686a2e8c3f" xmlns:ns3="97799607-2890-4a68-80f0-689cc1cb251f" xmlns:ns4="eb44715b-cd74-4c79-92c4-f0e9f1a86440" targetNamespace="http://schemas.microsoft.com/office/2006/metadata/properties" ma:root="true" ma:fieldsID="43e6f115ca98de8c6a8874ca9ed13d6d" ns2:_="" ns3:_="" ns4:_="">
    <xsd:import namespace="db2b92ca-6ed0-4085-802d-4c686a2e8c3f"/>
    <xsd:import namespace="97799607-2890-4a68-80f0-689cc1cb251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607-2890-4a68-80f0-689cc1cb2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Sensitive19fd2cb8-3e97-4464-ae71-8c2c2095d028</p1abb5e704a84578aa4b8ef0390c3b25>
    <DocumentNotes xmlns="db2b92ca-6ed0-4085-802d-4c686a2e8c3f" xsi:nil="true"/>
    <NAPReason xmlns="db2b92ca-6ed0-4085-802d-4c686a2e8c3f" xsi:nil="true"/>
    <_dlc_DocId xmlns="eb44715b-cd74-4c79-92c4-f0e9f1a86440">000853-1726373233-1642</_dlc_DocId>
    <_dlc_DocIdUrl xmlns="eb44715b-cd74-4c79-92c4-f0e9f1a86440">
      <Url>https://asiclink.sharepoint.com/teams/000853/_layouts/15/DocIdRedir.aspx?ID=000853-1726373233-1642</Url>
      <Description>000853-1726373233-1642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LongProperties xmlns="http://schemas.microsoft.com/office/2006/metadata/longProperties"/>
</file>

<file path=customXml/item7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Props1.xml><?xml version="1.0" encoding="utf-8"?>
<ds:datastoreItem xmlns:ds="http://schemas.openxmlformats.org/officeDocument/2006/customXml" ds:itemID="{753EEC8D-203A-4935-B7EF-F2DADDE82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5133CC7-E79F-483D-BA8E-4180389D9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97799607-2890-4a68-80f0-689cc1cb251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1789F3-F682-45D9-8B9D-64FA1972108D}">
  <ds:schemaRefs>
    <ds:schemaRef ds:uri="97799607-2890-4a68-80f0-689cc1cb251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b44715b-cd74-4c79-92c4-f0e9f1a86440"/>
    <ds:schemaRef ds:uri="db2b92ca-6ed0-4085-802d-4c686a2e8c3f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870271D9-A841-41D8-B743-73A9A12DD0D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4</Pages>
  <Words>250</Words>
  <Characters>1430</Characters>
  <Application>Microsoft Office Word</Application>
  <DocSecurity>0</DocSecurity>
  <PresentationFormat/>
  <Lines>11</Lines>
  <Paragraphs>3</Paragraphs>
  <ScaleCrop>false</ScaleCrop>
  <Company>ASIC</Company>
  <LinksUpToDate>false</LinksUpToDate>
  <CharactersWithSpaces>1677</CharactersWithSpaces>
  <SharedDoc>false</SharedDoc>
  <HyperlinkBase/>
  <HLinks>
    <vt:vector size="60" baseType="variant">
      <vt:variant>
        <vt:i4>6946865</vt:i4>
      </vt:variant>
      <vt:variant>
        <vt:i4>57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1245245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_Toc177133813</vt:lpwstr>
      </vt:variant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_Toc177133812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_Toc177133811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_Toc177133810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_Toc177133809</vt:lpwstr>
      </vt:variant>
      <vt:variant>
        <vt:i4>1179709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_Toc177133808</vt:lpwstr>
      </vt:variant>
      <vt:variant>
        <vt:i4>1179709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_Toc177133807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_Toc177133806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_Toc177133805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Corporations and Credit (Repeal) Instrument 2024-507</dc:title>
  <dc:subject/>
  <dc:creator>Anthony Graham</dc:creator>
  <cp:keywords/>
  <cp:lastModifiedBy>Narelle Kane</cp:lastModifiedBy>
  <cp:revision>5</cp:revision>
  <cp:lastPrinted>2014-06-13T06:38:00Z</cp:lastPrinted>
  <dcterms:created xsi:type="dcterms:W3CDTF">2024-09-23T00:04:00Z</dcterms:created>
  <dcterms:modified xsi:type="dcterms:W3CDTF">2024-09-23T01:43:00Z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5;#Sensitive|19fd2cb8-3e97-4464-ae71-8c2c2095d028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0x010100B5F685A1365F544391EF8C813B164F3A0008C9EE83D83D4448AF8205A6FC777399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ItemGuid">
    <vt:lpwstr>25aa71d7-8cc5-4218-af97-4fe56db12082</vt:lpwstr>
  </property>
  <property fmtid="{D5CDD505-2E9C-101B-9397-08002B2CF9AE}" pid="75" name="_dlc_DocIdUrl">
    <vt:lpwstr>https://asiclink.sharepoint.com/teams/000853/_layouts/15/DocIdRedir.aspx?ID=000853-1726373233-5, 000853-1726373233-5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2023-06-13T23:25:15Z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378843a0-1763-4d26-b06d-4674f2a9de77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MediaServiceImageTags">
    <vt:lpwstr/>
  </property>
  <property fmtid="{D5CDD505-2E9C-101B-9397-08002B2CF9AE}" pid="84" name="lcf76f155ced4ddcb4097134ff3c332f">
    <vt:lpwstr/>
  </property>
  <property fmtid="{D5CDD505-2E9C-101B-9397-08002B2CF9AE}" pid="85" name="Order">
    <vt:r8>163800</vt:r8>
  </property>
</Properties>
</file>