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223D9" w14:textId="4E176581" w:rsidR="002533F0" w:rsidRPr="00E261EC" w:rsidRDefault="002533F0" w:rsidP="006D3245">
      <w:pPr>
        <w:spacing w:before="0" w:after="120"/>
        <w:ind w:right="91"/>
        <w:jc w:val="center"/>
        <w:rPr>
          <w:rFonts w:ascii="Arial" w:hAnsi="Arial" w:cs="Arial"/>
          <w:b/>
          <w:szCs w:val="24"/>
          <w:u w:val="single"/>
        </w:rPr>
      </w:pPr>
      <w:r w:rsidRPr="00E261EC">
        <w:rPr>
          <w:rFonts w:ascii="Arial" w:hAnsi="Arial" w:cs="Arial"/>
          <w:b/>
          <w:szCs w:val="24"/>
          <w:u w:val="single"/>
        </w:rPr>
        <w:t>EXPLANATORY STATEMENT</w:t>
      </w:r>
    </w:p>
    <w:p w14:paraId="1875E1C0" w14:textId="77777777" w:rsidR="00EC0C59" w:rsidRPr="00E261EC" w:rsidRDefault="00EC0C59" w:rsidP="002533F0">
      <w:pPr>
        <w:spacing w:before="0"/>
        <w:ind w:right="91"/>
        <w:jc w:val="center"/>
        <w:rPr>
          <w:rFonts w:ascii="Arial" w:hAnsi="Arial" w:cs="Arial"/>
          <w:b/>
          <w:szCs w:val="24"/>
          <w:u w:val="single"/>
        </w:rPr>
      </w:pPr>
    </w:p>
    <w:p w14:paraId="7D6232C7" w14:textId="6362E5FB" w:rsidR="002533F0" w:rsidRPr="00E261EC" w:rsidRDefault="002533F0" w:rsidP="002533F0">
      <w:pPr>
        <w:spacing w:before="0"/>
        <w:ind w:right="91"/>
        <w:jc w:val="center"/>
        <w:rPr>
          <w:rFonts w:ascii="Arial" w:hAnsi="Arial" w:cs="Arial"/>
          <w:szCs w:val="24"/>
        </w:rPr>
      </w:pPr>
      <w:r w:rsidRPr="00E261EC">
        <w:rPr>
          <w:rFonts w:ascii="Arial" w:hAnsi="Arial" w:cs="Arial"/>
          <w:szCs w:val="24"/>
        </w:rPr>
        <w:t>Issued by the authority of the</w:t>
      </w:r>
      <w:r w:rsidR="00AD1645" w:rsidRPr="00E261EC">
        <w:rPr>
          <w:rFonts w:ascii="Arial" w:hAnsi="Arial" w:cs="Arial"/>
          <w:szCs w:val="24"/>
        </w:rPr>
        <w:t xml:space="preserve"> Minister</w:t>
      </w:r>
      <w:r w:rsidR="00C455A2" w:rsidRPr="00E261EC">
        <w:rPr>
          <w:rFonts w:ascii="Arial" w:hAnsi="Arial" w:cs="Arial"/>
          <w:szCs w:val="24"/>
        </w:rPr>
        <w:t xml:space="preserve"> for</w:t>
      </w:r>
      <w:r w:rsidR="00AD1645" w:rsidRPr="00E261EC">
        <w:rPr>
          <w:rFonts w:ascii="Arial" w:hAnsi="Arial" w:cs="Arial"/>
          <w:szCs w:val="24"/>
        </w:rPr>
        <w:t xml:space="preserve"> </w:t>
      </w:r>
      <w:r w:rsidR="003A60D1" w:rsidRPr="00E261EC">
        <w:rPr>
          <w:rFonts w:ascii="Arial" w:hAnsi="Arial" w:cs="Arial"/>
          <w:szCs w:val="24"/>
        </w:rPr>
        <w:t>Social Services</w:t>
      </w:r>
      <w:r w:rsidR="00446D6C" w:rsidRPr="00E261EC">
        <w:rPr>
          <w:rFonts w:ascii="Arial" w:hAnsi="Arial" w:cs="Arial"/>
          <w:szCs w:val="24"/>
        </w:rPr>
        <w:t xml:space="preserve"> </w:t>
      </w:r>
    </w:p>
    <w:p w14:paraId="3B42E6B1" w14:textId="77777777" w:rsidR="002533F0" w:rsidRPr="00E261EC" w:rsidRDefault="002533F0" w:rsidP="002533F0">
      <w:pPr>
        <w:spacing w:before="0"/>
        <w:ind w:right="91"/>
        <w:jc w:val="center"/>
        <w:rPr>
          <w:rFonts w:ascii="Arial" w:hAnsi="Arial" w:cs="Arial"/>
          <w:i/>
          <w:szCs w:val="24"/>
        </w:rPr>
      </w:pPr>
    </w:p>
    <w:p w14:paraId="1098EB72" w14:textId="77777777" w:rsidR="00966756" w:rsidRPr="00E261EC" w:rsidRDefault="003A60D1" w:rsidP="002533F0">
      <w:pPr>
        <w:spacing w:before="0"/>
        <w:ind w:right="91"/>
        <w:jc w:val="center"/>
        <w:rPr>
          <w:rFonts w:ascii="Arial" w:hAnsi="Arial" w:cs="Arial"/>
          <w:i/>
          <w:szCs w:val="24"/>
        </w:rPr>
      </w:pPr>
      <w:r w:rsidRPr="00E261EC">
        <w:rPr>
          <w:rFonts w:ascii="Arial" w:hAnsi="Arial" w:cs="Arial"/>
          <w:i/>
          <w:szCs w:val="24"/>
        </w:rPr>
        <w:t>National Redress Scheme for Institutional Child Sexual Abuse Act 2018</w:t>
      </w:r>
    </w:p>
    <w:p w14:paraId="558D3168" w14:textId="77777777" w:rsidR="00966756" w:rsidRPr="00E261EC" w:rsidRDefault="00966756" w:rsidP="002533F0">
      <w:pPr>
        <w:spacing w:before="0"/>
        <w:ind w:right="91"/>
        <w:jc w:val="center"/>
        <w:rPr>
          <w:rFonts w:ascii="Arial" w:hAnsi="Arial" w:cs="Arial"/>
          <w:szCs w:val="24"/>
        </w:rPr>
      </w:pPr>
    </w:p>
    <w:p w14:paraId="2426BB01" w14:textId="73EC54DB" w:rsidR="002533F0" w:rsidRPr="00E261EC" w:rsidRDefault="00485447" w:rsidP="002533F0">
      <w:pPr>
        <w:spacing w:before="0"/>
        <w:ind w:right="91"/>
        <w:jc w:val="center"/>
        <w:rPr>
          <w:rFonts w:ascii="Arial" w:hAnsi="Arial" w:cs="Arial"/>
          <w:i/>
          <w:szCs w:val="24"/>
        </w:rPr>
      </w:pPr>
      <w:r w:rsidRPr="00E261EC">
        <w:rPr>
          <w:rFonts w:ascii="Arial" w:hAnsi="Arial" w:cs="Arial"/>
          <w:i/>
          <w:szCs w:val="24"/>
        </w:rPr>
        <w:t>National Redress Scheme for Institutional Child Sexual Abuse Assessment Framework Amendment (Combining impact and recognition of abuse payment) Declaration 2024</w:t>
      </w:r>
    </w:p>
    <w:p w14:paraId="4E695D2E" w14:textId="77777777" w:rsidR="00485447" w:rsidRPr="00E261EC" w:rsidRDefault="00485447" w:rsidP="002533F0">
      <w:pPr>
        <w:spacing w:before="0"/>
        <w:ind w:right="91"/>
        <w:rPr>
          <w:rFonts w:ascii="Arial" w:hAnsi="Arial" w:cs="Arial"/>
          <w:b/>
          <w:szCs w:val="24"/>
        </w:rPr>
      </w:pPr>
    </w:p>
    <w:p w14:paraId="7CE0ECCD" w14:textId="0E437EEF" w:rsidR="002533F0" w:rsidRPr="00E261EC" w:rsidRDefault="0083135C" w:rsidP="002533F0">
      <w:pPr>
        <w:spacing w:before="0"/>
        <w:ind w:right="91"/>
        <w:rPr>
          <w:rFonts w:ascii="Arial" w:hAnsi="Arial" w:cs="Arial"/>
          <w:b/>
          <w:szCs w:val="24"/>
        </w:rPr>
      </w:pPr>
      <w:r w:rsidRPr="00E261EC">
        <w:rPr>
          <w:rFonts w:ascii="Arial" w:hAnsi="Arial" w:cs="Arial"/>
          <w:b/>
          <w:szCs w:val="24"/>
        </w:rPr>
        <w:t>Purpose</w:t>
      </w:r>
    </w:p>
    <w:p w14:paraId="5BE973B3" w14:textId="0C5E7788" w:rsidR="00655251" w:rsidRPr="00E261EC" w:rsidRDefault="00655251" w:rsidP="004B54CA">
      <w:pPr>
        <w:rPr>
          <w:rFonts w:ascii="Arial" w:hAnsi="Arial" w:cs="Arial"/>
          <w:i/>
          <w:szCs w:val="24"/>
        </w:rPr>
      </w:pPr>
      <w:r w:rsidRPr="00E261EC">
        <w:rPr>
          <w:rFonts w:ascii="Arial" w:hAnsi="Arial" w:cs="Arial"/>
          <w:szCs w:val="24"/>
        </w:rPr>
        <w:t xml:space="preserve">The </w:t>
      </w:r>
      <w:r w:rsidR="00EF578A" w:rsidRPr="00E261EC">
        <w:rPr>
          <w:rFonts w:ascii="Arial" w:hAnsi="Arial" w:cs="Arial"/>
          <w:i/>
          <w:szCs w:val="24"/>
        </w:rPr>
        <w:t>National Redress Scheme for Institutional Child Sexual Abuse Assessment Framework Amendment (Combining impact and recognition of abuse payment) Declaration 2024</w:t>
      </w:r>
      <w:r w:rsidR="00EF578A" w:rsidRPr="00E261EC">
        <w:rPr>
          <w:rFonts w:ascii="Arial" w:hAnsi="Arial" w:cs="Arial"/>
          <w:szCs w:val="24"/>
        </w:rPr>
        <w:t xml:space="preserve"> </w:t>
      </w:r>
      <w:r w:rsidR="006D3245" w:rsidRPr="00E261EC">
        <w:rPr>
          <w:rFonts w:ascii="Arial" w:hAnsi="Arial" w:cs="Arial"/>
          <w:szCs w:val="24"/>
        </w:rPr>
        <w:t>(</w:t>
      </w:r>
      <w:r w:rsidR="00221A3E" w:rsidRPr="00E261EC">
        <w:rPr>
          <w:rFonts w:ascii="Arial" w:hAnsi="Arial" w:cs="Arial"/>
          <w:szCs w:val="24"/>
        </w:rPr>
        <w:t>‘the instrument’</w:t>
      </w:r>
      <w:r w:rsidRPr="00E261EC">
        <w:rPr>
          <w:rFonts w:ascii="Arial" w:hAnsi="Arial" w:cs="Arial"/>
          <w:szCs w:val="24"/>
        </w:rPr>
        <w:t xml:space="preserve">) is made under section </w:t>
      </w:r>
      <w:r w:rsidR="002308EE" w:rsidRPr="00E261EC">
        <w:rPr>
          <w:rFonts w:ascii="Arial" w:hAnsi="Arial" w:cs="Arial"/>
          <w:szCs w:val="24"/>
        </w:rPr>
        <w:t>32</w:t>
      </w:r>
      <w:r w:rsidRPr="00E261EC">
        <w:rPr>
          <w:rFonts w:ascii="Arial" w:hAnsi="Arial" w:cs="Arial"/>
          <w:szCs w:val="24"/>
        </w:rPr>
        <w:t xml:space="preserve"> of the </w:t>
      </w:r>
      <w:r w:rsidRPr="00E261EC">
        <w:rPr>
          <w:rFonts w:ascii="Arial" w:hAnsi="Arial" w:cs="Arial"/>
          <w:i/>
          <w:szCs w:val="24"/>
        </w:rPr>
        <w:t>National Redress Scheme for Institutional Child Sexual Abuse Act 2018</w:t>
      </w:r>
      <w:r w:rsidRPr="00E261EC">
        <w:rPr>
          <w:rFonts w:ascii="Arial" w:hAnsi="Arial" w:cs="Arial"/>
          <w:szCs w:val="24"/>
        </w:rPr>
        <w:t xml:space="preserve"> (‘the Act’). </w:t>
      </w:r>
    </w:p>
    <w:p w14:paraId="6ED858EF" w14:textId="230D0E1C" w:rsidR="006568FE" w:rsidRPr="00E261EC" w:rsidRDefault="00655251" w:rsidP="006568FE">
      <w:pPr>
        <w:rPr>
          <w:rFonts w:ascii="Arial" w:hAnsi="Arial" w:cs="Arial"/>
          <w:szCs w:val="24"/>
        </w:rPr>
      </w:pPr>
      <w:r w:rsidRPr="00E261EC">
        <w:rPr>
          <w:rFonts w:ascii="Arial" w:hAnsi="Arial" w:cs="Arial"/>
          <w:szCs w:val="24"/>
        </w:rPr>
        <w:t xml:space="preserve">The purpose of the instrument is to amend the </w:t>
      </w:r>
      <w:r w:rsidRPr="00E261EC">
        <w:rPr>
          <w:rFonts w:ascii="Arial" w:hAnsi="Arial" w:cs="Arial"/>
          <w:i/>
          <w:szCs w:val="24"/>
        </w:rPr>
        <w:t xml:space="preserve">National Redress Scheme for Child Sexual Abuse </w:t>
      </w:r>
      <w:r w:rsidR="008F27AE" w:rsidRPr="00E261EC">
        <w:rPr>
          <w:rFonts w:ascii="Arial" w:hAnsi="Arial" w:cs="Arial"/>
          <w:i/>
          <w:szCs w:val="24"/>
        </w:rPr>
        <w:t>Assessment Framework</w:t>
      </w:r>
      <w:r w:rsidRPr="00E261EC">
        <w:rPr>
          <w:rFonts w:ascii="Arial" w:hAnsi="Arial" w:cs="Arial"/>
          <w:i/>
          <w:szCs w:val="24"/>
        </w:rPr>
        <w:t xml:space="preserve"> 2018</w:t>
      </w:r>
      <w:r w:rsidR="00736C78" w:rsidRPr="00E261EC">
        <w:rPr>
          <w:rFonts w:ascii="Arial" w:hAnsi="Arial" w:cs="Arial"/>
          <w:szCs w:val="24"/>
        </w:rPr>
        <w:t xml:space="preserve"> (‘the </w:t>
      </w:r>
      <w:r w:rsidR="008F27AE" w:rsidRPr="00E261EC">
        <w:rPr>
          <w:rFonts w:ascii="Arial" w:hAnsi="Arial" w:cs="Arial"/>
          <w:szCs w:val="24"/>
        </w:rPr>
        <w:t>Framework</w:t>
      </w:r>
      <w:r w:rsidR="00736C78" w:rsidRPr="00E261EC">
        <w:rPr>
          <w:rFonts w:ascii="Arial" w:hAnsi="Arial" w:cs="Arial"/>
          <w:szCs w:val="24"/>
        </w:rPr>
        <w:t xml:space="preserve">’), to </w:t>
      </w:r>
      <w:r w:rsidR="008F27AE" w:rsidRPr="00E261EC">
        <w:rPr>
          <w:rFonts w:ascii="Arial" w:hAnsi="Arial" w:cs="Arial"/>
          <w:szCs w:val="24"/>
        </w:rPr>
        <w:t xml:space="preserve">combine the </w:t>
      </w:r>
      <w:r w:rsidR="006E62FC" w:rsidRPr="00E261EC">
        <w:rPr>
          <w:rFonts w:ascii="Arial" w:hAnsi="Arial" w:cs="Arial"/>
          <w:szCs w:val="24"/>
        </w:rPr>
        <w:t xml:space="preserve">recognition of sexual abuse and recognition of impact of sexual abuse columns at </w:t>
      </w:r>
      <w:r w:rsidR="006568FE" w:rsidRPr="00E261EC">
        <w:rPr>
          <w:rFonts w:ascii="Arial" w:hAnsi="Arial" w:cs="Arial"/>
          <w:szCs w:val="24"/>
        </w:rPr>
        <w:t xml:space="preserve">Part 2, section 5 of the Framework. </w:t>
      </w:r>
    </w:p>
    <w:p w14:paraId="6C6BDB8B" w14:textId="77777777" w:rsidR="0015134A" w:rsidRPr="00E261EC" w:rsidRDefault="0015134A" w:rsidP="004B54CA">
      <w:pPr>
        <w:rPr>
          <w:rStyle w:val="BookTitle"/>
          <w:rFonts w:ascii="Arial" w:hAnsi="Arial" w:cs="Arial"/>
          <w:b/>
          <w:i w:val="0"/>
          <w:iCs w:val="0"/>
          <w:smallCaps w:val="0"/>
          <w:spacing w:val="0"/>
          <w:szCs w:val="24"/>
        </w:rPr>
      </w:pPr>
      <w:r w:rsidRPr="00E261EC">
        <w:rPr>
          <w:rStyle w:val="BookTitle"/>
          <w:rFonts w:ascii="Arial" w:hAnsi="Arial" w:cs="Arial"/>
          <w:b/>
          <w:i w:val="0"/>
          <w:iCs w:val="0"/>
          <w:smallCaps w:val="0"/>
          <w:spacing w:val="0"/>
          <w:szCs w:val="24"/>
        </w:rPr>
        <w:t>Background</w:t>
      </w:r>
    </w:p>
    <w:p w14:paraId="20A45240" w14:textId="77777777" w:rsidR="00C41330" w:rsidRPr="00E261EC" w:rsidRDefault="00655251" w:rsidP="00191AEC">
      <w:pPr>
        <w:rPr>
          <w:rFonts w:ascii="Arial" w:hAnsi="Arial" w:cs="Arial"/>
          <w:szCs w:val="24"/>
        </w:rPr>
      </w:pPr>
      <w:r w:rsidRPr="00E261EC">
        <w:rPr>
          <w:rFonts w:ascii="Arial" w:hAnsi="Arial" w:cs="Arial"/>
          <w:szCs w:val="24"/>
        </w:rPr>
        <w:t xml:space="preserve">Section </w:t>
      </w:r>
      <w:r w:rsidR="00071187" w:rsidRPr="00E261EC">
        <w:rPr>
          <w:rFonts w:ascii="Arial" w:hAnsi="Arial" w:cs="Arial"/>
          <w:szCs w:val="24"/>
        </w:rPr>
        <w:t>32</w:t>
      </w:r>
      <w:r w:rsidRPr="00E261EC">
        <w:rPr>
          <w:rFonts w:ascii="Arial" w:hAnsi="Arial" w:cs="Arial"/>
          <w:szCs w:val="24"/>
        </w:rPr>
        <w:t xml:space="preserve"> of the Act provides the Minister with the power</w:t>
      </w:r>
      <w:r w:rsidR="00C41330" w:rsidRPr="00E261EC">
        <w:rPr>
          <w:rFonts w:ascii="Arial" w:hAnsi="Arial" w:cs="Arial"/>
          <w:szCs w:val="24"/>
        </w:rPr>
        <w:t xml:space="preserve"> to declare, in writing a method, or matters to take into account, for the purposes of working out: </w:t>
      </w:r>
    </w:p>
    <w:p w14:paraId="49B0DB4E" w14:textId="084CEBC9" w:rsidR="00C41330" w:rsidRPr="00E261EC" w:rsidRDefault="00DD3A2E" w:rsidP="00C41330">
      <w:pPr>
        <w:pStyle w:val="ListParagraph"/>
        <w:numPr>
          <w:ilvl w:val="0"/>
          <w:numId w:val="36"/>
        </w:numPr>
        <w:rPr>
          <w:rFonts w:ascii="Arial" w:hAnsi="Arial" w:cs="Arial"/>
          <w:szCs w:val="24"/>
        </w:rPr>
      </w:pPr>
      <w:r w:rsidRPr="00E261EC">
        <w:rPr>
          <w:rFonts w:ascii="Arial" w:hAnsi="Arial" w:cs="Arial"/>
          <w:szCs w:val="24"/>
        </w:rPr>
        <w:t xml:space="preserve">the </w:t>
      </w:r>
      <w:r w:rsidR="00C41330" w:rsidRPr="00E261EC">
        <w:rPr>
          <w:rFonts w:ascii="Arial" w:hAnsi="Arial" w:cs="Arial"/>
          <w:szCs w:val="24"/>
        </w:rPr>
        <w:t xml:space="preserve">amount of redress payment for a person; and </w:t>
      </w:r>
    </w:p>
    <w:p w14:paraId="676E1CFE" w14:textId="09FE24C3" w:rsidR="00C41330" w:rsidRPr="00E261EC" w:rsidRDefault="00DD3A2E" w:rsidP="00D12A7D">
      <w:pPr>
        <w:pStyle w:val="ListParagraph"/>
        <w:numPr>
          <w:ilvl w:val="0"/>
          <w:numId w:val="36"/>
        </w:numPr>
        <w:rPr>
          <w:rFonts w:ascii="Arial" w:hAnsi="Arial" w:cs="Arial"/>
          <w:szCs w:val="24"/>
        </w:rPr>
      </w:pPr>
      <w:r w:rsidRPr="00E261EC">
        <w:rPr>
          <w:rFonts w:ascii="Arial" w:hAnsi="Arial" w:cs="Arial"/>
          <w:szCs w:val="24"/>
        </w:rPr>
        <w:t xml:space="preserve">the </w:t>
      </w:r>
      <w:r w:rsidR="00C41330" w:rsidRPr="00E261EC">
        <w:rPr>
          <w:rFonts w:ascii="Arial" w:hAnsi="Arial" w:cs="Arial"/>
          <w:szCs w:val="24"/>
        </w:rPr>
        <w:t xml:space="preserve">amount of counselling and psychological component of redress for a person. </w:t>
      </w:r>
    </w:p>
    <w:p w14:paraId="00D24E20" w14:textId="27015B9B" w:rsidR="00655251" w:rsidRPr="00E261EC" w:rsidRDefault="00C41330" w:rsidP="00C41330">
      <w:pPr>
        <w:rPr>
          <w:rFonts w:ascii="Arial" w:hAnsi="Arial" w:cs="Arial"/>
          <w:szCs w:val="24"/>
        </w:rPr>
      </w:pPr>
      <w:r w:rsidRPr="00E261EC">
        <w:rPr>
          <w:rFonts w:ascii="Arial" w:hAnsi="Arial" w:cs="Arial"/>
          <w:szCs w:val="24"/>
        </w:rPr>
        <w:t xml:space="preserve">The </w:t>
      </w:r>
      <w:r w:rsidR="005B5306" w:rsidRPr="00E261EC">
        <w:rPr>
          <w:rFonts w:ascii="Arial" w:hAnsi="Arial" w:cs="Arial"/>
          <w:szCs w:val="24"/>
        </w:rPr>
        <w:t>declaration</w:t>
      </w:r>
      <w:r w:rsidRPr="00E261EC">
        <w:rPr>
          <w:rFonts w:ascii="Arial" w:hAnsi="Arial" w:cs="Arial"/>
          <w:szCs w:val="24"/>
        </w:rPr>
        <w:t xml:space="preserve"> is the Framework and is a legislative instrument, but section 32 (disallowance) </w:t>
      </w:r>
      <w:r w:rsidR="00E301C0" w:rsidRPr="00E261EC">
        <w:rPr>
          <w:rFonts w:ascii="Arial" w:hAnsi="Arial" w:cs="Arial"/>
          <w:szCs w:val="24"/>
        </w:rPr>
        <w:t xml:space="preserve">of the </w:t>
      </w:r>
      <w:r w:rsidR="00E301C0" w:rsidRPr="00E261EC">
        <w:rPr>
          <w:rFonts w:ascii="Arial" w:hAnsi="Arial" w:cs="Arial"/>
          <w:i/>
          <w:iCs/>
          <w:szCs w:val="24"/>
        </w:rPr>
        <w:t>Legislation Act 2003</w:t>
      </w:r>
      <w:r w:rsidR="008D41D8" w:rsidRPr="00E261EC">
        <w:rPr>
          <w:rFonts w:ascii="Arial" w:hAnsi="Arial" w:cs="Arial"/>
          <w:szCs w:val="24"/>
        </w:rPr>
        <w:t xml:space="preserve"> does not apply to it. </w:t>
      </w:r>
    </w:p>
    <w:p w14:paraId="4703EF9E" w14:textId="24C993F7" w:rsidR="00693152" w:rsidRPr="00E261EC" w:rsidRDefault="006D013C" w:rsidP="006E1D2F">
      <w:pPr>
        <w:rPr>
          <w:rFonts w:ascii="Arial" w:hAnsi="Arial" w:cs="Arial"/>
          <w:szCs w:val="24"/>
          <w:u w:val="single"/>
        </w:rPr>
      </w:pPr>
      <w:r w:rsidRPr="00E261EC">
        <w:rPr>
          <w:rFonts w:ascii="Arial" w:hAnsi="Arial" w:cs="Arial"/>
          <w:szCs w:val="24"/>
          <w:u w:val="single"/>
        </w:rPr>
        <w:t xml:space="preserve">Amendments </w:t>
      </w:r>
      <w:r w:rsidR="00E04305" w:rsidRPr="00E261EC">
        <w:rPr>
          <w:rFonts w:ascii="Arial" w:hAnsi="Arial" w:cs="Arial"/>
          <w:szCs w:val="24"/>
          <w:u w:val="single"/>
        </w:rPr>
        <w:t>to combine the impact of abuse and recognition of abuse payments</w:t>
      </w:r>
      <w:r w:rsidRPr="00E261EC">
        <w:rPr>
          <w:rFonts w:ascii="Arial" w:hAnsi="Arial" w:cs="Arial"/>
          <w:szCs w:val="24"/>
          <w:u w:val="single"/>
        </w:rPr>
        <w:t xml:space="preserve"> </w:t>
      </w:r>
    </w:p>
    <w:p w14:paraId="0A9B3973" w14:textId="75D4FCCA" w:rsidR="00C865E0" w:rsidRPr="00E261EC" w:rsidRDefault="006A2115" w:rsidP="006E1D2F">
      <w:pPr>
        <w:rPr>
          <w:rFonts w:ascii="Arial" w:hAnsi="Arial" w:cs="Arial"/>
          <w:szCs w:val="24"/>
        </w:rPr>
      </w:pPr>
      <w:r w:rsidRPr="00E261EC">
        <w:rPr>
          <w:rFonts w:ascii="Arial" w:hAnsi="Arial" w:cs="Arial"/>
          <w:szCs w:val="24"/>
        </w:rPr>
        <w:t xml:space="preserve">Part 2, section 5 of the Framework </w:t>
      </w:r>
      <w:r w:rsidR="00C865E0" w:rsidRPr="00E261EC">
        <w:rPr>
          <w:rFonts w:ascii="Arial" w:hAnsi="Arial" w:cs="Arial"/>
          <w:szCs w:val="24"/>
        </w:rPr>
        <w:t xml:space="preserve">prescribes the amount of a redress payment for a person is worked out using the table </w:t>
      </w:r>
      <w:r w:rsidR="00683036" w:rsidRPr="00E261EC">
        <w:rPr>
          <w:rFonts w:ascii="Arial" w:hAnsi="Arial" w:cs="Arial"/>
          <w:szCs w:val="24"/>
        </w:rPr>
        <w:t xml:space="preserve">at subsection 5(1) as </w:t>
      </w:r>
      <w:r w:rsidR="00C865E0" w:rsidRPr="00E261EC">
        <w:rPr>
          <w:rFonts w:ascii="Arial" w:hAnsi="Arial" w:cs="Arial"/>
          <w:szCs w:val="24"/>
        </w:rPr>
        <w:t xml:space="preserve">described </w:t>
      </w:r>
      <w:r w:rsidR="00683036" w:rsidRPr="00E261EC">
        <w:rPr>
          <w:rFonts w:ascii="Arial" w:hAnsi="Arial" w:cs="Arial"/>
          <w:szCs w:val="24"/>
        </w:rPr>
        <w:t xml:space="preserve">in </w:t>
      </w:r>
      <w:r w:rsidR="00C865E0" w:rsidRPr="00E261EC">
        <w:rPr>
          <w:rFonts w:ascii="Arial" w:hAnsi="Arial" w:cs="Arial"/>
          <w:szCs w:val="24"/>
        </w:rPr>
        <w:t xml:space="preserve">subsection 5(2). </w:t>
      </w:r>
    </w:p>
    <w:p w14:paraId="5C4DCD4C" w14:textId="10E9C3BB" w:rsidR="00C865E0" w:rsidRPr="00E261EC" w:rsidRDefault="00C865E0" w:rsidP="006E1D2F">
      <w:pPr>
        <w:rPr>
          <w:rFonts w:ascii="Arial" w:hAnsi="Arial" w:cs="Arial"/>
          <w:szCs w:val="24"/>
        </w:rPr>
      </w:pPr>
      <w:r w:rsidRPr="00E261EC">
        <w:rPr>
          <w:rFonts w:ascii="Arial" w:hAnsi="Arial" w:cs="Arial"/>
          <w:szCs w:val="24"/>
        </w:rPr>
        <w:t xml:space="preserve">Currently, the table </w:t>
      </w:r>
      <w:r w:rsidR="0098693C" w:rsidRPr="00E261EC">
        <w:rPr>
          <w:rFonts w:ascii="Arial" w:hAnsi="Arial" w:cs="Arial"/>
          <w:szCs w:val="24"/>
        </w:rPr>
        <w:t>at</w:t>
      </w:r>
      <w:r w:rsidRPr="00E261EC">
        <w:rPr>
          <w:rFonts w:ascii="Arial" w:hAnsi="Arial" w:cs="Arial"/>
          <w:szCs w:val="24"/>
        </w:rPr>
        <w:t xml:space="preserve"> subsection 5(</w:t>
      </w:r>
      <w:r w:rsidR="0098693C" w:rsidRPr="00E261EC">
        <w:rPr>
          <w:rFonts w:ascii="Arial" w:hAnsi="Arial" w:cs="Arial"/>
          <w:szCs w:val="24"/>
        </w:rPr>
        <w:t>1</w:t>
      </w:r>
      <w:r w:rsidRPr="00E261EC">
        <w:rPr>
          <w:rFonts w:ascii="Arial" w:hAnsi="Arial" w:cs="Arial"/>
          <w:szCs w:val="24"/>
        </w:rPr>
        <w:t xml:space="preserve">) of the Framework has 6 columns. Column 2 sets out amounts of redress payment for recognition of sexual abuse, and Column 3 sets out amounts of redress payment for recognition of impact of sexual abuse. </w:t>
      </w:r>
    </w:p>
    <w:p w14:paraId="37D88912" w14:textId="77D12985" w:rsidR="00A2638A" w:rsidRPr="00E261EC" w:rsidRDefault="00D12A7D" w:rsidP="00E43743">
      <w:pPr>
        <w:rPr>
          <w:rFonts w:ascii="Arial" w:hAnsi="Arial" w:cs="Arial"/>
          <w:szCs w:val="24"/>
        </w:rPr>
      </w:pPr>
      <w:r w:rsidRPr="00E261EC">
        <w:rPr>
          <w:rFonts w:ascii="Arial" w:hAnsi="Arial" w:cs="Arial"/>
          <w:szCs w:val="24"/>
        </w:rPr>
        <w:t xml:space="preserve">The </w:t>
      </w:r>
      <w:r w:rsidR="005B5306" w:rsidRPr="00E261EC">
        <w:rPr>
          <w:rFonts w:ascii="Arial" w:hAnsi="Arial" w:cs="Arial"/>
          <w:szCs w:val="24"/>
        </w:rPr>
        <w:t>instrument</w:t>
      </w:r>
      <w:r w:rsidRPr="00E261EC">
        <w:rPr>
          <w:rFonts w:ascii="Arial" w:hAnsi="Arial" w:cs="Arial"/>
          <w:szCs w:val="24"/>
        </w:rPr>
        <w:t xml:space="preserve"> combines Columns 2 and 3</w:t>
      </w:r>
      <w:r w:rsidR="00025586" w:rsidRPr="00E261EC">
        <w:rPr>
          <w:rFonts w:ascii="Arial" w:hAnsi="Arial" w:cs="Arial"/>
          <w:szCs w:val="24"/>
        </w:rPr>
        <w:t xml:space="preserve"> into a new Column 2 ‘Recognition of sexual abuse and its impact’</w:t>
      </w:r>
      <w:r w:rsidR="00A2638A" w:rsidRPr="00E261EC">
        <w:rPr>
          <w:rFonts w:ascii="Arial" w:hAnsi="Arial" w:cs="Arial"/>
          <w:szCs w:val="24"/>
        </w:rPr>
        <w:t xml:space="preserve">. </w:t>
      </w:r>
    </w:p>
    <w:p w14:paraId="328851B8" w14:textId="682A2E3D" w:rsidR="00E43743" w:rsidRPr="00E261EC" w:rsidRDefault="00E43743" w:rsidP="00E43743">
      <w:pPr>
        <w:rPr>
          <w:rFonts w:ascii="Arial" w:hAnsi="Arial" w:cs="Arial"/>
          <w:szCs w:val="24"/>
        </w:rPr>
      </w:pPr>
      <w:r w:rsidRPr="00E261EC">
        <w:rPr>
          <w:rFonts w:ascii="Arial" w:hAnsi="Arial" w:cs="Arial"/>
          <w:szCs w:val="24"/>
        </w:rPr>
        <w:t xml:space="preserve">To date, redress recipients have </w:t>
      </w:r>
      <w:r w:rsidR="00683036" w:rsidRPr="00E261EC">
        <w:rPr>
          <w:rFonts w:ascii="Arial" w:hAnsi="Arial" w:cs="Arial"/>
          <w:szCs w:val="24"/>
        </w:rPr>
        <w:t xml:space="preserve">ordinarily </w:t>
      </w:r>
      <w:r w:rsidRPr="00E261EC">
        <w:rPr>
          <w:rFonts w:ascii="Arial" w:hAnsi="Arial" w:cs="Arial"/>
          <w:szCs w:val="24"/>
        </w:rPr>
        <w:t xml:space="preserve">received both the impact of abuse and recognition of abuse payments; however, this change will provide certainty to an applicant as to the minimum redress amount of redress they may receive should </w:t>
      </w:r>
      <w:r w:rsidRPr="00E261EC">
        <w:rPr>
          <w:rFonts w:ascii="Arial" w:hAnsi="Arial" w:cs="Arial"/>
          <w:szCs w:val="24"/>
        </w:rPr>
        <w:lastRenderedPageBreak/>
        <w:t xml:space="preserve">they choose to access redress through the Scheme and be found eligible and entitled. </w:t>
      </w:r>
    </w:p>
    <w:p w14:paraId="37CC4381" w14:textId="70162853" w:rsidR="000B4130" w:rsidRPr="00E261EC" w:rsidRDefault="000B4130" w:rsidP="004B54CA">
      <w:pPr>
        <w:rPr>
          <w:rStyle w:val="BookTitle"/>
          <w:rFonts w:ascii="Arial" w:hAnsi="Arial" w:cs="Arial"/>
          <w:b/>
          <w:spacing w:val="0"/>
          <w:szCs w:val="24"/>
        </w:rPr>
      </w:pPr>
      <w:r w:rsidRPr="00E261EC">
        <w:rPr>
          <w:rStyle w:val="BookTitle"/>
          <w:rFonts w:ascii="Arial" w:hAnsi="Arial" w:cs="Arial"/>
          <w:b/>
          <w:i w:val="0"/>
          <w:iCs w:val="0"/>
          <w:smallCaps w:val="0"/>
          <w:spacing w:val="0"/>
          <w:szCs w:val="24"/>
        </w:rPr>
        <w:t>Commencement</w:t>
      </w:r>
    </w:p>
    <w:p w14:paraId="324676CB" w14:textId="0B9BF4AD" w:rsidR="000B4130" w:rsidRPr="00E261EC" w:rsidRDefault="0042132E" w:rsidP="004B54CA">
      <w:pPr>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 xml:space="preserve">The </w:t>
      </w:r>
      <w:r w:rsidR="005B5306" w:rsidRPr="00E261EC">
        <w:rPr>
          <w:rStyle w:val="BookTitle"/>
          <w:rFonts w:ascii="Arial" w:hAnsi="Arial" w:cs="Arial"/>
          <w:i w:val="0"/>
          <w:iCs w:val="0"/>
          <w:smallCaps w:val="0"/>
          <w:spacing w:val="0"/>
          <w:szCs w:val="24"/>
        </w:rPr>
        <w:t>instrument</w:t>
      </w:r>
      <w:r w:rsidR="001550E9" w:rsidRPr="00E261EC">
        <w:rPr>
          <w:rStyle w:val="BookTitle"/>
          <w:rFonts w:ascii="Arial" w:hAnsi="Arial" w:cs="Arial"/>
          <w:i w:val="0"/>
          <w:iCs w:val="0"/>
          <w:smallCaps w:val="0"/>
          <w:spacing w:val="0"/>
          <w:szCs w:val="24"/>
        </w:rPr>
        <w:t xml:space="preserve"> </w:t>
      </w:r>
      <w:r w:rsidR="000B4130" w:rsidRPr="00E261EC">
        <w:rPr>
          <w:rStyle w:val="BookTitle"/>
          <w:rFonts w:ascii="Arial" w:hAnsi="Arial" w:cs="Arial"/>
          <w:i w:val="0"/>
          <w:iCs w:val="0"/>
          <w:smallCaps w:val="0"/>
          <w:spacing w:val="0"/>
          <w:szCs w:val="24"/>
        </w:rPr>
        <w:t>commences</w:t>
      </w:r>
      <w:r w:rsidR="00655251" w:rsidRPr="00E261EC">
        <w:rPr>
          <w:rStyle w:val="BookTitle"/>
          <w:rFonts w:ascii="Arial" w:hAnsi="Arial" w:cs="Arial"/>
          <w:i w:val="0"/>
          <w:iCs w:val="0"/>
          <w:smallCaps w:val="0"/>
          <w:spacing w:val="0"/>
          <w:szCs w:val="24"/>
        </w:rPr>
        <w:t xml:space="preserve"> on</w:t>
      </w:r>
      <w:r w:rsidR="00446D6C" w:rsidRPr="00E261EC">
        <w:rPr>
          <w:rStyle w:val="BookTitle"/>
          <w:rFonts w:ascii="Arial" w:hAnsi="Arial" w:cs="Arial"/>
          <w:i w:val="0"/>
          <w:iCs w:val="0"/>
          <w:smallCaps w:val="0"/>
          <w:spacing w:val="0"/>
          <w:szCs w:val="24"/>
        </w:rPr>
        <w:t xml:space="preserve"> </w:t>
      </w:r>
      <w:r w:rsidR="000B4130" w:rsidRPr="00E261EC">
        <w:rPr>
          <w:rStyle w:val="BookTitle"/>
          <w:rFonts w:ascii="Arial" w:hAnsi="Arial" w:cs="Arial"/>
          <w:i w:val="0"/>
          <w:iCs w:val="0"/>
          <w:smallCaps w:val="0"/>
          <w:spacing w:val="0"/>
          <w:szCs w:val="24"/>
        </w:rPr>
        <w:t>the day after it is registered.</w:t>
      </w:r>
    </w:p>
    <w:p w14:paraId="544815CC" w14:textId="77777777" w:rsidR="006A6D51" w:rsidRPr="00E261EC" w:rsidRDefault="006A6D51" w:rsidP="00E01E71">
      <w:pPr>
        <w:rPr>
          <w:rStyle w:val="BookTitle"/>
          <w:rFonts w:ascii="Arial" w:hAnsi="Arial" w:cs="Arial"/>
          <w:b/>
          <w:i w:val="0"/>
          <w:iCs w:val="0"/>
          <w:smallCaps w:val="0"/>
          <w:spacing w:val="0"/>
          <w:szCs w:val="24"/>
        </w:rPr>
      </w:pPr>
      <w:r w:rsidRPr="00E261EC">
        <w:rPr>
          <w:rStyle w:val="BookTitle"/>
          <w:rFonts w:ascii="Arial" w:hAnsi="Arial" w:cs="Arial"/>
          <w:b/>
          <w:i w:val="0"/>
          <w:iCs w:val="0"/>
          <w:smallCaps w:val="0"/>
          <w:spacing w:val="0"/>
          <w:szCs w:val="24"/>
        </w:rPr>
        <w:t>Consultation</w:t>
      </w:r>
    </w:p>
    <w:p w14:paraId="6C791AF5" w14:textId="61CB5022" w:rsidR="00356192" w:rsidRPr="00E261EC" w:rsidRDefault="00356192" w:rsidP="003A04AD">
      <w:pPr>
        <w:spacing w:after="240"/>
        <w:jc w:val="both"/>
        <w:rPr>
          <w:rFonts w:ascii="Arial" w:hAnsi="Arial" w:cs="Arial"/>
          <w:szCs w:val="24"/>
        </w:rPr>
      </w:pPr>
      <w:r w:rsidRPr="00E261EC">
        <w:rPr>
          <w:rFonts w:ascii="Arial" w:hAnsi="Arial" w:cs="Arial"/>
          <w:szCs w:val="24"/>
        </w:rPr>
        <w:t xml:space="preserve">All </w:t>
      </w:r>
      <w:r w:rsidR="003D1E98" w:rsidRPr="00E261EC">
        <w:rPr>
          <w:rFonts w:ascii="Arial" w:hAnsi="Arial" w:cs="Arial"/>
          <w:szCs w:val="24"/>
        </w:rPr>
        <w:t xml:space="preserve">state </w:t>
      </w:r>
      <w:r w:rsidRPr="00E261EC">
        <w:rPr>
          <w:rFonts w:ascii="Arial" w:hAnsi="Arial" w:cs="Arial"/>
          <w:szCs w:val="24"/>
        </w:rPr>
        <w:t xml:space="preserve">and </w:t>
      </w:r>
      <w:r w:rsidR="003D1E98" w:rsidRPr="00E261EC">
        <w:rPr>
          <w:rFonts w:ascii="Arial" w:hAnsi="Arial" w:cs="Arial"/>
          <w:szCs w:val="24"/>
        </w:rPr>
        <w:t xml:space="preserve">territory governments </w:t>
      </w:r>
      <w:r w:rsidRPr="00E261EC">
        <w:rPr>
          <w:rFonts w:ascii="Arial" w:hAnsi="Arial" w:cs="Arial"/>
          <w:szCs w:val="24"/>
        </w:rPr>
        <w:t xml:space="preserve">were consulted in the preparation of this instrument in line with the Scheme’s governance arrangements set out in the Intergovernmental Agreement on the National Redress Scheme for Institutional Child Sexual Abuse. No objections were raised by </w:t>
      </w:r>
      <w:r w:rsidR="003D1E98" w:rsidRPr="00E261EC">
        <w:rPr>
          <w:rFonts w:ascii="Arial" w:hAnsi="Arial" w:cs="Arial"/>
          <w:szCs w:val="24"/>
        </w:rPr>
        <w:t xml:space="preserve">states </w:t>
      </w:r>
      <w:r w:rsidRPr="00E261EC">
        <w:rPr>
          <w:rFonts w:ascii="Arial" w:hAnsi="Arial" w:cs="Arial"/>
          <w:szCs w:val="24"/>
        </w:rPr>
        <w:t xml:space="preserve">and </w:t>
      </w:r>
      <w:r w:rsidR="003D1E98" w:rsidRPr="00E261EC">
        <w:rPr>
          <w:rFonts w:ascii="Arial" w:hAnsi="Arial" w:cs="Arial"/>
          <w:szCs w:val="24"/>
        </w:rPr>
        <w:t xml:space="preserve">territories </w:t>
      </w:r>
      <w:r w:rsidRPr="00E261EC">
        <w:rPr>
          <w:rFonts w:ascii="Arial" w:hAnsi="Arial" w:cs="Arial"/>
          <w:szCs w:val="24"/>
        </w:rPr>
        <w:t>in relation to the proposed changes</w:t>
      </w:r>
      <w:r w:rsidR="009B5A08" w:rsidRPr="00E261EC">
        <w:rPr>
          <w:rFonts w:ascii="Arial" w:hAnsi="Arial" w:cs="Arial"/>
          <w:szCs w:val="24"/>
        </w:rPr>
        <w:t xml:space="preserve"> in this instrument</w:t>
      </w:r>
      <w:r w:rsidRPr="00E261EC">
        <w:rPr>
          <w:rFonts w:ascii="Arial" w:hAnsi="Arial" w:cs="Arial"/>
          <w:szCs w:val="24"/>
        </w:rPr>
        <w:t>.</w:t>
      </w:r>
    </w:p>
    <w:p w14:paraId="67765FAB" w14:textId="77777777" w:rsidR="00116423" w:rsidRPr="00E261EC" w:rsidRDefault="00116423" w:rsidP="00116423">
      <w:pPr>
        <w:spacing w:after="240"/>
        <w:jc w:val="both"/>
        <w:rPr>
          <w:rFonts w:ascii="Arial" w:hAnsi="Arial" w:cs="Arial"/>
          <w:b/>
          <w:szCs w:val="24"/>
        </w:rPr>
      </w:pPr>
      <w:r w:rsidRPr="00E261EC">
        <w:rPr>
          <w:rFonts w:ascii="Arial" w:hAnsi="Arial" w:cs="Arial"/>
          <w:b/>
          <w:szCs w:val="24"/>
        </w:rPr>
        <w:t>Impact Analysis</w:t>
      </w:r>
    </w:p>
    <w:p w14:paraId="43410AE6" w14:textId="77777777" w:rsidR="00116423" w:rsidRPr="00E261EC" w:rsidRDefault="00116423" w:rsidP="00116423">
      <w:pPr>
        <w:spacing w:before="120"/>
        <w:rPr>
          <w:rFonts w:ascii="Arial" w:hAnsi="Arial" w:cs="Arial"/>
          <w:szCs w:val="24"/>
        </w:rPr>
      </w:pPr>
      <w:r w:rsidRPr="00E261EC">
        <w:rPr>
          <w:rFonts w:ascii="Arial" w:hAnsi="Arial" w:cs="Arial"/>
          <w:szCs w:val="24"/>
        </w:rPr>
        <w:t>The former Office of Best Practice Regulation (OBPR) was consulted and advised that a Regulation Impact Statement is not required (OBPR 22-02549).</w:t>
      </w:r>
    </w:p>
    <w:p w14:paraId="7FB2CA35" w14:textId="77777777" w:rsidR="006A6D51" w:rsidRPr="00E261EC" w:rsidRDefault="006A6D51" w:rsidP="003A04AD">
      <w:pPr>
        <w:rPr>
          <w:rStyle w:val="BookTitle"/>
          <w:rFonts w:ascii="Arial" w:hAnsi="Arial" w:cs="Arial"/>
          <w:b/>
          <w:i w:val="0"/>
          <w:iCs w:val="0"/>
          <w:smallCaps w:val="0"/>
          <w:spacing w:val="0"/>
          <w:szCs w:val="24"/>
        </w:rPr>
      </w:pPr>
      <w:r w:rsidRPr="00E261EC">
        <w:rPr>
          <w:rStyle w:val="BookTitle"/>
          <w:rFonts w:ascii="Arial" w:hAnsi="Arial" w:cs="Arial"/>
          <w:b/>
          <w:i w:val="0"/>
          <w:iCs w:val="0"/>
          <w:smallCaps w:val="0"/>
          <w:spacing w:val="0"/>
          <w:szCs w:val="24"/>
        </w:rPr>
        <w:t>Explanation of the provisions</w:t>
      </w:r>
    </w:p>
    <w:p w14:paraId="090441DA" w14:textId="77777777" w:rsidR="00871F28" w:rsidRPr="00E261EC" w:rsidRDefault="00871F28" w:rsidP="00871F28">
      <w:pPr>
        <w:rPr>
          <w:rStyle w:val="BookTitle"/>
          <w:rFonts w:ascii="Arial" w:hAnsi="Arial" w:cs="Arial"/>
          <w:i w:val="0"/>
          <w:iCs w:val="0"/>
          <w:smallCaps w:val="0"/>
          <w:spacing w:val="0"/>
          <w:szCs w:val="24"/>
          <w:u w:val="single"/>
        </w:rPr>
      </w:pPr>
      <w:r w:rsidRPr="00E261EC">
        <w:rPr>
          <w:rStyle w:val="BookTitle"/>
          <w:rFonts w:ascii="Arial" w:hAnsi="Arial" w:cs="Arial"/>
          <w:i w:val="0"/>
          <w:iCs w:val="0"/>
          <w:smallCaps w:val="0"/>
          <w:spacing w:val="0"/>
          <w:szCs w:val="24"/>
          <w:u w:val="single"/>
        </w:rPr>
        <w:t xml:space="preserve">Part </w:t>
      </w:r>
      <w:r w:rsidR="00446D6C" w:rsidRPr="00E261EC">
        <w:rPr>
          <w:rStyle w:val="BookTitle"/>
          <w:rFonts w:ascii="Arial" w:hAnsi="Arial" w:cs="Arial"/>
          <w:i w:val="0"/>
          <w:iCs w:val="0"/>
          <w:smallCaps w:val="0"/>
          <w:spacing w:val="0"/>
          <w:szCs w:val="24"/>
          <w:u w:val="single"/>
        </w:rPr>
        <w:t>1</w:t>
      </w:r>
    </w:p>
    <w:p w14:paraId="035EFF92" w14:textId="77777777" w:rsidR="00871F28" w:rsidRPr="00E261EC" w:rsidRDefault="00365424" w:rsidP="00871F28">
      <w:pPr>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u w:val="single"/>
        </w:rPr>
        <w:t>Section</w:t>
      </w:r>
      <w:r w:rsidR="00871F28" w:rsidRPr="00E261EC">
        <w:rPr>
          <w:rStyle w:val="BookTitle"/>
          <w:rFonts w:ascii="Arial" w:hAnsi="Arial" w:cs="Arial"/>
          <w:i w:val="0"/>
          <w:iCs w:val="0"/>
          <w:smallCaps w:val="0"/>
          <w:spacing w:val="0"/>
          <w:szCs w:val="24"/>
          <w:u w:val="single"/>
        </w:rPr>
        <w:t xml:space="preserve"> 1</w:t>
      </w:r>
      <w:r w:rsidR="00871F28" w:rsidRPr="00E261EC">
        <w:rPr>
          <w:rStyle w:val="BookTitle"/>
          <w:rFonts w:ascii="Arial" w:hAnsi="Arial" w:cs="Arial"/>
          <w:i w:val="0"/>
          <w:iCs w:val="0"/>
          <w:smallCaps w:val="0"/>
          <w:spacing w:val="0"/>
          <w:szCs w:val="24"/>
        </w:rPr>
        <w:t xml:space="preserve"> </w:t>
      </w:r>
    </w:p>
    <w:p w14:paraId="6E7F406E" w14:textId="4BAAA751" w:rsidR="00356192" w:rsidRPr="00E261EC" w:rsidRDefault="00356192" w:rsidP="00871F28">
      <w:pPr>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 xml:space="preserve">Section 1 provides that the name of the </w:t>
      </w:r>
      <w:r w:rsidR="005B5306" w:rsidRPr="00E261EC">
        <w:rPr>
          <w:rStyle w:val="BookTitle"/>
          <w:rFonts w:ascii="Arial" w:hAnsi="Arial" w:cs="Arial"/>
          <w:i w:val="0"/>
          <w:iCs w:val="0"/>
          <w:smallCaps w:val="0"/>
          <w:spacing w:val="0"/>
          <w:szCs w:val="24"/>
        </w:rPr>
        <w:t>Instrument</w:t>
      </w:r>
      <w:r w:rsidRPr="00E261EC">
        <w:rPr>
          <w:rStyle w:val="BookTitle"/>
          <w:rFonts w:ascii="Arial" w:hAnsi="Arial" w:cs="Arial"/>
          <w:i w:val="0"/>
          <w:iCs w:val="0"/>
          <w:smallCaps w:val="0"/>
          <w:spacing w:val="0"/>
          <w:szCs w:val="24"/>
        </w:rPr>
        <w:t xml:space="preserve"> is the </w:t>
      </w:r>
      <w:r w:rsidR="00221A3E" w:rsidRPr="00E261EC">
        <w:rPr>
          <w:rStyle w:val="BookTitle"/>
          <w:rFonts w:ascii="Arial" w:hAnsi="Arial" w:cs="Arial"/>
          <w:smallCaps w:val="0"/>
          <w:spacing w:val="0"/>
          <w:szCs w:val="24"/>
        </w:rPr>
        <w:t>National Redress Scheme for Institutional Child Sexual Abuse Assessment Framework Amendment (Combining impact and recognition of abuse payment) Declaration 2024.</w:t>
      </w:r>
    </w:p>
    <w:p w14:paraId="22D7A53D" w14:textId="77777777" w:rsidR="00871F28" w:rsidRPr="00E261EC" w:rsidRDefault="00365424" w:rsidP="00871F28">
      <w:pPr>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u w:val="single"/>
        </w:rPr>
        <w:t>Section</w:t>
      </w:r>
      <w:r w:rsidR="00446D6C" w:rsidRPr="00E261EC">
        <w:rPr>
          <w:rStyle w:val="BookTitle"/>
          <w:rFonts w:ascii="Arial" w:hAnsi="Arial" w:cs="Arial"/>
          <w:i w:val="0"/>
          <w:iCs w:val="0"/>
          <w:smallCaps w:val="0"/>
          <w:spacing w:val="0"/>
          <w:szCs w:val="24"/>
          <w:u w:val="single"/>
        </w:rPr>
        <w:t xml:space="preserve"> 2 </w:t>
      </w:r>
      <w:r w:rsidR="00871F28" w:rsidRPr="00E261EC">
        <w:rPr>
          <w:rStyle w:val="BookTitle"/>
          <w:rFonts w:ascii="Arial" w:hAnsi="Arial" w:cs="Arial"/>
          <w:i w:val="0"/>
          <w:iCs w:val="0"/>
          <w:smallCaps w:val="0"/>
          <w:spacing w:val="0"/>
          <w:szCs w:val="24"/>
        </w:rPr>
        <w:t xml:space="preserve"> </w:t>
      </w:r>
    </w:p>
    <w:p w14:paraId="2DEC84CE" w14:textId="4627C7CF" w:rsidR="00463002" w:rsidRPr="00E261EC" w:rsidRDefault="00356192" w:rsidP="00463002">
      <w:pPr>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 xml:space="preserve">Section 2 provides that the </w:t>
      </w:r>
      <w:r w:rsidR="005B5306" w:rsidRPr="00E261EC">
        <w:rPr>
          <w:rStyle w:val="BookTitle"/>
          <w:rFonts w:ascii="Arial" w:hAnsi="Arial" w:cs="Arial"/>
          <w:i w:val="0"/>
          <w:iCs w:val="0"/>
          <w:smallCaps w:val="0"/>
          <w:spacing w:val="0"/>
          <w:szCs w:val="24"/>
        </w:rPr>
        <w:t>instrument</w:t>
      </w:r>
      <w:r w:rsidRPr="00E261EC">
        <w:rPr>
          <w:rStyle w:val="BookTitle"/>
          <w:rFonts w:ascii="Arial" w:hAnsi="Arial" w:cs="Arial"/>
          <w:i w:val="0"/>
          <w:iCs w:val="0"/>
          <w:smallCaps w:val="0"/>
          <w:spacing w:val="0"/>
          <w:szCs w:val="24"/>
        </w:rPr>
        <w:t xml:space="preserve"> commences on the day after it is registered.</w:t>
      </w:r>
      <w:r w:rsidR="00463002" w:rsidRPr="00E261EC">
        <w:rPr>
          <w:rStyle w:val="BookTitle"/>
          <w:rFonts w:ascii="Arial" w:hAnsi="Arial" w:cs="Arial"/>
          <w:i w:val="0"/>
          <w:iCs w:val="0"/>
          <w:smallCaps w:val="0"/>
          <w:spacing w:val="0"/>
          <w:szCs w:val="24"/>
        </w:rPr>
        <w:br/>
      </w:r>
    </w:p>
    <w:p w14:paraId="5C50992D" w14:textId="477B74AB" w:rsidR="00356192" w:rsidRPr="00E261EC" w:rsidRDefault="00356192" w:rsidP="00221A3E">
      <w:pPr>
        <w:spacing w:before="0" w:after="200" w:line="276" w:lineRule="auto"/>
        <w:rPr>
          <w:rStyle w:val="BookTitle"/>
          <w:rFonts w:ascii="Arial" w:hAnsi="Arial" w:cs="Arial"/>
          <w:i w:val="0"/>
          <w:iCs w:val="0"/>
          <w:smallCaps w:val="0"/>
          <w:spacing w:val="0"/>
          <w:szCs w:val="24"/>
          <w:u w:val="single"/>
        </w:rPr>
      </w:pPr>
      <w:r w:rsidRPr="00E261EC">
        <w:rPr>
          <w:rStyle w:val="BookTitle"/>
          <w:rFonts w:ascii="Arial" w:hAnsi="Arial" w:cs="Arial"/>
          <w:i w:val="0"/>
          <w:iCs w:val="0"/>
          <w:smallCaps w:val="0"/>
          <w:spacing w:val="0"/>
          <w:szCs w:val="24"/>
          <w:u w:val="single"/>
        </w:rPr>
        <w:t>Section 3</w:t>
      </w:r>
    </w:p>
    <w:p w14:paraId="1B114444" w14:textId="432355B8" w:rsidR="00356192" w:rsidRPr="00E261EC" w:rsidRDefault="00356192" w:rsidP="00871F28">
      <w:pPr>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 xml:space="preserve">Section 3 provides that the instrument is made under section </w:t>
      </w:r>
      <w:r w:rsidR="00221A3E" w:rsidRPr="00E261EC">
        <w:rPr>
          <w:rStyle w:val="BookTitle"/>
          <w:rFonts w:ascii="Arial" w:hAnsi="Arial" w:cs="Arial"/>
          <w:i w:val="0"/>
          <w:iCs w:val="0"/>
          <w:smallCaps w:val="0"/>
          <w:spacing w:val="0"/>
          <w:szCs w:val="24"/>
        </w:rPr>
        <w:t>32</w:t>
      </w:r>
      <w:r w:rsidRPr="00E261EC">
        <w:rPr>
          <w:rStyle w:val="BookTitle"/>
          <w:rFonts w:ascii="Arial" w:hAnsi="Arial" w:cs="Arial"/>
          <w:i w:val="0"/>
          <w:iCs w:val="0"/>
          <w:smallCaps w:val="0"/>
          <w:spacing w:val="0"/>
          <w:szCs w:val="24"/>
        </w:rPr>
        <w:t xml:space="preserve"> of the Act.</w:t>
      </w:r>
    </w:p>
    <w:p w14:paraId="0074B448" w14:textId="77777777" w:rsidR="00356192" w:rsidRPr="00E261EC" w:rsidRDefault="00356192" w:rsidP="00871F28">
      <w:pPr>
        <w:rPr>
          <w:rStyle w:val="BookTitle"/>
          <w:rFonts w:ascii="Arial" w:hAnsi="Arial" w:cs="Arial"/>
          <w:i w:val="0"/>
          <w:iCs w:val="0"/>
          <w:smallCaps w:val="0"/>
          <w:spacing w:val="0"/>
          <w:szCs w:val="24"/>
          <w:u w:val="single"/>
        </w:rPr>
      </w:pPr>
      <w:r w:rsidRPr="00E261EC">
        <w:rPr>
          <w:rStyle w:val="BookTitle"/>
          <w:rFonts w:ascii="Arial" w:hAnsi="Arial" w:cs="Arial"/>
          <w:i w:val="0"/>
          <w:iCs w:val="0"/>
          <w:smallCaps w:val="0"/>
          <w:spacing w:val="0"/>
          <w:szCs w:val="24"/>
          <w:u w:val="single"/>
        </w:rPr>
        <w:t>Section 4</w:t>
      </w:r>
    </w:p>
    <w:p w14:paraId="1834DDE3" w14:textId="22B323D4" w:rsidR="00356192" w:rsidRPr="00E261EC" w:rsidRDefault="00356192" w:rsidP="00871F28">
      <w:pPr>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 xml:space="preserve">Section 4 provides that each </w:t>
      </w:r>
      <w:r w:rsidR="00C15596" w:rsidRPr="00E261EC">
        <w:rPr>
          <w:rStyle w:val="BookTitle"/>
          <w:rFonts w:ascii="Arial" w:hAnsi="Arial" w:cs="Arial"/>
          <w:i w:val="0"/>
          <w:iCs w:val="0"/>
          <w:smallCaps w:val="0"/>
          <w:spacing w:val="0"/>
          <w:szCs w:val="24"/>
        </w:rPr>
        <w:t>instrument that is specified in Schedule 1 to this instrument is amended or repealed as set out in the applicable items in Schedule 1, and any other item in Schedule 1 to this instrument has effect according to its terms.</w:t>
      </w:r>
    </w:p>
    <w:p w14:paraId="3F311BFE" w14:textId="77777777" w:rsidR="00871F28" w:rsidRPr="00E261EC" w:rsidRDefault="00083486" w:rsidP="00871F28">
      <w:pPr>
        <w:rPr>
          <w:rStyle w:val="BookTitle"/>
          <w:rFonts w:ascii="Arial" w:hAnsi="Arial" w:cs="Arial"/>
          <w:i w:val="0"/>
          <w:iCs w:val="0"/>
          <w:smallCaps w:val="0"/>
          <w:spacing w:val="0"/>
          <w:szCs w:val="24"/>
          <w:u w:val="single"/>
        </w:rPr>
      </w:pPr>
      <w:r w:rsidRPr="00E261EC">
        <w:rPr>
          <w:rStyle w:val="BookTitle"/>
          <w:rFonts w:ascii="Arial" w:hAnsi="Arial" w:cs="Arial"/>
          <w:i w:val="0"/>
          <w:iCs w:val="0"/>
          <w:smallCaps w:val="0"/>
          <w:spacing w:val="0"/>
          <w:szCs w:val="24"/>
          <w:u w:val="single"/>
        </w:rPr>
        <w:t>Schedule 1 - Amendments</w:t>
      </w:r>
    </w:p>
    <w:p w14:paraId="1714F1A2" w14:textId="78C41D0D" w:rsidR="00B76DE4" w:rsidRPr="00E261EC" w:rsidRDefault="00B76DE4" w:rsidP="00871F28">
      <w:pPr>
        <w:rPr>
          <w:rStyle w:val="BookTitle"/>
          <w:rFonts w:ascii="Arial" w:hAnsi="Arial" w:cs="Arial"/>
          <w:i w:val="0"/>
          <w:iCs w:val="0"/>
          <w:smallCaps w:val="0"/>
          <w:spacing w:val="0"/>
          <w:szCs w:val="24"/>
          <w:u w:val="single"/>
        </w:rPr>
      </w:pPr>
      <w:r w:rsidRPr="00E261EC">
        <w:rPr>
          <w:rStyle w:val="BookTitle"/>
          <w:rFonts w:ascii="Arial" w:hAnsi="Arial" w:cs="Arial"/>
          <w:i w:val="0"/>
          <w:iCs w:val="0"/>
          <w:smallCaps w:val="0"/>
          <w:spacing w:val="0"/>
          <w:szCs w:val="24"/>
          <w:u w:val="single"/>
        </w:rPr>
        <w:t>Item 1</w:t>
      </w:r>
    </w:p>
    <w:p w14:paraId="7ED301E6" w14:textId="74D055BA" w:rsidR="00C15596" w:rsidRPr="00E261EC" w:rsidRDefault="00C15596" w:rsidP="00C15596">
      <w:pPr>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 xml:space="preserve">Schedule 1, Item </w:t>
      </w:r>
      <w:r w:rsidR="00463002" w:rsidRPr="00E261EC">
        <w:rPr>
          <w:rStyle w:val="BookTitle"/>
          <w:rFonts w:ascii="Arial" w:hAnsi="Arial" w:cs="Arial"/>
          <w:i w:val="0"/>
          <w:iCs w:val="0"/>
          <w:smallCaps w:val="0"/>
          <w:spacing w:val="0"/>
          <w:szCs w:val="24"/>
        </w:rPr>
        <w:t xml:space="preserve">1 omits the table at subsection 5(1) </w:t>
      </w:r>
      <w:r w:rsidR="00025586" w:rsidRPr="00E261EC">
        <w:rPr>
          <w:rStyle w:val="BookTitle"/>
          <w:rFonts w:ascii="Arial" w:hAnsi="Arial" w:cs="Arial"/>
          <w:i w:val="0"/>
          <w:iCs w:val="0"/>
          <w:smallCaps w:val="0"/>
          <w:spacing w:val="0"/>
          <w:szCs w:val="24"/>
        </w:rPr>
        <w:t xml:space="preserve">of the Framework </w:t>
      </w:r>
      <w:r w:rsidR="0098693C" w:rsidRPr="00E261EC">
        <w:rPr>
          <w:rStyle w:val="BookTitle"/>
          <w:rFonts w:ascii="Arial" w:hAnsi="Arial" w:cs="Arial"/>
          <w:i w:val="0"/>
          <w:iCs w:val="0"/>
          <w:smallCaps w:val="0"/>
          <w:spacing w:val="0"/>
          <w:szCs w:val="24"/>
        </w:rPr>
        <w:t xml:space="preserve">and substitutes a new table which </w:t>
      </w:r>
      <w:r w:rsidR="000F14C7" w:rsidRPr="00E261EC">
        <w:rPr>
          <w:rStyle w:val="BookTitle"/>
          <w:rFonts w:ascii="Arial" w:hAnsi="Arial" w:cs="Arial"/>
          <w:i w:val="0"/>
          <w:iCs w:val="0"/>
          <w:smallCaps w:val="0"/>
          <w:spacing w:val="0"/>
          <w:szCs w:val="24"/>
        </w:rPr>
        <w:t xml:space="preserve">contains 5 columns total to work out the amount of redress payment. </w:t>
      </w:r>
    </w:p>
    <w:p w14:paraId="63BD7129" w14:textId="2F9FF687" w:rsidR="000F14C7" w:rsidRPr="00E261EC" w:rsidRDefault="000F14C7" w:rsidP="00C15596">
      <w:pPr>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lastRenderedPageBreak/>
        <w:t xml:space="preserve">The amendments made by Schedule 1, Item 1 </w:t>
      </w:r>
      <w:r w:rsidR="00025586" w:rsidRPr="00E261EC">
        <w:rPr>
          <w:rStyle w:val="BookTitle"/>
          <w:rFonts w:ascii="Arial" w:hAnsi="Arial" w:cs="Arial"/>
          <w:i w:val="0"/>
          <w:iCs w:val="0"/>
          <w:smallCaps w:val="0"/>
          <w:spacing w:val="0"/>
          <w:szCs w:val="24"/>
        </w:rPr>
        <w:t xml:space="preserve">combine the amount of redress payment for recognition of sexual abuse and recognition of impact of sexual abuse. </w:t>
      </w:r>
    </w:p>
    <w:p w14:paraId="7FFCCEE9" w14:textId="77777777" w:rsidR="00C15596" w:rsidRPr="00E261EC" w:rsidRDefault="00C15596" w:rsidP="00C15596">
      <w:pPr>
        <w:rPr>
          <w:rStyle w:val="BookTitle"/>
          <w:rFonts w:ascii="Arial" w:hAnsi="Arial" w:cs="Arial"/>
          <w:i w:val="0"/>
          <w:iCs w:val="0"/>
          <w:smallCaps w:val="0"/>
          <w:spacing w:val="0"/>
          <w:szCs w:val="24"/>
          <w:u w:val="single"/>
        </w:rPr>
      </w:pPr>
      <w:r w:rsidRPr="00E261EC">
        <w:rPr>
          <w:rStyle w:val="BookTitle"/>
          <w:rFonts w:ascii="Arial" w:hAnsi="Arial" w:cs="Arial"/>
          <w:i w:val="0"/>
          <w:iCs w:val="0"/>
          <w:smallCaps w:val="0"/>
          <w:spacing w:val="0"/>
          <w:szCs w:val="24"/>
          <w:u w:val="single"/>
        </w:rPr>
        <w:t>Item 2</w:t>
      </w:r>
    </w:p>
    <w:p w14:paraId="648F47C3" w14:textId="130A011A" w:rsidR="00025586" w:rsidRPr="00E261EC" w:rsidRDefault="00025586" w:rsidP="00C15596">
      <w:pPr>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 xml:space="preserve">Schedule 1, Item 2 of the Framework omits subsection 5(2) and substitutes: </w:t>
      </w:r>
    </w:p>
    <w:p w14:paraId="4088ED51" w14:textId="77777777" w:rsidR="00AF7A76" w:rsidRPr="00E261EC" w:rsidRDefault="00AF7A76" w:rsidP="00AF7A76">
      <w:pPr>
        <w:ind w:left="720"/>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(2) Total:</w:t>
      </w:r>
    </w:p>
    <w:p w14:paraId="600504F4" w14:textId="77777777" w:rsidR="00AF7A76" w:rsidRPr="00E261EC" w:rsidRDefault="00AF7A76" w:rsidP="00AF7A76">
      <w:pPr>
        <w:ind w:left="1440"/>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 xml:space="preserve"> (a) the amount in column 2 of the item of the table relevant to the sexual abuse of the person; and</w:t>
      </w:r>
    </w:p>
    <w:p w14:paraId="3B9BFE40" w14:textId="77777777" w:rsidR="00AF7A76" w:rsidRPr="00E261EC" w:rsidRDefault="00AF7A76" w:rsidP="00AF7A76">
      <w:pPr>
        <w:ind w:left="1440"/>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 xml:space="preserve"> (c) if there was </w:t>
      </w:r>
      <w:proofErr w:type="spellStart"/>
      <w:proofErr w:type="gramStart"/>
      <w:r w:rsidRPr="00E261EC">
        <w:rPr>
          <w:rStyle w:val="BookTitle"/>
          <w:rFonts w:ascii="Arial" w:hAnsi="Arial" w:cs="Arial"/>
          <w:i w:val="0"/>
          <w:iCs w:val="0"/>
          <w:smallCaps w:val="0"/>
          <w:spacing w:val="0"/>
          <w:szCs w:val="24"/>
        </w:rPr>
        <w:t>non</w:t>
      </w:r>
      <w:proofErr w:type="spellEnd"/>
      <w:r w:rsidRPr="00E261EC">
        <w:rPr>
          <w:rStyle w:val="BookTitle"/>
          <w:rFonts w:ascii="Arial" w:hAnsi="Arial" w:cs="Arial"/>
          <w:i w:val="0"/>
          <w:iCs w:val="0"/>
          <w:smallCaps w:val="0"/>
          <w:spacing w:val="0"/>
          <w:szCs w:val="24"/>
        </w:rPr>
        <w:t xml:space="preserve"> sexual</w:t>
      </w:r>
      <w:proofErr w:type="gramEnd"/>
      <w:r w:rsidRPr="00E261EC">
        <w:rPr>
          <w:rStyle w:val="BookTitle"/>
          <w:rFonts w:ascii="Arial" w:hAnsi="Arial" w:cs="Arial"/>
          <w:i w:val="0"/>
          <w:iCs w:val="0"/>
          <w:smallCaps w:val="0"/>
          <w:spacing w:val="0"/>
          <w:szCs w:val="24"/>
        </w:rPr>
        <w:t xml:space="preserve"> abuse of the person that was related to the sexual abuse—the amount in column 3 of that item; and</w:t>
      </w:r>
    </w:p>
    <w:p w14:paraId="6A75AF85" w14:textId="77777777" w:rsidR="00AF7A76" w:rsidRPr="00E261EC" w:rsidRDefault="00AF7A76" w:rsidP="00AF7A76">
      <w:pPr>
        <w:ind w:left="1440"/>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 xml:space="preserve"> (d) if the person was institutionally vulnerable—the amount in column 4 of that item; and</w:t>
      </w:r>
    </w:p>
    <w:p w14:paraId="40C76F9E" w14:textId="3FDB6C17" w:rsidR="00AF7A76" w:rsidRPr="00E261EC" w:rsidRDefault="00AF7A76" w:rsidP="00AF7A76">
      <w:pPr>
        <w:ind w:left="1440"/>
        <w:rPr>
          <w:rStyle w:val="BookTitle"/>
          <w:rFonts w:ascii="Arial" w:hAnsi="Arial" w:cs="Arial"/>
          <w:i w:val="0"/>
          <w:iCs w:val="0"/>
          <w:smallCaps w:val="0"/>
          <w:spacing w:val="0"/>
          <w:szCs w:val="24"/>
        </w:rPr>
      </w:pPr>
      <w:r w:rsidRPr="00E261EC">
        <w:rPr>
          <w:rStyle w:val="BookTitle"/>
          <w:rFonts w:ascii="Arial" w:hAnsi="Arial" w:cs="Arial"/>
          <w:i w:val="0"/>
          <w:iCs w:val="0"/>
          <w:smallCaps w:val="0"/>
          <w:spacing w:val="0"/>
          <w:szCs w:val="24"/>
        </w:rPr>
        <w:t xml:space="preserve"> (e) if the sexual abuse occurred in extreme circumstances—the amount (if any) in column 5 of the item.</w:t>
      </w:r>
    </w:p>
    <w:p w14:paraId="7C853142" w14:textId="7A875710" w:rsidR="00025586" w:rsidRPr="00E261EC" w:rsidRDefault="00025586">
      <w:pPr>
        <w:spacing w:before="0" w:after="200" w:line="276" w:lineRule="auto"/>
        <w:rPr>
          <w:rFonts w:ascii="Arial" w:hAnsi="Arial" w:cs="Arial"/>
          <w:b/>
          <w:szCs w:val="24"/>
        </w:rPr>
      </w:pPr>
      <w:bookmarkStart w:id="0" w:name="_Toc290210739"/>
    </w:p>
    <w:p w14:paraId="3E81C812" w14:textId="34E08E2D" w:rsidR="00AF7A76" w:rsidRPr="00E261EC" w:rsidRDefault="00AF7A76">
      <w:pPr>
        <w:spacing w:before="0" w:after="200" w:line="276" w:lineRule="auto"/>
        <w:rPr>
          <w:rFonts w:ascii="Arial" w:hAnsi="Arial" w:cs="Arial"/>
          <w:b/>
          <w:szCs w:val="24"/>
        </w:rPr>
      </w:pPr>
      <w:r w:rsidRPr="00E261EC">
        <w:rPr>
          <w:rFonts w:ascii="Arial" w:hAnsi="Arial" w:cs="Arial"/>
          <w:bCs/>
          <w:szCs w:val="24"/>
        </w:rPr>
        <w:t xml:space="preserve">The amendments </w:t>
      </w:r>
      <w:r w:rsidR="00683036" w:rsidRPr="00E261EC">
        <w:rPr>
          <w:rFonts w:ascii="Arial" w:hAnsi="Arial" w:cs="Arial"/>
          <w:bCs/>
          <w:szCs w:val="24"/>
        </w:rPr>
        <w:t>made by Schedule 1, Item 2 ensure the methodology for arriving at the total redress payment for a person is consistent with the columns specified in the new table at subsection 5(1) as amended by Schedule 1, Item 1 of this instrument.</w:t>
      </w:r>
      <w:r w:rsidR="004F5DEC" w:rsidRPr="00E261EC">
        <w:rPr>
          <w:rFonts w:ascii="Arial" w:hAnsi="Arial" w:cs="Arial"/>
          <w:bCs/>
          <w:szCs w:val="24"/>
        </w:rPr>
        <w:t xml:space="preserve"> </w:t>
      </w:r>
      <w:r w:rsidRPr="00E261EC">
        <w:rPr>
          <w:rFonts w:ascii="Arial" w:hAnsi="Arial" w:cs="Arial"/>
          <w:b/>
          <w:szCs w:val="24"/>
        </w:rPr>
        <w:br w:type="page"/>
      </w:r>
    </w:p>
    <w:bookmarkEnd w:id="0"/>
    <w:p w14:paraId="594B2C0D" w14:textId="1F120FA1" w:rsidR="00476230" w:rsidRPr="00E261EC" w:rsidRDefault="00476230" w:rsidP="00476230">
      <w:pPr>
        <w:spacing w:before="0" w:after="200" w:line="276" w:lineRule="auto"/>
        <w:jc w:val="center"/>
        <w:rPr>
          <w:rFonts w:ascii="Arial" w:hAnsi="Arial" w:cs="Arial"/>
          <w:b/>
          <w:bCs/>
          <w:i/>
          <w:iCs/>
          <w:szCs w:val="24"/>
        </w:rPr>
      </w:pPr>
      <w:r w:rsidRPr="00E261EC">
        <w:rPr>
          <w:rFonts w:ascii="Arial" w:hAnsi="Arial" w:cs="Arial"/>
          <w:b/>
          <w:bCs/>
          <w:szCs w:val="24"/>
        </w:rPr>
        <w:lastRenderedPageBreak/>
        <w:t>Statement of Compatibility of Human Rights</w:t>
      </w:r>
    </w:p>
    <w:p w14:paraId="11298F8A" w14:textId="77E0C3D4" w:rsidR="00476230" w:rsidRPr="00E261EC" w:rsidRDefault="00476230" w:rsidP="001F1345">
      <w:pPr>
        <w:spacing w:before="0" w:after="200" w:line="276" w:lineRule="auto"/>
        <w:jc w:val="center"/>
        <w:rPr>
          <w:rFonts w:ascii="Arial" w:hAnsi="Arial" w:cs="Arial"/>
          <w:bCs/>
          <w:szCs w:val="24"/>
        </w:rPr>
      </w:pPr>
      <w:r w:rsidRPr="00E261EC">
        <w:rPr>
          <w:rFonts w:ascii="Arial" w:hAnsi="Arial" w:cs="Arial"/>
          <w:bCs/>
          <w:i/>
          <w:szCs w:val="24"/>
        </w:rPr>
        <w:t>Prepared in accordance with Part 3 of the Human Rights (Parliamentary Scrutiny) Act 2011</w:t>
      </w:r>
    </w:p>
    <w:p w14:paraId="4576E3FB" w14:textId="2ED64F07" w:rsidR="00476230" w:rsidRPr="00E261EC" w:rsidRDefault="00476230" w:rsidP="001F1345">
      <w:pPr>
        <w:spacing w:before="0" w:after="200" w:line="276" w:lineRule="auto"/>
        <w:jc w:val="center"/>
        <w:rPr>
          <w:rFonts w:ascii="Arial" w:hAnsi="Arial" w:cs="Arial"/>
          <w:b/>
          <w:szCs w:val="24"/>
        </w:rPr>
      </w:pPr>
      <w:r w:rsidRPr="00E261EC">
        <w:rPr>
          <w:rFonts w:ascii="Arial" w:hAnsi="Arial" w:cs="Arial"/>
          <w:b/>
          <w:i/>
          <w:szCs w:val="24"/>
        </w:rPr>
        <w:t>National Redress Scheme for Institutional Child Sexual Abuse Assessment Framework Amendment (Combining impact and recognition of abuse payment) Declaration 2024</w:t>
      </w:r>
    </w:p>
    <w:p w14:paraId="7D14E3D5" w14:textId="77777777" w:rsidR="00476230" w:rsidRPr="00E261EC" w:rsidRDefault="00476230" w:rsidP="001F1345">
      <w:pPr>
        <w:spacing w:before="0" w:after="200" w:line="276" w:lineRule="auto"/>
        <w:jc w:val="center"/>
        <w:rPr>
          <w:rFonts w:ascii="Arial" w:hAnsi="Arial" w:cs="Arial"/>
          <w:bCs/>
          <w:szCs w:val="24"/>
        </w:rPr>
      </w:pPr>
      <w:r w:rsidRPr="00E261EC">
        <w:rPr>
          <w:rFonts w:ascii="Arial" w:hAnsi="Arial" w:cs="Arial"/>
          <w:bCs/>
          <w:szCs w:val="24"/>
        </w:rPr>
        <w:t xml:space="preserve">This instrument is compatible with the human rights and freedoms recognised or declared in the international instruments listed in section 3 of the </w:t>
      </w:r>
      <w:r w:rsidRPr="00E261EC">
        <w:rPr>
          <w:rFonts w:ascii="Arial" w:hAnsi="Arial" w:cs="Arial"/>
          <w:bCs/>
          <w:i/>
          <w:szCs w:val="24"/>
        </w:rPr>
        <w:t>Human Rights (Parliamentary Scrutiny) Act 2011</w:t>
      </w:r>
      <w:r w:rsidRPr="00E261EC">
        <w:rPr>
          <w:rFonts w:ascii="Arial" w:hAnsi="Arial" w:cs="Arial"/>
          <w:bCs/>
          <w:szCs w:val="24"/>
        </w:rPr>
        <w:t>.</w:t>
      </w:r>
    </w:p>
    <w:p w14:paraId="25755672" w14:textId="77777777" w:rsidR="00476230" w:rsidRPr="00E261EC" w:rsidRDefault="00476230" w:rsidP="00476230">
      <w:pPr>
        <w:spacing w:before="0" w:after="200" w:line="276" w:lineRule="auto"/>
        <w:rPr>
          <w:rFonts w:ascii="Arial" w:hAnsi="Arial" w:cs="Arial"/>
          <w:b/>
          <w:szCs w:val="24"/>
        </w:rPr>
      </w:pPr>
      <w:r w:rsidRPr="00E261EC">
        <w:rPr>
          <w:rFonts w:ascii="Arial" w:hAnsi="Arial" w:cs="Arial"/>
          <w:b/>
          <w:szCs w:val="24"/>
        </w:rPr>
        <w:t>Overview of the legislative instrument</w:t>
      </w:r>
    </w:p>
    <w:p w14:paraId="4CFDB1F6" w14:textId="77777777" w:rsidR="007C3DCF" w:rsidRPr="00E261EC" w:rsidRDefault="00476230" w:rsidP="00476230">
      <w:pPr>
        <w:spacing w:before="0" w:after="200" w:line="276" w:lineRule="auto"/>
        <w:rPr>
          <w:rFonts w:ascii="Arial" w:hAnsi="Arial" w:cs="Arial"/>
          <w:bCs/>
          <w:szCs w:val="24"/>
        </w:rPr>
      </w:pPr>
      <w:r w:rsidRPr="00E261EC">
        <w:rPr>
          <w:rFonts w:ascii="Arial" w:hAnsi="Arial" w:cs="Arial"/>
          <w:bCs/>
          <w:szCs w:val="24"/>
        </w:rPr>
        <w:t xml:space="preserve">The purpose of this instrument is to amend the </w:t>
      </w:r>
      <w:r w:rsidRPr="00E261EC">
        <w:rPr>
          <w:rFonts w:ascii="Arial" w:hAnsi="Arial" w:cs="Arial"/>
          <w:bCs/>
          <w:i/>
          <w:szCs w:val="24"/>
        </w:rPr>
        <w:t>National Redress Scheme for Institutional Child Sexual Abuse Assessment Framework 2018</w:t>
      </w:r>
      <w:r w:rsidRPr="00E261EC">
        <w:rPr>
          <w:rFonts w:ascii="Arial" w:hAnsi="Arial" w:cs="Arial"/>
          <w:bCs/>
          <w:iCs/>
          <w:szCs w:val="24"/>
        </w:rPr>
        <w:t xml:space="preserve"> (the Assessment Framework)</w:t>
      </w:r>
      <w:r w:rsidRPr="00E261EC">
        <w:rPr>
          <w:rFonts w:ascii="Arial" w:hAnsi="Arial" w:cs="Arial"/>
          <w:bCs/>
          <w:szCs w:val="24"/>
        </w:rPr>
        <w:t xml:space="preserve">. </w:t>
      </w:r>
    </w:p>
    <w:p w14:paraId="1665D273" w14:textId="2C5E7DAB" w:rsidR="00476230" w:rsidRPr="00E261EC" w:rsidRDefault="00476230" w:rsidP="00476230">
      <w:pPr>
        <w:spacing w:before="0" w:after="200" w:line="276" w:lineRule="auto"/>
        <w:rPr>
          <w:rFonts w:ascii="Arial" w:hAnsi="Arial" w:cs="Arial"/>
          <w:bCs/>
          <w:szCs w:val="24"/>
        </w:rPr>
      </w:pPr>
      <w:r w:rsidRPr="00E261EC">
        <w:rPr>
          <w:rFonts w:ascii="Arial" w:hAnsi="Arial" w:cs="Arial"/>
          <w:bCs/>
          <w:szCs w:val="24"/>
        </w:rPr>
        <w:t xml:space="preserve">The </w:t>
      </w:r>
      <w:r w:rsidRPr="00E261EC">
        <w:rPr>
          <w:rFonts w:ascii="Arial" w:hAnsi="Arial" w:cs="Arial"/>
          <w:bCs/>
          <w:i/>
          <w:szCs w:val="24"/>
        </w:rPr>
        <w:t>National Redress Scheme for Institutional Child Sexual Abuse Assessment Framework Amendment (Combining impact and recognition of abuse payment) Declaration 2024</w:t>
      </w:r>
      <w:r w:rsidRPr="00E261EC">
        <w:rPr>
          <w:rFonts w:ascii="Arial" w:hAnsi="Arial" w:cs="Arial"/>
          <w:bCs/>
          <w:szCs w:val="24"/>
        </w:rPr>
        <w:t xml:space="preserve"> </w:t>
      </w:r>
      <w:r w:rsidR="0048448F" w:rsidRPr="00E261EC">
        <w:rPr>
          <w:rFonts w:ascii="Arial" w:hAnsi="Arial" w:cs="Arial"/>
          <w:bCs/>
          <w:szCs w:val="24"/>
        </w:rPr>
        <w:t xml:space="preserve">(‘the instrument’) </w:t>
      </w:r>
      <w:r w:rsidRPr="00E261EC">
        <w:rPr>
          <w:rFonts w:ascii="Arial" w:hAnsi="Arial" w:cs="Arial"/>
          <w:bCs/>
          <w:iCs/>
          <w:szCs w:val="24"/>
        </w:rPr>
        <w:t xml:space="preserve">is made under section 32 of the </w:t>
      </w:r>
      <w:r w:rsidRPr="00E261EC">
        <w:rPr>
          <w:rFonts w:ascii="Arial" w:hAnsi="Arial" w:cs="Arial"/>
          <w:bCs/>
          <w:i/>
          <w:szCs w:val="24"/>
        </w:rPr>
        <w:t xml:space="preserve">National Redress Scheme for Institutional Child Sexual Abuse Act 2018 </w:t>
      </w:r>
      <w:r w:rsidRPr="00E261EC">
        <w:rPr>
          <w:rFonts w:ascii="Arial" w:hAnsi="Arial" w:cs="Arial"/>
          <w:bCs/>
          <w:iCs/>
          <w:szCs w:val="24"/>
        </w:rPr>
        <w:t>(the Act)</w:t>
      </w:r>
      <w:r w:rsidR="00DF4D1F" w:rsidRPr="00E261EC">
        <w:rPr>
          <w:rFonts w:ascii="Arial" w:hAnsi="Arial" w:cs="Arial"/>
          <w:bCs/>
          <w:iCs/>
          <w:szCs w:val="24"/>
        </w:rPr>
        <w:t xml:space="preserve"> and is made in response to the Final Report of the Second Year Review of the National Redress Scheme for Institutional Child Sexual Abuse (the Review), undertaken by Ms Robyn Kruk AO</w:t>
      </w:r>
      <w:r w:rsidRPr="00E261EC">
        <w:rPr>
          <w:rFonts w:ascii="Arial" w:hAnsi="Arial" w:cs="Arial"/>
          <w:bCs/>
          <w:iCs/>
          <w:szCs w:val="24"/>
        </w:rPr>
        <w:t xml:space="preserve">. </w:t>
      </w:r>
    </w:p>
    <w:p w14:paraId="5677C3C4" w14:textId="6663CD04" w:rsidR="00476230" w:rsidRPr="00E261EC" w:rsidRDefault="00476230" w:rsidP="00476230">
      <w:pPr>
        <w:spacing w:before="0" w:after="200" w:line="276" w:lineRule="auto"/>
        <w:rPr>
          <w:rFonts w:ascii="Arial" w:hAnsi="Arial" w:cs="Arial"/>
          <w:b/>
          <w:iCs/>
          <w:szCs w:val="24"/>
        </w:rPr>
      </w:pPr>
      <w:r w:rsidRPr="00E261EC">
        <w:rPr>
          <w:rFonts w:ascii="Arial" w:hAnsi="Arial" w:cs="Arial"/>
          <w:b/>
          <w:iCs/>
          <w:szCs w:val="24"/>
        </w:rPr>
        <w:t>Context</w:t>
      </w:r>
    </w:p>
    <w:p w14:paraId="0D1062AF" w14:textId="6E4E94DA" w:rsidR="00476230" w:rsidRPr="00E261EC" w:rsidRDefault="00476230" w:rsidP="00476230">
      <w:pPr>
        <w:spacing w:before="0" w:after="200" w:line="276" w:lineRule="auto"/>
        <w:rPr>
          <w:rFonts w:ascii="Arial" w:hAnsi="Arial" w:cs="Arial"/>
          <w:bCs/>
          <w:iCs/>
          <w:szCs w:val="24"/>
        </w:rPr>
      </w:pPr>
      <w:r w:rsidRPr="00E261EC">
        <w:rPr>
          <w:rFonts w:ascii="Arial" w:hAnsi="Arial" w:cs="Arial"/>
          <w:bCs/>
          <w:szCs w:val="24"/>
        </w:rPr>
        <w:t>The Assessment Framework is used by</w:t>
      </w:r>
      <w:r w:rsidR="00683036" w:rsidRPr="00E261EC">
        <w:rPr>
          <w:rFonts w:ascii="Arial" w:hAnsi="Arial" w:cs="Arial"/>
          <w:bCs/>
          <w:szCs w:val="24"/>
        </w:rPr>
        <w:t xml:space="preserve"> the Operator and </w:t>
      </w:r>
      <w:r w:rsidRPr="00E261EC">
        <w:rPr>
          <w:rFonts w:ascii="Arial" w:hAnsi="Arial" w:cs="Arial"/>
          <w:bCs/>
          <w:szCs w:val="24"/>
        </w:rPr>
        <w:t>Independent Decision Makers to determine the monetary component of a survivor’s redress payment</w:t>
      </w:r>
      <w:r w:rsidRPr="00E261EC">
        <w:rPr>
          <w:rFonts w:ascii="Arial" w:hAnsi="Arial" w:cs="Arial"/>
          <w:bCs/>
          <w:iCs/>
          <w:szCs w:val="24"/>
        </w:rPr>
        <w:t xml:space="preserve">. </w:t>
      </w:r>
    </w:p>
    <w:p w14:paraId="391EBDCF" w14:textId="2D1ACD0E" w:rsidR="00476230" w:rsidRPr="00E261EC" w:rsidRDefault="00476230" w:rsidP="00476230">
      <w:pPr>
        <w:spacing w:before="0" w:after="200" w:line="276" w:lineRule="auto"/>
        <w:rPr>
          <w:rFonts w:ascii="Arial" w:hAnsi="Arial" w:cs="Arial"/>
          <w:bCs/>
          <w:i/>
          <w:szCs w:val="24"/>
        </w:rPr>
      </w:pPr>
      <w:r w:rsidRPr="00E261EC">
        <w:rPr>
          <w:rFonts w:ascii="Arial" w:hAnsi="Arial" w:cs="Arial"/>
          <w:bCs/>
          <w:i/>
          <w:szCs w:val="24"/>
        </w:rPr>
        <w:t>Evidence supporting the amendment</w:t>
      </w:r>
    </w:p>
    <w:p w14:paraId="0731A26F" w14:textId="2CFEFBDE" w:rsidR="00476230" w:rsidRPr="00E261EC" w:rsidRDefault="00476230" w:rsidP="00476230">
      <w:pPr>
        <w:spacing w:before="0" w:after="200" w:line="276" w:lineRule="auto"/>
        <w:rPr>
          <w:rFonts w:ascii="Arial" w:hAnsi="Arial" w:cs="Arial"/>
          <w:bCs/>
          <w:szCs w:val="24"/>
        </w:rPr>
      </w:pPr>
      <w:r w:rsidRPr="00E261EC">
        <w:rPr>
          <w:rFonts w:ascii="Arial" w:hAnsi="Arial" w:cs="Arial"/>
          <w:bCs/>
          <w:szCs w:val="24"/>
        </w:rPr>
        <w:t xml:space="preserve">Recommendation 3.11 (b) of the Review recommended amendments to the Assessment Framework to combine the separate recognition of abuse and impact of abuse payments. This instrument has been made to further align the National Redress Scheme for Institutional Child Sexual Abuse (the Scheme) to </w:t>
      </w:r>
      <w:r w:rsidR="00582104" w:rsidRPr="00E261EC">
        <w:rPr>
          <w:rFonts w:ascii="Arial" w:hAnsi="Arial" w:cs="Arial"/>
          <w:bCs/>
          <w:szCs w:val="24"/>
        </w:rPr>
        <w:t xml:space="preserve">the </w:t>
      </w:r>
      <w:r w:rsidRPr="00E261EC">
        <w:rPr>
          <w:rFonts w:ascii="Arial" w:hAnsi="Arial" w:cs="Arial"/>
          <w:bCs/>
          <w:szCs w:val="24"/>
        </w:rPr>
        <w:t xml:space="preserve">guiding principles </w:t>
      </w:r>
      <w:r w:rsidR="00582104" w:rsidRPr="00E261EC">
        <w:rPr>
          <w:rFonts w:ascii="Arial" w:hAnsi="Arial" w:cs="Arial"/>
          <w:bCs/>
          <w:szCs w:val="24"/>
        </w:rPr>
        <w:t>per</w:t>
      </w:r>
      <w:r w:rsidRPr="00E261EC">
        <w:rPr>
          <w:rFonts w:ascii="Arial" w:hAnsi="Arial" w:cs="Arial"/>
          <w:bCs/>
          <w:szCs w:val="24"/>
        </w:rPr>
        <w:t xml:space="preserve"> section 10 of the Act,</w:t>
      </w:r>
      <w:r w:rsidR="00582104" w:rsidRPr="00E261EC">
        <w:rPr>
          <w:rFonts w:ascii="Arial" w:hAnsi="Arial" w:cs="Arial"/>
          <w:bCs/>
          <w:szCs w:val="24"/>
        </w:rPr>
        <w:t xml:space="preserve"> </w:t>
      </w:r>
      <w:r w:rsidRPr="00E261EC">
        <w:rPr>
          <w:rFonts w:ascii="Arial" w:hAnsi="Arial" w:cs="Arial"/>
          <w:bCs/>
          <w:szCs w:val="24"/>
        </w:rPr>
        <w:t xml:space="preserve">particularly that Redress should be assessed with appropriate regard to what is known about the nature and impact of child sexual abuse and institutional child sexual abuse in particular. </w:t>
      </w:r>
    </w:p>
    <w:p w14:paraId="78DE1350" w14:textId="332978DA" w:rsidR="00476230" w:rsidRPr="00E261EC" w:rsidRDefault="00476230" w:rsidP="00476230">
      <w:pPr>
        <w:spacing w:before="0" w:after="200" w:line="276" w:lineRule="auto"/>
        <w:rPr>
          <w:rFonts w:ascii="Arial" w:hAnsi="Arial" w:cs="Arial"/>
          <w:bCs/>
          <w:i/>
          <w:szCs w:val="24"/>
        </w:rPr>
      </w:pPr>
      <w:r w:rsidRPr="00E261EC">
        <w:rPr>
          <w:rFonts w:ascii="Arial" w:hAnsi="Arial" w:cs="Arial"/>
          <w:bCs/>
          <w:i/>
          <w:szCs w:val="24"/>
        </w:rPr>
        <w:t>Benefit to amendment</w:t>
      </w:r>
    </w:p>
    <w:p w14:paraId="77878C47" w14:textId="77777777" w:rsidR="00FC203E" w:rsidRPr="00E261EC" w:rsidRDefault="00476230" w:rsidP="00476230">
      <w:pPr>
        <w:spacing w:before="0" w:after="200" w:line="276" w:lineRule="auto"/>
        <w:rPr>
          <w:rFonts w:ascii="Arial" w:hAnsi="Arial" w:cs="Arial"/>
          <w:bCs/>
          <w:szCs w:val="24"/>
        </w:rPr>
      </w:pPr>
      <w:r w:rsidRPr="00E261EC">
        <w:rPr>
          <w:rFonts w:ascii="Arial" w:hAnsi="Arial" w:cs="Arial"/>
          <w:bCs/>
          <w:szCs w:val="24"/>
        </w:rPr>
        <w:t xml:space="preserve">This amendment will simplify the assessment process. It will also provide certainty to survivors about the minimum amount of redress they will receive based on the type of abuse they experienced. Importantly, this amendment </w:t>
      </w:r>
      <w:r w:rsidR="00FC203E" w:rsidRPr="00E261EC">
        <w:rPr>
          <w:rFonts w:ascii="Arial" w:hAnsi="Arial" w:cs="Arial"/>
          <w:bCs/>
          <w:szCs w:val="24"/>
        </w:rPr>
        <w:t>recognises</w:t>
      </w:r>
      <w:r w:rsidRPr="00E261EC">
        <w:rPr>
          <w:rFonts w:ascii="Arial" w:hAnsi="Arial" w:cs="Arial"/>
          <w:bCs/>
          <w:szCs w:val="24"/>
        </w:rPr>
        <w:t xml:space="preserve"> the </w:t>
      </w:r>
      <w:r w:rsidR="00FC203E" w:rsidRPr="00E261EC">
        <w:rPr>
          <w:rFonts w:ascii="Arial" w:hAnsi="Arial" w:cs="Arial"/>
          <w:bCs/>
          <w:szCs w:val="24"/>
        </w:rPr>
        <w:t xml:space="preserve">occurrence and </w:t>
      </w:r>
      <w:r w:rsidRPr="00E261EC">
        <w:rPr>
          <w:rFonts w:ascii="Arial" w:hAnsi="Arial" w:cs="Arial"/>
          <w:bCs/>
          <w:szCs w:val="24"/>
        </w:rPr>
        <w:t>impact of abuse on all eligible redress recipients.</w:t>
      </w:r>
    </w:p>
    <w:p w14:paraId="7EFAE870" w14:textId="01E634E3" w:rsidR="00476230" w:rsidRPr="00E261EC" w:rsidRDefault="00476230" w:rsidP="00476230">
      <w:pPr>
        <w:spacing w:before="0" w:after="200" w:line="276" w:lineRule="auto"/>
        <w:rPr>
          <w:rFonts w:ascii="Arial" w:hAnsi="Arial" w:cs="Arial"/>
          <w:bCs/>
          <w:szCs w:val="24"/>
        </w:rPr>
      </w:pPr>
      <w:r w:rsidRPr="00E261EC">
        <w:rPr>
          <w:rFonts w:ascii="Arial" w:hAnsi="Arial" w:cs="Arial"/>
          <w:b/>
          <w:szCs w:val="24"/>
        </w:rPr>
        <w:lastRenderedPageBreak/>
        <w:t>Human rights implications</w:t>
      </w:r>
    </w:p>
    <w:p w14:paraId="67CDDA06" w14:textId="6E019175" w:rsidR="00476230" w:rsidRPr="00E261EC" w:rsidRDefault="00476230" w:rsidP="00F0280F">
      <w:pPr>
        <w:spacing w:before="0" w:after="200" w:line="276" w:lineRule="auto"/>
        <w:rPr>
          <w:rFonts w:ascii="Arial" w:hAnsi="Arial" w:cs="Arial"/>
          <w:bCs/>
          <w:szCs w:val="24"/>
        </w:rPr>
      </w:pPr>
      <w:r w:rsidRPr="00E261EC">
        <w:rPr>
          <w:rFonts w:ascii="Arial" w:hAnsi="Arial" w:cs="Arial"/>
          <w:bCs/>
          <w:szCs w:val="24"/>
        </w:rPr>
        <w:t xml:space="preserve">The </w:t>
      </w:r>
      <w:r w:rsidR="0048448F" w:rsidRPr="00E261EC">
        <w:rPr>
          <w:rFonts w:ascii="Arial" w:hAnsi="Arial" w:cs="Arial"/>
          <w:bCs/>
          <w:szCs w:val="24"/>
        </w:rPr>
        <w:t>amendments made by the instrument</w:t>
      </w:r>
      <w:r w:rsidRPr="00E261EC">
        <w:rPr>
          <w:rFonts w:ascii="Arial" w:hAnsi="Arial" w:cs="Arial"/>
          <w:bCs/>
          <w:szCs w:val="24"/>
        </w:rPr>
        <w:t xml:space="preserve"> do not introduce any limitations on any human rights conventions</w:t>
      </w:r>
      <w:r w:rsidR="00330D92" w:rsidRPr="00E261EC">
        <w:rPr>
          <w:rFonts w:ascii="Arial" w:hAnsi="Arial" w:cs="Arial"/>
          <w:bCs/>
          <w:szCs w:val="24"/>
        </w:rPr>
        <w:t>.</w:t>
      </w:r>
      <w:r w:rsidRPr="00E261EC">
        <w:rPr>
          <w:rFonts w:ascii="Arial" w:hAnsi="Arial" w:cs="Arial"/>
          <w:bCs/>
          <w:szCs w:val="24"/>
        </w:rPr>
        <w:t xml:space="preserve"> </w:t>
      </w:r>
      <w:r w:rsidR="00330D92" w:rsidRPr="00E261EC">
        <w:rPr>
          <w:rFonts w:ascii="Arial" w:hAnsi="Arial" w:cs="Arial"/>
          <w:bCs/>
          <w:szCs w:val="24"/>
        </w:rPr>
        <w:t>The instrument</w:t>
      </w:r>
      <w:r w:rsidRPr="00E261EC">
        <w:rPr>
          <w:rFonts w:ascii="Arial" w:hAnsi="Arial" w:cs="Arial"/>
          <w:bCs/>
          <w:szCs w:val="24"/>
        </w:rPr>
        <w:t xml:space="preserve"> contributes to the rights and freedoms of </w:t>
      </w:r>
      <w:r w:rsidR="00F0280F" w:rsidRPr="00E261EC">
        <w:rPr>
          <w:rFonts w:ascii="Arial" w:hAnsi="Arial" w:cs="Arial"/>
          <w:bCs/>
          <w:szCs w:val="24"/>
        </w:rPr>
        <w:t xml:space="preserve">the following </w:t>
      </w:r>
      <w:r w:rsidRPr="00E261EC">
        <w:rPr>
          <w:rFonts w:ascii="Arial" w:hAnsi="Arial" w:cs="Arial"/>
          <w:bCs/>
          <w:szCs w:val="24"/>
        </w:rPr>
        <w:t>Convention on the Rights of the Child (CRC)</w:t>
      </w:r>
      <w:r w:rsidR="00F0280F" w:rsidRPr="00E261EC">
        <w:rPr>
          <w:rFonts w:ascii="Arial" w:hAnsi="Arial" w:cs="Arial"/>
          <w:bCs/>
          <w:szCs w:val="24"/>
        </w:rPr>
        <w:t xml:space="preserve"> article:</w:t>
      </w:r>
    </w:p>
    <w:p w14:paraId="5F31FF34" w14:textId="77777777" w:rsidR="00476230" w:rsidRPr="00E261EC" w:rsidRDefault="00476230" w:rsidP="00476230">
      <w:pPr>
        <w:numPr>
          <w:ilvl w:val="1"/>
          <w:numId w:val="37"/>
        </w:numPr>
        <w:spacing w:before="0" w:after="200" w:line="276" w:lineRule="auto"/>
        <w:rPr>
          <w:rFonts w:ascii="Arial" w:hAnsi="Arial" w:cs="Arial"/>
          <w:bCs/>
          <w:szCs w:val="24"/>
        </w:rPr>
      </w:pPr>
      <w:r w:rsidRPr="00E261EC">
        <w:rPr>
          <w:rFonts w:ascii="Arial" w:hAnsi="Arial" w:cs="Arial"/>
          <w:bCs/>
          <w:szCs w:val="24"/>
        </w:rPr>
        <w:t>Article 39 - the right to state-supported recovery for child victims of neglect, exploitation and abuse.</w:t>
      </w:r>
    </w:p>
    <w:p w14:paraId="1C1864BB" w14:textId="77777777" w:rsidR="00476230" w:rsidRPr="00E261EC" w:rsidRDefault="00476230" w:rsidP="00476230">
      <w:pPr>
        <w:spacing w:before="0" w:after="200" w:line="276" w:lineRule="auto"/>
        <w:rPr>
          <w:rFonts w:ascii="Arial" w:hAnsi="Arial" w:cs="Arial"/>
          <w:bCs/>
          <w:i/>
          <w:iCs/>
          <w:szCs w:val="24"/>
        </w:rPr>
      </w:pPr>
      <w:r w:rsidRPr="00E261EC">
        <w:rPr>
          <w:rFonts w:ascii="Arial" w:hAnsi="Arial" w:cs="Arial"/>
          <w:bCs/>
          <w:i/>
          <w:iCs/>
          <w:szCs w:val="24"/>
        </w:rPr>
        <w:t>The current state of the Assessment Framework</w:t>
      </w:r>
    </w:p>
    <w:p w14:paraId="4846624F" w14:textId="77777777" w:rsidR="002D7E0C" w:rsidRPr="00E261EC" w:rsidRDefault="00476230" w:rsidP="00476230">
      <w:pPr>
        <w:spacing w:before="0" w:after="200" w:line="276" w:lineRule="auto"/>
        <w:rPr>
          <w:rFonts w:ascii="Arial" w:hAnsi="Arial" w:cs="Arial"/>
          <w:bCs/>
          <w:szCs w:val="24"/>
        </w:rPr>
      </w:pPr>
      <w:r w:rsidRPr="00E261EC">
        <w:rPr>
          <w:rFonts w:ascii="Arial" w:hAnsi="Arial" w:cs="Arial"/>
          <w:bCs/>
          <w:szCs w:val="24"/>
        </w:rPr>
        <w:t xml:space="preserve">The </w:t>
      </w:r>
      <w:r w:rsidR="002D7E0C" w:rsidRPr="00E261EC">
        <w:rPr>
          <w:rFonts w:ascii="Arial" w:hAnsi="Arial" w:cs="Arial"/>
          <w:bCs/>
          <w:szCs w:val="24"/>
        </w:rPr>
        <w:t xml:space="preserve">National Redress </w:t>
      </w:r>
      <w:r w:rsidRPr="00E261EC">
        <w:rPr>
          <w:rFonts w:ascii="Arial" w:hAnsi="Arial" w:cs="Arial"/>
          <w:bCs/>
          <w:szCs w:val="24"/>
        </w:rPr>
        <w:t>Scheme</w:t>
      </w:r>
      <w:r w:rsidR="002D7E0C" w:rsidRPr="00E261EC">
        <w:rPr>
          <w:rFonts w:ascii="Arial" w:hAnsi="Arial" w:cs="Arial"/>
          <w:bCs/>
          <w:szCs w:val="24"/>
        </w:rPr>
        <w:t xml:space="preserve"> for Institutional Child Sexual Abuse (‘the Scheme’)</w:t>
      </w:r>
      <w:r w:rsidRPr="00E261EC">
        <w:rPr>
          <w:rFonts w:ascii="Arial" w:hAnsi="Arial" w:cs="Arial"/>
          <w:bCs/>
          <w:szCs w:val="24"/>
        </w:rPr>
        <w:t xml:space="preserve"> supports the recovery of people who have experienced institutional child sexual abuse by </w:t>
      </w:r>
      <w:r w:rsidR="002D7E0C" w:rsidRPr="00E261EC">
        <w:rPr>
          <w:rFonts w:ascii="Arial" w:hAnsi="Arial" w:cs="Arial"/>
          <w:bCs/>
          <w:szCs w:val="24"/>
        </w:rPr>
        <w:t>facilitating</w:t>
      </w:r>
      <w:r w:rsidRPr="00E261EC">
        <w:rPr>
          <w:rFonts w:ascii="Arial" w:hAnsi="Arial" w:cs="Arial"/>
          <w:bCs/>
          <w:szCs w:val="24"/>
        </w:rPr>
        <w:t xml:space="preserve"> recognition of past abuse and providing access to redress, including</w:t>
      </w:r>
      <w:r w:rsidR="002D7E0C" w:rsidRPr="00E261EC">
        <w:rPr>
          <w:rFonts w:ascii="Arial" w:hAnsi="Arial" w:cs="Arial"/>
          <w:bCs/>
          <w:szCs w:val="24"/>
        </w:rPr>
        <w:t>:</w:t>
      </w:r>
      <w:r w:rsidRPr="00E261EC">
        <w:rPr>
          <w:rFonts w:ascii="Arial" w:hAnsi="Arial" w:cs="Arial"/>
          <w:bCs/>
          <w:szCs w:val="24"/>
        </w:rPr>
        <w:t xml:space="preserve"> </w:t>
      </w:r>
    </w:p>
    <w:p w14:paraId="2581BF08" w14:textId="17814C84" w:rsidR="002D7E0C" w:rsidRPr="00E261EC" w:rsidRDefault="00476230" w:rsidP="002D7E0C">
      <w:pPr>
        <w:pStyle w:val="ListParagraph"/>
        <w:numPr>
          <w:ilvl w:val="0"/>
          <w:numId w:val="38"/>
        </w:numPr>
        <w:spacing w:before="0" w:after="200" w:line="276" w:lineRule="auto"/>
        <w:rPr>
          <w:rFonts w:ascii="Arial" w:hAnsi="Arial" w:cs="Arial"/>
          <w:bCs/>
          <w:szCs w:val="24"/>
        </w:rPr>
      </w:pPr>
      <w:r w:rsidRPr="00E261EC">
        <w:rPr>
          <w:rFonts w:ascii="Arial" w:hAnsi="Arial" w:cs="Arial"/>
          <w:bCs/>
          <w:szCs w:val="24"/>
        </w:rPr>
        <w:t xml:space="preserve">a </w:t>
      </w:r>
      <w:r w:rsidR="002D7E0C" w:rsidRPr="00E261EC">
        <w:rPr>
          <w:rFonts w:ascii="Arial" w:hAnsi="Arial" w:cs="Arial"/>
          <w:bCs/>
          <w:szCs w:val="24"/>
        </w:rPr>
        <w:t xml:space="preserve">monetary </w:t>
      </w:r>
      <w:r w:rsidRPr="00E261EC">
        <w:rPr>
          <w:rFonts w:ascii="Arial" w:hAnsi="Arial" w:cs="Arial"/>
          <w:bCs/>
          <w:szCs w:val="24"/>
        </w:rPr>
        <w:t xml:space="preserve">redress </w:t>
      </w:r>
      <w:proofErr w:type="gramStart"/>
      <w:r w:rsidRPr="00E261EC">
        <w:rPr>
          <w:rFonts w:ascii="Arial" w:hAnsi="Arial" w:cs="Arial"/>
          <w:bCs/>
          <w:szCs w:val="24"/>
        </w:rPr>
        <w:t>payment</w:t>
      </w:r>
      <w:r w:rsidR="002D7E0C" w:rsidRPr="00E261EC">
        <w:rPr>
          <w:rFonts w:ascii="Arial" w:hAnsi="Arial" w:cs="Arial"/>
          <w:bCs/>
          <w:szCs w:val="24"/>
        </w:rPr>
        <w:t>;</w:t>
      </w:r>
      <w:proofErr w:type="gramEnd"/>
      <w:r w:rsidRPr="00E261EC">
        <w:rPr>
          <w:rFonts w:ascii="Arial" w:hAnsi="Arial" w:cs="Arial"/>
          <w:bCs/>
          <w:szCs w:val="24"/>
        </w:rPr>
        <w:t xml:space="preserve"> </w:t>
      </w:r>
    </w:p>
    <w:p w14:paraId="7FBDD707" w14:textId="77777777" w:rsidR="002D7E0C" w:rsidRPr="00E261EC" w:rsidRDefault="00476230" w:rsidP="002D7E0C">
      <w:pPr>
        <w:pStyle w:val="ListParagraph"/>
        <w:numPr>
          <w:ilvl w:val="0"/>
          <w:numId w:val="38"/>
        </w:numPr>
        <w:spacing w:before="0" w:after="200" w:line="276" w:lineRule="auto"/>
        <w:rPr>
          <w:rFonts w:ascii="Arial" w:hAnsi="Arial" w:cs="Arial"/>
          <w:bCs/>
          <w:szCs w:val="24"/>
        </w:rPr>
      </w:pPr>
      <w:r w:rsidRPr="00E261EC">
        <w:rPr>
          <w:rFonts w:ascii="Arial" w:hAnsi="Arial" w:cs="Arial"/>
          <w:bCs/>
          <w:szCs w:val="24"/>
        </w:rPr>
        <w:t>a personal response from the responsible institution acknowledging responsibility for past abuse</w:t>
      </w:r>
      <w:r w:rsidR="002D7E0C" w:rsidRPr="00E261EC">
        <w:rPr>
          <w:rFonts w:ascii="Arial" w:hAnsi="Arial" w:cs="Arial"/>
          <w:bCs/>
          <w:szCs w:val="24"/>
        </w:rPr>
        <w:t>;</w:t>
      </w:r>
      <w:r w:rsidRPr="00E261EC">
        <w:rPr>
          <w:rFonts w:ascii="Arial" w:hAnsi="Arial" w:cs="Arial"/>
          <w:bCs/>
          <w:szCs w:val="24"/>
        </w:rPr>
        <w:t xml:space="preserve"> and </w:t>
      </w:r>
    </w:p>
    <w:p w14:paraId="5FD7D319" w14:textId="77777777" w:rsidR="002D7E0C" w:rsidRPr="00E261EC" w:rsidRDefault="00476230" w:rsidP="002D7E0C">
      <w:pPr>
        <w:pStyle w:val="ListParagraph"/>
        <w:numPr>
          <w:ilvl w:val="0"/>
          <w:numId w:val="38"/>
        </w:numPr>
        <w:spacing w:before="0" w:after="200" w:line="276" w:lineRule="auto"/>
        <w:rPr>
          <w:rFonts w:ascii="Arial" w:hAnsi="Arial" w:cs="Arial"/>
          <w:bCs/>
          <w:szCs w:val="24"/>
        </w:rPr>
      </w:pPr>
      <w:r w:rsidRPr="00E261EC">
        <w:rPr>
          <w:rFonts w:ascii="Arial" w:hAnsi="Arial" w:cs="Arial"/>
          <w:bCs/>
          <w:szCs w:val="24"/>
        </w:rPr>
        <w:t xml:space="preserve">access to counselling and psychological care services. </w:t>
      </w:r>
    </w:p>
    <w:p w14:paraId="0A72D959" w14:textId="6E53C726" w:rsidR="009F7C9D" w:rsidRPr="00E261EC" w:rsidRDefault="00476230" w:rsidP="002D7E0C">
      <w:pPr>
        <w:spacing w:before="0" w:after="200" w:line="276" w:lineRule="auto"/>
        <w:rPr>
          <w:rFonts w:ascii="Arial" w:hAnsi="Arial" w:cs="Arial"/>
          <w:bCs/>
          <w:szCs w:val="24"/>
        </w:rPr>
      </w:pPr>
      <w:r w:rsidRPr="00E261EC">
        <w:rPr>
          <w:rFonts w:ascii="Arial" w:hAnsi="Arial" w:cs="Arial"/>
          <w:bCs/>
          <w:szCs w:val="24"/>
        </w:rPr>
        <w:t>The Scheme currently treats the impact and recognition of abuse payments as separate</w:t>
      </w:r>
      <w:r w:rsidR="008466D4" w:rsidRPr="00E261EC">
        <w:rPr>
          <w:rFonts w:ascii="Arial" w:hAnsi="Arial" w:cs="Arial"/>
          <w:bCs/>
          <w:szCs w:val="24"/>
        </w:rPr>
        <w:t xml:space="preserve"> payments</w:t>
      </w:r>
      <w:r w:rsidRPr="00E261EC">
        <w:rPr>
          <w:rFonts w:ascii="Arial" w:hAnsi="Arial" w:cs="Arial"/>
          <w:bCs/>
          <w:szCs w:val="24"/>
        </w:rPr>
        <w:t>, which could result in someone receiving recognition that their abuse has occurred, but no recognition that this abuse has impacted their life</w:t>
      </w:r>
      <w:r w:rsidR="00683036" w:rsidRPr="00E261EC">
        <w:rPr>
          <w:rFonts w:ascii="Arial" w:hAnsi="Arial" w:cs="Arial"/>
          <w:bCs/>
          <w:szCs w:val="24"/>
        </w:rPr>
        <w:t xml:space="preserve"> depending on the information that is submitted by the person when applying to the Scheme for redress</w:t>
      </w:r>
      <w:r w:rsidRPr="00E261EC">
        <w:rPr>
          <w:rFonts w:ascii="Arial" w:hAnsi="Arial" w:cs="Arial"/>
          <w:bCs/>
          <w:szCs w:val="24"/>
        </w:rPr>
        <w:t xml:space="preserve">. </w:t>
      </w:r>
    </w:p>
    <w:p w14:paraId="6EDD108E" w14:textId="17DA28AC" w:rsidR="00476230" w:rsidRPr="00E261EC" w:rsidRDefault="00476230" w:rsidP="002D7E0C">
      <w:pPr>
        <w:spacing w:before="0" w:after="200" w:line="276" w:lineRule="auto"/>
        <w:rPr>
          <w:rFonts w:ascii="Arial" w:hAnsi="Arial" w:cs="Arial"/>
          <w:bCs/>
          <w:szCs w:val="24"/>
        </w:rPr>
      </w:pPr>
      <w:r w:rsidRPr="00E261EC">
        <w:rPr>
          <w:rFonts w:ascii="Arial" w:hAnsi="Arial" w:cs="Arial"/>
          <w:bCs/>
          <w:szCs w:val="24"/>
        </w:rPr>
        <w:t xml:space="preserve">Under the current Assessment Framework, this could </w:t>
      </w:r>
      <w:r w:rsidR="009F7C9D" w:rsidRPr="00E261EC">
        <w:rPr>
          <w:rFonts w:ascii="Arial" w:hAnsi="Arial" w:cs="Arial"/>
          <w:bCs/>
          <w:szCs w:val="24"/>
        </w:rPr>
        <w:t xml:space="preserve">also </w:t>
      </w:r>
      <w:r w:rsidRPr="00E261EC">
        <w:rPr>
          <w:rFonts w:ascii="Arial" w:hAnsi="Arial" w:cs="Arial"/>
          <w:bCs/>
          <w:szCs w:val="24"/>
        </w:rPr>
        <w:t xml:space="preserve">result in a lower monetary </w:t>
      </w:r>
      <w:r w:rsidR="009F7C9D" w:rsidRPr="00E261EC">
        <w:rPr>
          <w:rFonts w:ascii="Arial" w:hAnsi="Arial" w:cs="Arial"/>
          <w:bCs/>
          <w:szCs w:val="24"/>
        </w:rPr>
        <w:t>payment</w:t>
      </w:r>
      <w:r w:rsidRPr="00E261EC">
        <w:rPr>
          <w:rFonts w:ascii="Arial" w:hAnsi="Arial" w:cs="Arial"/>
          <w:bCs/>
          <w:szCs w:val="24"/>
        </w:rPr>
        <w:t xml:space="preserve"> of redress and an insufficient recognition </w:t>
      </w:r>
      <w:r w:rsidR="003D1E98" w:rsidRPr="00E261EC">
        <w:rPr>
          <w:rFonts w:ascii="Arial" w:hAnsi="Arial" w:cs="Arial"/>
          <w:bCs/>
          <w:szCs w:val="24"/>
        </w:rPr>
        <w:t xml:space="preserve">that the </w:t>
      </w:r>
      <w:r w:rsidRPr="00E261EC">
        <w:rPr>
          <w:rFonts w:ascii="Arial" w:hAnsi="Arial" w:cs="Arial"/>
          <w:bCs/>
          <w:szCs w:val="24"/>
        </w:rPr>
        <w:t>abuse experienced has caused harm and impacted th</w:t>
      </w:r>
      <w:r w:rsidR="009F7C9D" w:rsidRPr="00E261EC">
        <w:rPr>
          <w:rFonts w:ascii="Arial" w:hAnsi="Arial" w:cs="Arial"/>
          <w:bCs/>
          <w:szCs w:val="24"/>
        </w:rPr>
        <w:t>at person’s</w:t>
      </w:r>
      <w:r w:rsidRPr="00E261EC">
        <w:rPr>
          <w:rFonts w:ascii="Arial" w:hAnsi="Arial" w:cs="Arial"/>
          <w:bCs/>
          <w:szCs w:val="24"/>
        </w:rPr>
        <w:t xml:space="preserve"> life.</w:t>
      </w:r>
    </w:p>
    <w:p w14:paraId="31D10163" w14:textId="77777777" w:rsidR="00476230" w:rsidRPr="00E261EC" w:rsidRDefault="00476230" w:rsidP="00476230">
      <w:pPr>
        <w:spacing w:before="0" w:after="200" w:line="276" w:lineRule="auto"/>
        <w:rPr>
          <w:rFonts w:ascii="Arial" w:hAnsi="Arial" w:cs="Arial"/>
          <w:bCs/>
          <w:i/>
          <w:iCs/>
          <w:szCs w:val="24"/>
        </w:rPr>
      </w:pPr>
      <w:r w:rsidRPr="00E261EC">
        <w:rPr>
          <w:rFonts w:ascii="Arial" w:hAnsi="Arial" w:cs="Arial"/>
          <w:bCs/>
          <w:i/>
          <w:iCs/>
          <w:szCs w:val="24"/>
        </w:rPr>
        <w:t>Objective and benefit of the amending instrument</w:t>
      </w:r>
    </w:p>
    <w:p w14:paraId="3A2EF8B9" w14:textId="4F0233CA" w:rsidR="00476230" w:rsidRPr="00E261EC" w:rsidRDefault="00476230" w:rsidP="00476230">
      <w:pPr>
        <w:spacing w:before="0" w:after="200" w:line="276" w:lineRule="auto"/>
        <w:rPr>
          <w:rFonts w:ascii="Arial" w:hAnsi="Arial" w:cs="Arial"/>
          <w:bCs/>
          <w:szCs w:val="24"/>
        </w:rPr>
      </w:pPr>
      <w:r w:rsidRPr="00E261EC">
        <w:rPr>
          <w:rFonts w:ascii="Arial" w:hAnsi="Arial" w:cs="Arial"/>
          <w:bCs/>
          <w:szCs w:val="24"/>
        </w:rPr>
        <w:t xml:space="preserve">By combining the recognition and impact of abuse payments in the instrument, the Scheme acknowledges that all child sexual abuse has an inherent and enduring impact on survivors. The instrument further aligns the Scheme with the Royal Commission into Institutional Child Sexual Abuse (‘The Royal Commission’; volume 3 – impacts) findings that many survivors experience a profound and lasting impact on their life in varying degrees. </w:t>
      </w:r>
    </w:p>
    <w:p w14:paraId="4F3785F8" w14:textId="77777777" w:rsidR="00A6740F" w:rsidRPr="00E261EC" w:rsidRDefault="00476230" w:rsidP="00476230">
      <w:pPr>
        <w:spacing w:before="0" w:after="200" w:line="276" w:lineRule="auto"/>
        <w:rPr>
          <w:rFonts w:ascii="Arial" w:hAnsi="Arial" w:cs="Arial"/>
          <w:bCs/>
          <w:szCs w:val="24"/>
        </w:rPr>
      </w:pPr>
      <w:r w:rsidRPr="00E261EC">
        <w:rPr>
          <w:rFonts w:ascii="Arial" w:hAnsi="Arial" w:cs="Arial"/>
          <w:bCs/>
          <w:szCs w:val="24"/>
        </w:rPr>
        <w:t>The Royal Commission (Final Report – Beyond the Royal Commission) found that many survivors spoke of the importance</w:t>
      </w:r>
      <w:r w:rsidR="00A6740F" w:rsidRPr="00E261EC">
        <w:rPr>
          <w:rFonts w:ascii="Arial" w:hAnsi="Arial" w:cs="Arial"/>
          <w:bCs/>
          <w:szCs w:val="24"/>
        </w:rPr>
        <w:t xml:space="preserve"> of an institution acknowledging the abuse and impact of abuse for</w:t>
      </w:r>
      <w:r w:rsidRPr="00E261EC">
        <w:rPr>
          <w:rFonts w:ascii="Arial" w:hAnsi="Arial" w:cs="Arial"/>
          <w:bCs/>
          <w:szCs w:val="24"/>
        </w:rPr>
        <w:t xml:space="preserve"> their sense of achieving justice and healing. </w:t>
      </w:r>
    </w:p>
    <w:p w14:paraId="7CFF7547" w14:textId="1E2621FF" w:rsidR="00476230" w:rsidRPr="00E261EC" w:rsidRDefault="00476230" w:rsidP="00476230">
      <w:pPr>
        <w:spacing w:before="0" w:after="200" w:line="276" w:lineRule="auto"/>
        <w:rPr>
          <w:rFonts w:ascii="Arial" w:hAnsi="Arial" w:cs="Arial"/>
          <w:bCs/>
          <w:szCs w:val="24"/>
        </w:rPr>
      </w:pPr>
      <w:r w:rsidRPr="00E261EC">
        <w:rPr>
          <w:rFonts w:ascii="Arial" w:hAnsi="Arial" w:cs="Arial"/>
          <w:bCs/>
          <w:szCs w:val="24"/>
        </w:rPr>
        <w:t xml:space="preserve">The instrument further supports the right to state-supported recovery for child victims of neglect, exploitation and abuse by providing access to reparation which explicitly acknowledges that all survivors eligible to receive redress have recognition that their abuse has occurred and has had an associated impact on their life. The instrument </w:t>
      </w:r>
      <w:r w:rsidRPr="00E261EC">
        <w:rPr>
          <w:rFonts w:ascii="Arial" w:hAnsi="Arial" w:cs="Arial"/>
          <w:bCs/>
          <w:szCs w:val="24"/>
        </w:rPr>
        <w:lastRenderedPageBreak/>
        <w:t>seeks to contribute to the psychological and physical recovery of those survivors impacted by institutional wrong doings by providing certainty on the minimum amount of Redress an eligible survivor may receive based on the type of abuse they have experienced</w:t>
      </w:r>
      <w:r w:rsidR="006B18DA" w:rsidRPr="00E261EC">
        <w:rPr>
          <w:rFonts w:ascii="Arial" w:hAnsi="Arial" w:cs="Arial"/>
          <w:bCs/>
          <w:szCs w:val="24"/>
        </w:rPr>
        <w:t>. The instrument also acts as</w:t>
      </w:r>
      <w:r w:rsidRPr="00E261EC">
        <w:rPr>
          <w:rFonts w:ascii="Arial" w:hAnsi="Arial" w:cs="Arial"/>
          <w:bCs/>
          <w:szCs w:val="24"/>
        </w:rPr>
        <w:t xml:space="preserve"> an acknowledgement by the Commonwealth Government that their abuse has had a varied and personal impact on their life. </w:t>
      </w:r>
    </w:p>
    <w:p w14:paraId="6F432DFC" w14:textId="77777777" w:rsidR="00476230" w:rsidRPr="00E261EC" w:rsidRDefault="00476230" w:rsidP="00476230">
      <w:pPr>
        <w:spacing w:before="0" w:after="200" w:line="276" w:lineRule="auto"/>
        <w:rPr>
          <w:rFonts w:ascii="Arial" w:hAnsi="Arial" w:cs="Arial"/>
          <w:b/>
          <w:szCs w:val="24"/>
        </w:rPr>
      </w:pPr>
      <w:r w:rsidRPr="00E261EC">
        <w:rPr>
          <w:rFonts w:ascii="Arial" w:hAnsi="Arial" w:cs="Arial"/>
          <w:b/>
          <w:szCs w:val="24"/>
        </w:rPr>
        <w:t>Conclusion</w:t>
      </w:r>
    </w:p>
    <w:p w14:paraId="7F480CDC" w14:textId="34915D79" w:rsidR="00476230" w:rsidRPr="00E261EC" w:rsidRDefault="00476230" w:rsidP="00476230">
      <w:pPr>
        <w:spacing w:before="0" w:after="200" w:line="276" w:lineRule="auto"/>
        <w:rPr>
          <w:rFonts w:ascii="Arial" w:hAnsi="Arial" w:cs="Arial"/>
          <w:bCs/>
          <w:szCs w:val="24"/>
        </w:rPr>
      </w:pPr>
      <w:r w:rsidRPr="00E261EC">
        <w:rPr>
          <w:rFonts w:ascii="Arial" w:hAnsi="Arial" w:cs="Arial"/>
          <w:bCs/>
          <w:szCs w:val="24"/>
        </w:rPr>
        <w:t xml:space="preserve">This Instrument is compatible with human rights </w:t>
      </w:r>
      <w:r w:rsidR="00876E01" w:rsidRPr="00E261EC">
        <w:rPr>
          <w:rFonts w:ascii="Arial" w:hAnsi="Arial" w:cs="Arial"/>
          <w:bCs/>
          <w:szCs w:val="24"/>
        </w:rPr>
        <w:t xml:space="preserve">because it promotes the protection of human rights and does not introduce any limitations on human rights. </w:t>
      </w:r>
    </w:p>
    <w:p w14:paraId="0A225EEB" w14:textId="61E0B089" w:rsidR="00476230" w:rsidRPr="00476230" w:rsidRDefault="001E68D9" w:rsidP="00E3741A">
      <w:pPr>
        <w:spacing w:before="0" w:after="200" w:line="276" w:lineRule="auto"/>
        <w:jc w:val="center"/>
        <w:rPr>
          <w:rFonts w:ascii="Arial" w:hAnsi="Arial" w:cs="Arial"/>
          <w:b/>
          <w:szCs w:val="24"/>
        </w:rPr>
      </w:pPr>
      <w:r w:rsidRPr="00E261EC">
        <w:rPr>
          <w:rFonts w:ascii="Arial" w:hAnsi="Arial" w:cs="Arial"/>
          <w:b/>
          <w:szCs w:val="24"/>
        </w:rPr>
        <w:t xml:space="preserve">The Hon </w:t>
      </w:r>
      <w:r w:rsidR="00476230" w:rsidRPr="00E261EC">
        <w:rPr>
          <w:rFonts w:ascii="Arial" w:hAnsi="Arial" w:cs="Arial"/>
          <w:b/>
          <w:szCs w:val="24"/>
        </w:rPr>
        <w:t>Amanda Rishworth</w:t>
      </w:r>
      <w:r w:rsidRPr="00E261EC">
        <w:rPr>
          <w:rFonts w:ascii="Arial" w:hAnsi="Arial" w:cs="Arial"/>
          <w:b/>
          <w:szCs w:val="24"/>
        </w:rPr>
        <w:t xml:space="preserve"> MP</w:t>
      </w:r>
      <w:r w:rsidR="00476230" w:rsidRPr="00E261EC">
        <w:rPr>
          <w:rFonts w:ascii="Arial" w:hAnsi="Arial" w:cs="Arial"/>
          <w:b/>
          <w:szCs w:val="24"/>
        </w:rPr>
        <w:t>, Minister for Social Services</w:t>
      </w:r>
    </w:p>
    <w:p w14:paraId="63A00EBF" w14:textId="77777777" w:rsidR="00476230" w:rsidRPr="00476230" w:rsidRDefault="00476230" w:rsidP="00476230">
      <w:pPr>
        <w:spacing w:before="0" w:after="200" w:line="276" w:lineRule="auto"/>
        <w:rPr>
          <w:rFonts w:ascii="Arial" w:hAnsi="Arial" w:cs="Arial"/>
          <w:b/>
          <w:bCs/>
          <w:szCs w:val="24"/>
        </w:rPr>
      </w:pPr>
    </w:p>
    <w:p w14:paraId="0E62AA21" w14:textId="77777777" w:rsidR="00476230" w:rsidRPr="00476230" w:rsidRDefault="00476230" w:rsidP="00476230">
      <w:pPr>
        <w:spacing w:before="0" w:after="200" w:line="276" w:lineRule="auto"/>
        <w:rPr>
          <w:rFonts w:ascii="Arial" w:hAnsi="Arial" w:cs="Arial"/>
          <w:b/>
          <w:szCs w:val="24"/>
        </w:rPr>
      </w:pPr>
    </w:p>
    <w:p w14:paraId="7A256750" w14:textId="77777777" w:rsidR="00476230" w:rsidRPr="00476230" w:rsidRDefault="00476230" w:rsidP="00476230">
      <w:pPr>
        <w:spacing w:before="0" w:after="200" w:line="276" w:lineRule="auto"/>
        <w:rPr>
          <w:rFonts w:ascii="Arial" w:hAnsi="Arial" w:cs="Arial"/>
          <w:b/>
          <w:bCs/>
          <w:szCs w:val="24"/>
        </w:rPr>
      </w:pPr>
    </w:p>
    <w:p w14:paraId="07F9522A" w14:textId="77777777" w:rsidR="00476230" w:rsidRPr="00476230" w:rsidRDefault="00476230" w:rsidP="00476230">
      <w:pPr>
        <w:spacing w:before="0" w:after="200" w:line="276" w:lineRule="auto"/>
        <w:rPr>
          <w:rFonts w:ascii="Arial" w:hAnsi="Arial" w:cs="Arial"/>
          <w:b/>
          <w:szCs w:val="24"/>
        </w:rPr>
      </w:pPr>
    </w:p>
    <w:p w14:paraId="411FD1A4" w14:textId="64AC1FAC" w:rsidR="00C37944" w:rsidRPr="00BC76EB" w:rsidRDefault="00C37944">
      <w:pPr>
        <w:spacing w:before="0" w:after="200" w:line="276" w:lineRule="auto"/>
        <w:rPr>
          <w:rFonts w:ascii="Arial" w:eastAsiaTheme="majorEastAsia" w:hAnsi="Arial" w:cs="Arial"/>
          <w:b/>
          <w:bCs/>
          <w:szCs w:val="24"/>
        </w:rPr>
      </w:pPr>
    </w:p>
    <w:sectPr w:rsidR="00C37944" w:rsidRPr="00BC76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D827F" w14:textId="77777777" w:rsidR="00273B46" w:rsidRDefault="00273B46" w:rsidP="00AD1645">
      <w:pPr>
        <w:spacing w:before="0"/>
      </w:pPr>
      <w:r>
        <w:separator/>
      </w:r>
    </w:p>
  </w:endnote>
  <w:endnote w:type="continuationSeparator" w:id="0">
    <w:p w14:paraId="6FDE59D1" w14:textId="77777777" w:rsidR="00273B46" w:rsidRDefault="00273B46"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26A7" w14:textId="77777777" w:rsidR="00221EE9" w:rsidRDefault="00221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363CD" w14:textId="77777777" w:rsidR="00221EE9" w:rsidRDefault="00221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2703" w14:textId="77777777" w:rsidR="00221EE9" w:rsidRDefault="00221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0B08" w14:textId="77777777" w:rsidR="00273B46" w:rsidRDefault="00273B46" w:rsidP="00AD1645">
      <w:pPr>
        <w:spacing w:before="0"/>
      </w:pPr>
      <w:r>
        <w:separator/>
      </w:r>
    </w:p>
  </w:footnote>
  <w:footnote w:type="continuationSeparator" w:id="0">
    <w:p w14:paraId="1C17606E" w14:textId="77777777" w:rsidR="00273B46" w:rsidRDefault="00273B46"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B0ED" w14:textId="77777777" w:rsidR="00221EE9" w:rsidRDefault="00221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EB69" w14:textId="1A72B180" w:rsidR="00221EE9" w:rsidRDefault="00221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A02B9" w14:textId="77777777" w:rsidR="00221EE9" w:rsidRDefault="00221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C91"/>
    <w:multiLevelType w:val="hybridMultilevel"/>
    <w:tmpl w:val="CB4848A0"/>
    <w:lvl w:ilvl="0" w:tplc="0C090017">
      <w:start w:val="1"/>
      <w:numFmt w:val="lowerLetter"/>
      <w:lvlText w:val="%1)"/>
      <w:lvlJc w:val="left"/>
      <w:pPr>
        <w:ind w:left="792" w:hanging="360"/>
      </w:p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1" w15:restartNumberingAfterBreak="0">
    <w:nsid w:val="02A05614"/>
    <w:multiLevelType w:val="hybridMultilevel"/>
    <w:tmpl w:val="B06CCD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AD2BA6"/>
    <w:multiLevelType w:val="hybridMultilevel"/>
    <w:tmpl w:val="EC7264EA"/>
    <w:lvl w:ilvl="0" w:tplc="106E89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85F9B"/>
    <w:multiLevelType w:val="hybridMultilevel"/>
    <w:tmpl w:val="4D261B9C"/>
    <w:lvl w:ilvl="0" w:tplc="92403BB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A4D12"/>
    <w:multiLevelType w:val="hybridMultilevel"/>
    <w:tmpl w:val="FDD69A04"/>
    <w:lvl w:ilvl="0" w:tplc="7F78AC4A">
      <w:start w:val="1"/>
      <w:numFmt w:val="bullet"/>
      <w:lvlText w:val=""/>
      <w:lvlJc w:val="left"/>
      <w:pPr>
        <w:ind w:left="720" w:hanging="360"/>
      </w:pPr>
      <w:rPr>
        <w:rFonts w:ascii="Symbol" w:hAnsi="Symbol" w:hint="default"/>
      </w:rPr>
    </w:lvl>
    <w:lvl w:ilvl="1" w:tplc="13480DC0">
      <w:start w:val="1"/>
      <w:numFmt w:val="bullet"/>
      <w:lvlText w:val="o"/>
      <w:lvlJc w:val="left"/>
      <w:pPr>
        <w:ind w:left="1440" w:hanging="360"/>
      </w:pPr>
      <w:rPr>
        <w:rFonts w:ascii="Courier New" w:hAnsi="Courier New" w:cs="Courier New" w:hint="default"/>
      </w:rPr>
    </w:lvl>
    <w:lvl w:ilvl="2" w:tplc="FA623020">
      <w:start w:val="1"/>
      <w:numFmt w:val="bullet"/>
      <w:lvlText w:val=""/>
      <w:lvlJc w:val="left"/>
      <w:pPr>
        <w:ind w:left="2160" w:hanging="360"/>
      </w:pPr>
      <w:rPr>
        <w:rFonts w:ascii="Wingdings" w:hAnsi="Wingdings" w:hint="default"/>
      </w:rPr>
    </w:lvl>
    <w:lvl w:ilvl="3" w:tplc="A52ACF80">
      <w:start w:val="1"/>
      <w:numFmt w:val="bullet"/>
      <w:lvlText w:val=""/>
      <w:lvlJc w:val="left"/>
      <w:pPr>
        <w:ind w:left="2880" w:hanging="360"/>
      </w:pPr>
      <w:rPr>
        <w:rFonts w:ascii="Symbol" w:hAnsi="Symbol" w:hint="default"/>
      </w:rPr>
    </w:lvl>
    <w:lvl w:ilvl="4" w:tplc="FC6EA9BA">
      <w:start w:val="1"/>
      <w:numFmt w:val="bullet"/>
      <w:lvlText w:val="o"/>
      <w:lvlJc w:val="left"/>
      <w:pPr>
        <w:ind w:left="3600" w:hanging="360"/>
      </w:pPr>
      <w:rPr>
        <w:rFonts w:ascii="Courier New" w:hAnsi="Courier New" w:cs="Courier New" w:hint="default"/>
      </w:rPr>
    </w:lvl>
    <w:lvl w:ilvl="5" w:tplc="C706BA14">
      <w:start w:val="1"/>
      <w:numFmt w:val="bullet"/>
      <w:lvlText w:val=""/>
      <w:lvlJc w:val="left"/>
      <w:pPr>
        <w:ind w:left="4320" w:hanging="360"/>
      </w:pPr>
      <w:rPr>
        <w:rFonts w:ascii="Wingdings" w:hAnsi="Wingdings" w:hint="default"/>
      </w:rPr>
    </w:lvl>
    <w:lvl w:ilvl="6" w:tplc="41F6CDBE">
      <w:start w:val="1"/>
      <w:numFmt w:val="bullet"/>
      <w:lvlText w:val=""/>
      <w:lvlJc w:val="left"/>
      <w:pPr>
        <w:ind w:left="5040" w:hanging="360"/>
      </w:pPr>
      <w:rPr>
        <w:rFonts w:ascii="Symbol" w:hAnsi="Symbol" w:hint="default"/>
      </w:rPr>
    </w:lvl>
    <w:lvl w:ilvl="7" w:tplc="926E1F2E">
      <w:start w:val="1"/>
      <w:numFmt w:val="bullet"/>
      <w:lvlText w:val="o"/>
      <w:lvlJc w:val="left"/>
      <w:pPr>
        <w:ind w:left="5760" w:hanging="360"/>
      </w:pPr>
      <w:rPr>
        <w:rFonts w:ascii="Courier New" w:hAnsi="Courier New" w:cs="Courier New" w:hint="default"/>
      </w:rPr>
    </w:lvl>
    <w:lvl w:ilvl="8" w:tplc="7222E4CC">
      <w:start w:val="1"/>
      <w:numFmt w:val="bullet"/>
      <w:lvlText w:val=""/>
      <w:lvlJc w:val="left"/>
      <w:pPr>
        <w:ind w:left="6480" w:hanging="360"/>
      </w:pPr>
      <w:rPr>
        <w:rFonts w:ascii="Wingdings" w:hAnsi="Wingdings" w:hint="default"/>
      </w:rPr>
    </w:lvl>
  </w:abstractNum>
  <w:abstractNum w:abstractNumId="8"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D4530"/>
    <w:multiLevelType w:val="hybridMultilevel"/>
    <w:tmpl w:val="806C29B8"/>
    <w:lvl w:ilvl="0" w:tplc="493020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75EC6"/>
    <w:multiLevelType w:val="hybridMultilevel"/>
    <w:tmpl w:val="51D24356"/>
    <w:lvl w:ilvl="0" w:tplc="3A961030">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26312"/>
    <w:multiLevelType w:val="hybridMultilevel"/>
    <w:tmpl w:val="E7C8A3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DB7E25"/>
    <w:multiLevelType w:val="hybridMultilevel"/>
    <w:tmpl w:val="7E366A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38680B"/>
    <w:multiLevelType w:val="hybridMultilevel"/>
    <w:tmpl w:val="0838A348"/>
    <w:lvl w:ilvl="0" w:tplc="DAF6CD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900A70"/>
    <w:multiLevelType w:val="hybridMultilevel"/>
    <w:tmpl w:val="2A160860"/>
    <w:lvl w:ilvl="0" w:tplc="90E8B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981BB9"/>
    <w:multiLevelType w:val="hybridMultilevel"/>
    <w:tmpl w:val="EDDCC040"/>
    <w:lvl w:ilvl="0" w:tplc="F9FE0B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985070"/>
    <w:multiLevelType w:val="hybridMultilevel"/>
    <w:tmpl w:val="BC7A4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C864E4"/>
    <w:multiLevelType w:val="hybridMultilevel"/>
    <w:tmpl w:val="B18E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695252"/>
    <w:multiLevelType w:val="hybridMultilevel"/>
    <w:tmpl w:val="C288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0F01F2"/>
    <w:multiLevelType w:val="hybridMultilevel"/>
    <w:tmpl w:val="B5E21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9B1B2A"/>
    <w:multiLevelType w:val="hybridMultilevel"/>
    <w:tmpl w:val="904C2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436EC"/>
    <w:multiLevelType w:val="multilevel"/>
    <w:tmpl w:val="25522288"/>
    <w:lvl w:ilvl="0">
      <w:start w:val="1"/>
      <w:numFmt w:val="decimal"/>
      <w:lvlText w:val="%1."/>
      <w:lvlJc w:val="left"/>
      <w:pPr>
        <w:ind w:left="680" w:hanging="340"/>
      </w:pPr>
      <w:rPr>
        <w:i w:val="0"/>
      </w:rPr>
    </w:lvl>
    <w:lvl w:ilvl="1">
      <w:start w:val="1"/>
      <w:numFmt w:val="lowerLetter"/>
      <w:lvlText w:val="%2)"/>
      <w:lvlJc w:val="left"/>
      <w:pPr>
        <w:ind w:left="1361" w:hanging="340"/>
      </w:pPr>
    </w:lvl>
    <w:lvl w:ilvl="2">
      <w:start w:val="1"/>
      <w:numFmt w:val="lowerRoman"/>
      <w:lvlText w:val="%3."/>
      <w:lvlJc w:val="right"/>
      <w:pPr>
        <w:ind w:left="1814"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287F68"/>
    <w:multiLevelType w:val="hybridMultilevel"/>
    <w:tmpl w:val="596AB7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8D0477"/>
    <w:multiLevelType w:val="hybridMultilevel"/>
    <w:tmpl w:val="6A40ACCA"/>
    <w:lvl w:ilvl="0" w:tplc="D842E4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51960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814279">
    <w:abstractNumId w:val="8"/>
  </w:num>
  <w:num w:numId="3" w16cid:durableId="604850650">
    <w:abstractNumId w:val="22"/>
  </w:num>
  <w:num w:numId="4" w16cid:durableId="234168012">
    <w:abstractNumId w:val="26"/>
  </w:num>
  <w:num w:numId="5" w16cid:durableId="1931768054">
    <w:abstractNumId w:val="24"/>
  </w:num>
  <w:num w:numId="6" w16cid:durableId="879785201">
    <w:abstractNumId w:val="4"/>
  </w:num>
  <w:num w:numId="7" w16cid:durableId="1934194840">
    <w:abstractNumId w:val="18"/>
  </w:num>
  <w:num w:numId="8" w16cid:durableId="240145411">
    <w:abstractNumId w:val="27"/>
  </w:num>
  <w:num w:numId="9" w16cid:durableId="1371954472">
    <w:abstractNumId w:val="14"/>
  </w:num>
  <w:num w:numId="10" w16cid:durableId="1115061028">
    <w:abstractNumId w:val="28"/>
  </w:num>
  <w:num w:numId="11" w16cid:durableId="1575702231">
    <w:abstractNumId w:val="6"/>
  </w:num>
  <w:num w:numId="12" w16cid:durableId="1070032808">
    <w:abstractNumId w:val="10"/>
  </w:num>
  <w:num w:numId="13" w16cid:durableId="2096050673">
    <w:abstractNumId w:val="3"/>
  </w:num>
  <w:num w:numId="14" w16cid:durableId="516694520">
    <w:abstractNumId w:val="15"/>
  </w:num>
  <w:num w:numId="15" w16cid:durableId="699357421">
    <w:abstractNumId w:val="12"/>
  </w:num>
  <w:num w:numId="16" w16cid:durableId="9411827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351987">
    <w:abstractNumId w:val="30"/>
  </w:num>
  <w:num w:numId="18" w16cid:durableId="1938832798">
    <w:abstractNumId w:val="23"/>
  </w:num>
  <w:num w:numId="19" w16cid:durableId="1684631373">
    <w:abstractNumId w:val="2"/>
  </w:num>
  <w:num w:numId="20" w16cid:durableId="138307388">
    <w:abstractNumId w:val="5"/>
  </w:num>
  <w:num w:numId="21" w16cid:durableId="74790234">
    <w:abstractNumId w:val="19"/>
  </w:num>
  <w:num w:numId="22" w16cid:durableId="106583915">
    <w:abstractNumId w:val="35"/>
  </w:num>
  <w:num w:numId="23" w16cid:durableId="57288181">
    <w:abstractNumId w:val="11"/>
  </w:num>
  <w:num w:numId="24" w16cid:durableId="1558971406">
    <w:abstractNumId w:val="34"/>
  </w:num>
  <w:num w:numId="25" w16cid:durableId="4167101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5075530">
    <w:abstractNumId w:val="7"/>
  </w:num>
  <w:num w:numId="27" w16cid:durableId="858351635">
    <w:abstractNumId w:val="31"/>
  </w:num>
  <w:num w:numId="28" w16cid:durableId="808714300">
    <w:abstractNumId w:val="13"/>
  </w:num>
  <w:num w:numId="29" w16cid:durableId="1404058575">
    <w:abstractNumId w:val="16"/>
  </w:num>
  <w:num w:numId="30" w16cid:durableId="1697996162">
    <w:abstractNumId w:val="0"/>
  </w:num>
  <w:num w:numId="31" w16cid:durableId="1498109607">
    <w:abstractNumId w:val="1"/>
  </w:num>
  <w:num w:numId="32" w16cid:durableId="447090093">
    <w:abstractNumId w:val="25"/>
  </w:num>
  <w:num w:numId="33" w16cid:durableId="573391932">
    <w:abstractNumId w:val="29"/>
  </w:num>
  <w:num w:numId="34" w16cid:durableId="659432149">
    <w:abstractNumId w:val="17"/>
  </w:num>
  <w:num w:numId="35" w16cid:durableId="984965189">
    <w:abstractNumId w:val="20"/>
  </w:num>
  <w:num w:numId="36" w16cid:durableId="1458261611">
    <w:abstractNumId w:val="9"/>
  </w:num>
  <w:num w:numId="37" w16cid:durableId="1344431607">
    <w:abstractNumId w:val="21"/>
  </w:num>
  <w:num w:numId="38" w16cid:durableId="4303936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E2A"/>
    <w:rsid w:val="00004004"/>
    <w:rsid w:val="0000668E"/>
    <w:rsid w:val="000068EB"/>
    <w:rsid w:val="00021ED2"/>
    <w:rsid w:val="00025586"/>
    <w:rsid w:val="00030B79"/>
    <w:rsid w:val="00031D0B"/>
    <w:rsid w:val="00043B6D"/>
    <w:rsid w:val="00045BF2"/>
    <w:rsid w:val="00047EF3"/>
    <w:rsid w:val="00051C3F"/>
    <w:rsid w:val="00057157"/>
    <w:rsid w:val="00063BF7"/>
    <w:rsid w:val="0006693F"/>
    <w:rsid w:val="00066DAE"/>
    <w:rsid w:val="00071187"/>
    <w:rsid w:val="00074C1A"/>
    <w:rsid w:val="000760DC"/>
    <w:rsid w:val="000814D1"/>
    <w:rsid w:val="00083486"/>
    <w:rsid w:val="000844AF"/>
    <w:rsid w:val="00084B46"/>
    <w:rsid w:val="00085730"/>
    <w:rsid w:val="00096B8D"/>
    <w:rsid w:val="000972C1"/>
    <w:rsid w:val="000A3595"/>
    <w:rsid w:val="000A772F"/>
    <w:rsid w:val="000B4130"/>
    <w:rsid w:val="000C2DDB"/>
    <w:rsid w:val="000C5204"/>
    <w:rsid w:val="000D365F"/>
    <w:rsid w:val="000E02A0"/>
    <w:rsid w:val="000E1803"/>
    <w:rsid w:val="000E3915"/>
    <w:rsid w:val="000F14C7"/>
    <w:rsid w:val="00103246"/>
    <w:rsid w:val="00104423"/>
    <w:rsid w:val="00116423"/>
    <w:rsid w:val="0011719D"/>
    <w:rsid w:val="00126429"/>
    <w:rsid w:val="001310C6"/>
    <w:rsid w:val="00140359"/>
    <w:rsid w:val="001502F9"/>
    <w:rsid w:val="0015134A"/>
    <w:rsid w:val="00152472"/>
    <w:rsid w:val="001550E9"/>
    <w:rsid w:val="001623EC"/>
    <w:rsid w:val="00163809"/>
    <w:rsid w:val="0016653C"/>
    <w:rsid w:val="00175BC6"/>
    <w:rsid w:val="00176ECC"/>
    <w:rsid w:val="00191AEC"/>
    <w:rsid w:val="001920F3"/>
    <w:rsid w:val="001A3144"/>
    <w:rsid w:val="001A47D8"/>
    <w:rsid w:val="001A737C"/>
    <w:rsid w:val="001B5379"/>
    <w:rsid w:val="001C1EF2"/>
    <w:rsid w:val="001C2BE8"/>
    <w:rsid w:val="001C64F9"/>
    <w:rsid w:val="001D2115"/>
    <w:rsid w:val="001D4773"/>
    <w:rsid w:val="001D69AF"/>
    <w:rsid w:val="001E5B72"/>
    <w:rsid w:val="001E5D12"/>
    <w:rsid w:val="001E630D"/>
    <w:rsid w:val="001E68D9"/>
    <w:rsid w:val="001E7422"/>
    <w:rsid w:val="001F1345"/>
    <w:rsid w:val="001F4805"/>
    <w:rsid w:val="001F4E3C"/>
    <w:rsid w:val="00211686"/>
    <w:rsid w:val="002154EE"/>
    <w:rsid w:val="00217FC0"/>
    <w:rsid w:val="00221A3E"/>
    <w:rsid w:val="00221EE9"/>
    <w:rsid w:val="00224887"/>
    <w:rsid w:val="002308EE"/>
    <w:rsid w:val="002329E1"/>
    <w:rsid w:val="002334D9"/>
    <w:rsid w:val="00234F9E"/>
    <w:rsid w:val="00236794"/>
    <w:rsid w:val="0024465E"/>
    <w:rsid w:val="00246DAE"/>
    <w:rsid w:val="0024760C"/>
    <w:rsid w:val="00252E5E"/>
    <w:rsid w:val="002533F0"/>
    <w:rsid w:val="002642C7"/>
    <w:rsid w:val="00264C31"/>
    <w:rsid w:val="00273B46"/>
    <w:rsid w:val="00273D7D"/>
    <w:rsid w:val="002741BD"/>
    <w:rsid w:val="00274CAF"/>
    <w:rsid w:val="00276D06"/>
    <w:rsid w:val="00276F09"/>
    <w:rsid w:val="002810A5"/>
    <w:rsid w:val="00281ABC"/>
    <w:rsid w:val="00283079"/>
    <w:rsid w:val="002926E3"/>
    <w:rsid w:val="002A0E63"/>
    <w:rsid w:val="002A2A71"/>
    <w:rsid w:val="002A4ABA"/>
    <w:rsid w:val="002A523B"/>
    <w:rsid w:val="002A59AC"/>
    <w:rsid w:val="002A6007"/>
    <w:rsid w:val="002A63EA"/>
    <w:rsid w:val="002B0175"/>
    <w:rsid w:val="002B2A3A"/>
    <w:rsid w:val="002C0229"/>
    <w:rsid w:val="002C0F57"/>
    <w:rsid w:val="002C1403"/>
    <w:rsid w:val="002C1938"/>
    <w:rsid w:val="002C2252"/>
    <w:rsid w:val="002C6177"/>
    <w:rsid w:val="002D0F1C"/>
    <w:rsid w:val="002D35D8"/>
    <w:rsid w:val="002D4522"/>
    <w:rsid w:val="002D7E0C"/>
    <w:rsid w:val="002E0BB1"/>
    <w:rsid w:val="002E45E2"/>
    <w:rsid w:val="002E6A77"/>
    <w:rsid w:val="00300D8B"/>
    <w:rsid w:val="00306BDD"/>
    <w:rsid w:val="003119FD"/>
    <w:rsid w:val="00312074"/>
    <w:rsid w:val="003161E9"/>
    <w:rsid w:val="003221A2"/>
    <w:rsid w:val="0032688C"/>
    <w:rsid w:val="00330D92"/>
    <w:rsid w:val="00333A9C"/>
    <w:rsid w:val="00334F9D"/>
    <w:rsid w:val="0033577E"/>
    <w:rsid w:val="00337065"/>
    <w:rsid w:val="003402E1"/>
    <w:rsid w:val="003430FC"/>
    <w:rsid w:val="003434E2"/>
    <w:rsid w:val="00345FFE"/>
    <w:rsid w:val="00351E79"/>
    <w:rsid w:val="0035378F"/>
    <w:rsid w:val="00356192"/>
    <w:rsid w:val="003606C5"/>
    <w:rsid w:val="003651A3"/>
    <w:rsid w:val="00365424"/>
    <w:rsid w:val="00374A77"/>
    <w:rsid w:val="0037677A"/>
    <w:rsid w:val="00376B8C"/>
    <w:rsid w:val="00377C68"/>
    <w:rsid w:val="00380666"/>
    <w:rsid w:val="00382D33"/>
    <w:rsid w:val="00387D89"/>
    <w:rsid w:val="00392A79"/>
    <w:rsid w:val="00392EB6"/>
    <w:rsid w:val="00393D4E"/>
    <w:rsid w:val="00394743"/>
    <w:rsid w:val="003A04AD"/>
    <w:rsid w:val="003A60D1"/>
    <w:rsid w:val="003B2BB8"/>
    <w:rsid w:val="003B44E1"/>
    <w:rsid w:val="003C3368"/>
    <w:rsid w:val="003C54B6"/>
    <w:rsid w:val="003D1E98"/>
    <w:rsid w:val="003D34FF"/>
    <w:rsid w:val="003D71F6"/>
    <w:rsid w:val="003E1784"/>
    <w:rsid w:val="003F05E3"/>
    <w:rsid w:val="003F7075"/>
    <w:rsid w:val="003F7ACC"/>
    <w:rsid w:val="00400273"/>
    <w:rsid w:val="0041233A"/>
    <w:rsid w:val="00420387"/>
    <w:rsid w:val="0042132E"/>
    <w:rsid w:val="00424967"/>
    <w:rsid w:val="00431084"/>
    <w:rsid w:val="0043454A"/>
    <w:rsid w:val="004367A6"/>
    <w:rsid w:val="00446D6C"/>
    <w:rsid w:val="0045240C"/>
    <w:rsid w:val="00453FC9"/>
    <w:rsid w:val="00454405"/>
    <w:rsid w:val="00456FBD"/>
    <w:rsid w:val="00457792"/>
    <w:rsid w:val="00463002"/>
    <w:rsid w:val="00463CEC"/>
    <w:rsid w:val="004646E1"/>
    <w:rsid w:val="004657AA"/>
    <w:rsid w:val="00470C3D"/>
    <w:rsid w:val="004726FF"/>
    <w:rsid w:val="00476230"/>
    <w:rsid w:val="004814F1"/>
    <w:rsid w:val="00482411"/>
    <w:rsid w:val="0048448F"/>
    <w:rsid w:val="00485447"/>
    <w:rsid w:val="004956ED"/>
    <w:rsid w:val="0049646F"/>
    <w:rsid w:val="00497768"/>
    <w:rsid w:val="004A0C19"/>
    <w:rsid w:val="004A126A"/>
    <w:rsid w:val="004A24AF"/>
    <w:rsid w:val="004B3147"/>
    <w:rsid w:val="004B54CA"/>
    <w:rsid w:val="004C163F"/>
    <w:rsid w:val="004C7875"/>
    <w:rsid w:val="004D336A"/>
    <w:rsid w:val="004E3A61"/>
    <w:rsid w:val="004E5CBF"/>
    <w:rsid w:val="004E63E3"/>
    <w:rsid w:val="004E7F14"/>
    <w:rsid w:val="004F1CD0"/>
    <w:rsid w:val="004F264A"/>
    <w:rsid w:val="004F5308"/>
    <w:rsid w:val="004F5D5E"/>
    <w:rsid w:val="004F5DEC"/>
    <w:rsid w:val="004F69ED"/>
    <w:rsid w:val="0050616C"/>
    <w:rsid w:val="00511520"/>
    <w:rsid w:val="00514310"/>
    <w:rsid w:val="005168CE"/>
    <w:rsid w:val="00516A30"/>
    <w:rsid w:val="00520F04"/>
    <w:rsid w:val="00527238"/>
    <w:rsid w:val="005307D9"/>
    <w:rsid w:val="005332C8"/>
    <w:rsid w:val="0053518C"/>
    <w:rsid w:val="00536060"/>
    <w:rsid w:val="00540BD8"/>
    <w:rsid w:val="0055503B"/>
    <w:rsid w:val="005569F8"/>
    <w:rsid w:val="00556A6F"/>
    <w:rsid w:val="00562CBC"/>
    <w:rsid w:val="00566538"/>
    <w:rsid w:val="00566BC5"/>
    <w:rsid w:val="00566BF6"/>
    <w:rsid w:val="00570884"/>
    <w:rsid w:val="00576330"/>
    <w:rsid w:val="0057641C"/>
    <w:rsid w:val="005766D2"/>
    <w:rsid w:val="00577450"/>
    <w:rsid w:val="00582104"/>
    <w:rsid w:val="00582EF6"/>
    <w:rsid w:val="0058543F"/>
    <w:rsid w:val="005867D6"/>
    <w:rsid w:val="00591D1A"/>
    <w:rsid w:val="00594251"/>
    <w:rsid w:val="005969FE"/>
    <w:rsid w:val="005A3688"/>
    <w:rsid w:val="005B5306"/>
    <w:rsid w:val="005C390A"/>
    <w:rsid w:val="005C3AA9"/>
    <w:rsid w:val="005C54B4"/>
    <w:rsid w:val="005C78B2"/>
    <w:rsid w:val="005D761F"/>
    <w:rsid w:val="005E4167"/>
    <w:rsid w:val="005E4362"/>
    <w:rsid w:val="005E4607"/>
    <w:rsid w:val="005E7B26"/>
    <w:rsid w:val="005F41C9"/>
    <w:rsid w:val="005F5E17"/>
    <w:rsid w:val="00600A05"/>
    <w:rsid w:val="00614C63"/>
    <w:rsid w:val="00620404"/>
    <w:rsid w:val="00621D01"/>
    <w:rsid w:val="00622668"/>
    <w:rsid w:val="00622B71"/>
    <w:rsid w:val="00622D63"/>
    <w:rsid w:val="006237E5"/>
    <w:rsid w:val="00624E34"/>
    <w:rsid w:val="006272A8"/>
    <w:rsid w:val="00632F44"/>
    <w:rsid w:val="006402A6"/>
    <w:rsid w:val="006407D3"/>
    <w:rsid w:val="0064167D"/>
    <w:rsid w:val="00643CE8"/>
    <w:rsid w:val="00647FD1"/>
    <w:rsid w:val="00650B9C"/>
    <w:rsid w:val="00650C1C"/>
    <w:rsid w:val="006546B7"/>
    <w:rsid w:val="00655251"/>
    <w:rsid w:val="006568FE"/>
    <w:rsid w:val="006643AB"/>
    <w:rsid w:val="0067070B"/>
    <w:rsid w:val="00673E88"/>
    <w:rsid w:val="00681C7F"/>
    <w:rsid w:val="00683036"/>
    <w:rsid w:val="00683FF5"/>
    <w:rsid w:val="00687351"/>
    <w:rsid w:val="00693152"/>
    <w:rsid w:val="00695BB9"/>
    <w:rsid w:val="006A1F70"/>
    <w:rsid w:val="006A2115"/>
    <w:rsid w:val="006A4CE7"/>
    <w:rsid w:val="006A5D55"/>
    <w:rsid w:val="006A6D51"/>
    <w:rsid w:val="006B18DA"/>
    <w:rsid w:val="006B382E"/>
    <w:rsid w:val="006C0043"/>
    <w:rsid w:val="006C266E"/>
    <w:rsid w:val="006C5E5E"/>
    <w:rsid w:val="006D013C"/>
    <w:rsid w:val="006D3245"/>
    <w:rsid w:val="006D7E0F"/>
    <w:rsid w:val="006E1B19"/>
    <w:rsid w:val="006E1D2F"/>
    <w:rsid w:val="006E3AA1"/>
    <w:rsid w:val="006E62FC"/>
    <w:rsid w:val="006F0769"/>
    <w:rsid w:val="006F38F1"/>
    <w:rsid w:val="00701486"/>
    <w:rsid w:val="0071349C"/>
    <w:rsid w:val="00720E42"/>
    <w:rsid w:val="00736C78"/>
    <w:rsid w:val="0073766B"/>
    <w:rsid w:val="00755BBE"/>
    <w:rsid w:val="0075648C"/>
    <w:rsid w:val="00762A05"/>
    <w:rsid w:val="00764C63"/>
    <w:rsid w:val="00771003"/>
    <w:rsid w:val="0077461F"/>
    <w:rsid w:val="007766DB"/>
    <w:rsid w:val="0078126B"/>
    <w:rsid w:val="00782BBD"/>
    <w:rsid w:val="00785261"/>
    <w:rsid w:val="007869AF"/>
    <w:rsid w:val="007907A8"/>
    <w:rsid w:val="007938F3"/>
    <w:rsid w:val="0079557B"/>
    <w:rsid w:val="007A53DD"/>
    <w:rsid w:val="007B0256"/>
    <w:rsid w:val="007B69DD"/>
    <w:rsid w:val="007C0339"/>
    <w:rsid w:val="007C3DCF"/>
    <w:rsid w:val="007C4060"/>
    <w:rsid w:val="007C5234"/>
    <w:rsid w:val="007D6273"/>
    <w:rsid w:val="007E39C4"/>
    <w:rsid w:val="007E4FAD"/>
    <w:rsid w:val="007E75FC"/>
    <w:rsid w:val="007F2C6F"/>
    <w:rsid w:val="007F44F6"/>
    <w:rsid w:val="00807CD7"/>
    <w:rsid w:val="00816CFA"/>
    <w:rsid w:val="0081787F"/>
    <w:rsid w:val="0083135C"/>
    <w:rsid w:val="00841C22"/>
    <w:rsid w:val="008466D4"/>
    <w:rsid w:val="00847071"/>
    <w:rsid w:val="00860BE9"/>
    <w:rsid w:val="0086379E"/>
    <w:rsid w:val="0086576B"/>
    <w:rsid w:val="008669B7"/>
    <w:rsid w:val="008707FE"/>
    <w:rsid w:val="00871F28"/>
    <w:rsid w:val="008761FF"/>
    <w:rsid w:val="00876E01"/>
    <w:rsid w:val="00880E92"/>
    <w:rsid w:val="008954BF"/>
    <w:rsid w:val="00896466"/>
    <w:rsid w:val="00897078"/>
    <w:rsid w:val="008B026E"/>
    <w:rsid w:val="008B1AA5"/>
    <w:rsid w:val="008B4CF1"/>
    <w:rsid w:val="008B6A25"/>
    <w:rsid w:val="008C5D8C"/>
    <w:rsid w:val="008D14F6"/>
    <w:rsid w:val="008D2D41"/>
    <w:rsid w:val="008D2FC2"/>
    <w:rsid w:val="008D41D8"/>
    <w:rsid w:val="008D59CA"/>
    <w:rsid w:val="008D5B2E"/>
    <w:rsid w:val="008D68B6"/>
    <w:rsid w:val="008D7A94"/>
    <w:rsid w:val="008D7A97"/>
    <w:rsid w:val="008E1D0E"/>
    <w:rsid w:val="008E3033"/>
    <w:rsid w:val="008E320A"/>
    <w:rsid w:val="008F27AE"/>
    <w:rsid w:val="008F5702"/>
    <w:rsid w:val="0090001F"/>
    <w:rsid w:val="0090702B"/>
    <w:rsid w:val="009140F6"/>
    <w:rsid w:val="00915A96"/>
    <w:rsid w:val="009225F0"/>
    <w:rsid w:val="00925633"/>
    <w:rsid w:val="00930624"/>
    <w:rsid w:val="00932E80"/>
    <w:rsid w:val="009332B3"/>
    <w:rsid w:val="00935A03"/>
    <w:rsid w:val="00941F2C"/>
    <w:rsid w:val="009426E4"/>
    <w:rsid w:val="009452C4"/>
    <w:rsid w:val="00946730"/>
    <w:rsid w:val="00946B32"/>
    <w:rsid w:val="00946E6D"/>
    <w:rsid w:val="00950ACB"/>
    <w:rsid w:val="0095196E"/>
    <w:rsid w:val="00955CED"/>
    <w:rsid w:val="00956519"/>
    <w:rsid w:val="0096127F"/>
    <w:rsid w:val="00966756"/>
    <w:rsid w:val="00966F79"/>
    <w:rsid w:val="00970C88"/>
    <w:rsid w:val="0097409A"/>
    <w:rsid w:val="00985038"/>
    <w:rsid w:val="0098693C"/>
    <w:rsid w:val="0099649B"/>
    <w:rsid w:val="009A316C"/>
    <w:rsid w:val="009A4EAB"/>
    <w:rsid w:val="009A5D3E"/>
    <w:rsid w:val="009B22FE"/>
    <w:rsid w:val="009B5A08"/>
    <w:rsid w:val="009B71A9"/>
    <w:rsid w:val="009C3112"/>
    <w:rsid w:val="009C5EA4"/>
    <w:rsid w:val="009C63A9"/>
    <w:rsid w:val="009C63B6"/>
    <w:rsid w:val="009C6694"/>
    <w:rsid w:val="009D1BE5"/>
    <w:rsid w:val="009D1FD1"/>
    <w:rsid w:val="009F3C43"/>
    <w:rsid w:val="009F7C9D"/>
    <w:rsid w:val="00A06B72"/>
    <w:rsid w:val="00A15968"/>
    <w:rsid w:val="00A171F1"/>
    <w:rsid w:val="00A20C46"/>
    <w:rsid w:val="00A2638A"/>
    <w:rsid w:val="00A27E85"/>
    <w:rsid w:val="00A312E3"/>
    <w:rsid w:val="00A358A9"/>
    <w:rsid w:val="00A375D4"/>
    <w:rsid w:val="00A37984"/>
    <w:rsid w:val="00A42690"/>
    <w:rsid w:val="00A4616D"/>
    <w:rsid w:val="00A50C5C"/>
    <w:rsid w:val="00A56441"/>
    <w:rsid w:val="00A6045B"/>
    <w:rsid w:val="00A63D74"/>
    <w:rsid w:val="00A6485E"/>
    <w:rsid w:val="00A66DD0"/>
    <w:rsid w:val="00A6740F"/>
    <w:rsid w:val="00A70814"/>
    <w:rsid w:val="00A719D2"/>
    <w:rsid w:val="00A72AB2"/>
    <w:rsid w:val="00A763EC"/>
    <w:rsid w:val="00A83DD4"/>
    <w:rsid w:val="00A8767B"/>
    <w:rsid w:val="00A879E6"/>
    <w:rsid w:val="00A94C22"/>
    <w:rsid w:val="00AA0F80"/>
    <w:rsid w:val="00AA3417"/>
    <w:rsid w:val="00AA37AC"/>
    <w:rsid w:val="00AA44BB"/>
    <w:rsid w:val="00AA45C6"/>
    <w:rsid w:val="00AA51E7"/>
    <w:rsid w:val="00AB7356"/>
    <w:rsid w:val="00AC271F"/>
    <w:rsid w:val="00AC635D"/>
    <w:rsid w:val="00AD0252"/>
    <w:rsid w:val="00AD1347"/>
    <w:rsid w:val="00AD1645"/>
    <w:rsid w:val="00AD69FE"/>
    <w:rsid w:val="00AD6E46"/>
    <w:rsid w:val="00AE11F6"/>
    <w:rsid w:val="00AE3176"/>
    <w:rsid w:val="00AE558C"/>
    <w:rsid w:val="00AF0E6A"/>
    <w:rsid w:val="00AF7A76"/>
    <w:rsid w:val="00B01538"/>
    <w:rsid w:val="00B04EB0"/>
    <w:rsid w:val="00B100A6"/>
    <w:rsid w:val="00B10175"/>
    <w:rsid w:val="00B149AD"/>
    <w:rsid w:val="00B20880"/>
    <w:rsid w:val="00B261D9"/>
    <w:rsid w:val="00B324B6"/>
    <w:rsid w:val="00B33E33"/>
    <w:rsid w:val="00B37489"/>
    <w:rsid w:val="00B376E6"/>
    <w:rsid w:val="00B52B87"/>
    <w:rsid w:val="00B54C30"/>
    <w:rsid w:val="00B57278"/>
    <w:rsid w:val="00B6472A"/>
    <w:rsid w:val="00B6689E"/>
    <w:rsid w:val="00B73680"/>
    <w:rsid w:val="00B73C2E"/>
    <w:rsid w:val="00B74531"/>
    <w:rsid w:val="00B76DE4"/>
    <w:rsid w:val="00B777D9"/>
    <w:rsid w:val="00B821A0"/>
    <w:rsid w:val="00B8321F"/>
    <w:rsid w:val="00B979E6"/>
    <w:rsid w:val="00BA1E0B"/>
    <w:rsid w:val="00BA2DB9"/>
    <w:rsid w:val="00BA4F06"/>
    <w:rsid w:val="00BB0D37"/>
    <w:rsid w:val="00BB21F3"/>
    <w:rsid w:val="00BB3AD0"/>
    <w:rsid w:val="00BC35F6"/>
    <w:rsid w:val="00BC3F81"/>
    <w:rsid w:val="00BC76EB"/>
    <w:rsid w:val="00BD25AE"/>
    <w:rsid w:val="00BD3BC5"/>
    <w:rsid w:val="00BD6FC6"/>
    <w:rsid w:val="00BD7E9D"/>
    <w:rsid w:val="00BE2CB7"/>
    <w:rsid w:val="00BE56A0"/>
    <w:rsid w:val="00BE682B"/>
    <w:rsid w:val="00BE7148"/>
    <w:rsid w:val="00BF2FB3"/>
    <w:rsid w:val="00C06E47"/>
    <w:rsid w:val="00C15596"/>
    <w:rsid w:val="00C21C68"/>
    <w:rsid w:val="00C2733D"/>
    <w:rsid w:val="00C3204C"/>
    <w:rsid w:val="00C32064"/>
    <w:rsid w:val="00C3470C"/>
    <w:rsid w:val="00C37944"/>
    <w:rsid w:val="00C37BA8"/>
    <w:rsid w:val="00C41330"/>
    <w:rsid w:val="00C44883"/>
    <w:rsid w:val="00C4511C"/>
    <w:rsid w:val="00C455A2"/>
    <w:rsid w:val="00C52446"/>
    <w:rsid w:val="00C559BF"/>
    <w:rsid w:val="00C66CFA"/>
    <w:rsid w:val="00C7238E"/>
    <w:rsid w:val="00C77B41"/>
    <w:rsid w:val="00C8057D"/>
    <w:rsid w:val="00C81EFF"/>
    <w:rsid w:val="00C865E0"/>
    <w:rsid w:val="00C96886"/>
    <w:rsid w:val="00CA33B2"/>
    <w:rsid w:val="00CA3902"/>
    <w:rsid w:val="00CA3D78"/>
    <w:rsid w:val="00CA43C4"/>
    <w:rsid w:val="00CA6F15"/>
    <w:rsid w:val="00CB0425"/>
    <w:rsid w:val="00CB344C"/>
    <w:rsid w:val="00CB42CE"/>
    <w:rsid w:val="00CB583B"/>
    <w:rsid w:val="00CB62E5"/>
    <w:rsid w:val="00CB66BC"/>
    <w:rsid w:val="00CC1DB0"/>
    <w:rsid w:val="00CC7EC4"/>
    <w:rsid w:val="00CD0DDB"/>
    <w:rsid w:val="00CE1802"/>
    <w:rsid w:val="00CF0527"/>
    <w:rsid w:val="00CF352E"/>
    <w:rsid w:val="00D0277D"/>
    <w:rsid w:val="00D12A7D"/>
    <w:rsid w:val="00D15F07"/>
    <w:rsid w:val="00D1706F"/>
    <w:rsid w:val="00D2075E"/>
    <w:rsid w:val="00D21D83"/>
    <w:rsid w:val="00D243C5"/>
    <w:rsid w:val="00D2447A"/>
    <w:rsid w:val="00D3071D"/>
    <w:rsid w:val="00D30DDE"/>
    <w:rsid w:val="00D31C51"/>
    <w:rsid w:val="00D367AA"/>
    <w:rsid w:val="00D37C2C"/>
    <w:rsid w:val="00D457A0"/>
    <w:rsid w:val="00D459E0"/>
    <w:rsid w:val="00D520A1"/>
    <w:rsid w:val="00D525FA"/>
    <w:rsid w:val="00D55E81"/>
    <w:rsid w:val="00D61C4B"/>
    <w:rsid w:val="00D708CA"/>
    <w:rsid w:val="00D72F4B"/>
    <w:rsid w:val="00D849AE"/>
    <w:rsid w:val="00D90DC0"/>
    <w:rsid w:val="00D93685"/>
    <w:rsid w:val="00DB6E7A"/>
    <w:rsid w:val="00DC765C"/>
    <w:rsid w:val="00DD08DC"/>
    <w:rsid w:val="00DD3A2E"/>
    <w:rsid w:val="00DD3BC1"/>
    <w:rsid w:val="00DE0717"/>
    <w:rsid w:val="00DE0A71"/>
    <w:rsid w:val="00DE3A1F"/>
    <w:rsid w:val="00DF06DE"/>
    <w:rsid w:val="00DF4D1F"/>
    <w:rsid w:val="00E01E71"/>
    <w:rsid w:val="00E027AF"/>
    <w:rsid w:val="00E03691"/>
    <w:rsid w:val="00E04305"/>
    <w:rsid w:val="00E15CFF"/>
    <w:rsid w:val="00E230ED"/>
    <w:rsid w:val="00E23C53"/>
    <w:rsid w:val="00E261EC"/>
    <w:rsid w:val="00E301C0"/>
    <w:rsid w:val="00E308E1"/>
    <w:rsid w:val="00E32139"/>
    <w:rsid w:val="00E3741A"/>
    <w:rsid w:val="00E414A2"/>
    <w:rsid w:val="00E43743"/>
    <w:rsid w:val="00E44D18"/>
    <w:rsid w:val="00E44FD4"/>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D7500"/>
    <w:rsid w:val="00EE2764"/>
    <w:rsid w:val="00EE3D7B"/>
    <w:rsid w:val="00EE706E"/>
    <w:rsid w:val="00EE782F"/>
    <w:rsid w:val="00EF54F0"/>
    <w:rsid w:val="00EF578A"/>
    <w:rsid w:val="00EF61FF"/>
    <w:rsid w:val="00F0280F"/>
    <w:rsid w:val="00F0576D"/>
    <w:rsid w:val="00F108ED"/>
    <w:rsid w:val="00F10A7A"/>
    <w:rsid w:val="00F17C1F"/>
    <w:rsid w:val="00F227A4"/>
    <w:rsid w:val="00F328DA"/>
    <w:rsid w:val="00F35271"/>
    <w:rsid w:val="00F35580"/>
    <w:rsid w:val="00F502A9"/>
    <w:rsid w:val="00F5242B"/>
    <w:rsid w:val="00F52853"/>
    <w:rsid w:val="00F61A88"/>
    <w:rsid w:val="00F754A3"/>
    <w:rsid w:val="00F87D54"/>
    <w:rsid w:val="00F925B9"/>
    <w:rsid w:val="00F94D3B"/>
    <w:rsid w:val="00FA61EC"/>
    <w:rsid w:val="00FA6F53"/>
    <w:rsid w:val="00FA7196"/>
    <w:rsid w:val="00FB030F"/>
    <w:rsid w:val="00FB10CA"/>
    <w:rsid w:val="00FB3DC6"/>
    <w:rsid w:val="00FB6BC4"/>
    <w:rsid w:val="00FB72D6"/>
    <w:rsid w:val="00FC203E"/>
    <w:rsid w:val="00FC7BF6"/>
    <w:rsid w:val="00FD2F20"/>
    <w:rsid w:val="00FD368E"/>
    <w:rsid w:val="00FD4CA0"/>
    <w:rsid w:val="00FD6BF4"/>
    <w:rsid w:val="00FD7A80"/>
    <w:rsid w:val="00FE2339"/>
    <w:rsid w:val="00FE265B"/>
    <w:rsid w:val="00FE5C69"/>
    <w:rsid w:val="00FF20B0"/>
    <w:rsid w:val="00FF398D"/>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112E"/>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 point,Bullet points,Bulleted Para,Content descriptions,Dot Point Lvl 1,L,List Bullet Cab,List Paragraph Number,List Paragraph1,List Paragraph11,List Paragraph111,NFP GP Bulleted List,Recommendation,bullet point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paragraphsub">
    <w:name w:val="paragraphsub"/>
    <w:basedOn w:val="Normal"/>
    <w:rsid w:val="00BD3BC5"/>
    <w:pPr>
      <w:spacing w:before="100" w:beforeAutospacing="1" w:after="100" w:afterAutospacing="1"/>
    </w:pPr>
    <w:rPr>
      <w:szCs w:val="24"/>
    </w:rPr>
  </w:style>
  <w:style w:type="character" w:customStyle="1" w:styleId="ListParagraphChar">
    <w:name w:val="List Paragraph Char"/>
    <w:aliases w:val="Bullet Point Char,Bullet point Char,Bullet points Char,Bulleted Para Char,Content descriptions Char,Dot Point Lvl 1 Char,L Char,List Bullet Cab Char,List Paragraph Number Char,List Paragraph1 Char,List Paragraph11 Char"/>
    <w:basedOn w:val="DefaultParagraphFont"/>
    <w:link w:val="ListParagraph"/>
    <w:uiPriority w:val="34"/>
    <w:qFormat/>
    <w:locked/>
    <w:rsid w:val="00BB3AD0"/>
    <w:rPr>
      <w:rFonts w:ascii="Times New Roman" w:eastAsia="Times New Roman" w:hAnsi="Times New Roman" w:cs="Times New Roman"/>
      <w:sz w:val="24"/>
      <w:szCs w:val="20"/>
      <w:lang w:eastAsia="en-AU"/>
    </w:rPr>
  </w:style>
  <w:style w:type="paragraph" w:styleId="Revision">
    <w:name w:val="Revision"/>
    <w:hidden/>
    <w:uiPriority w:val="99"/>
    <w:semiHidden/>
    <w:rsid w:val="00673E88"/>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1577">
      <w:bodyDiv w:val="1"/>
      <w:marLeft w:val="0"/>
      <w:marRight w:val="0"/>
      <w:marTop w:val="0"/>
      <w:marBottom w:val="0"/>
      <w:divBdr>
        <w:top w:val="none" w:sz="0" w:space="0" w:color="auto"/>
        <w:left w:val="none" w:sz="0" w:space="0" w:color="auto"/>
        <w:bottom w:val="none" w:sz="0" w:space="0" w:color="auto"/>
        <w:right w:val="none" w:sz="0" w:space="0" w:color="auto"/>
      </w:divBdr>
    </w:div>
    <w:div w:id="206839298">
      <w:bodyDiv w:val="1"/>
      <w:marLeft w:val="0"/>
      <w:marRight w:val="0"/>
      <w:marTop w:val="0"/>
      <w:marBottom w:val="0"/>
      <w:divBdr>
        <w:top w:val="none" w:sz="0" w:space="0" w:color="auto"/>
        <w:left w:val="none" w:sz="0" w:space="0" w:color="auto"/>
        <w:bottom w:val="none" w:sz="0" w:space="0" w:color="auto"/>
        <w:right w:val="none" w:sz="0" w:space="0" w:color="auto"/>
      </w:divBdr>
    </w:div>
    <w:div w:id="406340576">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067019">
      <w:bodyDiv w:val="1"/>
      <w:marLeft w:val="0"/>
      <w:marRight w:val="0"/>
      <w:marTop w:val="0"/>
      <w:marBottom w:val="0"/>
      <w:divBdr>
        <w:top w:val="none" w:sz="0" w:space="0" w:color="auto"/>
        <w:left w:val="none" w:sz="0" w:space="0" w:color="auto"/>
        <w:bottom w:val="none" w:sz="0" w:space="0" w:color="auto"/>
        <w:right w:val="none" w:sz="0" w:space="0" w:color="auto"/>
      </w:divBdr>
    </w:div>
    <w:div w:id="832573416">
      <w:bodyDiv w:val="1"/>
      <w:marLeft w:val="0"/>
      <w:marRight w:val="0"/>
      <w:marTop w:val="0"/>
      <w:marBottom w:val="0"/>
      <w:divBdr>
        <w:top w:val="none" w:sz="0" w:space="0" w:color="auto"/>
        <w:left w:val="none" w:sz="0" w:space="0" w:color="auto"/>
        <w:bottom w:val="none" w:sz="0" w:space="0" w:color="auto"/>
        <w:right w:val="none" w:sz="0" w:space="0" w:color="auto"/>
      </w:divBdr>
    </w:div>
    <w:div w:id="881984876">
      <w:bodyDiv w:val="1"/>
      <w:marLeft w:val="0"/>
      <w:marRight w:val="0"/>
      <w:marTop w:val="0"/>
      <w:marBottom w:val="0"/>
      <w:divBdr>
        <w:top w:val="none" w:sz="0" w:space="0" w:color="auto"/>
        <w:left w:val="none" w:sz="0" w:space="0" w:color="auto"/>
        <w:bottom w:val="none" w:sz="0" w:space="0" w:color="auto"/>
        <w:right w:val="none" w:sz="0" w:space="0" w:color="auto"/>
      </w:divBdr>
    </w:div>
    <w:div w:id="947928745">
      <w:bodyDiv w:val="1"/>
      <w:marLeft w:val="0"/>
      <w:marRight w:val="0"/>
      <w:marTop w:val="0"/>
      <w:marBottom w:val="0"/>
      <w:divBdr>
        <w:top w:val="none" w:sz="0" w:space="0" w:color="auto"/>
        <w:left w:val="none" w:sz="0" w:space="0" w:color="auto"/>
        <w:bottom w:val="none" w:sz="0" w:space="0" w:color="auto"/>
        <w:right w:val="none" w:sz="0" w:space="0" w:color="auto"/>
      </w:divBdr>
    </w:div>
    <w:div w:id="997927278">
      <w:bodyDiv w:val="1"/>
      <w:marLeft w:val="0"/>
      <w:marRight w:val="0"/>
      <w:marTop w:val="0"/>
      <w:marBottom w:val="0"/>
      <w:divBdr>
        <w:top w:val="none" w:sz="0" w:space="0" w:color="auto"/>
        <w:left w:val="none" w:sz="0" w:space="0" w:color="auto"/>
        <w:bottom w:val="none" w:sz="0" w:space="0" w:color="auto"/>
        <w:right w:val="none" w:sz="0" w:space="0" w:color="auto"/>
      </w:divBdr>
    </w:div>
    <w:div w:id="1327708691">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1393254">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5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374F6C7-180F-4BCD-A317-556B4BE677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6CF650389B0449BC967E97771D393A" ma:contentTypeVersion="" ma:contentTypeDescription="PDMS Document Site Content Type" ma:contentTypeScope="" ma:versionID="1ac16f3932d6736933b07ece702dd070">
  <xsd:schema xmlns:xsd="http://www.w3.org/2001/XMLSchema" xmlns:xs="http://www.w3.org/2001/XMLSchema" xmlns:p="http://schemas.microsoft.com/office/2006/metadata/properties" xmlns:ns2="D374F6C7-180F-4BCD-A317-556B4BE67759" targetNamespace="http://schemas.microsoft.com/office/2006/metadata/properties" ma:root="true" ma:fieldsID="a43f276f65f7a84c8ca99b4e0a307db1" ns2:_="">
    <xsd:import namespace="D374F6C7-180F-4BCD-A317-556B4BE6775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4F6C7-180F-4BCD-A317-556B4BE677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A435C-BEBF-400D-96BC-3D61EDD7F0EA}">
  <ds:schemaRefs>
    <ds:schemaRef ds:uri="http://schemas.microsoft.com/office/2006/metadata/properties"/>
    <ds:schemaRef ds:uri="http://schemas.microsoft.com/office/infopath/2007/PartnerControls"/>
    <ds:schemaRef ds:uri="D374F6C7-180F-4BCD-A317-556B4BE67759"/>
  </ds:schemaRefs>
</ds:datastoreItem>
</file>

<file path=customXml/itemProps2.xml><?xml version="1.0" encoding="utf-8"?>
<ds:datastoreItem xmlns:ds="http://schemas.openxmlformats.org/officeDocument/2006/customXml" ds:itemID="{A69415C7-2D9B-4544-8F11-0D85D2D6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4F6C7-180F-4BCD-A317-556B4BE67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F629C-5B30-4648-832C-76AE7808F846}">
  <ds:schemaRefs>
    <ds:schemaRef ds:uri="http://schemas.openxmlformats.org/officeDocument/2006/bibliography"/>
  </ds:schemaRefs>
</ds:datastoreItem>
</file>

<file path=customXml/itemProps4.xml><?xml version="1.0" encoding="utf-8"?>
<ds:datastoreItem xmlns:ds="http://schemas.openxmlformats.org/officeDocument/2006/customXml" ds:itemID="{31CF1A4D-F31F-4C93-8E13-CEAB31504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6</Pages>
  <Words>1564</Words>
  <Characters>8437</Characters>
  <Application>Microsoft Office Word</Application>
  <DocSecurity>0</DocSecurity>
  <Lines>177</Lines>
  <Paragraphs>75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[SEC=OFFICIAL:Sensitive]</cp:keywords>
  <cp:lastModifiedBy>LSG</cp:lastModifiedBy>
  <cp:revision>68</cp:revision>
  <cp:lastPrinted>2016-04-08T01:41:00Z</cp:lastPrinted>
  <dcterms:created xsi:type="dcterms:W3CDTF">2024-07-29T23:52:00Z</dcterms:created>
  <dcterms:modified xsi:type="dcterms:W3CDTF">2024-09-24T07:18:00Z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0x010100266966F133664895A6EE3632470D45F500006CF650389B0449BC967E97771D393A</vt:lpwstr>
  </property>
  <property fmtid="{D5CDD505-2E9C-101B-9397-08002B2CF9AE}" pid="3" name="MSIP_Label_d7a0bb3f-afec-4815-b70d-2a788d74835f_ActionId">
    <vt:lpwstr>08444bc8a36b4fc69977f3f71c86eba1</vt:lpwstr>
  </property>
  <property fmtid="{D5CDD505-2E9C-101B-9397-08002B2CF9AE}" pid="4" name="MSIP_Label_d7a0bb3f-afec-4815-b70d-2a788d74835f_ContentBits">
    <vt:lpwstr>0</vt:lpwstr>
  </property>
  <property fmtid="{D5CDD505-2E9C-101B-9397-08002B2CF9AE}" pid="5" name="MSIP_Label_d7a0bb3f-afec-4815-b70d-2a788d74835f_Enabled">
    <vt:lpwstr>true</vt:lpwstr>
  </property>
  <property fmtid="{D5CDD505-2E9C-101B-9397-08002B2CF9AE}" pid="6" name="MSIP_Label_d7a0bb3f-afec-4815-b70d-2a788d74835f_Method">
    <vt:lpwstr>Privileged</vt:lpwstr>
  </property>
  <property fmtid="{D5CDD505-2E9C-101B-9397-08002B2CF9AE}" pid="7" name="MSIP_Label_d7a0bb3f-afec-4815-b70d-2a788d74835f_Name">
    <vt:lpwstr>OFFICIAL:Sensitive</vt:lpwstr>
  </property>
  <property fmtid="{D5CDD505-2E9C-101B-9397-08002B2CF9AE}" pid="8" name="MSIP_Label_d7a0bb3f-afec-4815-b70d-2a788d74835f_SetDate">
    <vt:lpwstr>2024-09-24T06:16:09Z</vt:lpwstr>
  </property>
  <property fmtid="{D5CDD505-2E9C-101B-9397-08002B2CF9AE}" pid="9" name="MSIP_Label_d7a0bb3f-afec-4815-b70d-2a788d74835f_SiteId">
    <vt:lpwstr>61e36dd1-ca6e-4d61-aa0a-2b4eb88317a3</vt:lpwstr>
  </property>
  <property fmtid="{D5CDD505-2E9C-101B-9397-08002B2CF9AE}" pid="10" name="PMHMAC">
    <vt:lpwstr>v=2022.1;a=SHA256;h=FBE43724FD868301080057C9C99211382CE73BD1B76DEFE63307371134D97CBB</vt:lpwstr>
  </property>
  <property fmtid="{D5CDD505-2E9C-101B-9397-08002B2CF9AE}" pid="11" name="PMUuid">
    <vt:lpwstr>v=2022.2;d=gov.au;g=ABA70C08-925C-5FA3-8765-3178156983AC</vt:lpwstr>
  </property>
  <property fmtid="{D5CDD505-2E9C-101B-9397-08002B2CF9AE}" pid="12" name="PM_Caveats_Count">
    <vt:lpwstr>0</vt:lpwstr>
  </property>
  <property fmtid="{D5CDD505-2E9C-101B-9397-08002B2CF9AE}" pid="13" name="PM_Display">
    <vt:lpwstr>OFFICIAL: Sensitive</vt:lpwstr>
  </property>
  <property fmtid="{D5CDD505-2E9C-101B-9397-08002B2CF9AE}" pid="14" name="PM_DisplayValueSecClassificationWithQualifier">
    <vt:lpwstr>OFFICIAL: Sensitive</vt:lpwstr>
  </property>
  <property fmtid="{D5CDD505-2E9C-101B-9397-08002B2CF9AE}" pid="15" name="PM_Hash_SHA1">
    <vt:lpwstr>48A1D80EC2D90A0ADD49E3D88218CD1418E042B3</vt:lpwstr>
  </property>
  <property fmtid="{D5CDD505-2E9C-101B-9397-08002B2CF9AE}" pid="16" name="PM_Hash_Salt">
    <vt:lpwstr>D7F02383683B0B5B0BDB154F9C4BE49D</vt:lpwstr>
  </property>
  <property fmtid="{D5CDD505-2E9C-101B-9397-08002B2CF9AE}" pid="17" name="PM_Hash_Salt_Prev">
    <vt:lpwstr>6184DBF9791F2BFA2436260CDF21EC53</vt:lpwstr>
  </property>
  <property fmtid="{D5CDD505-2E9C-101B-9397-08002B2CF9AE}" pid="18" name="PM_Hash_Version">
    <vt:lpwstr>2022.1</vt:lpwstr>
  </property>
  <property fmtid="{D5CDD505-2E9C-101B-9397-08002B2CF9AE}" pid="19" name="PM_InsertionValue">
    <vt:lpwstr>OFFICIAL: Sensitive</vt:lpwstr>
  </property>
  <property fmtid="{D5CDD505-2E9C-101B-9397-08002B2CF9AE}" pid="20" name="PM_Markers">
    <vt:lpwstr/>
  </property>
  <property fmtid="{D5CDD505-2E9C-101B-9397-08002B2CF9AE}" pid="21" name="PM_Namespace">
    <vt:lpwstr>gov.au</vt:lpwstr>
  </property>
  <property fmtid="{D5CDD505-2E9C-101B-9397-08002B2CF9AE}" pid="22" name="PM_Note">
    <vt:lpwstr/>
  </property>
  <property fmtid="{D5CDD505-2E9C-101B-9397-08002B2CF9AE}" pid="23" name="PM_Originating_FileId">
    <vt:lpwstr>D49B057E82AE4DB688260604A32605FA</vt:lpwstr>
  </property>
  <property fmtid="{D5CDD505-2E9C-101B-9397-08002B2CF9AE}" pid="24" name="PM_OriginationTimeStamp">
    <vt:lpwstr>2024-09-24T06:16:09Z</vt:lpwstr>
  </property>
  <property fmtid="{D5CDD505-2E9C-101B-9397-08002B2CF9AE}" pid="25" name="PM_OriginatorDomainName_SHA256">
    <vt:lpwstr>E83A2A66C4061446A7E3732E8D44762184B6B377D962B96C83DC624302585857</vt:lpwstr>
  </property>
  <property fmtid="{D5CDD505-2E9C-101B-9397-08002B2CF9AE}" pid="26" name="PM_OriginatorUserAccountName_SHA256">
    <vt:lpwstr>6822F99E6DE5605CCC28832AE3BE61F7B9BB21FD77E47A7F68E0ECE52B8112AE</vt:lpwstr>
  </property>
  <property fmtid="{D5CDD505-2E9C-101B-9397-08002B2CF9AE}" pid="27" name="PM_Originator_Hash_SHA1">
    <vt:lpwstr>3FCA0F279EA2CE1590F710F4D9986086E3F3B88E</vt:lpwstr>
  </property>
  <property fmtid="{D5CDD505-2E9C-101B-9397-08002B2CF9AE}" pid="28" name="PM_ProtectiveMarkingImage_Footer">
    <vt:lpwstr>C:\Program Files (x86)\Common Files\janusNET Shared\janusSEAL\Images\DocumentSlashBlue.png</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Value_Footer">
    <vt:lpwstr>OFFICIAL: Sensitive</vt:lpwstr>
  </property>
  <property fmtid="{D5CDD505-2E9C-101B-9397-08002B2CF9AE}" pid="31" name="PM_ProtectiveMarkingValue_Header">
    <vt:lpwstr>OFFICIAL: Sensitive</vt:lpwstr>
  </property>
  <property fmtid="{D5CDD505-2E9C-101B-9397-08002B2CF9AE}" pid="32" name="PM_Qualifier">
    <vt:lpwstr/>
  </property>
  <property fmtid="{D5CDD505-2E9C-101B-9397-08002B2CF9AE}" pid="33" name="PM_SecurityClassification">
    <vt:lpwstr>OFFICIAL:Sensitive</vt:lpwstr>
  </property>
  <property fmtid="{D5CDD505-2E9C-101B-9397-08002B2CF9AE}" pid="34" name="PM_SecurityClassification_Prev">
    <vt:lpwstr>OFFICIAL:Sensitive</vt:lpwstr>
  </property>
  <property fmtid="{D5CDD505-2E9C-101B-9397-08002B2CF9AE}" pid="35" name="PM_Version">
    <vt:lpwstr>2018.4</vt:lpwstr>
  </property>
  <property fmtid="{D5CDD505-2E9C-101B-9397-08002B2CF9AE}" pid="36" name="PM_Qualifier_Prev">
    <vt:lpwstr/>
  </property>
</Properties>
</file>