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22D2" w14:textId="77777777" w:rsidR="0048364F" w:rsidRPr="003C2B77" w:rsidRDefault="00193461" w:rsidP="0020300C">
      <w:pPr>
        <w:rPr>
          <w:sz w:val="28"/>
        </w:rPr>
      </w:pPr>
      <w:r w:rsidRPr="003C2B77">
        <w:rPr>
          <w:noProof/>
          <w:lang w:eastAsia="en-AU"/>
        </w:rPr>
        <w:drawing>
          <wp:inline distT="0" distB="0" distL="0" distR="0" wp14:anchorId="7E5463DC" wp14:editId="071644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B56B" w14:textId="77777777" w:rsidR="0048364F" w:rsidRPr="003C2B77" w:rsidRDefault="0048364F" w:rsidP="0048364F">
      <w:pPr>
        <w:rPr>
          <w:sz w:val="19"/>
        </w:rPr>
      </w:pPr>
    </w:p>
    <w:p w14:paraId="3AE1AFA0" w14:textId="77777777" w:rsidR="0048364F" w:rsidRPr="003C2B77" w:rsidRDefault="00602471" w:rsidP="0048364F">
      <w:pPr>
        <w:pStyle w:val="ShortT"/>
      </w:pPr>
      <w:r w:rsidRPr="003C2B77">
        <w:t>Great Barrier Reef Marine Park Amendment (Fish</w:t>
      </w:r>
      <w:r w:rsidR="00024923" w:rsidRPr="003C2B77">
        <w:t>eries</w:t>
      </w:r>
      <w:r w:rsidRPr="003C2B77">
        <w:t xml:space="preserve"> Reforms) </w:t>
      </w:r>
      <w:r w:rsidR="003C2B77" w:rsidRPr="003C2B77">
        <w:t>Regulations 2</w:t>
      </w:r>
      <w:r w:rsidRPr="003C2B77">
        <w:t>024</w:t>
      </w:r>
    </w:p>
    <w:p w14:paraId="7F1B5A39" w14:textId="77777777" w:rsidR="00602471" w:rsidRPr="003C2B77" w:rsidRDefault="00602471" w:rsidP="00602471">
      <w:pPr>
        <w:pStyle w:val="SignCoverPageStart"/>
        <w:spacing w:before="240"/>
        <w:rPr>
          <w:szCs w:val="22"/>
        </w:rPr>
      </w:pPr>
      <w:r w:rsidRPr="003C2B77">
        <w:rPr>
          <w:szCs w:val="22"/>
        </w:rPr>
        <w:t xml:space="preserve">I, the Honourable Sam Mostyn </w:t>
      </w:r>
      <w:bookmarkStart w:id="0" w:name="_Hlk171083354"/>
      <w:r w:rsidRPr="003C2B77">
        <w:rPr>
          <w:szCs w:val="22"/>
        </w:rPr>
        <w:t>AC</w:t>
      </w:r>
      <w:bookmarkEnd w:id="0"/>
      <w:r w:rsidRPr="003C2B77">
        <w:rPr>
          <w:szCs w:val="22"/>
        </w:rPr>
        <w:t>, Governor</w:t>
      </w:r>
      <w:r w:rsidR="003C2B77">
        <w:rPr>
          <w:szCs w:val="22"/>
        </w:rPr>
        <w:noBreakHyphen/>
      </w:r>
      <w:r w:rsidRPr="003C2B77">
        <w:rPr>
          <w:szCs w:val="22"/>
        </w:rPr>
        <w:t>General of the Commonwealth of Australia, acting with the advice of the Federal Executive Council, make the following regulations.</w:t>
      </w:r>
    </w:p>
    <w:p w14:paraId="57613963" w14:textId="62DBEB5D" w:rsidR="00602471" w:rsidRPr="003C2B77" w:rsidRDefault="00602471" w:rsidP="00602471">
      <w:pPr>
        <w:keepNext/>
        <w:spacing w:before="720" w:line="240" w:lineRule="atLeast"/>
        <w:ind w:right="397"/>
        <w:jc w:val="both"/>
        <w:rPr>
          <w:szCs w:val="22"/>
        </w:rPr>
      </w:pPr>
      <w:r w:rsidRPr="003C2B77">
        <w:rPr>
          <w:szCs w:val="22"/>
        </w:rPr>
        <w:t xml:space="preserve">Dated </w:t>
      </w:r>
      <w:r w:rsidRPr="003C2B77">
        <w:rPr>
          <w:szCs w:val="22"/>
        </w:rPr>
        <w:tab/>
      </w:r>
      <w:r w:rsidR="0071729C">
        <w:rPr>
          <w:szCs w:val="22"/>
        </w:rPr>
        <w:t xml:space="preserve">10 October </w:t>
      </w:r>
      <w:r w:rsidRPr="003C2B77">
        <w:rPr>
          <w:szCs w:val="22"/>
        </w:rPr>
        <w:fldChar w:fldCharType="begin"/>
      </w:r>
      <w:r w:rsidRPr="003C2B77">
        <w:rPr>
          <w:szCs w:val="22"/>
        </w:rPr>
        <w:instrText xml:space="preserve"> DOCPROPERTY  DateMade </w:instrText>
      </w:r>
      <w:r w:rsidRPr="003C2B77">
        <w:rPr>
          <w:szCs w:val="22"/>
        </w:rPr>
        <w:fldChar w:fldCharType="separate"/>
      </w:r>
      <w:r w:rsidR="00860E57">
        <w:rPr>
          <w:szCs w:val="22"/>
        </w:rPr>
        <w:t>2024</w:t>
      </w:r>
      <w:r w:rsidRPr="003C2B77">
        <w:rPr>
          <w:szCs w:val="22"/>
        </w:rPr>
        <w:fldChar w:fldCharType="end"/>
      </w:r>
    </w:p>
    <w:p w14:paraId="47E36E65" w14:textId="77777777" w:rsidR="00602471" w:rsidRPr="003C2B77" w:rsidRDefault="00602471" w:rsidP="0060247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C2B77">
        <w:rPr>
          <w:szCs w:val="22"/>
        </w:rPr>
        <w:t>Sam Mostyn AC</w:t>
      </w:r>
    </w:p>
    <w:p w14:paraId="7B0EF3F3" w14:textId="77777777" w:rsidR="00602471" w:rsidRPr="003C2B77" w:rsidRDefault="00602471" w:rsidP="0060247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C2B77">
        <w:rPr>
          <w:szCs w:val="22"/>
        </w:rPr>
        <w:t>Governor</w:t>
      </w:r>
      <w:r w:rsidR="003C2B77">
        <w:rPr>
          <w:szCs w:val="22"/>
        </w:rPr>
        <w:noBreakHyphen/>
      </w:r>
      <w:r w:rsidRPr="003C2B77">
        <w:rPr>
          <w:szCs w:val="22"/>
        </w:rPr>
        <w:t>General</w:t>
      </w:r>
    </w:p>
    <w:p w14:paraId="07B1BAA0" w14:textId="77777777" w:rsidR="00602471" w:rsidRPr="003C2B77" w:rsidRDefault="00602471" w:rsidP="0060247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C2B77">
        <w:rPr>
          <w:szCs w:val="22"/>
        </w:rPr>
        <w:t>By Her Excellency’s Command</w:t>
      </w:r>
    </w:p>
    <w:p w14:paraId="48513DA7" w14:textId="77777777" w:rsidR="00872121" w:rsidRPr="003C2B77" w:rsidRDefault="00872121" w:rsidP="00F4073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C2B77">
        <w:rPr>
          <w:szCs w:val="22"/>
        </w:rPr>
        <w:t>Tanya Plibersek</w:t>
      </w:r>
    </w:p>
    <w:p w14:paraId="6FB70BFA" w14:textId="77777777" w:rsidR="00872121" w:rsidRPr="003C2B77" w:rsidRDefault="00872121" w:rsidP="00F4073A">
      <w:pPr>
        <w:pStyle w:val="SignCoverPageEnd"/>
        <w:rPr>
          <w:szCs w:val="22"/>
        </w:rPr>
      </w:pPr>
      <w:r w:rsidRPr="003C2B77">
        <w:rPr>
          <w:szCs w:val="22"/>
        </w:rPr>
        <w:t>Minister for the Environment and Water</w:t>
      </w:r>
    </w:p>
    <w:p w14:paraId="5C536DA1" w14:textId="77777777" w:rsidR="00872121" w:rsidRPr="003C2B77" w:rsidRDefault="00872121" w:rsidP="00F4073A"/>
    <w:p w14:paraId="07A1A46A" w14:textId="77777777" w:rsidR="00872121" w:rsidRPr="003C2B77" w:rsidRDefault="00872121" w:rsidP="00F4073A"/>
    <w:p w14:paraId="5F2D31B3" w14:textId="77777777" w:rsidR="00872121" w:rsidRPr="003C2B77" w:rsidRDefault="00872121" w:rsidP="00F4073A"/>
    <w:p w14:paraId="63D88CE5" w14:textId="77777777" w:rsidR="0048364F" w:rsidRPr="00A138BC" w:rsidRDefault="0048364F" w:rsidP="0048364F">
      <w:pPr>
        <w:pStyle w:val="Header"/>
        <w:tabs>
          <w:tab w:val="clear" w:pos="4150"/>
          <w:tab w:val="clear" w:pos="8307"/>
        </w:tabs>
      </w:pPr>
      <w:r w:rsidRPr="00A138BC">
        <w:rPr>
          <w:rStyle w:val="CharAmSchNo"/>
        </w:rPr>
        <w:t xml:space="preserve"> </w:t>
      </w:r>
      <w:r w:rsidRPr="00A138BC">
        <w:rPr>
          <w:rStyle w:val="CharAmSchText"/>
        </w:rPr>
        <w:t xml:space="preserve"> </w:t>
      </w:r>
    </w:p>
    <w:p w14:paraId="05A22A7A" w14:textId="77777777" w:rsidR="0048364F" w:rsidRPr="00A138BC" w:rsidRDefault="0048364F" w:rsidP="0048364F">
      <w:pPr>
        <w:pStyle w:val="Header"/>
        <w:tabs>
          <w:tab w:val="clear" w:pos="4150"/>
          <w:tab w:val="clear" w:pos="8307"/>
        </w:tabs>
      </w:pPr>
      <w:r w:rsidRPr="00A138BC">
        <w:rPr>
          <w:rStyle w:val="CharAmPartNo"/>
        </w:rPr>
        <w:t xml:space="preserve"> </w:t>
      </w:r>
      <w:r w:rsidRPr="00A138BC">
        <w:rPr>
          <w:rStyle w:val="CharAmPartText"/>
        </w:rPr>
        <w:t xml:space="preserve"> </w:t>
      </w:r>
    </w:p>
    <w:p w14:paraId="39443268" w14:textId="77777777" w:rsidR="0048364F" w:rsidRPr="003C2B77" w:rsidRDefault="0048364F" w:rsidP="0048364F">
      <w:pPr>
        <w:sectPr w:rsidR="0048364F" w:rsidRPr="003C2B77" w:rsidSect="000A7B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4EA071" w14:textId="77777777" w:rsidR="00220A0C" w:rsidRPr="003C2B77" w:rsidRDefault="0048364F" w:rsidP="0048364F">
      <w:pPr>
        <w:outlineLvl w:val="0"/>
        <w:rPr>
          <w:sz w:val="36"/>
        </w:rPr>
      </w:pPr>
      <w:r w:rsidRPr="003C2B77">
        <w:rPr>
          <w:sz w:val="36"/>
        </w:rPr>
        <w:lastRenderedPageBreak/>
        <w:t>Contents</w:t>
      </w:r>
    </w:p>
    <w:p w14:paraId="4B6DCEAA" w14:textId="4ABA7D59" w:rsidR="002E7117" w:rsidRPr="003C2B77" w:rsidRDefault="002E71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fldChar w:fldCharType="begin"/>
      </w:r>
      <w:r w:rsidRPr="003C2B77">
        <w:instrText xml:space="preserve"> TOC \o "1-9" </w:instrText>
      </w:r>
      <w:r w:rsidRPr="003C2B77">
        <w:fldChar w:fldCharType="separate"/>
      </w:r>
      <w:r w:rsidRPr="003C2B77">
        <w:rPr>
          <w:noProof/>
        </w:rPr>
        <w:t>1</w:t>
      </w:r>
      <w:r w:rsidRPr="003C2B77">
        <w:rPr>
          <w:noProof/>
        </w:rPr>
        <w:tab/>
        <w:t>Name</w:t>
      </w:r>
      <w:r w:rsidRPr="003C2B77">
        <w:rPr>
          <w:noProof/>
        </w:rPr>
        <w:tab/>
      </w:r>
      <w:r w:rsidRPr="003C2B77">
        <w:rPr>
          <w:noProof/>
        </w:rPr>
        <w:fldChar w:fldCharType="begin"/>
      </w:r>
      <w:r w:rsidRPr="003C2B77">
        <w:rPr>
          <w:noProof/>
        </w:rPr>
        <w:instrText xml:space="preserve"> PAGEREF _Toc176950435 \h </w:instrText>
      </w:r>
      <w:r w:rsidRPr="003C2B77">
        <w:rPr>
          <w:noProof/>
        </w:rPr>
      </w:r>
      <w:r w:rsidRPr="003C2B77">
        <w:rPr>
          <w:noProof/>
        </w:rPr>
        <w:fldChar w:fldCharType="separate"/>
      </w:r>
      <w:r w:rsidR="00860E57">
        <w:rPr>
          <w:noProof/>
        </w:rPr>
        <w:t>1</w:t>
      </w:r>
      <w:r w:rsidRPr="003C2B77">
        <w:rPr>
          <w:noProof/>
        </w:rPr>
        <w:fldChar w:fldCharType="end"/>
      </w:r>
    </w:p>
    <w:p w14:paraId="4E9E31C3" w14:textId="726F358B" w:rsidR="002E7117" w:rsidRPr="003C2B77" w:rsidRDefault="002E71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2</w:t>
      </w:r>
      <w:r w:rsidRPr="003C2B77">
        <w:rPr>
          <w:noProof/>
        </w:rPr>
        <w:tab/>
        <w:t>Commencement</w:t>
      </w:r>
      <w:r w:rsidRPr="003C2B77">
        <w:rPr>
          <w:noProof/>
        </w:rPr>
        <w:tab/>
      </w:r>
      <w:r w:rsidRPr="003C2B77">
        <w:rPr>
          <w:noProof/>
        </w:rPr>
        <w:fldChar w:fldCharType="begin"/>
      </w:r>
      <w:r w:rsidRPr="003C2B77">
        <w:rPr>
          <w:noProof/>
        </w:rPr>
        <w:instrText xml:space="preserve"> PAGEREF _Toc176950436 \h </w:instrText>
      </w:r>
      <w:r w:rsidRPr="003C2B77">
        <w:rPr>
          <w:noProof/>
        </w:rPr>
      </w:r>
      <w:r w:rsidRPr="003C2B77">
        <w:rPr>
          <w:noProof/>
        </w:rPr>
        <w:fldChar w:fldCharType="separate"/>
      </w:r>
      <w:r w:rsidR="00860E57">
        <w:rPr>
          <w:noProof/>
        </w:rPr>
        <w:t>1</w:t>
      </w:r>
      <w:r w:rsidRPr="003C2B77">
        <w:rPr>
          <w:noProof/>
        </w:rPr>
        <w:fldChar w:fldCharType="end"/>
      </w:r>
    </w:p>
    <w:p w14:paraId="25E7F629" w14:textId="7A610583" w:rsidR="002E7117" w:rsidRPr="003C2B77" w:rsidRDefault="002E71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3</w:t>
      </w:r>
      <w:r w:rsidRPr="003C2B77">
        <w:rPr>
          <w:noProof/>
        </w:rPr>
        <w:tab/>
        <w:t>Authority</w:t>
      </w:r>
      <w:r w:rsidRPr="003C2B77">
        <w:rPr>
          <w:noProof/>
        </w:rPr>
        <w:tab/>
      </w:r>
      <w:r w:rsidRPr="003C2B77">
        <w:rPr>
          <w:noProof/>
        </w:rPr>
        <w:fldChar w:fldCharType="begin"/>
      </w:r>
      <w:r w:rsidRPr="003C2B77">
        <w:rPr>
          <w:noProof/>
        </w:rPr>
        <w:instrText xml:space="preserve"> PAGEREF _Toc176950437 \h </w:instrText>
      </w:r>
      <w:r w:rsidRPr="003C2B77">
        <w:rPr>
          <w:noProof/>
        </w:rPr>
      </w:r>
      <w:r w:rsidRPr="003C2B77">
        <w:rPr>
          <w:noProof/>
        </w:rPr>
        <w:fldChar w:fldCharType="separate"/>
      </w:r>
      <w:r w:rsidR="00860E57">
        <w:rPr>
          <w:noProof/>
        </w:rPr>
        <w:t>1</w:t>
      </w:r>
      <w:r w:rsidRPr="003C2B77">
        <w:rPr>
          <w:noProof/>
        </w:rPr>
        <w:fldChar w:fldCharType="end"/>
      </w:r>
    </w:p>
    <w:p w14:paraId="4EDB4116" w14:textId="3F878A65" w:rsidR="002E7117" w:rsidRPr="003C2B77" w:rsidRDefault="002E71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4</w:t>
      </w:r>
      <w:r w:rsidRPr="003C2B77">
        <w:rPr>
          <w:noProof/>
        </w:rPr>
        <w:tab/>
        <w:t>Schedules</w:t>
      </w:r>
      <w:r w:rsidRPr="003C2B77">
        <w:rPr>
          <w:noProof/>
        </w:rPr>
        <w:tab/>
      </w:r>
      <w:r w:rsidRPr="003C2B77">
        <w:rPr>
          <w:noProof/>
        </w:rPr>
        <w:fldChar w:fldCharType="begin"/>
      </w:r>
      <w:r w:rsidRPr="003C2B77">
        <w:rPr>
          <w:noProof/>
        </w:rPr>
        <w:instrText xml:space="preserve"> PAGEREF _Toc176950438 \h </w:instrText>
      </w:r>
      <w:r w:rsidRPr="003C2B77">
        <w:rPr>
          <w:noProof/>
        </w:rPr>
      </w:r>
      <w:r w:rsidRPr="003C2B77">
        <w:rPr>
          <w:noProof/>
        </w:rPr>
        <w:fldChar w:fldCharType="separate"/>
      </w:r>
      <w:r w:rsidR="00860E57">
        <w:rPr>
          <w:noProof/>
        </w:rPr>
        <w:t>1</w:t>
      </w:r>
      <w:r w:rsidRPr="003C2B77">
        <w:rPr>
          <w:noProof/>
        </w:rPr>
        <w:fldChar w:fldCharType="end"/>
      </w:r>
    </w:p>
    <w:p w14:paraId="4C5CB9B1" w14:textId="00E7BCC7" w:rsidR="002E7117" w:rsidRPr="003C2B77" w:rsidRDefault="002E71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C2B77">
        <w:rPr>
          <w:noProof/>
        </w:rPr>
        <w:t>Schedule 1—Amendments</w:t>
      </w:r>
      <w:r w:rsidRPr="003C2B77">
        <w:rPr>
          <w:b w:val="0"/>
          <w:noProof/>
          <w:sz w:val="18"/>
        </w:rPr>
        <w:tab/>
      </w:r>
      <w:r w:rsidRPr="003C2B77">
        <w:rPr>
          <w:b w:val="0"/>
          <w:noProof/>
          <w:sz w:val="18"/>
        </w:rPr>
        <w:fldChar w:fldCharType="begin"/>
      </w:r>
      <w:r w:rsidRPr="003C2B77">
        <w:rPr>
          <w:b w:val="0"/>
          <w:noProof/>
          <w:sz w:val="18"/>
        </w:rPr>
        <w:instrText xml:space="preserve"> PAGEREF _Toc176950439 \h </w:instrText>
      </w:r>
      <w:r w:rsidRPr="003C2B77">
        <w:rPr>
          <w:b w:val="0"/>
          <w:noProof/>
          <w:sz w:val="18"/>
        </w:rPr>
      </w:r>
      <w:r w:rsidRPr="003C2B77">
        <w:rPr>
          <w:b w:val="0"/>
          <w:noProof/>
          <w:sz w:val="18"/>
        </w:rPr>
        <w:fldChar w:fldCharType="separate"/>
      </w:r>
      <w:r w:rsidR="00860E57">
        <w:rPr>
          <w:b w:val="0"/>
          <w:noProof/>
          <w:sz w:val="18"/>
        </w:rPr>
        <w:t>2</w:t>
      </w:r>
      <w:r w:rsidRPr="003C2B77">
        <w:rPr>
          <w:b w:val="0"/>
          <w:noProof/>
          <w:sz w:val="18"/>
        </w:rPr>
        <w:fldChar w:fldCharType="end"/>
      </w:r>
    </w:p>
    <w:p w14:paraId="1C4C86D5" w14:textId="57029C4B" w:rsidR="002E7117" w:rsidRPr="003C2B77" w:rsidRDefault="003C2B7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Part 1</w:t>
      </w:r>
      <w:r w:rsidR="002E7117" w:rsidRPr="003C2B77">
        <w:rPr>
          <w:noProof/>
        </w:rPr>
        <w:t>—Amendments commencing day after registration</w:t>
      </w:r>
      <w:r w:rsidR="002E7117" w:rsidRPr="003C2B77">
        <w:rPr>
          <w:noProof/>
          <w:sz w:val="18"/>
        </w:rPr>
        <w:tab/>
      </w:r>
      <w:r w:rsidR="002E7117" w:rsidRPr="003C2B77">
        <w:rPr>
          <w:noProof/>
          <w:sz w:val="18"/>
        </w:rPr>
        <w:fldChar w:fldCharType="begin"/>
      </w:r>
      <w:r w:rsidR="002E7117" w:rsidRPr="003C2B77">
        <w:rPr>
          <w:noProof/>
          <w:sz w:val="18"/>
        </w:rPr>
        <w:instrText xml:space="preserve"> PAGEREF _Toc176950440 \h </w:instrText>
      </w:r>
      <w:r w:rsidR="002E7117" w:rsidRPr="003C2B77">
        <w:rPr>
          <w:noProof/>
          <w:sz w:val="18"/>
        </w:rPr>
      </w:r>
      <w:r w:rsidR="002E7117" w:rsidRPr="003C2B77">
        <w:rPr>
          <w:noProof/>
          <w:sz w:val="18"/>
        </w:rPr>
        <w:fldChar w:fldCharType="separate"/>
      </w:r>
      <w:r w:rsidR="00860E57">
        <w:rPr>
          <w:noProof/>
          <w:sz w:val="18"/>
        </w:rPr>
        <w:t>2</w:t>
      </w:r>
      <w:r w:rsidR="002E7117" w:rsidRPr="003C2B77">
        <w:rPr>
          <w:noProof/>
          <w:sz w:val="18"/>
        </w:rPr>
        <w:fldChar w:fldCharType="end"/>
      </w:r>
    </w:p>
    <w:p w14:paraId="3EDD5074" w14:textId="29FCC2F3" w:rsidR="002E7117" w:rsidRPr="003C2B77" w:rsidRDefault="002E7117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Division 1—Amendments</w:t>
      </w:r>
      <w:r w:rsidRPr="003C2B77">
        <w:rPr>
          <w:noProof/>
          <w:sz w:val="18"/>
        </w:rPr>
        <w:tab/>
      </w:r>
      <w:r w:rsidRPr="003C2B77">
        <w:rPr>
          <w:noProof/>
          <w:sz w:val="18"/>
        </w:rPr>
        <w:fldChar w:fldCharType="begin"/>
      </w:r>
      <w:r w:rsidRPr="003C2B77">
        <w:rPr>
          <w:noProof/>
          <w:sz w:val="18"/>
        </w:rPr>
        <w:instrText xml:space="preserve"> PAGEREF _Toc176950441 \h </w:instrText>
      </w:r>
      <w:r w:rsidRPr="003C2B77">
        <w:rPr>
          <w:noProof/>
          <w:sz w:val="18"/>
        </w:rPr>
      </w:r>
      <w:r w:rsidRPr="003C2B77">
        <w:rPr>
          <w:noProof/>
          <w:sz w:val="18"/>
        </w:rPr>
        <w:fldChar w:fldCharType="separate"/>
      </w:r>
      <w:r w:rsidR="00860E57">
        <w:rPr>
          <w:noProof/>
          <w:sz w:val="18"/>
        </w:rPr>
        <w:t>2</w:t>
      </w:r>
      <w:r w:rsidRPr="003C2B77">
        <w:rPr>
          <w:noProof/>
          <w:sz w:val="18"/>
        </w:rPr>
        <w:fldChar w:fldCharType="end"/>
      </w:r>
    </w:p>
    <w:p w14:paraId="4B643906" w14:textId="188D26D0" w:rsidR="002E7117" w:rsidRPr="003C2B77" w:rsidRDefault="002E71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C2B77">
        <w:rPr>
          <w:noProof/>
        </w:rPr>
        <w:t xml:space="preserve">Great Barrier Reef Marine Park </w:t>
      </w:r>
      <w:r w:rsidR="003C2B77" w:rsidRPr="003C2B77">
        <w:rPr>
          <w:noProof/>
        </w:rPr>
        <w:t>Regulations 2</w:t>
      </w:r>
      <w:r w:rsidRPr="003C2B77">
        <w:rPr>
          <w:noProof/>
        </w:rPr>
        <w:t>019</w:t>
      </w:r>
      <w:r w:rsidRPr="003C2B77">
        <w:rPr>
          <w:i w:val="0"/>
          <w:noProof/>
          <w:sz w:val="18"/>
        </w:rPr>
        <w:tab/>
      </w:r>
      <w:r w:rsidRPr="003C2B77">
        <w:rPr>
          <w:i w:val="0"/>
          <w:noProof/>
          <w:sz w:val="18"/>
        </w:rPr>
        <w:fldChar w:fldCharType="begin"/>
      </w:r>
      <w:r w:rsidRPr="003C2B77">
        <w:rPr>
          <w:i w:val="0"/>
          <w:noProof/>
          <w:sz w:val="18"/>
        </w:rPr>
        <w:instrText xml:space="preserve"> PAGEREF _Toc176950442 \h </w:instrText>
      </w:r>
      <w:r w:rsidRPr="003C2B77">
        <w:rPr>
          <w:i w:val="0"/>
          <w:noProof/>
          <w:sz w:val="18"/>
        </w:rPr>
      </w:r>
      <w:r w:rsidRPr="003C2B77">
        <w:rPr>
          <w:i w:val="0"/>
          <w:noProof/>
          <w:sz w:val="18"/>
        </w:rPr>
        <w:fldChar w:fldCharType="separate"/>
      </w:r>
      <w:r w:rsidR="00860E57">
        <w:rPr>
          <w:i w:val="0"/>
          <w:noProof/>
          <w:sz w:val="18"/>
        </w:rPr>
        <w:t>2</w:t>
      </w:r>
      <w:r w:rsidRPr="003C2B77">
        <w:rPr>
          <w:i w:val="0"/>
          <w:noProof/>
          <w:sz w:val="18"/>
        </w:rPr>
        <w:fldChar w:fldCharType="end"/>
      </w:r>
    </w:p>
    <w:p w14:paraId="5EEC6E93" w14:textId="534C868E" w:rsidR="002E7117" w:rsidRPr="003C2B77" w:rsidRDefault="002E7117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Division 2—Application provision</w:t>
      </w:r>
      <w:r w:rsidRPr="003C2B77">
        <w:rPr>
          <w:noProof/>
          <w:sz w:val="18"/>
        </w:rPr>
        <w:tab/>
      </w:r>
      <w:r w:rsidRPr="003C2B77">
        <w:rPr>
          <w:noProof/>
          <w:sz w:val="18"/>
        </w:rPr>
        <w:fldChar w:fldCharType="begin"/>
      </w:r>
      <w:r w:rsidRPr="003C2B77">
        <w:rPr>
          <w:noProof/>
          <w:sz w:val="18"/>
        </w:rPr>
        <w:instrText xml:space="preserve"> PAGEREF _Toc176950443 \h </w:instrText>
      </w:r>
      <w:r w:rsidRPr="003C2B77">
        <w:rPr>
          <w:noProof/>
          <w:sz w:val="18"/>
        </w:rPr>
      </w:r>
      <w:r w:rsidRPr="003C2B77">
        <w:rPr>
          <w:noProof/>
          <w:sz w:val="18"/>
        </w:rPr>
        <w:fldChar w:fldCharType="separate"/>
      </w:r>
      <w:r w:rsidR="00860E57">
        <w:rPr>
          <w:noProof/>
          <w:sz w:val="18"/>
        </w:rPr>
        <w:t>9</w:t>
      </w:r>
      <w:r w:rsidRPr="003C2B77">
        <w:rPr>
          <w:noProof/>
          <w:sz w:val="18"/>
        </w:rPr>
        <w:fldChar w:fldCharType="end"/>
      </w:r>
    </w:p>
    <w:p w14:paraId="2F5ADD9D" w14:textId="66B4628B" w:rsidR="002E7117" w:rsidRPr="003C2B77" w:rsidRDefault="002E71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C2B77">
        <w:rPr>
          <w:noProof/>
        </w:rPr>
        <w:t xml:space="preserve">Great Barrier Reef Marine Park </w:t>
      </w:r>
      <w:r w:rsidR="003C2B77" w:rsidRPr="003C2B77">
        <w:rPr>
          <w:noProof/>
        </w:rPr>
        <w:t>Regulations 2</w:t>
      </w:r>
      <w:r w:rsidRPr="003C2B77">
        <w:rPr>
          <w:noProof/>
        </w:rPr>
        <w:t>019</w:t>
      </w:r>
      <w:r w:rsidRPr="003C2B77">
        <w:rPr>
          <w:i w:val="0"/>
          <w:noProof/>
          <w:sz w:val="18"/>
        </w:rPr>
        <w:tab/>
      </w:r>
      <w:r w:rsidRPr="003C2B77">
        <w:rPr>
          <w:i w:val="0"/>
          <w:noProof/>
          <w:sz w:val="18"/>
        </w:rPr>
        <w:fldChar w:fldCharType="begin"/>
      </w:r>
      <w:r w:rsidRPr="003C2B77">
        <w:rPr>
          <w:i w:val="0"/>
          <w:noProof/>
          <w:sz w:val="18"/>
        </w:rPr>
        <w:instrText xml:space="preserve"> PAGEREF _Toc176950444 \h </w:instrText>
      </w:r>
      <w:r w:rsidRPr="003C2B77">
        <w:rPr>
          <w:i w:val="0"/>
          <w:noProof/>
          <w:sz w:val="18"/>
        </w:rPr>
      </w:r>
      <w:r w:rsidRPr="003C2B77">
        <w:rPr>
          <w:i w:val="0"/>
          <w:noProof/>
          <w:sz w:val="18"/>
        </w:rPr>
        <w:fldChar w:fldCharType="separate"/>
      </w:r>
      <w:r w:rsidR="00860E57">
        <w:rPr>
          <w:i w:val="0"/>
          <w:noProof/>
          <w:sz w:val="18"/>
        </w:rPr>
        <w:t>9</w:t>
      </w:r>
      <w:r w:rsidRPr="003C2B77">
        <w:rPr>
          <w:i w:val="0"/>
          <w:noProof/>
          <w:sz w:val="18"/>
        </w:rPr>
        <w:fldChar w:fldCharType="end"/>
      </w:r>
    </w:p>
    <w:p w14:paraId="4BF48C34" w14:textId="691B63C0" w:rsidR="002E7117" w:rsidRPr="003C2B77" w:rsidRDefault="002E711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2B77">
        <w:rPr>
          <w:noProof/>
        </w:rPr>
        <w:t>Part 2—Amendments commencing 1 July 2027</w:t>
      </w:r>
      <w:r w:rsidRPr="003C2B77">
        <w:rPr>
          <w:noProof/>
          <w:sz w:val="18"/>
        </w:rPr>
        <w:tab/>
      </w:r>
      <w:r w:rsidRPr="003C2B77">
        <w:rPr>
          <w:noProof/>
          <w:sz w:val="18"/>
        </w:rPr>
        <w:fldChar w:fldCharType="begin"/>
      </w:r>
      <w:r w:rsidRPr="003C2B77">
        <w:rPr>
          <w:noProof/>
          <w:sz w:val="18"/>
        </w:rPr>
        <w:instrText xml:space="preserve"> PAGEREF _Toc176950447 \h </w:instrText>
      </w:r>
      <w:r w:rsidRPr="003C2B77">
        <w:rPr>
          <w:noProof/>
          <w:sz w:val="18"/>
        </w:rPr>
      </w:r>
      <w:r w:rsidRPr="003C2B77">
        <w:rPr>
          <w:noProof/>
          <w:sz w:val="18"/>
        </w:rPr>
        <w:fldChar w:fldCharType="separate"/>
      </w:r>
      <w:r w:rsidR="00860E57">
        <w:rPr>
          <w:noProof/>
          <w:sz w:val="18"/>
        </w:rPr>
        <w:t>10</w:t>
      </w:r>
      <w:r w:rsidRPr="003C2B77">
        <w:rPr>
          <w:noProof/>
          <w:sz w:val="18"/>
        </w:rPr>
        <w:fldChar w:fldCharType="end"/>
      </w:r>
    </w:p>
    <w:p w14:paraId="7FB37B42" w14:textId="455F4EE7" w:rsidR="002E7117" w:rsidRPr="003C2B77" w:rsidRDefault="002E71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C2B77">
        <w:rPr>
          <w:noProof/>
        </w:rPr>
        <w:t xml:space="preserve">Great Barrier Reef Marine Park </w:t>
      </w:r>
      <w:r w:rsidR="003C2B77" w:rsidRPr="003C2B77">
        <w:rPr>
          <w:noProof/>
        </w:rPr>
        <w:t>Regulations 2</w:t>
      </w:r>
      <w:r w:rsidRPr="003C2B77">
        <w:rPr>
          <w:noProof/>
        </w:rPr>
        <w:t>019</w:t>
      </w:r>
      <w:r w:rsidRPr="003C2B77">
        <w:rPr>
          <w:i w:val="0"/>
          <w:noProof/>
          <w:sz w:val="18"/>
        </w:rPr>
        <w:tab/>
      </w:r>
      <w:r w:rsidRPr="003C2B77">
        <w:rPr>
          <w:i w:val="0"/>
          <w:noProof/>
          <w:sz w:val="18"/>
        </w:rPr>
        <w:fldChar w:fldCharType="begin"/>
      </w:r>
      <w:r w:rsidRPr="003C2B77">
        <w:rPr>
          <w:i w:val="0"/>
          <w:noProof/>
          <w:sz w:val="18"/>
        </w:rPr>
        <w:instrText xml:space="preserve"> PAGEREF _Toc176950448 \h </w:instrText>
      </w:r>
      <w:r w:rsidRPr="003C2B77">
        <w:rPr>
          <w:i w:val="0"/>
          <w:noProof/>
          <w:sz w:val="18"/>
        </w:rPr>
      </w:r>
      <w:r w:rsidRPr="003C2B77">
        <w:rPr>
          <w:i w:val="0"/>
          <w:noProof/>
          <w:sz w:val="18"/>
        </w:rPr>
        <w:fldChar w:fldCharType="separate"/>
      </w:r>
      <w:r w:rsidR="00860E57">
        <w:rPr>
          <w:i w:val="0"/>
          <w:noProof/>
          <w:sz w:val="18"/>
        </w:rPr>
        <w:t>10</w:t>
      </w:r>
      <w:r w:rsidRPr="003C2B77">
        <w:rPr>
          <w:i w:val="0"/>
          <w:noProof/>
          <w:sz w:val="18"/>
        </w:rPr>
        <w:fldChar w:fldCharType="end"/>
      </w:r>
    </w:p>
    <w:p w14:paraId="238C810C" w14:textId="77777777" w:rsidR="0048364F" w:rsidRPr="003C2B77" w:rsidRDefault="002E7117" w:rsidP="0048364F">
      <w:r w:rsidRPr="003C2B77">
        <w:fldChar w:fldCharType="end"/>
      </w:r>
    </w:p>
    <w:p w14:paraId="603F7CC1" w14:textId="77777777" w:rsidR="0048364F" w:rsidRPr="003C2B77" w:rsidRDefault="0048364F" w:rsidP="0048364F">
      <w:pPr>
        <w:sectPr w:rsidR="0048364F" w:rsidRPr="003C2B77" w:rsidSect="000A7B7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A1D851" w14:textId="77777777" w:rsidR="0048364F" w:rsidRPr="003C2B77" w:rsidRDefault="0048364F" w:rsidP="0048364F">
      <w:pPr>
        <w:pStyle w:val="ActHead5"/>
      </w:pPr>
      <w:bookmarkStart w:id="1" w:name="_Toc176950435"/>
      <w:r w:rsidRPr="00A138BC">
        <w:rPr>
          <w:rStyle w:val="CharSectno"/>
        </w:rPr>
        <w:lastRenderedPageBreak/>
        <w:t>1</w:t>
      </w:r>
      <w:r w:rsidRPr="003C2B77">
        <w:t xml:space="preserve">  </w:t>
      </w:r>
      <w:r w:rsidR="004F676E" w:rsidRPr="003C2B77">
        <w:t>Name</w:t>
      </w:r>
      <w:bookmarkEnd w:id="1"/>
    </w:p>
    <w:p w14:paraId="21F4A452" w14:textId="77777777" w:rsidR="0048364F" w:rsidRPr="003C2B77" w:rsidRDefault="0048364F" w:rsidP="0048364F">
      <w:pPr>
        <w:pStyle w:val="subsection"/>
      </w:pPr>
      <w:r w:rsidRPr="003C2B77">
        <w:tab/>
      </w:r>
      <w:r w:rsidRPr="003C2B77">
        <w:tab/>
      </w:r>
      <w:r w:rsidR="00872121" w:rsidRPr="003C2B77">
        <w:t>This instrument is</w:t>
      </w:r>
      <w:r w:rsidRPr="003C2B77">
        <w:t xml:space="preserve"> the </w:t>
      </w:r>
      <w:r w:rsidR="003C2B77" w:rsidRPr="003C2B77">
        <w:rPr>
          <w:i/>
          <w:noProof/>
        </w:rPr>
        <w:t>Great Barrier Reef Marine Park Amendment (Fisheries Reforms) Regulations 2024</w:t>
      </w:r>
      <w:r w:rsidRPr="003C2B77">
        <w:t>.</w:t>
      </w:r>
    </w:p>
    <w:p w14:paraId="4150B23C" w14:textId="77777777" w:rsidR="001D709C" w:rsidRPr="003C2B77" w:rsidRDefault="001D709C" w:rsidP="001D709C">
      <w:pPr>
        <w:pStyle w:val="ActHead5"/>
      </w:pPr>
      <w:bookmarkStart w:id="2" w:name="_Toc176950436"/>
      <w:r w:rsidRPr="00A138BC">
        <w:rPr>
          <w:rStyle w:val="CharSectno"/>
        </w:rPr>
        <w:t>2</w:t>
      </w:r>
      <w:r w:rsidRPr="003C2B77">
        <w:t xml:space="preserve">  Commencement</w:t>
      </w:r>
      <w:bookmarkEnd w:id="2"/>
    </w:p>
    <w:p w14:paraId="4FD27679" w14:textId="77777777" w:rsidR="001D709C" w:rsidRPr="003C2B77" w:rsidRDefault="001D709C" w:rsidP="002F1D24">
      <w:pPr>
        <w:pStyle w:val="subsection"/>
      </w:pPr>
      <w:r w:rsidRPr="003C2B77">
        <w:tab/>
        <w:t>(1)</w:t>
      </w:r>
      <w:r w:rsidRPr="003C2B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17CF28" w14:textId="77777777" w:rsidR="001D709C" w:rsidRPr="003C2B77" w:rsidRDefault="001D709C" w:rsidP="002F1D2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1D709C" w:rsidRPr="003C2B77" w14:paraId="6C7F6D92" w14:textId="77777777" w:rsidTr="002F1D24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730B26" w14:textId="77777777" w:rsidR="001D709C" w:rsidRPr="003C2B77" w:rsidRDefault="001D709C" w:rsidP="002F1D24">
            <w:pPr>
              <w:pStyle w:val="TableHeading"/>
            </w:pPr>
            <w:r w:rsidRPr="003C2B77">
              <w:t>Commencement information</w:t>
            </w:r>
          </w:p>
        </w:tc>
      </w:tr>
      <w:tr w:rsidR="001D709C" w:rsidRPr="003C2B77" w14:paraId="75262AE2" w14:textId="77777777" w:rsidTr="002F1D24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9B5FCA" w14:textId="77777777" w:rsidR="001D709C" w:rsidRPr="003C2B77" w:rsidRDefault="001D709C" w:rsidP="002F1D24">
            <w:pPr>
              <w:pStyle w:val="TableHeading"/>
            </w:pPr>
            <w:r w:rsidRPr="003C2B77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B6BC00" w14:textId="77777777" w:rsidR="001D709C" w:rsidRPr="003C2B77" w:rsidRDefault="001D709C" w:rsidP="002F1D24">
            <w:pPr>
              <w:pStyle w:val="TableHeading"/>
            </w:pPr>
            <w:r w:rsidRPr="003C2B77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5709F8" w14:textId="77777777" w:rsidR="001D709C" w:rsidRPr="003C2B77" w:rsidRDefault="001D709C" w:rsidP="002F1D24">
            <w:pPr>
              <w:pStyle w:val="TableHeading"/>
            </w:pPr>
            <w:r w:rsidRPr="003C2B77">
              <w:t>Column 3</w:t>
            </w:r>
          </w:p>
        </w:tc>
      </w:tr>
      <w:tr w:rsidR="001D709C" w:rsidRPr="003C2B77" w14:paraId="35A311BE" w14:textId="77777777" w:rsidTr="002F1D24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481E5B" w14:textId="77777777" w:rsidR="001D709C" w:rsidRPr="003C2B77" w:rsidRDefault="001D709C" w:rsidP="002F1D24">
            <w:pPr>
              <w:pStyle w:val="TableHeading"/>
            </w:pPr>
            <w:r w:rsidRPr="003C2B77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C16571" w14:textId="77777777" w:rsidR="001D709C" w:rsidRPr="003C2B77" w:rsidRDefault="001D709C" w:rsidP="002F1D24">
            <w:pPr>
              <w:pStyle w:val="TableHeading"/>
            </w:pPr>
            <w:r w:rsidRPr="003C2B77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5D9ED5" w14:textId="77777777" w:rsidR="001D709C" w:rsidRPr="003C2B77" w:rsidRDefault="001D709C" w:rsidP="002F1D24">
            <w:pPr>
              <w:pStyle w:val="TableHeading"/>
            </w:pPr>
            <w:r w:rsidRPr="003C2B77">
              <w:t>Date/Details</w:t>
            </w:r>
          </w:p>
        </w:tc>
      </w:tr>
      <w:tr w:rsidR="001D709C" w:rsidRPr="003C2B77" w14:paraId="065015F6" w14:textId="77777777" w:rsidTr="002F1D24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EC80FC" w14:textId="77777777" w:rsidR="001D709C" w:rsidRPr="003C2B77" w:rsidRDefault="001D709C" w:rsidP="002F1D24">
            <w:pPr>
              <w:pStyle w:val="Tabletext"/>
            </w:pPr>
            <w:r w:rsidRPr="003C2B77">
              <w:t xml:space="preserve">1.  </w:t>
            </w:r>
            <w:r w:rsidR="000E6FE7" w:rsidRPr="003C2B77">
              <w:t>Sections 1</w:t>
            </w:r>
            <w:r w:rsidRPr="003C2B77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1D3104" w14:textId="77777777" w:rsidR="001D709C" w:rsidRPr="003C2B77" w:rsidRDefault="001D709C" w:rsidP="002F1D24">
            <w:pPr>
              <w:pStyle w:val="Tabletext"/>
            </w:pPr>
            <w:r w:rsidRPr="003C2B77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9EE4EC1" w14:textId="07B7D61A" w:rsidR="001D709C" w:rsidRPr="003C2B77" w:rsidRDefault="009F34EF" w:rsidP="002F1D24">
            <w:pPr>
              <w:pStyle w:val="Tabletext"/>
            </w:pPr>
            <w:r>
              <w:t>12 October 2024</w:t>
            </w:r>
          </w:p>
        </w:tc>
      </w:tr>
      <w:tr w:rsidR="001D709C" w:rsidRPr="003C2B77" w14:paraId="4936FF62" w14:textId="77777777" w:rsidTr="002F1D24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673BA9" w14:textId="77777777" w:rsidR="001D709C" w:rsidRPr="003C2B77" w:rsidRDefault="001D709C" w:rsidP="002F1D24">
            <w:pPr>
              <w:pStyle w:val="Tabletext"/>
            </w:pPr>
            <w:r w:rsidRPr="003C2B77">
              <w:t xml:space="preserve">2.  </w:t>
            </w:r>
            <w:r w:rsidR="005F04B9" w:rsidRPr="003C2B77">
              <w:t>Schedule 1</w:t>
            </w:r>
            <w:r w:rsidR="00F5495C" w:rsidRPr="003C2B77">
              <w:t xml:space="preserve">, </w:t>
            </w:r>
            <w:r w:rsidR="003C2B77" w:rsidRPr="003C2B77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688C34" w14:textId="77777777" w:rsidR="001D709C" w:rsidRPr="003C2B77" w:rsidRDefault="00F5495C" w:rsidP="002F1D24">
            <w:pPr>
              <w:pStyle w:val="Tabletext"/>
            </w:pPr>
            <w:r w:rsidRPr="003C2B77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D75724" w14:textId="46D0C0A3" w:rsidR="001D709C" w:rsidRPr="003C2B77" w:rsidRDefault="009F34EF" w:rsidP="002F1D24">
            <w:pPr>
              <w:pStyle w:val="Tabletext"/>
            </w:pPr>
            <w:r>
              <w:t>12 October 2024</w:t>
            </w:r>
            <w:bookmarkStart w:id="3" w:name="_GoBack"/>
            <w:bookmarkEnd w:id="3"/>
          </w:p>
        </w:tc>
      </w:tr>
      <w:tr w:rsidR="001D709C" w:rsidRPr="003C2B77" w14:paraId="281AB941" w14:textId="77777777" w:rsidTr="002F1D24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F01D74" w14:textId="77777777" w:rsidR="001D709C" w:rsidRPr="003C2B77" w:rsidRDefault="00F5495C" w:rsidP="002F1D24">
            <w:pPr>
              <w:pStyle w:val="Tabletext"/>
            </w:pPr>
            <w:r w:rsidRPr="003C2B77">
              <w:t>3</w:t>
            </w:r>
            <w:r w:rsidR="001D709C" w:rsidRPr="003C2B77">
              <w:t xml:space="preserve">.  </w:t>
            </w:r>
            <w:r w:rsidR="005F04B9" w:rsidRPr="003C2B77">
              <w:t>Schedule 1</w:t>
            </w:r>
            <w:r w:rsidR="00607D84" w:rsidRPr="003C2B77">
              <w:t xml:space="preserve">, </w:t>
            </w:r>
            <w:r w:rsidR="005F04B9" w:rsidRPr="003C2B77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FA6D696" w14:textId="77777777" w:rsidR="001D709C" w:rsidRPr="003C2B77" w:rsidRDefault="005F04B9" w:rsidP="002F1D24">
            <w:pPr>
              <w:pStyle w:val="Tabletext"/>
            </w:pPr>
            <w:r w:rsidRPr="003C2B77">
              <w:t>1 July</w:t>
            </w:r>
            <w:r w:rsidR="00607D84" w:rsidRPr="003C2B77">
              <w:t xml:space="preserve"> 2027.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832477" w14:textId="77777777" w:rsidR="001D709C" w:rsidRPr="003C2B77" w:rsidRDefault="005F04B9" w:rsidP="002F1D24">
            <w:pPr>
              <w:pStyle w:val="Tabletext"/>
            </w:pPr>
            <w:r w:rsidRPr="003C2B77">
              <w:t>1 July</w:t>
            </w:r>
            <w:r w:rsidR="00607D84" w:rsidRPr="003C2B77">
              <w:t xml:space="preserve"> 2027</w:t>
            </w:r>
          </w:p>
        </w:tc>
      </w:tr>
    </w:tbl>
    <w:p w14:paraId="2441CC28" w14:textId="77777777" w:rsidR="001D709C" w:rsidRPr="003C2B77" w:rsidRDefault="001D709C" w:rsidP="002F1D24">
      <w:pPr>
        <w:pStyle w:val="notetext"/>
      </w:pPr>
      <w:r w:rsidRPr="003C2B77">
        <w:rPr>
          <w:snapToGrid w:val="0"/>
          <w:lang w:eastAsia="en-US"/>
        </w:rPr>
        <w:t>Note:</w:t>
      </w:r>
      <w:r w:rsidRPr="003C2B77">
        <w:rPr>
          <w:snapToGrid w:val="0"/>
          <w:lang w:eastAsia="en-US"/>
        </w:rPr>
        <w:tab/>
        <w:t xml:space="preserve">This table relates only to the provisions of this </w:t>
      </w:r>
      <w:r w:rsidRPr="003C2B77">
        <w:t xml:space="preserve">instrument </w:t>
      </w:r>
      <w:r w:rsidRPr="003C2B77">
        <w:rPr>
          <w:snapToGrid w:val="0"/>
          <w:lang w:eastAsia="en-US"/>
        </w:rPr>
        <w:t xml:space="preserve">as originally made. It will not be amended to deal with any later amendments of this </w:t>
      </w:r>
      <w:r w:rsidRPr="003C2B77">
        <w:t>instrument</w:t>
      </w:r>
      <w:r w:rsidRPr="003C2B77">
        <w:rPr>
          <w:snapToGrid w:val="0"/>
          <w:lang w:eastAsia="en-US"/>
        </w:rPr>
        <w:t>.</w:t>
      </w:r>
    </w:p>
    <w:p w14:paraId="0B41D055" w14:textId="77777777" w:rsidR="001D709C" w:rsidRPr="003C2B77" w:rsidRDefault="001D709C" w:rsidP="002F1D24">
      <w:pPr>
        <w:pStyle w:val="subsection"/>
      </w:pPr>
      <w:r w:rsidRPr="003C2B77">
        <w:tab/>
        <w:t>(2)</w:t>
      </w:r>
      <w:r w:rsidRPr="003C2B7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E21063" w14:textId="77777777" w:rsidR="00BF6650" w:rsidRPr="003C2B77" w:rsidRDefault="00BF6650" w:rsidP="00BF6650">
      <w:pPr>
        <w:pStyle w:val="ActHead5"/>
      </w:pPr>
      <w:bookmarkStart w:id="4" w:name="_Toc176950437"/>
      <w:r w:rsidRPr="00A138BC">
        <w:rPr>
          <w:rStyle w:val="CharSectno"/>
        </w:rPr>
        <w:t>3</w:t>
      </w:r>
      <w:r w:rsidRPr="003C2B77">
        <w:t xml:space="preserve">  Authority</w:t>
      </w:r>
      <w:bookmarkEnd w:id="4"/>
    </w:p>
    <w:p w14:paraId="599B990E" w14:textId="77777777" w:rsidR="00BF6650" w:rsidRPr="003C2B77" w:rsidRDefault="00BF6650" w:rsidP="00BF6650">
      <w:pPr>
        <w:pStyle w:val="subsection"/>
      </w:pPr>
      <w:r w:rsidRPr="003C2B77">
        <w:tab/>
      </w:r>
      <w:r w:rsidRPr="003C2B77">
        <w:tab/>
      </w:r>
      <w:r w:rsidR="00872121" w:rsidRPr="003C2B77">
        <w:t>This instrument is</w:t>
      </w:r>
      <w:r w:rsidRPr="003C2B77">
        <w:t xml:space="preserve"> made under the </w:t>
      </w:r>
      <w:r w:rsidR="00DE5E62" w:rsidRPr="003C2B77">
        <w:rPr>
          <w:i/>
        </w:rPr>
        <w:t>Great Barrier Reef Marine Park Act 1975</w:t>
      </w:r>
      <w:r w:rsidR="00546FA3" w:rsidRPr="003C2B77">
        <w:t>.</w:t>
      </w:r>
    </w:p>
    <w:p w14:paraId="414B87ED" w14:textId="77777777" w:rsidR="00557C7A" w:rsidRPr="003C2B77" w:rsidRDefault="00BF6650" w:rsidP="00557C7A">
      <w:pPr>
        <w:pStyle w:val="ActHead5"/>
      </w:pPr>
      <w:bookmarkStart w:id="5" w:name="_Toc176950438"/>
      <w:r w:rsidRPr="00A138BC">
        <w:rPr>
          <w:rStyle w:val="CharSectno"/>
        </w:rPr>
        <w:t>4</w:t>
      </w:r>
      <w:r w:rsidR="00557C7A" w:rsidRPr="003C2B77">
        <w:t xml:space="preserve">  </w:t>
      </w:r>
      <w:r w:rsidR="00083F48" w:rsidRPr="003C2B77">
        <w:t>Schedules</w:t>
      </w:r>
      <w:bookmarkEnd w:id="5"/>
    </w:p>
    <w:p w14:paraId="09AA60C6" w14:textId="77777777" w:rsidR="00557C7A" w:rsidRPr="003C2B77" w:rsidRDefault="00557C7A" w:rsidP="00557C7A">
      <w:pPr>
        <w:pStyle w:val="subsection"/>
      </w:pPr>
      <w:r w:rsidRPr="003C2B77">
        <w:tab/>
      </w:r>
      <w:r w:rsidRPr="003C2B77">
        <w:tab/>
      </w:r>
      <w:r w:rsidR="00083F48" w:rsidRPr="003C2B77">
        <w:t xml:space="preserve">Each </w:t>
      </w:r>
      <w:r w:rsidR="00160BD7" w:rsidRPr="003C2B77">
        <w:t>instrument</w:t>
      </w:r>
      <w:r w:rsidR="00083F48" w:rsidRPr="003C2B77">
        <w:t xml:space="preserve"> that is specified in a Schedule to </w:t>
      </w:r>
      <w:r w:rsidR="00872121" w:rsidRPr="003C2B77">
        <w:t>this instrument</w:t>
      </w:r>
      <w:r w:rsidR="00083F48" w:rsidRPr="003C2B77">
        <w:t xml:space="preserve"> is amended or repealed as set out in the applicable items in the Schedule concerned, and any other item in a Schedule to </w:t>
      </w:r>
      <w:r w:rsidR="00872121" w:rsidRPr="003C2B77">
        <w:t>this instrument</w:t>
      </w:r>
      <w:r w:rsidR="00083F48" w:rsidRPr="003C2B77">
        <w:t xml:space="preserve"> has effect according to its terms.</w:t>
      </w:r>
    </w:p>
    <w:p w14:paraId="684F3EF4" w14:textId="77777777" w:rsidR="0048364F" w:rsidRPr="003C2B77" w:rsidRDefault="005F04B9" w:rsidP="009C5989">
      <w:pPr>
        <w:pStyle w:val="ActHead6"/>
        <w:pageBreakBefore/>
      </w:pPr>
      <w:bookmarkStart w:id="6" w:name="_Toc176950439"/>
      <w:r w:rsidRPr="00A138BC">
        <w:rPr>
          <w:rStyle w:val="CharAmSchNo"/>
        </w:rPr>
        <w:lastRenderedPageBreak/>
        <w:t>Schedule 1</w:t>
      </w:r>
      <w:r w:rsidR="0048364F" w:rsidRPr="003C2B77">
        <w:t>—</w:t>
      </w:r>
      <w:r w:rsidR="00460499" w:rsidRPr="00A138BC">
        <w:rPr>
          <w:rStyle w:val="CharAmSchText"/>
        </w:rPr>
        <w:t>Amendments</w:t>
      </w:r>
      <w:bookmarkEnd w:id="6"/>
    </w:p>
    <w:p w14:paraId="432F0B3B" w14:textId="77777777" w:rsidR="00392F30" w:rsidRPr="003C2B77" w:rsidRDefault="003C2B77" w:rsidP="00392F30">
      <w:pPr>
        <w:pStyle w:val="ActHead7"/>
      </w:pPr>
      <w:bookmarkStart w:id="7" w:name="_Toc176950440"/>
      <w:r w:rsidRPr="00A138BC">
        <w:rPr>
          <w:rStyle w:val="CharAmPartNo"/>
        </w:rPr>
        <w:t>Part 1</w:t>
      </w:r>
      <w:r w:rsidR="00392F30" w:rsidRPr="003C2B77">
        <w:t>—</w:t>
      </w:r>
      <w:r w:rsidR="00392F30" w:rsidRPr="00A138BC">
        <w:rPr>
          <w:rStyle w:val="CharAmPartText"/>
        </w:rPr>
        <w:t>Amendments commencing day after registration</w:t>
      </w:r>
      <w:bookmarkEnd w:id="7"/>
    </w:p>
    <w:p w14:paraId="7ECEA22F" w14:textId="77777777" w:rsidR="00E54EAB" w:rsidRPr="003C2B77" w:rsidRDefault="005F04B9" w:rsidP="00E54EAB">
      <w:pPr>
        <w:pStyle w:val="ActHead8"/>
      </w:pPr>
      <w:bookmarkStart w:id="8" w:name="_Toc176950441"/>
      <w:r w:rsidRPr="003C2B77">
        <w:t>Division 1</w:t>
      </w:r>
      <w:r w:rsidR="00E54EAB" w:rsidRPr="003C2B77">
        <w:t>—Amendments</w:t>
      </w:r>
      <w:bookmarkEnd w:id="8"/>
    </w:p>
    <w:p w14:paraId="5830D76A" w14:textId="77777777" w:rsidR="00DB638D" w:rsidRPr="003C2B77" w:rsidRDefault="00397AC9" w:rsidP="00077464">
      <w:pPr>
        <w:pStyle w:val="ActHead9"/>
      </w:pPr>
      <w:bookmarkStart w:id="9" w:name="_Toc176950442"/>
      <w:r w:rsidRPr="003C2B77">
        <w:t xml:space="preserve">Great Barrier Reef Marine Park </w:t>
      </w:r>
      <w:r w:rsidR="003C2B77" w:rsidRPr="003C2B77">
        <w:t>Regulations 2</w:t>
      </w:r>
      <w:r w:rsidRPr="003C2B77">
        <w:t>019</w:t>
      </w:r>
      <w:bookmarkEnd w:id="9"/>
    </w:p>
    <w:p w14:paraId="64C4DE8A" w14:textId="77777777" w:rsidR="00077464" w:rsidRPr="003C2B77" w:rsidRDefault="006306F9" w:rsidP="00077464">
      <w:pPr>
        <w:pStyle w:val="ItemHead"/>
      </w:pPr>
      <w:r w:rsidRPr="003C2B77">
        <w:t>1</w:t>
      </w:r>
      <w:r w:rsidR="000F73C9" w:rsidRPr="003C2B77">
        <w:t xml:space="preserve">  </w:t>
      </w:r>
      <w:r w:rsidR="005F04B9" w:rsidRPr="003C2B77">
        <w:t>Subsection 5</w:t>
      </w:r>
      <w:r w:rsidR="000F73C9" w:rsidRPr="003C2B77">
        <w:t>(1)</w:t>
      </w:r>
    </w:p>
    <w:p w14:paraId="6F9A3696" w14:textId="77777777" w:rsidR="000F73C9" w:rsidRPr="003C2B77" w:rsidRDefault="000F73C9" w:rsidP="000F73C9">
      <w:pPr>
        <w:pStyle w:val="Item"/>
      </w:pPr>
      <w:r w:rsidRPr="003C2B77">
        <w:t>Insert:</w:t>
      </w:r>
    </w:p>
    <w:p w14:paraId="0A2D0C43" w14:textId="77777777" w:rsidR="000F73C9" w:rsidRPr="003C2B77" w:rsidRDefault="00B66DB7" w:rsidP="000F73C9">
      <w:pPr>
        <w:pStyle w:val="Definition"/>
      </w:pPr>
      <w:r w:rsidRPr="003C2B77">
        <w:rPr>
          <w:b/>
          <w:i/>
        </w:rPr>
        <w:t>A1 licence</w:t>
      </w:r>
      <w:r w:rsidRPr="003C2B77">
        <w:t xml:space="preserve"> has the same meaning as</w:t>
      </w:r>
      <w:r w:rsidR="002C31AC" w:rsidRPr="003C2B77">
        <w:t xml:space="preserve"> it has </w:t>
      </w:r>
      <w:r w:rsidRPr="003C2B77">
        <w:t>in the Fisheries Declaration.</w:t>
      </w:r>
    </w:p>
    <w:p w14:paraId="7D3C0BE0" w14:textId="77777777" w:rsidR="00B66DB7" w:rsidRPr="003C2B77" w:rsidRDefault="003650AD" w:rsidP="000F73C9">
      <w:pPr>
        <w:pStyle w:val="Definition"/>
      </w:pPr>
      <w:r w:rsidRPr="003C2B77">
        <w:rPr>
          <w:b/>
          <w:i/>
        </w:rPr>
        <w:t>A2 licence</w:t>
      </w:r>
      <w:r w:rsidRPr="003C2B77">
        <w:t xml:space="preserve"> has the same meaning as </w:t>
      </w:r>
      <w:r w:rsidR="00774305" w:rsidRPr="003C2B77">
        <w:t xml:space="preserve">it has </w:t>
      </w:r>
      <w:r w:rsidRPr="003C2B77">
        <w:t>in the Fisheries Declaration.</w:t>
      </w:r>
    </w:p>
    <w:p w14:paraId="03A090A8" w14:textId="77777777" w:rsidR="00346E90" w:rsidRPr="003C2B77" w:rsidRDefault="00346E90" w:rsidP="00346E90">
      <w:pPr>
        <w:pStyle w:val="Definition"/>
      </w:pPr>
      <w:r w:rsidRPr="003C2B77">
        <w:rPr>
          <w:b/>
          <w:i/>
        </w:rPr>
        <w:t>cast net</w:t>
      </w:r>
      <w:r w:rsidRPr="003C2B77">
        <w:t xml:space="preserve"> means a circular net that</w:t>
      </w:r>
      <w:r w:rsidR="00486A36" w:rsidRPr="003C2B77">
        <w:t>:</w:t>
      </w:r>
    </w:p>
    <w:p w14:paraId="41DA2F4F" w14:textId="77777777" w:rsidR="00486A36" w:rsidRPr="003C2B77" w:rsidRDefault="00486A36" w:rsidP="00486A36">
      <w:pPr>
        <w:pStyle w:val="paragraph"/>
      </w:pPr>
      <w:r w:rsidRPr="003C2B77">
        <w:tab/>
        <w:t>(a)</w:t>
      </w:r>
      <w:r w:rsidRPr="003C2B77">
        <w:tab/>
        <w:t>is weighted around its outside; and</w:t>
      </w:r>
    </w:p>
    <w:p w14:paraId="6A55BEF7" w14:textId="77777777" w:rsidR="00C94913" w:rsidRPr="003C2B77" w:rsidRDefault="00486A36" w:rsidP="00C94913">
      <w:pPr>
        <w:pStyle w:val="paragraph"/>
      </w:pPr>
      <w:r w:rsidRPr="003C2B77">
        <w:tab/>
        <w:t>(b)</w:t>
      </w:r>
      <w:r w:rsidRPr="003C2B77">
        <w:tab/>
        <w:t>has a rope attached to its centre to allow the net to be cast and retrieved.</w:t>
      </w:r>
    </w:p>
    <w:p w14:paraId="768BFEB1" w14:textId="77777777" w:rsidR="00922C09" w:rsidRPr="003C2B77" w:rsidRDefault="006306F9" w:rsidP="00922C09">
      <w:pPr>
        <w:pStyle w:val="ItemHead"/>
      </w:pPr>
      <w:r w:rsidRPr="003C2B77">
        <w:t>2</w:t>
      </w:r>
      <w:r w:rsidR="00922C09" w:rsidRPr="003C2B77">
        <w:t xml:space="preserve">  </w:t>
      </w:r>
      <w:r w:rsidR="005F04B9" w:rsidRPr="003C2B77">
        <w:t>Subsection 5</w:t>
      </w:r>
      <w:r w:rsidR="00922C09" w:rsidRPr="003C2B77">
        <w:t xml:space="preserve">(1) (definition of </w:t>
      </w:r>
      <w:r w:rsidR="00922C09" w:rsidRPr="003C2B77">
        <w:rPr>
          <w:i/>
        </w:rPr>
        <w:t>fix</w:t>
      </w:r>
      <w:r w:rsidR="00922C09" w:rsidRPr="003C2B77">
        <w:t>)</w:t>
      </w:r>
    </w:p>
    <w:p w14:paraId="73B6BAE4" w14:textId="77777777" w:rsidR="00922C09" w:rsidRPr="003C2B77" w:rsidRDefault="00922C09" w:rsidP="00922C09">
      <w:pPr>
        <w:pStyle w:val="Item"/>
      </w:pPr>
      <w:r w:rsidRPr="003C2B77">
        <w:t>Repeal the definition, substitute:</w:t>
      </w:r>
    </w:p>
    <w:p w14:paraId="442CC0ED" w14:textId="77777777" w:rsidR="00922C09" w:rsidRPr="003C2B77" w:rsidRDefault="00922C09" w:rsidP="00922C09">
      <w:pPr>
        <w:pStyle w:val="Definition"/>
      </w:pPr>
      <w:r w:rsidRPr="003C2B77">
        <w:rPr>
          <w:b/>
          <w:i/>
        </w:rPr>
        <w:t>fix</w:t>
      </w:r>
      <w:r w:rsidR="00340EEE" w:rsidRPr="003C2B77">
        <w:t>,</w:t>
      </w:r>
      <w:r w:rsidRPr="003C2B77">
        <w:rPr>
          <w:b/>
          <w:i/>
        </w:rPr>
        <w:t xml:space="preserve"> </w:t>
      </w:r>
      <w:r w:rsidRPr="003C2B77">
        <w:t>a net</w:t>
      </w:r>
      <w:r w:rsidR="00340EEE" w:rsidRPr="003C2B77">
        <w:t>,</w:t>
      </w:r>
      <w:r w:rsidR="00280DA5" w:rsidRPr="003C2B77">
        <w:t xml:space="preserve"> </w:t>
      </w:r>
      <w:r w:rsidR="005F513B" w:rsidRPr="003C2B77">
        <w:t>means attach or anchor the net or part of the net to a place or thing to prevent the net or the part of the net from moving away from the position in which it is set.</w:t>
      </w:r>
    </w:p>
    <w:p w14:paraId="03F226EF" w14:textId="77777777" w:rsidR="003F0FCB" w:rsidRPr="003C2B77" w:rsidRDefault="006306F9" w:rsidP="003F0FCB">
      <w:pPr>
        <w:pStyle w:val="ItemHead"/>
      </w:pPr>
      <w:r w:rsidRPr="003C2B77">
        <w:t>3</w:t>
      </w:r>
      <w:r w:rsidR="003F0FCB" w:rsidRPr="003C2B77">
        <w:t xml:space="preserve">  </w:t>
      </w:r>
      <w:r w:rsidR="005F04B9" w:rsidRPr="003C2B77">
        <w:t>Subsection 5</w:t>
      </w:r>
      <w:r w:rsidR="003F0FCB" w:rsidRPr="003C2B77">
        <w:t>(1)</w:t>
      </w:r>
    </w:p>
    <w:p w14:paraId="7BCC4256" w14:textId="77777777" w:rsidR="003F0FCB" w:rsidRPr="003C2B77" w:rsidRDefault="003F0FCB" w:rsidP="003F0FCB">
      <w:pPr>
        <w:pStyle w:val="Item"/>
      </w:pPr>
      <w:r w:rsidRPr="003C2B77">
        <w:t>Insert:</w:t>
      </w:r>
    </w:p>
    <w:p w14:paraId="6619E130" w14:textId="77777777" w:rsidR="003F0FCB" w:rsidRPr="003C2B77" w:rsidRDefault="003F0FCB" w:rsidP="003F0FCB">
      <w:pPr>
        <w:pStyle w:val="Definition"/>
      </w:pPr>
      <w:r w:rsidRPr="003C2B77">
        <w:rPr>
          <w:b/>
          <w:i/>
        </w:rPr>
        <w:t>General Use Zone</w:t>
      </w:r>
      <w:r w:rsidRPr="003C2B77">
        <w:t xml:space="preserve"> </w:t>
      </w:r>
      <w:r w:rsidR="005472F7" w:rsidRPr="003C2B77">
        <w:t xml:space="preserve">means the zone described in the Zoning Plan as the </w:t>
      </w:r>
      <w:r w:rsidR="00CD0C42" w:rsidRPr="003C2B77">
        <w:t>General Use Zone.</w:t>
      </w:r>
    </w:p>
    <w:p w14:paraId="09E0E9B3" w14:textId="77777777" w:rsidR="003F0FCB" w:rsidRPr="003C2B77" w:rsidRDefault="003F0FCB" w:rsidP="003F0FCB">
      <w:pPr>
        <w:pStyle w:val="Definition"/>
      </w:pPr>
      <w:r w:rsidRPr="003C2B77">
        <w:rPr>
          <w:b/>
          <w:i/>
        </w:rPr>
        <w:t>Habitat Protection Zone</w:t>
      </w:r>
      <w:r w:rsidRPr="003C2B77">
        <w:t xml:space="preserve"> </w:t>
      </w:r>
      <w:r w:rsidR="00CD0C42" w:rsidRPr="003C2B77">
        <w:t>means the zone described in the Zoning Plan as the Habitat Protection Zone.</w:t>
      </w:r>
    </w:p>
    <w:p w14:paraId="147223CA" w14:textId="77777777" w:rsidR="00EE488B" w:rsidRPr="003C2B77" w:rsidRDefault="006306F9" w:rsidP="00EE488B">
      <w:pPr>
        <w:pStyle w:val="ItemHead"/>
      </w:pPr>
      <w:r w:rsidRPr="003C2B77">
        <w:t>4</w:t>
      </w:r>
      <w:r w:rsidR="00EE488B" w:rsidRPr="003C2B77">
        <w:t xml:space="preserve">  </w:t>
      </w:r>
      <w:r w:rsidR="005F04B9" w:rsidRPr="003C2B77">
        <w:t>Subsection 5</w:t>
      </w:r>
      <w:r w:rsidR="00EE488B" w:rsidRPr="003C2B77">
        <w:t xml:space="preserve">(1) (definition of </w:t>
      </w:r>
      <w:r w:rsidR="00EE488B" w:rsidRPr="003C2B77">
        <w:rPr>
          <w:i/>
        </w:rPr>
        <w:t>haul</w:t>
      </w:r>
      <w:r w:rsidR="00EE488B" w:rsidRPr="003C2B77">
        <w:t>)</w:t>
      </w:r>
    </w:p>
    <w:p w14:paraId="79D3B2DA" w14:textId="77777777" w:rsidR="00EE488B" w:rsidRPr="003C2B77" w:rsidRDefault="00EE488B" w:rsidP="00EE488B">
      <w:pPr>
        <w:pStyle w:val="Item"/>
      </w:pPr>
      <w:r w:rsidRPr="003C2B77">
        <w:t>Repeal the definition, substitute:</w:t>
      </w:r>
    </w:p>
    <w:p w14:paraId="4981576C" w14:textId="77777777" w:rsidR="00A264BB" w:rsidRPr="003C2B77" w:rsidRDefault="00EE488B" w:rsidP="00EE488B">
      <w:pPr>
        <w:pStyle w:val="Definition"/>
      </w:pPr>
      <w:r w:rsidRPr="003C2B77">
        <w:rPr>
          <w:b/>
          <w:i/>
        </w:rPr>
        <w:t>haul</w:t>
      </w:r>
      <w:r w:rsidRPr="003C2B77">
        <w:t>, a net, means gather or retrieve the net or a part of the net</w:t>
      </w:r>
      <w:r w:rsidR="0006391A" w:rsidRPr="003C2B77">
        <w:t xml:space="preserve"> </w:t>
      </w:r>
      <w:r w:rsidRPr="003C2B77">
        <w:t>for taking fish.</w:t>
      </w:r>
    </w:p>
    <w:p w14:paraId="02039864" w14:textId="77777777" w:rsidR="00A264BB" w:rsidRPr="003C2B77" w:rsidRDefault="006306F9" w:rsidP="00A264BB">
      <w:pPr>
        <w:pStyle w:val="ItemHead"/>
      </w:pPr>
      <w:r w:rsidRPr="003C2B77">
        <w:t>5</w:t>
      </w:r>
      <w:r w:rsidR="00A264BB" w:rsidRPr="003C2B77">
        <w:t xml:space="preserve">  </w:t>
      </w:r>
      <w:r w:rsidR="005F04B9" w:rsidRPr="003C2B77">
        <w:t>Subsection 5</w:t>
      </w:r>
      <w:r w:rsidR="00A264BB" w:rsidRPr="003C2B77">
        <w:t>(1)</w:t>
      </w:r>
    </w:p>
    <w:p w14:paraId="5EF9D2BF" w14:textId="77777777" w:rsidR="00A264BB" w:rsidRPr="003C2B77" w:rsidRDefault="00A264BB" w:rsidP="00A264BB">
      <w:pPr>
        <w:pStyle w:val="Item"/>
      </w:pPr>
      <w:r w:rsidRPr="003C2B77">
        <w:t>Insert:</w:t>
      </w:r>
    </w:p>
    <w:p w14:paraId="3116DFDA" w14:textId="77777777" w:rsidR="00A264BB" w:rsidRPr="003C2B77" w:rsidRDefault="00A264BB" w:rsidP="00A264BB">
      <w:pPr>
        <w:pStyle w:val="Definition"/>
      </w:pPr>
      <w:r w:rsidRPr="003C2B77">
        <w:rPr>
          <w:b/>
          <w:i/>
        </w:rPr>
        <w:t>inlet</w:t>
      </w:r>
      <w:r w:rsidRPr="003C2B77">
        <w:t xml:space="preserve"> mean</w:t>
      </w:r>
      <w:r w:rsidR="00E6455F" w:rsidRPr="003C2B77">
        <w:t>s an area t</w:t>
      </w:r>
      <w:r w:rsidRPr="003C2B77">
        <w:t>hat includes the word inlet in its name as obtained by using the online tool for searching place names on Geoscience Australia’s website.</w:t>
      </w:r>
    </w:p>
    <w:p w14:paraId="55967F57" w14:textId="77777777" w:rsidR="00A264BB" w:rsidRPr="003C2B77" w:rsidRDefault="00A264BB" w:rsidP="00A264BB">
      <w:pPr>
        <w:pStyle w:val="notetext"/>
      </w:pPr>
      <w:r w:rsidRPr="003C2B77">
        <w:t>Note:</w:t>
      </w:r>
      <w:r w:rsidRPr="003C2B77">
        <w:tab/>
        <w:t>The online tool for searching place names could in 2024 be viewed on Geoscience Australia’s website (www.ga.gov.au).</w:t>
      </w:r>
    </w:p>
    <w:p w14:paraId="09A021F2" w14:textId="77777777" w:rsidR="006E2E4F" w:rsidRPr="003C2B77" w:rsidRDefault="006306F9" w:rsidP="006E2E4F">
      <w:pPr>
        <w:pStyle w:val="ItemHead"/>
      </w:pPr>
      <w:r w:rsidRPr="003C2B77">
        <w:t>6</w:t>
      </w:r>
      <w:r w:rsidR="006E2E4F" w:rsidRPr="003C2B77">
        <w:t xml:space="preserve">  </w:t>
      </w:r>
      <w:r w:rsidR="005F04B9" w:rsidRPr="003C2B77">
        <w:t>Subsection 5</w:t>
      </w:r>
      <w:r w:rsidR="006E2E4F" w:rsidRPr="003C2B77">
        <w:t xml:space="preserve">(1) (definition of </w:t>
      </w:r>
      <w:r w:rsidR="006E2E4F" w:rsidRPr="003C2B77">
        <w:rPr>
          <w:i/>
        </w:rPr>
        <w:t>mesh net</w:t>
      </w:r>
      <w:r w:rsidR="006E2E4F" w:rsidRPr="003C2B77">
        <w:t>)</w:t>
      </w:r>
    </w:p>
    <w:p w14:paraId="5F43059F" w14:textId="77777777" w:rsidR="006E2E4F" w:rsidRPr="003C2B77" w:rsidRDefault="006E2E4F" w:rsidP="006E2E4F">
      <w:pPr>
        <w:pStyle w:val="Item"/>
      </w:pPr>
      <w:r w:rsidRPr="003C2B77">
        <w:t>Repeal the definition, substitute:</w:t>
      </w:r>
    </w:p>
    <w:p w14:paraId="293B9442" w14:textId="77777777" w:rsidR="006E2E4F" w:rsidRPr="003C2B77" w:rsidRDefault="006E2E4F" w:rsidP="006E2E4F">
      <w:pPr>
        <w:pStyle w:val="Definition"/>
      </w:pPr>
      <w:r w:rsidRPr="003C2B77">
        <w:rPr>
          <w:b/>
          <w:i/>
        </w:rPr>
        <w:t>mesh net</w:t>
      </w:r>
      <w:r w:rsidRPr="003C2B77">
        <w:t xml:space="preserve"> </w:t>
      </w:r>
      <w:r w:rsidR="00E8345D" w:rsidRPr="003C2B77">
        <w:t>means</w:t>
      </w:r>
      <w:r w:rsidRPr="003C2B77">
        <w:t xml:space="preserve"> a net suspended vertically through a water column</w:t>
      </w:r>
      <w:r w:rsidR="00782E72" w:rsidRPr="003C2B77">
        <w:t>,</w:t>
      </w:r>
      <w:r w:rsidRPr="003C2B77">
        <w:t xml:space="preserve"> but does not include</w:t>
      </w:r>
      <w:r w:rsidR="002B368C" w:rsidRPr="003C2B77">
        <w:t xml:space="preserve"> a trawl ne</w:t>
      </w:r>
      <w:r w:rsidR="000825DC" w:rsidRPr="003C2B77">
        <w:t>t.</w:t>
      </w:r>
    </w:p>
    <w:p w14:paraId="6DB3663D" w14:textId="77777777" w:rsidR="00EC5F0B" w:rsidRPr="003C2B77" w:rsidRDefault="000B40D4" w:rsidP="00EC5F0B">
      <w:pPr>
        <w:pStyle w:val="notetext"/>
      </w:pPr>
      <w:r w:rsidRPr="003C2B77">
        <w:lastRenderedPageBreak/>
        <w:t>Note</w:t>
      </w:r>
      <w:r w:rsidR="00FB492B" w:rsidRPr="003C2B77">
        <w:t xml:space="preserve"> 1</w:t>
      </w:r>
      <w:r w:rsidRPr="003C2B77">
        <w:t>:</w:t>
      </w:r>
      <w:r w:rsidRPr="003C2B77">
        <w:tab/>
      </w:r>
      <w:bookmarkStart w:id="10" w:name="_Hlk176875610"/>
      <w:r w:rsidR="004D6244" w:rsidRPr="003C2B77">
        <w:t>E</w:t>
      </w:r>
      <w:r w:rsidRPr="003C2B77">
        <w:t>xample</w:t>
      </w:r>
      <w:r w:rsidR="00E768CA" w:rsidRPr="003C2B77">
        <w:t>s</w:t>
      </w:r>
      <w:r w:rsidRPr="003C2B77">
        <w:t xml:space="preserve"> of</w:t>
      </w:r>
      <w:r w:rsidR="00EC5F0B" w:rsidRPr="003C2B77">
        <w:t xml:space="preserve"> a</w:t>
      </w:r>
      <w:r w:rsidR="004D6244" w:rsidRPr="003C2B77">
        <w:t xml:space="preserve"> net that is a mesh net </w:t>
      </w:r>
      <w:r w:rsidR="00EC5F0B" w:rsidRPr="003C2B77">
        <w:t>include the following:</w:t>
      </w:r>
    </w:p>
    <w:p w14:paraId="16663031" w14:textId="77777777" w:rsidR="00C0770E" w:rsidRPr="003C2B77" w:rsidRDefault="00E218BA" w:rsidP="00EC5F0B">
      <w:pPr>
        <w:pStyle w:val="notepara"/>
      </w:pPr>
      <w:r w:rsidRPr="003C2B77">
        <w:t>(a)</w:t>
      </w:r>
      <w:r w:rsidRPr="003C2B77">
        <w:tab/>
      </w:r>
      <w:r w:rsidR="00E23164" w:rsidRPr="003C2B77">
        <w:t xml:space="preserve">a net </w:t>
      </w:r>
      <w:r w:rsidR="00863D40" w:rsidRPr="003C2B77">
        <w:t xml:space="preserve">commonly </w:t>
      </w:r>
      <w:r w:rsidR="00E23164" w:rsidRPr="003C2B77">
        <w:t xml:space="preserve">known as a bottom set net, which is </w:t>
      </w:r>
      <w:r w:rsidR="00C94913" w:rsidRPr="003C2B77">
        <w:t xml:space="preserve">a mesh net </w:t>
      </w:r>
      <w:r w:rsidR="00E23164" w:rsidRPr="003C2B77">
        <w:t>set along the seabed;</w:t>
      </w:r>
    </w:p>
    <w:p w14:paraId="69538F5B" w14:textId="77777777" w:rsidR="006B189B" w:rsidRPr="003C2B77" w:rsidRDefault="006B189B" w:rsidP="00EC5F0B">
      <w:pPr>
        <w:pStyle w:val="notepara"/>
      </w:pPr>
      <w:r w:rsidRPr="003C2B77">
        <w:t>(b)</w:t>
      </w:r>
      <w:r w:rsidRPr="003C2B77">
        <w:tab/>
        <w:t>a net commonly known as a ring net, which is a mesh net that is shot in a way that allows it to encircle the fish</w:t>
      </w:r>
      <w:r w:rsidRPr="003C2B77">
        <w:rPr>
          <w:i/>
        </w:rPr>
        <w:t xml:space="preserve"> </w:t>
      </w:r>
      <w:r w:rsidRPr="003C2B77">
        <w:t>being targeted;</w:t>
      </w:r>
    </w:p>
    <w:p w14:paraId="45AF81CE" w14:textId="77777777" w:rsidR="00352590" w:rsidRPr="003C2B77" w:rsidRDefault="00352590" w:rsidP="00EC5F0B">
      <w:pPr>
        <w:pStyle w:val="notepara"/>
      </w:pPr>
      <w:r w:rsidRPr="003C2B77">
        <w:t>(</w:t>
      </w:r>
      <w:r w:rsidR="006B189B" w:rsidRPr="003C2B77">
        <w:t>c</w:t>
      </w:r>
      <w:r w:rsidRPr="003C2B77">
        <w:t>)</w:t>
      </w:r>
      <w:r w:rsidRPr="003C2B77">
        <w:tab/>
      </w:r>
      <w:r w:rsidR="006D574C" w:rsidRPr="003C2B77">
        <w:t>a</w:t>
      </w:r>
      <w:r w:rsidR="00967908" w:rsidRPr="003C2B77">
        <w:t xml:space="preserve"> net referred to as a</w:t>
      </w:r>
      <w:r w:rsidR="006D574C" w:rsidRPr="003C2B77">
        <w:t xml:space="preserve"> general purpose mesh net</w:t>
      </w:r>
      <w:r w:rsidR="00967908" w:rsidRPr="003C2B77">
        <w:t xml:space="preserve"> in the</w:t>
      </w:r>
      <w:r w:rsidR="006D574C" w:rsidRPr="003C2B77">
        <w:t xml:space="preserve"> Commercial Fisheries Regulation;</w:t>
      </w:r>
    </w:p>
    <w:bookmarkEnd w:id="10"/>
    <w:p w14:paraId="79139D51" w14:textId="77777777" w:rsidR="00CA606F" w:rsidRPr="003C2B77" w:rsidRDefault="003310DD" w:rsidP="00EC5F0B">
      <w:pPr>
        <w:pStyle w:val="notepara"/>
      </w:pPr>
      <w:r w:rsidRPr="003C2B77">
        <w:t>(</w:t>
      </w:r>
      <w:r w:rsidR="006B189B" w:rsidRPr="003C2B77">
        <w:t>d</w:t>
      </w:r>
      <w:r w:rsidRPr="003C2B77">
        <w:t>)</w:t>
      </w:r>
      <w:r w:rsidRPr="003C2B77">
        <w:tab/>
        <w:t>a net that is neither fixed no</w:t>
      </w:r>
      <w:r w:rsidR="00753F36" w:rsidRPr="003C2B77">
        <w:t>r</w:t>
      </w:r>
      <w:r w:rsidRPr="003C2B77">
        <w:t xml:space="preserve"> hauled;</w:t>
      </w:r>
    </w:p>
    <w:p w14:paraId="00871255" w14:textId="77777777" w:rsidR="00EC5F0B" w:rsidRPr="003C2B77" w:rsidRDefault="00EC5F0B" w:rsidP="00EC5F0B">
      <w:pPr>
        <w:pStyle w:val="notepara"/>
      </w:pPr>
      <w:r w:rsidRPr="003C2B77">
        <w:t>(</w:t>
      </w:r>
      <w:r w:rsidR="00352590" w:rsidRPr="003C2B77">
        <w:t>e</w:t>
      </w:r>
      <w:r w:rsidRPr="003C2B77">
        <w:t>)</w:t>
      </w:r>
      <w:r w:rsidRPr="003C2B77">
        <w:tab/>
        <w:t>a seine net;</w:t>
      </w:r>
    </w:p>
    <w:p w14:paraId="58D6FB8D" w14:textId="77777777" w:rsidR="00E6455F" w:rsidRPr="003C2B77" w:rsidRDefault="00EC5F0B" w:rsidP="00E6455F">
      <w:pPr>
        <w:pStyle w:val="notepara"/>
      </w:pPr>
      <w:r w:rsidRPr="003C2B77">
        <w:t>(</w:t>
      </w:r>
      <w:r w:rsidR="00352590" w:rsidRPr="003C2B77">
        <w:t>f</w:t>
      </w:r>
      <w:r w:rsidRPr="003C2B77">
        <w:t>)</w:t>
      </w:r>
      <w:r w:rsidRPr="003C2B77">
        <w:tab/>
      </w:r>
      <w:r w:rsidR="00EA2E89" w:rsidRPr="003C2B77">
        <w:t>a set mesh net</w:t>
      </w:r>
      <w:r w:rsidR="00E6455F" w:rsidRPr="003C2B77">
        <w:t>.</w:t>
      </w:r>
    </w:p>
    <w:p w14:paraId="4A7D44A9" w14:textId="77777777" w:rsidR="007E2881" w:rsidRPr="003C2B77" w:rsidRDefault="007E2881" w:rsidP="00E6455F">
      <w:pPr>
        <w:pStyle w:val="notetext"/>
      </w:pPr>
      <w:r w:rsidRPr="003C2B77">
        <w:t>Note 2:</w:t>
      </w:r>
      <w:r w:rsidRPr="003C2B77">
        <w:tab/>
        <w:t xml:space="preserve">Examples of </w:t>
      </w:r>
      <w:r w:rsidR="004D6244" w:rsidRPr="003C2B77">
        <w:t xml:space="preserve">a </w:t>
      </w:r>
      <w:r w:rsidRPr="003C2B77">
        <w:t xml:space="preserve">net that </w:t>
      </w:r>
      <w:r w:rsidR="004D6244" w:rsidRPr="003C2B77">
        <w:t>is</w:t>
      </w:r>
      <w:r w:rsidRPr="003C2B77">
        <w:t xml:space="preserve"> not </w:t>
      </w:r>
      <w:r w:rsidR="004D6244" w:rsidRPr="003C2B77">
        <w:t>a mesh net include the following:</w:t>
      </w:r>
    </w:p>
    <w:p w14:paraId="42BFF70A" w14:textId="77777777" w:rsidR="004D6244" w:rsidRPr="003C2B77" w:rsidRDefault="004D6244" w:rsidP="004D6244">
      <w:pPr>
        <w:pStyle w:val="notepara"/>
      </w:pPr>
      <w:r w:rsidRPr="003C2B77">
        <w:t>(a)</w:t>
      </w:r>
      <w:r w:rsidRPr="003C2B77">
        <w:tab/>
        <w:t>a cast net;</w:t>
      </w:r>
    </w:p>
    <w:p w14:paraId="597506D5" w14:textId="77777777" w:rsidR="004D6244" w:rsidRPr="003C2B77" w:rsidRDefault="004D6244" w:rsidP="004D6244">
      <w:pPr>
        <w:pStyle w:val="notepara"/>
      </w:pPr>
      <w:r w:rsidRPr="003C2B77">
        <w:t>(b)</w:t>
      </w:r>
      <w:r w:rsidRPr="003C2B77">
        <w:tab/>
        <w:t>a scoop net;</w:t>
      </w:r>
    </w:p>
    <w:p w14:paraId="79940F2A" w14:textId="77777777" w:rsidR="00AB2323" w:rsidRPr="003C2B77" w:rsidRDefault="00AB2323" w:rsidP="004D6244">
      <w:pPr>
        <w:pStyle w:val="notepara"/>
      </w:pPr>
      <w:r w:rsidRPr="003C2B77">
        <w:t>(c)</w:t>
      </w:r>
      <w:r w:rsidRPr="003C2B77">
        <w:tab/>
        <w:t>a set pocket net;</w:t>
      </w:r>
    </w:p>
    <w:p w14:paraId="4016ACC7" w14:textId="77777777" w:rsidR="004D6244" w:rsidRPr="003C2B77" w:rsidRDefault="004D6244" w:rsidP="004D6244">
      <w:pPr>
        <w:pStyle w:val="notepara"/>
      </w:pPr>
      <w:r w:rsidRPr="003C2B77">
        <w:t>(</w:t>
      </w:r>
      <w:r w:rsidR="00AB2323" w:rsidRPr="003C2B77">
        <w:t>d</w:t>
      </w:r>
      <w:r w:rsidRPr="003C2B77">
        <w:t>)</w:t>
      </w:r>
      <w:r w:rsidRPr="003C2B77">
        <w:tab/>
        <w:t>a tunnel net.</w:t>
      </w:r>
    </w:p>
    <w:p w14:paraId="40EF2523" w14:textId="77777777" w:rsidR="008303BE" w:rsidRPr="003C2B77" w:rsidRDefault="006306F9" w:rsidP="008303BE">
      <w:pPr>
        <w:pStyle w:val="ItemHead"/>
      </w:pPr>
      <w:r w:rsidRPr="003C2B77">
        <w:t>7</w:t>
      </w:r>
      <w:r w:rsidR="008303BE" w:rsidRPr="003C2B77">
        <w:t xml:space="preserve">  </w:t>
      </w:r>
      <w:r w:rsidR="005F04B9" w:rsidRPr="003C2B77">
        <w:t>Subsection 5</w:t>
      </w:r>
      <w:r w:rsidR="008303BE" w:rsidRPr="003C2B77">
        <w:t xml:space="preserve">(1) (definition of </w:t>
      </w:r>
      <w:r w:rsidR="008303BE" w:rsidRPr="003C2B77">
        <w:rPr>
          <w:i/>
        </w:rPr>
        <w:t>mesh size</w:t>
      </w:r>
      <w:r w:rsidR="008303BE" w:rsidRPr="003C2B77">
        <w:t>)</w:t>
      </w:r>
    </w:p>
    <w:p w14:paraId="31707733" w14:textId="77777777" w:rsidR="008303BE" w:rsidRPr="003C2B77" w:rsidRDefault="008303BE" w:rsidP="008303BE">
      <w:pPr>
        <w:pStyle w:val="Item"/>
      </w:pPr>
      <w:r w:rsidRPr="003C2B77">
        <w:t>Repeal the definition</w:t>
      </w:r>
      <w:r w:rsidR="005A773E" w:rsidRPr="003C2B77">
        <w:t>, substitute:</w:t>
      </w:r>
    </w:p>
    <w:p w14:paraId="42999DF1" w14:textId="77777777" w:rsidR="005A773E" w:rsidRPr="003C2B77" w:rsidRDefault="005A773E" w:rsidP="005A773E">
      <w:pPr>
        <w:pStyle w:val="Definition"/>
      </w:pPr>
      <w:r w:rsidRPr="003C2B77">
        <w:rPr>
          <w:b/>
          <w:i/>
        </w:rPr>
        <w:t>mesh size</w:t>
      </w:r>
      <w:r w:rsidRPr="003C2B77">
        <w:t>:</w:t>
      </w:r>
    </w:p>
    <w:p w14:paraId="1A4D0C28" w14:textId="77777777" w:rsidR="005A773E" w:rsidRPr="003C2B77" w:rsidRDefault="005A773E" w:rsidP="005A773E">
      <w:pPr>
        <w:pStyle w:val="paragraph"/>
      </w:pPr>
      <w:r w:rsidRPr="003C2B77">
        <w:tab/>
        <w:t>(a)</w:t>
      </w:r>
      <w:r w:rsidRPr="003C2B77">
        <w:tab/>
        <w:t>of a net that is knotted, means the average distance, when the mesh of the net is closed, between the inner edges of 2 diagonally opposite knots of 10 meshes at least 30</w:t>
      </w:r>
      <w:r w:rsidR="004C324C" w:rsidRPr="003C2B77">
        <w:t xml:space="preserve"> </w:t>
      </w:r>
      <w:r w:rsidRPr="003C2B77">
        <w:t>cm from each other; and</w:t>
      </w:r>
    </w:p>
    <w:p w14:paraId="18D819B3" w14:textId="77777777" w:rsidR="005A773E" w:rsidRPr="003C2B77" w:rsidRDefault="005A773E" w:rsidP="005A773E">
      <w:pPr>
        <w:pStyle w:val="paragraph"/>
      </w:pPr>
      <w:r w:rsidRPr="003C2B77">
        <w:tab/>
        <w:t>(b)</w:t>
      </w:r>
      <w:r w:rsidRPr="003C2B77">
        <w:tab/>
        <w:t xml:space="preserve">of a net that is knotless, </w:t>
      </w:r>
      <w:r w:rsidR="00DD0A29" w:rsidRPr="003C2B77">
        <w:t>means</w:t>
      </w:r>
      <w:r w:rsidRPr="003C2B77">
        <w:t xml:space="preserve"> the average distance, when the mesh of the net is closed, between the inner edges of 2 diagonally opposite corners of 10 meshes at least 30</w:t>
      </w:r>
      <w:r w:rsidR="004C324C" w:rsidRPr="003C2B77">
        <w:t xml:space="preserve"> </w:t>
      </w:r>
      <w:r w:rsidRPr="003C2B77">
        <w:t>cm from each other.</w:t>
      </w:r>
    </w:p>
    <w:p w14:paraId="355EA039" w14:textId="77777777" w:rsidR="00C617E5" w:rsidRPr="003C2B77" w:rsidRDefault="005A773E" w:rsidP="00145C58">
      <w:pPr>
        <w:pStyle w:val="subsection2"/>
      </w:pPr>
      <w:r w:rsidRPr="003C2B77">
        <w:t>For the purposes of this definition</w:t>
      </w:r>
      <w:r w:rsidR="00145C58" w:rsidRPr="003C2B77">
        <w:t xml:space="preserve">, </w:t>
      </w:r>
      <w:r w:rsidR="00DD0A29" w:rsidRPr="003C2B77">
        <w:t>the mesh of a net is closed when the inner edges of 2 diagonally opposing knots or corners of the mesh are</w:t>
      </w:r>
      <w:r w:rsidR="004E73B8" w:rsidRPr="003C2B77">
        <w:t xml:space="preserve"> pulled:</w:t>
      </w:r>
    </w:p>
    <w:p w14:paraId="0A358D64" w14:textId="77777777" w:rsidR="007A6665" w:rsidRPr="003C2B77" w:rsidRDefault="00C617E5" w:rsidP="00C617E5">
      <w:pPr>
        <w:pStyle w:val="paragraph"/>
      </w:pPr>
      <w:r w:rsidRPr="003C2B77">
        <w:tab/>
        <w:t>(</w:t>
      </w:r>
      <w:r w:rsidR="00FB188A" w:rsidRPr="003C2B77">
        <w:t>c)</w:t>
      </w:r>
      <w:r w:rsidRPr="003C2B77">
        <w:tab/>
      </w:r>
      <w:r w:rsidR="00DD0A29" w:rsidRPr="003C2B77">
        <w:t>by hand in opposite directions</w:t>
      </w:r>
      <w:r w:rsidRPr="003C2B77">
        <w:t>; and</w:t>
      </w:r>
    </w:p>
    <w:p w14:paraId="437DF145" w14:textId="77777777" w:rsidR="00C617E5" w:rsidRPr="003C2B77" w:rsidRDefault="007A6665" w:rsidP="007A6665">
      <w:pPr>
        <w:pStyle w:val="paragraph"/>
      </w:pPr>
      <w:r w:rsidRPr="003C2B77">
        <w:tab/>
      </w:r>
      <w:r w:rsidR="00C617E5" w:rsidRPr="003C2B77">
        <w:t>(</w:t>
      </w:r>
      <w:r w:rsidR="00FB188A" w:rsidRPr="003C2B77">
        <w:t>d</w:t>
      </w:r>
      <w:r w:rsidR="00C617E5" w:rsidRPr="003C2B77">
        <w:t>)</w:t>
      </w:r>
      <w:r w:rsidR="00C617E5" w:rsidRPr="003C2B77">
        <w:tab/>
      </w:r>
      <w:r w:rsidR="004E73B8" w:rsidRPr="003C2B77">
        <w:t>using no more force than is reasonably necessary to pull the mesh, or the material from which it is made, to its natural length;</w:t>
      </w:r>
    </w:p>
    <w:p w14:paraId="519DC9E5" w14:textId="77777777" w:rsidR="004E73B8" w:rsidRPr="003C2B77" w:rsidRDefault="00DD0A29" w:rsidP="004E73B8">
      <w:pPr>
        <w:pStyle w:val="subsection2"/>
      </w:pPr>
      <w:r w:rsidRPr="003C2B77">
        <w:t>so that the sides of the mesh, when the knots or corners are pulled</w:t>
      </w:r>
      <w:r w:rsidR="00023762" w:rsidRPr="003C2B77">
        <w:t xml:space="preserve"> as described</w:t>
      </w:r>
      <w:r w:rsidRPr="003C2B77">
        <w:t>, are as close to touching each other as is reasonably practicable</w:t>
      </w:r>
      <w:r w:rsidR="004E73B8" w:rsidRPr="003C2B77">
        <w:t>.</w:t>
      </w:r>
    </w:p>
    <w:p w14:paraId="2D572A43" w14:textId="77777777" w:rsidR="00D54F85" w:rsidRPr="003C2B77" w:rsidRDefault="006306F9" w:rsidP="004E73B8">
      <w:pPr>
        <w:pStyle w:val="ItemHead"/>
      </w:pPr>
      <w:r w:rsidRPr="003C2B77">
        <w:t>8</w:t>
      </w:r>
      <w:r w:rsidR="00D54F85" w:rsidRPr="003C2B77">
        <w:t xml:space="preserve">  </w:t>
      </w:r>
      <w:r w:rsidR="005F04B9" w:rsidRPr="003C2B77">
        <w:t>Subsection 5</w:t>
      </w:r>
      <w:r w:rsidR="00D54F85" w:rsidRPr="003C2B77">
        <w:t xml:space="preserve">(1) (definition of </w:t>
      </w:r>
      <w:r w:rsidR="00D54F85" w:rsidRPr="003C2B77">
        <w:rPr>
          <w:i/>
        </w:rPr>
        <w:t>‘N11’ fish</w:t>
      </w:r>
      <w:r w:rsidR="00D54F85" w:rsidRPr="003C2B77">
        <w:t>)</w:t>
      </w:r>
    </w:p>
    <w:p w14:paraId="03FD1E8A" w14:textId="77777777" w:rsidR="00D54F85" w:rsidRPr="003C2B77" w:rsidRDefault="00D54F85" w:rsidP="00D54F85">
      <w:pPr>
        <w:pStyle w:val="Item"/>
      </w:pPr>
      <w:r w:rsidRPr="003C2B77">
        <w:t>Repeal the definition</w:t>
      </w:r>
      <w:r w:rsidR="00CC04BC" w:rsidRPr="003C2B77">
        <w:t>, substitute:</w:t>
      </w:r>
    </w:p>
    <w:p w14:paraId="20895194" w14:textId="77777777" w:rsidR="00DA5603" w:rsidRPr="003C2B77" w:rsidRDefault="0077507E" w:rsidP="0077507E">
      <w:pPr>
        <w:pStyle w:val="Definition"/>
      </w:pPr>
      <w:r w:rsidRPr="003C2B77">
        <w:rPr>
          <w:b/>
          <w:i/>
        </w:rPr>
        <w:t>N11 fish</w:t>
      </w:r>
      <w:r w:rsidRPr="003C2B77">
        <w:t xml:space="preserve"> has the same meaning as in the Commercial Fisheries Regulation.</w:t>
      </w:r>
    </w:p>
    <w:p w14:paraId="4F0B4C25" w14:textId="77777777" w:rsidR="00C27D26" w:rsidRPr="003C2B77" w:rsidRDefault="006306F9" w:rsidP="00C27D26">
      <w:pPr>
        <w:pStyle w:val="ItemHead"/>
      </w:pPr>
      <w:r w:rsidRPr="003C2B77">
        <w:t>9</w:t>
      </w:r>
      <w:r w:rsidR="00C27D26" w:rsidRPr="003C2B77">
        <w:t xml:space="preserve">  </w:t>
      </w:r>
      <w:r w:rsidR="005F04B9" w:rsidRPr="003C2B77">
        <w:t>Subsection 5</w:t>
      </w:r>
      <w:r w:rsidR="00C27D26" w:rsidRPr="003C2B77">
        <w:t>(1)</w:t>
      </w:r>
    </w:p>
    <w:p w14:paraId="7F74F5D0" w14:textId="77777777" w:rsidR="00D54F85" w:rsidRPr="003C2B77" w:rsidRDefault="00C27D26" w:rsidP="0077507E">
      <w:pPr>
        <w:pStyle w:val="Item"/>
      </w:pPr>
      <w:r w:rsidRPr="003C2B77">
        <w:t>Insert:</w:t>
      </w:r>
    </w:p>
    <w:p w14:paraId="45072C9D" w14:textId="77777777" w:rsidR="003D05CF" w:rsidRPr="003C2B77" w:rsidRDefault="00C27D26" w:rsidP="003D05CF">
      <w:pPr>
        <w:pStyle w:val="Definition"/>
      </w:pPr>
      <w:r w:rsidRPr="003C2B77">
        <w:rPr>
          <w:b/>
          <w:i/>
        </w:rPr>
        <w:t>N11 fishery</w:t>
      </w:r>
      <w:r w:rsidRPr="003C2B77">
        <w:t xml:space="preserve"> has the same meaning as in the Commercial Fisheries Regulation</w:t>
      </w:r>
      <w:r w:rsidR="000725FB" w:rsidRPr="003C2B77">
        <w:t>.</w:t>
      </w:r>
    </w:p>
    <w:p w14:paraId="3F476D35" w14:textId="77777777" w:rsidR="00AF26C8" w:rsidRPr="003C2B77" w:rsidRDefault="00C54AAF" w:rsidP="00AF26C8">
      <w:pPr>
        <w:pStyle w:val="Definition"/>
      </w:pPr>
      <w:r w:rsidRPr="003C2B77">
        <w:rPr>
          <w:b/>
          <w:i/>
        </w:rPr>
        <w:t>N11 licence</w:t>
      </w:r>
      <w:r w:rsidRPr="003C2B77">
        <w:t xml:space="preserve"> has the same meaning as it has in the Fisheries Declaration.</w:t>
      </w:r>
    </w:p>
    <w:p w14:paraId="323572DB" w14:textId="77777777" w:rsidR="000725FB" w:rsidRPr="003C2B77" w:rsidRDefault="000725FB" w:rsidP="003D05CF">
      <w:pPr>
        <w:pStyle w:val="Definition"/>
      </w:pPr>
      <w:r w:rsidRPr="003C2B77">
        <w:rPr>
          <w:b/>
          <w:i/>
        </w:rPr>
        <w:t>nearshore waters</w:t>
      </w:r>
      <w:r w:rsidRPr="003C2B77">
        <w:t xml:space="preserve"> means tidal waters that are less than 2</w:t>
      </w:r>
      <w:r w:rsidR="0076713B" w:rsidRPr="003C2B77">
        <w:t xml:space="preserve"> </w:t>
      </w:r>
      <w:r w:rsidRPr="003C2B77">
        <w:t>m</w:t>
      </w:r>
      <w:r w:rsidR="0076713B" w:rsidRPr="003C2B77">
        <w:t>et</w:t>
      </w:r>
      <w:r w:rsidR="00CC2686" w:rsidRPr="003C2B77">
        <w:t>re</w:t>
      </w:r>
      <w:r w:rsidR="0076713B" w:rsidRPr="003C2B77">
        <w:t>s</w:t>
      </w:r>
      <w:r w:rsidRPr="003C2B77">
        <w:t xml:space="preserve"> deep at low water, but do</w:t>
      </w:r>
      <w:r w:rsidR="005E7AAA" w:rsidRPr="003C2B77">
        <w:t>es</w:t>
      </w:r>
      <w:r w:rsidRPr="003C2B77">
        <w:t xml:space="preserve"> not include waters:</w:t>
      </w:r>
    </w:p>
    <w:p w14:paraId="478404EA" w14:textId="77777777" w:rsidR="000725FB" w:rsidRPr="003C2B77" w:rsidRDefault="000725FB" w:rsidP="000725FB">
      <w:pPr>
        <w:pStyle w:val="paragraph"/>
      </w:pPr>
      <w:r w:rsidRPr="003C2B77">
        <w:tab/>
        <w:t>(a)</w:t>
      </w:r>
      <w:r w:rsidRPr="003C2B77">
        <w:tab/>
        <w:t>in a river or creek upstream of a line across its banks at low water; or</w:t>
      </w:r>
    </w:p>
    <w:p w14:paraId="2EBD582E" w14:textId="77777777" w:rsidR="000725FB" w:rsidRPr="003C2B77" w:rsidRDefault="000725FB" w:rsidP="000725FB">
      <w:pPr>
        <w:pStyle w:val="paragraph"/>
      </w:pPr>
      <w:r w:rsidRPr="003C2B77">
        <w:tab/>
        <w:t>(b)</w:t>
      </w:r>
      <w:r w:rsidRPr="003C2B77">
        <w:tab/>
        <w:t>in an inlet.</w:t>
      </w:r>
    </w:p>
    <w:p w14:paraId="30ECA804" w14:textId="77777777" w:rsidR="00665AD4" w:rsidRPr="003C2B77" w:rsidRDefault="00665AD4" w:rsidP="00665AD4">
      <w:pPr>
        <w:pStyle w:val="Definition"/>
        <w:rPr>
          <w:i/>
        </w:rPr>
      </w:pPr>
      <w:bookmarkStart w:id="11" w:name="_Hlk176875504"/>
      <w:r w:rsidRPr="003C2B77">
        <w:rPr>
          <w:b/>
          <w:bCs/>
          <w:i/>
          <w:iCs/>
          <w:lang w:eastAsia="en-US"/>
        </w:rPr>
        <w:t>net fishery (no. NX)</w:t>
      </w:r>
      <w:r w:rsidRPr="003C2B77">
        <w:rPr>
          <w:b/>
          <w:bCs/>
          <w:lang w:eastAsia="en-US"/>
        </w:rPr>
        <w:t xml:space="preserve"> </w:t>
      </w:r>
      <w:r w:rsidRPr="003C2B77">
        <w:rPr>
          <w:lang w:eastAsia="en-US"/>
        </w:rPr>
        <w:t>has the same meaning as it has in the Commercial Fisheries Regulation</w:t>
      </w:r>
      <w:r w:rsidRPr="003C2B77">
        <w:t>.</w:t>
      </w:r>
      <w:bookmarkEnd w:id="11"/>
    </w:p>
    <w:p w14:paraId="01F669FD" w14:textId="77777777" w:rsidR="005461DA" w:rsidRPr="003C2B77" w:rsidRDefault="006306F9" w:rsidP="005461DA">
      <w:pPr>
        <w:pStyle w:val="ItemHead"/>
      </w:pPr>
      <w:r w:rsidRPr="003C2B77">
        <w:lastRenderedPageBreak/>
        <w:t>10</w:t>
      </w:r>
      <w:r w:rsidR="006C7954" w:rsidRPr="003C2B77">
        <w:t xml:space="preserve">  </w:t>
      </w:r>
      <w:r w:rsidR="005F04B9" w:rsidRPr="003C2B77">
        <w:t>Subsection 5</w:t>
      </w:r>
      <w:r w:rsidR="005461DA" w:rsidRPr="003C2B77">
        <w:t>(1)</w:t>
      </w:r>
    </w:p>
    <w:p w14:paraId="654CBBCA" w14:textId="77777777" w:rsidR="005461DA" w:rsidRPr="003C2B77" w:rsidRDefault="005461DA" w:rsidP="006C7954">
      <w:pPr>
        <w:pStyle w:val="Item"/>
      </w:pPr>
      <w:r w:rsidRPr="003C2B77">
        <w:t>Insert:</w:t>
      </w:r>
    </w:p>
    <w:p w14:paraId="4BCD2D05" w14:textId="77777777" w:rsidR="00F41929" w:rsidRPr="003C2B77" w:rsidRDefault="00F41929" w:rsidP="005D1910">
      <w:pPr>
        <w:pStyle w:val="Definition"/>
      </w:pPr>
      <w:r w:rsidRPr="003C2B77">
        <w:rPr>
          <w:b/>
          <w:i/>
        </w:rPr>
        <w:t>net free north area</w:t>
      </w:r>
      <w:r w:rsidRPr="003C2B77">
        <w:t xml:space="preserve"> means the area described in </w:t>
      </w:r>
      <w:r w:rsidR="005F04B9" w:rsidRPr="003C2B77">
        <w:t>subsection 2</w:t>
      </w:r>
      <w:r w:rsidRPr="003C2B77">
        <w:t>7(1B).</w:t>
      </w:r>
    </w:p>
    <w:p w14:paraId="1944F43B" w14:textId="77777777" w:rsidR="00197765" w:rsidRPr="003C2B77" w:rsidRDefault="00197765" w:rsidP="00197765">
      <w:pPr>
        <w:pStyle w:val="Definition"/>
      </w:pPr>
      <w:r w:rsidRPr="003C2B77">
        <w:rPr>
          <w:b/>
          <w:i/>
        </w:rPr>
        <w:t>net free south area</w:t>
      </w:r>
      <w:r w:rsidRPr="003C2B77">
        <w:t xml:space="preserve"> means the Marine Park excluding:</w:t>
      </w:r>
    </w:p>
    <w:p w14:paraId="055A45FE" w14:textId="77777777" w:rsidR="00197765" w:rsidRPr="003C2B77" w:rsidRDefault="00197765" w:rsidP="00197765">
      <w:pPr>
        <w:pStyle w:val="paragraph"/>
      </w:pPr>
      <w:r w:rsidRPr="003C2B77">
        <w:tab/>
        <w:t>(a)</w:t>
      </w:r>
      <w:r w:rsidRPr="003C2B77">
        <w:tab/>
        <w:t>the net free north area; and</w:t>
      </w:r>
    </w:p>
    <w:p w14:paraId="733BCA7B" w14:textId="77777777" w:rsidR="00197765" w:rsidRPr="003C2B77" w:rsidRDefault="00197765" w:rsidP="00197765">
      <w:pPr>
        <w:pStyle w:val="paragraph"/>
      </w:pPr>
      <w:r w:rsidRPr="003C2B77">
        <w:tab/>
        <w:t>(b)</w:t>
      </w:r>
      <w:r w:rsidRPr="003C2B77">
        <w:tab/>
        <w:t>a Species Conservation (Dugong Protection) SMA.</w:t>
      </w:r>
    </w:p>
    <w:p w14:paraId="57D3CD23" w14:textId="77777777" w:rsidR="00197765" w:rsidRPr="003C2B77" w:rsidRDefault="00197765" w:rsidP="00197765">
      <w:pPr>
        <w:pStyle w:val="notetext"/>
      </w:pPr>
      <w:r w:rsidRPr="003C2B77">
        <w:t>Note:</w:t>
      </w:r>
      <w:r w:rsidRPr="003C2B77">
        <w:tab/>
        <w:t>See section 44 for the designation of Species Conservation (Dugong Protection) SMAs.</w:t>
      </w:r>
    </w:p>
    <w:p w14:paraId="7371ACAD" w14:textId="77777777" w:rsidR="006C7954" w:rsidRPr="003C2B77" w:rsidRDefault="006306F9" w:rsidP="006C7954">
      <w:pPr>
        <w:pStyle w:val="ItemHead"/>
      </w:pPr>
      <w:r w:rsidRPr="003C2B77">
        <w:t>11</w:t>
      </w:r>
      <w:r w:rsidR="006C7954" w:rsidRPr="003C2B77">
        <w:t xml:space="preserve">  </w:t>
      </w:r>
      <w:r w:rsidR="005F04B9" w:rsidRPr="003C2B77">
        <w:t>Subsection 5</w:t>
      </w:r>
      <w:r w:rsidR="006C7954" w:rsidRPr="003C2B77">
        <w:t>(1)</w:t>
      </w:r>
    </w:p>
    <w:p w14:paraId="6AFA5771" w14:textId="77777777" w:rsidR="006C7954" w:rsidRPr="003C2B77" w:rsidRDefault="006C7954" w:rsidP="006C7954">
      <w:pPr>
        <w:pStyle w:val="Item"/>
      </w:pPr>
      <w:r w:rsidRPr="003C2B77">
        <w:t>Insert:</w:t>
      </w:r>
    </w:p>
    <w:p w14:paraId="20F967CA" w14:textId="77777777" w:rsidR="005D1910" w:rsidRPr="003C2B77" w:rsidRDefault="005D1910" w:rsidP="005D1910">
      <w:pPr>
        <w:pStyle w:val="Definition"/>
      </w:pPr>
      <w:r w:rsidRPr="003C2B77">
        <w:rPr>
          <w:b/>
          <w:i/>
        </w:rPr>
        <w:t>net that is neither fixed nor hauled</w:t>
      </w:r>
      <w:r w:rsidRPr="003C2B77">
        <w:t xml:space="preserve"> means a</w:t>
      </w:r>
      <w:r w:rsidR="00221C9A" w:rsidRPr="003C2B77">
        <w:t xml:space="preserve"> </w:t>
      </w:r>
      <w:r w:rsidR="005C058B" w:rsidRPr="003C2B77">
        <w:t xml:space="preserve">mesh </w:t>
      </w:r>
      <w:r w:rsidRPr="003C2B77">
        <w:t>net that, while it is used for taking fish</w:t>
      </w:r>
      <w:r w:rsidR="00122744" w:rsidRPr="003C2B77">
        <w:t>:</w:t>
      </w:r>
    </w:p>
    <w:p w14:paraId="1B0F6CDA" w14:textId="77777777" w:rsidR="00122744" w:rsidRPr="003C2B77" w:rsidRDefault="00122744" w:rsidP="00122744">
      <w:pPr>
        <w:pStyle w:val="paragraph"/>
      </w:pPr>
      <w:r w:rsidRPr="003C2B77">
        <w:tab/>
        <w:t>(a)</w:t>
      </w:r>
      <w:r w:rsidRPr="003C2B77">
        <w:tab/>
      </w:r>
      <w:r w:rsidR="00C812F1" w:rsidRPr="003C2B77">
        <w:t xml:space="preserve">is </w:t>
      </w:r>
      <w:r w:rsidRPr="003C2B77">
        <w:t>allowed to move freely in the water; and</w:t>
      </w:r>
    </w:p>
    <w:p w14:paraId="39CFB113" w14:textId="77777777" w:rsidR="002D6323" w:rsidRPr="003C2B77" w:rsidRDefault="00122744" w:rsidP="006C7954">
      <w:pPr>
        <w:pStyle w:val="paragraph"/>
      </w:pPr>
      <w:r w:rsidRPr="003C2B77">
        <w:tab/>
        <w:t>(b)</w:t>
      </w:r>
      <w:r w:rsidRPr="003C2B77">
        <w:tab/>
      </w:r>
      <w:r w:rsidR="00C812F1" w:rsidRPr="003C2B77">
        <w:t xml:space="preserve">is </w:t>
      </w:r>
      <w:r w:rsidRPr="003C2B77">
        <w:t>not fixed to a place or otherwise restricted in its movement by the person using the net</w:t>
      </w:r>
      <w:r w:rsidR="008667A6" w:rsidRPr="003C2B77">
        <w:t>.</w:t>
      </w:r>
    </w:p>
    <w:p w14:paraId="6FC9037C" w14:textId="77777777" w:rsidR="004014E2" w:rsidRPr="003C2B77" w:rsidRDefault="006306F9" w:rsidP="004014E2">
      <w:pPr>
        <w:pStyle w:val="ItemHead"/>
      </w:pPr>
      <w:r w:rsidRPr="003C2B77">
        <w:t>12</w:t>
      </w:r>
      <w:r w:rsidR="004014E2" w:rsidRPr="003C2B77">
        <w:t xml:space="preserve">  </w:t>
      </w:r>
      <w:r w:rsidR="005F04B9" w:rsidRPr="003C2B77">
        <w:t>Subsection 5</w:t>
      </w:r>
      <w:r w:rsidR="004014E2" w:rsidRPr="003C2B77">
        <w:t xml:space="preserve">(1) (definition of </w:t>
      </w:r>
      <w:r w:rsidR="004014E2" w:rsidRPr="003C2B77">
        <w:rPr>
          <w:i/>
        </w:rPr>
        <w:t>offshore waters</w:t>
      </w:r>
      <w:r w:rsidR="004014E2" w:rsidRPr="003C2B77">
        <w:t>)</w:t>
      </w:r>
    </w:p>
    <w:p w14:paraId="0D97A73B" w14:textId="77777777" w:rsidR="004014E2" w:rsidRPr="003C2B77" w:rsidRDefault="004014E2" w:rsidP="004014E2">
      <w:pPr>
        <w:pStyle w:val="Item"/>
      </w:pPr>
      <w:r w:rsidRPr="003C2B77">
        <w:t>Repeal the definition, substitute:</w:t>
      </w:r>
    </w:p>
    <w:p w14:paraId="0DF74D97" w14:textId="77777777" w:rsidR="004014E2" w:rsidRPr="003C2B77" w:rsidRDefault="004014E2" w:rsidP="004014E2">
      <w:pPr>
        <w:pStyle w:val="Definition"/>
      </w:pPr>
      <w:r w:rsidRPr="003C2B77">
        <w:rPr>
          <w:b/>
          <w:i/>
        </w:rPr>
        <w:t>offshore waters</w:t>
      </w:r>
      <w:r w:rsidRPr="003C2B77">
        <w:t xml:space="preserve"> means tidal waters that are </w:t>
      </w:r>
      <w:r w:rsidR="00032E6A" w:rsidRPr="003C2B77">
        <w:t>at least 2</w:t>
      </w:r>
      <w:r w:rsidR="0076713B" w:rsidRPr="003C2B77">
        <w:t xml:space="preserve"> </w:t>
      </w:r>
      <w:r w:rsidR="00032E6A" w:rsidRPr="003C2B77">
        <w:t>m</w:t>
      </w:r>
      <w:r w:rsidR="0076713B" w:rsidRPr="003C2B77">
        <w:t>et</w:t>
      </w:r>
      <w:r w:rsidR="00CC2686" w:rsidRPr="003C2B77">
        <w:t>re</w:t>
      </w:r>
      <w:r w:rsidR="0076713B" w:rsidRPr="003C2B77">
        <w:t>s</w:t>
      </w:r>
      <w:r w:rsidR="00032E6A" w:rsidRPr="003C2B77">
        <w:t xml:space="preserve"> deep at low water</w:t>
      </w:r>
      <w:r w:rsidRPr="003C2B77">
        <w:t>, but does not include waters:</w:t>
      </w:r>
    </w:p>
    <w:p w14:paraId="63685473" w14:textId="77777777" w:rsidR="004014E2" w:rsidRPr="003C2B77" w:rsidRDefault="004014E2" w:rsidP="004014E2">
      <w:pPr>
        <w:pStyle w:val="paragraph"/>
      </w:pPr>
      <w:r w:rsidRPr="003C2B77">
        <w:tab/>
        <w:t>(a)</w:t>
      </w:r>
      <w:r w:rsidRPr="003C2B77">
        <w:tab/>
        <w:t>in a river or creek upstream of a line across its banks at low water; or</w:t>
      </w:r>
    </w:p>
    <w:p w14:paraId="347C9B44" w14:textId="77777777" w:rsidR="004014E2" w:rsidRPr="003C2B77" w:rsidRDefault="004014E2" w:rsidP="004014E2">
      <w:pPr>
        <w:pStyle w:val="paragraph"/>
      </w:pPr>
      <w:r w:rsidRPr="003C2B77">
        <w:tab/>
        <w:t>(b)</w:t>
      </w:r>
      <w:r w:rsidRPr="003C2B77">
        <w:tab/>
        <w:t>in an inlet.</w:t>
      </w:r>
    </w:p>
    <w:p w14:paraId="2B5D513A" w14:textId="77777777" w:rsidR="009C6729" w:rsidRPr="003C2B77" w:rsidRDefault="006306F9" w:rsidP="009C6729">
      <w:pPr>
        <w:pStyle w:val="ItemHead"/>
      </w:pPr>
      <w:r w:rsidRPr="003C2B77">
        <w:t>13</w:t>
      </w:r>
      <w:r w:rsidR="009C6729" w:rsidRPr="003C2B77">
        <w:t xml:space="preserve">  </w:t>
      </w:r>
      <w:r w:rsidR="005F04B9" w:rsidRPr="003C2B77">
        <w:t>Subsection 5</w:t>
      </w:r>
      <w:r w:rsidR="009C6729" w:rsidRPr="003C2B77">
        <w:t>(1)</w:t>
      </w:r>
    </w:p>
    <w:p w14:paraId="3601E986" w14:textId="77777777" w:rsidR="009C6729" w:rsidRPr="003C2B77" w:rsidRDefault="009C6729" w:rsidP="009C6729">
      <w:pPr>
        <w:pStyle w:val="Item"/>
      </w:pPr>
      <w:r w:rsidRPr="003C2B77">
        <w:t>Insert:</w:t>
      </w:r>
    </w:p>
    <w:p w14:paraId="02689027" w14:textId="77777777" w:rsidR="00C261EB" w:rsidRPr="003C2B77" w:rsidRDefault="00C261EB" w:rsidP="00C261EB">
      <w:pPr>
        <w:pStyle w:val="Definition"/>
        <w:rPr>
          <w:shd w:val="clear" w:color="auto" w:fill="FFFFFF"/>
        </w:rPr>
      </w:pPr>
      <w:bookmarkStart w:id="12" w:name="sch.10-def.purseseinenet"/>
      <w:bookmarkEnd w:id="12"/>
      <w:r w:rsidRPr="003C2B77">
        <w:rPr>
          <w:b/>
          <w:bCs/>
          <w:i/>
          <w:iCs/>
          <w:shd w:val="clear" w:color="auto" w:fill="FFFFFF"/>
        </w:rPr>
        <w:t>purse seine net</w:t>
      </w:r>
      <w:r w:rsidRPr="003C2B77">
        <w:rPr>
          <w:shd w:val="clear" w:color="auto" w:fill="FFFFFF"/>
        </w:rPr>
        <w:t> </w:t>
      </w:r>
      <w:r w:rsidR="00B64AA8" w:rsidRPr="003C2B77">
        <w:rPr>
          <w:shd w:val="clear" w:color="auto" w:fill="FFFFFF"/>
        </w:rPr>
        <w:t>means</w:t>
      </w:r>
      <w:r w:rsidRPr="003C2B77">
        <w:rPr>
          <w:shd w:val="clear" w:color="auto" w:fill="FFFFFF"/>
        </w:rPr>
        <w:t xml:space="preserve"> a seine net that is used to trap fish by drawing together or pursing the lower edge of the net with a drawstring attached to the edge</w:t>
      </w:r>
      <w:r w:rsidR="00527FEB" w:rsidRPr="003C2B77">
        <w:rPr>
          <w:shd w:val="clear" w:color="auto" w:fill="FFFFFF"/>
        </w:rPr>
        <w:t>.</w:t>
      </w:r>
    </w:p>
    <w:p w14:paraId="006ECCD0" w14:textId="77777777" w:rsidR="007375FA" w:rsidRPr="003C2B77" w:rsidRDefault="007375FA" w:rsidP="00AB2323">
      <w:pPr>
        <w:pStyle w:val="Definition"/>
      </w:pPr>
      <w:r w:rsidRPr="003C2B77">
        <w:rPr>
          <w:b/>
          <w:i/>
        </w:rPr>
        <w:t>relevant net</w:t>
      </w:r>
      <w:r w:rsidRPr="003C2B77">
        <w:t xml:space="preserve"> means a cast net,</w:t>
      </w:r>
      <w:r w:rsidR="00AB2323" w:rsidRPr="003C2B77">
        <w:t xml:space="preserve"> </w:t>
      </w:r>
      <w:r w:rsidRPr="003C2B77">
        <w:t>a mesh ne</w:t>
      </w:r>
      <w:r w:rsidR="000F79CB" w:rsidRPr="003C2B77">
        <w:t>t, a set pocket net</w:t>
      </w:r>
      <w:r w:rsidRPr="003C2B77">
        <w:t xml:space="preserve"> or a tunnel net.</w:t>
      </w:r>
    </w:p>
    <w:p w14:paraId="35B3F439" w14:textId="77777777" w:rsidR="00CD4977" w:rsidRPr="003C2B77" w:rsidRDefault="006C63C4" w:rsidP="006C63C4">
      <w:pPr>
        <w:pStyle w:val="Definition"/>
      </w:pPr>
      <w:r w:rsidRPr="003C2B77">
        <w:rPr>
          <w:b/>
          <w:i/>
        </w:rPr>
        <w:t>scoop net</w:t>
      </w:r>
      <w:r w:rsidRPr="003C2B77">
        <w:t xml:space="preserve"> means a</w:t>
      </w:r>
      <w:r w:rsidR="005E0421" w:rsidRPr="003C2B77">
        <w:t xml:space="preserve"> </w:t>
      </w:r>
      <w:r w:rsidRPr="003C2B77">
        <w:t>ne</w:t>
      </w:r>
      <w:r w:rsidR="00FE652D" w:rsidRPr="003C2B77">
        <w:t>t</w:t>
      </w:r>
      <w:r w:rsidRPr="003C2B77">
        <w:t xml:space="preserve"> with a handle that can be used to take fish by being formed into a scoop</w:t>
      </w:r>
      <w:r w:rsidR="005E0421" w:rsidRPr="003C2B77">
        <w:t>.</w:t>
      </w:r>
    </w:p>
    <w:p w14:paraId="53AD0312" w14:textId="77777777" w:rsidR="00D165E7" w:rsidRPr="003C2B77" w:rsidRDefault="00D165E7" w:rsidP="00D165E7">
      <w:pPr>
        <w:pStyle w:val="Definition"/>
      </w:pPr>
      <w:r w:rsidRPr="003C2B77">
        <w:rPr>
          <w:b/>
          <w:i/>
        </w:rPr>
        <w:t>seine net</w:t>
      </w:r>
      <w:r w:rsidR="00821E54" w:rsidRPr="003C2B77">
        <w:t xml:space="preserve"> means a </w:t>
      </w:r>
      <w:r w:rsidR="00DA248A" w:rsidRPr="003C2B77">
        <w:t xml:space="preserve">mesh </w:t>
      </w:r>
      <w:r w:rsidR="00821E54" w:rsidRPr="003C2B77">
        <w:t>net, with or without a pocket, that can be:</w:t>
      </w:r>
    </w:p>
    <w:p w14:paraId="2F5BA481" w14:textId="77777777" w:rsidR="00821E54" w:rsidRPr="003C2B77" w:rsidRDefault="00821E54" w:rsidP="00821E54">
      <w:pPr>
        <w:pStyle w:val="paragraph"/>
      </w:pPr>
      <w:r w:rsidRPr="003C2B77">
        <w:tab/>
        <w:t>(a)</w:t>
      </w:r>
      <w:r w:rsidRPr="003C2B77">
        <w:tab/>
        <w:t>shot in a way that partly encircles the fish</w:t>
      </w:r>
      <w:r w:rsidR="001654AD" w:rsidRPr="003C2B77">
        <w:t xml:space="preserve"> </w:t>
      </w:r>
      <w:r w:rsidRPr="003C2B77">
        <w:t>being targeted; and</w:t>
      </w:r>
    </w:p>
    <w:p w14:paraId="69C2AFF8" w14:textId="77777777" w:rsidR="00821E54" w:rsidRPr="003C2B77" w:rsidRDefault="00821E54" w:rsidP="00821E54">
      <w:pPr>
        <w:pStyle w:val="paragraph"/>
      </w:pPr>
      <w:r w:rsidRPr="003C2B77">
        <w:tab/>
        <w:t>(b)</w:t>
      </w:r>
      <w:r w:rsidRPr="003C2B77">
        <w:tab/>
        <w:t>hauled</w:t>
      </w:r>
      <w:r w:rsidR="00D04BEE" w:rsidRPr="003C2B77">
        <w:t>, including by the use of a vessel,</w:t>
      </w:r>
      <w:r w:rsidRPr="003C2B77">
        <w:t xml:space="preserve"> in a way that concentrates the fish</w:t>
      </w:r>
      <w:r w:rsidR="000D3A6B" w:rsidRPr="003C2B77">
        <w:rPr>
          <w:i/>
        </w:rPr>
        <w:t xml:space="preserve"> </w:t>
      </w:r>
      <w:r w:rsidRPr="003C2B77">
        <w:t>in an area for taking them.</w:t>
      </w:r>
    </w:p>
    <w:p w14:paraId="6CE5A564" w14:textId="77777777" w:rsidR="009E49BF" w:rsidRPr="003C2B77" w:rsidRDefault="006C0B9B" w:rsidP="009E49BF">
      <w:pPr>
        <w:pStyle w:val="Definition"/>
      </w:pPr>
      <w:r w:rsidRPr="003C2B77">
        <w:rPr>
          <w:b/>
          <w:i/>
        </w:rPr>
        <w:t>s</w:t>
      </w:r>
      <w:r w:rsidR="009E49BF" w:rsidRPr="003C2B77">
        <w:rPr>
          <w:b/>
          <w:i/>
        </w:rPr>
        <w:t>et</w:t>
      </w:r>
      <w:r w:rsidR="009E49BF" w:rsidRPr="003C2B77">
        <w:t>, a net, means fix the net or part of it in a way that it can trap fis</w:t>
      </w:r>
      <w:r w:rsidR="001654AD" w:rsidRPr="003C2B77">
        <w:t>h.</w:t>
      </w:r>
    </w:p>
    <w:p w14:paraId="4106E789" w14:textId="77777777" w:rsidR="008A1424" w:rsidRPr="003C2B77" w:rsidRDefault="006306F9" w:rsidP="008A1424">
      <w:pPr>
        <w:pStyle w:val="ItemHead"/>
      </w:pPr>
      <w:r w:rsidRPr="003C2B77">
        <w:t>14</w:t>
      </w:r>
      <w:r w:rsidR="008A1424" w:rsidRPr="003C2B77">
        <w:t xml:space="preserve">  </w:t>
      </w:r>
      <w:r w:rsidR="005F04B9" w:rsidRPr="003C2B77">
        <w:t>Subsection 5</w:t>
      </w:r>
      <w:r w:rsidR="008A1424" w:rsidRPr="003C2B77">
        <w:t xml:space="preserve">(1) (definition of </w:t>
      </w:r>
      <w:r w:rsidR="008A1424" w:rsidRPr="003C2B77">
        <w:rPr>
          <w:i/>
        </w:rPr>
        <w:t>set mesh net</w:t>
      </w:r>
      <w:r w:rsidR="008A1424" w:rsidRPr="003C2B77">
        <w:t>)</w:t>
      </w:r>
    </w:p>
    <w:p w14:paraId="40ED5680" w14:textId="77777777" w:rsidR="008A1424" w:rsidRPr="003C2B77" w:rsidRDefault="008A1424" w:rsidP="008A1424">
      <w:pPr>
        <w:pStyle w:val="Item"/>
      </w:pPr>
      <w:r w:rsidRPr="003C2B77">
        <w:t>Repeal the definition, substitute:</w:t>
      </w:r>
    </w:p>
    <w:p w14:paraId="6C1C3D45" w14:textId="77777777" w:rsidR="006D0F34" w:rsidRPr="003C2B77" w:rsidRDefault="006D0F34" w:rsidP="009E49BF">
      <w:pPr>
        <w:pStyle w:val="Definition"/>
      </w:pPr>
      <w:r w:rsidRPr="003C2B77">
        <w:rPr>
          <w:b/>
          <w:i/>
        </w:rPr>
        <w:t>set mesh net</w:t>
      </w:r>
      <w:r w:rsidRPr="003C2B77">
        <w:t xml:space="preserve"> means a</w:t>
      </w:r>
      <w:r w:rsidR="001432E9" w:rsidRPr="003C2B77">
        <w:t xml:space="preserve"> mesh</w:t>
      </w:r>
      <w:r w:rsidRPr="003C2B77">
        <w:t xml:space="preserve"> net that has:</w:t>
      </w:r>
    </w:p>
    <w:p w14:paraId="126778EE" w14:textId="77777777" w:rsidR="006D0F34" w:rsidRPr="003C2B77" w:rsidRDefault="006D0F34" w:rsidP="006D0F34">
      <w:pPr>
        <w:pStyle w:val="paragraph"/>
      </w:pPr>
      <w:r w:rsidRPr="003C2B77">
        <w:tab/>
        <w:t>(a)</w:t>
      </w:r>
      <w:r w:rsidRPr="003C2B77">
        <w:tab/>
      </w:r>
      <w:r w:rsidR="00FE652D" w:rsidRPr="003C2B77">
        <w:t xml:space="preserve">two </w:t>
      </w:r>
      <w:r w:rsidR="0075426C" w:rsidRPr="003C2B77">
        <w:t>or more points that are each fixed to the ground, the bed of a body of water or a thing to prevent the net from moving from the position in which it is set; or</w:t>
      </w:r>
    </w:p>
    <w:p w14:paraId="2696F57D" w14:textId="77777777" w:rsidR="0075426C" w:rsidRPr="003C2B77" w:rsidRDefault="0075426C" w:rsidP="006D0F34">
      <w:pPr>
        <w:pStyle w:val="paragraph"/>
      </w:pPr>
      <w:r w:rsidRPr="003C2B77">
        <w:lastRenderedPageBreak/>
        <w:tab/>
        <w:t>(b)</w:t>
      </w:r>
      <w:r w:rsidRPr="003C2B77">
        <w:tab/>
        <w:t>a point that is fixed to a vessel and another point that is fixed to the ground, the bed of a body of water or a thing.</w:t>
      </w:r>
    </w:p>
    <w:p w14:paraId="08548AA4" w14:textId="77777777" w:rsidR="00476ECC" w:rsidRPr="003C2B77" w:rsidRDefault="006306F9" w:rsidP="00476ECC">
      <w:pPr>
        <w:pStyle w:val="ItemHead"/>
      </w:pPr>
      <w:r w:rsidRPr="003C2B77">
        <w:t>15</w:t>
      </w:r>
      <w:r w:rsidR="00476ECC" w:rsidRPr="003C2B77">
        <w:t xml:space="preserve">  </w:t>
      </w:r>
      <w:r w:rsidR="006D4C55" w:rsidRPr="003C2B77">
        <w:t>Subsection 5(1)</w:t>
      </w:r>
    </w:p>
    <w:p w14:paraId="2E575AF8" w14:textId="77777777" w:rsidR="006D4C55" w:rsidRPr="003C2B77" w:rsidRDefault="006D4C55" w:rsidP="006D4C55">
      <w:pPr>
        <w:pStyle w:val="Item"/>
      </w:pPr>
      <w:r w:rsidRPr="003C2B77">
        <w:t>Insert:</w:t>
      </w:r>
    </w:p>
    <w:p w14:paraId="6849A812" w14:textId="77777777" w:rsidR="001432E9" w:rsidRPr="003C2B77" w:rsidRDefault="004B010A" w:rsidP="004B010A">
      <w:pPr>
        <w:pStyle w:val="Definition"/>
      </w:pPr>
      <w:r w:rsidRPr="003C2B77">
        <w:rPr>
          <w:b/>
          <w:i/>
        </w:rPr>
        <w:t>set pocket net</w:t>
      </w:r>
      <w:r w:rsidRPr="003C2B77">
        <w:t xml:space="preserve"> means</w:t>
      </w:r>
      <w:r w:rsidR="000F79CB" w:rsidRPr="003C2B77">
        <w:t xml:space="preserve"> </w:t>
      </w:r>
      <w:r w:rsidRPr="003C2B77">
        <w:t>a bag shaped</w:t>
      </w:r>
      <w:r w:rsidR="000F79CB" w:rsidRPr="003C2B77">
        <w:t xml:space="preserve"> net that is</w:t>
      </w:r>
      <w:r w:rsidR="00CA1857" w:rsidRPr="003C2B77">
        <w:t xml:space="preserve"> set</w:t>
      </w:r>
      <w:r w:rsidR="00640A40" w:rsidRPr="003C2B77">
        <w:t xml:space="preserve"> </w:t>
      </w:r>
      <w:r w:rsidR="0074754A" w:rsidRPr="003C2B77">
        <w:t>across</w:t>
      </w:r>
      <w:r w:rsidR="00640A40" w:rsidRPr="003C2B77">
        <w:t xml:space="preserve"> a current or tide to trap fis</w:t>
      </w:r>
      <w:r w:rsidR="00EF3B77" w:rsidRPr="003C2B77">
        <w:t>h.</w:t>
      </w:r>
    </w:p>
    <w:p w14:paraId="6CC19B6B" w14:textId="77777777" w:rsidR="00D30FA6" w:rsidRPr="003C2B77" w:rsidRDefault="002149E9" w:rsidP="00D30FA6">
      <w:pPr>
        <w:pStyle w:val="Definition"/>
      </w:pPr>
      <w:r w:rsidRPr="003C2B77">
        <w:rPr>
          <w:b/>
          <w:i/>
        </w:rPr>
        <w:t>shoot</w:t>
      </w:r>
      <w:r w:rsidRPr="003C2B77">
        <w:t>, a net, means place or spread the net, or part of it, in a way that it can trap fish</w:t>
      </w:r>
      <w:r w:rsidR="001654AD" w:rsidRPr="003C2B77">
        <w:t>.</w:t>
      </w:r>
    </w:p>
    <w:p w14:paraId="5A7452C1" w14:textId="77777777" w:rsidR="00C767AD" w:rsidRPr="003C2B77" w:rsidRDefault="00FD7B6A" w:rsidP="008F1A48">
      <w:pPr>
        <w:pStyle w:val="Definition"/>
      </w:pPr>
      <w:r w:rsidRPr="003C2B77">
        <w:rPr>
          <w:b/>
          <w:i/>
        </w:rPr>
        <w:t>trawl net</w:t>
      </w:r>
      <w:r w:rsidRPr="003C2B77">
        <w:t xml:space="preserve"> means a net </w:t>
      </w:r>
      <w:r w:rsidR="00C767AD" w:rsidRPr="003C2B77">
        <w:t xml:space="preserve">that may be used in the </w:t>
      </w:r>
      <w:r w:rsidR="00064E36" w:rsidRPr="003C2B77">
        <w:t>fis</w:t>
      </w:r>
      <w:r w:rsidR="00B21EDD" w:rsidRPr="003C2B77">
        <w:t xml:space="preserve">hery area </w:t>
      </w:r>
      <w:r w:rsidR="007D4B5C" w:rsidRPr="003C2B77">
        <w:t xml:space="preserve">of the </w:t>
      </w:r>
      <w:r w:rsidR="00C767AD" w:rsidRPr="003C2B77">
        <w:t xml:space="preserve">east coast trawl fishery </w:t>
      </w:r>
      <w:r w:rsidR="008F1A48" w:rsidRPr="003C2B77">
        <w:t>(</w:t>
      </w:r>
      <w:r w:rsidR="007D4B5C" w:rsidRPr="003C2B77">
        <w:t xml:space="preserve">as described in </w:t>
      </w:r>
      <w:r w:rsidR="003C2B77" w:rsidRPr="003C2B77">
        <w:t>Part 1</w:t>
      </w:r>
      <w:r w:rsidR="007D4B5C" w:rsidRPr="003C2B77">
        <w:t xml:space="preserve"> of </w:t>
      </w:r>
      <w:r w:rsidR="003C2B77" w:rsidRPr="003C2B77">
        <w:t>Schedule 2</w:t>
      </w:r>
      <w:r w:rsidR="008F1A48" w:rsidRPr="003C2B77">
        <w:t xml:space="preserve"> </w:t>
      </w:r>
      <w:r w:rsidR="00221E10" w:rsidRPr="003C2B77">
        <w:t>to</w:t>
      </w:r>
      <w:r w:rsidR="008F1A48" w:rsidRPr="003C2B77">
        <w:t xml:space="preserve"> the Commercial Fisheries Regulation</w:t>
      </w:r>
      <w:r w:rsidR="007D4B5C" w:rsidRPr="003C2B77">
        <w:t xml:space="preserve">) </w:t>
      </w:r>
      <w:r w:rsidR="00666C22" w:rsidRPr="003C2B77">
        <w:t>under the fishery provisions (within the meaning of that Regulation) about the fishery</w:t>
      </w:r>
      <w:r w:rsidR="00153659" w:rsidRPr="003C2B77">
        <w:t xml:space="preserve">, </w:t>
      </w:r>
      <w:r w:rsidR="00C767AD" w:rsidRPr="003C2B77">
        <w:t xml:space="preserve">and includes any other fishing </w:t>
      </w:r>
      <w:r w:rsidR="003D6470" w:rsidRPr="003C2B77">
        <w:t xml:space="preserve">or collecting </w:t>
      </w:r>
      <w:r w:rsidR="00C767AD" w:rsidRPr="003C2B77">
        <w:t>apparatus normally used with the net.</w:t>
      </w:r>
    </w:p>
    <w:p w14:paraId="3B978BC2" w14:textId="77777777" w:rsidR="00C767AD" w:rsidRPr="003C2B77" w:rsidRDefault="008F1A48" w:rsidP="008F1A48">
      <w:pPr>
        <w:pStyle w:val="notetext"/>
      </w:pPr>
      <w:r w:rsidRPr="003C2B77">
        <w:t>Note:</w:t>
      </w:r>
      <w:r w:rsidRPr="003C2B77">
        <w:tab/>
        <w:t xml:space="preserve">Examples of other fishing </w:t>
      </w:r>
      <w:r w:rsidR="00B16B9B" w:rsidRPr="003C2B77">
        <w:t xml:space="preserve">or collecting </w:t>
      </w:r>
      <w:r w:rsidRPr="003C2B77">
        <w:t xml:space="preserve">apparatus normally used with a trawl net include ground chains </w:t>
      </w:r>
      <w:r w:rsidR="00A54144" w:rsidRPr="003C2B77">
        <w:t>or</w:t>
      </w:r>
      <w:r w:rsidRPr="003C2B77">
        <w:t xml:space="preserve"> ropes.</w:t>
      </w:r>
      <w:bookmarkStart w:id="13" w:name="sch.10-sec.13-note"/>
      <w:bookmarkEnd w:id="13"/>
    </w:p>
    <w:p w14:paraId="3FD95C8E" w14:textId="77777777" w:rsidR="00CB26B7" w:rsidRPr="003C2B77" w:rsidRDefault="00CB26B7" w:rsidP="00D30FA6">
      <w:pPr>
        <w:pStyle w:val="Definition"/>
      </w:pPr>
      <w:r w:rsidRPr="003C2B77">
        <w:rPr>
          <w:b/>
          <w:i/>
        </w:rPr>
        <w:t>tunnel net</w:t>
      </w:r>
      <w:r w:rsidRPr="003C2B77">
        <w:t xml:space="preserve"> means a net, supported by stakes, in which there is an opening so fish</w:t>
      </w:r>
      <w:r w:rsidR="001654AD" w:rsidRPr="003C2B77">
        <w:t xml:space="preserve"> </w:t>
      </w:r>
      <w:r w:rsidRPr="003C2B77">
        <w:t>trapped by the net can enter a trough or tunnel formed by the net.</w:t>
      </w:r>
    </w:p>
    <w:p w14:paraId="10C08D94" w14:textId="77777777" w:rsidR="001025BB" w:rsidRPr="003C2B77" w:rsidRDefault="001025BB" w:rsidP="00D30FA6">
      <w:pPr>
        <w:pStyle w:val="Definition"/>
      </w:pPr>
      <w:r w:rsidRPr="003C2B77">
        <w:rPr>
          <w:b/>
          <w:i/>
        </w:rPr>
        <w:t>use</w:t>
      </w:r>
      <w:r w:rsidRPr="003C2B77">
        <w:t>, a net, includes:</w:t>
      </w:r>
    </w:p>
    <w:p w14:paraId="46042003" w14:textId="77777777" w:rsidR="001025BB" w:rsidRPr="003C2B77" w:rsidRDefault="001025BB" w:rsidP="001025BB">
      <w:pPr>
        <w:pStyle w:val="paragraph"/>
      </w:pPr>
      <w:r w:rsidRPr="003C2B77">
        <w:tab/>
        <w:t>(a)</w:t>
      </w:r>
      <w:r w:rsidRPr="003C2B77">
        <w:tab/>
        <w:t>setting and shooting the net;</w:t>
      </w:r>
      <w:r w:rsidR="00EA2D63" w:rsidRPr="003C2B77">
        <w:t xml:space="preserve"> and</w:t>
      </w:r>
    </w:p>
    <w:p w14:paraId="274CE43D" w14:textId="77777777" w:rsidR="00295BD9" w:rsidRPr="003C2B77" w:rsidRDefault="001025BB" w:rsidP="00682BD7">
      <w:pPr>
        <w:pStyle w:val="paragraph"/>
      </w:pPr>
      <w:r w:rsidRPr="003C2B77">
        <w:tab/>
        <w:t>(b)</w:t>
      </w:r>
      <w:r w:rsidRPr="003C2B77">
        <w:tab/>
      </w:r>
      <w:r w:rsidR="00A3002A" w:rsidRPr="003C2B77">
        <w:t>for a trawl net</w:t>
      </w:r>
      <w:r w:rsidR="00EA2D63" w:rsidRPr="003C2B77">
        <w:t>—</w:t>
      </w:r>
      <w:r w:rsidR="00682BD7" w:rsidRPr="003C2B77">
        <w:t xml:space="preserve">also </w:t>
      </w:r>
      <w:r w:rsidR="00EA2D63" w:rsidRPr="003C2B77">
        <w:t xml:space="preserve">includes </w:t>
      </w:r>
      <w:r w:rsidR="00A3002A" w:rsidRPr="003C2B77">
        <w:t>having the net rigged for fishing</w:t>
      </w:r>
      <w:r w:rsidR="00B16B9B" w:rsidRPr="003C2B77">
        <w:t xml:space="preserve"> or collecting</w:t>
      </w:r>
      <w:r w:rsidR="00A3002A" w:rsidRPr="003C2B77">
        <w:t>.</w:t>
      </w:r>
    </w:p>
    <w:p w14:paraId="4BDCC722" w14:textId="77777777" w:rsidR="004B0E41" w:rsidRPr="003C2B77" w:rsidRDefault="006306F9" w:rsidP="004B0E41">
      <w:pPr>
        <w:pStyle w:val="ItemHead"/>
      </w:pPr>
      <w:r w:rsidRPr="003C2B77">
        <w:t>16</w:t>
      </w:r>
      <w:r w:rsidR="004B0E41" w:rsidRPr="003C2B77">
        <w:t xml:space="preserve">  </w:t>
      </w:r>
      <w:r w:rsidR="005F04B9" w:rsidRPr="003C2B77">
        <w:t>Paragraph 1</w:t>
      </w:r>
      <w:r w:rsidR="004B0E41" w:rsidRPr="003C2B77">
        <w:t>5(2)(b)</w:t>
      </w:r>
    </w:p>
    <w:p w14:paraId="6FD04E6C" w14:textId="77777777" w:rsidR="004B0E41" w:rsidRPr="003C2B77" w:rsidRDefault="004B0E41" w:rsidP="004B0E41">
      <w:pPr>
        <w:pStyle w:val="Item"/>
      </w:pPr>
      <w:r w:rsidRPr="003C2B77">
        <w:t>Omit “seine,”.</w:t>
      </w:r>
    </w:p>
    <w:p w14:paraId="255D74BB" w14:textId="77777777" w:rsidR="004B0E41" w:rsidRPr="003C2B77" w:rsidRDefault="006306F9" w:rsidP="00BA3E5D">
      <w:pPr>
        <w:pStyle w:val="ItemHead"/>
      </w:pPr>
      <w:r w:rsidRPr="003C2B77">
        <w:t>17</w:t>
      </w:r>
      <w:r w:rsidR="00BA3E5D" w:rsidRPr="003C2B77">
        <w:t xml:space="preserve">  </w:t>
      </w:r>
      <w:r w:rsidR="005F04B9" w:rsidRPr="003C2B77">
        <w:t>Subparagraphs 1</w:t>
      </w:r>
      <w:r w:rsidR="00BA3E5D" w:rsidRPr="003C2B77">
        <w:t>5(2)(b)(</w:t>
      </w:r>
      <w:proofErr w:type="spellStart"/>
      <w:r w:rsidR="00BC13D2" w:rsidRPr="003C2B77">
        <w:t>i</w:t>
      </w:r>
      <w:proofErr w:type="spellEnd"/>
      <w:r w:rsidR="00BC13D2" w:rsidRPr="003C2B77">
        <w:t>)</w:t>
      </w:r>
      <w:r w:rsidR="0014663B" w:rsidRPr="003C2B77">
        <w:t xml:space="preserve"> and (3)(b)(</w:t>
      </w:r>
      <w:proofErr w:type="spellStart"/>
      <w:r w:rsidR="0014663B" w:rsidRPr="003C2B77">
        <w:t>i</w:t>
      </w:r>
      <w:proofErr w:type="spellEnd"/>
      <w:r w:rsidR="0014663B" w:rsidRPr="003C2B77">
        <w:t>)</w:t>
      </w:r>
    </w:p>
    <w:p w14:paraId="0D53E834" w14:textId="77777777" w:rsidR="00BC13D2" w:rsidRPr="003C2B77" w:rsidRDefault="00BA3E5D" w:rsidP="0014663B">
      <w:pPr>
        <w:pStyle w:val="Item"/>
      </w:pPr>
      <w:r w:rsidRPr="003C2B77">
        <w:t>Repeal the subparagraph</w:t>
      </w:r>
      <w:r w:rsidR="0014663B" w:rsidRPr="003C2B77">
        <w:t>s</w:t>
      </w:r>
      <w:r w:rsidRPr="003C2B77">
        <w:t>.</w:t>
      </w:r>
    </w:p>
    <w:p w14:paraId="66FFC431" w14:textId="77777777" w:rsidR="0007561D" w:rsidRPr="003C2B77" w:rsidRDefault="006306F9" w:rsidP="0007561D">
      <w:pPr>
        <w:pStyle w:val="ItemHead"/>
      </w:pPr>
      <w:r w:rsidRPr="003C2B77">
        <w:t>18</w:t>
      </w:r>
      <w:r w:rsidR="00A975C4" w:rsidRPr="003C2B77">
        <w:t xml:space="preserve">  </w:t>
      </w:r>
      <w:r w:rsidR="005F04B9" w:rsidRPr="003C2B77">
        <w:t>Subparagraphs 1</w:t>
      </w:r>
      <w:r w:rsidR="00A975C4" w:rsidRPr="003C2B77">
        <w:t>5</w:t>
      </w:r>
      <w:r w:rsidR="00F60E02" w:rsidRPr="003C2B77">
        <w:t>(3)(b)(i</w:t>
      </w:r>
      <w:r w:rsidR="00682BD7" w:rsidRPr="003C2B77">
        <w:t>i</w:t>
      </w:r>
      <w:r w:rsidR="00F60E02" w:rsidRPr="003C2B77">
        <w:t>) to (iv)</w:t>
      </w:r>
    </w:p>
    <w:p w14:paraId="7D167991" w14:textId="77777777" w:rsidR="00F60E02" w:rsidRPr="003C2B77" w:rsidRDefault="00F60E02" w:rsidP="00F60E02">
      <w:pPr>
        <w:pStyle w:val="Item"/>
      </w:pPr>
      <w:r w:rsidRPr="003C2B77">
        <w:t>Omit “‘N11’ fish”, substitute “N11 fish”.</w:t>
      </w:r>
    </w:p>
    <w:p w14:paraId="6242B3D9" w14:textId="77777777" w:rsidR="00236A10" w:rsidRPr="003C2B77" w:rsidRDefault="006306F9" w:rsidP="00236A10">
      <w:pPr>
        <w:pStyle w:val="ItemHead"/>
      </w:pPr>
      <w:r w:rsidRPr="003C2B77">
        <w:t>19</w:t>
      </w:r>
      <w:r w:rsidR="00236A10" w:rsidRPr="003C2B77">
        <w:t xml:space="preserve">  </w:t>
      </w:r>
      <w:r w:rsidR="003C2B77" w:rsidRPr="003C2B77">
        <w:t>Subparagraph 1</w:t>
      </w:r>
      <w:r w:rsidR="00236A10" w:rsidRPr="003C2B77">
        <w:t>5(3)(b)(iv)</w:t>
      </w:r>
    </w:p>
    <w:p w14:paraId="33FA758F" w14:textId="77777777" w:rsidR="00236A10" w:rsidRPr="003C2B77" w:rsidRDefault="00B25ECF" w:rsidP="00236A10">
      <w:pPr>
        <w:pStyle w:val="Item"/>
      </w:pPr>
      <w:r w:rsidRPr="003C2B77">
        <w:t>Omit “;”, substitute “.”.</w:t>
      </w:r>
    </w:p>
    <w:p w14:paraId="2A7CADBE" w14:textId="77777777" w:rsidR="00397AC9" w:rsidRPr="003C2B77" w:rsidRDefault="006306F9" w:rsidP="00397AC9">
      <w:pPr>
        <w:pStyle w:val="ItemHead"/>
      </w:pPr>
      <w:r w:rsidRPr="003C2B77">
        <w:t>20</w:t>
      </w:r>
      <w:r w:rsidR="00397AC9" w:rsidRPr="003C2B77">
        <w:t xml:space="preserve">  </w:t>
      </w:r>
      <w:r w:rsidR="000E6FE7" w:rsidRPr="003C2B77">
        <w:t>Subsection 1</w:t>
      </w:r>
      <w:r w:rsidR="00F4073A" w:rsidRPr="003C2B77">
        <w:t>7(2) (</w:t>
      </w:r>
      <w:r w:rsidR="00642125" w:rsidRPr="003C2B77">
        <w:t xml:space="preserve">after </w:t>
      </w:r>
      <w:r w:rsidR="005F04B9" w:rsidRPr="003C2B77">
        <w:t>item 1</w:t>
      </w:r>
      <w:r w:rsidR="00642125" w:rsidRPr="003C2B77">
        <w:t xml:space="preserve"> of </w:t>
      </w:r>
      <w:r w:rsidR="003C2B77" w:rsidRPr="003C2B77">
        <w:t>Part 1</w:t>
      </w:r>
      <w:r w:rsidR="00F4073A" w:rsidRPr="003C2B77">
        <w:t xml:space="preserve"> of the table)</w:t>
      </w:r>
    </w:p>
    <w:p w14:paraId="0C220DBF" w14:textId="77777777" w:rsidR="00CB4FBD" w:rsidRPr="003C2B77" w:rsidRDefault="00642125" w:rsidP="00413367">
      <w:pPr>
        <w:pStyle w:val="Item"/>
      </w:pPr>
      <w:r w:rsidRPr="003C2B77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B4FBD" w:rsidRPr="003C2B77" w14:paraId="016DD6F1" w14:textId="77777777" w:rsidTr="00CB4FBD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7602F3" w14:textId="77777777" w:rsidR="00CB4FBD" w:rsidRPr="003C2B77" w:rsidRDefault="00CB4FBD" w:rsidP="00CB4FBD">
            <w:pPr>
              <w:pStyle w:val="Tabletext"/>
            </w:pPr>
            <w:r w:rsidRPr="003C2B77">
              <w:t>2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75BDE58" w14:textId="77777777" w:rsidR="00CB4FBD" w:rsidRPr="003C2B77" w:rsidRDefault="00CB4FBD" w:rsidP="00CB4FBD">
            <w:pPr>
              <w:pStyle w:val="Tabletext"/>
            </w:pPr>
            <w:r w:rsidRPr="003C2B77">
              <w:rPr>
                <w:i/>
              </w:rPr>
              <w:t xml:space="preserve">Sphyrna </w:t>
            </w:r>
            <w:proofErr w:type="spellStart"/>
            <w:r w:rsidRPr="003C2B77">
              <w:rPr>
                <w:i/>
              </w:rPr>
              <w:t>mokarran</w:t>
            </w:r>
            <w:proofErr w:type="spellEnd"/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A6DCD68" w14:textId="77777777" w:rsidR="00CB4FBD" w:rsidRPr="003C2B77" w:rsidRDefault="00CB4FBD" w:rsidP="00CB4FBD">
            <w:pPr>
              <w:pStyle w:val="Tabletext"/>
              <w:rPr>
                <w:rFonts w:cs="Arial"/>
                <w:bCs/>
              </w:rPr>
            </w:pPr>
            <w:r w:rsidRPr="003C2B77">
              <w:rPr>
                <w:rFonts w:cs="Arial"/>
                <w:bCs/>
              </w:rPr>
              <w:t>Great hammerhead shark</w:t>
            </w:r>
          </w:p>
        </w:tc>
      </w:tr>
      <w:tr w:rsidR="00CB4FBD" w:rsidRPr="003C2B77" w14:paraId="347E3261" w14:textId="77777777" w:rsidTr="00CB4FBD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DB8BF4" w14:textId="77777777" w:rsidR="00CB4FBD" w:rsidRPr="003C2B77" w:rsidRDefault="00CB4FBD" w:rsidP="00CB4FBD">
            <w:pPr>
              <w:pStyle w:val="Tabletext"/>
            </w:pPr>
            <w:r w:rsidRPr="003C2B77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A94F685" w14:textId="77777777" w:rsidR="00CB4FBD" w:rsidRPr="003C2B77" w:rsidRDefault="00413367" w:rsidP="00CB4FBD">
            <w:pPr>
              <w:pStyle w:val="Tabletext"/>
              <w:rPr>
                <w:i/>
              </w:rPr>
            </w:pPr>
            <w:r w:rsidRPr="003C2B77">
              <w:rPr>
                <w:i/>
              </w:rPr>
              <w:t xml:space="preserve">Sphyrna </w:t>
            </w:r>
            <w:proofErr w:type="spellStart"/>
            <w:r w:rsidRPr="003C2B77">
              <w:rPr>
                <w:i/>
              </w:rPr>
              <w:t>zygaena</w:t>
            </w:r>
            <w:proofErr w:type="spellEnd"/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FC21A77" w14:textId="77777777" w:rsidR="00CB4FBD" w:rsidRPr="003C2B77" w:rsidRDefault="00413367" w:rsidP="00CB4FBD">
            <w:pPr>
              <w:pStyle w:val="Tabletext"/>
            </w:pPr>
            <w:r w:rsidRPr="003C2B77">
              <w:t>Smooth hammerhead shark</w:t>
            </w:r>
          </w:p>
        </w:tc>
      </w:tr>
    </w:tbl>
    <w:p w14:paraId="685F8356" w14:textId="77777777" w:rsidR="00691BA1" w:rsidRPr="003C2B77" w:rsidRDefault="006306F9" w:rsidP="00413367">
      <w:pPr>
        <w:pStyle w:val="ItemHead"/>
      </w:pPr>
      <w:r w:rsidRPr="003C2B77">
        <w:t>21</w:t>
      </w:r>
      <w:r w:rsidR="00691BA1" w:rsidRPr="003C2B77">
        <w:t xml:space="preserve">  Paragraph</w:t>
      </w:r>
      <w:r w:rsidR="002E7B2A" w:rsidRPr="003C2B77">
        <w:t>s</w:t>
      </w:r>
      <w:r w:rsidR="00691BA1" w:rsidRPr="003C2B77">
        <w:t xml:space="preserve"> 27(1)(a)</w:t>
      </w:r>
      <w:r w:rsidR="00CF4CCC" w:rsidRPr="003C2B77">
        <w:t>,</w:t>
      </w:r>
      <w:r w:rsidR="001D50F5" w:rsidRPr="003C2B77">
        <w:t xml:space="preserve"> (c),</w:t>
      </w:r>
      <w:r w:rsidR="00CF4CCC" w:rsidRPr="003C2B77">
        <w:t xml:space="preserve"> </w:t>
      </w:r>
      <w:r w:rsidR="008E76E4" w:rsidRPr="003C2B77">
        <w:t>(d), (e) and (f)</w:t>
      </w:r>
    </w:p>
    <w:p w14:paraId="333E5AC0" w14:textId="77777777" w:rsidR="00BB7A14" w:rsidRPr="003C2B77" w:rsidRDefault="00691BA1" w:rsidP="00CB2F0C">
      <w:pPr>
        <w:pStyle w:val="Item"/>
      </w:pPr>
      <w:r w:rsidRPr="003C2B77">
        <w:t>Repeal the paragraph</w:t>
      </w:r>
      <w:r w:rsidR="008E76E4" w:rsidRPr="003C2B77">
        <w:t>s</w:t>
      </w:r>
      <w:r w:rsidRPr="003C2B77">
        <w:t>.</w:t>
      </w:r>
    </w:p>
    <w:p w14:paraId="7A2C4FCA" w14:textId="77777777" w:rsidR="003B3AF8" w:rsidRPr="003C2B77" w:rsidRDefault="006306F9" w:rsidP="003B3AF8">
      <w:pPr>
        <w:pStyle w:val="ItemHead"/>
      </w:pPr>
      <w:r w:rsidRPr="003C2B77">
        <w:t>22</w:t>
      </w:r>
      <w:r w:rsidR="003B3AF8" w:rsidRPr="003C2B77">
        <w:t xml:space="preserve">  At the end of </w:t>
      </w:r>
      <w:r w:rsidR="005F04B9" w:rsidRPr="003C2B77">
        <w:t>subsection 2</w:t>
      </w:r>
      <w:r w:rsidR="003B3AF8" w:rsidRPr="003C2B77">
        <w:t>7(1)</w:t>
      </w:r>
    </w:p>
    <w:p w14:paraId="10FDE2A2" w14:textId="77777777" w:rsidR="003B3AF8" w:rsidRPr="003C2B77" w:rsidRDefault="003B3AF8" w:rsidP="003B3AF8">
      <w:pPr>
        <w:pStyle w:val="Item"/>
      </w:pPr>
      <w:r w:rsidRPr="003C2B77">
        <w:t>Add:</w:t>
      </w:r>
    </w:p>
    <w:p w14:paraId="76EC2A34" w14:textId="77777777" w:rsidR="00B25C90" w:rsidRPr="003C2B77" w:rsidRDefault="003B3AF8" w:rsidP="00B25C90">
      <w:pPr>
        <w:pStyle w:val="paragraph"/>
      </w:pPr>
      <w:r w:rsidRPr="003C2B77">
        <w:tab/>
        <w:t>; (</w:t>
      </w:r>
      <w:r w:rsidR="006D131A" w:rsidRPr="003C2B77">
        <w:t>g</w:t>
      </w:r>
      <w:r w:rsidRPr="003C2B77">
        <w:t>)</w:t>
      </w:r>
      <w:r w:rsidRPr="003C2B77">
        <w:tab/>
        <w:t xml:space="preserve">subject to </w:t>
      </w:r>
      <w:r w:rsidR="003C2B77" w:rsidRPr="003C2B77">
        <w:t>subsection (</w:t>
      </w:r>
      <w:r w:rsidRPr="003C2B77">
        <w:t xml:space="preserve">1A), a </w:t>
      </w:r>
      <w:r w:rsidR="00C24712" w:rsidRPr="003C2B77">
        <w:t>commercial fisher</w:t>
      </w:r>
      <w:r w:rsidRPr="003C2B77">
        <w:t xml:space="preserve"> must no</w:t>
      </w:r>
      <w:r w:rsidR="00A326A9" w:rsidRPr="003C2B77">
        <w:t>t</w:t>
      </w:r>
      <w:r w:rsidR="00FB4F95" w:rsidRPr="003C2B77">
        <w:t xml:space="preserve"> carry out netting</w:t>
      </w:r>
      <w:r w:rsidR="00A326A9" w:rsidRPr="003C2B77">
        <w:t xml:space="preserve"> in the net free north area</w:t>
      </w:r>
      <w:r w:rsidR="00F5424B" w:rsidRPr="003C2B77">
        <w:t>:</w:t>
      </w:r>
    </w:p>
    <w:p w14:paraId="5D1C066C" w14:textId="77777777" w:rsidR="00FB4F95" w:rsidRPr="003C2B77" w:rsidRDefault="00FB4F95" w:rsidP="00FB4F95">
      <w:pPr>
        <w:pStyle w:val="paragraphsub"/>
      </w:pPr>
      <w:r w:rsidRPr="003C2B77">
        <w:lastRenderedPageBreak/>
        <w:tab/>
        <w:t>(</w:t>
      </w:r>
      <w:proofErr w:type="spellStart"/>
      <w:r w:rsidRPr="003C2B77">
        <w:t>i</w:t>
      </w:r>
      <w:proofErr w:type="spellEnd"/>
      <w:r w:rsidRPr="003C2B77">
        <w:t>)</w:t>
      </w:r>
      <w:r w:rsidRPr="003C2B77">
        <w:tab/>
        <w:t>using a relevant net to take fish for commercial purposes</w:t>
      </w:r>
      <w:r w:rsidR="002A76E1" w:rsidRPr="003C2B77">
        <w:t>;</w:t>
      </w:r>
      <w:r w:rsidR="000539DC" w:rsidRPr="003C2B77">
        <w:t xml:space="preserve"> or</w:t>
      </w:r>
    </w:p>
    <w:p w14:paraId="172F4F0E" w14:textId="77777777" w:rsidR="00BC4B70" w:rsidRPr="003C2B77" w:rsidRDefault="002A76E1" w:rsidP="00FB4F95">
      <w:pPr>
        <w:pStyle w:val="paragraphsub"/>
      </w:pPr>
      <w:r w:rsidRPr="003C2B77">
        <w:tab/>
        <w:t>(ii)</w:t>
      </w:r>
      <w:r w:rsidRPr="003C2B77">
        <w:tab/>
      </w:r>
      <w:r w:rsidR="00F2333E" w:rsidRPr="003C2B77">
        <w:t xml:space="preserve">if the </w:t>
      </w:r>
      <w:r w:rsidR="00AB5A0B" w:rsidRPr="003C2B77">
        <w:t>fisher</w:t>
      </w:r>
      <w:r w:rsidR="00A326A9" w:rsidRPr="003C2B77">
        <w:t xml:space="preserve"> possess</w:t>
      </w:r>
      <w:r w:rsidR="00F2333E" w:rsidRPr="003C2B77">
        <w:t>es</w:t>
      </w:r>
      <w:r w:rsidR="007000AF" w:rsidRPr="003C2B77">
        <w:t>, while in the area</w:t>
      </w:r>
      <w:r w:rsidR="00684F1C" w:rsidRPr="003C2B77">
        <w:t>, a relevant net</w:t>
      </w:r>
      <w:r w:rsidR="004D56C8" w:rsidRPr="003C2B77">
        <w:t xml:space="preserve"> </w:t>
      </w:r>
      <w:r w:rsidR="00C275F4" w:rsidRPr="003C2B77">
        <w:t>(</w:t>
      </w:r>
      <w:r w:rsidR="004D56C8" w:rsidRPr="003C2B77">
        <w:t>or a net that</w:t>
      </w:r>
      <w:r w:rsidR="00101F08" w:rsidRPr="003C2B77">
        <w:t xml:space="preserve"> </w:t>
      </w:r>
      <w:r w:rsidR="004D56C8" w:rsidRPr="003C2B77">
        <w:t>would be a relevant net</w:t>
      </w:r>
      <w:r w:rsidR="00101F08" w:rsidRPr="003C2B77">
        <w:t xml:space="preserve"> if used as designed or intended</w:t>
      </w:r>
      <w:r w:rsidR="00C275F4" w:rsidRPr="003C2B77">
        <w:t>),</w:t>
      </w:r>
      <w:r w:rsidR="00A326A9" w:rsidRPr="003C2B77">
        <w:t xml:space="preserve"> for taking fish for commercial purposes</w:t>
      </w:r>
      <w:r w:rsidR="00C275F4" w:rsidRPr="003C2B77">
        <w:t xml:space="preserve"> (</w:t>
      </w:r>
      <w:r w:rsidR="00B07EF5" w:rsidRPr="003C2B77">
        <w:t xml:space="preserve">unless the net is stowed </w:t>
      </w:r>
      <w:r w:rsidR="006B422E" w:rsidRPr="003C2B77">
        <w:t>or</w:t>
      </w:r>
      <w:r w:rsidR="00B07EF5" w:rsidRPr="003C2B77">
        <w:t xml:space="preserve"> secured on a vessel</w:t>
      </w:r>
      <w:r w:rsidR="006801F8" w:rsidRPr="003C2B77">
        <w:t>)</w:t>
      </w:r>
      <w:r w:rsidR="00F5424B" w:rsidRPr="003C2B77">
        <w:t>;</w:t>
      </w:r>
    </w:p>
    <w:p w14:paraId="0CF87C31" w14:textId="77777777" w:rsidR="00FD6F3C" w:rsidRPr="003C2B77" w:rsidRDefault="00F5424B" w:rsidP="00F5424B">
      <w:pPr>
        <w:pStyle w:val="paragraph"/>
      </w:pPr>
      <w:r w:rsidRPr="003C2B77">
        <w:tab/>
        <w:t>(</w:t>
      </w:r>
      <w:r w:rsidR="00FD6F3C" w:rsidRPr="003C2B77">
        <w:t>h)</w:t>
      </w:r>
      <w:r w:rsidRPr="003C2B77">
        <w:tab/>
        <w:t xml:space="preserve">subject to </w:t>
      </w:r>
      <w:r w:rsidR="003C2B77" w:rsidRPr="003C2B77">
        <w:t>subsection (</w:t>
      </w:r>
      <w:r w:rsidR="00FD6F3C" w:rsidRPr="003C2B77">
        <w:t xml:space="preserve">1A), a </w:t>
      </w:r>
      <w:r w:rsidR="00AB5A0B" w:rsidRPr="003C2B77">
        <w:t>commercial fisher</w:t>
      </w:r>
      <w:r w:rsidR="00FD6F3C" w:rsidRPr="003C2B77">
        <w:t xml:space="preserve"> must not carry out netting in the net free south area using a relevant net to take fish for commercial purposes.</w:t>
      </w:r>
    </w:p>
    <w:p w14:paraId="33C12ECE" w14:textId="77777777" w:rsidR="00BF785E" w:rsidRPr="003C2B77" w:rsidRDefault="006306F9" w:rsidP="00BF785E">
      <w:pPr>
        <w:pStyle w:val="ItemHead"/>
      </w:pPr>
      <w:r w:rsidRPr="003C2B77">
        <w:t>23</w:t>
      </w:r>
      <w:r w:rsidR="00BF785E" w:rsidRPr="003C2B77">
        <w:t xml:space="preserve">  After </w:t>
      </w:r>
      <w:r w:rsidR="005F04B9" w:rsidRPr="003C2B77">
        <w:t>subsection 2</w:t>
      </w:r>
      <w:r w:rsidR="00BF785E" w:rsidRPr="003C2B77">
        <w:t>7(1)</w:t>
      </w:r>
    </w:p>
    <w:p w14:paraId="152D67DC" w14:textId="77777777" w:rsidR="00BF785E" w:rsidRPr="003C2B77" w:rsidRDefault="00BF785E" w:rsidP="00BF785E">
      <w:pPr>
        <w:pStyle w:val="Item"/>
      </w:pPr>
      <w:r w:rsidRPr="003C2B77">
        <w:t>Insert:</w:t>
      </w:r>
    </w:p>
    <w:p w14:paraId="09F6204B" w14:textId="77777777" w:rsidR="00BF785E" w:rsidRPr="003C2B77" w:rsidRDefault="00BF785E" w:rsidP="00BF785E">
      <w:pPr>
        <w:pStyle w:val="subsection"/>
        <w:rPr>
          <w:shd w:val="clear" w:color="auto" w:fill="FFFFFF"/>
        </w:rPr>
      </w:pPr>
      <w:r w:rsidRPr="003C2B77">
        <w:tab/>
        <w:t>(1A)</w:t>
      </w:r>
      <w:r w:rsidRPr="003C2B77">
        <w:tab/>
      </w:r>
      <w:r w:rsidR="005F04B9" w:rsidRPr="003C2B77">
        <w:t>Paragraph</w:t>
      </w:r>
      <w:r w:rsidR="00076A8C" w:rsidRPr="003C2B77">
        <w:t>s</w:t>
      </w:r>
      <w:r w:rsidR="005F04B9" w:rsidRPr="003C2B77">
        <w:t> (</w:t>
      </w:r>
      <w:r w:rsidRPr="003C2B77">
        <w:t>1)</w:t>
      </w:r>
      <w:r w:rsidR="005447B4" w:rsidRPr="003C2B77">
        <w:t>(</w:t>
      </w:r>
      <w:r w:rsidR="00B530F9" w:rsidRPr="003C2B77">
        <w:t>g</w:t>
      </w:r>
      <w:r w:rsidR="005447B4" w:rsidRPr="003C2B77">
        <w:t>) and (h)</w:t>
      </w:r>
      <w:r w:rsidRPr="003C2B77">
        <w:t xml:space="preserve"> do</w:t>
      </w:r>
      <w:r w:rsidR="005447B4" w:rsidRPr="003C2B77">
        <w:t xml:space="preserve"> </w:t>
      </w:r>
      <w:r w:rsidRPr="003C2B77">
        <w:t xml:space="preserve">not apply </w:t>
      </w:r>
      <w:r w:rsidR="00822707" w:rsidRPr="003C2B77">
        <w:t xml:space="preserve">if the </w:t>
      </w:r>
      <w:r w:rsidR="00AB5A0B" w:rsidRPr="003C2B77">
        <w:t>fisher</w:t>
      </w:r>
      <w:r w:rsidR="00D10DBD" w:rsidRPr="003C2B77">
        <w:t xml:space="preserve"> </w:t>
      </w:r>
      <w:r w:rsidR="00822707" w:rsidRPr="003C2B77">
        <w:t>carries out the netting:</w:t>
      </w:r>
    </w:p>
    <w:p w14:paraId="424187A8" w14:textId="77777777" w:rsidR="00BF785E" w:rsidRPr="003C2B77" w:rsidRDefault="00BF785E" w:rsidP="00BF785E">
      <w:pPr>
        <w:pStyle w:val="paragraph"/>
      </w:pPr>
      <w:r w:rsidRPr="003C2B77">
        <w:rPr>
          <w:shd w:val="clear" w:color="auto" w:fill="FFFFFF"/>
        </w:rPr>
        <w:tab/>
        <w:t>(a)</w:t>
      </w:r>
      <w:r w:rsidRPr="003C2B77">
        <w:rPr>
          <w:shd w:val="clear" w:color="auto" w:fill="FFFFFF"/>
        </w:rPr>
        <w:tab/>
        <w:t>under an A1 licence</w:t>
      </w:r>
      <w:r w:rsidRPr="003C2B77">
        <w:t>; or</w:t>
      </w:r>
    </w:p>
    <w:p w14:paraId="66FE0A86" w14:textId="77777777" w:rsidR="00BF785E" w:rsidRPr="003C2B77" w:rsidRDefault="00BF785E" w:rsidP="00BF785E">
      <w:pPr>
        <w:pStyle w:val="paragraph"/>
      </w:pPr>
      <w:r w:rsidRPr="003C2B77">
        <w:tab/>
        <w:t>(b)</w:t>
      </w:r>
      <w:r w:rsidRPr="003C2B77">
        <w:tab/>
        <w:t>under an A2 licence; or</w:t>
      </w:r>
    </w:p>
    <w:p w14:paraId="3AE6B65C" w14:textId="77777777" w:rsidR="006C7D7B" w:rsidRPr="003C2B77" w:rsidRDefault="006C7D7B" w:rsidP="00BF785E">
      <w:pPr>
        <w:pStyle w:val="paragraph"/>
      </w:pPr>
      <w:r w:rsidRPr="003C2B77">
        <w:tab/>
        <w:t>(c)</w:t>
      </w:r>
      <w:r w:rsidRPr="003C2B77">
        <w:tab/>
        <w:t>in the N11 fisher</w:t>
      </w:r>
      <w:r w:rsidR="003D1AC5" w:rsidRPr="003C2B77">
        <w:t xml:space="preserve">y </w:t>
      </w:r>
      <w:r w:rsidRPr="003C2B77">
        <w:t xml:space="preserve">to take N11 fish without the fishery symbol N11 being written on the </w:t>
      </w:r>
      <w:r w:rsidR="00EB76D8" w:rsidRPr="003C2B77">
        <w:t>fisher</w:t>
      </w:r>
      <w:r w:rsidRPr="003C2B77">
        <w:t>’s licence other than for sale under the licence; or</w:t>
      </w:r>
    </w:p>
    <w:p w14:paraId="3FEEAEAE" w14:textId="77777777" w:rsidR="003777C4" w:rsidRPr="003C2B77" w:rsidRDefault="00BF785E" w:rsidP="00CC02FB">
      <w:pPr>
        <w:pStyle w:val="paragraph"/>
      </w:pPr>
      <w:r w:rsidRPr="003C2B77">
        <w:tab/>
        <w:t>(</w:t>
      </w:r>
      <w:r w:rsidR="006A428F" w:rsidRPr="003C2B77">
        <w:t>d</w:t>
      </w:r>
      <w:r w:rsidRPr="003C2B77">
        <w:t>)</w:t>
      </w:r>
      <w:r w:rsidRPr="003C2B77">
        <w:tab/>
      </w:r>
      <w:r w:rsidR="009907DE" w:rsidRPr="003C2B77">
        <w:t xml:space="preserve">in </w:t>
      </w:r>
      <w:r w:rsidR="00547F54" w:rsidRPr="003C2B77">
        <w:t>the net free north are</w:t>
      </w:r>
      <w:r w:rsidR="00355661" w:rsidRPr="003C2B77">
        <w:t>a</w:t>
      </w:r>
      <w:r w:rsidR="00E263A4" w:rsidRPr="003C2B77">
        <w:t xml:space="preserve"> </w:t>
      </w:r>
      <w:r w:rsidR="00355661" w:rsidRPr="003C2B77">
        <w:t>u</w:t>
      </w:r>
      <w:r w:rsidRPr="003C2B77">
        <w:t>nder a</w:t>
      </w:r>
      <w:r w:rsidR="00914467" w:rsidRPr="003C2B77">
        <w:t>n</w:t>
      </w:r>
      <w:r w:rsidRPr="003C2B77">
        <w:t xml:space="preserve"> N11 licence to take fish under the licence other than for sale under the licence; or</w:t>
      </w:r>
    </w:p>
    <w:p w14:paraId="42B01916" w14:textId="77777777" w:rsidR="005A3D36" w:rsidRPr="003C2B77" w:rsidRDefault="00BF785E" w:rsidP="005A3D36">
      <w:pPr>
        <w:pStyle w:val="paragraph"/>
      </w:pPr>
      <w:r w:rsidRPr="003C2B77">
        <w:tab/>
        <w:t>(</w:t>
      </w:r>
      <w:r w:rsidR="006A428F" w:rsidRPr="003C2B77">
        <w:t>e</w:t>
      </w:r>
      <w:r w:rsidRPr="003C2B77">
        <w:t>)</w:t>
      </w:r>
      <w:r w:rsidRPr="003C2B77">
        <w:tab/>
      </w:r>
      <w:r w:rsidR="000A0036" w:rsidRPr="003C2B77">
        <w:t>in</w:t>
      </w:r>
      <w:r w:rsidR="00547F54" w:rsidRPr="003C2B77">
        <w:t xml:space="preserve"> the net free south area:</w:t>
      </w:r>
    </w:p>
    <w:p w14:paraId="78BF2C97" w14:textId="77777777" w:rsidR="00E43097" w:rsidRPr="003C2B77" w:rsidRDefault="005A3D36" w:rsidP="00547F54">
      <w:pPr>
        <w:pStyle w:val="paragraphsub"/>
      </w:pPr>
      <w:r w:rsidRPr="003C2B77">
        <w:tab/>
        <w:t>(</w:t>
      </w:r>
      <w:proofErr w:type="spellStart"/>
      <w:r w:rsidRPr="003C2B77">
        <w:t>i</w:t>
      </w:r>
      <w:proofErr w:type="spellEnd"/>
      <w:r w:rsidRPr="003C2B77">
        <w:t>)</w:t>
      </w:r>
      <w:r w:rsidRPr="003C2B77">
        <w:tab/>
        <w:t>under a</w:t>
      </w:r>
      <w:r w:rsidR="00914467" w:rsidRPr="003C2B77">
        <w:t>n</w:t>
      </w:r>
      <w:r w:rsidRPr="003C2B77">
        <w:t xml:space="preserve"> N11 licence; or</w:t>
      </w:r>
    </w:p>
    <w:p w14:paraId="591EA79F" w14:textId="77777777" w:rsidR="00BF785E" w:rsidRPr="003C2B77" w:rsidRDefault="00547F54" w:rsidP="00721BFE">
      <w:pPr>
        <w:pStyle w:val="paragraphsub"/>
      </w:pPr>
      <w:r w:rsidRPr="003C2B77">
        <w:tab/>
        <w:t>(i</w:t>
      </w:r>
      <w:r w:rsidR="006F500F" w:rsidRPr="003C2B77">
        <w:t>i</w:t>
      </w:r>
      <w:r w:rsidRPr="003C2B77">
        <w:t>)</w:t>
      </w:r>
      <w:r w:rsidRPr="003C2B77">
        <w:tab/>
      </w:r>
      <w:r w:rsidR="002E23A0" w:rsidRPr="003C2B77">
        <w:t>under</w:t>
      </w:r>
      <w:r w:rsidR="00721BFE" w:rsidRPr="003C2B77">
        <w:t xml:space="preserve"> a licence for the net fishery (no. NX)</w:t>
      </w:r>
      <w:r w:rsidR="00AA02C9" w:rsidRPr="003C2B77">
        <w:t xml:space="preserve"> </w:t>
      </w:r>
      <w:r w:rsidR="00E077A2" w:rsidRPr="003C2B77">
        <w:t>issued</w:t>
      </w:r>
      <w:r w:rsidR="00AA02C9" w:rsidRPr="003C2B77">
        <w:t xml:space="preserve"> </w:t>
      </w:r>
      <w:r w:rsidR="00721BFE" w:rsidRPr="003C2B77">
        <w:t>for the purposes of the Queensland fisheries legislation</w:t>
      </w:r>
      <w:r w:rsidR="00BC06DA" w:rsidRPr="003C2B77">
        <w:t xml:space="preserve"> </w:t>
      </w:r>
      <w:r w:rsidR="00607427" w:rsidRPr="003C2B77">
        <w:t xml:space="preserve">using </w:t>
      </w:r>
      <w:r w:rsidR="00475582" w:rsidRPr="003C2B77">
        <w:t>a mesh ne</w:t>
      </w:r>
      <w:r w:rsidR="009B7F33" w:rsidRPr="003C2B77">
        <w:t>t;</w:t>
      </w:r>
      <w:r w:rsidR="00CA0C9B" w:rsidRPr="003C2B77">
        <w:t xml:space="preserve"> or</w:t>
      </w:r>
    </w:p>
    <w:p w14:paraId="081167E4" w14:textId="77777777" w:rsidR="00413CDB" w:rsidRPr="003C2B77" w:rsidRDefault="00E93F19" w:rsidP="00731E35">
      <w:pPr>
        <w:pStyle w:val="paragraph"/>
      </w:pPr>
      <w:r w:rsidRPr="003C2B77">
        <w:tab/>
        <w:t>(</w:t>
      </w:r>
      <w:r w:rsidR="006A428F" w:rsidRPr="003C2B77">
        <w:t>f</w:t>
      </w:r>
      <w:r w:rsidRPr="003C2B77">
        <w:t>)</w:t>
      </w:r>
      <w:r w:rsidRPr="003C2B77">
        <w:tab/>
      </w:r>
      <w:r w:rsidR="009713F2" w:rsidRPr="003C2B77">
        <w:t xml:space="preserve">in the Eastern Skipjack Fishery (within the meaning of the </w:t>
      </w:r>
      <w:r w:rsidR="009713F2" w:rsidRPr="003C2B77">
        <w:rPr>
          <w:i/>
        </w:rPr>
        <w:t xml:space="preserve">Fisheries Management </w:t>
      </w:r>
      <w:r w:rsidR="003C2B77" w:rsidRPr="003C2B77">
        <w:rPr>
          <w:i/>
        </w:rPr>
        <w:t>Regulations 2</w:t>
      </w:r>
      <w:r w:rsidR="009713F2" w:rsidRPr="003C2B77">
        <w:rPr>
          <w:i/>
        </w:rPr>
        <w:t>019</w:t>
      </w:r>
      <w:r w:rsidR="009713F2" w:rsidRPr="003C2B77">
        <w:t>)</w:t>
      </w:r>
      <w:r w:rsidR="00E263A4" w:rsidRPr="003C2B77">
        <w:t xml:space="preserve"> u</w:t>
      </w:r>
      <w:r w:rsidR="00EA4880" w:rsidRPr="003C2B77">
        <w:t xml:space="preserve">nder a fishing permit granted under the </w:t>
      </w:r>
      <w:r w:rsidR="00EA4880" w:rsidRPr="003C2B77">
        <w:rPr>
          <w:i/>
        </w:rPr>
        <w:t>Fisheries Management Act 1991</w:t>
      </w:r>
      <w:r w:rsidR="00EA4880" w:rsidRPr="003C2B77">
        <w:t xml:space="preserve"> </w:t>
      </w:r>
      <w:r w:rsidR="00607427" w:rsidRPr="003C2B77">
        <w:t>u</w:t>
      </w:r>
      <w:r w:rsidR="002E23A0" w:rsidRPr="003C2B77">
        <w:t xml:space="preserve">sing </w:t>
      </w:r>
      <w:r w:rsidR="00BD053F" w:rsidRPr="003C2B77">
        <w:t>a purse seine ne</w:t>
      </w:r>
      <w:r w:rsidR="00EC306B" w:rsidRPr="003C2B77">
        <w:t>t.</w:t>
      </w:r>
    </w:p>
    <w:p w14:paraId="1ECB433D" w14:textId="77777777" w:rsidR="00BF785E" w:rsidRPr="003C2B77" w:rsidRDefault="00BF785E" w:rsidP="00BF785E">
      <w:pPr>
        <w:pStyle w:val="SubsectionHead"/>
        <w:rPr>
          <w:b/>
        </w:rPr>
      </w:pPr>
      <w:bookmarkStart w:id="14" w:name="_Hlk176878748"/>
      <w:r w:rsidRPr="003C2B77">
        <w:t xml:space="preserve">Meaning of </w:t>
      </w:r>
      <w:r w:rsidRPr="003C2B77">
        <w:rPr>
          <w:b/>
        </w:rPr>
        <w:t>net free north area</w:t>
      </w:r>
    </w:p>
    <w:p w14:paraId="76DF317B" w14:textId="77777777" w:rsidR="00B41573" w:rsidRPr="003C2B77" w:rsidRDefault="00BF785E" w:rsidP="00BF785E">
      <w:pPr>
        <w:pStyle w:val="subsection"/>
      </w:pPr>
      <w:bookmarkStart w:id="15" w:name="_Hlk176878437"/>
      <w:r w:rsidRPr="003C2B77">
        <w:tab/>
        <w:t>(1B)</w:t>
      </w:r>
      <w:r w:rsidRPr="003C2B77">
        <w:tab/>
        <w:t xml:space="preserve">The </w:t>
      </w:r>
      <w:r w:rsidRPr="003C2B77">
        <w:rPr>
          <w:b/>
          <w:i/>
        </w:rPr>
        <w:t>net free north area</w:t>
      </w:r>
      <w:r w:rsidRPr="003C2B77">
        <w:rPr>
          <w:i/>
        </w:rPr>
        <w:t xml:space="preserve"> </w:t>
      </w:r>
      <w:r w:rsidRPr="003C2B77">
        <w:t xml:space="preserve">is the area bounded by the line starting at the point described in </w:t>
      </w:r>
      <w:r w:rsidR="005F04B9" w:rsidRPr="003C2B77">
        <w:t>item 1</w:t>
      </w:r>
      <w:r w:rsidRPr="003C2B77">
        <w:t xml:space="preserve"> of the following table and running </w:t>
      </w:r>
      <w:r w:rsidR="00B41573" w:rsidRPr="003C2B77">
        <w:t>progressively</w:t>
      </w:r>
      <w:r w:rsidRPr="003C2B77">
        <w:t xml:space="preserve"> as described in the table.</w:t>
      </w:r>
    </w:p>
    <w:bookmarkEnd w:id="15"/>
    <w:p w14:paraId="6B7A2FF8" w14:textId="77777777" w:rsidR="00BF785E" w:rsidRPr="003C2B77" w:rsidRDefault="00BF785E" w:rsidP="00BF785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BF785E" w:rsidRPr="003C2B77" w14:paraId="16A56491" w14:textId="77777777" w:rsidTr="00E013DB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8F39B3" w14:textId="77777777" w:rsidR="00BF785E" w:rsidRPr="003C2B77" w:rsidRDefault="00BF785E" w:rsidP="00E013DB">
            <w:pPr>
              <w:pStyle w:val="TableHeading"/>
            </w:pPr>
            <w:r w:rsidRPr="003C2B77">
              <w:t>Net free north area</w:t>
            </w:r>
          </w:p>
        </w:tc>
      </w:tr>
      <w:tr w:rsidR="00BF785E" w:rsidRPr="003C2B77" w14:paraId="0492DC3D" w14:textId="77777777" w:rsidTr="00E013D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0FCEAA" w14:textId="77777777" w:rsidR="00BF785E" w:rsidRPr="003C2B77" w:rsidRDefault="00BF785E" w:rsidP="00E013DB">
            <w:pPr>
              <w:pStyle w:val="TableHeading"/>
            </w:pPr>
            <w:r w:rsidRPr="003C2B77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782E3F" w14:textId="77777777" w:rsidR="00BF785E" w:rsidRPr="003C2B77" w:rsidRDefault="00BF785E" w:rsidP="00E013DB">
            <w:pPr>
              <w:pStyle w:val="TableHeading"/>
            </w:pPr>
            <w:r w:rsidRPr="003C2B77">
              <w:t>Description</w:t>
            </w:r>
          </w:p>
        </w:tc>
      </w:tr>
      <w:tr w:rsidR="00677C93" w:rsidRPr="003C2B77" w14:paraId="50BEFC7C" w14:textId="77777777" w:rsidTr="00E013D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117D03A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599C0029" w14:textId="77777777" w:rsidR="00677C93" w:rsidRPr="003C2B77" w:rsidRDefault="00462087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T</w:t>
            </w:r>
            <w:r w:rsidR="00677C93" w:rsidRPr="003C2B77">
              <w:rPr>
                <w14:ligatures w14:val="standardContextual"/>
              </w:rPr>
              <w:t>he northernmost point of Cape York at low water</w:t>
            </w:r>
          </w:p>
        </w:tc>
      </w:tr>
      <w:tr w:rsidR="00677C93" w:rsidRPr="003C2B77" w14:paraId="02EDAF31" w14:textId="77777777" w:rsidTr="00E013D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9E907D9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2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0BDEF1C4" w14:textId="77777777" w:rsidR="00677C93" w:rsidRPr="003C2B77" w:rsidRDefault="00677C93" w:rsidP="00677C93">
            <w:pPr>
              <w:pStyle w:val="Tabletext"/>
              <w:rPr>
                <w:strike/>
                <w14:ligatures w14:val="standardContextual"/>
              </w:rPr>
            </w:pPr>
            <w:r w:rsidRPr="003C2B77">
              <w:rPr>
                <w14:ligatures w14:val="standardContextual"/>
              </w:rPr>
              <w:t>Easterly along the geodesic to 10º40.91</w:t>
            </w:r>
            <w:r w:rsidR="00BA200B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S 145º00.06</w:t>
            </w:r>
            <w:r w:rsidR="00D86A0F" w:rsidRPr="003C2B77">
              <w:rPr>
                <w14:ligatures w14:val="standardContextual"/>
              </w:rPr>
              <w:t>'</w:t>
            </w:r>
            <w:r w:rsidR="00462087" w:rsidRPr="003C2B77">
              <w:rPr>
                <w14:ligatures w14:val="standardContextual"/>
              </w:rPr>
              <w:t>E</w:t>
            </w:r>
          </w:p>
        </w:tc>
      </w:tr>
      <w:tr w:rsidR="00677C93" w:rsidRPr="003C2B77" w14:paraId="78B03B0C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66AD1C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3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C01DC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South along the meridian to its intersection by the parallel 12º59.91</w:t>
            </w:r>
            <w:r w:rsidR="00BA200B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S</w:t>
            </w:r>
          </w:p>
        </w:tc>
      </w:tr>
      <w:tr w:rsidR="00677C93" w:rsidRPr="003C2B77" w14:paraId="21C89E68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D62B4E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4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481134" w14:textId="77777777" w:rsidR="00677C93" w:rsidRPr="003C2B77" w:rsidRDefault="00677C93" w:rsidP="00677C93">
            <w:pPr>
              <w:pStyle w:val="Tabletext"/>
              <w:rPr>
                <w:strike/>
                <w14:ligatures w14:val="standardContextual"/>
              </w:rPr>
            </w:pPr>
            <w:r w:rsidRPr="003C2B77">
              <w:rPr>
                <w14:ligatures w14:val="standardContextual"/>
              </w:rPr>
              <w:t>South</w:t>
            </w:r>
            <w:r w:rsidR="003C2B77">
              <w:rPr>
                <w14:ligatures w14:val="standardContextual"/>
              </w:rPr>
              <w:noBreakHyphen/>
            </w:r>
            <w:r w:rsidRPr="003C2B77">
              <w:rPr>
                <w14:ligatures w14:val="standardContextual"/>
              </w:rPr>
              <w:t>easterly along the geodesic to 14º59.91</w:t>
            </w:r>
            <w:r w:rsidR="00BA200B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S 146º00.06</w:t>
            </w:r>
            <w:r w:rsidR="00BA200B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E</w:t>
            </w:r>
          </w:p>
        </w:tc>
      </w:tr>
      <w:tr w:rsidR="00677C93" w:rsidRPr="003C2B77" w14:paraId="345449A8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71BD33" w14:textId="77777777" w:rsidR="00677C93" w:rsidRPr="003C2B77" w:rsidRDefault="00677C93" w:rsidP="00677C93">
            <w:pPr>
              <w:pStyle w:val="Tabletext"/>
              <w:rPr>
                <w:strike/>
                <w14:ligatures w14:val="standardContextual"/>
              </w:rPr>
            </w:pPr>
            <w:r w:rsidRPr="003C2B77">
              <w:rPr>
                <w14:ligatures w14:val="standardContextual"/>
              </w:rPr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740799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South</w:t>
            </w:r>
            <w:r w:rsidR="003C2B77">
              <w:rPr>
                <w14:ligatures w14:val="standardContextual"/>
              </w:rPr>
              <w:noBreakHyphen/>
            </w:r>
            <w:r w:rsidRPr="003C2B77">
              <w:rPr>
                <w14:ligatures w14:val="standardContextual"/>
              </w:rPr>
              <w:t>easterly along the geodesic to 15</w:t>
            </w:r>
            <w:r w:rsidR="00E4077C" w:rsidRPr="003C2B77">
              <w:rPr>
                <w14:ligatures w14:val="standardContextual"/>
              </w:rPr>
              <w:t>º</w:t>
            </w:r>
            <w:r w:rsidRPr="003C2B77">
              <w:rPr>
                <w14:ligatures w14:val="standardContextual"/>
              </w:rPr>
              <w:t>13.56</w:t>
            </w:r>
            <w:r w:rsidR="00BA200B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S 146</w:t>
            </w:r>
            <w:r w:rsidR="00E4077C" w:rsidRPr="003C2B77">
              <w:rPr>
                <w14:ligatures w14:val="standardContextual"/>
              </w:rPr>
              <w:t>º</w:t>
            </w:r>
            <w:r w:rsidRPr="003C2B77">
              <w:rPr>
                <w14:ligatures w14:val="standardContextual"/>
              </w:rPr>
              <w:t>05.45</w:t>
            </w:r>
            <w:r w:rsidR="00BA200B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E</w:t>
            </w:r>
          </w:p>
        </w:tc>
      </w:tr>
      <w:tr w:rsidR="00677C93" w:rsidRPr="003C2B77" w14:paraId="395A8FFD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A7A0A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489A76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West along the parallel 15</w:t>
            </w:r>
            <w:r w:rsidR="00E4077C" w:rsidRPr="003C2B77">
              <w:rPr>
                <w14:ligatures w14:val="standardContextual"/>
              </w:rPr>
              <w:t>º</w:t>
            </w:r>
            <w:r w:rsidRPr="003C2B77">
              <w:rPr>
                <w14:ligatures w14:val="standardContextual"/>
              </w:rPr>
              <w:t>13.56'S to the intersection by the coastline of the mainland at low water</w:t>
            </w:r>
          </w:p>
        </w:tc>
      </w:tr>
      <w:tr w:rsidR="00677C93" w:rsidRPr="003C2B77" w14:paraId="6CA702B8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529EB2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9EFEF0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Generally northerly along that coastline at low water to its intersection by the parallel 14º59.91</w:t>
            </w:r>
            <w:r w:rsidR="00C851F8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S</w:t>
            </w:r>
          </w:p>
        </w:tc>
      </w:tr>
      <w:tr w:rsidR="00677C93" w:rsidRPr="003C2B77" w14:paraId="506D1FA8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203C43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8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B4B414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East along that parallel to its intersection by the meridian 145º22.96</w:t>
            </w:r>
            <w:r w:rsidR="00AA4B96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E</w:t>
            </w:r>
          </w:p>
        </w:tc>
      </w:tr>
      <w:tr w:rsidR="00677C93" w:rsidRPr="003C2B77" w14:paraId="51266571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64594F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C2E70A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Northerly along the geodesic to 14º55.11</w:t>
            </w:r>
            <w:r w:rsidR="00C851F8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S 145º22.16</w:t>
            </w:r>
            <w:r w:rsidR="00C851F8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E</w:t>
            </w:r>
          </w:p>
        </w:tc>
      </w:tr>
      <w:tr w:rsidR="00677C93" w:rsidRPr="003C2B77" w14:paraId="06965D13" w14:textId="77777777" w:rsidTr="00E2515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0E6ECD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10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BD84A4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West along the parallel to its intersection by the meridian 145º18.00</w:t>
            </w:r>
            <w:r w:rsidR="00AA4B96" w:rsidRPr="003C2B77">
              <w:rPr>
                <w14:ligatures w14:val="standardContextual"/>
              </w:rPr>
              <w:t>'</w:t>
            </w:r>
            <w:r w:rsidRPr="003C2B77">
              <w:rPr>
                <w14:ligatures w14:val="standardContextual"/>
              </w:rPr>
              <w:t>E</w:t>
            </w:r>
          </w:p>
        </w:tc>
      </w:tr>
      <w:tr w:rsidR="00677C93" w:rsidRPr="003C2B77" w14:paraId="031F8EEF" w14:textId="77777777" w:rsidTr="00A14DF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7D5F0B" w14:textId="77777777" w:rsidR="00677C93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11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B40B3A" w14:textId="77777777" w:rsidR="00FF4769" w:rsidRPr="003C2B77" w:rsidRDefault="00677C93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South along that meridian to its intersection by the coastline of the mainland at low water</w:t>
            </w:r>
          </w:p>
        </w:tc>
      </w:tr>
      <w:tr w:rsidR="00A14DF1" w:rsidRPr="003C2B77" w14:paraId="7D8D09D0" w14:textId="77777777" w:rsidTr="00E013D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BB18A6" w14:textId="77777777" w:rsidR="00A14DF1" w:rsidRPr="003C2B77" w:rsidRDefault="00A14DF1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12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AD907E" w14:textId="77777777" w:rsidR="00A14DF1" w:rsidRPr="003C2B77" w:rsidRDefault="00A14DF1" w:rsidP="00677C93">
            <w:pPr>
              <w:pStyle w:val="Tabletext"/>
              <w:rPr>
                <w14:ligatures w14:val="standardContextual"/>
              </w:rPr>
            </w:pPr>
            <w:r w:rsidRPr="003C2B77">
              <w:rPr>
                <w14:ligatures w14:val="standardContextual"/>
              </w:rPr>
              <w:t>Generally north</w:t>
            </w:r>
            <w:r w:rsidR="003C2B77">
              <w:rPr>
                <w14:ligatures w14:val="standardContextual"/>
              </w:rPr>
              <w:noBreakHyphen/>
            </w:r>
            <w:r w:rsidRPr="003C2B77">
              <w:rPr>
                <w14:ligatures w14:val="standardContextual"/>
              </w:rPr>
              <w:t>westerly along that coastline at low water to the starting point</w:t>
            </w:r>
          </w:p>
        </w:tc>
      </w:tr>
    </w:tbl>
    <w:bookmarkEnd w:id="14"/>
    <w:p w14:paraId="26BE5AD0" w14:textId="77777777" w:rsidR="00AC747C" w:rsidRPr="003C2B77" w:rsidRDefault="006306F9" w:rsidP="00AC747C">
      <w:pPr>
        <w:pStyle w:val="ItemHead"/>
      </w:pPr>
      <w:r w:rsidRPr="003C2B77">
        <w:lastRenderedPageBreak/>
        <w:t>24</w:t>
      </w:r>
      <w:r w:rsidR="00AC747C" w:rsidRPr="003C2B77">
        <w:t xml:space="preserve">  </w:t>
      </w:r>
      <w:r w:rsidR="005F04B9" w:rsidRPr="003C2B77">
        <w:t>Subsection 2</w:t>
      </w:r>
      <w:r w:rsidR="00AC747C" w:rsidRPr="003C2B77">
        <w:t>7(2)</w:t>
      </w:r>
    </w:p>
    <w:p w14:paraId="6FAEA6EA" w14:textId="77777777" w:rsidR="00AC747C" w:rsidRPr="003C2B77" w:rsidRDefault="00AC747C" w:rsidP="00AC747C">
      <w:pPr>
        <w:pStyle w:val="Item"/>
      </w:pPr>
      <w:r w:rsidRPr="003C2B77">
        <w:t xml:space="preserve">Repeal the </w:t>
      </w:r>
      <w:r w:rsidR="003C2B77" w:rsidRPr="003C2B77">
        <w:t>subsection (</w:t>
      </w:r>
      <w:r w:rsidR="00CE13D0" w:rsidRPr="003C2B77">
        <w:t>not including the note)</w:t>
      </w:r>
      <w:r w:rsidRPr="003C2B77">
        <w:t>, substitute:</w:t>
      </w:r>
    </w:p>
    <w:p w14:paraId="1A46588B" w14:textId="77777777" w:rsidR="006E3E4A" w:rsidRPr="003C2B77" w:rsidRDefault="006E3E4A" w:rsidP="006E3E4A">
      <w:pPr>
        <w:pStyle w:val="SubsectionHead"/>
      </w:pPr>
      <w:r w:rsidRPr="003C2B77">
        <w:t>Exclusion of bait netting</w:t>
      </w:r>
    </w:p>
    <w:p w14:paraId="17BF97F4" w14:textId="77777777" w:rsidR="00CE13D0" w:rsidRPr="003C2B77" w:rsidRDefault="00CE13D0" w:rsidP="006C4012">
      <w:pPr>
        <w:pStyle w:val="subsection"/>
      </w:pPr>
      <w:r w:rsidRPr="003C2B77">
        <w:tab/>
        <w:t>(2)</w:t>
      </w:r>
      <w:r w:rsidRPr="003C2B77">
        <w:tab/>
      </w:r>
      <w:r w:rsidR="00A666F1" w:rsidRPr="003C2B77">
        <w:t>T</w:t>
      </w:r>
      <w:r w:rsidR="00123C1E" w:rsidRPr="003C2B77">
        <w:t xml:space="preserve">his section </w:t>
      </w:r>
      <w:r w:rsidRPr="003C2B77">
        <w:t>does not apply to</w:t>
      </w:r>
      <w:r w:rsidR="006C4012" w:rsidRPr="003C2B77">
        <w:t xml:space="preserve"> </w:t>
      </w:r>
      <w:r w:rsidRPr="003C2B77">
        <w:t>bait netting</w:t>
      </w:r>
      <w:r w:rsidR="006C4012" w:rsidRPr="003C2B77">
        <w:t>.</w:t>
      </w:r>
    </w:p>
    <w:p w14:paraId="2C351BBF" w14:textId="77777777" w:rsidR="008973C3" w:rsidRPr="003C2B77" w:rsidRDefault="006306F9" w:rsidP="008973C3">
      <w:pPr>
        <w:pStyle w:val="ItemHead"/>
      </w:pPr>
      <w:r w:rsidRPr="003C2B77">
        <w:t>25</w:t>
      </w:r>
      <w:r w:rsidR="008973C3" w:rsidRPr="003C2B77">
        <w:t xml:space="preserve">  </w:t>
      </w:r>
      <w:r w:rsidR="005F04B9" w:rsidRPr="003C2B77">
        <w:t>Subsections 4</w:t>
      </w:r>
      <w:r w:rsidR="008973C3" w:rsidRPr="003C2B77">
        <w:t>4(2) and (3)</w:t>
      </w:r>
    </w:p>
    <w:p w14:paraId="0C763965" w14:textId="77777777" w:rsidR="008973C3" w:rsidRPr="003C2B77" w:rsidRDefault="008973C3" w:rsidP="008973C3">
      <w:pPr>
        <w:pStyle w:val="Item"/>
      </w:pPr>
      <w:r w:rsidRPr="003C2B77">
        <w:t>Repeal the subsections, substitute:</w:t>
      </w:r>
    </w:p>
    <w:p w14:paraId="2E84845A" w14:textId="77777777" w:rsidR="008973C3" w:rsidRPr="003C2B77" w:rsidRDefault="008973C3" w:rsidP="008973C3">
      <w:pPr>
        <w:pStyle w:val="SubsectionHead"/>
      </w:pPr>
      <w:r w:rsidRPr="003C2B77">
        <w:t>Special management provisions</w:t>
      </w:r>
    </w:p>
    <w:p w14:paraId="2CD62E10" w14:textId="77777777" w:rsidR="008973C3" w:rsidRPr="003C2B77" w:rsidRDefault="008973C3" w:rsidP="008973C3">
      <w:pPr>
        <w:pStyle w:val="subsection"/>
      </w:pPr>
      <w:r w:rsidRPr="003C2B77">
        <w:tab/>
        <w:t>(2)</w:t>
      </w:r>
      <w:r w:rsidRPr="003C2B77">
        <w:tab/>
        <w:t xml:space="preserve">A </w:t>
      </w:r>
      <w:r w:rsidR="00BB2BDA" w:rsidRPr="003C2B77">
        <w:t xml:space="preserve">person </w:t>
      </w:r>
      <w:r w:rsidRPr="003C2B77">
        <w:t>must no</w:t>
      </w:r>
      <w:r w:rsidR="00392042" w:rsidRPr="003C2B77">
        <w:t>t</w:t>
      </w:r>
      <w:r w:rsidR="006A321A" w:rsidRPr="003C2B77">
        <w:t xml:space="preserve"> use </w:t>
      </w:r>
      <w:r w:rsidR="00D45F95" w:rsidRPr="003C2B77">
        <w:t xml:space="preserve">a </w:t>
      </w:r>
      <w:r w:rsidRPr="003C2B77">
        <w:t>Species Conservation (Dugong Protection) SMA mentioned in column 1 of an item in the following tabl</w:t>
      </w:r>
      <w:r w:rsidR="00D45F95" w:rsidRPr="003C2B77">
        <w:t>e f</w:t>
      </w:r>
      <w:r w:rsidR="007A41C7" w:rsidRPr="003C2B77">
        <w:t>or the purposes of</w:t>
      </w:r>
      <w:r w:rsidR="00A902BA" w:rsidRPr="003C2B77">
        <w:t xml:space="preserve"> </w:t>
      </w:r>
      <w:r w:rsidR="00E1326C" w:rsidRPr="003C2B77">
        <w:t>car</w:t>
      </w:r>
      <w:r w:rsidR="007A41C7" w:rsidRPr="003C2B77">
        <w:t>rying</w:t>
      </w:r>
      <w:r w:rsidR="00E1326C" w:rsidRPr="003C2B77">
        <w:t xml:space="preserve"> out</w:t>
      </w:r>
      <w:r w:rsidR="007A41C7" w:rsidRPr="003C2B77">
        <w:t xml:space="preserve"> </w:t>
      </w:r>
      <w:r w:rsidR="00045741" w:rsidRPr="003C2B77">
        <w:t xml:space="preserve">the </w:t>
      </w:r>
      <w:r w:rsidRPr="003C2B77">
        <w:t>netting or bait netting (within the ordinary meaning of those expressions)</w:t>
      </w:r>
      <w:r w:rsidR="00A902BA" w:rsidRPr="003C2B77">
        <w:t xml:space="preserve"> </w:t>
      </w:r>
      <w:r w:rsidRPr="003C2B77">
        <w:t>specified in column 2 of that item.</w:t>
      </w:r>
    </w:p>
    <w:p w14:paraId="2FB1EC96" w14:textId="77777777" w:rsidR="008973C3" w:rsidRPr="003C2B77" w:rsidRDefault="008973C3" w:rsidP="008973C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973C3" w:rsidRPr="003C2B77" w14:paraId="163BAB3A" w14:textId="77777777" w:rsidTr="00E013DB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CE08FD" w14:textId="77777777" w:rsidR="008973C3" w:rsidRPr="003C2B77" w:rsidRDefault="008973C3" w:rsidP="00E013DB">
            <w:pPr>
              <w:pStyle w:val="TableHeading"/>
            </w:pPr>
            <w:r w:rsidRPr="003C2B77">
              <w:t>Special management provisions for Species Conservation (Dugong Protection) SMAs</w:t>
            </w:r>
          </w:p>
        </w:tc>
      </w:tr>
      <w:tr w:rsidR="008973C3" w:rsidRPr="003C2B77" w14:paraId="30618CFE" w14:textId="77777777" w:rsidTr="00E013D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249755" w14:textId="77777777" w:rsidR="008973C3" w:rsidRPr="003C2B77" w:rsidRDefault="008973C3" w:rsidP="00E013DB">
            <w:pPr>
              <w:pStyle w:val="TableHeading"/>
            </w:pPr>
            <w:r w:rsidRPr="003C2B77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CE4164" w14:textId="77777777" w:rsidR="008973C3" w:rsidRPr="003C2B77" w:rsidRDefault="008973C3" w:rsidP="00E013DB">
            <w:pPr>
              <w:pStyle w:val="TableHeading"/>
            </w:pPr>
            <w:r w:rsidRPr="003C2B77">
              <w:t>Column 1</w:t>
            </w:r>
          </w:p>
          <w:p w14:paraId="5BAF64EE" w14:textId="77777777" w:rsidR="008973C3" w:rsidRPr="003C2B77" w:rsidRDefault="008973C3" w:rsidP="00E013DB">
            <w:pPr>
              <w:pStyle w:val="TableHeading"/>
            </w:pPr>
            <w:r w:rsidRPr="003C2B77">
              <w:t>If the Species Conservation (Dugong Protection) SMA is</w:t>
            </w:r>
            <w:r w:rsidR="005F419C" w:rsidRPr="003C2B77">
              <w:t xml:space="preserve"> any of the following: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BFE2DD" w14:textId="77777777" w:rsidR="008973C3" w:rsidRPr="003C2B77" w:rsidRDefault="008973C3" w:rsidP="00E013DB">
            <w:pPr>
              <w:pStyle w:val="TableHeading"/>
            </w:pPr>
            <w:r w:rsidRPr="003C2B77">
              <w:t>Column 2</w:t>
            </w:r>
          </w:p>
          <w:p w14:paraId="466F2169" w14:textId="77777777" w:rsidR="008973C3" w:rsidRPr="003C2B77" w:rsidRDefault="008973C3" w:rsidP="0047092F">
            <w:pPr>
              <w:pStyle w:val="TableHeading"/>
            </w:pPr>
            <w:r w:rsidRPr="003C2B77">
              <w:t xml:space="preserve">a </w:t>
            </w:r>
            <w:r w:rsidR="00BB2BDA" w:rsidRPr="003C2B77">
              <w:t>person</w:t>
            </w:r>
            <w:r w:rsidRPr="003C2B77">
              <w:t xml:space="preserve"> must not</w:t>
            </w:r>
            <w:r w:rsidR="001B5B20" w:rsidRPr="003C2B77">
              <w:t>, in the SMA</w:t>
            </w:r>
            <w:r w:rsidR="00073B74" w:rsidRPr="003C2B77">
              <w:t>:</w:t>
            </w:r>
          </w:p>
        </w:tc>
      </w:tr>
      <w:tr w:rsidR="008973C3" w:rsidRPr="003C2B77" w14:paraId="553C6CE1" w14:textId="77777777" w:rsidTr="00E013D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96AA991" w14:textId="77777777" w:rsidR="008973C3" w:rsidRPr="003C2B77" w:rsidRDefault="008973C3" w:rsidP="00E013DB">
            <w:pPr>
              <w:pStyle w:val="Tabletext"/>
            </w:pPr>
            <w:r w:rsidRPr="003C2B7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7BF7E97A" w14:textId="77777777" w:rsidR="008973C3" w:rsidRPr="003C2B77" w:rsidRDefault="008973C3" w:rsidP="00E013DB">
            <w:pPr>
              <w:pStyle w:val="Tablea"/>
            </w:pPr>
            <w:r w:rsidRPr="003C2B77">
              <w:t>(a) Hinchinbrook Island Area Species Conservation (Dugong Protection) SMA</w:t>
            </w:r>
            <w:r w:rsidR="005F419C" w:rsidRPr="003C2B77">
              <w:t>;</w:t>
            </w:r>
          </w:p>
          <w:p w14:paraId="70C4EA4C" w14:textId="77777777" w:rsidR="008973C3" w:rsidRPr="003C2B77" w:rsidRDefault="008973C3" w:rsidP="00E013DB">
            <w:pPr>
              <w:pStyle w:val="Tablea"/>
            </w:pPr>
            <w:r w:rsidRPr="003C2B77">
              <w:t>(b) Cleveland Bay—Magnetic Island Species Conservation (Dugong Protection) SMA</w:t>
            </w:r>
            <w:r w:rsidR="005F419C" w:rsidRPr="003C2B77">
              <w:t>;</w:t>
            </w:r>
          </w:p>
          <w:p w14:paraId="4D5D64E9" w14:textId="77777777" w:rsidR="008973C3" w:rsidRPr="003C2B77" w:rsidRDefault="008973C3" w:rsidP="00E013DB">
            <w:pPr>
              <w:pStyle w:val="Tablea"/>
            </w:pPr>
            <w:r w:rsidRPr="003C2B77">
              <w:t>(c) Stewart Peninsula—Newry Islands—Ball Bay Species Conservation (Dugong Protection) SMA</w:t>
            </w:r>
            <w:r w:rsidR="005F419C" w:rsidRPr="003C2B77">
              <w:t>;</w:t>
            </w:r>
          </w:p>
          <w:p w14:paraId="12F52FDD" w14:textId="77777777" w:rsidR="008973C3" w:rsidRPr="003C2B77" w:rsidRDefault="008973C3" w:rsidP="00E013DB">
            <w:pPr>
              <w:pStyle w:val="Tablea"/>
            </w:pPr>
            <w:r w:rsidRPr="003C2B77">
              <w:t>(d)</w:t>
            </w:r>
            <w:r w:rsidR="0049149C" w:rsidRPr="003C2B77">
              <w:t xml:space="preserve"> </w:t>
            </w:r>
            <w:r w:rsidRPr="003C2B77">
              <w:t>Ince Bay (Cape Palmerston—</w:t>
            </w:r>
            <w:proofErr w:type="spellStart"/>
            <w:r w:rsidRPr="003C2B77">
              <w:t>Allom</w:t>
            </w:r>
            <w:proofErr w:type="spellEnd"/>
            <w:r w:rsidRPr="003C2B77">
              <w:t xml:space="preserve"> Point) Species Conservation (Dugong Protection) SM</w:t>
            </w:r>
            <w:r w:rsidR="00CA6054" w:rsidRPr="003C2B77">
              <w:t>A</w:t>
            </w:r>
            <w:r w:rsidR="005F419C" w:rsidRPr="003C2B77">
              <w:t>;</w:t>
            </w:r>
          </w:p>
          <w:p w14:paraId="6339F65E" w14:textId="77777777" w:rsidR="008973C3" w:rsidRPr="003C2B77" w:rsidRDefault="008973C3" w:rsidP="00E013DB">
            <w:pPr>
              <w:pStyle w:val="Tablea"/>
            </w:pPr>
            <w:r w:rsidRPr="003C2B77">
              <w:t>(e)</w:t>
            </w:r>
            <w:r w:rsidR="0049149C" w:rsidRPr="003C2B77">
              <w:t xml:space="preserve"> </w:t>
            </w:r>
            <w:r w:rsidRPr="003C2B77">
              <w:t>Upstart Bay Species Conservation (Dugong Protection) SMA</w:t>
            </w:r>
            <w:r w:rsidR="005F419C" w:rsidRPr="003C2B77">
              <w:t>;</w:t>
            </w:r>
          </w:p>
          <w:p w14:paraId="41AD601F" w14:textId="77777777" w:rsidR="008973C3" w:rsidRPr="003C2B77" w:rsidRDefault="008973C3" w:rsidP="00E013DB">
            <w:pPr>
              <w:pStyle w:val="Tablea"/>
            </w:pPr>
            <w:r w:rsidRPr="003C2B77">
              <w:t>(f)</w:t>
            </w:r>
            <w:r w:rsidR="0049149C" w:rsidRPr="003C2B77">
              <w:t xml:space="preserve"> </w:t>
            </w:r>
            <w:r w:rsidRPr="003C2B77">
              <w:t>Port Clinton (Reef Point—Cape Clinton) Species Conservation (Dugong Protection) SMA</w:t>
            </w:r>
            <w:r w:rsidR="005F419C" w:rsidRPr="003C2B77">
              <w:t>;</w:t>
            </w:r>
          </w:p>
          <w:p w14:paraId="334D5549" w14:textId="77777777" w:rsidR="008973C3" w:rsidRPr="003C2B77" w:rsidRDefault="008973C3" w:rsidP="00E013DB">
            <w:pPr>
              <w:pStyle w:val="Tablea"/>
            </w:pPr>
            <w:r w:rsidRPr="003C2B77">
              <w:t>(g) Lucinda to Allingham—Halifax Bay Species Conservation (Dugong Protection) SMA</w:t>
            </w:r>
          </w:p>
          <w:p w14:paraId="38CDAB0F" w14:textId="77777777" w:rsidR="008973C3" w:rsidRPr="003C2B77" w:rsidRDefault="008973C3" w:rsidP="00E013DB">
            <w:pPr>
              <w:pStyle w:val="Tablea"/>
            </w:pPr>
            <w:r w:rsidRPr="003C2B77">
              <w:t>(h) Bowling Green Bay Species Conservation (Dugong Protection) SMA</w:t>
            </w:r>
            <w:r w:rsidR="00E52087" w:rsidRPr="003C2B77">
              <w:t xml:space="preserve"> (e</w:t>
            </w:r>
            <w:r w:rsidR="00603DC0" w:rsidRPr="003C2B77">
              <w:t xml:space="preserve">xcluding the </w:t>
            </w:r>
            <w:r w:rsidR="00CE15A0" w:rsidRPr="003C2B77">
              <w:t xml:space="preserve">area described in clause 3 of </w:t>
            </w:r>
            <w:r w:rsidR="005F04B9" w:rsidRPr="003C2B77">
              <w:t>Schedule 5</w:t>
            </w:r>
            <w:r w:rsidR="00FF69E7" w:rsidRPr="003C2B77">
              <w:t>)</w:t>
            </w:r>
            <w:r w:rsidR="005F419C" w:rsidRPr="003C2B77">
              <w:t>;</w:t>
            </w:r>
          </w:p>
          <w:p w14:paraId="45283A9C" w14:textId="77777777" w:rsidR="008973C3" w:rsidRPr="003C2B77" w:rsidRDefault="008973C3" w:rsidP="00E013DB">
            <w:pPr>
              <w:pStyle w:val="Tablea"/>
            </w:pPr>
            <w:r w:rsidRPr="003C2B77">
              <w:t>(</w:t>
            </w:r>
            <w:proofErr w:type="spellStart"/>
            <w:r w:rsidRPr="003C2B77">
              <w:t>i</w:t>
            </w:r>
            <w:proofErr w:type="spellEnd"/>
            <w:r w:rsidRPr="003C2B77">
              <w:t>) Edgecumbe Bay—Bowen Species Conservation (Dugong Protection) SMA</w:t>
            </w:r>
          </w:p>
          <w:p w14:paraId="335D5C8C" w14:textId="77777777" w:rsidR="008973C3" w:rsidRPr="003C2B77" w:rsidRDefault="008973C3" w:rsidP="00E013DB">
            <w:pPr>
              <w:pStyle w:val="Tablea"/>
            </w:pPr>
            <w:r w:rsidRPr="003C2B77">
              <w:t>(j) Repulse Bay Species Conservation (Dugong Protection) SMA</w:t>
            </w:r>
            <w:r w:rsidR="004A179B" w:rsidRPr="003C2B77">
              <w:t>;</w:t>
            </w:r>
          </w:p>
          <w:p w14:paraId="1FB43397" w14:textId="77777777" w:rsidR="008973C3" w:rsidRPr="003C2B77" w:rsidRDefault="008973C3" w:rsidP="00E013DB">
            <w:pPr>
              <w:pStyle w:val="Tablea"/>
            </w:pPr>
            <w:r w:rsidRPr="003C2B77">
              <w:t>(k) Ball Bay—Sand Bay Species Conservation (Dugong Protection) SMA</w:t>
            </w:r>
            <w:r w:rsidR="005F419C" w:rsidRPr="003C2B77">
              <w:t>;</w:t>
            </w:r>
          </w:p>
          <w:p w14:paraId="5F2BDB54" w14:textId="77777777" w:rsidR="008973C3" w:rsidRPr="003C2B77" w:rsidRDefault="008973C3" w:rsidP="00E013DB">
            <w:pPr>
              <w:pStyle w:val="Tablea"/>
            </w:pPr>
            <w:r w:rsidRPr="003C2B77">
              <w:lastRenderedPageBreak/>
              <w:t>(l) Llewellyn Bay Species Conservation (Dugong Protection) SMA</w:t>
            </w:r>
            <w:r w:rsidR="005F419C" w:rsidRPr="003C2B77">
              <w:t>;</w:t>
            </w:r>
          </w:p>
          <w:p w14:paraId="308A1D8D" w14:textId="77777777" w:rsidR="008973C3" w:rsidRPr="003C2B77" w:rsidRDefault="008973C3" w:rsidP="00E013DB">
            <w:pPr>
              <w:pStyle w:val="Tablea"/>
            </w:pPr>
            <w:r w:rsidRPr="003C2B77">
              <w:t xml:space="preserve">(m) </w:t>
            </w:r>
            <w:proofErr w:type="spellStart"/>
            <w:r w:rsidRPr="003C2B77">
              <w:t>Clairview</w:t>
            </w:r>
            <w:proofErr w:type="spellEnd"/>
            <w:r w:rsidRPr="003C2B77">
              <w:t xml:space="preserve"> Bluff—</w:t>
            </w:r>
            <w:proofErr w:type="spellStart"/>
            <w:r w:rsidRPr="003C2B77">
              <w:t>Carmilla</w:t>
            </w:r>
            <w:proofErr w:type="spellEnd"/>
            <w:r w:rsidRPr="003C2B77">
              <w:t xml:space="preserve"> Creek Species Conservation (Dugong Protection) SMA</w:t>
            </w:r>
            <w:r w:rsidR="005F419C" w:rsidRPr="003C2B77">
              <w:t>;</w:t>
            </w:r>
          </w:p>
          <w:p w14:paraId="3D9C839D" w14:textId="77777777" w:rsidR="008973C3" w:rsidRPr="003C2B77" w:rsidRDefault="008973C3" w:rsidP="00E013DB">
            <w:pPr>
              <w:pStyle w:val="Tablea"/>
            </w:pPr>
            <w:r w:rsidRPr="003C2B77">
              <w:t>(n) Port of Gladstone—</w:t>
            </w:r>
            <w:proofErr w:type="spellStart"/>
            <w:r w:rsidRPr="003C2B77">
              <w:t>Rodds</w:t>
            </w:r>
            <w:proofErr w:type="spellEnd"/>
            <w:r w:rsidRPr="003C2B77">
              <w:t xml:space="preserve"> Bay Species Conservation (Dugong Protection) SMA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3871EC43" w14:textId="77777777" w:rsidR="008973C3" w:rsidRPr="003C2B77" w:rsidRDefault="008973C3" w:rsidP="00E013DB">
            <w:pPr>
              <w:pStyle w:val="Tablea"/>
            </w:pPr>
            <w:r w:rsidRPr="003C2B77">
              <w:lastRenderedPageBreak/>
              <w:t>(a) us</w:t>
            </w:r>
            <w:r w:rsidR="00B73410" w:rsidRPr="003C2B77">
              <w:t>e</w:t>
            </w:r>
            <w:r w:rsidRPr="003C2B77">
              <w:t xml:space="preserve"> a mesh net with a mesh size of more than 45</w:t>
            </w:r>
            <w:r w:rsidR="0059393A" w:rsidRPr="003C2B77">
              <w:t xml:space="preserve"> </w:t>
            </w:r>
            <w:r w:rsidR="007B6855" w:rsidRPr="003C2B77">
              <w:t>millimetres</w:t>
            </w:r>
            <w:r w:rsidRPr="003C2B77">
              <w:t>;</w:t>
            </w:r>
            <w:r w:rsidR="0062474F" w:rsidRPr="003C2B77">
              <w:t xml:space="preserve"> </w:t>
            </w:r>
            <w:r w:rsidR="00073B74" w:rsidRPr="003C2B77">
              <w:t>or</w:t>
            </w:r>
          </w:p>
          <w:p w14:paraId="05819219" w14:textId="77777777" w:rsidR="008973C3" w:rsidRPr="003C2B77" w:rsidRDefault="008973C3" w:rsidP="00E013DB">
            <w:pPr>
              <w:pStyle w:val="Tablea"/>
            </w:pPr>
            <w:r w:rsidRPr="003C2B77">
              <w:t xml:space="preserve">(b) </w:t>
            </w:r>
            <w:r w:rsidR="009A3CF3" w:rsidRPr="003C2B77">
              <w:t xml:space="preserve">fix more than 1 part of a mesh net </w:t>
            </w:r>
            <w:r w:rsidR="00A12A61" w:rsidRPr="003C2B77">
              <w:t>if all of the net is in nearshore waters</w:t>
            </w:r>
            <w:r w:rsidRPr="003C2B77">
              <w:t>;</w:t>
            </w:r>
            <w:r w:rsidR="00073B74" w:rsidRPr="003C2B77">
              <w:t xml:space="preserve"> or</w:t>
            </w:r>
          </w:p>
          <w:p w14:paraId="56CE6EB2" w14:textId="77777777" w:rsidR="008973C3" w:rsidRPr="003C2B77" w:rsidRDefault="008973C3" w:rsidP="00E013DB">
            <w:pPr>
              <w:pStyle w:val="Tablea"/>
            </w:pPr>
            <w:r w:rsidRPr="003C2B77">
              <w:t xml:space="preserve">(c) </w:t>
            </w:r>
            <w:r w:rsidR="009A3CF3" w:rsidRPr="003C2B77">
              <w:t xml:space="preserve">fix any part of a mesh net </w:t>
            </w:r>
            <w:r w:rsidR="00663CEC" w:rsidRPr="003C2B77">
              <w:t>if part of the net is in offshore waters</w:t>
            </w:r>
            <w:r w:rsidRPr="003C2B77">
              <w:t>;</w:t>
            </w:r>
            <w:r w:rsidR="00073B74" w:rsidRPr="003C2B77">
              <w:t xml:space="preserve"> or</w:t>
            </w:r>
          </w:p>
          <w:p w14:paraId="4879838C" w14:textId="77777777" w:rsidR="008973C3" w:rsidRPr="003C2B77" w:rsidRDefault="008973C3" w:rsidP="00E013DB">
            <w:pPr>
              <w:pStyle w:val="Tablea"/>
            </w:pPr>
            <w:r w:rsidRPr="003C2B77">
              <w:t>(d) us</w:t>
            </w:r>
            <w:r w:rsidR="00B73410" w:rsidRPr="003C2B77">
              <w:t>e</w:t>
            </w:r>
            <w:r w:rsidRPr="003C2B77">
              <w:t xml:space="preserve"> a set mesh net;</w:t>
            </w:r>
            <w:r w:rsidR="00073B74" w:rsidRPr="003C2B77">
              <w:t xml:space="preserve"> or</w:t>
            </w:r>
          </w:p>
          <w:p w14:paraId="78B86660" w14:textId="77777777" w:rsidR="008973C3" w:rsidRPr="003C2B77" w:rsidRDefault="008973C3" w:rsidP="00E013DB">
            <w:pPr>
              <w:pStyle w:val="Tablea"/>
            </w:pPr>
            <w:r w:rsidRPr="003C2B77">
              <w:t>(e) us</w:t>
            </w:r>
            <w:r w:rsidR="00B73410" w:rsidRPr="003C2B77">
              <w:t>e</w:t>
            </w:r>
            <w:r w:rsidRPr="003C2B77">
              <w:t xml:space="preserve"> </w:t>
            </w:r>
            <w:r w:rsidR="000954D8" w:rsidRPr="003C2B77">
              <w:t xml:space="preserve">a net that is </w:t>
            </w:r>
            <w:r w:rsidRPr="003C2B77">
              <w:t>neither fixed nor hauled.</w:t>
            </w:r>
          </w:p>
        </w:tc>
      </w:tr>
      <w:tr w:rsidR="008973C3" w:rsidRPr="003C2B77" w14:paraId="24C8DF91" w14:textId="77777777" w:rsidTr="00E013D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29E542" w14:textId="77777777" w:rsidR="008973C3" w:rsidRPr="003C2B77" w:rsidRDefault="008973C3" w:rsidP="00E013DB">
            <w:pPr>
              <w:pStyle w:val="Tabletext"/>
            </w:pPr>
            <w:r w:rsidRPr="003C2B77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4CCF93" w14:textId="77777777" w:rsidR="008973C3" w:rsidRPr="003C2B77" w:rsidRDefault="008973C3" w:rsidP="00E013DB">
            <w:pPr>
              <w:pStyle w:val="Tabletext"/>
            </w:pPr>
            <w:r w:rsidRPr="003C2B77">
              <w:t>Shoalwater Bay Species Conservation (Dugong Protection) SMA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C3EF88" w14:textId="77777777" w:rsidR="008973C3" w:rsidRPr="003C2B77" w:rsidRDefault="008973C3" w:rsidP="00E013DB">
            <w:pPr>
              <w:pStyle w:val="Tabletext"/>
            </w:pPr>
            <w:r w:rsidRPr="003C2B77">
              <w:t>us</w:t>
            </w:r>
            <w:r w:rsidR="001B5B20" w:rsidRPr="003C2B77">
              <w:t>e</w:t>
            </w:r>
            <w:r w:rsidRPr="003C2B77">
              <w:t xml:space="preserve"> any net, other than a cast net.</w:t>
            </w:r>
          </w:p>
        </w:tc>
      </w:tr>
    </w:tbl>
    <w:p w14:paraId="49358921" w14:textId="77777777" w:rsidR="008973C3" w:rsidRPr="003C2B77" w:rsidRDefault="008973C3" w:rsidP="008973C3">
      <w:pPr>
        <w:pStyle w:val="notetext"/>
      </w:pPr>
      <w:r w:rsidRPr="003C2B77">
        <w:t>Note:</w:t>
      </w:r>
      <w:r w:rsidRPr="003C2B77">
        <w:tab/>
        <w:t>Under the Zoning Plan, only the General Use Zone and the Habitat Protection Zone may be used or entered without permission for the purpose of netting (other than bait netting).</w:t>
      </w:r>
    </w:p>
    <w:p w14:paraId="25DA8D75" w14:textId="77777777" w:rsidR="002B49BC" w:rsidRPr="003C2B77" w:rsidRDefault="008973C3" w:rsidP="008973C3">
      <w:pPr>
        <w:pStyle w:val="subsection"/>
      </w:pPr>
      <w:r w:rsidRPr="003C2B77">
        <w:tab/>
        <w:t>(3)</w:t>
      </w:r>
      <w:r w:rsidRPr="003C2B77">
        <w:tab/>
      </w:r>
      <w:r w:rsidR="00FE257E" w:rsidRPr="003C2B77">
        <w:t>Further, a</w:t>
      </w:r>
      <w:r w:rsidR="00841BFA" w:rsidRPr="003C2B77">
        <w:t xml:space="preserve"> person</w:t>
      </w:r>
      <w:r w:rsidRPr="003C2B77">
        <w:t xml:space="preserve"> must not</w:t>
      </w:r>
      <w:r w:rsidR="00FE257E" w:rsidRPr="003C2B77">
        <w:t xml:space="preserve"> use </w:t>
      </w:r>
      <w:r w:rsidRPr="003C2B77">
        <w:t>the Shoalwater Bay Species Conservation (Dugong Protection) SM</w:t>
      </w:r>
      <w:r w:rsidR="00EB58F4" w:rsidRPr="003C2B77">
        <w:t xml:space="preserve">A </w:t>
      </w:r>
      <w:r w:rsidR="002B49BC" w:rsidRPr="003C2B77">
        <w:t xml:space="preserve">to carry out netting or bait netting </w:t>
      </w:r>
      <w:r w:rsidR="0062474F" w:rsidRPr="003C2B77">
        <w:t xml:space="preserve">(within the ordinary meaning of those expressions) </w:t>
      </w:r>
      <w:r w:rsidR="002B49BC" w:rsidRPr="003C2B77">
        <w:t>i</w:t>
      </w:r>
      <w:r w:rsidR="00FE257E" w:rsidRPr="003C2B77">
        <w:t xml:space="preserve">f the </w:t>
      </w:r>
      <w:r w:rsidR="00841BFA" w:rsidRPr="003C2B77">
        <w:t xml:space="preserve">person </w:t>
      </w:r>
      <w:r w:rsidR="00DB06B2" w:rsidRPr="003C2B77">
        <w:t>possesses, while in the SMA, a net other than a cast net</w:t>
      </w:r>
      <w:r w:rsidR="00130F53" w:rsidRPr="003C2B77">
        <w:t xml:space="preserve"> (unless the</w:t>
      </w:r>
      <w:r w:rsidR="00B53A01" w:rsidRPr="003C2B77">
        <w:t xml:space="preserve"> net is stowed </w:t>
      </w:r>
      <w:r w:rsidR="006B422E" w:rsidRPr="003C2B77">
        <w:t>or</w:t>
      </w:r>
      <w:r w:rsidR="00B53A01" w:rsidRPr="003C2B77">
        <w:t xml:space="preserve"> secured on a vessel).</w:t>
      </w:r>
    </w:p>
    <w:p w14:paraId="4C718C82" w14:textId="77777777" w:rsidR="008973C3" w:rsidRPr="003C2B77" w:rsidRDefault="008973C3" w:rsidP="008973C3">
      <w:pPr>
        <w:pStyle w:val="SubsectionHead"/>
      </w:pPr>
      <w:r w:rsidRPr="003C2B77">
        <w:t>E</w:t>
      </w:r>
      <w:r w:rsidR="0026264B" w:rsidRPr="003C2B77">
        <w:t>x</w:t>
      </w:r>
      <w:r w:rsidRPr="003C2B77">
        <w:t xml:space="preserve">ception </w:t>
      </w:r>
      <w:r w:rsidR="003C2B77">
        <w:noBreakHyphen/>
      </w:r>
      <w:r w:rsidRPr="003C2B77">
        <w:t xml:space="preserve"> set mesh nets in rivers or creeks</w:t>
      </w:r>
    </w:p>
    <w:p w14:paraId="3B282A3F" w14:textId="77777777" w:rsidR="008973C3" w:rsidRPr="003C2B77" w:rsidRDefault="008973C3" w:rsidP="008973C3">
      <w:pPr>
        <w:pStyle w:val="subsection"/>
      </w:pPr>
      <w:r w:rsidRPr="003C2B77">
        <w:tab/>
        <w:t>(3A)</w:t>
      </w:r>
      <w:r w:rsidRPr="003C2B77">
        <w:tab/>
        <w:t xml:space="preserve">Despite </w:t>
      </w:r>
      <w:r w:rsidR="003C2B77" w:rsidRPr="003C2B77">
        <w:t>subsection (</w:t>
      </w:r>
      <w:r w:rsidRPr="003C2B77">
        <w:t xml:space="preserve">2), a </w:t>
      </w:r>
      <w:r w:rsidR="00841BFA" w:rsidRPr="003C2B77">
        <w:t>person</w:t>
      </w:r>
      <w:r w:rsidRPr="003C2B77">
        <w:t xml:space="preserve"> may </w:t>
      </w:r>
      <w:r w:rsidR="00C634D2" w:rsidRPr="003C2B77">
        <w:t xml:space="preserve">use </w:t>
      </w:r>
      <w:r w:rsidRPr="003C2B77">
        <w:t xml:space="preserve">the Species Conservation (Dugong Protection) SMAs listed in </w:t>
      </w:r>
      <w:r w:rsidR="005F04B9" w:rsidRPr="003C2B77">
        <w:t>paragraphs (</w:t>
      </w:r>
      <w:r w:rsidRPr="003C2B77">
        <w:t xml:space="preserve">g) to (n) </w:t>
      </w:r>
      <w:r w:rsidR="00EF7096" w:rsidRPr="003C2B77">
        <w:t>in</w:t>
      </w:r>
      <w:r w:rsidRPr="003C2B77">
        <w:t xml:space="preserve"> </w:t>
      </w:r>
      <w:r w:rsidR="00DC44CF" w:rsidRPr="003C2B77">
        <w:t>c</w:t>
      </w:r>
      <w:r w:rsidRPr="003C2B77">
        <w:t xml:space="preserve">olumn 1 of </w:t>
      </w:r>
      <w:r w:rsidR="00DC44CF" w:rsidRPr="003C2B77">
        <w:t>i</w:t>
      </w:r>
      <w:r w:rsidR="005F04B9" w:rsidRPr="003C2B77">
        <w:t>tem 1</w:t>
      </w:r>
      <w:r w:rsidRPr="003C2B77">
        <w:t xml:space="preserve"> of the table in </w:t>
      </w:r>
      <w:r w:rsidR="003C2B77" w:rsidRPr="003C2B77">
        <w:t>subsection (</w:t>
      </w:r>
      <w:r w:rsidRPr="003C2B77">
        <w:t xml:space="preserve">2) </w:t>
      </w:r>
      <w:r w:rsidR="006A3571" w:rsidRPr="003C2B77">
        <w:t xml:space="preserve">to carry out </w:t>
      </w:r>
      <w:r w:rsidR="00561C13" w:rsidRPr="003C2B77">
        <w:t xml:space="preserve">the </w:t>
      </w:r>
      <w:r w:rsidR="006A3571" w:rsidRPr="003C2B77">
        <w:t>netting or bai</w:t>
      </w:r>
      <w:r w:rsidR="00045741" w:rsidRPr="003C2B77">
        <w:t>t netting</w:t>
      </w:r>
      <w:r w:rsidR="009F6602" w:rsidRPr="003C2B77">
        <w:t xml:space="preserve"> </w:t>
      </w:r>
      <w:r w:rsidRPr="003C2B77">
        <w:t>if all of the following apply:</w:t>
      </w:r>
    </w:p>
    <w:p w14:paraId="0EE9969F" w14:textId="77777777" w:rsidR="000B71D4" w:rsidRPr="003C2B77" w:rsidRDefault="008973C3" w:rsidP="008973C3">
      <w:pPr>
        <w:pStyle w:val="paragraph"/>
      </w:pPr>
      <w:r w:rsidRPr="003C2B77">
        <w:tab/>
        <w:t>(a)</w:t>
      </w:r>
      <w:r w:rsidRPr="003C2B77">
        <w:tab/>
      </w:r>
      <w:r w:rsidR="000B71D4" w:rsidRPr="003C2B77">
        <w:t>the netting or bait netting is in a river or creek;</w:t>
      </w:r>
    </w:p>
    <w:p w14:paraId="3243FC2C" w14:textId="77777777" w:rsidR="00411B1B" w:rsidRPr="003C2B77" w:rsidRDefault="000B71D4" w:rsidP="008973C3">
      <w:pPr>
        <w:pStyle w:val="paragraph"/>
      </w:pPr>
      <w:r w:rsidRPr="003C2B77">
        <w:tab/>
        <w:t>(b)</w:t>
      </w:r>
      <w:r w:rsidRPr="003C2B77">
        <w:tab/>
      </w:r>
      <w:r w:rsidR="00411B1B" w:rsidRPr="003C2B77">
        <w:t xml:space="preserve">the </w:t>
      </w:r>
      <w:r w:rsidR="00841BFA" w:rsidRPr="003C2B77">
        <w:t>person</w:t>
      </w:r>
      <w:r w:rsidR="00411B1B" w:rsidRPr="003C2B77">
        <w:t xml:space="preserve"> uses no more than 3 set mesh nets;</w:t>
      </w:r>
    </w:p>
    <w:p w14:paraId="752DF67A" w14:textId="77777777" w:rsidR="008973C3" w:rsidRPr="003C2B77" w:rsidRDefault="00411B1B" w:rsidP="008973C3">
      <w:pPr>
        <w:pStyle w:val="paragraph"/>
      </w:pPr>
      <w:r w:rsidRPr="003C2B77">
        <w:tab/>
        <w:t>(c)</w:t>
      </w:r>
      <w:r w:rsidRPr="003C2B77">
        <w:tab/>
      </w:r>
      <w:r w:rsidR="008973C3" w:rsidRPr="003C2B77">
        <w:t>each net is no longer than 120 met</w:t>
      </w:r>
      <w:r w:rsidR="00031869" w:rsidRPr="003C2B77">
        <w:t>re</w:t>
      </w:r>
      <w:r w:rsidR="008973C3" w:rsidRPr="003C2B77">
        <w:t>s;</w:t>
      </w:r>
    </w:p>
    <w:p w14:paraId="7F55A5FF" w14:textId="77777777" w:rsidR="008973C3" w:rsidRPr="003C2B77" w:rsidRDefault="008973C3" w:rsidP="008973C3">
      <w:pPr>
        <w:pStyle w:val="paragraph"/>
      </w:pPr>
      <w:r w:rsidRPr="003C2B77">
        <w:tab/>
        <w:t>(</w:t>
      </w:r>
      <w:r w:rsidR="00CF0DCD" w:rsidRPr="003C2B77">
        <w:t>d</w:t>
      </w:r>
      <w:r w:rsidRPr="003C2B77">
        <w:t>)</w:t>
      </w:r>
      <w:r w:rsidRPr="003C2B77">
        <w:tab/>
        <w:t xml:space="preserve">each net has a mesh size of at least 150 </w:t>
      </w:r>
      <w:r w:rsidR="007B6855" w:rsidRPr="003C2B77">
        <w:t>millimetres</w:t>
      </w:r>
      <w:r w:rsidRPr="003C2B77">
        <w:t xml:space="preserve"> but no more than 215</w:t>
      </w:r>
      <w:r w:rsidR="007B6855" w:rsidRPr="003C2B77">
        <w:t xml:space="preserve"> millimetres</w:t>
      </w:r>
      <w:r w:rsidRPr="003C2B77">
        <w:t>;</w:t>
      </w:r>
    </w:p>
    <w:p w14:paraId="13CE1543" w14:textId="77777777" w:rsidR="008973C3" w:rsidRPr="003C2B77" w:rsidRDefault="008973C3" w:rsidP="008973C3">
      <w:pPr>
        <w:pStyle w:val="paragraph"/>
      </w:pPr>
      <w:r w:rsidRPr="003C2B77">
        <w:tab/>
        <w:t>(</w:t>
      </w:r>
      <w:r w:rsidR="00CF0DCD" w:rsidRPr="003C2B77">
        <w:t>e</w:t>
      </w:r>
      <w:r w:rsidRPr="003C2B77">
        <w:t>)</w:t>
      </w:r>
      <w:r w:rsidRPr="003C2B77">
        <w:tab/>
        <w:t xml:space="preserve">each net has no more than 50 </w:t>
      </w:r>
      <w:r w:rsidR="005638A1" w:rsidRPr="003C2B77">
        <w:t>rows of mesh between the top and bottom of the net;</w:t>
      </w:r>
    </w:p>
    <w:p w14:paraId="641254EC" w14:textId="77777777" w:rsidR="008973C3" w:rsidRPr="003C2B77" w:rsidRDefault="008973C3" w:rsidP="008973C3">
      <w:pPr>
        <w:pStyle w:val="paragraph"/>
      </w:pPr>
      <w:r w:rsidRPr="003C2B77">
        <w:tab/>
        <w:t>(</w:t>
      </w:r>
      <w:r w:rsidR="00CF0DCD" w:rsidRPr="003C2B77">
        <w:t>f</w:t>
      </w:r>
      <w:r w:rsidRPr="003C2B77">
        <w:t>)</w:t>
      </w:r>
      <w:r w:rsidRPr="003C2B77">
        <w:tab/>
        <w:t>the combined lengths of the nets is no more than 360 met</w:t>
      </w:r>
      <w:r w:rsidR="00CC2686" w:rsidRPr="003C2B77">
        <w:t>re</w:t>
      </w:r>
      <w:r w:rsidRPr="003C2B77">
        <w:t>s;</w:t>
      </w:r>
    </w:p>
    <w:p w14:paraId="2E50DAAC" w14:textId="77777777" w:rsidR="008973C3" w:rsidRPr="003C2B77" w:rsidRDefault="008973C3" w:rsidP="008973C3">
      <w:pPr>
        <w:pStyle w:val="paragraph"/>
      </w:pPr>
      <w:r w:rsidRPr="003C2B77">
        <w:tab/>
        <w:t>(</w:t>
      </w:r>
      <w:r w:rsidR="00CF0DCD" w:rsidRPr="003C2B77">
        <w:t>g</w:t>
      </w:r>
      <w:r w:rsidRPr="003C2B77">
        <w:t>)</w:t>
      </w:r>
      <w:r w:rsidRPr="003C2B77">
        <w:tab/>
        <w:t>the nets are no more than 800 met</w:t>
      </w:r>
      <w:r w:rsidR="00CC2686" w:rsidRPr="003C2B77">
        <w:t>re</w:t>
      </w:r>
      <w:r w:rsidRPr="003C2B77">
        <w:t>s apart;</w:t>
      </w:r>
    </w:p>
    <w:p w14:paraId="6EE1B267" w14:textId="77777777" w:rsidR="007A6665" w:rsidRPr="003C2B77" w:rsidRDefault="008973C3" w:rsidP="007A6665">
      <w:pPr>
        <w:pStyle w:val="paragraph"/>
      </w:pPr>
      <w:r w:rsidRPr="003C2B77">
        <w:tab/>
        <w:t>(</w:t>
      </w:r>
      <w:r w:rsidR="00CF0DCD" w:rsidRPr="003C2B77">
        <w:t>h</w:t>
      </w:r>
      <w:r w:rsidRPr="003C2B77">
        <w:t>)</w:t>
      </w:r>
      <w:r w:rsidRPr="003C2B77">
        <w:tab/>
        <w:t>the distance between the first and last net is no more than 1 nautical mile;</w:t>
      </w:r>
    </w:p>
    <w:p w14:paraId="638602EA" w14:textId="77777777" w:rsidR="007A6665" w:rsidRPr="003C2B77" w:rsidRDefault="007A6665" w:rsidP="007A6665">
      <w:pPr>
        <w:pStyle w:val="paragraph"/>
      </w:pPr>
      <w:r w:rsidRPr="003C2B77">
        <w:tab/>
      </w:r>
      <w:r w:rsidR="008973C3" w:rsidRPr="003C2B77">
        <w:t>(</w:t>
      </w:r>
      <w:proofErr w:type="spellStart"/>
      <w:r w:rsidR="00CF0DCD" w:rsidRPr="003C2B77">
        <w:t>i</w:t>
      </w:r>
      <w:proofErr w:type="spellEnd"/>
      <w:r w:rsidR="008973C3" w:rsidRPr="003C2B77">
        <w:t>)</w:t>
      </w:r>
      <w:r w:rsidR="004551E4" w:rsidRPr="003C2B77">
        <w:tab/>
      </w:r>
      <w:r w:rsidR="00841BFA" w:rsidRPr="003C2B77">
        <w:t>any person</w:t>
      </w:r>
      <w:r w:rsidR="008973C3" w:rsidRPr="003C2B77">
        <w:t xml:space="preserve"> using the nets is</w:t>
      </w:r>
      <w:r w:rsidR="004551E4" w:rsidRPr="003C2B77">
        <w:t>:</w:t>
      </w:r>
    </w:p>
    <w:p w14:paraId="272AC19F" w14:textId="77777777" w:rsidR="008973C3" w:rsidRPr="003C2B77" w:rsidRDefault="007A6665" w:rsidP="007A6665">
      <w:pPr>
        <w:pStyle w:val="paragraphsub"/>
      </w:pPr>
      <w:r w:rsidRPr="003C2B77">
        <w:tab/>
      </w:r>
      <w:r w:rsidR="008973C3" w:rsidRPr="003C2B77">
        <w:t>(</w:t>
      </w:r>
      <w:proofErr w:type="spellStart"/>
      <w:r w:rsidR="008973C3" w:rsidRPr="003C2B77">
        <w:t>i</w:t>
      </w:r>
      <w:proofErr w:type="spellEnd"/>
      <w:r w:rsidR="008973C3" w:rsidRPr="003C2B77">
        <w:t>)</w:t>
      </w:r>
      <w:r w:rsidR="008973C3" w:rsidRPr="003C2B77">
        <w:tab/>
        <w:t>between the first and the last net; and</w:t>
      </w:r>
    </w:p>
    <w:p w14:paraId="2E52B8D8" w14:textId="77777777" w:rsidR="008973C3" w:rsidRPr="003C2B77" w:rsidRDefault="008973C3" w:rsidP="008973C3">
      <w:pPr>
        <w:pStyle w:val="paragraphsub"/>
      </w:pPr>
      <w:r w:rsidRPr="003C2B77">
        <w:tab/>
        <w:t>(ii)</w:t>
      </w:r>
      <w:r w:rsidRPr="003C2B77">
        <w:tab/>
        <w:t>no more than 800 met</w:t>
      </w:r>
      <w:r w:rsidR="00CC2686" w:rsidRPr="003C2B77">
        <w:t>re</w:t>
      </w:r>
      <w:r w:rsidRPr="003C2B77">
        <w:t>s from any of the nets.</w:t>
      </w:r>
    </w:p>
    <w:p w14:paraId="368A0645" w14:textId="77777777" w:rsidR="008973C3" w:rsidRPr="003C2B77" w:rsidRDefault="008973C3" w:rsidP="008973C3">
      <w:pPr>
        <w:pStyle w:val="SubsectionHead"/>
      </w:pPr>
      <w:r w:rsidRPr="003C2B77">
        <w:t xml:space="preserve">Exceptions </w:t>
      </w:r>
      <w:r w:rsidR="003C2B77">
        <w:noBreakHyphen/>
      </w:r>
      <w:r w:rsidRPr="003C2B77">
        <w:t xml:space="preserve"> permissions</w:t>
      </w:r>
    </w:p>
    <w:p w14:paraId="681F49B3" w14:textId="77777777" w:rsidR="00E807FA" w:rsidRPr="003C2B77" w:rsidRDefault="008973C3" w:rsidP="008C461E">
      <w:pPr>
        <w:pStyle w:val="subsection"/>
      </w:pPr>
      <w:r w:rsidRPr="003C2B77">
        <w:tab/>
        <w:t>(3B)</w:t>
      </w:r>
      <w:r w:rsidRPr="003C2B77">
        <w:tab/>
      </w:r>
      <w:r w:rsidR="005F04B9" w:rsidRPr="003C2B77">
        <w:t>Subsections (</w:t>
      </w:r>
      <w:r w:rsidRPr="003C2B77">
        <w:t xml:space="preserve">2) </w:t>
      </w:r>
      <w:r w:rsidR="00101948" w:rsidRPr="003C2B77">
        <w:t xml:space="preserve">and (3) </w:t>
      </w:r>
      <w:r w:rsidRPr="003C2B77">
        <w:t xml:space="preserve">do not apply if a </w:t>
      </w:r>
      <w:r w:rsidR="0093052D" w:rsidRPr="003C2B77">
        <w:t xml:space="preserve">person </w:t>
      </w:r>
      <w:r w:rsidRPr="003C2B77">
        <w:t>carries out the netting or bait netting under a permission.</w:t>
      </w:r>
    </w:p>
    <w:p w14:paraId="135B408E" w14:textId="77777777" w:rsidR="006B5E44" w:rsidRPr="003C2B77" w:rsidRDefault="006306F9" w:rsidP="00451B2B">
      <w:pPr>
        <w:pStyle w:val="ItemHead"/>
      </w:pPr>
      <w:r w:rsidRPr="003C2B77">
        <w:t>26</w:t>
      </w:r>
      <w:r w:rsidR="004F6B0E" w:rsidRPr="003C2B77">
        <w:t xml:space="preserve">  </w:t>
      </w:r>
      <w:r w:rsidR="003C2B77" w:rsidRPr="003C2B77">
        <w:t>Subsection 4</w:t>
      </w:r>
      <w:r w:rsidR="004F6B0E" w:rsidRPr="003C2B77">
        <w:t>4(4)</w:t>
      </w:r>
    </w:p>
    <w:p w14:paraId="2EC849F9" w14:textId="77777777" w:rsidR="00451B2B" w:rsidRPr="003C2B77" w:rsidRDefault="00451B2B" w:rsidP="00451B2B">
      <w:pPr>
        <w:pStyle w:val="Item"/>
      </w:pPr>
      <w:r w:rsidRPr="003C2B77">
        <w:t xml:space="preserve">Repeal the </w:t>
      </w:r>
      <w:r w:rsidR="003C2B77" w:rsidRPr="003C2B77">
        <w:t>subsection (</w:t>
      </w:r>
      <w:r w:rsidRPr="003C2B77">
        <w:t xml:space="preserve">not including the </w:t>
      </w:r>
      <w:r w:rsidR="00DF4AA6" w:rsidRPr="003C2B77">
        <w:t>heading or the notes</w:t>
      </w:r>
      <w:r w:rsidRPr="003C2B77">
        <w:t>), substitute:</w:t>
      </w:r>
    </w:p>
    <w:p w14:paraId="54CAACBF" w14:textId="77777777" w:rsidR="006B5E44" w:rsidRPr="003C2B77" w:rsidRDefault="00451B2B" w:rsidP="00451B2B">
      <w:pPr>
        <w:pStyle w:val="subsection"/>
      </w:pPr>
      <w:r w:rsidRPr="003C2B77">
        <w:lastRenderedPageBreak/>
        <w:tab/>
        <w:t>(4)</w:t>
      </w:r>
      <w:r w:rsidRPr="003C2B77">
        <w:tab/>
      </w:r>
      <w:r w:rsidR="006B5E44" w:rsidRPr="003C2B77">
        <w:t xml:space="preserve">The area described in clause 3 of Schedule 5 must not be used </w:t>
      </w:r>
      <w:r w:rsidR="00B80336" w:rsidRPr="003C2B77">
        <w:t xml:space="preserve">to carry out </w:t>
      </w:r>
      <w:r w:rsidR="006B5E44" w:rsidRPr="003C2B77">
        <w:t>netting (within the ordinary meaning of the expression), other than bait netting (within the meaning of this instrument).</w:t>
      </w:r>
    </w:p>
    <w:p w14:paraId="7E520CAD" w14:textId="77777777" w:rsidR="004D7A7F" w:rsidRPr="003C2B77" w:rsidRDefault="006306F9" w:rsidP="00F56AE7">
      <w:pPr>
        <w:pStyle w:val="ItemHead"/>
      </w:pPr>
      <w:r w:rsidRPr="003C2B77">
        <w:t>27</w:t>
      </w:r>
      <w:r w:rsidR="004D7A7F" w:rsidRPr="003C2B77">
        <w:t xml:space="preserve">  </w:t>
      </w:r>
      <w:r w:rsidR="003C2B77" w:rsidRPr="003C2B77">
        <w:t>Subsection 4</w:t>
      </w:r>
      <w:r w:rsidR="004D7A7F" w:rsidRPr="003C2B77">
        <w:t>4(5)</w:t>
      </w:r>
    </w:p>
    <w:p w14:paraId="2CBD3B44" w14:textId="77777777" w:rsidR="004D7A7F" w:rsidRPr="003C2B77" w:rsidRDefault="004D7A7F" w:rsidP="004D7A7F">
      <w:pPr>
        <w:pStyle w:val="Item"/>
      </w:pPr>
      <w:r w:rsidRPr="003C2B77">
        <w:t>Repeal the subsection.</w:t>
      </w:r>
    </w:p>
    <w:p w14:paraId="72976143" w14:textId="77777777" w:rsidR="00C31A06" w:rsidRPr="003C2B77" w:rsidRDefault="006306F9" w:rsidP="00C31A06">
      <w:pPr>
        <w:pStyle w:val="ItemHead"/>
      </w:pPr>
      <w:r w:rsidRPr="003C2B77">
        <w:t>28</w:t>
      </w:r>
      <w:r w:rsidR="00C31A06" w:rsidRPr="003C2B77">
        <w:t xml:space="preserve">  </w:t>
      </w:r>
      <w:r w:rsidR="003C2B77" w:rsidRPr="003C2B77">
        <w:t>Subsection 4</w:t>
      </w:r>
      <w:r w:rsidR="00C31A06" w:rsidRPr="003C2B77">
        <w:t>4(6)</w:t>
      </w:r>
    </w:p>
    <w:p w14:paraId="347B4512" w14:textId="77777777" w:rsidR="004F5205" w:rsidRPr="003C2B77" w:rsidRDefault="00C31A06" w:rsidP="00C31A06">
      <w:pPr>
        <w:pStyle w:val="Item"/>
      </w:pPr>
      <w:r w:rsidRPr="003C2B77">
        <w:t xml:space="preserve">Repeal the </w:t>
      </w:r>
      <w:r w:rsidR="003C2B77" w:rsidRPr="003C2B77">
        <w:t>subsection (</w:t>
      </w:r>
      <w:r w:rsidRPr="003C2B77">
        <w:t>including the note).</w:t>
      </w:r>
    </w:p>
    <w:p w14:paraId="78159595" w14:textId="77777777" w:rsidR="00E97CC1" w:rsidRPr="003C2B77" w:rsidRDefault="006306F9" w:rsidP="00D4595A">
      <w:pPr>
        <w:pStyle w:val="ItemHead"/>
      </w:pPr>
      <w:r w:rsidRPr="003C2B77">
        <w:t>29</w:t>
      </w:r>
      <w:r w:rsidR="00E97CC1" w:rsidRPr="003C2B77">
        <w:t xml:space="preserve">  </w:t>
      </w:r>
      <w:r w:rsidR="005F04B9" w:rsidRPr="003C2B77">
        <w:t>Paragraph 5</w:t>
      </w:r>
      <w:r w:rsidR="00F01EBF" w:rsidRPr="003C2B77">
        <w:t>6(a)</w:t>
      </w:r>
    </w:p>
    <w:p w14:paraId="6F18715C" w14:textId="77777777" w:rsidR="00F01EBF" w:rsidRPr="003C2B77" w:rsidRDefault="00F01EBF" w:rsidP="00F01EBF">
      <w:pPr>
        <w:pStyle w:val="Item"/>
      </w:pPr>
      <w:r w:rsidRPr="003C2B77">
        <w:t>Omit</w:t>
      </w:r>
      <w:r w:rsidR="00C21EA5" w:rsidRPr="003C2B77">
        <w:t xml:space="preserve"> “, </w:t>
      </w:r>
      <w:r w:rsidR="00C21EA5" w:rsidRPr="003C2B77">
        <w:rPr>
          <w:i/>
        </w:rPr>
        <w:t xml:space="preserve">S. </w:t>
      </w:r>
      <w:proofErr w:type="spellStart"/>
      <w:r w:rsidR="00C21EA5" w:rsidRPr="003C2B77">
        <w:rPr>
          <w:i/>
        </w:rPr>
        <w:t>dunckeri</w:t>
      </w:r>
      <w:proofErr w:type="spellEnd"/>
      <w:r w:rsidR="00C21EA5" w:rsidRPr="003C2B77">
        <w:rPr>
          <w:i/>
        </w:rPr>
        <w:t xml:space="preserve"> or Sphyrna </w:t>
      </w:r>
      <w:proofErr w:type="spellStart"/>
      <w:r w:rsidR="00C21EA5" w:rsidRPr="003C2B77">
        <w:rPr>
          <w:i/>
        </w:rPr>
        <w:t>lewini</w:t>
      </w:r>
      <w:proofErr w:type="spellEnd"/>
      <w:r w:rsidR="00C21EA5" w:rsidRPr="003C2B77">
        <w:t xml:space="preserve">”, substitute “or </w:t>
      </w:r>
      <w:r w:rsidR="00C21EA5" w:rsidRPr="003C2B77">
        <w:rPr>
          <w:i/>
        </w:rPr>
        <w:t xml:space="preserve">S. </w:t>
      </w:r>
      <w:proofErr w:type="spellStart"/>
      <w:r w:rsidR="00C21EA5" w:rsidRPr="003C2B77">
        <w:rPr>
          <w:i/>
        </w:rPr>
        <w:t>dunckeri</w:t>
      </w:r>
      <w:proofErr w:type="spellEnd"/>
      <w:r w:rsidR="00C21EA5" w:rsidRPr="003C2B77">
        <w:t>”.</w:t>
      </w:r>
    </w:p>
    <w:p w14:paraId="17C1B68F" w14:textId="77777777" w:rsidR="00943384" w:rsidRPr="003C2B77" w:rsidRDefault="006306F9" w:rsidP="00D4595A">
      <w:pPr>
        <w:pStyle w:val="ItemHead"/>
      </w:pPr>
      <w:r w:rsidRPr="003C2B77">
        <w:t>30</w:t>
      </w:r>
      <w:r w:rsidR="00461642" w:rsidRPr="003C2B77">
        <w:t xml:space="preserve">  </w:t>
      </w:r>
      <w:r w:rsidR="00157EBD" w:rsidRPr="003C2B77">
        <w:t xml:space="preserve">After </w:t>
      </w:r>
      <w:r w:rsidR="005F04B9" w:rsidRPr="003C2B77">
        <w:t>paragraph 5</w:t>
      </w:r>
      <w:r w:rsidR="00D4595A" w:rsidRPr="003C2B77">
        <w:t>6</w:t>
      </w:r>
      <w:r w:rsidR="00157EBD" w:rsidRPr="003C2B77">
        <w:t>(</w:t>
      </w:r>
      <w:r w:rsidR="00317315" w:rsidRPr="003C2B77">
        <w:t>b)</w:t>
      </w:r>
      <w:r w:rsidR="000A4B87" w:rsidRPr="003C2B77">
        <w:t xml:space="preserve"> (before the note)</w:t>
      </w:r>
    </w:p>
    <w:p w14:paraId="7D854138" w14:textId="77777777" w:rsidR="00D4595A" w:rsidRPr="003C2B77" w:rsidRDefault="00D077F0" w:rsidP="00D4595A">
      <w:pPr>
        <w:pStyle w:val="Item"/>
      </w:pPr>
      <w:r w:rsidRPr="003C2B77">
        <w:t>Insert</w:t>
      </w:r>
      <w:r w:rsidR="00D4595A" w:rsidRPr="003C2B77">
        <w:t>:</w:t>
      </w:r>
    </w:p>
    <w:p w14:paraId="7C24072A" w14:textId="77777777" w:rsidR="00D4595A" w:rsidRPr="003C2B77" w:rsidRDefault="00D4595A" w:rsidP="00D4595A">
      <w:pPr>
        <w:pStyle w:val="paragraph"/>
      </w:pPr>
      <w:r w:rsidRPr="003C2B77">
        <w:tab/>
        <w:t>; (c)</w:t>
      </w:r>
      <w:r w:rsidRPr="003C2B77">
        <w:tab/>
        <w:t>the taking must be in one of the following zones:</w:t>
      </w:r>
    </w:p>
    <w:p w14:paraId="0D33BFFC" w14:textId="77777777" w:rsidR="00D4595A" w:rsidRPr="003C2B77" w:rsidRDefault="00D4595A" w:rsidP="00D4595A">
      <w:pPr>
        <w:pStyle w:val="paragraphsub"/>
      </w:pPr>
      <w:r w:rsidRPr="003C2B77">
        <w:tab/>
        <w:t>(</w:t>
      </w:r>
      <w:proofErr w:type="spellStart"/>
      <w:r w:rsidRPr="003C2B77">
        <w:t>i</w:t>
      </w:r>
      <w:proofErr w:type="spellEnd"/>
      <w:r w:rsidRPr="003C2B77">
        <w:t>)</w:t>
      </w:r>
      <w:r w:rsidRPr="003C2B77">
        <w:tab/>
        <w:t xml:space="preserve">the General </w:t>
      </w:r>
      <w:r w:rsidR="0018259B" w:rsidRPr="003C2B77">
        <w:t xml:space="preserve">Use </w:t>
      </w:r>
      <w:r w:rsidRPr="003C2B77">
        <w:t>Zone;</w:t>
      </w:r>
    </w:p>
    <w:p w14:paraId="1558E56A" w14:textId="77777777" w:rsidR="00D4595A" w:rsidRPr="003C2B77" w:rsidRDefault="00D4595A" w:rsidP="00D4595A">
      <w:pPr>
        <w:pStyle w:val="paragraphsub"/>
      </w:pPr>
      <w:r w:rsidRPr="003C2B77">
        <w:tab/>
        <w:t>(ii)</w:t>
      </w:r>
      <w:r w:rsidRPr="003C2B77">
        <w:tab/>
        <w:t xml:space="preserve">the </w:t>
      </w:r>
      <w:r w:rsidR="0018259B" w:rsidRPr="003C2B77">
        <w:t>Habitat Protection Zone;</w:t>
      </w:r>
    </w:p>
    <w:p w14:paraId="0E65D633" w14:textId="77777777" w:rsidR="0018259B" w:rsidRPr="003C2B77" w:rsidRDefault="0018259B" w:rsidP="00D4595A">
      <w:pPr>
        <w:pStyle w:val="paragraphsub"/>
      </w:pPr>
      <w:r w:rsidRPr="003C2B77">
        <w:tab/>
        <w:t>(iii)</w:t>
      </w:r>
      <w:r w:rsidRPr="003C2B77">
        <w:tab/>
        <w:t>the Conservation Park Zone.</w:t>
      </w:r>
    </w:p>
    <w:p w14:paraId="73D708F6" w14:textId="77777777" w:rsidR="006E1D4D" w:rsidRPr="003C2B77" w:rsidRDefault="006306F9" w:rsidP="006E1D4D">
      <w:pPr>
        <w:pStyle w:val="ItemHead"/>
      </w:pPr>
      <w:r w:rsidRPr="003C2B77">
        <w:t>31</w:t>
      </w:r>
      <w:r w:rsidR="006E1D4D" w:rsidRPr="003C2B77">
        <w:t xml:space="preserve">  </w:t>
      </w:r>
      <w:r w:rsidR="005F04B9" w:rsidRPr="003C2B77">
        <w:t>Section 5</w:t>
      </w:r>
      <w:r w:rsidR="006E1D4D" w:rsidRPr="003C2B77">
        <w:t>6 (note)</w:t>
      </w:r>
    </w:p>
    <w:p w14:paraId="1B7FCC8A" w14:textId="77777777" w:rsidR="006E1D4D" w:rsidRPr="003C2B77" w:rsidRDefault="006E1D4D" w:rsidP="006E1D4D">
      <w:pPr>
        <w:pStyle w:val="Item"/>
      </w:pPr>
      <w:r w:rsidRPr="003C2B77">
        <w:t>Omit “first 2”.</w:t>
      </w:r>
    </w:p>
    <w:p w14:paraId="10D697B0" w14:textId="77777777" w:rsidR="007115CE" w:rsidRPr="003C2B77" w:rsidRDefault="006306F9" w:rsidP="007115CE">
      <w:pPr>
        <w:pStyle w:val="ItemHead"/>
      </w:pPr>
      <w:r w:rsidRPr="003C2B77">
        <w:t>32</w:t>
      </w:r>
      <w:r w:rsidR="007115CE" w:rsidRPr="003C2B77">
        <w:t xml:space="preserve">  </w:t>
      </w:r>
      <w:r w:rsidR="005F04B9" w:rsidRPr="003C2B77">
        <w:t>Clauses 2</w:t>
      </w:r>
      <w:r w:rsidR="007115CE" w:rsidRPr="003C2B77">
        <w:t xml:space="preserve"> </w:t>
      </w:r>
      <w:r w:rsidR="00B562E9" w:rsidRPr="003C2B77">
        <w:t xml:space="preserve">and 4 </w:t>
      </w:r>
      <w:r w:rsidR="007115CE" w:rsidRPr="003C2B77">
        <w:t xml:space="preserve">of </w:t>
      </w:r>
      <w:r w:rsidR="005F04B9" w:rsidRPr="003C2B77">
        <w:t>Schedule 5</w:t>
      </w:r>
    </w:p>
    <w:p w14:paraId="1385EE57" w14:textId="77777777" w:rsidR="007115CE" w:rsidRPr="003C2B77" w:rsidRDefault="007115CE" w:rsidP="007115CE">
      <w:pPr>
        <w:pStyle w:val="Item"/>
      </w:pPr>
      <w:r w:rsidRPr="003C2B77">
        <w:t>Repeal the clause</w:t>
      </w:r>
      <w:r w:rsidR="00B562E9" w:rsidRPr="003C2B77">
        <w:t>s.</w:t>
      </w:r>
    </w:p>
    <w:p w14:paraId="14154A50" w14:textId="77777777" w:rsidR="004A47CF" w:rsidRPr="003C2B77" w:rsidRDefault="005F04B9" w:rsidP="00E54EAB">
      <w:pPr>
        <w:pStyle w:val="ActHead8"/>
      </w:pPr>
      <w:bookmarkStart w:id="16" w:name="_Toc176950443"/>
      <w:r w:rsidRPr="003C2B77">
        <w:t>Division 2</w:t>
      </w:r>
      <w:r w:rsidR="004A47CF" w:rsidRPr="003C2B77">
        <w:t>—Application provision</w:t>
      </w:r>
      <w:bookmarkEnd w:id="16"/>
    </w:p>
    <w:p w14:paraId="0FD09637" w14:textId="77777777" w:rsidR="006609A8" w:rsidRPr="003C2B77" w:rsidRDefault="006609A8" w:rsidP="006609A8">
      <w:pPr>
        <w:pStyle w:val="ActHead9"/>
      </w:pPr>
      <w:bookmarkStart w:id="17" w:name="_Toc176950444"/>
      <w:r w:rsidRPr="003C2B77">
        <w:t xml:space="preserve">Great Barrier Reef Marine Park </w:t>
      </w:r>
      <w:r w:rsidR="003C2B77" w:rsidRPr="003C2B77">
        <w:t>Regulations 2</w:t>
      </w:r>
      <w:r w:rsidRPr="003C2B77">
        <w:t>019</w:t>
      </w:r>
      <w:bookmarkEnd w:id="17"/>
    </w:p>
    <w:p w14:paraId="501F6378" w14:textId="77777777" w:rsidR="004A47CF" w:rsidRPr="003C2B77" w:rsidRDefault="006306F9" w:rsidP="004A47CF">
      <w:pPr>
        <w:pStyle w:val="ItemHead"/>
      </w:pPr>
      <w:r w:rsidRPr="003C2B77">
        <w:t>33</w:t>
      </w:r>
      <w:r w:rsidR="004A47CF" w:rsidRPr="003C2B77">
        <w:t xml:space="preserve">  At the end of </w:t>
      </w:r>
      <w:r w:rsidR="003C2B77" w:rsidRPr="003C2B77">
        <w:t>Part 1</w:t>
      </w:r>
      <w:r w:rsidR="004A47CF" w:rsidRPr="003C2B77">
        <w:t>8</w:t>
      </w:r>
    </w:p>
    <w:p w14:paraId="5F37C1DE" w14:textId="77777777" w:rsidR="004A47CF" w:rsidRPr="003C2B77" w:rsidRDefault="004A47CF" w:rsidP="004A47CF">
      <w:pPr>
        <w:pStyle w:val="Item"/>
      </w:pPr>
      <w:r w:rsidRPr="003C2B77">
        <w:t>Add:</w:t>
      </w:r>
    </w:p>
    <w:p w14:paraId="7915423A" w14:textId="77777777" w:rsidR="004A47CF" w:rsidRPr="003C2B77" w:rsidRDefault="005F04B9" w:rsidP="004A47CF">
      <w:pPr>
        <w:pStyle w:val="ActHead3"/>
      </w:pPr>
      <w:bookmarkStart w:id="18" w:name="_Toc176950445"/>
      <w:r w:rsidRPr="00A138BC">
        <w:rPr>
          <w:rStyle w:val="CharDivNo"/>
        </w:rPr>
        <w:t>Division 3</w:t>
      </w:r>
      <w:r w:rsidR="004A47CF" w:rsidRPr="003C2B77">
        <w:t>—</w:t>
      </w:r>
      <w:r w:rsidR="004A47CF" w:rsidRPr="00A138BC">
        <w:rPr>
          <w:rStyle w:val="CharDivText"/>
        </w:rPr>
        <w:t xml:space="preserve">Amendments made by the Great Barrier Reef Marine Park Amendment (Fisheries Reforms) </w:t>
      </w:r>
      <w:r w:rsidR="003C2B77" w:rsidRPr="00A138BC">
        <w:rPr>
          <w:rStyle w:val="CharDivText"/>
        </w:rPr>
        <w:t>Regulations 2</w:t>
      </w:r>
      <w:r w:rsidR="004A47CF" w:rsidRPr="00A138BC">
        <w:rPr>
          <w:rStyle w:val="CharDivText"/>
        </w:rPr>
        <w:t>024</w:t>
      </w:r>
      <w:bookmarkEnd w:id="18"/>
    </w:p>
    <w:p w14:paraId="3F9AB071" w14:textId="77777777" w:rsidR="004A47CF" w:rsidRPr="003C2B77" w:rsidRDefault="004A47CF" w:rsidP="004A47CF">
      <w:pPr>
        <w:pStyle w:val="ActHead5"/>
      </w:pPr>
      <w:bookmarkStart w:id="19" w:name="_Toc176950446"/>
      <w:r w:rsidRPr="00A138BC">
        <w:rPr>
          <w:rStyle w:val="CharSectno"/>
        </w:rPr>
        <w:t>276</w:t>
      </w:r>
      <w:r w:rsidRPr="003C2B77">
        <w:t xml:space="preserve">  Application of amendments</w:t>
      </w:r>
      <w:bookmarkEnd w:id="19"/>
    </w:p>
    <w:p w14:paraId="2C6FC52E" w14:textId="77777777" w:rsidR="008B3292" w:rsidRPr="003C2B77" w:rsidRDefault="004A47CF" w:rsidP="002575A4">
      <w:pPr>
        <w:pStyle w:val="subsection"/>
      </w:pPr>
      <w:r w:rsidRPr="003C2B77">
        <w:tab/>
      </w:r>
      <w:r w:rsidRPr="003C2B77">
        <w:tab/>
      </w:r>
      <w:r w:rsidR="009557B9" w:rsidRPr="003C2B77">
        <w:t>Subsections 27(1A) and 44(3B)</w:t>
      </w:r>
      <w:r w:rsidR="00E07591" w:rsidRPr="003C2B77">
        <w:t>,</w:t>
      </w:r>
      <w:r w:rsidR="009557B9" w:rsidRPr="003C2B77">
        <w:t xml:space="preserve"> as inserted by </w:t>
      </w:r>
      <w:r w:rsidR="003C2B77" w:rsidRPr="003C2B77">
        <w:t>Part 1</w:t>
      </w:r>
      <w:r w:rsidR="009557B9" w:rsidRPr="003C2B77">
        <w:t xml:space="preserve"> of Schedule 1 </w:t>
      </w:r>
      <w:r w:rsidR="00221E10" w:rsidRPr="003C2B77">
        <w:t>to</w:t>
      </w:r>
      <w:r w:rsidR="009557B9" w:rsidRPr="003C2B77">
        <w:t xml:space="preserve"> the </w:t>
      </w:r>
      <w:r w:rsidR="009557B9" w:rsidRPr="003C2B77">
        <w:rPr>
          <w:i/>
        </w:rPr>
        <w:t xml:space="preserve">Great Barrier Reef Marine Park Amendment (Fisheries Reforms) </w:t>
      </w:r>
      <w:r w:rsidR="003C2B77" w:rsidRPr="003C2B77">
        <w:rPr>
          <w:i/>
        </w:rPr>
        <w:t>Regulations 2</w:t>
      </w:r>
      <w:r w:rsidR="009557B9" w:rsidRPr="003C2B77">
        <w:rPr>
          <w:i/>
        </w:rPr>
        <w:t>024</w:t>
      </w:r>
      <w:r w:rsidR="009557B9" w:rsidRPr="003C2B77">
        <w:t>, apply in relation to a permission</w:t>
      </w:r>
      <w:r w:rsidR="00F23650" w:rsidRPr="003C2B77">
        <w:t xml:space="preserve">, permit </w:t>
      </w:r>
      <w:r w:rsidR="009557B9" w:rsidRPr="003C2B77">
        <w:t xml:space="preserve">and a licence (as the case requires), whether the permission </w:t>
      </w:r>
      <w:r w:rsidR="005B4C79" w:rsidRPr="003C2B77">
        <w:t xml:space="preserve">or permit </w:t>
      </w:r>
      <w:r w:rsidR="009557B9" w:rsidRPr="003C2B77">
        <w:t>was granted, or the licence was issued, before, on or after the commencement of that Part.</w:t>
      </w:r>
    </w:p>
    <w:p w14:paraId="56EC3F4A" w14:textId="77777777" w:rsidR="000E6FE7" w:rsidRPr="003C2B77" w:rsidRDefault="005F04B9" w:rsidP="000E6FE7">
      <w:pPr>
        <w:pStyle w:val="ActHead7"/>
        <w:pageBreakBefore/>
      </w:pPr>
      <w:bookmarkStart w:id="20" w:name="_Toc176950447"/>
      <w:r w:rsidRPr="00A138BC">
        <w:rPr>
          <w:rStyle w:val="CharAmPartNo"/>
        </w:rPr>
        <w:lastRenderedPageBreak/>
        <w:t>Part 2</w:t>
      </w:r>
      <w:r w:rsidR="000E6FE7" w:rsidRPr="003C2B77">
        <w:t>—</w:t>
      </w:r>
      <w:r w:rsidR="000E6FE7" w:rsidRPr="00A138BC">
        <w:rPr>
          <w:rStyle w:val="CharAmPartText"/>
        </w:rPr>
        <w:t xml:space="preserve">Amendments commencing </w:t>
      </w:r>
      <w:r w:rsidRPr="00A138BC">
        <w:rPr>
          <w:rStyle w:val="CharAmPartText"/>
        </w:rPr>
        <w:t>1 July</w:t>
      </w:r>
      <w:r w:rsidR="000E6FE7" w:rsidRPr="00A138BC">
        <w:rPr>
          <w:rStyle w:val="CharAmPartText"/>
        </w:rPr>
        <w:t xml:space="preserve"> 2027</w:t>
      </w:r>
      <w:bookmarkEnd w:id="20"/>
    </w:p>
    <w:p w14:paraId="4044E1F5" w14:textId="77777777" w:rsidR="005F5BC2" w:rsidRPr="003C2B77" w:rsidRDefault="005F5BC2" w:rsidP="005F5BC2">
      <w:pPr>
        <w:pStyle w:val="Header"/>
      </w:pPr>
    </w:p>
    <w:p w14:paraId="2D9D594F" w14:textId="77777777" w:rsidR="00625C21" w:rsidRPr="003C2B77" w:rsidRDefault="000E6FE7" w:rsidP="009152E7">
      <w:pPr>
        <w:pStyle w:val="ActHead9"/>
      </w:pPr>
      <w:bookmarkStart w:id="21" w:name="_Toc176950448"/>
      <w:r w:rsidRPr="003C2B77">
        <w:t xml:space="preserve">Great Barrier Reef Marine Park </w:t>
      </w:r>
      <w:r w:rsidR="003C2B77" w:rsidRPr="003C2B77">
        <w:t>Regulations 2</w:t>
      </w:r>
      <w:r w:rsidRPr="003C2B77">
        <w:t>019</w:t>
      </w:r>
      <w:bookmarkEnd w:id="21"/>
    </w:p>
    <w:p w14:paraId="0877F55C" w14:textId="77777777" w:rsidR="00B64AA8" w:rsidRPr="003C2B77" w:rsidRDefault="006306F9" w:rsidP="00B92979">
      <w:pPr>
        <w:pStyle w:val="ItemHead"/>
      </w:pPr>
      <w:r w:rsidRPr="003C2B77">
        <w:t>34</w:t>
      </w:r>
      <w:r w:rsidR="003B05AE" w:rsidRPr="003C2B77">
        <w:t xml:space="preserve">  Subsection 5(1) (definition of </w:t>
      </w:r>
      <w:r w:rsidR="00B92979" w:rsidRPr="003C2B77">
        <w:rPr>
          <w:bCs/>
          <w:i/>
          <w:iCs/>
          <w:lang w:eastAsia="en-US"/>
        </w:rPr>
        <w:t>net fishery (no. NX)</w:t>
      </w:r>
      <w:r w:rsidR="003B05AE" w:rsidRPr="003C2B77">
        <w:t>)</w:t>
      </w:r>
    </w:p>
    <w:p w14:paraId="7D0C6CBC" w14:textId="77777777" w:rsidR="003B05AE" w:rsidRPr="003C2B77" w:rsidRDefault="003B05AE" w:rsidP="003B05AE">
      <w:pPr>
        <w:pStyle w:val="Item"/>
      </w:pPr>
      <w:r w:rsidRPr="003C2B77">
        <w:t>Repeal the definition.</w:t>
      </w:r>
    </w:p>
    <w:p w14:paraId="60B46FD7" w14:textId="77777777" w:rsidR="00390C5E" w:rsidRPr="003C2B77" w:rsidRDefault="006306F9" w:rsidP="00390C5E">
      <w:pPr>
        <w:pStyle w:val="ItemHead"/>
      </w:pPr>
      <w:r w:rsidRPr="003C2B77">
        <w:t>35</w:t>
      </w:r>
      <w:r w:rsidR="00390E49" w:rsidRPr="003C2B77">
        <w:t xml:space="preserve"> </w:t>
      </w:r>
      <w:r w:rsidR="00E02A57" w:rsidRPr="003C2B77">
        <w:t xml:space="preserve"> </w:t>
      </w:r>
      <w:r w:rsidR="003C2B77" w:rsidRPr="003C2B77">
        <w:t>Paragraph 2</w:t>
      </w:r>
      <w:r w:rsidR="00390E49" w:rsidRPr="003C2B77">
        <w:t>7(1A)(</w:t>
      </w:r>
      <w:r w:rsidR="00EC2E88" w:rsidRPr="003C2B77">
        <w:t>e</w:t>
      </w:r>
      <w:r w:rsidR="00390E49" w:rsidRPr="003C2B77">
        <w:t>)</w:t>
      </w:r>
    </w:p>
    <w:p w14:paraId="05337B94" w14:textId="77777777" w:rsidR="006E1FDA" w:rsidRPr="003C2B77" w:rsidRDefault="00390E49" w:rsidP="006E1FDA">
      <w:pPr>
        <w:pStyle w:val="Item"/>
      </w:pPr>
      <w:r w:rsidRPr="003C2B77">
        <w:t xml:space="preserve">Repeal the </w:t>
      </w:r>
      <w:r w:rsidR="00FD77CF" w:rsidRPr="003C2B77">
        <w:t>paragraph</w:t>
      </w:r>
      <w:r w:rsidR="00E02A57" w:rsidRPr="003C2B77">
        <w:t xml:space="preserve">, </w:t>
      </w:r>
      <w:r w:rsidR="001965AB" w:rsidRPr="003C2B77">
        <w:t>substitute</w:t>
      </w:r>
      <w:r w:rsidR="00E02A57" w:rsidRPr="003C2B77">
        <w:t>:</w:t>
      </w:r>
    </w:p>
    <w:p w14:paraId="23188288" w14:textId="77777777" w:rsidR="006058E3" w:rsidRPr="003C2B77" w:rsidRDefault="00E02A57" w:rsidP="00693D93">
      <w:pPr>
        <w:pStyle w:val="paragraph"/>
      </w:pPr>
      <w:r w:rsidRPr="003C2B77">
        <w:tab/>
        <w:t>(</w:t>
      </w:r>
      <w:r w:rsidR="00EC2E88" w:rsidRPr="003C2B77">
        <w:t>e</w:t>
      </w:r>
      <w:r w:rsidRPr="003C2B77">
        <w:t>)</w:t>
      </w:r>
      <w:r w:rsidRPr="003C2B77">
        <w:tab/>
        <w:t>in the net free south area</w:t>
      </w:r>
      <w:r w:rsidR="00975270" w:rsidRPr="003C2B77">
        <w:t xml:space="preserve"> </w:t>
      </w:r>
      <w:r w:rsidRPr="003C2B77">
        <w:t>under a</w:t>
      </w:r>
      <w:r w:rsidR="005E55AC" w:rsidRPr="003C2B77">
        <w:t>n</w:t>
      </w:r>
      <w:r w:rsidRPr="003C2B77">
        <w:t xml:space="preserve"> N11 licence; or</w:t>
      </w:r>
    </w:p>
    <w:sectPr w:rsidR="006058E3" w:rsidRPr="003C2B77" w:rsidSect="000A7B7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9E09" w14:textId="77777777" w:rsidR="00F35C13" w:rsidRDefault="00F35C13" w:rsidP="0048364F">
      <w:pPr>
        <w:spacing w:line="240" w:lineRule="auto"/>
      </w:pPr>
      <w:r>
        <w:separator/>
      </w:r>
    </w:p>
  </w:endnote>
  <w:endnote w:type="continuationSeparator" w:id="0">
    <w:p w14:paraId="3D10D2D7" w14:textId="77777777" w:rsidR="00F35C13" w:rsidRDefault="00F35C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9B29" w14:textId="77777777" w:rsidR="00F35C13" w:rsidRPr="000A7B70" w:rsidRDefault="000A7B70" w:rsidP="000A7B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7B70">
      <w:rPr>
        <w:i/>
        <w:sz w:val="18"/>
      </w:rPr>
      <w:t>OPC67056 -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2BCA" w14:textId="77777777" w:rsidR="00F35C13" w:rsidRDefault="00F35C13" w:rsidP="00E97334"/>
  <w:p w14:paraId="758AC929" w14:textId="77777777" w:rsidR="00F35C13" w:rsidRPr="000A7B70" w:rsidRDefault="000A7B70" w:rsidP="000A7B70">
    <w:pPr>
      <w:rPr>
        <w:rFonts w:cs="Times New Roman"/>
        <w:i/>
        <w:sz w:val="18"/>
      </w:rPr>
    </w:pPr>
    <w:r w:rsidRPr="000A7B70">
      <w:rPr>
        <w:rFonts w:cs="Times New Roman"/>
        <w:i/>
        <w:sz w:val="18"/>
      </w:rPr>
      <w:t>OPC67056 -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5E41" w14:textId="77777777" w:rsidR="00F35C13" w:rsidRPr="000A7B70" w:rsidRDefault="000A7B70" w:rsidP="000A7B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7B70">
      <w:rPr>
        <w:i/>
        <w:sz w:val="18"/>
      </w:rPr>
      <w:t>OPC67056 -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5D28" w14:textId="77777777" w:rsidR="00F35C13" w:rsidRPr="00E33C1C" w:rsidRDefault="00F35C1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5C13" w14:paraId="21265410" w14:textId="77777777" w:rsidTr="00A138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DBC92" w14:textId="77777777" w:rsidR="00F35C13" w:rsidRDefault="00F35C13" w:rsidP="00F407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27FC3D" w14:textId="2C7F4E4B" w:rsidR="00F35C13" w:rsidRDefault="00F35C13" w:rsidP="00F407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E57">
            <w:rPr>
              <w:i/>
              <w:sz w:val="18"/>
            </w:rPr>
            <w:t>Great Barrier Reef Marine Park Amendment (Fisheries Reforms)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0489C6" w14:textId="77777777" w:rsidR="00F35C13" w:rsidRDefault="00F35C13" w:rsidP="00F4073A">
          <w:pPr>
            <w:spacing w:line="0" w:lineRule="atLeast"/>
            <w:jc w:val="right"/>
            <w:rPr>
              <w:sz w:val="18"/>
            </w:rPr>
          </w:pPr>
        </w:p>
      </w:tc>
    </w:tr>
  </w:tbl>
  <w:p w14:paraId="5673A933" w14:textId="77777777" w:rsidR="00F35C13" w:rsidRPr="000A7B70" w:rsidRDefault="000A7B70" w:rsidP="000A7B70">
    <w:pPr>
      <w:rPr>
        <w:rFonts w:cs="Times New Roman"/>
        <w:i/>
        <w:sz w:val="18"/>
      </w:rPr>
    </w:pPr>
    <w:r w:rsidRPr="000A7B70">
      <w:rPr>
        <w:rFonts w:cs="Times New Roman"/>
        <w:i/>
        <w:sz w:val="18"/>
      </w:rPr>
      <w:t>OPC67056 -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7297" w14:textId="77777777" w:rsidR="00F35C13" w:rsidRPr="00E33C1C" w:rsidRDefault="00F35C1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35C13" w14:paraId="2E3EF409" w14:textId="77777777" w:rsidTr="00A138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B4EE4A" w14:textId="77777777" w:rsidR="00F35C13" w:rsidRDefault="00F35C13" w:rsidP="00F407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2641C9" w14:textId="22BC6E13" w:rsidR="00F35C13" w:rsidRDefault="00F35C13" w:rsidP="00F407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E57">
            <w:rPr>
              <w:i/>
              <w:sz w:val="18"/>
            </w:rPr>
            <w:t>Great Barrier Reef Marine Park Amendment (Fisheries Reforms)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7B678A3" w14:textId="77777777" w:rsidR="00F35C13" w:rsidRDefault="00F35C13" w:rsidP="00F407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24C99F" w14:textId="77777777" w:rsidR="00F35C13" w:rsidRPr="000A7B70" w:rsidRDefault="000A7B70" w:rsidP="000A7B70">
    <w:pPr>
      <w:rPr>
        <w:rFonts w:cs="Times New Roman"/>
        <w:i/>
        <w:sz w:val="18"/>
      </w:rPr>
    </w:pPr>
    <w:r w:rsidRPr="000A7B70">
      <w:rPr>
        <w:rFonts w:cs="Times New Roman"/>
        <w:i/>
        <w:sz w:val="18"/>
      </w:rPr>
      <w:t>OPC67056 -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FF64" w14:textId="77777777" w:rsidR="00F35C13" w:rsidRPr="00E33C1C" w:rsidRDefault="00F35C1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5C13" w14:paraId="784D757E" w14:textId="77777777" w:rsidTr="00A138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697AAA" w14:textId="77777777" w:rsidR="00F35C13" w:rsidRDefault="00F35C13" w:rsidP="00F407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93B5B5" w14:textId="32D35E16" w:rsidR="00F35C13" w:rsidRDefault="00F35C13" w:rsidP="00F407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E57">
            <w:rPr>
              <w:i/>
              <w:sz w:val="18"/>
            </w:rPr>
            <w:t>Great Barrier Reef Marine Park Amendment (Fisheries Reforms)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AEB472" w14:textId="77777777" w:rsidR="00F35C13" w:rsidRDefault="00F35C13" w:rsidP="00F4073A">
          <w:pPr>
            <w:spacing w:line="0" w:lineRule="atLeast"/>
            <w:jc w:val="right"/>
            <w:rPr>
              <w:sz w:val="18"/>
            </w:rPr>
          </w:pPr>
        </w:p>
      </w:tc>
    </w:tr>
  </w:tbl>
  <w:p w14:paraId="4EA15B2F" w14:textId="77777777" w:rsidR="00F35C13" w:rsidRPr="000A7B70" w:rsidRDefault="000A7B70" w:rsidP="000A7B70">
    <w:pPr>
      <w:rPr>
        <w:rFonts w:cs="Times New Roman"/>
        <w:i/>
        <w:sz w:val="18"/>
      </w:rPr>
    </w:pPr>
    <w:r w:rsidRPr="000A7B70">
      <w:rPr>
        <w:rFonts w:cs="Times New Roman"/>
        <w:i/>
        <w:sz w:val="18"/>
      </w:rPr>
      <w:t>OPC67056 -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B068" w14:textId="77777777" w:rsidR="00F35C13" w:rsidRPr="00E33C1C" w:rsidRDefault="00F35C1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5C13" w14:paraId="65DB0580" w14:textId="77777777" w:rsidTr="00F407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FB4F49" w14:textId="77777777" w:rsidR="00F35C13" w:rsidRDefault="00F35C13" w:rsidP="00F407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1D84A0" w14:textId="6C36584C" w:rsidR="00F35C13" w:rsidRDefault="00F35C13" w:rsidP="00F407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E57">
            <w:rPr>
              <w:i/>
              <w:sz w:val="18"/>
            </w:rPr>
            <w:t>Great Barrier Reef Marine Park Amendment (Fisheries Reforms)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75D78D" w14:textId="77777777" w:rsidR="00F35C13" w:rsidRDefault="00F35C13" w:rsidP="00F407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6EF211" w14:textId="77777777" w:rsidR="00F35C13" w:rsidRPr="000A7B70" w:rsidRDefault="000A7B70" w:rsidP="000A7B70">
    <w:pPr>
      <w:rPr>
        <w:rFonts w:cs="Times New Roman"/>
        <w:i/>
        <w:sz w:val="18"/>
      </w:rPr>
    </w:pPr>
    <w:r w:rsidRPr="000A7B70">
      <w:rPr>
        <w:rFonts w:cs="Times New Roman"/>
        <w:i/>
        <w:sz w:val="18"/>
      </w:rPr>
      <w:t>OPC67056 -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5F7F" w14:textId="77777777" w:rsidR="00F35C13" w:rsidRPr="00E33C1C" w:rsidRDefault="00F35C1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5C13" w14:paraId="1C6E65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8B4DC0" w14:textId="77777777" w:rsidR="00F35C13" w:rsidRDefault="00F35C13" w:rsidP="00F407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328496" w14:textId="4EA51496" w:rsidR="00F35C13" w:rsidRDefault="00F35C13" w:rsidP="00F407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E57">
            <w:rPr>
              <w:i/>
              <w:sz w:val="18"/>
            </w:rPr>
            <w:t>Great Barrier Reef Marine Park Amendment (Fisheries Reforms)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152D0E" w14:textId="77777777" w:rsidR="00F35C13" w:rsidRDefault="00F35C13" w:rsidP="00F407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3D8869" w14:textId="77777777" w:rsidR="00F35C13" w:rsidRPr="000A7B70" w:rsidRDefault="000A7B70" w:rsidP="000A7B70">
    <w:pPr>
      <w:rPr>
        <w:rFonts w:cs="Times New Roman"/>
        <w:i/>
        <w:sz w:val="18"/>
      </w:rPr>
    </w:pPr>
    <w:r w:rsidRPr="000A7B70">
      <w:rPr>
        <w:rFonts w:cs="Times New Roman"/>
        <w:i/>
        <w:sz w:val="18"/>
      </w:rPr>
      <w:t>OPC67056 -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18FF" w14:textId="77777777" w:rsidR="00F35C13" w:rsidRDefault="00F35C13" w:rsidP="0048364F">
      <w:pPr>
        <w:spacing w:line="240" w:lineRule="auto"/>
      </w:pPr>
      <w:r>
        <w:separator/>
      </w:r>
    </w:p>
  </w:footnote>
  <w:footnote w:type="continuationSeparator" w:id="0">
    <w:p w14:paraId="7C178C32" w14:textId="77777777" w:rsidR="00F35C13" w:rsidRDefault="00F35C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2064" w14:textId="77777777" w:rsidR="00F35C13" w:rsidRPr="005F1388" w:rsidRDefault="00F35C1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BBBB" w14:textId="77777777" w:rsidR="00F35C13" w:rsidRPr="005F1388" w:rsidRDefault="00F35C1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60A9" w14:textId="77777777" w:rsidR="00F35C13" w:rsidRPr="005F1388" w:rsidRDefault="00F35C1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564C" w14:textId="77777777" w:rsidR="00F35C13" w:rsidRPr="00ED79B6" w:rsidRDefault="00F35C1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0F46" w14:textId="77777777" w:rsidR="00F35C13" w:rsidRPr="00ED79B6" w:rsidRDefault="00F35C1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A989" w14:textId="77777777" w:rsidR="00F35C13" w:rsidRPr="00ED79B6" w:rsidRDefault="00F35C1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C224" w14:textId="37D5BB80" w:rsidR="00F35C13" w:rsidRPr="00A961C4" w:rsidRDefault="00F35C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34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F34EF">
      <w:rPr>
        <w:noProof/>
        <w:sz w:val="20"/>
      </w:rPr>
      <w:t>Amendments</w:t>
    </w:r>
    <w:r>
      <w:rPr>
        <w:sz w:val="20"/>
      </w:rPr>
      <w:fldChar w:fldCharType="end"/>
    </w:r>
  </w:p>
  <w:p w14:paraId="36909EC5" w14:textId="6B06BB44" w:rsidR="00F35C13" w:rsidRPr="00A961C4" w:rsidRDefault="00F35C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9F34EF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9F34EF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6527AE2D" w14:textId="77777777" w:rsidR="00F35C13" w:rsidRPr="00A961C4" w:rsidRDefault="00F35C1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196C" w14:textId="75491B33" w:rsidR="00F35C13" w:rsidRPr="00A961C4" w:rsidRDefault="00F35C1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7C37C5" w14:textId="76E47B02" w:rsidR="00F35C13" w:rsidRPr="00A961C4" w:rsidRDefault="00F35C1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748437" w14:textId="77777777" w:rsidR="00F35C13" w:rsidRPr="00A961C4" w:rsidRDefault="00F35C1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ED1B" w14:textId="77777777" w:rsidR="00F35C13" w:rsidRPr="00A961C4" w:rsidRDefault="00F35C1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1"/>
    <w:rsid w:val="00000263"/>
    <w:rsid w:val="00006B84"/>
    <w:rsid w:val="000100F6"/>
    <w:rsid w:val="00010521"/>
    <w:rsid w:val="000113BC"/>
    <w:rsid w:val="00011B5A"/>
    <w:rsid w:val="000128FD"/>
    <w:rsid w:val="000136AF"/>
    <w:rsid w:val="0001523A"/>
    <w:rsid w:val="000165AE"/>
    <w:rsid w:val="00017C03"/>
    <w:rsid w:val="0002153B"/>
    <w:rsid w:val="00021DBA"/>
    <w:rsid w:val="00022291"/>
    <w:rsid w:val="000233C6"/>
    <w:rsid w:val="00023762"/>
    <w:rsid w:val="00024923"/>
    <w:rsid w:val="00031869"/>
    <w:rsid w:val="000327B4"/>
    <w:rsid w:val="00032E6A"/>
    <w:rsid w:val="000350E0"/>
    <w:rsid w:val="00036E24"/>
    <w:rsid w:val="00037E83"/>
    <w:rsid w:val="0004044E"/>
    <w:rsid w:val="000413AC"/>
    <w:rsid w:val="00044411"/>
    <w:rsid w:val="00045741"/>
    <w:rsid w:val="00046F47"/>
    <w:rsid w:val="0005120E"/>
    <w:rsid w:val="000513FE"/>
    <w:rsid w:val="000530FE"/>
    <w:rsid w:val="000539DC"/>
    <w:rsid w:val="00054577"/>
    <w:rsid w:val="00055571"/>
    <w:rsid w:val="00056F4D"/>
    <w:rsid w:val="00061168"/>
    <w:rsid w:val="000614BF"/>
    <w:rsid w:val="0006391A"/>
    <w:rsid w:val="00063BCE"/>
    <w:rsid w:val="00064E36"/>
    <w:rsid w:val="0007169C"/>
    <w:rsid w:val="000725FB"/>
    <w:rsid w:val="00072DAE"/>
    <w:rsid w:val="00072F1D"/>
    <w:rsid w:val="00073158"/>
    <w:rsid w:val="000736F7"/>
    <w:rsid w:val="00073B74"/>
    <w:rsid w:val="00075367"/>
    <w:rsid w:val="0007561D"/>
    <w:rsid w:val="00076A8C"/>
    <w:rsid w:val="00077464"/>
    <w:rsid w:val="00077593"/>
    <w:rsid w:val="000825DC"/>
    <w:rsid w:val="00083F48"/>
    <w:rsid w:val="00085656"/>
    <w:rsid w:val="00085ABF"/>
    <w:rsid w:val="00087664"/>
    <w:rsid w:val="000954D8"/>
    <w:rsid w:val="000A0036"/>
    <w:rsid w:val="000A41E3"/>
    <w:rsid w:val="000A4B87"/>
    <w:rsid w:val="000A4F49"/>
    <w:rsid w:val="000A5E6B"/>
    <w:rsid w:val="000A7B70"/>
    <w:rsid w:val="000A7DF9"/>
    <w:rsid w:val="000B2C89"/>
    <w:rsid w:val="000B40D4"/>
    <w:rsid w:val="000B44F3"/>
    <w:rsid w:val="000B513F"/>
    <w:rsid w:val="000B71D4"/>
    <w:rsid w:val="000C0977"/>
    <w:rsid w:val="000C563E"/>
    <w:rsid w:val="000C6B2E"/>
    <w:rsid w:val="000D05EF"/>
    <w:rsid w:val="000D0C4A"/>
    <w:rsid w:val="000D2C30"/>
    <w:rsid w:val="000D3A6B"/>
    <w:rsid w:val="000D3EE9"/>
    <w:rsid w:val="000D5485"/>
    <w:rsid w:val="000D7521"/>
    <w:rsid w:val="000E2C23"/>
    <w:rsid w:val="000E5A0E"/>
    <w:rsid w:val="000E6FE7"/>
    <w:rsid w:val="000F21C1"/>
    <w:rsid w:val="000F4051"/>
    <w:rsid w:val="000F73C9"/>
    <w:rsid w:val="000F79CB"/>
    <w:rsid w:val="00100064"/>
    <w:rsid w:val="00100BCB"/>
    <w:rsid w:val="001016D1"/>
    <w:rsid w:val="00101948"/>
    <w:rsid w:val="00101F08"/>
    <w:rsid w:val="0010211B"/>
    <w:rsid w:val="001025BB"/>
    <w:rsid w:val="0010599F"/>
    <w:rsid w:val="00105D72"/>
    <w:rsid w:val="0010701A"/>
    <w:rsid w:val="0010745C"/>
    <w:rsid w:val="001151D8"/>
    <w:rsid w:val="00115C17"/>
    <w:rsid w:val="001169EE"/>
    <w:rsid w:val="00117277"/>
    <w:rsid w:val="00117BBB"/>
    <w:rsid w:val="00120EE3"/>
    <w:rsid w:val="00122653"/>
    <w:rsid w:val="00122744"/>
    <w:rsid w:val="00123C1E"/>
    <w:rsid w:val="001245BD"/>
    <w:rsid w:val="001254DA"/>
    <w:rsid w:val="00130F53"/>
    <w:rsid w:val="00131823"/>
    <w:rsid w:val="001350E4"/>
    <w:rsid w:val="0013521E"/>
    <w:rsid w:val="00136C7F"/>
    <w:rsid w:val="00137266"/>
    <w:rsid w:val="00141875"/>
    <w:rsid w:val="001432E9"/>
    <w:rsid w:val="001442E4"/>
    <w:rsid w:val="00145C58"/>
    <w:rsid w:val="0014663B"/>
    <w:rsid w:val="001468F4"/>
    <w:rsid w:val="001479B5"/>
    <w:rsid w:val="00153659"/>
    <w:rsid w:val="00155873"/>
    <w:rsid w:val="00155963"/>
    <w:rsid w:val="00155AD8"/>
    <w:rsid w:val="00156926"/>
    <w:rsid w:val="00157EBD"/>
    <w:rsid w:val="0016010A"/>
    <w:rsid w:val="00160BD7"/>
    <w:rsid w:val="001643C9"/>
    <w:rsid w:val="001654AD"/>
    <w:rsid w:val="00165568"/>
    <w:rsid w:val="00166082"/>
    <w:rsid w:val="00166C2F"/>
    <w:rsid w:val="00170D1D"/>
    <w:rsid w:val="00170D84"/>
    <w:rsid w:val="001716C9"/>
    <w:rsid w:val="00174647"/>
    <w:rsid w:val="00175C5D"/>
    <w:rsid w:val="00177B1C"/>
    <w:rsid w:val="001816AD"/>
    <w:rsid w:val="0018179F"/>
    <w:rsid w:val="0018259B"/>
    <w:rsid w:val="001833FD"/>
    <w:rsid w:val="001834B5"/>
    <w:rsid w:val="00183F97"/>
    <w:rsid w:val="00184261"/>
    <w:rsid w:val="001845E3"/>
    <w:rsid w:val="00186EA7"/>
    <w:rsid w:val="00190796"/>
    <w:rsid w:val="0019094E"/>
    <w:rsid w:val="00190BA1"/>
    <w:rsid w:val="00190DF5"/>
    <w:rsid w:val="00193461"/>
    <w:rsid w:val="001939E1"/>
    <w:rsid w:val="00195382"/>
    <w:rsid w:val="001965AB"/>
    <w:rsid w:val="0019671A"/>
    <w:rsid w:val="00196CF4"/>
    <w:rsid w:val="00197765"/>
    <w:rsid w:val="001A2B18"/>
    <w:rsid w:val="001A3B9F"/>
    <w:rsid w:val="001A4302"/>
    <w:rsid w:val="001A4E4B"/>
    <w:rsid w:val="001A65C0"/>
    <w:rsid w:val="001A74AD"/>
    <w:rsid w:val="001B05FD"/>
    <w:rsid w:val="001B0646"/>
    <w:rsid w:val="001B3E5D"/>
    <w:rsid w:val="001B3FD7"/>
    <w:rsid w:val="001B51CB"/>
    <w:rsid w:val="001B5B20"/>
    <w:rsid w:val="001B6456"/>
    <w:rsid w:val="001B72C9"/>
    <w:rsid w:val="001B7A5D"/>
    <w:rsid w:val="001C33DA"/>
    <w:rsid w:val="001C69C4"/>
    <w:rsid w:val="001C6F47"/>
    <w:rsid w:val="001C70D9"/>
    <w:rsid w:val="001D0868"/>
    <w:rsid w:val="001D3C4E"/>
    <w:rsid w:val="001D4731"/>
    <w:rsid w:val="001D4DC2"/>
    <w:rsid w:val="001D50F5"/>
    <w:rsid w:val="001D709C"/>
    <w:rsid w:val="001D7226"/>
    <w:rsid w:val="001E0A8D"/>
    <w:rsid w:val="001E162F"/>
    <w:rsid w:val="001E1CAE"/>
    <w:rsid w:val="001E3590"/>
    <w:rsid w:val="001E38D0"/>
    <w:rsid w:val="001E50F7"/>
    <w:rsid w:val="001E7407"/>
    <w:rsid w:val="001F270A"/>
    <w:rsid w:val="001F369B"/>
    <w:rsid w:val="0020155E"/>
    <w:rsid w:val="00201D27"/>
    <w:rsid w:val="0020300C"/>
    <w:rsid w:val="00203F69"/>
    <w:rsid w:val="00204322"/>
    <w:rsid w:val="00207DF8"/>
    <w:rsid w:val="00212234"/>
    <w:rsid w:val="00213FE1"/>
    <w:rsid w:val="002149E9"/>
    <w:rsid w:val="00220A0C"/>
    <w:rsid w:val="00221C9A"/>
    <w:rsid w:val="00221E10"/>
    <w:rsid w:val="00223E4A"/>
    <w:rsid w:val="00226B90"/>
    <w:rsid w:val="0022707E"/>
    <w:rsid w:val="002302EA"/>
    <w:rsid w:val="002337ED"/>
    <w:rsid w:val="00236A10"/>
    <w:rsid w:val="00240749"/>
    <w:rsid w:val="002409D0"/>
    <w:rsid w:val="00240B01"/>
    <w:rsid w:val="002468D7"/>
    <w:rsid w:val="00251AEE"/>
    <w:rsid w:val="00252F85"/>
    <w:rsid w:val="00254A80"/>
    <w:rsid w:val="002575A4"/>
    <w:rsid w:val="0026264B"/>
    <w:rsid w:val="002626EC"/>
    <w:rsid w:val="00263886"/>
    <w:rsid w:val="00263B5E"/>
    <w:rsid w:val="00264D9F"/>
    <w:rsid w:val="00265921"/>
    <w:rsid w:val="00274E45"/>
    <w:rsid w:val="00274F15"/>
    <w:rsid w:val="00276FC4"/>
    <w:rsid w:val="00277E35"/>
    <w:rsid w:val="0028081A"/>
    <w:rsid w:val="00280DA5"/>
    <w:rsid w:val="0028214F"/>
    <w:rsid w:val="00282B09"/>
    <w:rsid w:val="00285263"/>
    <w:rsid w:val="00285CDD"/>
    <w:rsid w:val="00291167"/>
    <w:rsid w:val="00292D14"/>
    <w:rsid w:val="002938CE"/>
    <w:rsid w:val="00295BD9"/>
    <w:rsid w:val="00295C7D"/>
    <w:rsid w:val="0029620B"/>
    <w:rsid w:val="002970FC"/>
    <w:rsid w:val="00297ECB"/>
    <w:rsid w:val="002A05F1"/>
    <w:rsid w:val="002A06F8"/>
    <w:rsid w:val="002A275F"/>
    <w:rsid w:val="002A3EC1"/>
    <w:rsid w:val="002A5C88"/>
    <w:rsid w:val="002A5D75"/>
    <w:rsid w:val="002A76E1"/>
    <w:rsid w:val="002B1991"/>
    <w:rsid w:val="002B26E1"/>
    <w:rsid w:val="002B2EBD"/>
    <w:rsid w:val="002B368C"/>
    <w:rsid w:val="002B49BC"/>
    <w:rsid w:val="002B49EE"/>
    <w:rsid w:val="002B6E44"/>
    <w:rsid w:val="002B7113"/>
    <w:rsid w:val="002C1497"/>
    <w:rsid w:val="002C152A"/>
    <w:rsid w:val="002C31AC"/>
    <w:rsid w:val="002C5CDD"/>
    <w:rsid w:val="002D043A"/>
    <w:rsid w:val="002D56DB"/>
    <w:rsid w:val="002D59F7"/>
    <w:rsid w:val="002D6323"/>
    <w:rsid w:val="002D7996"/>
    <w:rsid w:val="002E1E78"/>
    <w:rsid w:val="002E23A0"/>
    <w:rsid w:val="002E2A25"/>
    <w:rsid w:val="002E3DB6"/>
    <w:rsid w:val="002E3DD9"/>
    <w:rsid w:val="002E50DB"/>
    <w:rsid w:val="002E6E3E"/>
    <w:rsid w:val="002E7117"/>
    <w:rsid w:val="002E7B2A"/>
    <w:rsid w:val="002F1D24"/>
    <w:rsid w:val="002F488D"/>
    <w:rsid w:val="002F4CD8"/>
    <w:rsid w:val="002F6838"/>
    <w:rsid w:val="002F7A59"/>
    <w:rsid w:val="002F7FB0"/>
    <w:rsid w:val="00302404"/>
    <w:rsid w:val="00307568"/>
    <w:rsid w:val="0031230E"/>
    <w:rsid w:val="00312553"/>
    <w:rsid w:val="00313EC3"/>
    <w:rsid w:val="003141E3"/>
    <w:rsid w:val="003169A7"/>
    <w:rsid w:val="0031713F"/>
    <w:rsid w:val="00317315"/>
    <w:rsid w:val="003173B2"/>
    <w:rsid w:val="00317ADB"/>
    <w:rsid w:val="0032014C"/>
    <w:rsid w:val="00321913"/>
    <w:rsid w:val="00324B9A"/>
    <w:rsid w:val="00324EE6"/>
    <w:rsid w:val="003305D6"/>
    <w:rsid w:val="003310DD"/>
    <w:rsid w:val="003316DC"/>
    <w:rsid w:val="00331BF8"/>
    <w:rsid w:val="00332E0D"/>
    <w:rsid w:val="00340780"/>
    <w:rsid w:val="00340EEE"/>
    <w:rsid w:val="003415D3"/>
    <w:rsid w:val="00344C5E"/>
    <w:rsid w:val="00346335"/>
    <w:rsid w:val="00346E90"/>
    <w:rsid w:val="003471FF"/>
    <w:rsid w:val="00350CB6"/>
    <w:rsid w:val="00352590"/>
    <w:rsid w:val="00352B0F"/>
    <w:rsid w:val="0035310A"/>
    <w:rsid w:val="00353D09"/>
    <w:rsid w:val="00355661"/>
    <w:rsid w:val="003561B0"/>
    <w:rsid w:val="003567B0"/>
    <w:rsid w:val="00356D87"/>
    <w:rsid w:val="003650AD"/>
    <w:rsid w:val="00366356"/>
    <w:rsid w:val="00366A47"/>
    <w:rsid w:val="00367960"/>
    <w:rsid w:val="00367BDA"/>
    <w:rsid w:val="00370AAC"/>
    <w:rsid w:val="00371213"/>
    <w:rsid w:val="00371950"/>
    <w:rsid w:val="00375D95"/>
    <w:rsid w:val="00377013"/>
    <w:rsid w:val="003777C4"/>
    <w:rsid w:val="00380EC0"/>
    <w:rsid w:val="00382B82"/>
    <w:rsid w:val="0038423B"/>
    <w:rsid w:val="00384CAA"/>
    <w:rsid w:val="00390665"/>
    <w:rsid w:val="00390C5E"/>
    <w:rsid w:val="00390E49"/>
    <w:rsid w:val="00392042"/>
    <w:rsid w:val="00392F30"/>
    <w:rsid w:val="00397AC9"/>
    <w:rsid w:val="00397CC6"/>
    <w:rsid w:val="003A15AC"/>
    <w:rsid w:val="003A49EE"/>
    <w:rsid w:val="003A56EB"/>
    <w:rsid w:val="003A7D23"/>
    <w:rsid w:val="003A7DBC"/>
    <w:rsid w:val="003B05AE"/>
    <w:rsid w:val="003B0627"/>
    <w:rsid w:val="003B23E9"/>
    <w:rsid w:val="003B3AF8"/>
    <w:rsid w:val="003B51E4"/>
    <w:rsid w:val="003B5D6D"/>
    <w:rsid w:val="003C2993"/>
    <w:rsid w:val="003C2B77"/>
    <w:rsid w:val="003C37E2"/>
    <w:rsid w:val="003C5F2B"/>
    <w:rsid w:val="003D05CF"/>
    <w:rsid w:val="003D0BFE"/>
    <w:rsid w:val="003D149F"/>
    <w:rsid w:val="003D1AC5"/>
    <w:rsid w:val="003D1E18"/>
    <w:rsid w:val="003D3E99"/>
    <w:rsid w:val="003D4C92"/>
    <w:rsid w:val="003D5700"/>
    <w:rsid w:val="003D6470"/>
    <w:rsid w:val="003D6B62"/>
    <w:rsid w:val="003E22FC"/>
    <w:rsid w:val="003E42B5"/>
    <w:rsid w:val="003F0F5A"/>
    <w:rsid w:val="003F0FCB"/>
    <w:rsid w:val="003F2270"/>
    <w:rsid w:val="003F4C58"/>
    <w:rsid w:val="003F53DE"/>
    <w:rsid w:val="003F6A16"/>
    <w:rsid w:val="003F7934"/>
    <w:rsid w:val="00400A30"/>
    <w:rsid w:val="004014E2"/>
    <w:rsid w:val="004022CA"/>
    <w:rsid w:val="0040266B"/>
    <w:rsid w:val="00404E44"/>
    <w:rsid w:val="00405970"/>
    <w:rsid w:val="004063D7"/>
    <w:rsid w:val="004116CD"/>
    <w:rsid w:val="00411B1B"/>
    <w:rsid w:val="00413367"/>
    <w:rsid w:val="00413CDB"/>
    <w:rsid w:val="00414ADE"/>
    <w:rsid w:val="00415649"/>
    <w:rsid w:val="004178E5"/>
    <w:rsid w:val="00422020"/>
    <w:rsid w:val="004237DB"/>
    <w:rsid w:val="00423BC6"/>
    <w:rsid w:val="00423C66"/>
    <w:rsid w:val="00424CA9"/>
    <w:rsid w:val="00425241"/>
    <w:rsid w:val="004257BB"/>
    <w:rsid w:val="004261D9"/>
    <w:rsid w:val="004308EE"/>
    <w:rsid w:val="00430F3C"/>
    <w:rsid w:val="00431637"/>
    <w:rsid w:val="004323A7"/>
    <w:rsid w:val="0043465B"/>
    <w:rsid w:val="00436059"/>
    <w:rsid w:val="00436EED"/>
    <w:rsid w:val="0044049C"/>
    <w:rsid w:val="0044291A"/>
    <w:rsid w:val="0044434D"/>
    <w:rsid w:val="004519ED"/>
    <w:rsid w:val="00451B2B"/>
    <w:rsid w:val="00452B0F"/>
    <w:rsid w:val="00452D5E"/>
    <w:rsid w:val="004551E4"/>
    <w:rsid w:val="00455B2D"/>
    <w:rsid w:val="00460499"/>
    <w:rsid w:val="00460B89"/>
    <w:rsid w:val="00461642"/>
    <w:rsid w:val="00462087"/>
    <w:rsid w:val="004658C7"/>
    <w:rsid w:val="00466388"/>
    <w:rsid w:val="00467579"/>
    <w:rsid w:val="004705EA"/>
    <w:rsid w:val="0047092F"/>
    <w:rsid w:val="00471D33"/>
    <w:rsid w:val="0047372D"/>
    <w:rsid w:val="00474835"/>
    <w:rsid w:val="00474B3C"/>
    <w:rsid w:val="00474C5F"/>
    <w:rsid w:val="00474C9F"/>
    <w:rsid w:val="00475582"/>
    <w:rsid w:val="00475A53"/>
    <w:rsid w:val="00476D06"/>
    <w:rsid w:val="00476E56"/>
    <w:rsid w:val="00476ECC"/>
    <w:rsid w:val="0047786C"/>
    <w:rsid w:val="004819C7"/>
    <w:rsid w:val="0048364F"/>
    <w:rsid w:val="00484681"/>
    <w:rsid w:val="0048507C"/>
    <w:rsid w:val="004856ED"/>
    <w:rsid w:val="0048624A"/>
    <w:rsid w:val="0048672C"/>
    <w:rsid w:val="00486A36"/>
    <w:rsid w:val="00486B38"/>
    <w:rsid w:val="00487A7D"/>
    <w:rsid w:val="00490F2E"/>
    <w:rsid w:val="0049149C"/>
    <w:rsid w:val="004952D8"/>
    <w:rsid w:val="00495F2C"/>
    <w:rsid w:val="00496A92"/>
    <w:rsid w:val="00496DB3"/>
    <w:rsid w:val="00496F97"/>
    <w:rsid w:val="004A179B"/>
    <w:rsid w:val="004A3BD1"/>
    <w:rsid w:val="004A47CF"/>
    <w:rsid w:val="004A53EA"/>
    <w:rsid w:val="004A65B9"/>
    <w:rsid w:val="004A763C"/>
    <w:rsid w:val="004B010A"/>
    <w:rsid w:val="004B07FA"/>
    <w:rsid w:val="004B096B"/>
    <w:rsid w:val="004B0E41"/>
    <w:rsid w:val="004B1BB8"/>
    <w:rsid w:val="004B2219"/>
    <w:rsid w:val="004B34D2"/>
    <w:rsid w:val="004B431F"/>
    <w:rsid w:val="004B56DC"/>
    <w:rsid w:val="004B56EB"/>
    <w:rsid w:val="004B61B8"/>
    <w:rsid w:val="004C324C"/>
    <w:rsid w:val="004C4A13"/>
    <w:rsid w:val="004D162C"/>
    <w:rsid w:val="004D1D93"/>
    <w:rsid w:val="004D320A"/>
    <w:rsid w:val="004D56C8"/>
    <w:rsid w:val="004D6244"/>
    <w:rsid w:val="004D7A7F"/>
    <w:rsid w:val="004E07FA"/>
    <w:rsid w:val="004E44BE"/>
    <w:rsid w:val="004E73B8"/>
    <w:rsid w:val="004F1FAC"/>
    <w:rsid w:val="004F3854"/>
    <w:rsid w:val="004F5205"/>
    <w:rsid w:val="004F676E"/>
    <w:rsid w:val="004F68EB"/>
    <w:rsid w:val="004F6B0E"/>
    <w:rsid w:val="00502224"/>
    <w:rsid w:val="005040AA"/>
    <w:rsid w:val="0050721F"/>
    <w:rsid w:val="00511191"/>
    <w:rsid w:val="00513184"/>
    <w:rsid w:val="00516AA9"/>
    <w:rsid w:val="00516B8D"/>
    <w:rsid w:val="0052257A"/>
    <w:rsid w:val="005233ED"/>
    <w:rsid w:val="00523D8D"/>
    <w:rsid w:val="0052551C"/>
    <w:rsid w:val="0052686F"/>
    <w:rsid w:val="00526D78"/>
    <w:rsid w:val="0052708C"/>
    <w:rsid w:val="0052756C"/>
    <w:rsid w:val="00527FEB"/>
    <w:rsid w:val="00530230"/>
    <w:rsid w:val="00530CC9"/>
    <w:rsid w:val="00531C56"/>
    <w:rsid w:val="00531CDE"/>
    <w:rsid w:val="005333AB"/>
    <w:rsid w:val="00533A36"/>
    <w:rsid w:val="005346F9"/>
    <w:rsid w:val="00535376"/>
    <w:rsid w:val="00535E66"/>
    <w:rsid w:val="00537FBC"/>
    <w:rsid w:val="00541D73"/>
    <w:rsid w:val="00543469"/>
    <w:rsid w:val="005447B4"/>
    <w:rsid w:val="005452CC"/>
    <w:rsid w:val="005461DA"/>
    <w:rsid w:val="00546474"/>
    <w:rsid w:val="00546FA3"/>
    <w:rsid w:val="005472F7"/>
    <w:rsid w:val="00547F54"/>
    <w:rsid w:val="00552395"/>
    <w:rsid w:val="00553791"/>
    <w:rsid w:val="00554243"/>
    <w:rsid w:val="00554D20"/>
    <w:rsid w:val="00556A9F"/>
    <w:rsid w:val="00557C7A"/>
    <w:rsid w:val="00557EDD"/>
    <w:rsid w:val="00560532"/>
    <w:rsid w:val="00560B13"/>
    <w:rsid w:val="00561C13"/>
    <w:rsid w:val="00562A58"/>
    <w:rsid w:val="005638A1"/>
    <w:rsid w:val="005703BC"/>
    <w:rsid w:val="005719D1"/>
    <w:rsid w:val="00574D00"/>
    <w:rsid w:val="00575674"/>
    <w:rsid w:val="00575C7B"/>
    <w:rsid w:val="00581211"/>
    <w:rsid w:val="00582BE5"/>
    <w:rsid w:val="00582D84"/>
    <w:rsid w:val="00584811"/>
    <w:rsid w:val="00584E6F"/>
    <w:rsid w:val="00585885"/>
    <w:rsid w:val="0059393A"/>
    <w:rsid w:val="00593AA6"/>
    <w:rsid w:val="00594161"/>
    <w:rsid w:val="00594512"/>
    <w:rsid w:val="00594749"/>
    <w:rsid w:val="005951F9"/>
    <w:rsid w:val="005965D9"/>
    <w:rsid w:val="005A1330"/>
    <w:rsid w:val="005A1486"/>
    <w:rsid w:val="005A27CB"/>
    <w:rsid w:val="005A3D36"/>
    <w:rsid w:val="005A442B"/>
    <w:rsid w:val="005A482B"/>
    <w:rsid w:val="005A4B7F"/>
    <w:rsid w:val="005A7260"/>
    <w:rsid w:val="005A773E"/>
    <w:rsid w:val="005B2D1E"/>
    <w:rsid w:val="005B403A"/>
    <w:rsid w:val="005B4067"/>
    <w:rsid w:val="005B4C79"/>
    <w:rsid w:val="005B4F37"/>
    <w:rsid w:val="005C058B"/>
    <w:rsid w:val="005C33A8"/>
    <w:rsid w:val="005C36E0"/>
    <w:rsid w:val="005C3F41"/>
    <w:rsid w:val="005C7C0D"/>
    <w:rsid w:val="005D168D"/>
    <w:rsid w:val="005D1910"/>
    <w:rsid w:val="005D5EA1"/>
    <w:rsid w:val="005D5FC5"/>
    <w:rsid w:val="005D6C7D"/>
    <w:rsid w:val="005D6ED1"/>
    <w:rsid w:val="005D7E13"/>
    <w:rsid w:val="005E0421"/>
    <w:rsid w:val="005E1562"/>
    <w:rsid w:val="005E40B3"/>
    <w:rsid w:val="005E43B1"/>
    <w:rsid w:val="005E55AC"/>
    <w:rsid w:val="005E61D3"/>
    <w:rsid w:val="005E7AAA"/>
    <w:rsid w:val="005F03E3"/>
    <w:rsid w:val="005F04B9"/>
    <w:rsid w:val="005F0E20"/>
    <w:rsid w:val="005F419C"/>
    <w:rsid w:val="005F4840"/>
    <w:rsid w:val="005F4DA0"/>
    <w:rsid w:val="005F513B"/>
    <w:rsid w:val="005F52DB"/>
    <w:rsid w:val="005F5BC2"/>
    <w:rsid w:val="005F7738"/>
    <w:rsid w:val="00600219"/>
    <w:rsid w:val="00601835"/>
    <w:rsid w:val="00602471"/>
    <w:rsid w:val="00602611"/>
    <w:rsid w:val="006035E7"/>
    <w:rsid w:val="00603DC0"/>
    <w:rsid w:val="006058E3"/>
    <w:rsid w:val="0060694D"/>
    <w:rsid w:val="00607427"/>
    <w:rsid w:val="00607D84"/>
    <w:rsid w:val="00612FDD"/>
    <w:rsid w:val="00613EAD"/>
    <w:rsid w:val="006140F6"/>
    <w:rsid w:val="006146B6"/>
    <w:rsid w:val="00615175"/>
    <w:rsid w:val="006158AC"/>
    <w:rsid w:val="00616CFA"/>
    <w:rsid w:val="0062474F"/>
    <w:rsid w:val="00625C21"/>
    <w:rsid w:val="006306F9"/>
    <w:rsid w:val="00633350"/>
    <w:rsid w:val="006344A2"/>
    <w:rsid w:val="00636961"/>
    <w:rsid w:val="00640402"/>
    <w:rsid w:val="00640A40"/>
    <w:rsid w:val="00640D92"/>
    <w:rsid w:val="00640F78"/>
    <w:rsid w:val="00642125"/>
    <w:rsid w:val="00644C21"/>
    <w:rsid w:val="0064530B"/>
    <w:rsid w:val="00646E7B"/>
    <w:rsid w:val="00652175"/>
    <w:rsid w:val="00652840"/>
    <w:rsid w:val="00655005"/>
    <w:rsid w:val="00655D6A"/>
    <w:rsid w:val="00656DE9"/>
    <w:rsid w:val="006609A8"/>
    <w:rsid w:val="00660C68"/>
    <w:rsid w:val="0066276E"/>
    <w:rsid w:val="00663CEC"/>
    <w:rsid w:val="00665812"/>
    <w:rsid w:val="00665AD4"/>
    <w:rsid w:val="00666C22"/>
    <w:rsid w:val="00677C93"/>
    <w:rsid w:val="00677CC2"/>
    <w:rsid w:val="006801F8"/>
    <w:rsid w:val="00681BAB"/>
    <w:rsid w:val="00682BD7"/>
    <w:rsid w:val="00684F1C"/>
    <w:rsid w:val="0068523E"/>
    <w:rsid w:val="00685F42"/>
    <w:rsid w:val="006866A1"/>
    <w:rsid w:val="00686A07"/>
    <w:rsid w:val="00687326"/>
    <w:rsid w:val="00691BA1"/>
    <w:rsid w:val="0069207B"/>
    <w:rsid w:val="0069360C"/>
    <w:rsid w:val="00693D93"/>
    <w:rsid w:val="006945F8"/>
    <w:rsid w:val="00695151"/>
    <w:rsid w:val="006A0DAF"/>
    <w:rsid w:val="006A30FA"/>
    <w:rsid w:val="006A321A"/>
    <w:rsid w:val="006A3571"/>
    <w:rsid w:val="006A428F"/>
    <w:rsid w:val="006A4309"/>
    <w:rsid w:val="006A68F8"/>
    <w:rsid w:val="006B0E29"/>
    <w:rsid w:val="006B0E55"/>
    <w:rsid w:val="006B189B"/>
    <w:rsid w:val="006B3883"/>
    <w:rsid w:val="006B422E"/>
    <w:rsid w:val="006B47A0"/>
    <w:rsid w:val="006B47F7"/>
    <w:rsid w:val="006B4B3C"/>
    <w:rsid w:val="006B5E44"/>
    <w:rsid w:val="006B7006"/>
    <w:rsid w:val="006C0B86"/>
    <w:rsid w:val="006C0B9B"/>
    <w:rsid w:val="006C3530"/>
    <w:rsid w:val="006C4012"/>
    <w:rsid w:val="006C63C4"/>
    <w:rsid w:val="006C743D"/>
    <w:rsid w:val="006C75BF"/>
    <w:rsid w:val="006C7954"/>
    <w:rsid w:val="006C7C7A"/>
    <w:rsid w:val="006C7D7B"/>
    <w:rsid w:val="006C7F8C"/>
    <w:rsid w:val="006D0F34"/>
    <w:rsid w:val="006D131A"/>
    <w:rsid w:val="006D4C55"/>
    <w:rsid w:val="006D574C"/>
    <w:rsid w:val="006D7AB9"/>
    <w:rsid w:val="006E0EFB"/>
    <w:rsid w:val="006E12E7"/>
    <w:rsid w:val="006E1D4D"/>
    <w:rsid w:val="006E1FDA"/>
    <w:rsid w:val="006E2E4F"/>
    <w:rsid w:val="006E3869"/>
    <w:rsid w:val="006E3E4A"/>
    <w:rsid w:val="006E5DD9"/>
    <w:rsid w:val="006E69E3"/>
    <w:rsid w:val="006E726A"/>
    <w:rsid w:val="006F500F"/>
    <w:rsid w:val="007000AF"/>
    <w:rsid w:val="007003CE"/>
    <w:rsid w:val="0070068A"/>
    <w:rsid w:val="00700B2C"/>
    <w:rsid w:val="00700EDF"/>
    <w:rsid w:val="00710A8B"/>
    <w:rsid w:val="00710F10"/>
    <w:rsid w:val="007115CE"/>
    <w:rsid w:val="00712C0F"/>
    <w:rsid w:val="00713084"/>
    <w:rsid w:val="007136CC"/>
    <w:rsid w:val="00713AC5"/>
    <w:rsid w:val="0071442D"/>
    <w:rsid w:val="007147E9"/>
    <w:rsid w:val="00716559"/>
    <w:rsid w:val="0071729C"/>
    <w:rsid w:val="00720BC8"/>
    <w:rsid w:val="00720FC2"/>
    <w:rsid w:val="007219BC"/>
    <w:rsid w:val="00721BFE"/>
    <w:rsid w:val="00730C9B"/>
    <w:rsid w:val="00731E00"/>
    <w:rsid w:val="00731E35"/>
    <w:rsid w:val="00732E9D"/>
    <w:rsid w:val="0073491A"/>
    <w:rsid w:val="00735CA0"/>
    <w:rsid w:val="00737476"/>
    <w:rsid w:val="007375FA"/>
    <w:rsid w:val="007376AE"/>
    <w:rsid w:val="00742E0C"/>
    <w:rsid w:val="007440B7"/>
    <w:rsid w:val="00745272"/>
    <w:rsid w:val="007473C5"/>
    <w:rsid w:val="0074754A"/>
    <w:rsid w:val="00747993"/>
    <w:rsid w:val="00752B50"/>
    <w:rsid w:val="00753D43"/>
    <w:rsid w:val="00753F36"/>
    <w:rsid w:val="0075426C"/>
    <w:rsid w:val="007603F8"/>
    <w:rsid w:val="007634AD"/>
    <w:rsid w:val="0076421B"/>
    <w:rsid w:val="00764B5A"/>
    <w:rsid w:val="00764D9E"/>
    <w:rsid w:val="0076713B"/>
    <w:rsid w:val="007715C9"/>
    <w:rsid w:val="00772BA4"/>
    <w:rsid w:val="00774305"/>
    <w:rsid w:val="00774EDD"/>
    <w:rsid w:val="0077507E"/>
    <w:rsid w:val="007757EC"/>
    <w:rsid w:val="007812F4"/>
    <w:rsid w:val="007819E0"/>
    <w:rsid w:val="00781CD7"/>
    <w:rsid w:val="00782E72"/>
    <w:rsid w:val="0078363D"/>
    <w:rsid w:val="00783B65"/>
    <w:rsid w:val="00783DC8"/>
    <w:rsid w:val="0078437E"/>
    <w:rsid w:val="00787141"/>
    <w:rsid w:val="00797C6C"/>
    <w:rsid w:val="007A115D"/>
    <w:rsid w:val="007A2853"/>
    <w:rsid w:val="007A35E6"/>
    <w:rsid w:val="007A41C7"/>
    <w:rsid w:val="007A506C"/>
    <w:rsid w:val="007A6665"/>
    <w:rsid w:val="007A6863"/>
    <w:rsid w:val="007B43B2"/>
    <w:rsid w:val="007B529A"/>
    <w:rsid w:val="007B6855"/>
    <w:rsid w:val="007B6DBD"/>
    <w:rsid w:val="007C0DD8"/>
    <w:rsid w:val="007C1CC3"/>
    <w:rsid w:val="007C2F69"/>
    <w:rsid w:val="007C643A"/>
    <w:rsid w:val="007C6976"/>
    <w:rsid w:val="007D45C1"/>
    <w:rsid w:val="007D4B5C"/>
    <w:rsid w:val="007E0B91"/>
    <w:rsid w:val="007E2881"/>
    <w:rsid w:val="007E2981"/>
    <w:rsid w:val="007E4D33"/>
    <w:rsid w:val="007E5FDD"/>
    <w:rsid w:val="007E6772"/>
    <w:rsid w:val="007E6BDE"/>
    <w:rsid w:val="007E7D4A"/>
    <w:rsid w:val="007F0E59"/>
    <w:rsid w:val="007F48ED"/>
    <w:rsid w:val="007F5B39"/>
    <w:rsid w:val="007F61C4"/>
    <w:rsid w:val="007F7947"/>
    <w:rsid w:val="00807360"/>
    <w:rsid w:val="008073F6"/>
    <w:rsid w:val="00807F47"/>
    <w:rsid w:val="00810F2F"/>
    <w:rsid w:val="00812F45"/>
    <w:rsid w:val="008158E7"/>
    <w:rsid w:val="00817B8E"/>
    <w:rsid w:val="008212D7"/>
    <w:rsid w:val="00821E54"/>
    <w:rsid w:val="00822707"/>
    <w:rsid w:val="00822D33"/>
    <w:rsid w:val="00822E43"/>
    <w:rsid w:val="00823B55"/>
    <w:rsid w:val="008275CD"/>
    <w:rsid w:val="00827BDF"/>
    <w:rsid w:val="008303BE"/>
    <w:rsid w:val="00836DE6"/>
    <w:rsid w:val="008400D5"/>
    <w:rsid w:val="0084172C"/>
    <w:rsid w:val="00841BFA"/>
    <w:rsid w:val="008451E9"/>
    <w:rsid w:val="00845687"/>
    <w:rsid w:val="00850F24"/>
    <w:rsid w:val="00851908"/>
    <w:rsid w:val="00852D29"/>
    <w:rsid w:val="00856A31"/>
    <w:rsid w:val="00860A0C"/>
    <w:rsid w:val="00860E57"/>
    <w:rsid w:val="00861718"/>
    <w:rsid w:val="0086297C"/>
    <w:rsid w:val="008631D3"/>
    <w:rsid w:val="00863D40"/>
    <w:rsid w:val="00865791"/>
    <w:rsid w:val="008667A6"/>
    <w:rsid w:val="00867126"/>
    <w:rsid w:val="00867874"/>
    <w:rsid w:val="00872121"/>
    <w:rsid w:val="00872FB2"/>
    <w:rsid w:val="00874D0C"/>
    <w:rsid w:val="008754D0"/>
    <w:rsid w:val="00875A92"/>
    <w:rsid w:val="00876379"/>
    <w:rsid w:val="00877BC8"/>
    <w:rsid w:val="00877D48"/>
    <w:rsid w:val="008816F0"/>
    <w:rsid w:val="00881C53"/>
    <w:rsid w:val="0088345B"/>
    <w:rsid w:val="0088602F"/>
    <w:rsid w:val="00886706"/>
    <w:rsid w:val="008973C3"/>
    <w:rsid w:val="008A1424"/>
    <w:rsid w:val="008A14C3"/>
    <w:rsid w:val="008A16A5"/>
    <w:rsid w:val="008A486F"/>
    <w:rsid w:val="008A527A"/>
    <w:rsid w:val="008B0A57"/>
    <w:rsid w:val="008B3292"/>
    <w:rsid w:val="008B5D42"/>
    <w:rsid w:val="008B6F9D"/>
    <w:rsid w:val="008B72BB"/>
    <w:rsid w:val="008B7626"/>
    <w:rsid w:val="008C09FB"/>
    <w:rsid w:val="008C0E6A"/>
    <w:rsid w:val="008C15E4"/>
    <w:rsid w:val="008C2B5D"/>
    <w:rsid w:val="008C2D81"/>
    <w:rsid w:val="008C34FE"/>
    <w:rsid w:val="008C461E"/>
    <w:rsid w:val="008D0DE0"/>
    <w:rsid w:val="008D0EE0"/>
    <w:rsid w:val="008D1F5B"/>
    <w:rsid w:val="008D39B8"/>
    <w:rsid w:val="008D39D6"/>
    <w:rsid w:val="008D516B"/>
    <w:rsid w:val="008D5B99"/>
    <w:rsid w:val="008D6512"/>
    <w:rsid w:val="008D7A27"/>
    <w:rsid w:val="008E37EA"/>
    <w:rsid w:val="008E4702"/>
    <w:rsid w:val="008E5546"/>
    <w:rsid w:val="008E69AA"/>
    <w:rsid w:val="008E7188"/>
    <w:rsid w:val="008E76E4"/>
    <w:rsid w:val="008F1A48"/>
    <w:rsid w:val="008F4F1C"/>
    <w:rsid w:val="009025CF"/>
    <w:rsid w:val="00903388"/>
    <w:rsid w:val="00904906"/>
    <w:rsid w:val="00906436"/>
    <w:rsid w:val="00911310"/>
    <w:rsid w:val="00912800"/>
    <w:rsid w:val="00913C27"/>
    <w:rsid w:val="00914467"/>
    <w:rsid w:val="009152E7"/>
    <w:rsid w:val="009207B5"/>
    <w:rsid w:val="0092093E"/>
    <w:rsid w:val="00920998"/>
    <w:rsid w:val="00922764"/>
    <w:rsid w:val="00922C09"/>
    <w:rsid w:val="00926632"/>
    <w:rsid w:val="00926F8A"/>
    <w:rsid w:val="009271CC"/>
    <w:rsid w:val="0093052D"/>
    <w:rsid w:val="00932377"/>
    <w:rsid w:val="00933AAD"/>
    <w:rsid w:val="00934163"/>
    <w:rsid w:val="0093530D"/>
    <w:rsid w:val="009354E6"/>
    <w:rsid w:val="0093610A"/>
    <w:rsid w:val="009408EA"/>
    <w:rsid w:val="00943102"/>
    <w:rsid w:val="00943384"/>
    <w:rsid w:val="00944D46"/>
    <w:rsid w:val="0094523D"/>
    <w:rsid w:val="00947909"/>
    <w:rsid w:val="00947E7A"/>
    <w:rsid w:val="00951C47"/>
    <w:rsid w:val="009545CB"/>
    <w:rsid w:val="009557B9"/>
    <w:rsid w:val="0095594E"/>
    <w:rsid w:val="009559E6"/>
    <w:rsid w:val="00960DEC"/>
    <w:rsid w:val="0096725D"/>
    <w:rsid w:val="00967908"/>
    <w:rsid w:val="009679E4"/>
    <w:rsid w:val="00970D61"/>
    <w:rsid w:val="009713B7"/>
    <w:rsid w:val="009713F2"/>
    <w:rsid w:val="00971FE7"/>
    <w:rsid w:val="00975270"/>
    <w:rsid w:val="00976A63"/>
    <w:rsid w:val="00977604"/>
    <w:rsid w:val="00977F0A"/>
    <w:rsid w:val="00982B4F"/>
    <w:rsid w:val="00983419"/>
    <w:rsid w:val="0098657B"/>
    <w:rsid w:val="00987AFD"/>
    <w:rsid w:val="009907DE"/>
    <w:rsid w:val="0099224D"/>
    <w:rsid w:val="00994821"/>
    <w:rsid w:val="00997016"/>
    <w:rsid w:val="009A0652"/>
    <w:rsid w:val="009A0BB9"/>
    <w:rsid w:val="009A187D"/>
    <w:rsid w:val="009A3CF3"/>
    <w:rsid w:val="009A4B40"/>
    <w:rsid w:val="009A51A3"/>
    <w:rsid w:val="009A5A64"/>
    <w:rsid w:val="009A68DC"/>
    <w:rsid w:val="009B01A5"/>
    <w:rsid w:val="009B7F33"/>
    <w:rsid w:val="009C3431"/>
    <w:rsid w:val="009C4C35"/>
    <w:rsid w:val="009C5989"/>
    <w:rsid w:val="009C6729"/>
    <w:rsid w:val="009D08DA"/>
    <w:rsid w:val="009D49B1"/>
    <w:rsid w:val="009D6B68"/>
    <w:rsid w:val="009E0897"/>
    <w:rsid w:val="009E12F2"/>
    <w:rsid w:val="009E191A"/>
    <w:rsid w:val="009E49BF"/>
    <w:rsid w:val="009F06EB"/>
    <w:rsid w:val="009F34EF"/>
    <w:rsid w:val="009F3BB7"/>
    <w:rsid w:val="009F5D67"/>
    <w:rsid w:val="009F6602"/>
    <w:rsid w:val="009F67D4"/>
    <w:rsid w:val="00A030C0"/>
    <w:rsid w:val="00A06860"/>
    <w:rsid w:val="00A12A61"/>
    <w:rsid w:val="00A136F5"/>
    <w:rsid w:val="00A138BC"/>
    <w:rsid w:val="00A14DF1"/>
    <w:rsid w:val="00A14FDF"/>
    <w:rsid w:val="00A21031"/>
    <w:rsid w:val="00A21522"/>
    <w:rsid w:val="00A22524"/>
    <w:rsid w:val="00A231E2"/>
    <w:rsid w:val="00A23D4E"/>
    <w:rsid w:val="00A2550D"/>
    <w:rsid w:val="00A261BD"/>
    <w:rsid w:val="00A264BB"/>
    <w:rsid w:val="00A3002A"/>
    <w:rsid w:val="00A326A9"/>
    <w:rsid w:val="00A32E3F"/>
    <w:rsid w:val="00A3336C"/>
    <w:rsid w:val="00A33AEC"/>
    <w:rsid w:val="00A36F44"/>
    <w:rsid w:val="00A40C49"/>
    <w:rsid w:val="00A4169B"/>
    <w:rsid w:val="00A445F2"/>
    <w:rsid w:val="00A44672"/>
    <w:rsid w:val="00A449EA"/>
    <w:rsid w:val="00A50D55"/>
    <w:rsid w:val="00A5165B"/>
    <w:rsid w:val="00A52D04"/>
    <w:rsid w:val="00A52FDA"/>
    <w:rsid w:val="00A54144"/>
    <w:rsid w:val="00A55ADE"/>
    <w:rsid w:val="00A64912"/>
    <w:rsid w:val="00A663B6"/>
    <w:rsid w:val="00A664F8"/>
    <w:rsid w:val="00A666F1"/>
    <w:rsid w:val="00A67877"/>
    <w:rsid w:val="00A70A74"/>
    <w:rsid w:val="00A77BB4"/>
    <w:rsid w:val="00A80A52"/>
    <w:rsid w:val="00A83E18"/>
    <w:rsid w:val="00A83FFB"/>
    <w:rsid w:val="00A84748"/>
    <w:rsid w:val="00A902BA"/>
    <w:rsid w:val="00A90EA8"/>
    <w:rsid w:val="00A975C4"/>
    <w:rsid w:val="00AA02C9"/>
    <w:rsid w:val="00AA030C"/>
    <w:rsid w:val="00AA0343"/>
    <w:rsid w:val="00AA16D4"/>
    <w:rsid w:val="00AA2A5C"/>
    <w:rsid w:val="00AA4B6C"/>
    <w:rsid w:val="00AA4B96"/>
    <w:rsid w:val="00AA61A6"/>
    <w:rsid w:val="00AA6F38"/>
    <w:rsid w:val="00AB1747"/>
    <w:rsid w:val="00AB1C02"/>
    <w:rsid w:val="00AB2323"/>
    <w:rsid w:val="00AB5A0B"/>
    <w:rsid w:val="00AB78E9"/>
    <w:rsid w:val="00AC35E5"/>
    <w:rsid w:val="00AC370B"/>
    <w:rsid w:val="00AC5ED9"/>
    <w:rsid w:val="00AC6A39"/>
    <w:rsid w:val="00AC6C87"/>
    <w:rsid w:val="00AC747C"/>
    <w:rsid w:val="00AC7DAB"/>
    <w:rsid w:val="00AD107B"/>
    <w:rsid w:val="00AD1B07"/>
    <w:rsid w:val="00AD3467"/>
    <w:rsid w:val="00AD3BBD"/>
    <w:rsid w:val="00AD5641"/>
    <w:rsid w:val="00AD7252"/>
    <w:rsid w:val="00AE0F9B"/>
    <w:rsid w:val="00AE14B6"/>
    <w:rsid w:val="00AE1BD5"/>
    <w:rsid w:val="00AE792F"/>
    <w:rsid w:val="00AE7F75"/>
    <w:rsid w:val="00AF1E36"/>
    <w:rsid w:val="00AF26C8"/>
    <w:rsid w:val="00AF3B16"/>
    <w:rsid w:val="00AF4E34"/>
    <w:rsid w:val="00AF55FF"/>
    <w:rsid w:val="00AF5D29"/>
    <w:rsid w:val="00AF5F1D"/>
    <w:rsid w:val="00B032D8"/>
    <w:rsid w:val="00B03DCB"/>
    <w:rsid w:val="00B064ED"/>
    <w:rsid w:val="00B074B9"/>
    <w:rsid w:val="00B07EF5"/>
    <w:rsid w:val="00B10546"/>
    <w:rsid w:val="00B13530"/>
    <w:rsid w:val="00B151FA"/>
    <w:rsid w:val="00B16B9B"/>
    <w:rsid w:val="00B20236"/>
    <w:rsid w:val="00B210A6"/>
    <w:rsid w:val="00B217B6"/>
    <w:rsid w:val="00B219A3"/>
    <w:rsid w:val="00B21EDD"/>
    <w:rsid w:val="00B22F3D"/>
    <w:rsid w:val="00B24962"/>
    <w:rsid w:val="00B25C90"/>
    <w:rsid w:val="00B25ECF"/>
    <w:rsid w:val="00B27207"/>
    <w:rsid w:val="00B30857"/>
    <w:rsid w:val="00B33B3C"/>
    <w:rsid w:val="00B36E25"/>
    <w:rsid w:val="00B40D74"/>
    <w:rsid w:val="00B41573"/>
    <w:rsid w:val="00B45B9E"/>
    <w:rsid w:val="00B46356"/>
    <w:rsid w:val="00B4654F"/>
    <w:rsid w:val="00B46FF0"/>
    <w:rsid w:val="00B47682"/>
    <w:rsid w:val="00B525C1"/>
    <w:rsid w:val="00B52663"/>
    <w:rsid w:val="00B530F9"/>
    <w:rsid w:val="00B53A01"/>
    <w:rsid w:val="00B54A99"/>
    <w:rsid w:val="00B562E9"/>
    <w:rsid w:val="00B56DCB"/>
    <w:rsid w:val="00B600CF"/>
    <w:rsid w:val="00B60175"/>
    <w:rsid w:val="00B60D24"/>
    <w:rsid w:val="00B64AA8"/>
    <w:rsid w:val="00B65788"/>
    <w:rsid w:val="00B66DB7"/>
    <w:rsid w:val="00B66E97"/>
    <w:rsid w:val="00B72803"/>
    <w:rsid w:val="00B73410"/>
    <w:rsid w:val="00B75429"/>
    <w:rsid w:val="00B770D2"/>
    <w:rsid w:val="00B7755D"/>
    <w:rsid w:val="00B77859"/>
    <w:rsid w:val="00B80336"/>
    <w:rsid w:val="00B803C8"/>
    <w:rsid w:val="00B81A25"/>
    <w:rsid w:val="00B85943"/>
    <w:rsid w:val="00B86991"/>
    <w:rsid w:val="00B90E0E"/>
    <w:rsid w:val="00B91B08"/>
    <w:rsid w:val="00B92979"/>
    <w:rsid w:val="00B94476"/>
    <w:rsid w:val="00B94806"/>
    <w:rsid w:val="00B94F68"/>
    <w:rsid w:val="00BA0D0A"/>
    <w:rsid w:val="00BA196F"/>
    <w:rsid w:val="00BA200B"/>
    <w:rsid w:val="00BA2E38"/>
    <w:rsid w:val="00BA3E5D"/>
    <w:rsid w:val="00BA458D"/>
    <w:rsid w:val="00BA47A3"/>
    <w:rsid w:val="00BA5026"/>
    <w:rsid w:val="00BA5B9A"/>
    <w:rsid w:val="00BA6107"/>
    <w:rsid w:val="00BB2BDA"/>
    <w:rsid w:val="00BB3498"/>
    <w:rsid w:val="00BB3732"/>
    <w:rsid w:val="00BB39B7"/>
    <w:rsid w:val="00BB6E79"/>
    <w:rsid w:val="00BB70CD"/>
    <w:rsid w:val="00BB7A14"/>
    <w:rsid w:val="00BB7AD9"/>
    <w:rsid w:val="00BC0422"/>
    <w:rsid w:val="00BC06DA"/>
    <w:rsid w:val="00BC13D2"/>
    <w:rsid w:val="00BC16B9"/>
    <w:rsid w:val="00BC4B70"/>
    <w:rsid w:val="00BC5B20"/>
    <w:rsid w:val="00BD053F"/>
    <w:rsid w:val="00BD114A"/>
    <w:rsid w:val="00BD371C"/>
    <w:rsid w:val="00BD5986"/>
    <w:rsid w:val="00BD7C10"/>
    <w:rsid w:val="00BE37A7"/>
    <w:rsid w:val="00BE3B31"/>
    <w:rsid w:val="00BE719A"/>
    <w:rsid w:val="00BE720A"/>
    <w:rsid w:val="00BF65F0"/>
    <w:rsid w:val="00BF6650"/>
    <w:rsid w:val="00BF785E"/>
    <w:rsid w:val="00C0036C"/>
    <w:rsid w:val="00C03904"/>
    <w:rsid w:val="00C067E5"/>
    <w:rsid w:val="00C0770E"/>
    <w:rsid w:val="00C10D67"/>
    <w:rsid w:val="00C13422"/>
    <w:rsid w:val="00C164CA"/>
    <w:rsid w:val="00C17229"/>
    <w:rsid w:val="00C20484"/>
    <w:rsid w:val="00C21EA5"/>
    <w:rsid w:val="00C220BC"/>
    <w:rsid w:val="00C22E47"/>
    <w:rsid w:val="00C24712"/>
    <w:rsid w:val="00C261EB"/>
    <w:rsid w:val="00C275F4"/>
    <w:rsid w:val="00C27CD4"/>
    <w:rsid w:val="00C27D26"/>
    <w:rsid w:val="00C3114A"/>
    <w:rsid w:val="00C315C1"/>
    <w:rsid w:val="00C31A06"/>
    <w:rsid w:val="00C34D9A"/>
    <w:rsid w:val="00C40B7B"/>
    <w:rsid w:val="00C416DE"/>
    <w:rsid w:val="00C42BF8"/>
    <w:rsid w:val="00C4519A"/>
    <w:rsid w:val="00C460AE"/>
    <w:rsid w:val="00C47286"/>
    <w:rsid w:val="00C47501"/>
    <w:rsid w:val="00C50043"/>
    <w:rsid w:val="00C504B1"/>
    <w:rsid w:val="00C50A0F"/>
    <w:rsid w:val="00C539B7"/>
    <w:rsid w:val="00C54AAF"/>
    <w:rsid w:val="00C55AC5"/>
    <w:rsid w:val="00C56260"/>
    <w:rsid w:val="00C5664A"/>
    <w:rsid w:val="00C617E5"/>
    <w:rsid w:val="00C634D2"/>
    <w:rsid w:val="00C653B0"/>
    <w:rsid w:val="00C721F2"/>
    <w:rsid w:val="00C73DCA"/>
    <w:rsid w:val="00C7573B"/>
    <w:rsid w:val="00C75F4F"/>
    <w:rsid w:val="00C767AD"/>
    <w:rsid w:val="00C76B1C"/>
    <w:rsid w:val="00C76CF3"/>
    <w:rsid w:val="00C812F1"/>
    <w:rsid w:val="00C83057"/>
    <w:rsid w:val="00C851F8"/>
    <w:rsid w:val="00C8750B"/>
    <w:rsid w:val="00C93700"/>
    <w:rsid w:val="00C937CE"/>
    <w:rsid w:val="00C94913"/>
    <w:rsid w:val="00C958FB"/>
    <w:rsid w:val="00C979EA"/>
    <w:rsid w:val="00CA0C9B"/>
    <w:rsid w:val="00CA1857"/>
    <w:rsid w:val="00CA4208"/>
    <w:rsid w:val="00CA4666"/>
    <w:rsid w:val="00CA55FD"/>
    <w:rsid w:val="00CA602D"/>
    <w:rsid w:val="00CA6054"/>
    <w:rsid w:val="00CA606F"/>
    <w:rsid w:val="00CA7844"/>
    <w:rsid w:val="00CB0C12"/>
    <w:rsid w:val="00CB26B7"/>
    <w:rsid w:val="00CB2F0C"/>
    <w:rsid w:val="00CB4FBD"/>
    <w:rsid w:val="00CB58EF"/>
    <w:rsid w:val="00CB5F18"/>
    <w:rsid w:val="00CC02FB"/>
    <w:rsid w:val="00CC04BC"/>
    <w:rsid w:val="00CC1DC1"/>
    <w:rsid w:val="00CC2686"/>
    <w:rsid w:val="00CD0C42"/>
    <w:rsid w:val="00CD13E7"/>
    <w:rsid w:val="00CD2280"/>
    <w:rsid w:val="00CD4977"/>
    <w:rsid w:val="00CD5499"/>
    <w:rsid w:val="00CD635E"/>
    <w:rsid w:val="00CD7B0C"/>
    <w:rsid w:val="00CE13D0"/>
    <w:rsid w:val="00CE15A0"/>
    <w:rsid w:val="00CE1F3B"/>
    <w:rsid w:val="00CE5217"/>
    <w:rsid w:val="00CE7D64"/>
    <w:rsid w:val="00CF0BB2"/>
    <w:rsid w:val="00CF0DCD"/>
    <w:rsid w:val="00CF1366"/>
    <w:rsid w:val="00CF2580"/>
    <w:rsid w:val="00CF4CCC"/>
    <w:rsid w:val="00D00802"/>
    <w:rsid w:val="00D03504"/>
    <w:rsid w:val="00D04BEE"/>
    <w:rsid w:val="00D04D84"/>
    <w:rsid w:val="00D06A26"/>
    <w:rsid w:val="00D07741"/>
    <w:rsid w:val="00D077F0"/>
    <w:rsid w:val="00D10B02"/>
    <w:rsid w:val="00D10DBD"/>
    <w:rsid w:val="00D117A9"/>
    <w:rsid w:val="00D11C0C"/>
    <w:rsid w:val="00D12868"/>
    <w:rsid w:val="00D1295C"/>
    <w:rsid w:val="00D13441"/>
    <w:rsid w:val="00D13FA4"/>
    <w:rsid w:val="00D16094"/>
    <w:rsid w:val="00D165E7"/>
    <w:rsid w:val="00D20516"/>
    <w:rsid w:val="00D20665"/>
    <w:rsid w:val="00D2244F"/>
    <w:rsid w:val="00D243A3"/>
    <w:rsid w:val="00D24F9E"/>
    <w:rsid w:val="00D250F4"/>
    <w:rsid w:val="00D267ED"/>
    <w:rsid w:val="00D26ACD"/>
    <w:rsid w:val="00D30FA6"/>
    <w:rsid w:val="00D3200B"/>
    <w:rsid w:val="00D33440"/>
    <w:rsid w:val="00D417B9"/>
    <w:rsid w:val="00D433B6"/>
    <w:rsid w:val="00D44211"/>
    <w:rsid w:val="00D44B7B"/>
    <w:rsid w:val="00D4595A"/>
    <w:rsid w:val="00D45F95"/>
    <w:rsid w:val="00D505FD"/>
    <w:rsid w:val="00D52EFE"/>
    <w:rsid w:val="00D54917"/>
    <w:rsid w:val="00D54F85"/>
    <w:rsid w:val="00D56A0D"/>
    <w:rsid w:val="00D57657"/>
    <w:rsid w:val="00D5767F"/>
    <w:rsid w:val="00D615AC"/>
    <w:rsid w:val="00D63EF6"/>
    <w:rsid w:val="00D66518"/>
    <w:rsid w:val="00D67022"/>
    <w:rsid w:val="00D67C1E"/>
    <w:rsid w:val="00D70237"/>
    <w:rsid w:val="00D70DFB"/>
    <w:rsid w:val="00D71EEA"/>
    <w:rsid w:val="00D735CD"/>
    <w:rsid w:val="00D73EB7"/>
    <w:rsid w:val="00D75319"/>
    <w:rsid w:val="00D766DF"/>
    <w:rsid w:val="00D86A0F"/>
    <w:rsid w:val="00D9013A"/>
    <w:rsid w:val="00D925C6"/>
    <w:rsid w:val="00D95891"/>
    <w:rsid w:val="00D95B37"/>
    <w:rsid w:val="00DA248A"/>
    <w:rsid w:val="00DA5603"/>
    <w:rsid w:val="00DA5B12"/>
    <w:rsid w:val="00DB06B2"/>
    <w:rsid w:val="00DB4037"/>
    <w:rsid w:val="00DB4F5E"/>
    <w:rsid w:val="00DB5CB4"/>
    <w:rsid w:val="00DB5D55"/>
    <w:rsid w:val="00DB638D"/>
    <w:rsid w:val="00DC1D37"/>
    <w:rsid w:val="00DC4115"/>
    <w:rsid w:val="00DC4119"/>
    <w:rsid w:val="00DC44CF"/>
    <w:rsid w:val="00DC4E8C"/>
    <w:rsid w:val="00DC5D1A"/>
    <w:rsid w:val="00DD0A29"/>
    <w:rsid w:val="00DD24DC"/>
    <w:rsid w:val="00DD509B"/>
    <w:rsid w:val="00DD57A8"/>
    <w:rsid w:val="00DD6184"/>
    <w:rsid w:val="00DE0676"/>
    <w:rsid w:val="00DE0EB3"/>
    <w:rsid w:val="00DE149E"/>
    <w:rsid w:val="00DE5E62"/>
    <w:rsid w:val="00DE7FB4"/>
    <w:rsid w:val="00DF1B89"/>
    <w:rsid w:val="00DF33E5"/>
    <w:rsid w:val="00DF4AA6"/>
    <w:rsid w:val="00DF5273"/>
    <w:rsid w:val="00E004F2"/>
    <w:rsid w:val="00E013DB"/>
    <w:rsid w:val="00E01530"/>
    <w:rsid w:val="00E02A57"/>
    <w:rsid w:val="00E03A0A"/>
    <w:rsid w:val="00E05704"/>
    <w:rsid w:val="00E05FF6"/>
    <w:rsid w:val="00E072F1"/>
    <w:rsid w:val="00E07591"/>
    <w:rsid w:val="00E077A2"/>
    <w:rsid w:val="00E107F7"/>
    <w:rsid w:val="00E12F1A"/>
    <w:rsid w:val="00E1326C"/>
    <w:rsid w:val="00E15561"/>
    <w:rsid w:val="00E218BA"/>
    <w:rsid w:val="00E21CFB"/>
    <w:rsid w:val="00E228FD"/>
    <w:rsid w:val="00E22935"/>
    <w:rsid w:val="00E229F9"/>
    <w:rsid w:val="00E23164"/>
    <w:rsid w:val="00E25153"/>
    <w:rsid w:val="00E263A4"/>
    <w:rsid w:val="00E26806"/>
    <w:rsid w:val="00E31202"/>
    <w:rsid w:val="00E31E2A"/>
    <w:rsid w:val="00E32DE7"/>
    <w:rsid w:val="00E334C4"/>
    <w:rsid w:val="00E3368B"/>
    <w:rsid w:val="00E36A5E"/>
    <w:rsid w:val="00E36F62"/>
    <w:rsid w:val="00E4077C"/>
    <w:rsid w:val="00E42D07"/>
    <w:rsid w:val="00E43097"/>
    <w:rsid w:val="00E5201D"/>
    <w:rsid w:val="00E52087"/>
    <w:rsid w:val="00E54292"/>
    <w:rsid w:val="00E547E2"/>
    <w:rsid w:val="00E54B9A"/>
    <w:rsid w:val="00E54EAB"/>
    <w:rsid w:val="00E5553B"/>
    <w:rsid w:val="00E60191"/>
    <w:rsid w:val="00E63D42"/>
    <w:rsid w:val="00E6455F"/>
    <w:rsid w:val="00E64D55"/>
    <w:rsid w:val="00E7065C"/>
    <w:rsid w:val="00E71501"/>
    <w:rsid w:val="00E73119"/>
    <w:rsid w:val="00E74DC7"/>
    <w:rsid w:val="00E75EEF"/>
    <w:rsid w:val="00E768CA"/>
    <w:rsid w:val="00E77837"/>
    <w:rsid w:val="00E807FA"/>
    <w:rsid w:val="00E8345D"/>
    <w:rsid w:val="00E83AA2"/>
    <w:rsid w:val="00E87699"/>
    <w:rsid w:val="00E92E27"/>
    <w:rsid w:val="00E93F19"/>
    <w:rsid w:val="00E9586B"/>
    <w:rsid w:val="00E97334"/>
    <w:rsid w:val="00E97CC1"/>
    <w:rsid w:val="00E97D50"/>
    <w:rsid w:val="00EA0249"/>
    <w:rsid w:val="00EA07E1"/>
    <w:rsid w:val="00EA0C63"/>
    <w:rsid w:val="00EA0D36"/>
    <w:rsid w:val="00EA2D63"/>
    <w:rsid w:val="00EA2E89"/>
    <w:rsid w:val="00EA4880"/>
    <w:rsid w:val="00EA56F7"/>
    <w:rsid w:val="00EB031B"/>
    <w:rsid w:val="00EB03A8"/>
    <w:rsid w:val="00EB143E"/>
    <w:rsid w:val="00EB3FCE"/>
    <w:rsid w:val="00EB58F4"/>
    <w:rsid w:val="00EB76D8"/>
    <w:rsid w:val="00EB79D2"/>
    <w:rsid w:val="00EC0493"/>
    <w:rsid w:val="00EC247E"/>
    <w:rsid w:val="00EC2E88"/>
    <w:rsid w:val="00EC306B"/>
    <w:rsid w:val="00EC3862"/>
    <w:rsid w:val="00EC58D0"/>
    <w:rsid w:val="00EC5F0B"/>
    <w:rsid w:val="00ED18E6"/>
    <w:rsid w:val="00ED24FF"/>
    <w:rsid w:val="00ED4928"/>
    <w:rsid w:val="00ED6448"/>
    <w:rsid w:val="00ED66A1"/>
    <w:rsid w:val="00ED7FDB"/>
    <w:rsid w:val="00EE0982"/>
    <w:rsid w:val="00EE0D7D"/>
    <w:rsid w:val="00EE3749"/>
    <w:rsid w:val="00EE488B"/>
    <w:rsid w:val="00EE6190"/>
    <w:rsid w:val="00EE68F1"/>
    <w:rsid w:val="00EF108D"/>
    <w:rsid w:val="00EF23D7"/>
    <w:rsid w:val="00EF2A25"/>
    <w:rsid w:val="00EF2E3A"/>
    <w:rsid w:val="00EF31CC"/>
    <w:rsid w:val="00EF3B77"/>
    <w:rsid w:val="00EF6402"/>
    <w:rsid w:val="00EF7096"/>
    <w:rsid w:val="00EF7E27"/>
    <w:rsid w:val="00F01EBF"/>
    <w:rsid w:val="00F025DF"/>
    <w:rsid w:val="00F047E2"/>
    <w:rsid w:val="00F04D57"/>
    <w:rsid w:val="00F078DC"/>
    <w:rsid w:val="00F133B5"/>
    <w:rsid w:val="00F13E86"/>
    <w:rsid w:val="00F13FC5"/>
    <w:rsid w:val="00F14593"/>
    <w:rsid w:val="00F15A49"/>
    <w:rsid w:val="00F17C8F"/>
    <w:rsid w:val="00F20ADD"/>
    <w:rsid w:val="00F2333E"/>
    <w:rsid w:val="00F23650"/>
    <w:rsid w:val="00F27048"/>
    <w:rsid w:val="00F3006A"/>
    <w:rsid w:val="00F32FCB"/>
    <w:rsid w:val="00F35C13"/>
    <w:rsid w:val="00F35C81"/>
    <w:rsid w:val="00F36099"/>
    <w:rsid w:val="00F4073A"/>
    <w:rsid w:val="00F41929"/>
    <w:rsid w:val="00F5424B"/>
    <w:rsid w:val="00F5495C"/>
    <w:rsid w:val="00F55B5D"/>
    <w:rsid w:val="00F56021"/>
    <w:rsid w:val="00F560FA"/>
    <w:rsid w:val="00F56AE7"/>
    <w:rsid w:val="00F5712A"/>
    <w:rsid w:val="00F57A3E"/>
    <w:rsid w:val="00F60E02"/>
    <w:rsid w:val="00F66C4C"/>
    <w:rsid w:val="00F6709F"/>
    <w:rsid w:val="00F677A9"/>
    <w:rsid w:val="00F702FF"/>
    <w:rsid w:val="00F710D8"/>
    <w:rsid w:val="00F723BD"/>
    <w:rsid w:val="00F724FA"/>
    <w:rsid w:val="00F732EA"/>
    <w:rsid w:val="00F7516A"/>
    <w:rsid w:val="00F77DA9"/>
    <w:rsid w:val="00F846A1"/>
    <w:rsid w:val="00F84701"/>
    <w:rsid w:val="00F84CF5"/>
    <w:rsid w:val="00F8612E"/>
    <w:rsid w:val="00F865B0"/>
    <w:rsid w:val="00F91999"/>
    <w:rsid w:val="00F94C9D"/>
    <w:rsid w:val="00F94FE4"/>
    <w:rsid w:val="00F95FC4"/>
    <w:rsid w:val="00FA23B1"/>
    <w:rsid w:val="00FA305E"/>
    <w:rsid w:val="00FA3EB9"/>
    <w:rsid w:val="00FA420B"/>
    <w:rsid w:val="00FB098C"/>
    <w:rsid w:val="00FB188A"/>
    <w:rsid w:val="00FB480E"/>
    <w:rsid w:val="00FB492B"/>
    <w:rsid w:val="00FB4F95"/>
    <w:rsid w:val="00FB5A90"/>
    <w:rsid w:val="00FC7343"/>
    <w:rsid w:val="00FC7A51"/>
    <w:rsid w:val="00FC7F9E"/>
    <w:rsid w:val="00FD349B"/>
    <w:rsid w:val="00FD38BA"/>
    <w:rsid w:val="00FD6F3C"/>
    <w:rsid w:val="00FD77CF"/>
    <w:rsid w:val="00FD7B6A"/>
    <w:rsid w:val="00FE0781"/>
    <w:rsid w:val="00FE257E"/>
    <w:rsid w:val="00FE652D"/>
    <w:rsid w:val="00FE7B0C"/>
    <w:rsid w:val="00FF3035"/>
    <w:rsid w:val="00FF3214"/>
    <w:rsid w:val="00FF39DE"/>
    <w:rsid w:val="00FF4769"/>
    <w:rsid w:val="00FF5660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3745B79A"/>
  <w15:docId w15:val="{A156A363-75A6-42E1-A561-9EF45BD0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C2B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B7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B7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B7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B7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B7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2B7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2B7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B7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B7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2B77"/>
  </w:style>
  <w:style w:type="paragraph" w:customStyle="1" w:styleId="OPCParaBase">
    <w:name w:val="OPCParaBase"/>
    <w:qFormat/>
    <w:rsid w:val="003C2B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2B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2B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2B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2B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2B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C2B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2B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2B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2B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2B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2B77"/>
  </w:style>
  <w:style w:type="paragraph" w:customStyle="1" w:styleId="Blocks">
    <w:name w:val="Blocks"/>
    <w:aliases w:val="bb"/>
    <w:basedOn w:val="OPCParaBase"/>
    <w:qFormat/>
    <w:rsid w:val="003C2B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2B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2B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2B77"/>
    <w:rPr>
      <w:i/>
    </w:rPr>
  </w:style>
  <w:style w:type="paragraph" w:customStyle="1" w:styleId="BoxList">
    <w:name w:val="BoxList"/>
    <w:aliases w:val="bl"/>
    <w:basedOn w:val="BoxText"/>
    <w:qFormat/>
    <w:rsid w:val="003C2B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2B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2B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2B77"/>
    <w:pPr>
      <w:ind w:left="1985" w:hanging="851"/>
    </w:pPr>
  </w:style>
  <w:style w:type="character" w:customStyle="1" w:styleId="CharAmPartNo">
    <w:name w:val="CharAmPartNo"/>
    <w:basedOn w:val="OPCCharBase"/>
    <w:qFormat/>
    <w:rsid w:val="003C2B77"/>
  </w:style>
  <w:style w:type="character" w:customStyle="1" w:styleId="CharAmPartText">
    <w:name w:val="CharAmPartText"/>
    <w:basedOn w:val="OPCCharBase"/>
    <w:qFormat/>
    <w:rsid w:val="003C2B77"/>
  </w:style>
  <w:style w:type="character" w:customStyle="1" w:styleId="CharAmSchNo">
    <w:name w:val="CharAmSchNo"/>
    <w:basedOn w:val="OPCCharBase"/>
    <w:qFormat/>
    <w:rsid w:val="003C2B77"/>
  </w:style>
  <w:style w:type="character" w:customStyle="1" w:styleId="CharAmSchText">
    <w:name w:val="CharAmSchText"/>
    <w:basedOn w:val="OPCCharBase"/>
    <w:qFormat/>
    <w:rsid w:val="003C2B77"/>
  </w:style>
  <w:style w:type="character" w:customStyle="1" w:styleId="CharBoldItalic">
    <w:name w:val="CharBoldItalic"/>
    <w:basedOn w:val="OPCCharBase"/>
    <w:uiPriority w:val="1"/>
    <w:qFormat/>
    <w:rsid w:val="003C2B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2B77"/>
  </w:style>
  <w:style w:type="character" w:customStyle="1" w:styleId="CharChapText">
    <w:name w:val="CharChapText"/>
    <w:basedOn w:val="OPCCharBase"/>
    <w:uiPriority w:val="1"/>
    <w:qFormat/>
    <w:rsid w:val="003C2B77"/>
  </w:style>
  <w:style w:type="character" w:customStyle="1" w:styleId="CharDivNo">
    <w:name w:val="CharDivNo"/>
    <w:basedOn w:val="OPCCharBase"/>
    <w:uiPriority w:val="1"/>
    <w:qFormat/>
    <w:rsid w:val="003C2B77"/>
  </w:style>
  <w:style w:type="character" w:customStyle="1" w:styleId="CharDivText">
    <w:name w:val="CharDivText"/>
    <w:basedOn w:val="OPCCharBase"/>
    <w:uiPriority w:val="1"/>
    <w:qFormat/>
    <w:rsid w:val="003C2B77"/>
  </w:style>
  <w:style w:type="character" w:customStyle="1" w:styleId="CharItalic">
    <w:name w:val="CharItalic"/>
    <w:basedOn w:val="OPCCharBase"/>
    <w:uiPriority w:val="1"/>
    <w:qFormat/>
    <w:rsid w:val="003C2B77"/>
    <w:rPr>
      <w:i/>
    </w:rPr>
  </w:style>
  <w:style w:type="character" w:customStyle="1" w:styleId="CharPartNo">
    <w:name w:val="CharPartNo"/>
    <w:basedOn w:val="OPCCharBase"/>
    <w:uiPriority w:val="1"/>
    <w:qFormat/>
    <w:rsid w:val="003C2B77"/>
  </w:style>
  <w:style w:type="character" w:customStyle="1" w:styleId="CharPartText">
    <w:name w:val="CharPartText"/>
    <w:basedOn w:val="OPCCharBase"/>
    <w:uiPriority w:val="1"/>
    <w:qFormat/>
    <w:rsid w:val="003C2B77"/>
  </w:style>
  <w:style w:type="character" w:customStyle="1" w:styleId="CharSectno">
    <w:name w:val="CharSectno"/>
    <w:basedOn w:val="OPCCharBase"/>
    <w:qFormat/>
    <w:rsid w:val="003C2B77"/>
  </w:style>
  <w:style w:type="character" w:customStyle="1" w:styleId="CharSubdNo">
    <w:name w:val="CharSubdNo"/>
    <w:basedOn w:val="OPCCharBase"/>
    <w:uiPriority w:val="1"/>
    <w:qFormat/>
    <w:rsid w:val="003C2B77"/>
  </w:style>
  <w:style w:type="character" w:customStyle="1" w:styleId="CharSubdText">
    <w:name w:val="CharSubdText"/>
    <w:basedOn w:val="OPCCharBase"/>
    <w:uiPriority w:val="1"/>
    <w:qFormat/>
    <w:rsid w:val="003C2B77"/>
  </w:style>
  <w:style w:type="paragraph" w:customStyle="1" w:styleId="CTA--">
    <w:name w:val="CTA --"/>
    <w:basedOn w:val="OPCParaBase"/>
    <w:next w:val="Normal"/>
    <w:rsid w:val="003C2B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2B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2B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2B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2B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2B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2B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2B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2B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2B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2B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2B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2B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2B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2B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2B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C2B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2B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2B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2B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2B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2B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2B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2B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2B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2B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2B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2B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2B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2B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2B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2B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2B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2B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2B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2B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2B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2B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2B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2B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2B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2B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2B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2B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2B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2B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2B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2B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2B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2B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2B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2B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2B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2B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2B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C2B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C2B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C2B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C2B7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C2B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C2B7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C2B7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C2B7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C2B7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C2B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2B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2B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2B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2B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2B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2B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2B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C2B77"/>
    <w:rPr>
      <w:sz w:val="16"/>
    </w:rPr>
  </w:style>
  <w:style w:type="table" w:customStyle="1" w:styleId="CFlag">
    <w:name w:val="CFlag"/>
    <w:basedOn w:val="TableNormal"/>
    <w:uiPriority w:val="99"/>
    <w:rsid w:val="003C2B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C2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2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2B7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2B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2B7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2B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2B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2B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C2B77"/>
    <w:pPr>
      <w:spacing w:before="120"/>
    </w:pPr>
  </w:style>
  <w:style w:type="paragraph" w:customStyle="1" w:styleId="CompiledActNo">
    <w:name w:val="CompiledActNo"/>
    <w:basedOn w:val="OPCParaBase"/>
    <w:next w:val="Normal"/>
    <w:rsid w:val="003C2B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C2B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2B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C2B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2B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2B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2B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C2B7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2B7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2B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2B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2B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2B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2B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2B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C2B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2B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2B77"/>
  </w:style>
  <w:style w:type="character" w:customStyle="1" w:styleId="CharSubPartNoCASA">
    <w:name w:val="CharSubPartNo(CASA)"/>
    <w:basedOn w:val="OPCCharBase"/>
    <w:uiPriority w:val="1"/>
    <w:rsid w:val="003C2B77"/>
  </w:style>
  <w:style w:type="paragraph" w:customStyle="1" w:styleId="ENoteTTIndentHeadingSub">
    <w:name w:val="ENoteTTIndentHeadingSub"/>
    <w:aliases w:val="enTTHis"/>
    <w:basedOn w:val="OPCParaBase"/>
    <w:rsid w:val="003C2B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2B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2B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2B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2B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2B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2B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2B77"/>
    <w:rPr>
      <w:sz w:val="22"/>
    </w:rPr>
  </w:style>
  <w:style w:type="paragraph" w:customStyle="1" w:styleId="SOTextNote">
    <w:name w:val="SO TextNote"/>
    <w:aliases w:val="sont"/>
    <w:basedOn w:val="SOText"/>
    <w:qFormat/>
    <w:rsid w:val="003C2B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2B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2B77"/>
    <w:rPr>
      <w:sz w:val="22"/>
    </w:rPr>
  </w:style>
  <w:style w:type="paragraph" w:customStyle="1" w:styleId="FileName">
    <w:name w:val="FileName"/>
    <w:basedOn w:val="Normal"/>
    <w:rsid w:val="003C2B77"/>
  </w:style>
  <w:style w:type="paragraph" w:customStyle="1" w:styleId="TableHeading">
    <w:name w:val="TableHeading"/>
    <w:aliases w:val="th"/>
    <w:basedOn w:val="OPCParaBase"/>
    <w:next w:val="Tabletext"/>
    <w:rsid w:val="003C2B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2B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2B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2B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2B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2B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2B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2B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2B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2B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2B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2B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2B7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2B7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2B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2B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C2B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C2B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C2B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C2B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C2B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C2B77"/>
  </w:style>
  <w:style w:type="character" w:customStyle="1" w:styleId="charlegsubtitle1">
    <w:name w:val="charlegsubtitle1"/>
    <w:basedOn w:val="DefaultParagraphFont"/>
    <w:rsid w:val="003C2B7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C2B77"/>
    <w:pPr>
      <w:ind w:left="240" w:hanging="240"/>
    </w:pPr>
  </w:style>
  <w:style w:type="paragraph" w:styleId="Index2">
    <w:name w:val="index 2"/>
    <w:basedOn w:val="Normal"/>
    <w:next w:val="Normal"/>
    <w:autoRedefine/>
    <w:rsid w:val="003C2B77"/>
    <w:pPr>
      <w:ind w:left="480" w:hanging="240"/>
    </w:pPr>
  </w:style>
  <w:style w:type="paragraph" w:styleId="Index3">
    <w:name w:val="index 3"/>
    <w:basedOn w:val="Normal"/>
    <w:next w:val="Normal"/>
    <w:autoRedefine/>
    <w:rsid w:val="003C2B77"/>
    <w:pPr>
      <w:ind w:left="720" w:hanging="240"/>
    </w:pPr>
  </w:style>
  <w:style w:type="paragraph" w:styleId="Index4">
    <w:name w:val="index 4"/>
    <w:basedOn w:val="Normal"/>
    <w:next w:val="Normal"/>
    <w:autoRedefine/>
    <w:rsid w:val="003C2B77"/>
    <w:pPr>
      <w:ind w:left="960" w:hanging="240"/>
    </w:pPr>
  </w:style>
  <w:style w:type="paragraph" w:styleId="Index5">
    <w:name w:val="index 5"/>
    <w:basedOn w:val="Normal"/>
    <w:next w:val="Normal"/>
    <w:autoRedefine/>
    <w:rsid w:val="003C2B77"/>
    <w:pPr>
      <w:ind w:left="1200" w:hanging="240"/>
    </w:pPr>
  </w:style>
  <w:style w:type="paragraph" w:styleId="Index6">
    <w:name w:val="index 6"/>
    <w:basedOn w:val="Normal"/>
    <w:next w:val="Normal"/>
    <w:autoRedefine/>
    <w:rsid w:val="003C2B77"/>
    <w:pPr>
      <w:ind w:left="1440" w:hanging="240"/>
    </w:pPr>
  </w:style>
  <w:style w:type="paragraph" w:styleId="Index7">
    <w:name w:val="index 7"/>
    <w:basedOn w:val="Normal"/>
    <w:next w:val="Normal"/>
    <w:autoRedefine/>
    <w:rsid w:val="003C2B77"/>
    <w:pPr>
      <w:ind w:left="1680" w:hanging="240"/>
    </w:pPr>
  </w:style>
  <w:style w:type="paragraph" w:styleId="Index8">
    <w:name w:val="index 8"/>
    <w:basedOn w:val="Normal"/>
    <w:next w:val="Normal"/>
    <w:autoRedefine/>
    <w:rsid w:val="003C2B77"/>
    <w:pPr>
      <w:ind w:left="1920" w:hanging="240"/>
    </w:pPr>
  </w:style>
  <w:style w:type="paragraph" w:styleId="Index9">
    <w:name w:val="index 9"/>
    <w:basedOn w:val="Normal"/>
    <w:next w:val="Normal"/>
    <w:autoRedefine/>
    <w:rsid w:val="003C2B77"/>
    <w:pPr>
      <w:ind w:left="2160" w:hanging="240"/>
    </w:pPr>
  </w:style>
  <w:style w:type="paragraph" w:styleId="NormalIndent">
    <w:name w:val="Normal Indent"/>
    <w:basedOn w:val="Normal"/>
    <w:rsid w:val="003C2B77"/>
    <w:pPr>
      <w:ind w:left="720"/>
    </w:pPr>
  </w:style>
  <w:style w:type="paragraph" w:styleId="FootnoteText">
    <w:name w:val="footnote text"/>
    <w:basedOn w:val="Normal"/>
    <w:link w:val="FootnoteTextChar"/>
    <w:rsid w:val="003C2B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C2B77"/>
  </w:style>
  <w:style w:type="paragraph" w:styleId="CommentText">
    <w:name w:val="annotation text"/>
    <w:basedOn w:val="Normal"/>
    <w:link w:val="CommentTextChar"/>
    <w:rsid w:val="003C2B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2B77"/>
  </w:style>
  <w:style w:type="paragraph" w:styleId="IndexHeading">
    <w:name w:val="index heading"/>
    <w:basedOn w:val="Normal"/>
    <w:next w:val="Index1"/>
    <w:rsid w:val="003C2B7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C2B7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C2B77"/>
    <w:pPr>
      <w:ind w:left="480" w:hanging="480"/>
    </w:pPr>
  </w:style>
  <w:style w:type="paragraph" w:styleId="EnvelopeAddress">
    <w:name w:val="envelope address"/>
    <w:basedOn w:val="Normal"/>
    <w:rsid w:val="003C2B7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C2B7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C2B7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C2B77"/>
    <w:rPr>
      <w:sz w:val="16"/>
      <w:szCs w:val="16"/>
    </w:rPr>
  </w:style>
  <w:style w:type="character" w:styleId="PageNumber">
    <w:name w:val="page number"/>
    <w:basedOn w:val="DefaultParagraphFont"/>
    <w:rsid w:val="003C2B77"/>
  </w:style>
  <w:style w:type="character" w:styleId="EndnoteReference">
    <w:name w:val="endnote reference"/>
    <w:basedOn w:val="DefaultParagraphFont"/>
    <w:rsid w:val="003C2B77"/>
    <w:rPr>
      <w:vertAlign w:val="superscript"/>
    </w:rPr>
  </w:style>
  <w:style w:type="paragraph" w:styleId="EndnoteText">
    <w:name w:val="endnote text"/>
    <w:basedOn w:val="Normal"/>
    <w:link w:val="EndnoteTextChar"/>
    <w:rsid w:val="003C2B7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2B77"/>
  </w:style>
  <w:style w:type="paragraph" w:styleId="TableofAuthorities">
    <w:name w:val="table of authorities"/>
    <w:basedOn w:val="Normal"/>
    <w:next w:val="Normal"/>
    <w:rsid w:val="003C2B77"/>
    <w:pPr>
      <w:ind w:left="240" w:hanging="240"/>
    </w:pPr>
  </w:style>
  <w:style w:type="paragraph" w:styleId="MacroText">
    <w:name w:val="macro"/>
    <w:link w:val="MacroTextChar"/>
    <w:rsid w:val="003C2B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C2B7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C2B7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C2B77"/>
    <w:pPr>
      <w:ind w:left="283" w:hanging="283"/>
    </w:pPr>
  </w:style>
  <w:style w:type="paragraph" w:styleId="ListBullet">
    <w:name w:val="List Bullet"/>
    <w:basedOn w:val="Normal"/>
    <w:autoRedefine/>
    <w:rsid w:val="003C2B7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C2B7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C2B77"/>
    <w:pPr>
      <w:ind w:left="566" w:hanging="283"/>
    </w:pPr>
  </w:style>
  <w:style w:type="paragraph" w:styleId="List3">
    <w:name w:val="List 3"/>
    <w:basedOn w:val="Normal"/>
    <w:rsid w:val="003C2B77"/>
    <w:pPr>
      <w:ind w:left="849" w:hanging="283"/>
    </w:pPr>
  </w:style>
  <w:style w:type="paragraph" w:styleId="List4">
    <w:name w:val="List 4"/>
    <w:basedOn w:val="Normal"/>
    <w:rsid w:val="003C2B77"/>
    <w:pPr>
      <w:ind w:left="1132" w:hanging="283"/>
    </w:pPr>
  </w:style>
  <w:style w:type="paragraph" w:styleId="List5">
    <w:name w:val="List 5"/>
    <w:basedOn w:val="Normal"/>
    <w:rsid w:val="003C2B77"/>
    <w:pPr>
      <w:ind w:left="1415" w:hanging="283"/>
    </w:pPr>
  </w:style>
  <w:style w:type="paragraph" w:styleId="ListBullet2">
    <w:name w:val="List Bullet 2"/>
    <w:basedOn w:val="Normal"/>
    <w:autoRedefine/>
    <w:rsid w:val="003C2B7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2B7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C2B7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C2B7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C2B7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2B7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2B7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2B7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C2B7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C2B7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C2B77"/>
    <w:pPr>
      <w:ind w:left="4252"/>
    </w:pPr>
  </w:style>
  <w:style w:type="character" w:customStyle="1" w:styleId="ClosingChar">
    <w:name w:val="Closing Char"/>
    <w:basedOn w:val="DefaultParagraphFont"/>
    <w:link w:val="Closing"/>
    <w:rsid w:val="003C2B77"/>
    <w:rPr>
      <w:sz w:val="22"/>
    </w:rPr>
  </w:style>
  <w:style w:type="paragraph" w:styleId="Signature">
    <w:name w:val="Signature"/>
    <w:basedOn w:val="Normal"/>
    <w:link w:val="SignatureChar"/>
    <w:rsid w:val="003C2B7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C2B77"/>
    <w:rPr>
      <w:sz w:val="22"/>
    </w:rPr>
  </w:style>
  <w:style w:type="paragraph" w:styleId="BodyText">
    <w:name w:val="Body Text"/>
    <w:basedOn w:val="Normal"/>
    <w:link w:val="BodyTextChar"/>
    <w:rsid w:val="003C2B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2B77"/>
    <w:rPr>
      <w:sz w:val="22"/>
    </w:rPr>
  </w:style>
  <w:style w:type="paragraph" w:styleId="BodyTextIndent">
    <w:name w:val="Body Text Indent"/>
    <w:basedOn w:val="Normal"/>
    <w:link w:val="BodyTextIndentChar"/>
    <w:rsid w:val="003C2B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2B77"/>
    <w:rPr>
      <w:sz w:val="22"/>
    </w:rPr>
  </w:style>
  <w:style w:type="paragraph" w:styleId="ListContinue">
    <w:name w:val="List Continue"/>
    <w:basedOn w:val="Normal"/>
    <w:rsid w:val="003C2B77"/>
    <w:pPr>
      <w:spacing w:after="120"/>
      <w:ind w:left="283"/>
    </w:pPr>
  </w:style>
  <w:style w:type="paragraph" w:styleId="ListContinue2">
    <w:name w:val="List Continue 2"/>
    <w:basedOn w:val="Normal"/>
    <w:rsid w:val="003C2B77"/>
    <w:pPr>
      <w:spacing w:after="120"/>
      <w:ind w:left="566"/>
    </w:pPr>
  </w:style>
  <w:style w:type="paragraph" w:styleId="ListContinue3">
    <w:name w:val="List Continue 3"/>
    <w:basedOn w:val="Normal"/>
    <w:rsid w:val="003C2B77"/>
    <w:pPr>
      <w:spacing w:after="120"/>
      <w:ind w:left="849"/>
    </w:pPr>
  </w:style>
  <w:style w:type="paragraph" w:styleId="ListContinue4">
    <w:name w:val="List Continue 4"/>
    <w:basedOn w:val="Normal"/>
    <w:rsid w:val="003C2B77"/>
    <w:pPr>
      <w:spacing w:after="120"/>
      <w:ind w:left="1132"/>
    </w:pPr>
  </w:style>
  <w:style w:type="paragraph" w:styleId="ListContinue5">
    <w:name w:val="List Continue 5"/>
    <w:basedOn w:val="Normal"/>
    <w:rsid w:val="003C2B7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C2B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C2B7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C2B7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C2B7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C2B77"/>
  </w:style>
  <w:style w:type="character" w:customStyle="1" w:styleId="SalutationChar">
    <w:name w:val="Salutation Char"/>
    <w:basedOn w:val="DefaultParagraphFont"/>
    <w:link w:val="Salutation"/>
    <w:rsid w:val="003C2B77"/>
    <w:rPr>
      <w:sz w:val="22"/>
    </w:rPr>
  </w:style>
  <w:style w:type="paragraph" w:styleId="Date">
    <w:name w:val="Date"/>
    <w:basedOn w:val="Normal"/>
    <w:next w:val="Normal"/>
    <w:link w:val="DateChar"/>
    <w:rsid w:val="003C2B77"/>
  </w:style>
  <w:style w:type="character" w:customStyle="1" w:styleId="DateChar">
    <w:name w:val="Date Char"/>
    <w:basedOn w:val="DefaultParagraphFont"/>
    <w:link w:val="Date"/>
    <w:rsid w:val="003C2B77"/>
    <w:rPr>
      <w:sz w:val="22"/>
    </w:rPr>
  </w:style>
  <w:style w:type="paragraph" w:styleId="BodyTextFirstIndent">
    <w:name w:val="Body Text First Indent"/>
    <w:basedOn w:val="BodyText"/>
    <w:link w:val="BodyTextFirstIndentChar"/>
    <w:rsid w:val="003C2B7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C2B7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C2B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C2B77"/>
    <w:rPr>
      <w:sz w:val="22"/>
    </w:rPr>
  </w:style>
  <w:style w:type="paragraph" w:styleId="BodyText2">
    <w:name w:val="Body Text 2"/>
    <w:basedOn w:val="Normal"/>
    <w:link w:val="BodyText2Char"/>
    <w:rsid w:val="003C2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2B77"/>
    <w:rPr>
      <w:sz w:val="22"/>
    </w:rPr>
  </w:style>
  <w:style w:type="paragraph" w:styleId="BodyText3">
    <w:name w:val="Body Text 3"/>
    <w:basedOn w:val="Normal"/>
    <w:link w:val="BodyText3Char"/>
    <w:rsid w:val="003C2B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2B7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C2B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C2B77"/>
    <w:rPr>
      <w:sz w:val="22"/>
    </w:rPr>
  </w:style>
  <w:style w:type="paragraph" w:styleId="BodyTextIndent3">
    <w:name w:val="Body Text Indent 3"/>
    <w:basedOn w:val="Normal"/>
    <w:link w:val="BodyTextIndent3Char"/>
    <w:rsid w:val="003C2B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2B77"/>
    <w:rPr>
      <w:sz w:val="16"/>
      <w:szCs w:val="16"/>
    </w:rPr>
  </w:style>
  <w:style w:type="paragraph" w:styleId="BlockText">
    <w:name w:val="Block Text"/>
    <w:basedOn w:val="Normal"/>
    <w:rsid w:val="003C2B77"/>
    <w:pPr>
      <w:spacing w:after="120"/>
      <w:ind w:left="1440" w:right="1440"/>
    </w:pPr>
  </w:style>
  <w:style w:type="character" w:styleId="Hyperlink">
    <w:name w:val="Hyperlink"/>
    <w:basedOn w:val="DefaultParagraphFont"/>
    <w:rsid w:val="003C2B77"/>
    <w:rPr>
      <w:color w:val="0000FF"/>
      <w:u w:val="single"/>
    </w:rPr>
  </w:style>
  <w:style w:type="character" w:styleId="FollowedHyperlink">
    <w:name w:val="FollowedHyperlink"/>
    <w:basedOn w:val="DefaultParagraphFont"/>
    <w:rsid w:val="003C2B77"/>
    <w:rPr>
      <w:color w:val="800080"/>
      <w:u w:val="single"/>
    </w:rPr>
  </w:style>
  <w:style w:type="character" w:styleId="Strong">
    <w:name w:val="Strong"/>
    <w:basedOn w:val="DefaultParagraphFont"/>
    <w:qFormat/>
    <w:rsid w:val="003C2B77"/>
    <w:rPr>
      <w:b/>
      <w:bCs/>
    </w:rPr>
  </w:style>
  <w:style w:type="character" w:styleId="Emphasis">
    <w:name w:val="Emphasis"/>
    <w:basedOn w:val="DefaultParagraphFont"/>
    <w:qFormat/>
    <w:rsid w:val="003C2B77"/>
    <w:rPr>
      <w:i/>
      <w:iCs/>
    </w:rPr>
  </w:style>
  <w:style w:type="paragraph" w:styleId="DocumentMap">
    <w:name w:val="Document Map"/>
    <w:basedOn w:val="Normal"/>
    <w:link w:val="DocumentMapChar"/>
    <w:rsid w:val="003C2B7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C2B7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C2B7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C2B7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C2B77"/>
  </w:style>
  <w:style w:type="character" w:customStyle="1" w:styleId="E-mailSignatureChar">
    <w:name w:val="E-mail Signature Char"/>
    <w:basedOn w:val="DefaultParagraphFont"/>
    <w:link w:val="E-mailSignature"/>
    <w:rsid w:val="003C2B77"/>
    <w:rPr>
      <w:sz w:val="22"/>
    </w:rPr>
  </w:style>
  <w:style w:type="paragraph" w:styleId="NormalWeb">
    <w:name w:val="Normal (Web)"/>
    <w:basedOn w:val="Normal"/>
    <w:rsid w:val="003C2B77"/>
  </w:style>
  <w:style w:type="character" w:styleId="HTMLAcronym">
    <w:name w:val="HTML Acronym"/>
    <w:basedOn w:val="DefaultParagraphFont"/>
    <w:rsid w:val="003C2B77"/>
  </w:style>
  <w:style w:type="paragraph" w:styleId="HTMLAddress">
    <w:name w:val="HTML Address"/>
    <w:basedOn w:val="Normal"/>
    <w:link w:val="HTMLAddressChar"/>
    <w:rsid w:val="003C2B7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C2B77"/>
    <w:rPr>
      <w:i/>
      <w:iCs/>
      <w:sz w:val="22"/>
    </w:rPr>
  </w:style>
  <w:style w:type="character" w:styleId="HTMLCite">
    <w:name w:val="HTML Cite"/>
    <w:basedOn w:val="DefaultParagraphFont"/>
    <w:rsid w:val="003C2B77"/>
    <w:rPr>
      <w:i/>
      <w:iCs/>
    </w:rPr>
  </w:style>
  <w:style w:type="character" w:styleId="HTMLCode">
    <w:name w:val="HTML Code"/>
    <w:basedOn w:val="DefaultParagraphFont"/>
    <w:rsid w:val="003C2B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C2B77"/>
    <w:rPr>
      <w:i/>
      <w:iCs/>
    </w:rPr>
  </w:style>
  <w:style w:type="character" w:styleId="HTMLKeyboard">
    <w:name w:val="HTML Keyboard"/>
    <w:basedOn w:val="DefaultParagraphFont"/>
    <w:rsid w:val="003C2B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2B7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C2B7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C2B7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C2B7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C2B7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C2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2B77"/>
    <w:rPr>
      <w:b/>
      <w:bCs/>
    </w:rPr>
  </w:style>
  <w:style w:type="numbering" w:styleId="1ai">
    <w:name w:val="Outline List 1"/>
    <w:basedOn w:val="NoList"/>
    <w:rsid w:val="003C2B77"/>
    <w:pPr>
      <w:numPr>
        <w:numId w:val="14"/>
      </w:numPr>
    </w:pPr>
  </w:style>
  <w:style w:type="numbering" w:styleId="111111">
    <w:name w:val="Outline List 2"/>
    <w:basedOn w:val="NoList"/>
    <w:rsid w:val="003C2B77"/>
    <w:pPr>
      <w:numPr>
        <w:numId w:val="15"/>
      </w:numPr>
    </w:pPr>
  </w:style>
  <w:style w:type="numbering" w:styleId="ArticleSection">
    <w:name w:val="Outline List 3"/>
    <w:basedOn w:val="NoList"/>
    <w:rsid w:val="003C2B77"/>
    <w:pPr>
      <w:numPr>
        <w:numId w:val="17"/>
      </w:numPr>
    </w:pPr>
  </w:style>
  <w:style w:type="table" w:styleId="TableSimple1">
    <w:name w:val="Table Simple 1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B7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B7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B7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B7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B7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B7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B7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B7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B7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B7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C2B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B7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B7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B7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B7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B7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B7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B7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B7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B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B7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B7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B7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C2B7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B7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B7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C2B7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B7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C2B7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B7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B7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C2B7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B7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B7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B7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C2B7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2B77"/>
  </w:style>
  <w:style w:type="character" w:styleId="BookTitle">
    <w:name w:val="Book Title"/>
    <w:basedOn w:val="DefaultParagraphFont"/>
    <w:uiPriority w:val="33"/>
    <w:qFormat/>
    <w:rsid w:val="003C2B7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2B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2B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2B7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2B7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2B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2B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2B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2B7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2B7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2B7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2B7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2B7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2B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2B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2B7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2B7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2B7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2B7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2B7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2B7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C2B7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7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C2B7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2B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2B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C2B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C2B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2B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2B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C2B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2B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2B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C2B7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2B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2B7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2B7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2B7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2B7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2B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2B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2B7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2B7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2B7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2B7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2B7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2B7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2B7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2B7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2B7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2B7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2B7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2B7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2B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2B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2B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2B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C2B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2B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2B7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C2B7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2B7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2B7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C2B77"/>
    <w:rPr>
      <w:color w:val="808080"/>
    </w:rPr>
  </w:style>
  <w:style w:type="table" w:styleId="PlainTable1">
    <w:name w:val="Plain Table 1"/>
    <w:basedOn w:val="TableNormal"/>
    <w:uiPriority w:val="41"/>
    <w:rsid w:val="003C2B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2B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2B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2B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2B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C2B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B7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C2B7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C2B7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C2B7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C2B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B7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682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124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2860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480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427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178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499">
              <w:blockQuote w:val="1"/>
              <w:marLeft w:val="3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NSUBID xmlns="7044cef8-ecae-4275-b6a6-1e10cddc7af7">MS24-001161</MINSUBID>
    <IconOverlay xmlns="http://schemas.microsoft.com/sharepoint/v4" xsi:nil="true"/>
    <dc461180f63d4a3988c6311fa38a9b27 xmlns="7044cef8-ecae-4275-b6a6-1e10cddc7af7">
      <Terms xmlns="http://schemas.microsoft.com/office/infopath/2007/PartnerControls"/>
    </dc461180f63d4a3988c6311fa38a9b27>
    <TaxCatchAll xmlns="7044cef8-ecae-4275-b6a6-1e10cddc7af7"/>
    <j0bd50b33b974a6f818ea404853a9cca xmlns="7044cef8-ecae-4275-b6a6-1e10cddc7af7">
      <Terms xmlns="http://schemas.microsoft.com/office/infopath/2007/PartnerControls"/>
    </j0bd50b33b974a6f818ea404853a9cca>
    <_dlc_DocId xmlns="7044cef8-ecae-4275-b6a6-1e10cddc7af7">PARL-1204756115-2722</_dlc_DocId>
    <_dlc_DocIdUrl xmlns="7044cef8-ecae-4275-b6a6-1e10cddc7af7">
      <Url>http://thedock.gbrmpa.gov.au/sites/Parliamentary/Submissions/_layouts/15/DocIdRedir.aspx?ID=PARL-1204756115-2722</Url>
      <Description>PARL-1204756115-2722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A2FC004FBC144CA69D351D7740440BA200C1C647A058E71E4398803C8D3CF29C80" ma:contentTypeVersion="23" ma:contentTypeDescription="" ma:contentTypeScope="" ma:versionID="6e7b9d034eb18166d4e0895a99ca7bb9">
  <xsd:schema xmlns:xsd="http://www.w3.org/2001/XMLSchema" xmlns:xs="http://www.w3.org/2001/XMLSchema" xmlns:p="http://schemas.microsoft.com/office/2006/metadata/properties" xmlns:ns2="7044cef8-ecae-4275-b6a6-1e10cddc7af7" xmlns:ns4="http://schemas.microsoft.com/sharepoint/v4" targetNamespace="http://schemas.microsoft.com/office/2006/metadata/properties" ma:root="true" ma:fieldsID="dc73664523c8ba985f07d855d9df5900" ns2:_="" ns4:_="">
    <xsd:import namespace="7044cef8-ecae-4275-b6a6-1e10cddc7af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INSUBID" minOccurs="0"/>
                <xsd:element ref="ns4:IconOverlay" minOccurs="0"/>
                <xsd:element ref="ns2:j0bd50b33b974a6f818ea404853a9cca" minOccurs="0"/>
                <xsd:element ref="ns2:TaxCatchAll" minOccurs="0"/>
                <xsd:element ref="ns2:TaxCatchAllLabel" minOccurs="0"/>
                <xsd:element ref="ns2:dc461180f63d4a3988c6311fa38a9b27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4cef8-ecae-4275-b6a6-1e10cddc7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INSUBID" ma:index="12" nillable="true" ma:displayName="MINSUB ID" ma:internalName="MINSUBID" ma:readOnly="false">
      <xsd:simpleType>
        <xsd:restriction base="dms:Text">
          <xsd:maxLength value="255"/>
        </xsd:restriction>
      </xsd:simpleType>
    </xsd:element>
    <xsd:element name="j0bd50b33b974a6f818ea404853a9cca" ma:index="14" nillable="true" ma:taxonomy="true" ma:internalName="j0bd50b33b974a6f818ea404853a9cca" ma:taxonomyFieldName="BusinessArea" ma:displayName="Business Area" ma:fieldId="{30bd50b3-3b97-4a6f-818e-a404853a9cca}" ma:sspId="61e09954-7ca0-41ec-b279-33dba56ed054" ma:termSetId="25cf8bce-70dd-40d5-8a45-d7f89984b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9f11252-5e43-46a0-ba9e-f9eab30d152d}" ma:internalName="TaxCatchAll" ma:showField="CatchAllData" ma:web="7044cef8-ecae-4275-b6a6-1e10cddc7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f9f11252-5e43-46a0-ba9e-f9eab30d152d}" ma:internalName="TaxCatchAllLabel" ma:readOnly="true" ma:showField="CatchAllDataLabel" ma:web="7044cef8-ecae-4275-b6a6-1e10cddc7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61180f63d4a3988c6311fa38a9b27" ma:index="18" nillable="true" ma:taxonomy="true" ma:internalName="dc461180f63d4a3988c6311fa38a9b27" ma:taxonomyFieldName="FinYr" ma:displayName="FinYr" ma:default="" ma:fieldId="{dc461180-f63d-4a39-88c6-311fa38a9b27}" ma:sspId="61e09954-7ca0-41ec-b279-33dba56ed054" ma:termSetId="402ecc91-e01b-4927-af77-c9c2fbd9a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D9B1-2A52-46C9-8C25-630ED8E9C9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B7CDF-DC97-49EE-9969-519C3185C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150DF-1C2D-4404-90E1-CDB3751F934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044cef8-ecae-4275-b6a6-1e10cddc7af7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B9D51B-AC6C-4D3E-B8AF-E6DBFF99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4cef8-ecae-4275-b6a6-1e10cddc7af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A8F930-F43F-4A47-9D45-D674764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2690</Words>
  <Characters>15333</Characters>
  <Application>Microsoft Office Word</Application>
  <DocSecurity>0</DocSecurity>
  <PresentationFormat/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Great Barrier Reef Marine Park Amendment (Fisheries Reforms) Regulations 2024</vt:lpstr>
    </vt:vector>
  </TitlesOfParts>
  <Manager/>
  <Company/>
  <LinksUpToDate>false</LinksUpToDate>
  <CharactersWithSpaces>17988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Great Barrier Reef Marine Park Amendment (Fisheries Reforms) Regulations 2024</dc:title>
  <dc:subject/>
  <dc:creator>Shanti Fatchen</dc:creator>
  <cp:keywords>[SEC=OFFICIAL:Sensitive]</cp:keywords>
  <dc:description/>
  <cp:lastModifiedBy>Douglas, Justin</cp:lastModifiedBy>
  <cp:revision>2</cp:revision>
  <cp:lastPrinted>2024-08-19T23:41:00Z</cp:lastPrinted>
  <dcterms:created xsi:type="dcterms:W3CDTF">2024-10-11T05:03:00Z</dcterms:created>
  <dcterms:modified xsi:type="dcterms:W3CDTF">2024-10-11T05:03:00Z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Great Barrier Reef Marine Park Amendment (Fisheries Reforms)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OPC67056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0x010100A2FC004FBC144CA69D351D7740440BA200C1C647A058E71E4398803C8D3CF29C80</vt:lpwstr>
  </property>
  <property fmtid="{D5CDD505-2E9C-101B-9397-08002B2CF9AE}" pid="18" name="_dlc_DocIdItemGuid">
    <vt:lpwstr>c8acf5d6-5aed-4e29-90dd-7b182d86f0ee</vt:lpwstr>
  </property>
  <property fmtid="{D5CDD505-2E9C-101B-9397-08002B2CF9AE}" pid="19" name="BusinessArea">
    <vt:lpwstr/>
  </property>
  <property fmtid="{D5CDD505-2E9C-101B-9397-08002B2CF9AE}" pid="20" name="BranchSection">
    <vt:lpwstr/>
  </property>
  <property fmtid="{D5CDD505-2E9C-101B-9397-08002B2CF9AE}" pid="21" name="FinYr">
    <vt:lpwstr/>
  </property>
  <property fmtid="{D5CDD505-2E9C-101B-9397-08002B2CF9AE}" pid="22" name="SecurityClassification">
    <vt:lpwstr/>
  </property>
  <property fmtid="{D5CDD505-2E9C-101B-9397-08002B2CF9AE}" pid="23" name="k3d66860919841329d5d8436d2928a56">
    <vt:lpwstr/>
  </property>
  <property fmtid="{D5CDD505-2E9C-101B-9397-08002B2CF9AE}" pid="24" name="l4c237e1f1564681b84389aaf955e1b4">
    <vt:lpwstr/>
  </property>
  <property fmtid="{D5CDD505-2E9C-101B-9397-08002B2CF9AE}" pid="25" name="RecordPoint_WorkflowType">
    <vt:lpwstr/>
  </property>
  <property fmtid="{D5CDD505-2E9C-101B-9397-08002B2CF9AE}" pid="26" name="RecordPoint_ActiveItemWebId">
    <vt:lpwstr/>
  </property>
  <property fmtid="{D5CDD505-2E9C-101B-9397-08002B2CF9AE}" pid="27" name="RecordPoint_ActiveItemSiteId">
    <vt:lpwstr/>
  </property>
  <property fmtid="{D5CDD505-2E9C-101B-9397-08002B2CF9AE}" pid="28" name="RecordPoint_ActiveItemListId">
    <vt:lpwstr/>
  </property>
  <property fmtid="{D5CDD505-2E9C-101B-9397-08002B2CF9AE}" pid="29" name="RecordPoint_ActiveItemUniqueId">
    <vt:lpwstr/>
  </property>
  <property fmtid="{D5CDD505-2E9C-101B-9397-08002B2CF9AE}" pid="30" name="RecordPoint_SubmissionDate">
    <vt:lpwstr/>
  </property>
  <property fmtid="{D5CDD505-2E9C-101B-9397-08002B2CF9AE}" pid="31" name="RecordPoint_RecordNumberSubmitted">
    <vt:lpwstr/>
  </property>
  <property fmtid="{D5CDD505-2E9C-101B-9397-08002B2CF9AE}" pid="32" name="RecordPoint_ActiveItemMoved">
    <vt:lpwstr/>
  </property>
  <property fmtid="{D5CDD505-2E9C-101B-9397-08002B2CF9AE}" pid="33" name="RecordPoint_RecordFormat">
    <vt:lpwstr/>
  </property>
  <property fmtid="{D5CDD505-2E9C-101B-9397-08002B2CF9AE}" pid="34" name="RecordPoint_SubmissionCompleted">
    <vt:lpwstr/>
  </property>
  <property fmtid="{D5CDD505-2E9C-101B-9397-08002B2CF9AE}" pid="35" name="PM_Namespace">
    <vt:lpwstr>gov.au</vt:lpwstr>
  </property>
  <property fmtid="{D5CDD505-2E9C-101B-9397-08002B2CF9AE}" pid="36" name="PM_Caveats_Count">
    <vt:lpwstr>0</vt:lpwstr>
  </property>
  <property fmtid="{D5CDD505-2E9C-101B-9397-08002B2CF9AE}" pid="37" name="PM_Version">
    <vt:lpwstr>2018.4</vt:lpwstr>
  </property>
  <property fmtid="{D5CDD505-2E9C-101B-9397-08002B2CF9AE}" pid="38" name="PM_Note">
    <vt:lpwstr/>
  </property>
  <property fmtid="{D5CDD505-2E9C-101B-9397-08002B2CF9AE}" pid="39" name="PMHMAC">
    <vt:lpwstr>v=2022.1;a=SHA256;h=87A52AB69FB845C225183F6F6E9730B6D2DCA3F81284E41D7764CE70AD014665</vt:lpwstr>
  </property>
  <property fmtid="{D5CDD505-2E9C-101B-9397-08002B2CF9AE}" pid="40" name="PM_Qualifier">
    <vt:lpwstr/>
  </property>
  <property fmtid="{D5CDD505-2E9C-101B-9397-08002B2CF9AE}" pid="41" name="PM_SecurityClassification">
    <vt:lpwstr>OFFICIAL:Sensitive</vt:lpwstr>
  </property>
  <property fmtid="{D5CDD505-2E9C-101B-9397-08002B2CF9AE}" pid="42" name="PM_ProtectiveMarkingValue_Header">
    <vt:lpwstr>OFFICIAL:Sensitive</vt:lpwstr>
  </property>
  <property fmtid="{D5CDD505-2E9C-101B-9397-08002B2CF9AE}" pid="43" name="PM_OriginationTimeStamp">
    <vt:lpwstr>2024-10-10T04:16:53Z</vt:lpwstr>
  </property>
  <property fmtid="{D5CDD505-2E9C-101B-9397-08002B2CF9AE}" pid="44" name="PM_Markers">
    <vt:lpwstr/>
  </property>
  <property fmtid="{D5CDD505-2E9C-101B-9397-08002B2CF9AE}" pid="45" name="PM_InsertionValue">
    <vt:lpwstr>OFFICIAL:Sensitive</vt:lpwstr>
  </property>
  <property fmtid="{D5CDD505-2E9C-101B-9397-08002B2CF9AE}" pid="46" name="PM_Originator_Hash_SHA1">
    <vt:lpwstr>ACD8C42A8A13EEC3ECB24FA00240A7B1D446B2E6</vt:lpwstr>
  </property>
  <property fmtid="{D5CDD505-2E9C-101B-9397-08002B2CF9AE}" pid="47" name="PM_DisplayValueSecClassificationWithQualifier">
    <vt:lpwstr>OFFICIAL:Sensitive</vt:lpwstr>
  </property>
  <property fmtid="{D5CDD505-2E9C-101B-9397-08002B2CF9AE}" pid="48" name="PM_Originating_FileId">
    <vt:lpwstr>8E902E60B599403E92E4A217E9CD762D</vt:lpwstr>
  </property>
  <property fmtid="{D5CDD505-2E9C-101B-9397-08002B2CF9AE}" pid="49" name="PM_ProtectiveMarkingValue_Footer">
    <vt:lpwstr>OFFICIAL:Sensitive</vt:lpwstr>
  </property>
  <property fmtid="{D5CDD505-2E9C-101B-9397-08002B2CF9AE}" pid="50" name="PM_ProtectiveMarkingImage_Header">
    <vt:lpwstr>C:\Program Files\Common Files\janusNET Shared\janusSEAL\Images\DocumentSlashBlue.png</vt:lpwstr>
  </property>
  <property fmtid="{D5CDD505-2E9C-101B-9397-08002B2CF9AE}" pid="51" name="PM_ProtectiveMarkingImage_Footer">
    <vt:lpwstr>C:\Program Files\Common Files\janusNET Shared\janusSEAL\Images\DocumentSlashBlue.png</vt:lpwstr>
  </property>
  <property fmtid="{D5CDD505-2E9C-101B-9397-08002B2CF9AE}" pid="52" name="PM_Display">
    <vt:lpwstr>OFFICIAL:Sensitive</vt:lpwstr>
  </property>
  <property fmtid="{D5CDD505-2E9C-101B-9397-08002B2CF9AE}" pid="53" name="PM_OriginatorUserAccountName_SHA256">
    <vt:lpwstr>24EF3C8B33AE0928769EB3E7BB7CB25875653421B64C6BD4BAE93899BCAB5231</vt:lpwstr>
  </property>
  <property fmtid="{D5CDD505-2E9C-101B-9397-08002B2CF9AE}" pid="54" name="PM_OriginatorDomainName_SHA256">
    <vt:lpwstr>9A988350159DC73E2A571A8555265440416A0328BBAEAAFA2FE6270B587BE976</vt:lpwstr>
  </property>
  <property fmtid="{D5CDD505-2E9C-101B-9397-08002B2CF9AE}" pid="55" name="PMUuid">
    <vt:lpwstr>v=2022.2;d=gov.au;g=ABA70C08-925C-5FA3-8765-3178156983AC</vt:lpwstr>
  </property>
  <property fmtid="{D5CDD505-2E9C-101B-9397-08002B2CF9AE}" pid="56" name="PM_Hash_Version">
    <vt:lpwstr>2022.1</vt:lpwstr>
  </property>
  <property fmtid="{D5CDD505-2E9C-101B-9397-08002B2CF9AE}" pid="57" name="PM_Hash_Salt_Prev">
    <vt:lpwstr>5806F2A3868CC0CAA7216EAC3627AC4E</vt:lpwstr>
  </property>
  <property fmtid="{D5CDD505-2E9C-101B-9397-08002B2CF9AE}" pid="58" name="PM_Hash_Salt">
    <vt:lpwstr>5806F2A3868CC0CAA7216EAC3627AC4E</vt:lpwstr>
  </property>
  <property fmtid="{D5CDD505-2E9C-101B-9397-08002B2CF9AE}" pid="59" name="PM_Hash_SHA1">
    <vt:lpwstr>62E4F0AAECC07A2BA44D326DABD2BA8E9052D93F</vt:lpwstr>
  </property>
</Properties>
</file>