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FEBDE" w14:textId="77777777" w:rsidR="0048364F" w:rsidRPr="00FC4F99" w:rsidRDefault="00193461" w:rsidP="0020300C">
      <w:pPr>
        <w:rPr>
          <w:sz w:val="28"/>
        </w:rPr>
      </w:pPr>
      <w:r w:rsidRPr="00FC4F99">
        <w:rPr>
          <w:noProof/>
          <w:lang w:eastAsia="en-AU"/>
        </w:rPr>
        <w:drawing>
          <wp:inline distT="0" distB="0" distL="0" distR="0" wp14:anchorId="0273CBC4" wp14:editId="2F5CCAA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884AE" w14:textId="77777777" w:rsidR="0048364F" w:rsidRPr="00FC4F99" w:rsidRDefault="0048364F" w:rsidP="0048364F">
      <w:pPr>
        <w:rPr>
          <w:sz w:val="19"/>
        </w:rPr>
      </w:pPr>
    </w:p>
    <w:p w14:paraId="7976E9AA" w14:textId="77777777" w:rsidR="0048364F" w:rsidRPr="00FC4F99" w:rsidRDefault="00C63399" w:rsidP="0048364F">
      <w:pPr>
        <w:pStyle w:val="ShortT"/>
      </w:pPr>
      <w:r w:rsidRPr="00FC4F99">
        <w:t xml:space="preserve">Jervis Bay </w:t>
      </w:r>
      <w:r w:rsidR="00660EBB" w:rsidRPr="00FC4F99">
        <w:t xml:space="preserve">Territory </w:t>
      </w:r>
      <w:r w:rsidRPr="00FC4F99">
        <w:t>Legislation Amendment (Administrative Review Tribuna</w:t>
      </w:r>
      <w:r w:rsidR="00D261DE" w:rsidRPr="00FC4F99">
        <w:t>l and Other Matters</w:t>
      </w:r>
      <w:r w:rsidRPr="00FC4F99">
        <w:t>) Ordinance 2024</w:t>
      </w:r>
    </w:p>
    <w:p w14:paraId="61EF1285" w14:textId="77777777" w:rsidR="00DF20A6" w:rsidRPr="0034086C" w:rsidRDefault="00DF20A6" w:rsidP="007517B8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the Honourable Sam Mostyn AC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486CB7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Ordinance</w:t>
      </w:r>
      <w:r w:rsidRPr="0034086C">
        <w:rPr>
          <w:szCs w:val="22"/>
        </w:rPr>
        <w:t>.</w:t>
      </w:r>
    </w:p>
    <w:p w14:paraId="2BA66A95" w14:textId="084AFDD4" w:rsidR="00DF20A6" w:rsidRPr="0034086C" w:rsidRDefault="00DF20A6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="002E439E">
        <w:rPr>
          <w:szCs w:val="22"/>
        </w:rPr>
        <w:t xml:space="preserve">10 October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AF0987">
        <w:rPr>
          <w:szCs w:val="22"/>
        </w:rPr>
        <w:t>2024</w:t>
      </w:r>
      <w:r w:rsidRPr="0034086C">
        <w:rPr>
          <w:szCs w:val="22"/>
        </w:rPr>
        <w:fldChar w:fldCharType="end"/>
      </w:r>
    </w:p>
    <w:p w14:paraId="2A53B00B" w14:textId="77777777" w:rsidR="00DF20A6" w:rsidRPr="0034086C" w:rsidRDefault="00DF20A6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Sam Mostyn AC</w:t>
      </w:r>
    </w:p>
    <w:p w14:paraId="67956EA2" w14:textId="77777777" w:rsidR="00DF20A6" w:rsidRPr="0034086C" w:rsidRDefault="00DF20A6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486CB7">
        <w:rPr>
          <w:szCs w:val="22"/>
        </w:rPr>
        <w:noBreakHyphen/>
      </w:r>
      <w:r>
        <w:rPr>
          <w:szCs w:val="22"/>
        </w:rPr>
        <w:t>General</w:t>
      </w:r>
    </w:p>
    <w:p w14:paraId="6AC2387B" w14:textId="77777777" w:rsidR="00DF20A6" w:rsidRPr="0034086C" w:rsidRDefault="00DF20A6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</w:t>
      </w:r>
      <w:r>
        <w:t>er</w:t>
      </w:r>
      <w:r w:rsidRPr="0034086C">
        <w:rPr>
          <w:szCs w:val="22"/>
        </w:rPr>
        <w:t xml:space="preserve"> Excellency’s Command</w:t>
      </w:r>
    </w:p>
    <w:p w14:paraId="37FDBBA6" w14:textId="77777777" w:rsidR="00DF20A6" w:rsidRPr="0034086C" w:rsidRDefault="00DF20A6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Mark Dreyfus KC</w:t>
      </w:r>
    </w:p>
    <w:p w14:paraId="1C14978A" w14:textId="77777777" w:rsidR="00DF20A6" w:rsidRPr="001F2C7F" w:rsidRDefault="00DF20A6" w:rsidP="007517B8">
      <w:pPr>
        <w:pStyle w:val="SignCoverPageEnd"/>
        <w:rPr>
          <w:szCs w:val="22"/>
        </w:rPr>
      </w:pPr>
      <w:r>
        <w:rPr>
          <w:szCs w:val="22"/>
        </w:rPr>
        <w:t>Attorney</w:t>
      </w:r>
      <w:r w:rsidR="00486CB7">
        <w:rPr>
          <w:szCs w:val="22"/>
        </w:rPr>
        <w:noBreakHyphen/>
      </w:r>
      <w:r>
        <w:rPr>
          <w:szCs w:val="22"/>
        </w:rPr>
        <w:t>General</w:t>
      </w:r>
    </w:p>
    <w:p w14:paraId="5D064081" w14:textId="77777777" w:rsidR="00DF20A6" w:rsidRDefault="00DF20A6" w:rsidP="007517B8"/>
    <w:p w14:paraId="53E5779E" w14:textId="77777777" w:rsidR="00DF20A6" w:rsidRDefault="00DF20A6" w:rsidP="007517B8"/>
    <w:p w14:paraId="252AD1AD" w14:textId="77777777" w:rsidR="00DF20A6" w:rsidRDefault="00DF20A6" w:rsidP="007517B8"/>
    <w:p w14:paraId="76BA9530" w14:textId="77777777" w:rsidR="0048364F" w:rsidRPr="009229AB" w:rsidRDefault="0048364F" w:rsidP="0048364F">
      <w:pPr>
        <w:pStyle w:val="Header"/>
        <w:tabs>
          <w:tab w:val="clear" w:pos="4150"/>
          <w:tab w:val="clear" w:pos="8307"/>
        </w:tabs>
      </w:pPr>
      <w:r w:rsidRPr="009229AB">
        <w:rPr>
          <w:rStyle w:val="CharAmSchNo"/>
        </w:rPr>
        <w:t xml:space="preserve"> </w:t>
      </w:r>
      <w:r w:rsidRPr="009229AB">
        <w:rPr>
          <w:rStyle w:val="CharAmSchText"/>
        </w:rPr>
        <w:t xml:space="preserve"> </w:t>
      </w:r>
    </w:p>
    <w:p w14:paraId="6EFA4D3E" w14:textId="77777777" w:rsidR="0048364F" w:rsidRPr="009229AB" w:rsidRDefault="0048364F" w:rsidP="0048364F">
      <w:pPr>
        <w:pStyle w:val="Header"/>
        <w:tabs>
          <w:tab w:val="clear" w:pos="4150"/>
          <w:tab w:val="clear" w:pos="8307"/>
        </w:tabs>
      </w:pPr>
      <w:r w:rsidRPr="009229AB">
        <w:rPr>
          <w:rStyle w:val="CharAmPartNo"/>
        </w:rPr>
        <w:t xml:space="preserve"> </w:t>
      </w:r>
      <w:r w:rsidRPr="009229AB">
        <w:rPr>
          <w:rStyle w:val="CharAmPartText"/>
        </w:rPr>
        <w:t xml:space="preserve"> </w:t>
      </w:r>
    </w:p>
    <w:p w14:paraId="137238A4" w14:textId="77777777" w:rsidR="0048364F" w:rsidRPr="00FC4F99" w:rsidRDefault="0048364F" w:rsidP="0048364F">
      <w:pPr>
        <w:sectPr w:rsidR="0048364F" w:rsidRPr="00FC4F99" w:rsidSect="00660D4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FF39B76" w14:textId="77777777" w:rsidR="00220A0C" w:rsidRPr="00FC4F99" w:rsidRDefault="0048364F" w:rsidP="0048364F">
      <w:pPr>
        <w:outlineLvl w:val="0"/>
        <w:rPr>
          <w:sz w:val="36"/>
        </w:rPr>
      </w:pPr>
      <w:r w:rsidRPr="00FC4F99">
        <w:rPr>
          <w:sz w:val="36"/>
        </w:rPr>
        <w:lastRenderedPageBreak/>
        <w:t>Contents</w:t>
      </w:r>
    </w:p>
    <w:p w14:paraId="5F9FB3F7" w14:textId="047ECBF6" w:rsidR="002A4276" w:rsidRPr="00FC4F99" w:rsidRDefault="002A42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4F99">
        <w:fldChar w:fldCharType="begin"/>
      </w:r>
      <w:r w:rsidRPr="00FC4F99">
        <w:instrText xml:space="preserve"> TOC \o "1-9" </w:instrText>
      </w:r>
      <w:r w:rsidRPr="00FC4F99">
        <w:fldChar w:fldCharType="separate"/>
      </w:r>
      <w:r w:rsidRPr="00FC4F99">
        <w:rPr>
          <w:noProof/>
        </w:rPr>
        <w:t>1</w:t>
      </w:r>
      <w:r w:rsidRPr="00FC4F99">
        <w:rPr>
          <w:noProof/>
        </w:rPr>
        <w:tab/>
        <w:t>Name</w:t>
      </w:r>
      <w:r w:rsidRPr="00FC4F99">
        <w:rPr>
          <w:noProof/>
        </w:rPr>
        <w:tab/>
      </w:r>
      <w:r w:rsidRPr="00FC4F99">
        <w:rPr>
          <w:noProof/>
        </w:rPr>
        <w:fldChar w:fldCharType="begin"/>
      </w:r>
      <w:r w:rsidRPr="00FC4F99">
        <w:rPr>
          <w:noProof/>
        </w:rPr>
        <w:instrText xml:space="preserve"> PAGEREF _Toc172882769 \h </w:instrText>
      </w:r>
      <w:r w:rsidRPr="00FC4F99">
        <w:rPr>
          <w:noProof/>
        </w:rPr>
      </w:r>
      <w:r w:rsidRPr="00FC4F99">
        <w:rPr>
          <w:noProof/>
        </w:rPr>
        <w:fldChar w:fldCharType="separate"/>
      </w:r>
      <w:r w:rsidR="00AF0987">
        <w:rPr>
          <w:noProof/>
        </w:rPr>
        <w:t>1</w:t>
      </w:r>
      <w:r w:rsidRPr="00FC4F99">
        <w:rPr>
          <w:noProof/>
        </w:rPr>
        <w:fldChar w:fldCharType="end"/>
      </w:r>
    </w:p>
    <w:p w14:paraId="0CC7EA1E" w14:textId="7111B698" w:rsidR="002A4276" w:rsidRPr="00FC4F99" w:rsidRDefault="002A42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4F99">
        <w:rPr>
          <w:noProof/>
        </w:rPr>
        <w:t>2</w:t>
      </w:r>
      <w:r w:rsidRPr="00FC4F99">
        <w:rPr>
          <w:noProof/>
        </w:rPr>
        <w:tab/>
        <w:t>Commencement</w:t>
      </w:r>
      <w:r w:rsidRPr="00FC4F99">
        <w:rPr>
          <w:noProof/>
        </w:rPr>
        <w:tab/>
      </w:r>
      <w:r w:rsidRPr="00FC4F99">
        <w:rPr>
          <w:noProof/>
        </w:rPr>
        <w:fldChar w:fldCharType="begin"/>
      </w:r>
      <w:r w:rsidRPr="00FC4F99">
        <w:rPr>
          <w:noProof/>
        </w:rPr>
        <w:instrText xml:space="preserve"> PAGEREF _Toc172882770 \h </w:instrText>
      </w:r>
      <w:r w:rsidRPr="00FC4F99">
        <w:rPr>
          <w:noProof/>
        </w:rPr>
      </w:r>
      <w:r w:rsidRPr="00FC4F99">
        <w:rPr>
          <w:noProof/>
        </w:rPr>
        <w:fldChar w:fldCharType="separate"/>
      </w:r>
      <w:r w:rsidR="00AF0987">
        <w:rPr>
          <w:noProof/>
        </w:rPr>
        <w:t>1</w:t>
      </w:r>
      <w:r w:rsidRPr="00FC4F99">
        <w:rPr>
          <w:noProof/>
        </w:rPr>
        <w:fldChar w:fldCharType="end"/>
      </w:r>
    </w:p>
    <w:p w14:paraId="6C6D3D23" w14:textId="6870EEA3" w:rsidR="002A4276" w:rsidRPr="00FC4F99" w:rsidRDefault="002A42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4F99">
        <w:rPr>
          <w:noProof/>
        </w:rPr>
        <w:t>3</w:t>
      </w:r>
      <w:r w:rsidRPr="00FC4F99">
        <w:rPr>
          <w:noProof/>
        </w:rPr>
        <w:tab/>
        <w:t>Authority</w:t>
      </w:r>
      <w:r w:rsidRPr="00FC4F99">
        <w:rPr>
          <w:noProof/>
        </w:rPr>
        <w:tab/>
      </w:r>
      <w:r w:rsidRPr="00FC4F99">
        <w:rPr>
          <w:noProof/>
        </w:rPr>
        <w:fldChar w:fldCharType="begin"/>
      </w:r>
      <w:r w:rsidRPr="00FC4F99">
        <w:rPr>
          <w:noProof/>
        </w:rPr>
        <w:instrText xml:space="preserve"> PAGEREF _Toc172882771 \h </w:instrText>
      </w:r>
      <w:r w:rsidRPr="00FC4F99">
        <w:rPr>
          <w:noProof/>
        </w:rPr>
      </w:r>
      <w:r w:rsidRPr="00FC4F99">
        <w:rPr>
          <w:noProof/>
        </w:rPr>
        <w:fldChar w:fldCharType="separate"/>
      </w:r>
      <w:r w:rsidR="00AF0987">
        <w:rPr>
          <w:noProof/>
        </w:rPr>
        <w:t>1</w:t>
      </w:r>
      <w:r w:rsidRPr="00FC4F99">
        <w:rPr>
          <w:noProof/>
        </w:rPr>
        <w:fldChar w:fldCharType="end"/>
      </w:r>
    </w:p>
    <w:p w14:paraId="35CF696B" w14:textId="730BADAD" w:rsidR="002A4276" w:rsidRPr="00FC4F99" w:rsidRDefault="002A42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C4F99">
        <w:rPr>
          <w:noProof/>
        </w:rPr>
        <w:t>4</w:t>
      </w:r>
      <w:r w:rsidRPr="00FC4F99">
        <w:rPr>
          <w:noProof/>
        </w:rPr>
        <w:tab/>
        <w:t>Schedules</w:t>
      </w:r>
      <w:r w:rsidRPr="00FC4F99">
        <w:rPr>
          <w:noProof/>
        </w:rPr>
        <w:tab/>
      </w:r>
      <w:r w:rsidRPr="00FC4F99">
        <w:rPr>
          <w:noProof/>
        </w:rPr>
        <w:fldChar w:fldCharType="begin"/>
      </w:r>
      <w:r w:rsidRPr="00FC4F99">
        <w:rPr>
          <w:noProof/>
        </w:rPr>
        <w:instrText xml:space="preserve"> PAGEREF _Toc172882772 \h </w:instrText>
      </w:r>
      <w:r w:rsidRPr="00FC4F99">
        <w:rPr>
          <w:noProof/>
        </w:rPr>
      </w:r>
      <w:r w:rsidRPr="00FC4F99">
        <w:rPr>
          <w:noProof/>
        </w:rPr>
        <w:fldChar w:fldCharType="separate"/>
      </w:r>
      <w:r w:rsidR="00AF0987">
        <w:rPr>
          <w:noProof/>
        </w:rPr>
        <w:t>1</w:t>
      </w:r>
      <w:r w:rsidRPr="00FC4F99">
        <w:rPr>
          <w:noProof/>
        </w:rPr>
        <w:fldChar w:fldCharType="end"/>
      </w:r>
    </w:p>
    <w:p w14:paraId="710BF187" w14:textId="44EB9667" w:rsidR="002A4276" w:rsidRPr="00FC4F99" w:rsidRDefault="002A427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C4F99">
        <w:rPr>
          <w:noProof/>
        </w:rPr>
        <w:t>Schedule 1—Amendments</w:t>
      </w:r>
      <w:r w:rsidRPr="00FC4F99">
        <w:rPr>
          <w:b w:val="0"/>
          <w:noProof/>
          <w:sz w:val="18"/>
        </w:rPr>
        <w:tab/>
      </w:r>
      <w:r w:rsidRPr="00FC4F99">
        <w:rPr>
          <w:b w:val="0"/>
          <w:noProof/>
          <w:sz w:val="18"/>
        </w:rPr>
        <w:fldChar w:fldCharType="begin"/>
      </w:r>
      <w:r w:rsidRPr="00FC4F99">
        <w:rPr>
          <w:b w:val="0"/>
          <w:noProof/>
          <w:sz w:val="18"/>
        </w:rPr>
        <w:instrText xml:space="preserve"> PAGEREF _Toc172882773 \h </w:instrText>
      </w:r>
      <w:r w:rsidRPr="00FC4F99">
        <w:rPr>
          <w:b w:val="0"/>
          <w:noProof/>
          <w:sz w:val="18"/>
        </w:rPr>
      </w:r>
      <w:r w:rsidRPr="00FC4F99">
        <w:rPr>
          <w:b w:val="0"/>
          <w:noProof/>
          <w:sz w:val="18"/>
        </w:rPr>
        <w:fldChar w:fldCharType="separate"/>
      </w:r>
      <w:r w:rsidR="00AF0987">
        <w:rPr>
          <w:b w:val="0"/>
          <w:noProof/>
          <w:sz w:val="18"/>
        </w:rPr>
        <w:t>2</w:t>
      </w:r>
      <w:r w:rsidRPr="00FC4F99">
        <w:rPr>
          <w:b w:val="0"/>
          <w:noProof/>
          <w:sz w:val="18"/>
        </w:rPr>
        <w:fldChar w:fldCharType="end"/>
      </w:r>
    </w:p>
    <w:p w14:paraId="723DC911" w14:textId="1DBE8B92" w:rsidR="002A4276" w:rsidRPr="00FC4F99" w:rsidRDefault="002A427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C4F99">
        <w:rPr>
          <w:noProof/>
        </w:rPr>
        <w:t>Jervis Bay Territory Emergency Management Ordinance 2015</w:t>
      </w:r>
      <w:r w:rsidRPr="00FC4F99">
        <w:rPr>
          <w:i w:val="0"/>
          <w:noProof/>
          <w:sz w:val="18"/>
        </w:rPr>
        <w:tab/>
      </w:r>
      <w:r w:rsidRPr="00FC4F99">
        <w:rPr>
          <w:i w:val="0"/>
          <w:noProof/>
          <w:sz w:val="18"/>
        </w:rPr>
        <w:fldChar w:fldCharType="begin"/>
      </w:r>
      <w:r w:rsidRPr="00FC4F99">
        <w:rPr>
          <w:i w:val="0"/>
          <w:noProof/>
          <w:sz w:val="18"/>
        </w:rPr>
        <w:instrText xml:space="preserve"> PAGEREF _Toc172882774 \h </w:instrText>
      </w:r>
      <w:r w:rsidRPr="00FC4F99">
        <w:rPr>
          <w:i w:val="0"/>
          <w:noProof/>
          <w:sz w:val="18"/>
        </w:rPr>
      </w:r>
      <w:r w:rsidRPr="00FC4F99">
        <w:rPr>
          <w:i w:val="0"/>
          <w:noProof/>
          <w:sz w:val="18"/>
        </w:rPr>
        <w:fldChar w:fldCharType="separate"/>
      </w:r>
      <w:r w:rsidR="00AF0987">
        <w:rPr>
          <w:i w:val="0"/>
          <w:noProof/>
          <w:sz w:val="18"/>
        </w:rPr>
        <w:t>2</w:t>
      </w:r>
      <w:r w:rsidRPr="00FC4F99">
        <w:rPr>
          <w:i w:val="0"/>
          <w:noProof/>
          <w:sz w:val="18"/>
        </w:rPr>
        <w:fldChar w:fldCharType="end"/>
      </w:r>
    </w:p>
    <w:p w14:paraId="47578949" w14:textId="57A2C0F0" w:rsidR="002A4276" w:rsidRPr="00FC4F99" w:rsidRDefault="002A427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C4F99">
        <w:rPr>
          <w:noProof/>
        </w:rPr>
        <w:t>Jervis Bay Territory Marine Safety Ordinance 2016</w:t>
      </w:r>
      <w:r w:rsidRPr="00FC4F99">
        <w:rPr>
          <w:i w:val="0"/>
          <w:noProof/>
          <w:sz w:val="18"/>
        </w:rPr>
        <w:tab/>
      </w:r>
      <w:r w:rsidRPr="00FC4F99">
        <w:rPr>
          <w:i w:val="0"/>
          <w:noProof/>
          <w:sz w:val="18"/>
        </w:rPr>
        <w:fldChar w:fldCharType="begin"/>
      </w:r>
      <w:r w:rsidRPr="00FC4F99">
        <w:rPr>
          <w:i w:val="0"/>
          <w:noProof/>
          <w:sz w:val="18"/>
        </w:rPr>
        <w:instrText xml:space="preserve"> PAGEREF _Toc172882775 \h </w:instrText>
      </w:r>
      <w:r w:rsidRPr="00FC4F99">
        <w:rPr>
          <w:i w:val="0"/>
          <w:noProof/>
          <w:sz w:val="18"/>
        </w:rPr>
      </w:r>
      <w:r w:rsidRPr="00FC4F99">
        <w:rPr>
          <w:i w:val="0"/>
          <w:noProof/>
          <w:sz w:val="18"/>
        </w:rPr>
        <w:fldChar w:fldCharType="separate"/>
      </w:r>
      <w:r w:rsidR="00AF0987">
        <w:rPr>
          <w:i w:val="0"/>
          <w:noProof/>
          <w:sz w:val="18"/>
        </w:rPr>
        <w:t>2</w:t>
      </w:r>
      <w:r w:rsidRPr="00FC4F99">
        <w:rPr>
          <w:i w:val="0"/>
          <w:noProof/>
          <w:sz w:val="18"/>
        </w:rPr>
        <w:fldChar w:fldCharType="end"/>
      </w:r>
    </w:p>
    <w:p w14:paraId="043A95F5" w14:textId="75327EDA" w:rsidR="002A4276" w:rsidRPr="00FC4F99" w:rsidRDefault="002A427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C4F99">
        <w:rPr>
          <w:noProof/>
        </w:rPr>
        <w:t>Leases Ordinance 1992</w:t>
      </w:r>
      <w:r w:rsidRPr="00FC4F99">
        <w:rPr>
          <w:i w:val="0"/>
          <w:noProof/>
          <w:sz w:val="18"/>
        </w:rPr>
        <w:tab/>
      </w:r>
      <w:r w:rsidRPr="00FC4F99">
        <w:rPr>
          <w:i w:val="0"/>
          <w:noProof/>
          <w:sz w:val="18"/>
        </w:rPr>
        <w:fldChar w:fldCharType="begin"/>
      </w:r>
      <w:r w:rsidRPr="00FC4F99">
        <w:rPr>
          <w:i w:val="0"/>
          <w:noProof/>
          <w:sz w:val="18"/>
        </w:rPr>
        <w:instrText xml:space="preserve"> PAGEREF _Toc172882776 \h </w:instrText>
      </w:r>
      <w:r w:rsidRPr="00FC4F99">
        <w:rPr>
          <w:i w:val="0"/>
          <w:noProof/>
          <w:sz w:val="18"/>
        </w:rPr>
      </w:r>
      <w:r w:rsidRPr="00FC4F99">
        <w:rPr>
          <w:i w:val="0"/>
          <w:noProof/>
          <w:sz w:val="18"/>
        </w:rPr>
        <w:fldChar w:fldCharType="separate"/>
      </w:r>
      <w:r w:rsidR="00AF0987">
        <w:rPr>
          <w:i w:val="0"/>
          <w:noProof/>
          <w:sz w:val="18"/>
        </w:rPr>
        <w:t>2</w:t>
      </w:r>
      <w:r w:rsidRPr="00FC4F99">
        <w:rPr>
          <w:i w:val="0"/>
          <w:noProof/>
          <w:sz w:val="18"/>
        </w:rPr>
        <w:fldChar w:fldCharType="end"/>
      </w:r>
    </w:p>
    <w:p w14:paraId="569782B6" w14:textId="77777777" w:rsidR="0048364F" w:rsidRPr="00FC4F99" w:rsidRDefault="002A4276" w:rsidP="0048364F">
      <w:r w:rsidRPr="00FC4F99">
        <w:fldChar w:fldCharType="end"/>
      </w:r>
    </w:p>
    <w:p w14:paraId="0D7E6E7D" w14:textId="77777777" w:rsidR="0048364F" w:rsidRPr="00FC4F99" w:rsidRDefault="0048364F" w:rsidP="0048364F">
      <w:pPr>
        <w:sectPr w:rsidR="0048364F" w:rsidRPr="00FC4F99" w:rsidSect="00660D4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6617A3E" w14:textId="77777777" w:rsidR="0048364F" w:rsidRPr="00FC4F99" w:rsidRDefault="0048364F" w:rsidP="0048364F">
      <w:pPr>
        <w:pStyle w:val="ActHead5"/>
      </w:pPr>
      <w:bookmarkStart w:id="0" w:name="_Toc172882769"/>
      <w:r w:rsidRPr="009229AB">
        <w:rPr>
          <w:rStyle w:val="CharSectno"/>
        </w:rPr>
        <w:lastRenderedPageBreak/>
        <w:t>1</w:t>
      </w:r>
      <w:r w:rsidRPr="00FC4F99">
        <w:t xml:space="preserve">  </w:t>
      </w:r>
      <w:r w:rsidR="004F676E" w:rsidRPr="00FC4F99">
        <w:t>Name</w:t>
      </w:r>
      <w:bookmarkEnd w:id="0"/>
    </w:p>
    <w:p w14:paraId="249B6548" w14:textId="77777777" w:rsidR="0048364F" w:rsidRPr="00FC4F99" w:rsidRDefault="0048364F" w:rsidP="0048364F">
      <w:pPr>
        <w:pStyle w:val="subsection"/>
      </w:pPr>
      <w:r w:rsidRPr="00FC4F99">
        <w:tab/>
      </w:r>
      <w:r w:rsidRPr="00FC4F99">
        <w:tab/>
      </w:r>
      <w:r w:rsidR="00C63399" w:rsidRPr="00FC4F99">
        <w:t>This Ordinance is</w:t>
      </w:r>
      <w:r w:rsidRPr="00FC4F99">
        <w:t xml:space="preserve"> the </w:t>
      </w:r>
      <w:r w:rsidR="00486CB7">
        <w:rPr>
          <w:i/>
          <w:noProof/>
        </w:rPr>
        <w:t>Jervis Bay Territory Legislation Amendment (Administrative Review Tribunal and Other Matters) Ordinance 2024</w:t>
      </w:r>
      <w:r w:rsidRPr="00FC4F99">
        <w:t>.</w:t>
      </w:r>
    </w:p>
    <w:p w14:paraId="78893CF1" w14:textId="77777777" w:rsidR="004F676E" w:rsidRPr="00FC4F99" w:rsidRDefault="0048364F" w:rsidP="005452CC">
      <w:pPr>
        <w:pStyle w:val="ActHead5"/>
      </w:pPr>
      <w:bookmarkStart w:id="1" w:name="_Toc172882770"/>
      <w:r w:rsidRPr="009229AB">
        <w:rPr>
          <w:rStyle w:val="CharSectno"/>
        </w:rPr>
        <w:t>2</w:t>
      </w:r>
      <w:r w:rsidRPr="00FC4F99">
        <w:t xml:space="preserve">  Commencement</w:t>
      </w:r>
      <w:bookmarkEnd w:id="1"/>
    </w:p>
    <w:p w14:paraId="43F3D5D2" w14:textId="77777777" w:rsidR="005452CC" w:rsidRPr="00FC4F99" w:rsidRDefault="005452CC" w:rsidP="00426066">
      <w:pPr>
        <w:pStyle w:val="subsection"/>
      </w:pPr>
      <w:r w:rsidRPr="00FC4F99">
        <w:tab/>
        <w:t>(1)</w:t>
      </w:r>
      <w:r w:rsidRPr="00FC4F99">
        <w:tab/>
        <w:t xml:space="preserve">Each provision of </w:t>
      </w:r>
      <w:r w:rsidR="00C63399" w:rsidRPr="00FC4F99">
        <w:t>this Ordinance</w:t>
      </w:r>
      <w:r w:rsidRPr="00FC4F99">
        <w:t xml:space="preserve"> specified in column 1 of the table commences, or is taken to have commenced, in accordance with column 2 of the table. Any other statement in column 2 has effect according to its terms.</w:t>
      </w:r>
    </w:p>
    <w:p w14:paraId="7C5EC542" w14:textId="77777777" w:rsidR="005452CC" w:rsidRPr="00FC4F99" w:rsidRDefault="005452CC" w:rsidP="0042606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C4F99" w14:paraId="6F9DA852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AC26B5D" w14:textId="77777777" w:rsidR="005452CC" w:rsidRPr="00FC4F99" w:rsidRDefault="005452CC" w:rsidP="00426066">
            <w:pPr>
              <w:pStyle w:val="TableHeading"/>
            </w:pPr>
            <w:r w:rsidRPr="00FC4F99">
              <w:t>Commencement information</w:t>
            </w:r>
          </w:p>
        </w:tc>
      </w:tr>
      <w:tr w:rsidR="005452CC" w:rsidRPr="00FC4F99" w14:paraId="54ECCFA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E4F5451" w14:textId="77777777" w:rsidR="005452CC" w:rsidRPr="00FC4F99" w:rsidRDefault="005452CC" w:rsidP="00426066">
            <w:pPr>
              <w:pStyle w:val="TableHeading"/>
            </w:pPr>
            <w:r w:rsidRPr="00FC4F9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4626B17" w14:textId="77777777" w:rsidR="005452CC" w:rsidRPr="00FC4F99" w:rsidRDefault="005452CC" w:rsidP="00426066">
            <w:pPr>
              <w:pStyle w:val="TableHeading"/>
            </w:pPr>
            <w:r w:rsidRPr="00FC4F9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EB305A8" w14:textId="77777777" w:rsidR="005452CC" w:rsidRPr="00FC4F99" w:rsidRDefault="005452CC" w:rsidP="00426066">
            <w:pPr>
              <w:pStyle w:val="TableHeading"/>
            </w:pPr>
            <w:r w:rsidRPr="00FC4F99">
              <w:t>Column 3</w:t>
            </w:r>
          </w:p>
        </w:tc>
      </w:tr>
      <w:tr w:rsidR="005452CC" w:rsidRPr="00FC4F99" w14:paraId="3ACEBA2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BE625E9" w14:textId="77777777" w:rsidR="005452CC" w:rsidRPr="00FC4F99" w:rsidRDefault="005452CC" w:rsidP="00426066">
            <w:pPr>
              <w:pStyle w:val="TableHeading"/>
            </w:pPr>
            <w:r w:rsidRPr="00FC4F9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7492DFD" w14:textId="77777777" w:rsidR="005452CC" w:rsidRPr="00FC4F99" w:rsidRDefault="005452CC" w:rsidP="00426066">
            <w:pPr>
              <w:pStyle w:val="TableHeading"/>
            </w:pPr>
            <w:r w:rsidRPr="00FC4F9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D7634A6" w14:textId="77777777" w:rsidR="005452CC" w:rsidRPr="00FC4F99" w:rsidRDefault="005452CC" w:rsidP="00426066">
            <w:pPr>
              <w:pStyle w:val="TableHeading"/>
            </w:pPr>
            <w:r w:rsidRPr="00FC4F99">
              <w:t>Date/Details</w:t>
            </w:r>
          </w:p>
        </w:tc>
      </w:tr>
      <w:tr w:rsidR="005452CC" w:rsidRPr="00FC4F99" w14:paraId="086E8689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C8D2D2" w14:textId="77777777" w:rsidR="005452CC" w:rsidRPr="00FC4F99" w:rsidRDefault="005452CC" w:rsidP="00AD7252">
            <w:pPr>
              <w:pStyle w:val="Tabletext"/>
            </w:pPr>
            <w:r w:rsidRPr="00FC4F99">
              <w:t xml:space="preserve">1.  </w:t>
            </w:r>
            <w:r w:rsidR="00AD7252" w:rsidRPr="00FC4F99">
              <w:t xml:space="preserve">The whole of </w:t>
            </w:r>
            <w:r w:rsidR="00C63399" w:rsidRPr="00FC4F99">
              <w:t>this Ordinance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E4C9BE7" w14:textId="77777777" w:rsidR="00750420" w:rsidRPr="00483119" w:rsidRDefault="00750420" w:rsidP="00750420">
            <w:pPr>
              <w:pStyle w:val="Tabletext"/>
            </w:pPr>
            <w:r w:rsidRPr="00483119">
              <w:t>The later of:</w:t>
            </w:r>
          </w:p>
          <w:p w14:paraId="3C05D00C" w14:textId="77777777" w:rsidR="00750420" w:rsidRPr="00750420" w:rsidRDefault="00750420" w:rsidP="00750420">
            <w:pPr>
              <w:pStyle w:val="Tablea"/>
            </w:pPr>
            <w:r w:rsidRPr="00750420">
              <w:t>(a) the day after this Ordinance is registered; and</w:t>
            </w:r>
          </w:p>
          <w:p w14:paraId="460B421D" w14:textId="77777777" w:rsidR="005452CC" w:rsidRPr="00FC4F99" w:rsidRDefault="00750420" w:rsidP="00750420">
            <w:pPr>
              <w:pStyle w:val="Tablea"/>
            </w:pPr>
            <w:r w:rsidRPr="00750420">
              <w:t xml:space="preserve">(b) the day the </w:t>
            </w:r>
            <w:r w:rsidRPr="00750420">
              <w:rPr>
                <w:i/>
              </w:rPr>
              <w:t>Administrative Review Tribunal Act 2024</w:t>
            </w:r>
            <w:r w:rsidRPr="00750420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C19D12" w14:textId="77777777" w:rsidR="005452CC" w:rsidRDefault="00376A26">
            <w:pPr>
              <w:pStyle w:val="Tabletext"/>
            </w:pPr>
            <w:r>
              <w:t>15 October 2024</w:t>
            </w:r>
          </w:p>
          <w:p w14:paraId="38F41FA3" w14:textId="0600FB4B" w:rsidR="00D57864" w:rsidRPr="00FC4F99" w:rsidRDefault="00D57864">
            <w:pPr>
              <w:pStyle w:val="Tabletext"/>
            </w:pPr>
            <w:r>
              <w:t>(paragraph (b) applies)</w:t>
            </w:r>
          </w:p>
        </w:tc>
      </w:tr>
    </w:tbl>
    <w:p w14:paraId="132BF2D7" w14:textId="77777777" w:rsidR="005452CC" w:rsidRPr="00FC4F99" w:rsidRDefault="005452CC" w:rsidP="00426066">
      <w:pPr>
        <w:pStyle w:val="notetext"/>
      </w:pPr>
      <w:r w:rsidRPr="00FC4F99">
        <w:rPr>
          <w:snapToGrid w:val="0"/>
          <w:lang w:eastAsia="en-US"/>
        </w:rPr>
        <w:t>Note:</w:t>
      </w:r>
      <w:r w:rsidRPr="00FC4F99">
        <w:rPr>
          <w:snapToGrid w:val="0"/>
          <w:lang w:eastAsia="en-US"/>
        </w:rPr>
        <w:tab/>
        <w:t xml:space="preserve">This table relates only to the provisions of </w:t>
      </w:r>
      <w:r w:rsidR="00C63399" w:rsidRPr="00FC4F99">
        <w:rPr>
          <w:snapToGrid w:val="0"/>
          <w:lang w:eastAsia="en-US"/>
        </w:rPr>
        <w:t>this Ordinance</w:t>
      </w:r>
      <w:r w:rsidRPr="00FC4F99">
        <w:t xml:space="preserve"> </w:t>
      </w:r>
      <w:r w:rsidRPr="00FC4F99">
        <w:rPr>
          <w:snapToGrid w:val="0"/>
          <w:lang w:eastAsia="en-US"/>
        </w:rPr>
        <w:t xml:space="preserve">as originally made. It will not be amended to deal with any later amendments of </w:t>
      </w:r>
      <w:r w:rsidR="00C63399" w:rsidRPr="00FC4F99">
        <w:rPr>
          <w:snapToGrid w:val="0"/>
          <w:lang w:eastAsia="en-US"/>
        </w:rPr>
        <w:t>this Ordinance</w:t>
      </w:r>
      <w:r w:rsidRPr="00FC4F99">
        <w:rPr>
          <w:snapToGrid w:val="0"/>
          <w:lang w:eastAsia="en-US"/>
        </w:rPr>
        <w:t>.</w:t>
      </w:r>
    </w:p>
    <w:p w14:paraId="180FD702" w14:textId="77777777" w:rsidR="005452CC" w:rsidRPr="00FC4F99" w:rsidRDefault="005452CC" w:rsidP="004F676E">
      <w:pPr>
        <w:pStyle w:val="subsection"/>
      </w:pPr>
      <w:r w:rsidRPr="00FC4F99">
        <w:tab/>
        <w:t>(2)</w:t>
      </w:r>
      <w:r w:rsidRPr="00FC4F99">
        <w:tab/>
        <w:t xml:space="preserve">Any information in column 3 of the table is not part of </w:t>
      </w:r>
      <w:r w:rsidR="00C63399" w:rsidRPr="00FC4F99">
        <w:t>this Ordinance</w:t>
      </w:r>
      <w:r w:rsidRPr="00FC4F99">
        <w:t xml:space="preserve">. Information may be inserted in this column, or information in it may be edited, in any published version of </w:t>
      </w:r>
      <w:r w:rsidR="00C63399" w:rsidRPr="00FC4F99">
        <w:t>this Ordinance</w:t>
      </w:r>
      <w:r w:rsidRPr="00FC4F99">
        <w:t>.</w:t>
      </w:r>
    </w:p>
    <w:p w14:paraId="32B82458" w14:textId="77777777" w:rsidR="00BF6650" w:rsidRPr="00FC4F99" w:rsidRDefault="00BF6650" w:rsidP="00BF6650">
      <w:pPr>
        <w:pStyle w:val="ActHead5"/>
      </w:pPr>
      <w:bookmarkStart w:id="2" w:name="_Toc172882771"/>
      <w:r w:rsidRPr="009229AB">
        <w:rPr>
          <w:rStyle w:val="CharSectno"/>
        </w:rPr>
        <w:t>3</w:t>
      </w:r>
      <w:r w:rsidRPr="00FC4F99">
        <w:t xml:space="preserve">  Authority</w:t>
      </w:r>
      <w:bookmarkEnd w:id="2"/>
    </w:p>
    <w:p w14:paraId="5D571BC9" w14:textId="77777777" w:rsidR="00BF6650" w:rsidRPr="00FC4F99" w:rsidRDefault="00BF6650" w:rsidP="00BF6650">
      <w:pPr>
        <w:pStyle w:val="subsection"/>
      </w:pPr>
      <w:r w:rsidRPr="00FC4F99">
        <w:tab/>
      </w:r>
      <w:r w:rsidRPr="00FC4F99">
        <w:tab/>
      </w:r>
      <w:r w:rsidR="00C63399" w:rsidRPr="00FC4F99">
        <w:t>This Ordinance is</w:t>
      </w:r>
      <w:r w:rsidRPr="00FC4F99">
        <w:t xml:space="preserve"> made under </w:t>
      </w:r>
      <w:r w:rsidR="002A4276" w:rsidRPr="00FC4F99">
        <w:t>section 4</w:t>
      </w:r>
      <w:r w:rsidR="00442D7A" w:rsidRPr="00FC4F99">
        <w:t xml:space="preserve">F of </w:t>
      </w:r>
      <w:r w:rsidRPr="00FC4F99">
        <w:t xml:space="preserve">the </w:t>
      </w:r>
      <w:r w:rsidR="003A0392" w:rsidRPr="00FC4F99">
        <w:rPr>
          <w:i/>
        </w:rPr>
        <w:t>Jervis Bay Territory Acceptance Act 1915</w:t>
      </w:r>
      <w:r w:rsidR="00546FA3" w:rsidRPr="00FC4F99">
        <w:t>.</w:t>
      </w:r>
    </w:p>
    <w:p w14:paraId="71D1C35C" w14:textId="77777777" w:rsidR="00557C7A" w:rsidRPr="00FC4F99" w:rsidRDefault="00BF6650" w:rsidP="00557C7A">
      <w:pPr>
        <w:pStyle w:val="ActHead5"/>
      </w:pPr>
      <w:bookmarkStart w:id="3" w:name="_Toc172882772"/>
      <w:r w:rsidRPr="009229AB">
        <w:rPr>
          <w:rStyle w:val="CharSectno"/>
        </w:rPr>
        <w:t>4</w:t>
      </w:r>
      <w:r w:rsidR="00557C7A" w:rsidRPr="00FC4F99">
        <w:t xml:space="preserve">  </w:t>
      </w:r>
      <w:r w:rsidR="00083F48" w:rsidRPr="00FC4F99">
        <w:t>Schedules</w:t>
      </w:r>
      <w:bookmarkEnd w:id="3"/>
    </w:p>
    <w:p w14:paraId="17409C5B" w14:textId="77777777" w:rsidR="00557C7A" w:rsidRPr="00FC4F99" w:rsidRDefault="00557C7A" w:rsidP="00557C7A">
      <w:pPr>
        <w:pStyle w:val="subsection"/>
      </w:pPr>
      <w:r w:rsidRPr="00FC4F99">
        <w:tab/>
      </w:r>
      <w:r w:rsidRPr="00FC4F99">
        <w:tab/>
      </w:r>
      <w:r w:rsidR="00083F48" w:rsidRPr="00FC4F99">
        <w:t xml:space="preserve">Each </w:t>
      </w:r>
      <w:r w:rsidR="00160BD7" w:rsidRPr="00FC4F99">
        <w:t>instrument</w:t>
      </w:r>
      <w:r w:rsidR="00083F48" w:rsidRPr="00FC4F99">
        <w:t xml:space="preserve"> that is specified in a Schedule to </w:t>
      </w:r>
      <w:r w:rsidR="00C63399" w:rsidRPr="00FC4F99">
        <w:t>this Or</w:t>
      </w:r>
      <w:bookmarkStart w:id="4" w:name="_GoBack"/>
      <w:bookmarkEnd w:id="4"/>
      <w:r w:rsidR="00C63399" w:rsidRPr="00FC4F99">
        <w:t>dinance</w:t>
      </w:r>
      <w:r w:rsidR="00083F48" w:rsidRPr="00FC4F99">
        <w:t xml:space="preserve"> is amended or repealed as set out in the applicable items in the Schedule concerned, and any other item in a Schedule to </w:t>
      </w:r>
      <w:r w:rsidR="00C63399" w:rsidRPr="00FC4F99">
        <w:t>this Ordinance</w:t>
      </w:r>
      <w:r w:rsidR="00083F48" w:rsidRPr="00FC4F99">
        <w:t xml:space="preserve"> has effect according to its terms.</w:t>
      </w:r>
    </w:p>
    <w:p w14:paraId="24BB1352" w14:textId="77777777" w:rsidR="0048364F" w:rsidRPr="00FC4F99" w:rsidRDefault="0048364F" w:rsidP="009C5989">
      <w:pPr>
        <w:pStyle w:val="ActHead6"/>
        <w:pageBreakBefore/>
      </w:pPr>
      <w:bookmarkStart w:id="5" w:name="_Toc172882773"/>
      <w:r w:rsidRPr="009229AB">
        <w:rPr>
          <w:rStyle w:val="CharAmSchNo"/>
        </w:rPr>
        <w:lastRenderedPageBreak/>
        <w:t>Schedule 1</w:t>
      </w:r>
      <w:r w:rsidRPr="00FC4F99">
        <w:t>—</w:t>
      </w:r>
      <w:r w:rsidR="00460499" w:rsidRPr="009229AB">
        <w:rPr>
          <w:rStyle w:val="CharAmSchText"/>
        </w:rPr>
        <w:t>Amendments</w:t>
      </w:r>
      <w:bookmarkEnd w:id="5"/>
    </w:p>
    <w:p w14:paraId="37E0F679" w14:textId="77777777" w:rsidR="0004044E" w:rsidRPr="009229AB" w:rsidRDefault="0004044E" w:rsidP="0004044E">
      <w:pPr>
        <w:pStyle w:val="Header"/>
      </w:pPr>
      <w:r w:rsidRPr="009229AB">
        <w:rPr>
          <w:rStyle w:val="CharAmPartNo"/>
        </w:rPr>
        <w:t xml:space="preserve"> </w:t>
      </w:r>
      <w:r w:rsidRPr="009229AB">
        <w:rPr>
          <w:rStyle w:val="CharAmPartText"/>
        </w:rPr>
        <w:t xml:space="preserve"> </w:t>
      </w:r>
    </w:p>
    <w:p w14:paraId="4C5C56F3" w14:textId="77777777" w:rsidR="0084172C" w:rsidRPr="00FC4F99" w:rsidRDefault="005702E8" w:rsidP="005702E8">
      <w:pPr>
        <w:pStyle w:val="ActHead9"/>
      </w:pPr>
      <w:bookmarkStart w:id="6" w:name="_Toc172882774"/>
      <w:r w:rsidRPr="00FC4F99">
        <w:t>Jervis Bay Territory Emergency Management Ordinance 2015</w:t>
      </w:r>
      <w:bookmarkEnd w:id="6"/>
    </w:p>
    <w:p w14:paraId="0D807DB3" w14:textId="77777777" w:rsidR="005702E8" w:rsidRPr="00FC4F99" w:rsidRDefault="005E3551" w:rsidP="005702E8">
      <w:pPr>
        <w:pStyle w:val="ItemHead"/>
      </w:pPr>
      <w:r w:rsidRPr="00FC4F99">
        <w:t xml:space="preserve">1  </w:t>
      </w:r>
      <w:r w:rsidR="00FC4F99" w:rsidRPr="00FC4F99">
        <w:t>Subsection 2</w:t>
      </w:r>
      <w:r w:rsidRPr="00FC4F99">
        <w:t>3(5)</w:t>
      </w:r>
    </w:p>
    <w:p w14:paraId="1562F234" w14:textId="77777777" w:rsidR="00426066" w:rsidRPr="00FC4F99" w:rsidRDefault="00426066" w:rsidP="00F61F0B">
      <w:pPr>
        <w:pStyle w:val="Item"/>
        <w:rPr>
          <w:color w:val="000000"/>
          <w:szCs w:val="22"/>
        </w:rPr>
      </w:pPr>
      <w:r w:rsidRPr="00FC4F99">
        <w:t>Omit “</w:t>
      </w:r>
      <w:r w:rsidRPr="00FC4F99">
        <w:rPr>
          <w:color w:val="000000"/>
          <w:szCs w:val="22"/>
        </w:rPr>
        <w:t>Administrative Appeals Tribunal”, substitute “Administrative Review Tribunal”.</w:t>
      </w:r>
    </w:p>
    <w:p w14:paraId="0FF274E2" w14:textId="77777777" w:rsidR="00AB267B" w:rsidRPr="00FC4F99" w:rsidRDefault="00AB267B" w:rsidP="00AB267B">
      <w:pPr>
        <w:pStyle w:val="ActHead9"/>
      </w:pPr>
      <w:bookmarkStart w:id="7" w:name="_Toc172882775"/>
      <w:r w:rsidRPr="00FC4F99">
        <w:t>Jervis Bay Territory Marine Safety Ordinance 2016</w:t>
      </w:r>
      <w:bookmarkEnd w:id="7"/>
    </w:p>
    <w:p w14:paraId="637ABA39" w14:textId="77777777" w:rsidR="00AB267B" w:rsidRPr="00FC4F99" w:rsidRDefault="00AB267B" w:rsidP="00AB267B">
      <w:pPr>
        <w:pStyle w:val="ItemHead"/>
      </w:pPr>
      <w:r w:rsidRPr="00FC4F99">
        <w:t xml:space="preserve">2  </w:t>
      </w:r>
      <w:r w:rsidR="002A4276" w:rsidRPr="00FC4F99">
        <w:t>Subsection 1</w:t>
      </w:r>
      <w:r w:rsidRPr="00FC4F99">
        <w:t>11(6)</w:t>
      </w:r>
    </w:p>
    <w:p w14:paraId="7646F86B" w14:textId="77777777" w:rsidR="00AB267B" w:rsidRPr="00FC4F99" w:rsidRDefault="00AB267B" w:rsidP="00AB267B">
      <w:pPr>
        <w:pStyle w:val="Item"/>
        <w:rPr>
          <w:color w:val="000000"/>
          <w:szCs w:val="22"/>
        </w:rPr>
      </w:pPr>
      <w:r w:rsidRPr="00FC4F99">
        <w:t>Omit “</w:t>
      </w:r>
      <w:r w:rsidRPr="00FC4F99">
        <w:rPr>
          <w:color w:val="000000"/>
          <w:szCs w:val="22"/>
        </w:rPr>
        <w:t>Administrative Appeals Tribunal”, substitute “Administrative Review Tribunal”.</w:t>
      </w:r>
    </w:p>
    <w:p w14:paraId="1BB5074D" w14:textId="77777777" w:rsidR="00AB267B" w:rsidRPr="00FC4F99" w:rsidRDefault="000F18CB" w:rsidP="000F18CB">
      <w:pPr>
        <w:pStyle w:val="ActHead9"/>
      </w:pPr>
      <w:bookmarkStart w:id="8" w:name="_Toc172882776"/>
      <w:r w:rsidRPr="00FC4F99">
        <w:t>Leases Ordinance 1992</w:t>
      </w:r>
      <w:bookmarkEnd w:id="8"/>
    </w:p>
    <w:p w14:paraId="0AE5D424" w14:textId="77777777" w:rsidR="000F18CB" w:rsidRPr="00FC4F99" w:rsidRDefault="000F18CB" w:rsidP="000F18CB">
      <w:pPr>
        <w:pStyle w:val="ItemHead"/>
      </w:pPr>
      <w:r w:rsidRPr="00FC4F99">
        <w:t xml:space="preserve">3  </w:t>
      </w:r>
      <w:r w:rsidR="002A4276" w:rsidRPr="00FC4F99">
        <w:t>Section 1</w:t>
      </w:r>
      <w:r w:rsidRPr="00FC4F99">
        <w:t>5</w:t>
      </w:r>
      <w:r w:rsidR="00077C88" w:rsidRPr="00FC4F99">
        <w:t xml:space="preserve"> (heading)</w:t>
      </w:r>
    </w:p>
    <w:p w14:paraId="2E082147" w14:textId="77777777" w:rsidR="000F18CB" w:rsidRPr="00FC4F99" w:rsidRDefault="000F18CB" w:rsidP="000F18CB">
      <w:pPr>
        <w:pStyle w:val="Item"/>
        <w:rPr>
          <w:color w:val="000000"/>
          <w:szCs w:val="22"/>
        </w:rPr>
      </w:pPr>
      <w:r w:rsidRPr="00FC4F99">
        <w:t>Omit “</w:t>
      </w:r>
      <w:r w:rsidR="00077C88" w:rsidRPr="00FC4F99">
        <w:rPr>
          <w:b/>
        </w:rPr>
        <w:t>Administrative Appeals Tribunal</w:t>
      </w:r>
      <w:r w:rsidR="00077C88" w:rsidRPr="00FC4F99">
        <w:t>”, substitute “</w:t>
      </w:r>
      <w:r w:rsidR="00077C88" w:rsidRPr="00FC4F99">
        <w:rPr>
          <w:b/>
          <w:color w:val="000000"/>
          <w:szCs w:val="22"/>
        </w:rPr>
        <w:t>Administrative Review Tribunal</w:t>
      </w:r>
      <w:r w:rsidR="00077C88" w:rsidRPr="00FC4F99">
        <w:rPr>
          <w:color w:val="000000"/>
          <w:szCs w:val="22"/>
        </w:rPr>
        <w:t>”.</w:t>
      </w:r>
    </w:p>
    <w:p w14:paraId="08F15D1D" w14:textId="77777777" w:rsidR="00077C88" w:rsidRPr="00FC4F99" w:rsidRDefault="00077C88" w:rsidP="00077C88">
      <w:pPr>
        <w:pStyle w:val="ItemHead"/>
      </w:pPr>
      <w:r w:rsidRPr="00FC4F99">
        <w:t xml:space="preserve">4  </w:t>
      </w:r>
      <w:r w:rsidR="002A4276" w:rsidRPr="00FC4F99">
        <w:t>Section 1</w:t>
      </w:r>
      <w:r w:rsidRPr="00FC4F99">
        <w:t>5</w:t>
      </w:r>
    </w:p>
    <w:p w14:paraId="2E8DDD7B" w14:textId="77777777" w:rsidR="00077C88" w:rsidRPr="00FC4F99" w:rsidRDefault="00077C88" w:rsidP="00077C88">
      <w:pPr>
        <w:pStyle w:val="Item"/>
        <w:rPr>
          <w:color w:val="000000"/>
          <w:szCs w:val="22"/>
        </w:rPr>
      </w:pPr>
      <w:r w:rsidRPr="00FC4F99">
        <w:t>Omit “</w:t>
      </w:r>
      <w:r w:rsidRPr="00FC4F99">
        <w:rPr>
          <w:color w:val="000000"/>
          <w:szCs w:val="22"/>
        </w:rPr>
        <w:t>Administrative Appeals Tribunal”, substitute “Administrative Review Tribunal”.</w:t>
      </w:r>
    </w:p>
    <w:p w14:paraId="13767727" w14:textId="77777777" w:rsidR="00077C88" w:rsidRPr="00FC4F99" w:rsidRDefault="00077C88" w:rsidP="00077C88">
      <w:pPr>
        <w:pStyle w:val="ItemHead"/>
      </w:pPr>
      <w:r w:rsidRPr="00FC4F99">
        <w:t xml:space="preserve">5  </w:t>
      </w:r>
      <w:r w:rsidR="002A4276" w:rsidRPr="00FC4F99">
        <w:t>Subsection 1</w:t>
      </w:r>
      <w:r w:rsidRPr="00FC4F99">
        <w:t>6(3)</w:t>
      </w:r>
    </w:p>
    <w:p w14:paraId="42C5C0E0" w14:textId="77777777" w:rsidR="00077C88" w:rsidRPr="00FC4F99" w:rsidRDefault="00077C88" w:rsidP="00077C88">
      <w:pPr>
        <w:pStyle w:val="Item"/>
        <w:rPr>
          <w:color w:val="000000"/>
          <w:szCs w:val="22"/>
        </w:rPr>
      </w:pPr>
      <w:r w:rsidRPr="00FC4F99">
        <w:t>Omit “</w:t>
      </w:r>
      <w:r w:rsidRPr="00FC4F99">
        <w:rPr>
          <w:color w:val="000000"/>
          <w:szCs w:val="22"/>
        </w:rPr>
        <w:t>Administrative Appeals Tribunal”, substitute “Administrative Review Tribunal”.</w:t>
      </w:r>
    </w:p>
    <w:p w14:paraId="37852392" w14:textId="77777777" w:rsidR="00D01C19" w:rsidRPr="00FC4F99" w:rsidRDefault="00D01C19" w:rsidP="00D01C19">
      <w:pPr>
        <w:pStyle w:val="ItemHead"/>
      </w:pPr>
      <w:r w:rsidRPr="00FC4F99">
        <w:t xml:space="preserve">6  </w:t>
      </w:r>
      <w:r w:rsidR="00FC4F99" w:rsidRPr="00FC4F99">
        <w:t>Subsection 2</w:t>
      </w:r>
      <w:r w:rsidRPr="00FC4F99">
        <w:t>3AA(2) (note 1)</w:t>
      </w:r>
    </w:p>
    <w:p w14:paraId="09B27BD9" w14:textId="77777777" w:rsidR="00D01C19" w:rsidRPr="00FC4F99" w:rsidRDefault="00D01C19" w:rsidP="00D01C19">
      <w:pPr>
        <w:pStyle w:val="Item"/>
      </w:pPr>
      <w:r w:rsidRPr="00FC4F99">
        <w:t>Repeal the note, substitute:</w:t>
      </w:r>
    </w:p>
    <w:p w14:paraId="1F45E536" w14:textId="77777777" w:rsidR="00D01C19" w:rsidRPr="00FC4F99" w:rsidRDefault="00D01C19" w:rsidP="00D01C19">
      <w:pPr>
        <w:pStyle w:val="notetext"/>
      </w:pPr>
      <w:r w:rsidRPr="00FC4F99">
        <w:t>Note 1:</w:t>
      </w:r>
      <w:r w:rsidRPr="00FC4F99">
        <w:tab/>
        <w:t>The Federal Circuit</w:t>
      </w:r>
      <w:r w:rsidR="00026F4B" w:rsidRPr="00FC4F99">
        <w:t xml:space="preserve"> and Family</w:t>
      </w:r>
      <w:r w:rsidRPr="00FC4F99">
        <w:t xml:space="preserve"> Court of Australia </w:t>
      </w:r>
      <w:r w:rsidR="00026F4B" w:rsidRPr="00FC4F99">
        <w:t>(</w:t>
      </w:r>
      <w:r w:rsidR="00FC4F99" w:rsidRPr="00FC4F99">
        <w:t>Division 2</w:t>
      </w:r>
      <w:r w:rsidR="00026F4B" w:rsidRPr="00FC4F99">
        <w:t xml:space="preserve">) </w:t>
      </w:r>
      <w:r w:rsidRPr="00FC4F99">
        <w:t>has jurisdiction to hear and determine Commonwealth tenancy disputes between the parties to a relevant lease (see section </w:t>
      </w:r>
      <w:r w:rsidR="00026F4B" w:rsidRPr="00FC4F99">
        <w:t xml:space="preserve">133 </w:t>
      </w:r>
      <w:r w:rsidRPr="00FC4F99">
        <w:t xml:space="preserve">of the </w:t>
      </w:r>
      <w:r w:rsidRPr="00FC4F99">
        <w:rPr>
          <w:i/>
        </w:rPr>
        <w:t xml:space="preserve">Federal Circuit </w:t>
      </w:r>
      <w:r w:rsidR="00026F4B" w:rsidRPr="00FC4F99">
        <w:rPr>
          <w:i/>
        </w:rPr>
        <w:t xml:space="preserve">and Family </w:t>
      </w:r>
      <w:r w:rsidRPr="00FC4F99">
        <w:rPr>
          <w:i/>
        </w:rPr>
        <w:t xml:space="preserve">Court of Australia Act </w:t>
      </w:r>
      <w:r w:rsidR="00026F4B" w:rsidRPr="00FC4F99">
        <w:rPr>
          <w:i/>
        </w:rPr>
        <w:t>2021</w:t>
      </w:r>
      <w:r w:rsidRPr="00FC4F99">
        <w:t>).</w:t>
      </w:r>
    </w:p>
    <w:p w14:paraId="577716FE" w14:textId="77777777" w:rsidR="00CD4AC6" w:rsidRPr="00FC4F99" w:rsidRDefault="00D01C19" w:rsidP="00CD4AC6">
      <w:pPr>
        <w:pStyle w:val="ItemHead"/>
      </w:pPr>
      <w:r w:rsidRPr="00FC4F99">
        <w:t>7</w:t>
      </w:r>
      <w:r w:rsidR="00CD4AC6" w:rsidRPr="00FC4F99">
        <w:t xml:space="preserve">  </w:t>
      </w:r>
      <w:r w:rsidR="002A4276" w:rsidRPr="00FC4F99">
        <w:t>Section 2</w:t>
      </w:r>
      <w:r w:rsidR="00CD4AC6" w:rsidRPr="00FC4F99">
        <w:t>3A (heading)</w:t>
      </w:r>
    </w:p>
    <w:p w14:paraId="0EB9E7F7" w14:textId="77777777" w:rsidR="00CD4AC6" w:rsidRPr="00FC4F99" w:rsidRDefault="00CD4AC6" w:rsidP="00CD4AC6">
      <w:pPr>
        <w:pStyle w:val="Item"/>
        <w:rPr>
          <w:color w:val="000000"/>
          <w:szCs w:val="22"/>
        </w:rPr>
      </w:pPr>
      <w:r w:rsidRPr="00FC4F99">
        <w:t>Omit “</w:t>
      </w:r>
      <w:r w:rsidRPr="00FC4F99">
        <w:rPr>
          <w:b/>
        </w:rPr>
        <w:t>Administrative Appeals Tribunal</w:t>
      </w:r>
      <w:r w:rsidRPr="00FC4F99">
        <w:t>”, substitute “</w:t>
      </w:r>
      <w:r w:rsidRPr="00FC4F99">
        <w:rPr>
          <w:b/>
          <w:color w:val="000000"/>
          <w:szCs w:val="22"/>
        </w:rPr>
        <w:t>Administrative Review Tribunal</w:t>
      </w:r>
      <w:r w:rsidRPr="00FC4F99">
        <w:rPr>
          <w:color w:val="000000"/>
          <w:szCs w:val="22"/>
        </w:rPr>
        <w:t>”.</w:t>
      </w:r>
    </w:p>
    <w:p w14:paraId="0D04B278" w14:textId="77777777" w:rsidR="00077C88" w:rsidRPr="00FC4F99" w:rsidRDefault="00D01C19" w:rsidP="00CD4AC6">
      <w:pPr>
        <w:pStyle w:val="ItemHead"/>
      </w:pPr>
      <w:r w:rsidRPr="00FC4F99">
        <w:t>8</w:t>
      </w:r>
      <w:r w:rsidR="00CD4AC6" w:rsidRPr="00FC4F99">
        <w:t xml:space="preserve">  </w:t>
      </w:r>
      <w:r w:rsidR="002A4276" w:rsidRPr="00FC4F99">
        <w:t>Section 2</w:t>
      </w:r>
      <w:r w:rsidR="00CD4AC6" w:rsidRPr="00FC4F99">
        <w:t>3A</w:t>
      </w:r>
    </w:p>
    <w:p w14:paraId="083F60DE" w14:textId="77777777" w:rsidR="00DF121A" w:rsidRPr="00FC4F99" w:rsidRDefault="00CD4AC6" w:rsidP="00BE5C2C">
      <w:pPr>
        <w:pStyle w:val="Item"/>
        <w:rPr>
          <w:color w:val="000000"/>
          <w:szCs w:val="22"/>
        </w:rPr>
      </w:pPr>
      <w:r w:rsidRPr="00FC4F99">
        <w:rPr>
          <w:iCs/>
          <w:color w:val="000000"/>
          <w:szCs w:val="22"/>
        </w:rPr>
        <w:t>Omit “</w:t>
      </w:r>
      <w:r w:rsidR="00A544E4" w:rsidRPr="00FC4F99">
        <w:rPr>
          <w:color w:val="000000"/>
          <w:szCs w:val="22"/>
        </w:rPr>
        <w:t>under the </w:t>
      </w:r>
      <w:r w:rsidR="00A544E4" w:rsidRPr="00FC4F99">
        <w:rPr>
          <w:i/>
          <w:iCs/>
          <w:color w:val="000000"/>
          <w:szCs w:val="22"/>
        </w:rPr>
        <w:t>Administrative Appeals Tribunal Act 1975</w:t>
      </w:r>
      <w:r w:rsidR="00A544E4" w:rsidRPr="00FC4F99">
        <w:rPr>
          <w:color w:val="000000"/>
          <w:szCs w:val="22"/>
        </w:rPr>
        <w:t> of the Commonwealth to the Administrative Appeals Tribunal</w:t>
      </w:r>
      <w:r w:rsidRPr="00FC4F99">
        <w:rPr>
          <w:color w:val="000000"/>
          <w:szCs w:val="22"/>
        </w:rPr>
        <w:t>”, substitute “</w:t>
      </w:r>
      <w:r w:rsidR="00B975A4" w:rsidRPr="00FC4F99">
        <w:rPr>
          <w:color w:val="000000"/>
          <w:szCs w:val="22"/>
        </w:rPr>
        <w:t>to the Administrative Review Tribunal”.</w:t>
      </w:r>
    </w:p>
    <w:sectPr w:rsidR="00DF121A" w:rsidRPr="00FC4F99" w:rsidSect="00660D4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0E23C" w14:textId="77777777" w:rsidR="005F6FD5" w:rsidRDefault="005F6FD5" w:rsidP="0048364F">
      <w:pPr>
        <w:spacing w:line="240" w:lineRule="auto"/>
      </w:pPr>
      <w:r>
        <w:separator/>
      </w:r>
    </w:p>
  </w:endnote>
  <w:endnote w:type="continuationSeparator" w:id="0">
    <w:p w14:paraId="4673B706" w14:textId="77777777" w:rsidR="005F6FD5" w:rsidRDefault="005F6FD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C8AC6" w14:textId="77777777" w:rsidR="005A4AC6" w:rsidRPr="00660D47" w:rsidRDefault="00660D47" w:rsidP="00660D4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60D47">
      <w:rPr>
        <w:i/>
        <w:sz w:val="18"/>
      </w:rPr>
      <w:t>OPC67069 -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63710" w14:textId="77777777" w:rsidR="005A4AC6" w:rsidRDefault="005A4AC6" w:rsidP="00E97334"/>
  <w:p w14:paraId="6F3B1F3A" w14:textId="77777777" w:rsidR="005A4AC6" w:rsidRPr="00660D47" w:rsidRDefault="00660D47" w:rsidP="00660D47">
    <w:pPr>
      <w:rPr>
        <w:rFonts w:cs="Times New Roman"/>
        <w:i/>
        <w:sz w:val="18"/>
      </w:rPr>
    </w:pPr>
    <w:r w:rsidRPr="00660D47">
      <w:rPr>
        <w:rFonts w:cs="Times New Roman"/>
        <w:i/>
        <w:sz w:val="18"/>
      </w:rPr>
      <w:t>OPC67069 -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478FD" w14:textId="77777777" w:rsidR="005A4AC6" w:rsidRPr="00660D47" w:rsidRDefault="00660D47" w:rsidP="00660D4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60D47">
      <w:rPr>
        <w:i/>
        <w:sz w:val="18"/>
      </w:rPr>
      <w:t>OPC67069 -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9B516" w14:textId="77777777" w:rsidR="005A4AC6" w:rsidRPr="00E33C1C" w:rsidRDefault="005A4AC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A4AC6" w14:paraId="249DB605" w14:textId="77777777" w:rsidTr="009229A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84F8AA" w14:textId="77777777" w:rsidR="005A4AC6" w:rsidRDefault="005A4AC6" w:rsidP="0042606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446C45" w14:textId="645E0A8E" w:rsidR="005A4AC6" w:rsidRDefault="005A4AC6" w:rsidP="004260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0987">
            <w:rPr>
              <w:i/>
              <w:sz w:val="18"/>
            </w:rPr>
            <w:t>Jervis Bay Territory Legislation Amendment (Administrative Review Tribunal and Other Matters) Ordinance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FA7D18" w14:textId="77777777" w:rsidR="005A4AC6" w:rsidRDefault="005A4AC6" w:rsidP="00426066">
          <w:pPr>
            <w:spacing w:line="0" w:lineRule="atLeast"/>
            <w:jc w:val="right"/>
            <w:rPr>
              <w:sz w:val="18"/>
            </w:rPr>
          </w:pPr>
        </w:p>
      </w:tc>
    </w:tr>
  </w:tbl>
  <w:p w14:paraId="515CAF6A" w14:textId="77777777" w:rsidR="005A4AC6" w:rsidRPr="00660D47" w:rsidRDefault="00660D47" w:rsidP="00660D47">
    <w:pPr>
      <w:rPr>
        <w:rFonts w:cs="Times New Roman"/>
        <w:i/>
        <w:sz w:val="18"/>
      </w:rPr>
    </w:pPr>
    <w:r w:rsidRPr="00660D47">
      <w:rPr>
        <w:rFonts w:cs="Times New Roman"/>
        <w:i/>
        <w:sz w:val="18"/>
      </w:rPr>
      <w:t>OPC67069 -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783EC" w14:textId="77777777" w:rsidR="005A4AC6" w:rsidRPr="00E33C1C" w:rsidRDefault="005A4AC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A4AC6" w14:paraId="47103985" w14:textId="77777777" w:rsidTr="009229A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05CAA02" w14:textId="77777777" w:rsidR="005A4AC6" w:rsidRDefault="005A4AC6" w:rsidP="0042606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F2EE30" w14:textId="3E3E3D9B" w:rsidR="005A4AC6" w:rsidRDefault="005A4AC6" w:rsidP="004260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0987">
            <w:rPr>
              <w:i/>
              <w:sz w:val="18"/>
            </w:rPr>
            <w:t>Jervis Bay Territory Legislation Amendment (Administrative Review Tribunal and Other Matters) Ordinance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BA86AA6" w14:textId="77777777" w:rsidR="005A4AC6" w:rsidRDefault="005A4AC6" w:rsidP="0042606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47B8DA4" w14:textId="77777777" w:rsidR="005A4AC6" w:rsidRPr="00660D47" w:rsidRDefault="00660D47" w:rsidP="00660D47">
    <w:pPr>
      <w:rPr>
        <w:rFonts w:cs="Times New Roman"/>
        <w:i/>
        <w:sz w:val="18"/>
      </w:rPr>
    </w:pPr>
    <w:r w:rsidRPr="00660D47">
      <w:rPr>
        <w:rFonts w:cs="Times New Roman"/>
        <w:i/>
        <w:sz w:val="18"/>
      </w:rPr>
      <w:t>OPC67069 -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A16EE" w14:textId="77777777" w:rsidR="005A4AC6" w:rsidRPr="00E33C1C" w:rsidRDefault="005A4AC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A4AC6" w14:paraId="20ABFAF2" w14:textId="77777777" w:rsidTr="009229A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EEB494" w14:textId="77777777" w:rsidR="005A4AC6" w:rsidRDefault="005A4AC6" w:rsidP="0042606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925F04" w14:textId="0F5E5045" w:rsidR="005A4AC6" w:rsidRDefault="005A4AC6" w:rsidP="004260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0987">
            <w:rPr>
              <w:i/>
              <w:sz w:val="18"/>
            </w:rPr>
            <w:t>Jervis Bay Territory Legislation Amendment (Administrative Review Tribunal and Other Matters) Ordinance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5400B5" w14:textId="77777777" w:rsidR="005A4AC6" w:rsidRDefault="005A4AC6" w:rsidP="00426066">
          <w:pPr>
            <w:spacing w:line="0" w:lineRule="atLeast"/>
            <w:jc w:val="right"/>
            <w:rPr>
              <w:sz w:val="18"/>
            </w:rPr>
          </w:pPr>
        </w:p>
      </w:tc>
    </w:tr>
  </w:tbl>
  <w:p w14:paraId="00C6CB91" w14:textId="77777777" w:rsidR="005A4AC6" w:rsidRPr="00660D47" w:rsidRDefault="00660D47" w:rsidP="00660D47">
    <w:pPr>
      <w:rPr>
        <w:rFonts w:cs="Times New Roman"/>
        <w:i/>
        <w:sz w:val="18"/>
      </w:rPr>
    </w:pPr>
    <w:r w:rsidRPr="00660D47">
      <w:rPr>
        <w:rFonts w:cs="Times New Roman"/>
        <w:i/>
        <w:sz w:val="18"/>
      </w:rPr>
      <w:t>OPC67069 -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D7F38" w14:textId="77777777" w:rsidR="005A4AC6" w:rsidRPr="00E33C1C" w:rsidRDefault="005A4AC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A4AC6" w14:paraId="7DC7A683" w14:textId="77777777" w:rsidTr="0042606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766BE6" w14:textId="77777777" w:rsidR="005A4AC6" w:rsidRDefault="005A4AC6" w:rsidP="0042606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162741" w14:textId="3E306E27" w:rsidR="005A4AC6" w:rsidRDefault="005A4AC6" w:rsidP="004260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0987">
            <w:rPr>
              <w:i/>
              <w:sz w:val="18"/>
            </w:rPr>
            <w:t>Jervis Bay Territory Legislation Amendment (Administrative Review Tribunal and Other Matters) Ordinance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ECB423" w14:textId="77777777" w:rsidR="005A4AC6" w:rsidRDefault="005A4AC6" w:rsidP="0042606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F4BDCE8" w14:textId="77777777" w:rsidR="005A4AC6" w:rsidRPr="00660D47" w:rsidRDefault="00660D47" w:rsidP="00660D47">
    <w:pPr>
      <w:rPr>
        <w:rFonts w:cs="Times New Roman"/>
        <w:i/>
        <w:sz w:val="18"/>
      </w:rPr>
    </w:pPr>
    <w:r w:rsidRPr="00660D47">
      <w:rPr>
        <w:rFonts w:cs="Times New Roman"/>
        <w:i/>
        <w:sz w:val="18"/>
      </w:rPr>
      <w:t>OPC67069 -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C7989" w14:textId="77777777" w:rsidR="005A4AC6" w:rsidRPr="00E33C1C" w:rsidRDefault="005A4AC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A4AC6" w14:paraId="3C67F2F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FF5315" w14:textId="77777777" w:rsidR="005A4AC6" w:rsidRDefault="005A4AC6" w:rsidP="0042606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23566C" w14:textId="5FF015D8" w:rsidR="005A4AC6" w:rsidRDefault="005A4AC6" w:rsidP="0042606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0987">
            <w:rPr>
              <w:i/>
              <w:sz w:val="18"/>
            </w:rPr>
            <w:t>Jervis Bay Territory Legislation Amendment (Administrative Review Tribunal and Other Matters) Ordinance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B74893" w14:textId="77777777" w:rsidR="005A4AC6" w:rsidRDefault="005A4AC6" w:rsidP="0042606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AE1A79A" w14:textId="77777777" w:rsidR="005A4AC6" w:rsidRPr="00660D47" w:rsidRDefault="00660D47" w:rsidP="00660D47">
    <w:pPr>
      <w:rPr>
        <w:rFonts w:cs="Times New Roman"/>
        <w:i/>
        <w:sz w:val="18"/>
      </w:rPr>
    </w:pPr>
    <w:r w:rsidRPr="00660D47">
      <w:rPr>
        <w:rFonts w:cs="Times New Roman"/>
        <w:i/>
        <w:sz w:val="18"/>
      </w:rPr>
      <w:t>OPC67069 -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AE48B" w14:textId="77777777" w:rsidR="005F6FD5" w:rsidRDefault="005F6FD5" w:rsidP="0048364F">
      <w:pPr>
        <w:spacing w:line="240" w:lineRule="auto"/>
      </w:pPr>
      <w:r>
        <w:separator/>
      </w:r>
    </w:p>
  </w:footnote>
  <w:footnote w:type="continuationSeparator" w:id="0">
    <w:p w14:paraId="7099D0CB" w14:textId="77777777" w:rsidR="005F6FD5" w:rsidRDefault="005F6FD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51A3A" w14:textId="77777777" w:rsidR="005A4AC6" w:rsidRPr="005F1388" w:rsidRDefault="005A4AC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3C801" w14:textId="77777777" w:rsidR="005A4AC6" w:rsidRPr="005F1388" w:rsidRDefault="005A4AC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08103" w14:textId="77777777" w:rsidR="005A4AC6" w:rsidRPr="005F1388" w:rsidRDefault="005A4AC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BBA06" w14:textId="77777777" w:rsidR="005A4AC6" w:rsidRPr="00ED79B6" w:rsidRDefault="005A4AC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60573" w14:textId="77777777" w:rsidR="005A4AC6" w:rsidRPr="00ED79B6" w:rsidRDefault="005A4AC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B593A" w14:textId="77777777" w:rsidR="005A4AC6" w:rsidRPr="00ED79B6" w:rsidRDefault="005A4AC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9A988" w14:textId="2AB45B2D" w:rsidR="005A4AC6" w:rsidRPr="00A961C4" w:rsidRDefault="005A4AC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76A2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76A26">
      <w:rPr>
        <w:noProof/>
        <w:sz w:val="20"/>
      </w:rPr>
      <w:t>Amendments</w:t>
    </w:r>
    <w:r>
      <w:rPr>
        <w:sz w:val="20"/>
      </w:rPr>
      <w:fldChar w:fldCharType="end"/>
    </w:r>
  </w:p>
  <w:p w14:paraId="34A9B274" w14:textId="505E8AD1" w:rsidR="005A4AC6" w:rsidRPr="00A961C4" w:rsidRDefault="005A4AC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D2FE348" w14:textId="77777777" w:rsidR="005A4AC6" w:rsidRPr="00A961C4" w:rsidRDefault="005A4AC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88A08" w14:textId="0EB7ED61" w:rsidR="005A4AC6" w:rsidRPr="00A961C4" w:rsidRDefault="005A4AC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EF449F2" w14:textId="67DCA844" w:rsidR="005A4AC6" w:rsidRPr="00A961C4" w:rsidRDefault="005A4AC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CC5981D" w14:textId="77777777" w:rsidR="005A4AC6" w:rsidRPr="00A961C4" w:rsidRDefault="005A4AC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455C3" w14:textId="77777777" w:rsidR="005A4AC6" w:rsidRPr="00A961C4" w:rsidRDefault="005A4AC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63399"/>
    <w:rsid w:val="00000263"/>
    <w:rsid w:val="0001076E"/>
    <w:rsid w:val="000113BC"/>
    <w:rsid w:val="000136AF"/>
    <w:rsid w:val="00026F4B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77C88"/>
    <w:rsid w:val="00083F48"/>
    <w:rsid w:val="000A7DF9"/>
    <w:rsid w:val="000D05EF"/>
    <w:rsid w:val="000D5485"/>
    <w:rsid w:val="000E4BD2"/>
    <w:rsid w:val="000F18CB"/>
    <w:rsid w:val="000F21C1"/>
    <w:rsid w:val="00105D72"/>
    <w:rsid w:val="0010745C"/>
    <w:rsid w:val="00117277"/>
    <w:rsid w:val="00155873"/>
    <w:rsid w:val="00160BD7"/>
    <w:rsid w:val="00161FB8"/>
    <w:rsid w:val="001643C9"/>
    <w:rsid w:val="00165568"/>
    <w:rsid w:val="00166082"/>
    <w:rsid w:val="00166C2F"/>
    <w:rsid w:val="00167CA0"/>
    <w:rsid w:val="001716C9"/>
    <w:rsid w:val="00184261"/>
    <w:rsid w:val="00190BA1"/>
    <w:rsid w:val="00190DF5"/>
    <w:rsid w:val="00193461"/>
    <w:rsid w:val="001939E1"/>
    <w:rsid w:val="00195382"/>
    <w:rsid w:val="0019671A"/>
    <w:rsid w:val="001A1540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20A0C"/>
    <w:rsid w:val="00223E4A"/>
    <w:rsid w:val="002302EA"/>
    <w:rsid w:val="00240749"/>
    <w:rsid w:val="002468D7"/>
    <w:rsid w:val="002530EA"/>
    <w:rsid w:val="00253A06"/>
    <w:rsid w:val="00263886"/>
    <w:rsid w:val="00274F15"/>
    <w:rsid w:val="00285CDD"/>
    <w:rsid w:val="00291167"/>
    <w:rsid w:val="00297ECB"/>
    <w:rsid w:val="002A4276"/>
    <w:rsid w:val="002C152A"/>
    <w:rsid w:val="002D043A"/>
    <w:rsid w:val="002E439E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76A26"/>
    <w:rsid w:val="00377444"/>
    <w:rsid w:val="003A0392"/>
    <w:rsid w:val="003A15AC"/>
    <w:rsid w:val="003A56EB"/>
    <w:rsid w:val="003B0627"/>
    <w:rsid w:val="003C2993"/>
    <w:rsid w:val="003C5F2B"/>
    <w:rsid w:val="003D0BFE"/>
    <w:rsid w:val="003D5700"/>
    <w:rsid w:val="003D7E91"/>
    <w:rsid w:val="003F0F5A"/>
    <w:rsid w:val="00400A30"/>
    <w:rsid w:val="00400CC1"/>
    <w:rsid w:val="004022CA"/>
    <w:rsid w:val="004071ED"/>
    <w:rsid w:val="004116CD"/>
    <w:rsid w:val="00414ADE"/>
    <w:rsid w:val="00424CA9"/>
    <w:rsid w:val="004257BB"/>
    <w:rsid w:val="00426066"/>
    <w:rsid w:val="004261D9"/>
    <w:rsid w:val="0044291A"/>
    <w:rsid w:val="00442D7A"/>
    <w:rsid w:val="004603B9"/>
    <w:rsid w:val="00460499"/>
    <w:rsid w:val="00474835"/>
    <w:rsid w:val="004779DA"/>
    <w:rsid w:val="004819C7"/>
    <w:rsid w:val="0048364F"/>
    <w:rsid w:val="00486CB7"/>
    <w:rsid w:val="00490F2E"/>
    <w:rsid w:val="00496DB3"/>
    <w:rsid w:val="00496F97"/>
    <w:rsid w:val="004A53EA"/>
    <w:rsid w:val="004A7C1D"/>
    <w:rsid w:val="004F1FAC"/>
    <w:rsid w:val="004F676E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02E8"/>
    <w:rsid w:val="00581211"/>
    <w:rsid w:val="00584811"/>
    <w:rsid w:val="00593AA6"/>
    <w:rsid w:val="00594161"/>
    <w:rsid w:val="00594512"/>
    <w:rsid w:val="00594749"/>
    <w:rsid w:val="005A482B"/>
    <w:rsid w:val="005A4AC6"/>
    <w:rsid w:val="005B4067"/>
    <w:rsid w:val="005C36E0"/>
    <w:rsid w:val="005C3F41"/>
    <w:rsid w:val="005D168D"/>
    <w:rsid w:val="005D5EA1"/>
    <w:rsid w:val="005E3551"/>
    <w:rsid w:val="005E61D3"/>
    <w:rsid w:val="005F4840"/>
    <w:rsid w:val="005F6FD5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0D47"/>
    <w:rsid w:val="00660EBB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63E"/>
    <w:rsid w:val="00732E9D"/>
    <w:rsid w:val="0073491A"/>
    <w:rsid w:val="007440B7"/>
    <w:rsid w:val="007473C5"/>
    <w:rsid w:val="00747993"/>
    <w:rsid w:val="00750420"/>
    <w:rsid w:val="007634AD"/>
    <w:rsid w:val="007715C9"/>
    <w:rsid w:val="00774EDD"/>
    <w:rsid w:val="007757EC"/>
    <w:rsid w:val="007A115D"/>
    <w:rsid w:val="007A35E6"/>
    <w:rsid w:val="007A6863"/>
    <w:rsid w:val="007B0092"/>
    <w:rsid w:val="007D45C1"/>
    <w:rsid w:val="007E7D4A"/>
    <w:rsid w:val="007F48ED"/>
    <w:rsid w:val="007F7947"/>
    <w:rsid w:val="008073F6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B7626"/>
    <w:rsid w:val="008C2B5D"/>
    <w:rsid w:val="008C6B04"/>
    <w:rsid w:val="008D0EE0"/>
    <w:rsid w:val="008D5B99"/>
    <w:rsid w:val="008D7A27"/>
    <w:rsid w:val="008E4702"/>
    <w:rsid w:val="008E69AA"/>
    <w:rsid w:val="008F4F1C"/>
    <w:rsid w:val="00911310"/>
    <w:rsid w:val="00922764"/>
    <w:rsid w:val="009229AB"/>
    <w:rsid w:val="00932377"/>
    <w:rsid w:val="009408EA"/>
    <w:rsid w:val="00943102"/>
    <w:rsid w:val="0094523D"/>
    <w:rsid w:val="009559E6"/>
    <w:rsid w:val="00976A63"/>
    <w:rsid w:val="009770E8"/>
    <w:rsid w:val="00983419"/>
    <w:rsid w:val="00994821"/>
    <w:rsid w:val="009A21DF"/>
    <w:rsid w:val="009C3431"/>
    <w:rsid w:val="009C4C35"/>
    <w:rsid w:val="009C5989"/>
    <w:rsid w:val="009D08DA"/>
    <w:rsid w:val="009F06DF"/>
    <w:rsid w:val="00A06860"/>
    <w:rsid w:val="00A136F5"/>
    <w:rsid w:val="00A231E2"/>
    <w:rsid w:val="00A2550D"/>
    <w:rsid w:val="00A33AEC"/>
    <w:rsid w:val="00A4169B"/>
    <w:rsid w:val="00A445F2"/>
    <w:rsid w:val="00A50D55"/>
    <w:rsid w:val="00A5165B"/>
    <w:rsid w:val="00A52FDA"/>
    <w:rsid w:val="00A544E4"/>
    <w:rsid w:val="00A64912"/>
    <w:rsid w:val="00A70A74"/>
    <w:rsid w:val="00A90EA8"/>
    <w:rsid w:val="00AA0343"/>
    <w:rsid w:val="00AA2A5C"/>
    <w:rsid w:val="00AB267B"/>
    <w:rsid w:val="00AB78E9"/>
    <w:rsid w:val="00AD3467"/>
    <w:rsid w:val="00AD5641"/>
    <w:rsid w:val="00AD7252"/>
    <w:rsid w:val="00AE0F9B"/>
    <w:rsid w:val="00AF0987"/>
    <w:rsid w:val="00AF55FF"/>
    <w:rsid w:val="00B032D8"/>
    <w:rsid w:val="00B061BE"/>
    <w:rsid w:val="00B10546"/>
    <w:rsid w:val="00B26EC9"/>
    <w:rsid w:val="00B33B3C"/>
    <w:rsid w:val="00B40D74"/>
    <w:rsid w:val="00B518C2"/>
    <w:rsid w:val="00B52663"/>
    <w:rsid w:val="00B56DCB"/>
    <w:rsid w:val="00B74627"/>
    <w:rsid w:val="00B770D2"/>
    <w:rsid w:val="00B94F68"/>
    <w:rsid w:val="00B975A4"/>
    <w:rsid w:val="00BA47A3"/>
    <w:rsid w:val="00BA5026"/>
    <w:rsid w:val="00BB6E79"/>
    <w:rsid w:val="00BE3B31"/>
    <w:rsid w:val="00BE5C2C"/>
    <w:rsid w:val="00BE719A"/>
    <w:rsid w:val="00BE720A"/>
    <w:rsid w:val="00BF6650"/>
    <w:rsid w:val="00C067E5"/>
    <w:rsid w:val="00C164CA"/>
    <w:rsid w:val="00C27A7E"/>
    <w:rsid w:val="00C42BF8"/>
    <w:rsid w:val="00C460AE"/>
    <w:rsid w:val="00C50043"/>
    <w:rsid w:val="00C50A0F"/>
    <w:rsid w:val="00C63399"/>
    <w:rsid w:val="00C7573B"/>
    <w:rsid w:val="00C76CF3"/>
    <w:rsid w:val="00CA7844"/>
    <w:rsid w:val="00CB58EF"/>
    <w:rsid w:val="00CC7439"/>
    <w:rsid w:val="00CD4AC6"/>
    <w:rsid w:val="00CE7D64"/>
    <w:rsid w:val="00CF0BB2"/>
    <w:rsid w:val="00D01C19"/>
    <w:rsid w:val="00D10B02"/>
    <w:rsid w:val="00D13441"/>
    <w:rsid w:val="00D179FF"/>
    <w:rsid w:val="00D20665"/>
    <w:rsid w:val="00D243A3"/>
    <w:rsid w:val="00D261DE"/>
    <w:rsid w:val="00D3200B"/>
    <w:rsid w:val="00D330E7"/>
    <w:rsid w:val="00D33440"/>
    <w:rsid w:val="00D52EFE"/>
    <w:rsid w:val="00D56A0D"/>
    <w:rsid w:val="00D5767F"/>
    <w:rsid w:val="00D57864"/>
    <w:rsid w:val="00D63EF6"/>
    <w:rsid w:val="00D66518"/>
    <w:rsid w:val="00D70DFB"/>
    <w:rsid w:val="00D71EEA"/>
    <w:rsid w:val="00D735CD"/>
    <w:rsid w:val="00D73EB7"/>
    <w:rsid w:val="00D766DF"/>
    <w:rsid w:val="00D95891"/>
    <w:rsid w:val="00DB001F"/>
    <w:rsid w:val="00DB5CB4"/>
    <w:rsid w:val="00DC4E8C"/>
    <w:rsid w:val="00DD13C1"/>
    <w:rsid w:val="00DE149E"/>
    <w:rsid w:val="00DF121A"/>
    <w:rsid w:val="00DF20A6"/>
    <w:rsid w:val="00E05704"/>
    <w:rsid w:val="00E12F1A"/>
    <w:rsid w:val="00E15561"/>
    <w:rsid w:val="00E21CFB"/>
    <w:rsid w:val="00E22935"/>
    <w:rsid w:val="00E5418D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1F0B"/>
    <w:rsid w:val="00F6709F"/>
    <w:rsid w:val="00F677A9"/>
    <w:rsid w:val="00F723BD"/>
    <w:rsid w:val="00F732EA"/>
    <w:rsid w:val="00F84CF5"/>
    <w:rsid w:val="00F8612E"/>
    <w:rsid w:val="00FA420B"/>
    <w:rsid w:val="00FC4F99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03B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86CB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CB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6CB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6CB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6CB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86CB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6CB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86CB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86CB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86CB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86CB7"/>
  </w:style>
  <w:style w:type="paragraph" w:customStyle="1" w:styleId="OPCParaBase">
    <w:name w:val="OPCParaBase"/>
    <w:qFormat/>
    <w:rsid w:val="00486CB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86CB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86CB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86CB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86CB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86CB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86CB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86CB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86CB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86CB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86CB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86CB7"/>
  </w:style>
  <w:style w:type="paragraph" w:customStyle="1" w:styleId="Blocks">
    <w:name w:val="Blocks"/>
    <w:aliases w:val="bb"/>
    <w:basedOn w:val="OPCParaBase"/>
    <w:qFormat/>
    <w:rsid w:val="00486CB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86C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86CB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86CB7"/>
    <w:rPr>
      <w:i/>
    </w:rPr>
  </w:style>
  <w:style w:type="paragraph" w:customStyle="1" w:styleId="BoxList">
    <w:name w:val="BoxList"/>
    <w:aliases w:val="bl"/>
    <w:basedOn w:val="BoxText"/>
    <w:qFormat/>
    <w:rsid w:val="00486CB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86CB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86CB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86CB7"/>
    <w:pPr>
      <w:ind w:left="1985" w:hanging="851"/>
    </w:pPr>
  </w:style>
  <w:style w:type="character" w:customStyle="1" w:styleId="CharAmPartNo">
    <w:name w:val="CharAmPartNo"/>
    <w:basedOn w:val="OPCCharBase"/>
    <w:qFormat/>
    <w:rsid w:val="00486CB7"/>
  </w:style>
  <w:style w:type="character" w:customStyle="1" w:styleId="CharAmPartText">
    <w:name w:val="CharAmPartText"/>
    <w:basedOn w:val="OPCCharBase"/>
    <w:qFormat/>
    <w:rsid w:val="00486CB7"/>
  </w:style>
  <w:style w:type="character" w:customStyle="1" w:styleId="CharAmSchNo">
    <w:name w:val="CharAmSchNo"/>
    <w:basedOn w:val="OPCCharBase"/>
    <w:qFormat/>
    <w:rsid w:val="00486CB7"/>
  </w:style>
  <w:style w:type="character" w:customStyle="1" w:styleId="CharAmSchText">
    <w:name w:val="CharAmSchText"/>
    <w:basedOn w:val="OPCCharBase"/>
    <w:qFormat/>
    <w:rsid w:val="00486CB7"/>
  </w:style>
  <w:style w:type="character" w:customStyle="1" w:styleId="CharBoldItalic">
    <w:name w:val="CharBoldItalic"/>
    <w:basedOn w:val="OPCCharBase"/>
    <w:uiPriority w:val="1"/>
    <w:qFormat/>
    <w:rsid w:val="00486CB7"/>
    <w:rPr>
      <w:b/>
      <w:i/>
    </w:rPr>
  </w:style>
  <w:style w:type="character" w:customStyle="1" w:styleId="CharChapNo">
    <w:name w:val="CharChapNo"/>
    <w:basedOn w:val="OPCCharBase"/>
    <w:uiPriority w:val="1"/>
    <w:qFormat/>
    <w:rsid w:val="00486CB7"/>
  </w:style>
  <w:style w:type="character" w:customStyle="1" w:styleId="CharChapText">
    <w:name w:val="CharChapText"/>
    <w:basedOn w:val="OPCCharBase"/>
    <w:uiPriority w:val="1"/>
    <w:qFormat/>
    <w:rsid w:val="00486CB7"/>
  </w:style>
  <w:style w:type="character" w:customStyle="1" w:styleId="CharDivNo">
    <w:name w:val="CharDivNo"/>
    <w:basedOn w:val="OPCCharBase"/>
    <w:uiPriority w:val="1"/>
    <w:qFormat/>
    <w:rsid w:val="00486CB7"/>
  </w:style>
  <w:style w:type="character" w:customStyle="1" w:styleId="CharDivText">
    <w:name w:val="CharDivText"/>
    <w:basedOn w:val="OPCCharBase"/>
    <w:uiPriority w:val="1"/>
    <w:qFormat/>
    <w:rsid w:val="00486CB7"/>
  </w:style>
  <w:style w:type="character" w:customStyle="1" w:styleId="CharItalic">
    <w:name w:val="CharItalic"/>
    <w:basedOn w:val="OPCCharBase"/>
    <w:uiPriority w:val="1"/>
    <w:qFormat/>
    <w:rsid w:val="00486CB7"/>
    <w:rPr>
      <w:i/>
    </w:rPr>
  </w:style>
  <w:style w:type="character" w:customStyle="1" w:styleId="CharPartNo">
    <w:name w:val="CharPartNo"/>
    <w:basedOn w:val="OPCCharBase"/>
    <w:uiPriority w:val="1"/>
    <w:qFormat/>
    <w:rsid w:val="00486CB7"/>
  </w:style>
  <w:style w:type="character" w:customStyle="1" w:styleId="CharPartText">
    <w:name w:val="CharPartText"/>
    <w:basedOn w:val="OPCCharBase"/>
    <w:uiPriority w:val="1"/>
    <w:qFormat/>
    <w:rsid w:val="00486CB7"/>
  </w:style>
  <w:style w:type="character" w:customStyle="1" w:styleId="CharSectno">
    <w:name w:val="CharSectno"/>
    <w:basedOn w:val="OPCCharBase"/>
    <w:qFormat/>
    <w:rsid w:val="00486CB7"/>
  </w:style>
  <w:style w:type="character" w:customStyle="1" w:styleId="CharSubdNo">
    <w:name w:val="CharSubdNo"/>
    <w:basedOn w:val="OPCCharBase"/>
    <w:uiPriority w:val="1"/>
    <w:qFormat/>
    <w:rsid w:val="00486CB7"/>
  </w:style>
  <w:style w:type="character" w:customStyle="1" w:styleId="CharSubdText">
    <w:name w:val="CharSubdText"/>
    <w:basedOn w:val="OPCCharBase"/>
    <w:uiPriority w:val="1"/>
    <w:qFormat/>
    <w:rsid w:val="00486CB7"/>
  </w:style>
  <w:style w:type="paragraph" w:customStyle="1" w:styleId="CTA--">
    <w:name w:val="CTA --"/>
    <w:basedOn w:val="OPCParaBase"/>
    <w:next w:val="Normal"/>
    <w:rsid w:val="00486CB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86CB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86CB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86CB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86CB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86CB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86CB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86CB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86CB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86CB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86CB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86CB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86CB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86CB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86CB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86CB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86C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86CB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86C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86C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86CB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86CB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86CB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86CB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86CB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86CB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86CB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86CB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86CB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86CB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86CB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86CB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86CB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86CB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86CB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86CB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86CB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86CB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86CB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86CB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86CB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86CB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86CB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86CB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86CB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86CB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86CB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86CB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86CB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86CB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486CB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86C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86CB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86CB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86CB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86CB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86CB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86CB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86CB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86CB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86CB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86CB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86CB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86CB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86CB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86CB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86CB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86CB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86CB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86CB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6CB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6CB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86CB7"/>
    <w:rPr>
      <w:sz w:val="16"/>
    </w:rPr>
  </w:style>
  <w:style w:type="table" w:customStyle="1" w:styleId="CFlag">
    <w:name w:val="CFlag"/>
    <w:basedOn w:val="TableNormal"/>
    <w:uiPriority w:val="99"/>
    <w:rsid w:val="00486CB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86C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86C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6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86CB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86CB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86CB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86CB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86CB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86CB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86CB7"/>
    <w:pPr>
      <w:spacing w:before="120"/>
    </w:pPr>
  </w:style>
  <w:style w:type="paragraph" w:customStyle="1" w:styleId="CompiledActNo">
    <w:name w:val="CompiledActNo"/>
    <w:basedOn w:val="OPCParaBase"/>
    <w:next w:val="Normal"/>
    <w:rsid w:val="00486CB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86CB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86CB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86CB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86C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86C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86C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86CB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86CB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86CB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86CB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86CB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86CB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86CB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86CB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86CB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6CB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86CB7"/>
  </w:style>
  <w:style w:type="character" w:customStyle="1" w:styleId="CharSubPartNoCASA">
    <w:name w:val="CharSubPartNo(CASA)"/>
    <w:basedOn w:val="OPCCharBase"/>
    <w:uiPriority w:val="1"/>
    <w:rsid w:val="00486CB7"/>
  </w:style>
  <w:style w:type="paragraph" w:customStyle="1" w:styleId="ENoteTTIndentHeadingSub">
    <w:name w:val="ENoteTTIndentHeadingSub"/>
    <w:aliases w:val="enTTHis"/>
    <w:basedOn w:val="OPCParaBase"/>
    <w:rsid w:val="00486CB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86CB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86CB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86CB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86CB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86CB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86C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86CB7"/>
    <w:rPr>
      <w:sz w:val="22"/>
    </w:rPr>
  </w:style>
  <w:style w:type="paragraph" w:customStyle="1" w:styleId="SOTextNote">
    <w:name w:val="SO TextNote"/>
    <w:aliases w:val="sont"/>
    <w:basedOn w:val="SOText"/>
    <w:qFormat/>
    <w:rsid w:val="00486CB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86C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86CB7"/>
    <w:rPr>
      <w:sz w:val="22"/>
    </w:rPr>
  </w:style>
  <w:style w:type="paragraph" w:customStyle="1" w:styleId="FileName">
    <w:name w:val="FileName"/>
    <w:basedOn w:val="Normal"/>
    <w:rsid w:val="00486CB7"/>
  </w:style>
  <w:style w:type="paragraph" w:customStyle="1" w:styleId="TableHeading">
    <w:name w:val="TableHeading"/>
    <w:aliases w:val="th"/>
    <w:basedOn w:val="OPCParaBase"/>
    <w:next w:val="Tabletext"/>
    <w:rsid w:val="00486CB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86CB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86CB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86CB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86CB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86CB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86CB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86CB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86CB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86C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86CB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86CB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86CB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86CB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86C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6C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6CB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86CB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86CB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86CB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86CB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86CB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86C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86CB7"/>
  </w:style>
  <w:style w:type="character" w:customStyle="1" w:styleId="charlegsubtitle1">
    <w:name w:val="charlegsubtitle1"/>
    <w:basedOn w:val="DefaultParagraphFont"/>
    <w:rsid w:val="00486CB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86CB7"/>
    <w:pPr>
      <w:ind w:left="240" w:hanging="240"/>
    </w:pPr>
  </w:style>
  <w:style w:type="paragraph" w:styleId="Index2">
    <w:name w:val="index 2"/>
    <w:basedOn w:val="Normal"/>
    <w:next w:val="Normal"/>
    <w:autoRedefine/>
    <w:rsid w:val="00486CB7"/>
    <w:pPr>
      <w:ind w:left="480" w:hanging="240"/>
    </w:pPr>
  </w:style>
  <w:style w:type="paragraph" w:styleId="Index3">
    <w:name w:val="index 3"/>
    <w:basedOn w:val="Normal"/>
    <w:next w:val="Normal"/>
    <w:autoRedefine/>
    <w:rsid w:val="00486CB7"/>
    <w:pPr>
      <w:ind w:left="720" w:hanging="240"/>
    </w:pPr>
  </w:style>
  <w:style w:type="paragraph" w:styleId="Index4">
    <w:name w:val="index 4"/>
    <w:basedOn w:val="Normal"/>
    <w:next w:val="Normal"/>
    <w:autoRedefine/>
    <w:rsid w:val="00486CB7"/>
    <w:pPr>
      <w:ind w:left="960" w:hanging="240"/>
    </w:pPr>
  </w:style>
  <w:style w:type="paragraph" w:styleId="Index5">
    <w:name w:val="index 5"/>
    <w:basedOn w:val="Normal"/>
    <w:next w:val="Normal"/>
    <w:autoRedefine/>
    <w:rsid w:val="00486CB7"/>
    <w:pPr>
      <w:ind w:left="1200" w:hanging="240"/>
    </w:pPr>
  </w:style>
  <w:style w:type="paragraph" w:styleId="Index6">
    <w:name w:val="index 6"/>
    <w:basedOn w:val="Normal"/>
    <w:next w:val="Normal"/>
    <w:autoRedefine/>
    <w:rsid w:val="00486CB7"/>
    <w:pPr>
      <w:ind w:left="1440" w:hanging="240"/>
    </w:pPr>
  </w:style>
  <w:style w:type="paragraph" w:styleId="Index7">
    <w:name w:val="index 7"/>
    <w:basedOn w:val="Normal"/>
    <w:next w:val="Normal"/>
    <w:autoRedefine/>
    <w:rsid w:val="00486CB7"/>
    <w:pPr>
      <w:ind w:left="1680" w:hanging="240"/>
    </w:pPr>
  </w:style>
  <w:style w:type="paragraph" w:styleId="Index8">
    <w:name w:val="index 8"/>
    <w:basedOn w:val="Normal"/>
    <w:next w:val="Normal"/>
    <w:autoRedefine/>
    <w:rsid w:val="00486CB7"/>
    <w:pPr>
      <w:ind w:left="1920" w:hanging="240"/>
    </w:pPr>
  </w:style>
  <w:style w:type="paragraph" w:styleId="Index9">
    <w:name w:val="index 9"/>
    <w:basedOn w:val="Normal"/>
    <w:next w:val="Normal"/>
    <w:autoRedefine/>
    <w:rsid w:val="00486CB7"/>
    <w:pPr>
      <w:ind w:left="2160" w:hanging="240"/>
    </w:pPr>
  </w:style>
  <w:style w:type="paragraph" w:styleId="NormalIndent">
    <w:name w:val="Normal Indent"/>
    <w:basedOn w:val="Normal"/>
    <w:rsid w:val="00486CB7"/>
    <w:pPr>
      <w:ind w:left="720"/>
    </w:pPr>
  </w:style>
  <w:style w:type="paragraph" w:styleId="FootnoteText">
    <w:name w:val="footnote text"/>
    <w:basedOn w:val="Normal"/>
    <w:link w:val="FootnoteTextChar"/>
    <w:rsid w:val="00486CB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86CB7"/>
  </w:style>
  <w:style w:type="paragraph" w:styleId="CommentText">
    <w:name w:val="annotation text"/>
    <w:basedOn w:val="Normal"/>
    <w:link w:val="CommentTextChar"/>
    <w:rsid w:val="00486CB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86CB7"/>
  </w:style>
  <w:style w:type="paragraph" w:styleId="IndexHeading">
    <w:name w:val="index heading"/>
    <w:basedOn w:val="Normal"/>
    <w:next w:val="Index1"/>
    <w:rsid w:val="00486CB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86CB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86CB7"/>
    <w:pPr>
      <w:ind w:left="480" w:hanging="480"/>
    </w:pPr>
  </w:style>
  <w:style w:type="paragraph" w:styleId="EnvelopeAddress">
    <w:name w:val="envelope address"/>
    <w:basedOn w:val="Normal"/>
    <w:rsid w:val="00486CB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86CB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86CB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86CB7"/>
    <w:rPr>
      <w:sz w:val="16"/>
      <w:szCs w:val="16"/>
    </w:rPr>
  </w:style>
  <w:style w:type="character" w:styleId="PageNumber">
    <w:name w:val="page number"/>
    <w:basedOn w:val="DefaultParagraphFont"/>
    <w:rsid w:val="00486CB7"/>
  </w:style>
  <w:style w:type="character" w:styleId="EndnoteReference">
    <w:name w:val="endnote reference"/>
    <w:basedOn w:val="DefaultParagraphFont"/>
    <w:rsid w:val="00486CB7"/>
    <w:rPr>
      <w:vertAlign w:val="superscript"/>
    </w:rPr>
  </w:style>
  <w:style w:type="paragraph" w:styleId="EndnoteText">
    <w:name w:val="endnote text"/>
    <w:basedOn w:val="Normal"/>
    <w:link w:val="EndnoteTextChar"/>
    <w:rsid w:val="00486CB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86CB7"/>
  </w:style>
  <w:style w:type="paragraph" w:styleId="TableofAuthorities">
    <w:name w:val="table of authorities"/>
    <w:basedOn w:val="Normal"/>
    <w:next w:val="Normal"/>
    <w:rsid w:val="00486CB7"/>
    <w:pPr>
      <w:ind w:left="240" w:hanging="240"/>
    </w:pPr>
  </w:style>
  <w:style w:type="paragraph" w:styleId="MacroText">
    <w:name w:val="macro"/>
    <w:link w:val="MacroTextChar"/>
    <w:rsid w:val="00486C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86CB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86CB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86CB7"/>
    <w:pPr>
      <w:ind w:left="283" w:hanging="283"/>
    </w:pPr>
  </w:style>
  <w:style w:type="paragraph" w:styleId="ListBullet">
    <w:name w:val="List Bullet"/>
    <w:basedOn w:val="Normal"/>
    <w:autoRedefine/>
    <w:rsid w:val="00486CB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86CB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86CB7"/>
    <w:pPr>
      <w:ind w:left="566" w:hanging="283"/>
    </w:pPr>
  </w:style>
  <w:style w:type="paragraph" w:styleId="List3">
    <w:name w:val="List 3"/>
    <w:basedOn w:val="Normal"/>
    <w:rsid w:val="00486CB7"/>
    <w:pPr>
      <w:ind w:left="849" w:hanging="283"/>
    </w:pPr>
  </w:style>
  <w:style w:type="paragraph" w:styleId="List4">
    <w:name w:val="List 4"/>
    <w:basedOn w:val="Normal"/>
    <w:rsid w:val="00486CB7"/>
    <w:pPr>
      <w:ind w:left="1132" w:hanging="283"/>
    </w:pPr>
  </w:style>
  <w:style w:type="paragraph" w:styleId="List5">
    <w:name w:val="List 5"/>
    <w:basedOn w:val="Normal"/>
    <w:rsid w:val="00486CB7"/>
    <w:pPr>
      <w:ind w:left="1415" w:hanging="283"/>
    </w:pPr>
  </w:style>
  <w:style w:type="paragraph" w:styleId="ListBullet2">
    <w:name w:val="List Bullet 2"/>
    <w:basedOn w:val="Normal"/>
    <w:autoRedefine/>
    <w:rsid w:val="00486CB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86CB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86CB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86CB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86CB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86CB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86CB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86CB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86CB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86CB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86CB7"/>
    <w:pPr>
      <w:ind w:left="4252"/>
    </w:pPr>
  </w:style>
  <w:style w:type="character" w:customStyle="1" w:styleId="ClosingChar">
    <w:name w:val="Closing Char"/>
    <w:basedOn w:val="DefaultParagraphFont"/>
    <w:link w:val="Closing"/>
    <w:rsid w:val="00486CB7"/>
    <w:rPr>
      <w:sz w:val="22"/>
    </w:rPr>
  </w:style>
  <w:style w:type="paragraph" w:styleId="Signature">
    <w:name w:val="Signature"/>
    <w:basedOn w:val="Normal"/>
    <w:link w:val="SignatureChar"/>
    <w:rsid w:val="00486CB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86CB7"/>
    <w:rPr>
      <w:sz w:val="22"/>
    </w:rPr>
  </w:style>
  <w:style w:type="paragraph" w:styleId="BodyText">
    <w:name w:val="Body Text"/>
    <w:basedOn w:val="Normal"/>
    <w:link w:val="BodyTextChar"/>
    <w:rsid w:val="00486CB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86CB7"/>
    <w:rPr>
      <w:sz w:val="22"/>
    </w:rPr>
  </w:style>
  <w:style w:type="paragraph" w:styleId="BodyTextIndent">
    <w:name w:val="Body Text Indent"/>
    <w:basedOn w:val="Normal"/>
    <w:link w:val="BodyTextIndentChar"/>
    <w:rsid w:val="00486C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86CB7"/>
    <w:rPr>
      <w:sz w:val="22"/>
    </w:rPr>
  </w:style>
  <w:style w:type="paragraph" w:styleId="ListContinue">
    <w:name w:val="List Continue"/>
    <w:basedOn w:val="Normal"/>
    <w:rsid w:val="00486CB7"/>
    <w:pPr>
      <w:spacing w:after="120"/>
      <w:ind w:left="283"/>
    </w:pPr>
  </w:style>
  <w:style w:type="paragraph" w:styleId="ListContinue2">
    <w:name w:val="List Continue 2"/>
    <w:basedOn w:val="Normal"/>
    <w:rsid w:val="00486CB7"/>
    <w:pPr>
      <w:spacing w:after="120"/>
      <w:ind w:left="566"/>
    </w:pPr>
  </w:style>
  <w:style w:type="paragraph" w:styleId="ListContinue3">
    <w:name w:val="List Continue 3"/>
    <w:basedOn w:val="Normal"/>
    <w:rsid w:val="00486CB7"/>
    <w:pPr>
      <w:spacing w:after="120"/>
      <w:ind w:left="849"/>
    </w:pPr>
  </w:style>
  <w:style w:type="paragraph" w:styleId="ListContinue4">
    <w:name w:val="List Continue 4"/>
    <w:basedOn w:val="Normal"/>
    <w:rsid w:val="00486CB7"/>
    <w:pPr>
      <w:spacing w:after="120"/>
      <w:ind w:left="1132"/>
    </w:pPr>
  </w:style>
  <w:style w:type="paragraph" w:styleId="ListContinue5">
    <w:name w:val="List Continue 5"/>
    <w:basedOn w:val="Normal"/>
    <w:rsid w:val="00486CB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86C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86CB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86CB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86CB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86CB7"/>
  </w:style>
  <w:style w:type="character" w:customStyle="1" w:styleId="SalutationChar">
    <w:name w:val="Salutation Char"/>
    <w:basedOn w:val="DefaultParagraphFont"/>
    <w:link w:val="Salutation"/>
    <w:rsid w:val="00486CB7"/>
    <w:rPr>
      <w:sz w:val="22"/>
    </w:rPr>
  </w:style>
  <w:style w:type="paragraph" w:styleId="Date">
    <w:name w:val="Date"/>
    <w:basedOn w:val="Normal"/>
    <w:next w:val="Normal"/>
    <w:link w:val="DateChar"/>
    <w:rsid w:val="00486CB7"/>
  </w:style>
  <w:style w:type="character" w:customStyle="1" w:styleId="DateChar">
    <w:name w:val="Date Char"/>
    <w:basedOn w:val="DefaultParagraphFont"/>
    <w:link w:val="Date"/>
    <w:rsid w:val="00486CB7"/>
    <w:rPr>
      <w:sz w:val="22"/>
    </w:rPr>
  </w:style>
  <w:style w:type="paragraph" w:styleId="BodyTextFirstIndent">
    <w:name w:val="Body Text First Indent"/>
    <w:basedOn w:val="BodyText"/>
    <w:link w:val="BodyTextFirstIndentChar"/>
    <w:rsid w:val="00486CB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86CB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86CB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86CB7"/>
    <w:rPr>
      <w:sz w:val="22"/>
    </w:rPr>
  </w:style>
  <w:style w:type="paragraph" w:styleId="BodyText2">
    <w:name w:val="Body Text 2"/>
    <w:basedOn w:val="Normal"/>
    <w:link w:val="BodyText2Char"/>
    <w:rsid w:val="00486C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86CB7"/>
    <w:rPr>
      <w:sz w:val="22"/>
    </w:rPr>
  </w:style>
  <w:style w:type="paragraph" w:styleId="BodyText3">
    <w:name w:val="Body Text 3"/>
    <w:basedOn w:val="Normal"/>
    <w:link w:val="BodyText3Char"/>
    <w:rsid w:val="00486CB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86CB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86CB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86CB7"/>
    <w:rPr>
      <w:sz w:val="22"/>
    </w:rPr>
  </w:style>
  <w:style w:type="paragraph" w:styleId="BodyTextIndent3">
    <w:name w:val="Body Text Indent 3"/>
    <w:basedOn w:val="Normal"/>
    <w:link w:val="BodyTextIndent3Char"/>
    <w:rsid w:val="00486CB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86CB7"/>
    <w:rPr>
      <w:sz w:val="16"/>
      <w:szCs w:val="16"/>
    </w:rPr>
  </w:style>
  <w:style w:type="paragraph" w:styleId="BlockText">
    <w:name w:val="Block Text"/>
    <w:basedOn w:val="Normal"/>
    <w:rsid w:val="00486CB7"/>
    <w:pPr>
      <w:spacing w:after="120"/>
      <w:ind w:left="1440" w:right="1440"/>
    </w:pPr>
  </w:style>
  <w:style w:type="character" w:styleId="Hyperlink">
    <w:name w:val="Hyperlink"/>
    <w:basedOn w:val="DefaultParagraphFont"/>
    <w:rsid w:val="00486CB7"/>
    <w:rPr>
      <w:color w:val="0000FF"/>
      <w:u w:val="single"/>
    </w:rPr>
  </w:style>
  <w:style w:type="character" w:styleId="FollowedHyperlink">
    <w:name w:val="FollowedHyperlink"/>
    <w:basedOn w:val="DefaultParagraphFont"/>
    <w:rsid w:val="00486CB7"/>
    <w:rPr>
      <w:color w:val="800080"/>
      <w:u w:val="single"/>
    </w:rPr>
  </w:style>
  <w:style w:type="character" w:styleId="Strong">
    <w:name w:val="Strong"/>
    <w:basedOn w:val="DefaultParagraphFont"/>
    <w:qFormat/>
    <w:rsid w:val="00486CB7"/>
    <w:rPr>
      <w:b/>
      <w:bCs/>
    </w:rPr>
  </w:style>
  <w:style w:type="character" w:styleId="Emphasis">
    <w:name w:val="Emphasis"/>
    <w:basedOn w:val="DefaultParagraphFont"/>
    <w:qFormat/>
    <w:rsid w:val="00486CB7"/>
    <w:rPr>
      <w:i/>
      <w:iCs/>
    </w:rPr>
  </w:style>
  <w:style w:type="paragraph" w:styleId="DocumentMap">
    <w:name w:val="Document Map"/>
    <w:basedOn w:val="Normal"/>
    <w:link w:val="DocumentMapChar"/>
    <w:rsid w:val="00486CB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86CB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86CB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86CB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86CB7"/>
  </w:style>
  <w:style w:type="character" w:customStyle="1" w:styleId="E-mailSignatureChar">
    <w:name w:val="E-mail Signature Char"/>
    <w:basedOn w:val="DefaultParagraphFont"/>
    <w:link w:val="E-mailSignature"/>
    <w:rsid w:val="00486CB7"/>
    <w:rPr>
      <w:sz w:val="22"/>
    </w:rPr>
  </w:style>
  <w:style w:type="paragraph" w:styleId="NormalWeb">
    <w:name w:val="Normal (Web)"/>
    <w:basedOn w:val="Normal"/>
    <w:rsid w:val="00486CB7"/>
  </w:style>
  <w:style w:type="character" w:styleId="HTMLAcronym">
    <w:name w:val="HTML Acronym"/>
    <w:basedOn w:val="DefaultParagraphFont"/>
    <w:rsid w:val="00486CB7"/>
  </w:style>
  <w:style w:type="paragraph" w:styleId="HTMLAddress">
    <w:name w:val="HTML Address"/>
    <w:basedOn w:val="Normal"/>
    <w:link w:val="HTMLAddressChar"/>
    <w:rsid w:val="00486CB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86CB7"/>
    <w:rPr>
      <w:i/>
      <w:iCs/>
      <w:sz w:val="22"/>
    </w:rPr>
  </w:style>
  <w:style w:type="character" w:styleId="HTMLCite">
    <w:name w:val="HTML Cite"/>
    <w:basedOn w:val="DefaultParagraphFont"/>
    <w:rsid w:val="00486CB7"/>
    <w:rPr>
      <w:i/>
      <w:iCs/>
    </w:rPr>
  </w:style>
  <w:style w:type="character" w:styleId="HTMLCode">
    <w:name w:val="HTML Code"/>
    <w:basedOn w:val="DefaultParagraphFont"/>
    <w:rsid w:val="00486CB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86CB7"/>
    <w:rPr>
      <w:i/>
      <w:iCs/>
    </w:rPr>
  </w:style>
  <w:style w:type="character" w:styleId="HTMLKeyboard">
    <w:name w:val="HTML Keyboard"/>
    <w:basedOn w:val="DefaultParagraphFont"/>
    <w:rsid w:val="00486CB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86CB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86CB7"/>
    <w:rPr>
      <w:rFonts w:ascii="Courier New" w:hAnsi="Courier New" w:cs="Courier New"/>
    </w:rPr>
  </w:style>
  <w:style w:type="character" w:styleId="HTMLSample">
    <w:name w:val="HTML Sample"/>
    <w:basedOn w:val="DefaultParagraphFont"/>
    <w:rsid w:val="00486CB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86CB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86CB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86C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6CB7"/>
    <w:rPr>
      <w:b/>
      <w:bCs/>
    </w:rPr>
  </w:style>
  <w:style w:type="numbering" w:styleId="1ai">
    <w:name w:val="Outline List 1"/>
    <w:basedOn w:val="NoList"/>
    <w:rsid w:val="00486CB7"/>
    <w:pPr>
      <w:numPr>
        <w:numId w:val="14"/>
      </w:numPr>
    </w:pPr>
  </w:style>
  <w:style w:type="numbering" w:styleId="111111">
    <w:name w:val="Outline List 2"/>
    <w:basedOn w:val="NoList"/>
    <w:rsid w:val="00486CB7"/>
    <w:pPr>
      <w:numPr>
        <w:numId w:val="15"/>
      </w:numPr>
    </w:pPr>
  </w:style>
  <w:style w:type="numbering" w:styleId="ArticleSection">
    <w:name w:val="Outline List 3"/>
    <w:basedOn w:val="NoList"/>
    <w:rsid w:val="00486CB7"/>
    <w:pPr>
      <w:numPr>
        <w:numId w:val="17"/>
      </w:numPr>
    </w:pPr>
  </w:style>
  <w:style w:type="table" w:styleId="TableSimple1">
    <w:name w:val="Table Simple 1"/>
    <w:basedOn w:val="TableNormal"/>
    <w:rsid w:val="00486CB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86CB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86CB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86CB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86CB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86CB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86CB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86CB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86CB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86CB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86CB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86CB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86CB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86CB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86CB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86CB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86CB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86CB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86CB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86CB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86CB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86CB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86CB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86CB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86CB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86CB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86CB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86CB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86CB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86CB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86CB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86CB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86CB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86CB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86CB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86CB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86CB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86CB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86CB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86CB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86CB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86CB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86CB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86CB7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486CB7"/>
  </w:style>
  <w:style w:type="character" w:styleId="BookTitle">
    <w:name w:val="Book Title"/>
    <w:basedOn w:val="DefaultParagraphFont"/>
    <w:uiPriority w:val="33"/>
    <w:qFormat/>
    <w:rsid w:val="00486CB7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486C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86C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86C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86C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86C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86C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86C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86C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86CB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86CB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86CB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86CB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86CB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86CB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86CB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86CB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86CB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86CB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86CB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86CB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86CB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86C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86CB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86CB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86CB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86CB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86CB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86CB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486C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86CB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86CB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86CB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86CB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86CB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86CB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86C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86CB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86CB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86CB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86CB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86CB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86CB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86C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86CB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86CB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86CB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86CB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86CB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86CB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86C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86CB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86CB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86CB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86CB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86CB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86CB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86C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86C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86C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86C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86C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86C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86C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86C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86CB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86CB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86CB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86CB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86CB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86CB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86C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86CB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86CB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86CB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86CB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86CB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86CB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86CB7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486CB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CB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CB7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486CB7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486C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86CB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86CB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86CB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86CB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86CB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86CB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86C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86CB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86CB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86CB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86CB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86CB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86CB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86C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86CB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86CB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86CB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86CB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86CB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86CB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486CB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86C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86C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86C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86C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86C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86C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86C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86C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86CB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86CB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86CB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86CB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86CB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86CB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86C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86CB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86CB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86CB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86CB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86CB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86CB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86C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86CB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86CB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86CB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86CB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86CB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86CB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86C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86CB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86CB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86CB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86CB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86CB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86CB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86C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86CB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86CB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86CB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86CB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86CB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86CB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86C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86CB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86CB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86CB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86CB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86CB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86CB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86C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86CB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86CB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86CB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86CB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86CB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86CB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86C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86C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86C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86C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86C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86C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86C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86C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86C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86C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86C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86C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86C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86C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86C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86CB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86CB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86CB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86CB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86CB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86CB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86C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86C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86C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86C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86C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86C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86C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86C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86CB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86CB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86CB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86CB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86CB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86CB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86C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86C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86C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86C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86C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86C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86C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86CB7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486CB7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86CB7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86CB7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486CB7"/>
    <w:rPr>
      <w:color w:val="808080"/>
    </w:rPr>
  </w:style>
  <w:style w:type="table" w:styleId="PlainTable1">
    <w:name w:val="Plain Table 1"/>
    <w:basedOn w:val="TableNormal"/>
    <w:uiPriority w:val="41"/>
    <w:rsid w:val="00486C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86C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86C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86C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86C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486CB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6CB7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486CB7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486CB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86CB7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486C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6CB7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86CB7"/>
    <w:rPr>
      <w:color w:val="605E5C"/>
      <w:shd w:val="clear" w:color="auto" w:fill="E1DFDD"/>
    </w:rPr>
  </w:style>
  <w:style w:type="character" w:customStyle="1" w:styleId="TabletextChar">
    <w:name w:val="Tabletext Char"/>
    <w:aliases w:val="tt Char"/>
    <w:basedOn w:val="DefaultParagraphFont"/>
    <w:link w:val="Tabletext"/>
    <w:rsid w:val="00750420"/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4DFD7B3-D1B7-4B54-B0EA-CFC4FE2DFE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8A16D20C1894B4A943136FBA4C2DAA7" ma:contentTypeVersion="" ma:contentTypeDescription="PDMS Document Site Content Type" ma:contentTypeScope="" ma:versionID="7a43923630472e502dd05ffafed5b696">
  <xsd:schema xmlns:xsd="http://www.w3.org/2001/XMLSchema" xmlns:xs="http://www.w3.org/2001/XMLSchema" xmlns:p="http://schemas.microsoft.com/office/2006/metadata/properties" xmlns:ns2="04DFD7B3-D1B7-4B54-B0EA-CFC4FE2DFEF1" targetNamespace="http://schemas.microsoft.com/office/2006/metadata/properties" ma:root="true" ma:fieldsID="69df8669cd68efb2a996264adadab0fa" ns2:_="">
    <xsd:import namespace="04DFD7B3-D1B7-4B54-B0EA-CFC4FE2DFEF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FD7B3-D1B7-4B54-B0EA-CFC4FE2DFEF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21271F-09E6-4D1D-9D7F-5FAAC537A2E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4DFD7B3-D1B7-4B54-B0EA-CFC4FE2DFEF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ED53A66-3DC2-4CE2-9B1A-6B74C3145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FD7B3-D1B7-4B54-B0EA-CFC4FE2DF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3A5630-6BA4-41E8-BEAF-87AEDAF5A8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580</Words>
  <Characters>3031</Characters>
  <Application>Microsoft Office Word</Application>
  <DocSecurity>0</DocSecurity>
  <PresentationFormat/>
  <Lines>75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2024-09-25T00:44:00Z</dcterms:created>
  <dcterms:modified xsi:type="dcterms:W3CDTF">2024-10-13T22:20:00Z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Jervis Bay Territory Legislation Amendment (Administrative Review Tribunal and Other Matters) Ordinance 2024</vt:lpwstr>
  </property>
  <property fmtid="{D5CDD505-2E9C-101B-9397-08002B2CF9AE}" pid="4" name="Class">
    <vt:lpwstr>Ordinance (Territories)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OPC67069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0x010100266966F133664895A6EE3632470D45F500A8A16D20C1894B4A943136FBA4C2DAA7</vt:lpwstr>
  </property>
</Properties>
</file>