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A63F6" w14:textId="77777777" w:rsidR="00090DDD" w:rsidRPr="00090DDD" w:rsidRDefault="00090DDD" w:rsidP="00090DDD">
      <w:pPr>
        <w:pStyle w:val="Heading1"/>
      </w:pPr>
      <w:r w:rsidRPr="00090DDD">
        <w:t>ADMINISTRATIVE REVIEW TRIBUNAL LEGISLATION CONSEQUENTIAL AMENDMENTS (2024 MEASURES NO. 1) REGULATIONS 2024</w:t>
      </w:r>
    </w:p>
    <w:p w14:paraId="6CD9B7B8" w14:textId="77777777" w:rsidR="00090DDD" w:rsidRPr="00913DDB" w:rsidRDefault="00090DDD" w:rsidP="006D1F37">
      <w:pPr>
        <w:spacing w:line="276" w:lineRule="auto"/>
      </w:pPr>
    </w:p>
    <w:p w14:paraId="776A0880" w14:textId="77777777" w:rsidR="00090DDD" w:rsidRPr="00090DDD" w:rsidRDefault="00090DDD" w:rsidP="00090DDD">
      <w:pPr>
        <w:pStyle w:val="Heading1"/>
      </w:pPr>
      <w:r w:rsidRPr="00913DDB">
        <w:t xml:space="preserve">EXPLANATORY STATEMENT </w:t>
      </w:r>
      <w:r w:rsidRPr="00913DDB">
        <w:br/>
      </w:r>
    </w:p>
    <w:p w14:paraId="39D4FDAD" w14:textId="77777777" w:rsidR="00090DDD" w:rsidRPr="00090DDD" w:rsidRDefault="00090DDD" w:rsidP="00355668">
      <w:pPr>
        <w:pStyle w:val="Centredtext"/>
        <w:spacing w:line="276" w:lineRule="auto"/>
      </w:pPr>
      <w:r w:rsidRPr="00913DDB">
        <w:t>Issued by authority of the Attorney-General</w:t>
      </w:r>
    </w:p>
    <w:p w14:paraId="3B14B455" w14:textId="77777777" w:rsidR="00090DDD" w:rsidRPr="00090DDD" w:rsidRDefault="00090DDD" w:rsidP="00355668">
      <w:pPr>
        <w:pStyle w:val="Centredtext"/>
        <w:spacing w:line="276" w:lineRule="auto"/>
      </w:pPr>
      <w:r w:rsidRPr="00913DDB">
        <w:t xml:space="preserve">in compliance with section 15J of the </w:t>
      </w:r>
      <w:r w:rsidRPr="00090DDD">
        <w:rPr>
          <w:rStyle w:val="Emphasis"/>
        </w:rPr>
        <w:t>Legislation Act 2003</w:t>
      </w:r>
    </w:p>
    <w:p w14:paraId="2456FC98" w14:textId="77777777" w:rsidR="00090DDD" w:rsidRPr="00913DDB" w:rsidRDefault="00090DDD" w:rsidP="006D1F37">
      <w:pPr>
        <w:spacing w:line="276" w:lineRule="auto"/>
      </w:pPr>
    </w:p>
    <w:p w14:paraId="38251349" w14:textId="77777777" w:rsidR="00090DDD" w:rsidRPr="00090DDD" w:rsidRDefault="00090DDD" w:rsidP="006D1F37">
      <w:pPr>
        <w:pStyle w:val="Heading2"/>
        <w:spacing w:line="240" w:lineRule="auto"/>
      </w:pPr>
      <w:r w:rsidRPr="00913DDB">
        <w:t>General Outline</w:t>
      </w:r>
    </w:p>
    <w:p w14:paraId="0161969D" w14:textId="77777777" w:rsidR="00090DDD" w:rsidRPr="00090DDD" w:rsidRDefault="00090DDD" w:rsidP="00090DDD">
      <w:pPr>
        <w:rPr>
          <w:rStyle w:val="BookTitle"/>
        </w:rPr>
      </w:pPr>
      <w:r w:rsidRPr="00913DDB">
        <w:t xml:space="preserve">The </w:t>
      </w:r>
      <w:r w:rsidRPr="00913DDB">
        <w:rPr>
          <w:rStyle w:val="Emphasis"/>
        </w:rPr>
        <w:t xml:space="preserve">Administrative Review Tribunal Act 2024 </w:t>
      </w:r>
      <w:r w:rsidRPr="00913DDB">
        <w:t xml:space="preserve">(the ART Act) establishes the Administrative Review Tribunal (Tribunal) as a fit-for-purpose federal administrative review body which will replace the Administrative Appeals </w:t>
      </w:r>
      <w:bookmarkStart w:id="0" w:name="_GoBack"/>
      <w:bookmarkEnd w:id="0"/>
      <w:r w:rsidRPr="00913DDB">
        <w:t>Tribunal (AAT). The Act received Royal Assent on</w:t>
      </w:r>
      <w:r>
        <w:t> </w:t>
      </w:r>
      <w:r w:rsidRPr="00913DDB">
        <w:t>3</w:t>
      </w:r>
      <w:r>
        <w:t> </w:t>
      </w:r>
      <w:r w:rsidRPr="00913DDB">
        <w:t xml:space="preserve">June 2024 and has been proclaimed to commence on 14 October 2024. </w:t>
      </w:r>
    </w:p>
    <w:p w14:paraId="17DBB644" w14:textId="77777777" w:rsidR="00090DDD" w:rsidRPr="00913DDB" w:rsidRDefault="00090DDD" w:rsidP="00090DDD">
      <w:r>
        <w:t xml:space="preserve">This instrument makes minor consequential amendments to regulations across the Commonwealth statute book to align with the ART Act. </w:t>
      </w:r>
      <w:r w:rsidRPr="00913DDB">
        <w:t>The purpose of the Amending Regulations is to:</w:t>
      </w:r>
    </w:p>
    <w:p w14:paraId="62EC0F24" w14:textId="77777777" w:rsidR="00090DDD" w:rsidRPr="00913DDB" w:rsidRDefault="00090DDD" w:rsidP="00090DDD">
      <w:pPr>
        <w:pStyle w:val="Heading7"/>
      </w:pPr>
      <w:r w:rsidRPr="00913DDB">
        <w:t xml:space="preserve">Update terminology, such as repealing outdated references to the Administrative Appeals Tribunal, the AAT and the </w:t>
      </w:r>
      <w:r w:rsidRPr="00116271">
        <w:rPr>
          <w:rStyle w:val="Emphasis"/>
        </w:rPr>
        <w:t>Administrative Appeals Tribunal Act 1975</w:t>
      </w:r>
      <w:r w:rsidRPr="005500AE">
        <w:t xml:space="preserve"> </w:t>
      </w:r>
      <w:r w:rsidRPr="00913DDB">
        <w:t>(AAT Act)</w:t>
      </w:r>
      <w:r w:rsidRPr="005500AE">
        <w:t xml:space="preserve"> </w:t>
      </w:r>
      <w:r w:rsidRPr="00913DDB">
        <w:t xml:space="preserve">and replacing them with references to the Administrative Review Tribunal, the ART and the </w:t>
      </w:r>
      <w:r>
        <w:t>ART Act</w:t>
      </w:r>
      <w:r w:rsidRPr="00913DDB">
        <w:t xml:space="preserve">. </w:t>
      </w:r>
    </w:p>
    <w:p w14:paraId="150DC584" w14:textId="77777777" w:rsidR="00090DDD" w:rsidRPr="00913DDB" w:rsidRDefault="00090DDD" w:rsidP="00090DDD">
      <w:pPr>
        <w:pStyle w:val="Heading7"/>
      </w:pPr>
      <w:r w:rsidRPr="00913DDB">
        <w:t xml:space="preserve">Update and replace references to provisions of the AAT Act with references to the equivalent, or broadly equivalent provisions under the ART Act. This includes updating </w:t>
      </w:r>
      <w:r w:rsidRPr="00913DDB" w:rsidDel="00787EFF">
        <w:t xml:space="preserve">provisions </w:t>
      </w:r>
      <w:r w:rsidRPr="00913DDB">
        <w:t>with legislative references in respect of notification requirements, jurisdiction provisions, timeframe, fees, among others.</w:t>
      </w:r>
    </w:p>
    <w:p w14:paraId="4C5F0443" w14:textId="77777777" w:rsidR="00090DDD" w:rsidRPr="00913DDB" w:rsidRDefault="00090DDD" w:rsidP="00090DDD">
      <w:r w:rsidRPr="00913DDB">
        <w:t xml:space="preserve">The Amending Regulations are made pursuant to, and operate under, 74 Commonwealth Acts. It includes amendments to regulations in 14 portfolios: </w:t>
      </w:r>
    </w:p>
    <w:p w14:paraId="743357BA" w14:textId="77777777" w:rsidR="00090DDD" w:rsidRPr="00913DDB" w:rsidRDefault="00090DDD" w:rsidP="00090DDD">
      <w:pPr>
        <w:pStyle w:val="Heading7"/>
      </w:pPr>
      <w:r w:rsidRPr="00913DDB">
        <w:t>Department of Agriculture, Fisheries and Forestry</w:t>
      </w:r>
    </w:p>
    <w:p w14:paraId="70B96F28" w14:textId="77777777" w:rsidR="00090DDD" w:rsidRPr="00913DDB" w:rsidRDefault="00090DDD" w:rsidP="00090DDD">
      <w:pPr>
        <w:pStyle w:val="Heading7"/>
      </w:pPr>
      <w:r w:rsidRPr="00913DDB">
        <w:t>Attorney-General’s Department</w:t>
      </w:r>
    </w:p>
    <w:p w14:paraId="14EA43A6" w14:textId="77777777" w:rsidR="00090DDD" w:rsidRPr="00913DDB" w:rsidRDefault="00090DDD" w:rsidP="00090DDD">
      <w:pPr>
        <w:pStyle w:val="Heading7"/>
      </w:pPr>
      <w:r w:rsidRPr="00913DDB">
        <w:t>Department of Employment and Workplace Relations</w:t>
      </w:r>
    </w:p>
    <w:p w14:paraId="7A32035B" w14:textId="77777777" w:rsidR="00090DDD" w:rsidRPr="00913DDB" w:rsidRDefault="00090DDD" w:rsidP="00090DDD">
      <w:pPr>
        <w:pStyle w:val="Heading7"/>
      </w:pPr>
      <w:r w:rsidRPr="00913DDB">
        <w:lastRenderedPageBreak/>
        <w:t>Department of Climate Change, Energy, the Environment and Water</w:t>
      </w:r>
    </w:p>
    <w:p w14:paraId="6BB7A1E8" w14:textId="77777777" w:rsidR="00090DDD" w:rsidRPr="00913DDB" w:rsidRDefault="00090DDD" w:rsidP="00090DDD">
      <w:pPr>
        <w:pStyle w:val="Heading7"/>
      </w:pPr>
      <w:r w:rsidRPr="00913DDB">
        <w:t>Department of Defence</w:t>
      </w:r>
    </w:p>
    <w:p w14:paraId="7ECB3830" w14:textId="77777777" w:rsidR="00090DDD" w:rsidRPr="00913DDB" w:rsidRDefault="00090DDD" w:rsidP="00090DDD">
      <w:pPr>
        <w:pStyle w:val="Heading7"/>
      </w:pPr>
      <w:r w:rsidRPr="00913DDB">
        <w:t>Department of Finance</w:t>
      </w:r>
    </w:p>
    <w:p w14:paraId="553793D4" w14:textId="77777777" w:rsidR="00090DDD" w:rsidRPr="00913DDB" w:rsidRDefault="00090DDD" w:rsidP="00090DDD">
      <w:pPr>
        <w:pStyle w:val="Heading7"/>
      </w:pPr>
      <w:r w:rsidRPr="00913DDB">
        <w:t>Department of Health and Aged Care</w:t>
      </w:r>
    </w:p>
    <w:p w14:paraId="502F18BC" w14:textId="77777777" w:rsidR="00090DDD" w:rsidRPr="00913DDB" w:rsidRDefault="00090DDD" w:rsidP="00090DDD">
      <w:pPr>
        <w:pStyle w:val="Heading7"/>
      </w:pPr>
      <w:r w:rsidRPr="00913DDB">
        <w:t>Department of Home Affairs</w:t>
      </w:r>
    </w:p>
    <w:p w14:paraId="39D4D3A4" w14:textId="77777777" w:rsidR="00090DDD" w:rsidRPr="00913DDB" w:rsidRDefault="00090DDD" w:rsidP="00090DDD">
      <w:pPr>
        <w:pStyle w:val="Heading7"/>
      </w:pPr>
      <w:r w:rsidRPr="00913DDB">
        <w:t>Department of Industry, Science and Resources</w:t>
      </w:r>
    </w:p>
    <w:p w14:paraId="34C81145" w14:textId="77777777" w:rsidR="00090DDD" w:rsidRPr="00913DDB" w:rsidRDefault="00090DDD" w:rsidP="00090DDD">
      <w:pPr>
        <w:pStyle w:val="Heading7"/>
      </w:pPr>
      <w:r w:rsidRPr="00913DDB">
        <w:t>Department of Infrastructure, Transport, Regional Development and the Arts</w:t>
      </w:r>
    </w:p>
    <w:p w14:paraId="7A4B63F9" w14:textId="77777777" w:rsidR="00090DDD" w:rsidRPr="00913DDB" w:rsidRDefault="00090DDD" w:rsidP="00090DDD">
      <w:pPr>
        <w:pStyle w:val="Heading7"/>
      </w:pPr>
      <w:r w:rsidRPr="00913DDB">
        <w:t xml:space="preserve">Department of Social Services </w:t>
      </w:r>
    </w:p>
    <w:p w14:paraId="3947347A" w14:textId="77777777" w:rsidR="00090DDD" w:rsidRPr="00913DDB" w:rsidRDefault="00090DDD" w:rsidP="00090DDD">
      <w:pPr>
        <w:pStyle w:val="Heading7"/>
      </w:pPr>
      <w:r w:rsidRPr="00913DDB">
        <w:t>Department of the Prime Minister and Cabinet</w:t>
      </w:r>
    </w:p>
    <w:p w14:paraId="7BB5113F" w14:textId="77777777" w:rsidR="00090DDD" w:rsidRPr="00913DDB" w:rsidRDefault="00090DDD" w:rsidP="00090DDD">
      <w:pPr>
        <w:pStyle w:val="Heading7"/>
      </w:pPr>
      <w:r w:rsidRPr="00913DDB">
        <w:t>Department of Veterans’ Affairs</w:t>
      </w:r>
    </w:p>
    <w:p w14:paraId="6C63916C" w14:textId="77777777" w:rsidR="00090DDD" w:rsidRPr="00913DDB" w:rsidRDefault="00090DDD" w:rsidP="00090DDD">
      <w:pPr>
        <w:pStyle w:val="Heading7"/>
      </w:pPr>
      <w:r w:rsidRPr="00913DDB">
        <w:t>Services Australia, and</w:t>
      </w:r>
    </w:p>
    <w:p w14:paraId="42CEE009" w14:textId="77777777" w:rsidR="00090DDD" w:rsidRPr="00913DDB" w:rsidRDefault="00090DDD" w:rsidP="00090DDD">
      <w:pPr>
        <w:pStyle w:val="Heading7"/>
      </w:pPr>
      <w:r>
        <w:t>t</w:t>
      </w:r>
      <w:r w:rsidRPr="00913DDB">
        <w:t>he Treasury.</w:t>
      </w:r>
    </w:p>
    <w:p w14:paraId="1575803B" w14:textId="77777777" w:rsidR="00090DDD" w:rsidRPr="00913DDB" w:rsidRDefault="00090DDD" w:rsidP="00090DDD">
      <w:r w:rsidRPr="00913DDB">
        <w:t xml:space="preserve">The Amending Regulations are a legislative instrument for the purposes of the </w:t>
      </w:r>
      <w:r w:rsidRPr="00090DDD">
        <w:rPr>
          <w:rStyle w:val="Emphasis"/>
        </w:rPr>
        <w:t>Legislation Act 2003</w:t>
      </w:r>
      <w:r w:rsidRPr="00913DDB">
        <w:t>.</w:t>
      </w:r>
    </w:p>
    <w:p w14:paraId="57C50B6F" w14:textId="77777777" w:rsidR="00090DDD" w:rsidRPr="00913DDB" w:rsidRDefault="00090DDD" w:rsidP="00090DDD">
      <w:r w:rsidRPr="00913DDB">
        <w:t xml:space="preserve">Details of the Amending Regulations are set out in </w:t>
      </w:r>
      <w:r w:rsidRPr="004A7875">
        <w:rPr>
          <w:b/>
        </w:rPr>
        <w:t>Attachment A</w:t>
      </w:r>
      <w:r w:rsidRPr="00090DDD">
        <w:t>.</w:t>
      </w:r>
    </w:p>
    <w:p w14:paraId="3D547D69" w14:textId="77777777" w:rsidR="00090DDD" w:rsidRPr="00090DDD" w:rsidRDefault="00090DDD" w:rsidP="006D1F37">
      <w:pPr>
        <w:pStyle w:val="Heading2"/>
        <w:spacing w:line="240" w:lineRule="auto"/>
      </w:pPr>
      <w:r w:rsidRPr="00913DDB">
        <w:t>Consultation</w:t>
      </w:r>
    </w:p>
    <w:p w14:paraId="6D5C080C" w14:textId="77777777" w:rsidR="00090DDD" w:rsidRPr="00090DDD" w:rsidRDefault="00090DDD" w:rsidP="00090DDD">
      <w:r w:rsidRPr="005500AE">
        <w:t xml:space="preserve">Before the instrument was made, the Attorney-General considered the general obligation to consult required by section 17 of the </w:t>
      </w:r>
      <w:r w:rsidRPr="00CC3780">
        <w:rPr>
          <w:rStyle w:val="Emphasis"/>
        </w:rPr>
        <w:t>Legislation Act 2003</w:t>
      </w:r>
      <w:r w:rsidRPr="005500AE">
        <w:t>.</w:t>
      </w:r>
    </w:p>
    <w:p w14:paraId="7EADAB91" w14:textId="77777777" w:rsidR="00090DDD" w:rsidRPr="005500AE" w:rsidRDefault="00090DDD" w:rsidP="00090DDD">
      <w:r w:rsidRPr="005500AE">
        <w:t xml:space="preserve">In developing the </w:t>
      </w:r>
      <w:r>
        <w:t>Amending</w:t>
      </w:r>
      <w:r w:rsidRPr="005500AE">
        <w:t xml:space="preserve"> Regulations, the Attorney-General’s Department consulted with the departments administering the legislation being amended. As the instrument only makes small technical changes to the text of the law and does not affect the interpretation of the law, it was not considered necessary to consult further outside of those departments. </w:t>
      </w:r>
    </w:p>
    <w:p w14:paraId="679BD994" w14:textId="77777777" w:rsidR="00090DDD" w:rsidRPr="00913DDB" w:rsidRDefault="00090DDD" w:rsidP="00090DDD">
      <w:r>
        <w:t xml:space="preserve">The following </w:t>
      </w:r>
      <w:r w:rsidRPr="00913DDB">
        <w:t>Portfolio</w:t>
      </w:r>
      <w:r>
        <w:t>s</w:t>
      </w:r>
      <w:r w:rsidRPr="00913DDB">
        <w:t xml:space="preserve"> </w:t>
      </w:r>
      <w:r>
        <w:t xml:space="preserve">were </w:t>
      </w:r>
      <w:r w:rsidRPr="00913DDB">
        <w:t>consulted:</w:t>
      </w:r>
    </w:p>
    <w:p w14:paraId="60F6DF00" w14:textId="77777777" w:rsidR="00090DDD" w:rsidRPr="00913DDB" w:rsidRDefault="00090DDD" w:rsidP="00090DDD">
      <w:pPr>
        <w:pStyle w:val="Heading7"/>
      </w:pPr>
      <w:r w:rsidRPr="00913DDB">
        <w:t>Department of Agriculture, Fisheries and Forestry</w:t>
      </w:r>
    </w:p>
    <w:p w14:paraId="79D5F3D7" w14:textId="77777777" w:rsidR="00090DDD" w:rsidRPr="00913DDB" w:rsidRDefault="00090DDD" w:rsidP="00090DDD">
      <w:pPr>
        <w:pStyle w:val="Heading7"/>
      </w:pPr>
      <w:r w:rsidRPr="00913DDB">
        <w:t>Attorney-General’s Department</w:t>
      </w:r>
    </w:p>
    <w:p w14:paraId="1FF86E14" w14:textId="77777777" w:rsidR="00090DDD" w:rsidRPr="00913DDB" w:rsidRDefault="00090DDD" w:rsidP="00090DDD">
      <w:pPr>
        <w:pStyle w:val="Heading7"/>
      </w:pPr>
      <w:r w:rsidRPr="00913DDB">
        <w:t>Department of Employment and Workplace Relations</w:t>
      </w:r>
    </w:p>
    <w:p w14:paraId="18A3A932" w14:textId="77777777" w:rsidR="00090DDD" w:rsidRPr="00913DDB" w:rsidRDefault="00090DDD" w:rsidP="00090DDD">
      <w:pPr>
        <w:pStyle w:val="Heading7"/>
      </w:pPr>
      <w:r w:rsidRPr="00913DDB">
        <w:t>Department of Climate Change, Energy, the Environment and Water</w:t>
      </w:r>
    </w:p>
    <w:p w14:paraId="599E91EB" w14:textId="77777777" w:rsidR="00090DDD" w:rsidRPr="00913DDB" w:rsidRDefault="00090DDD" w:rsidP="00090DDD">
      <w:pPr>
        <w:pStyle w:val="Heading7"/>
      </w:pPr>
      <w:r w:rsidRPr="00913DDB">
        <w:t>Department of Defence</w:t>
      </w:r>
    </w:p>
    <w:p w14:paraId="3350CB66" w14:textId="77777777" w:rsidR="00090DDD" w:rsidRPr="00913DDB" w:rsidRDefault="00090DDD" w:rsidP="00090DDD">
      <w:pPr>
        <w:pStyle w:val="Heading7"/>
      </w:pPr>
      <w:r w:rsidRPr="00913DDB">
        <w:t>Department of Finance</w:t>
      </w:r>
    </w:p>
    <w:p w14:paraId="3D97D887" w14:textId="77777777" w:rsidR="00090DDD" w:rsidRPr="00913DDB" w:rsidRDefault="00090DDD" w:rsidP="00090DDD">
      <w:pPr>
        <w:pStyle w:val="Heading7"/>
      </w:pPr>
      <w:r w:rsidRPr="00913DDB">
        <w:t>Department of Health and Aged Care</w:t>
      </w:r>
    </w:p>
    <w:p w14:paraId="055A9008" w14:textId="77777777" w:rsidR="00090DDD" w:rsidRPr="00913DDB" w:rsidRDefault="00090DDD" w:rsidP="00090DDD">
      <w:pPr>
        <w:pStyle w:val="Heading7"/>
      </w:pPr>
      <w:r w:rsidRPr="00913DDB">
        <w:t>Department of Home Affairs</w:t>
      </w:r>
    </w:p>
    <w:p w14:paraId="7E544657" w14:textId="77777777" w:rsidR="00090DDD" w:rsidRPr="00913DDB" w:rsidRDefault="00090DDD" w:rsidP="00090DDD">
      <w:pPr>
        <w:pStyle w:val="Heading7"/>
      </w:pPr>
      <w:r w:rsidRPr="00913DDB">
        <w:t>Department of Industry, Science and Resources</w:t>
      </w:r>
    </w:p>
    <w:p w14:paraId="021B63BB" w14:textId="77777777" w:rsidR="00090DDD" w:rsidRPr="00913DDB" w:rsidRDefault="00090DDD" w:rsidP="00090DDD">
      <w:pPr>
        <w:pStyle w:val="Heading7"/>
      </w:pPr>
      <w:r w:rsidRPr="00913DDB">
        <w:t>Department of Infrastructure, Transport, Regional Development and the Arts</w:t>
      </w:r>
    </w:p>
    <w:p w14:paraId="6FCDB49A" w14:textId="77777777" w:rsidR="00090DDD" w:rsidRPr="00913DDB" w:rsidRDefault="00090DDD" w:rsidP="00090DDD">
      <w:pPr>
        <w:pStyle w:val="Heading7"/>
      </w:pPr>
      <w:r w:rsidRPr="00913DDB">
        <w:t xml:space="preserve">Department of Social Services </w:t>
      </w:r>
    </w:p>
    <w:p w14:paraId="41967694" w14:textId="77777777" w:rsidR="00090DDD" w:rsidRPr="00913DDB" w:rsidRDefault="00090DDD" w:rsidP="00090DDD">
      <w:pPr>
        <w:pStyle w:val="Heading7"/>
      </w:pPr>
      <w:r w:rsidRPr="00913DDB">
        <w:t>Department of the Prime Minister and Cabinet</w:t>
      </w:r>
    </w:p>
    <w:p w14:paraId="444FD545" w14:textId="77777777" w:rsidR="00090DDD" w:rsidRPr="00913DDB" w:rsidRDefault="00090DDD" w:rsidP="00090DDD">
      <w:pPr>
        <w:pStyle w:val="Heading7"/>
      </w:pPr>
      <w:r w:rsidRPr="00913DDB">
        <w:t>Department of Veterans’ Affairs</w:t>
      </w:r>
    </w:p>
    <w:p w14:paraId="45B5992C" w14:textId="77777777" w:rsidR="00090DDD" w:rsidRPr="00913DDB" w:rsidRDefault="00090DDD" w:rsidP="00090DDD">
      <w:pPr>
        <w:pStyle w:val="Heading7"/>
      </w:pPr>
      <w:r w:rsidRPr="00913DDB">
        <w:t>Services Australia, and</w:t>
      </w:r>
    </w:p>
    <w:p w14:paraId="62C21668" w14:textId="77777777" w:rsidR="00090DDD" w:rsidRPr="00913DDB" w:rsidRDefault="00090DDD" w:rsidP="00090DDD">
      <w:pPr>
        <w:pStyle w:val="Heading7"/>
      </w:pPr>
      <w:r>
        <w:t>t</w:t>
      </w:r>
      <w:r w:rsidRPr="00913DDB">
        <w:t>he Treasury.</w:t>
      </w:r>
    </w:p>
    <w:p w14:paraId="4AE2836D" w14:textId="77777777" w:rsidR="00090DDD" w:rsidRPr="00913DDB" w:rsidRDefault="00090DDD" w:rsidP="00090DDD">
      <w:r w:rsidRPr="00913DDB">
        <w:t xml:space="preserve">All </w:t>
      </w:r>
      <w:r>
        <w:t>agencies</w:t>
      </w:r>
      <w:r w:rsidRPr="00913DDB">
        <w:t xml:space="preserve"> </w:t>
      </w:r>
      <w:r>
        <w:t xml:space="preserve">supported </w:t>
      </w:r>
      <w:r w:rsidRPr="00913DDB">
        <w:t>the</w:t>
      </w:r>
      <w:r>
        <w:t xml:space="preserve"> amendments to regulations within their portfolio</w:t>
      </w:r>
      <w:r w:rsidRPr="00913DDB">
        <w:t>. Two (2) of the 91 Regulations are subject to consultation requirements as agreed to in intergovernmental agreements:</w:t>
      </w:r>
    </w:p>
    <w:p w14:paraId="6ED8B8CC" w14:textId="77777777" w:rsidR="00090DDD" w:rsidRPr="00913DDB" w:rsidRDefault="00090DDD" w:rsidP="00090DDD">
      <w:pPr>
        <w:pStyle w:val="Heading7"/>
      </w:pPr>
      <w:bookmarkStart w:id="1" w:name="OLE_LINK8"/>
      <w:r w:rsidRPr="00913DDB">
        <w:t xml:space="preserve">The Gene Technology Ministers Meeting (GTMM), comprised of Ministers with responsibility for gene technology from every State, Territory and the Commonwealth, has considered and endorsed the amendments to the </w:t>
      </w:r>
      <w:r w:rsidRPr="00090DDD">
        <w:rPr>
          <w:rStyle w:val="Emphasis"/>
        </w:rPr>
        <w:t>Gene Technology Regulations 2001</w:t>
      </w:r>
      <w:r w:rsidRPr="00913DDB">
        <w:t xml:space="preserve">. </w:t>
      </w:r>
    </w:p>
    <w:p w14:paraId="0B365FE6" w14:textId="77777777" w:rsidR="00090DDD" w:rsidRDefault="00090DDD" w:rsidP="00090DDD">
      <w:pPr>
        <w:pStyle w:val="Heading7"/>
      </w:pPr>
      <w:r w:rsidRPr="00913DDB">
        <w:t xml:space="preserve">The New Zealand Ministry of Justice were consulted on, and agreed to, the amendments to the </w:t>
      </w:r>
      <w:r w:rsidRPr="00090DDD">
        <w:rPr>
          <w:rStyle w:val="Emphasis"/>
        </w:rPr>
        <w:t>Trans-Tasman Proceedings Regulation 2012</w:t>
      </w:r>
      <w:r w:rsidRPr="00913DDB">
        <w:t xml:space="preserve">, consistent with the </w:t>
      </w:r>
      <w:r w:rsidRPr="00090DDD">
        <w:rPr>
          <w:rStyle w:val="Emphasis"/>
        </w:rPr>
        <w:t>Agreement Between the Government of Australia and the Government of New Zealand on Trans-Tasman Court Proceedings and Regulatory Enforcement</w:t>
      </w:r>
      <w:r w:rsidRPr="00913DDB">
        <w:t>.</w:t>
      </w:r>
    </w:p>
    <w:p w14:paraId="4009C2B6" w14:textId="77777777" w:rsidR="00090DDD" w:rsidRDefault="00090DDD" w:rsidP="00090DDD">
      <w:pPr>
        <w:pStyle w:val="Heading7"/>
        <w:numPr>
          <w:ilvl w:val="0"/>
          <w:numId w:val="0"/>
        </w:numPr>
        <w:ind w:left="284"/>
      </w:pPr>
    </w:p>
    <w:bookmarkEnd w:id="1"/>
    <w:p w14:paraId="517F96E2" w14:textId="77777777" w:rsidR="00090DDD" w:rsidRPr="00913DDB" w:rsidRDefault="00090DDD" w:rsidP="00090DDD">
      <w:pPr>
        <w:pStyle w:val="Heading2"/>
      </w:pPr>
      <w:r w:rsidRPr="00913DDB">
        <w:t>Impact analysis</w:t>
      </w:r>
    </w:p>
    <w:p w14:paraId="26CC42FB" w14:textId="6FA84BF4" w:rsidR="00090DDD" w:rsidRPr="00090DDD" w:rsidRDefault="00090DDD" w:rsidP="00090DDD">
      <w:pPr>
        <w:rPr>
          <w:rStyle w:val="BookTitle"/>
        </w:rPr>
      </w:pPr>
      <w:r w:rsidRPr="00913DDB">
        <w:t>The Office of Impact Analysis advised that a Regulatory Impact Statement is not required as the Amending Regulations are unlikely to have more than a minor regulatory impact, as the changes will not affect businesses, individuals or community organisations</w:t>
      </w:r>
      <w:r>
        <w:t xml:space="preserve"> (OBPR22-03440).</w:t>
      </w:r>
    </w:p>
    <w:p w14:paraId="053259B9" w14:textId="77777777" w:rsidR="00090DDD" w:rsidRPr="00913DDB" w:rsidRDefault="00090DDD" w:rsidP="00090DDD">
      <w:pPr>
        <w:pStyle w:val="Heading2"/>
      </w:pPr>
      <w:r w:rsidRPr="00913DDB">
        <w:t>Statement of Compatibility with Human Rights</w:t>
      </w:r>
    </w:p>
    <w:p w14:paraId="77A8CD12" w14:textId="77777777" w:rsidR="00090DDD" w:rsidRPr="00913DDB" w:rsidRDefault="00090DDD" w:rsidP="00090DDD">
      <w:pPr>
        <w:pStyle w:val="Heading9"/>
      </w:pPr>
      <w:r w:rsidRPr="00913DDB">
        <w:t>Prepared in accordance with Part 3 of the Human Rights (Parliamentary Scrutiny) Act 2011</w:t>
      </w:r>
    </w:p>
    <w:p w14:paraId="21D01497" w14:textId="77777777" w:rsidR="00090DDD" w:rsidRPr="00913DDB" w:rsidRDefault="00090DDD" w:rsidP="00090DDD">
      <w:r w:rsidRPr="00913DDB">
        <w:t xml:space="preserve">The Amending Regulations are compatible with the human rights and freedoms recognised or declared in the international instruments listed in section 3 of the </w:t>
      </w:r>
      <w:r w:rsidRPr="00090DDD">
        <w:rPr>
          <w:rStyle w:val="Emphasis"/>
        </w:rPr>
        <w:t>Human Rights (Parliamentary Scrutiny) Act 2011</w:t>
      </w:r>
      <w:r w:rsidRPr="00913DDB">
        <w:t>.</w:t>
      </w:r>
    </w:p>
    <w:p w14:paraId="46B2B1CF" w14:textId="77777777" w:rsidR="00090DDD" w:rsidRPr="00090DDD" w:rsidRDefault="00090DDD" w:rsidP="00090DDD">
      <w:pPr>
        <w:pStyle w:val="Heading5"/>
      </w:pPr>
      <w:r w:rsidRPr="00913DDB">
        <w:t>Overview of the Regulations</w:t>
      </w:r>
    </w:p>
    <w:p w14:paraId="505C1A94" w14:textId="77777777" w:rsidR="00090DDD" w:rsidRPr="00913DDB" w:rsidRDefault="00090DDD" w:rsidP="00090DDD">
      <w:r w:rsidRPr="00913DDB">
        <w:t>The Amending Regulations will support th</w:t>
      </w:r>
      <w:r>
        <w:t>e</w:t>
      </w:r>
      <w:r w:rsidRPr="00913DDB">
        <w:t xml:space="preserve"> reform </w:t>
      </w:r>
      <w:r>
        <w:t xml:space="preserve">to Australia’s federal system of administrative review </w:t>
      </w:r>
      <w:r w:rsidRPr="00913DDB">
        <w:t xml:space="preserve">by making consequential amendments </w:t>
      </w:r>
      <w:r>
        <w:t xml:space="preserve">to </w:t>
      </w:r>
      <w:r w:rsidRPr="00913DDB">
        <w:t xml:space="preserve">91 Commonwealth regulations administered by 14 portfolios.  </w:t>
      </w:r>
    </w:p>
    <w:p w14:paraId="78748B6F" w14:textId="77777777" w:rsidR="00090DDD" w:rsidRDefault="00090DDD" w:rsidP="00090DDD">
      <w:r>
        <w:t>T</w:t>
      </w:r>
      <w:r w:rsidRPr="00913DDB">
        <w:t xml:space="preserve">he Statements of Compatibility with Human Rights in the Explanatory Memorandum for the ART Act, the </w:t>
      </w:r>
      <w:r w:rsidRPr="009874AB">
        <w:t xml:space="preserve">Administrative Review Tribunal (Consequential and Transitional Provisions No. 1) Act 2024 (Consequential Act 1), and the Administrative Review Tribunal (Consequential and Transitional Provisions No. 2) Act 2024 (Consequential Act 2) (together, the ART legislative package) </w:t>
      </w:r>
      <w:r>
        <w:t xml:space="preserve">outline the human rights impacts of Australia’s framework for administrative review. </w:t>
      </w:r>
    </w:p>
    <w:p w14:paraId="2A162234" w14:textId="77777777" w:rsidR="00090DDD" w:rsidRPr="00913DDB" w:rsidRDefault="00090DDD" w:rsidP="00090DDD">
      <w:r w:rsidRPr="00913DDB">
        <w:t xml:space="preserve">The Amending Regulations will </w:t>
      </w:r>
      <w:r>
        <w:t xml:space="preserve">enable </w:t>
      </w:r>
      <w:r w:rsidRPr="00913DDB">
        <w:t>the</w:t>
      </w:r>
      <w:r>
        <w:t xml:space="preserve"> efficient and effective operation</w:t>
      </w:r>
      <w:r w:rsidRPr="00913DDB">
        <w:t xml:space="preserve"> </w:t>
      </w:r>
      <w:r>
        <w:t xml:space="preserve">of the </w:t>
      </w:r>
      <w:r w:rsidRPr="00913DDB">
        <w:t>administrative review framework</w:t>
      </w:r>
      <w:r>
        <w:t xml:space="preserve">. </w:t>
      </w:r>
      <w:r w:rsidRPr="00913DDB">
        <w:t xml:space="preserve">The Amending Regulations ensure that legal frameworks reflect the terminology, concepts, structure and other policy settings in the ART Act or are otherwise consistent with the ART Act. This will ensure that existing laws continue to apply as intended. </w:t>
      </w:r>
    </w:p>
    <w:p w14:paraId="2E2AE88D" w14:textId="77777777" w:rsidR="00090DDD" w:rsidRPr="00913DDB" w:rsidRDefault="00090DDD" w:rsidP="00090DDD">
      <w:r w:rsidRPr="00913DDB">
        <w:t xml:space="preserve">To promote consistency, simplicity and modernise drafting, the Amending Regulations repeal special arrangements that overlap, duplicate or unnecessarily displace core provisions of the ART Act, with the effect that the default provisions in the ART Act would apply. </w:t>
      </w:r>
    </w:p>
    <w:p w14:paraId="3F2843E3" w14:textId="77777777" w:rsidR="00090DDD" w:rsidRPr="00913DDB" w:rsidRDefault="00090DDD" w:rsidP="00090DDD">
      <w:pPr>
        <w:pStyle w:val="Heading5"/>
      </w:pPr>
      <w:r>
        <w:t>Human rights implications</w:t>
      </w:r>
    </w:p>
    <w:p w14:paraId="06C12D11" w14:textId="77777777" w:rsidR="00090DDD" w:rsidRPr="00913DDB" w:rsidRDefault="00090DDD" w:rsidP="00090DDD">
      <w:r>
        <w:t xml:space="preserve">The Amending Regulations only makes minor consequential amendments to Regulations across the statue book to align with the ART Act, hence, the Amending Regulations do not engage any of the applicable rights or freedom. </w:t>
      </w:r>
    </w:p>
    <w:p w14:paraId="3BEA913C" w14:textId="77777777" w:rsidR="00090DDD" w:rsidRPr="00090DDD" w:rsidRDefault="00090DDD" w:rsidP="00090DDD">
      <w:pPr>
        <w:pStyle w:val="Heading5"/>
      </w:pPr>
      <w:r w:rsidRPr="00090DDD">
        <w:t>Conclusion</w:t>
      </w:r>
    </w:p>
    <w:p w14:paraId="1A9857FE" w14:textId="35764DEA" w:rsidR="00742850" w:rsidRPr="003C2E73" w:rsidRDefault="00090DDD" w:rsidP="006D1F37">
      <w:r w:rsidRPr="00913DDB">
        <w:t>The Amending Regulations are compatible with human rights</w:t>
      </w:r>
      <w:r>
        <w:t xml:space="preserve"> as it does not raise any human rights issues.</w:t>
      </w:r>
      <w:r w:rsidR="00742850" w:rsidRPr="003C2E73">
        <w:br w:type="page"/>
      </w:r>
    </w:p>
    <w:p w14:paraId="617474A0" w14:textId="77777777" w:rsidR="00742850" w:rsidRPr="00B719F5" w:rsidRDefault="00742850" w:rsidP="00742850">
      <w:pPr>
        <w:pStyle w:val="Heading3"/>
      </w:pPr>
      <w:r w:rsidRPr="00B719F5">
        <w:t>Attachment A</w:t>
      </w:r>
    </w:p>
    <w:p w14:paraId="4BAB17A9" w14:textId="47F15F51" w:rsidR="00742850" w:rsidRPr="00A42F5D" w:rsidRDefault="00742850" w:rsidP="00742850">
      <w:pPr>
        <w:pStyle w:val="Heading2"/>
      </w:pPr>
      <w:r w:rsidRPr="00A42F5D">
        <w:t>NOTES ON SECTIONS</w:t>
      </w:r>
    </w:p>
    <w:p w14:paraId="3F294D37" w14:textId="77777777" w:rsidR="00943B7C" w:rsidRPr="00943B7C" w:rsidRDefault="00943B7C" w:rsidP="00943B7C">
      <w:pPr>
        <w:pStyle w:val="Heading5"/>
      </w:pPr>
      <w:r w:rsidRPr="00943B7C">
        <w:t>Section 1 – Name</w:t>
      </w:r>
    </w:p>
    <w:p w14:paraId="2E83FB64" w14:textId="5156FAE5" w:rsidR="00943B7C" w:rsidRPr="00943B7C" w:rsidRDefault="00943B7C" w:rsidP="00943B7C">
      <w:r w:rsidRPr="00943B7C">
        <w:t xml:space="preserve">This section </w:t>
      </w:r>
      <w:fldSimple w:instr=" MERGEFIELD will_provide ">
        <w:r w:rsidR="00F54734">
          <w:rPr>
            <w:noProof/>
          </w:rPr>
          <w:t>will provide</w:t>
        </w:r>
      </w:fldSimple>
      <w:r w:rsidR="000426FE">
        <w:t xml:space="preserve"> </w:t>
      </w:r>
      <w:r w:rsidRPr="00943B7C">
        <w:t>that the title of the Regulations is the (</w:t>
      </w:r>
      <w:r w:rsidR="007A73B7">
        <w:t xml:space="preserve">Amending </w:t>
      </w:r>
      <w:r w:rsidRPr="00943B7C">
        <w:t>Regulations).</w:t>
      </w:r>
    </w:p>
    <w:p w14:paraId="184FFEF3" w14:textId="77777777" w:rsidR="00943B7C" w:rsidRPr="00943B7C" w:rsidRDefault="00943B7C" w:rsidP="00943B7C">
      <w:pPr>
        <w:pStyle w:val="Heading5"/>
      </w:pPr>
      <w:r w:rsidRPr="00943B7C">
        <w:t>Section 2 – Commencement</w:t>
      </w:r>
    </w:p>
    <w:p w14:paraId="6B2DFB0F" w14:textId="5822BB97" w:rsidR="00943B7C" w:rsidRDefault="00943B7C" w:rsidP="00943B7C">
      <w:r w:rsidRPr="00943B7C">
        <w:t xml:space="preserve">This section </w:t>
      </w:r>
      <w:fldSimple w:instr=" MERGEFIELD will_provide ">
        <w:r w:rsidR="00F54734">
          <w:rPr>
            <w:noProof/>
          </w:rPr>
          <w:t>will provide</w:t>
        </w:r>
      </w:fldSimple>
      <w:r w:rsidR="000426FE">
        <w:t xml:space="preserve"> </w:t>
      </w:r>
      <w:r w:rsidRPr="00943B7C">
        <w:t>for the commencement of the</w:t>
      </w:r>
      <w:r w:rsidR="00F4649D">
        <w:t xml:space="preserve"> </w:t>
      </w:r>
      <w:r w:rsidR="007A73B7">
        <w:t xml:space="preserve">Amending </w:t>
      </w:r>
      <w:r w:rsidR="00F4649D">
        <w:t>Regulations</w:t>
      </w:r>
      <w:r w:rsidRPr="00943B7C">
        <w:t xml:space="preserve">. </w:t>
      </w:r>
    </w:p>
    <w:p w14:paraId="551875BC" w14:textId="005558A3" w:rsidR="00943B7C" w:rsidRPr="00943B7C" w:rsidRDefault="00943B7C" w:rsidP="00943B7C">
      <w:pPr>
        <w:rPr>
          <w:lang w:eastAsia="zh-CN"/>
        </w:rPr>
      </w:pPr>
      <w:r w:rsidRPr="00943B7C">
        <w:rPr>
          <w:lang w:eastAsia="zh-CN"/>
        </w:rPr>
        <w:t xml:space="preserve">Subsection 2(1) </w:t>
      </w:r>
      <w:r w:rsidR="000426FE">
        <w:rPr>
          <w:lang w:eastAsia="zh-CN"/>
        </w:rPr>
        <w:fldChar w:fldCharType="begin"/>
      </w:r>
      <w:r w:rsidR="000426FE">
        <w:rPr>
          <w:lang w:eastAsia="zh-CN"/>
        </w:rPr>
        <w:instrText xml:space="preserve"> MERGEFIELD will_provide </w:instrText>
      </w:r>
      <w:r w:rsidR="000426FE">
        <w:rPr>
          <w:lang w:eastAsia="zh-CN"/>
        </w:rPr>
        <w:fldChar w:fldCharType="separate"/>
      </w:r>
      <w:r w:rsidR="00F54734">
        <w:rPr>
          <w:noProof/>
          <w:lang w:eastAsia="zh-CN"/>
        </w:rPr>
        <w:t>will provide</w:t>
      </w:r>
      <w:r w:rsidR="000426FE">
        <w:rPr>
          <w:lang w:eastAsia="zh-CN"/>
        </w:rPr>
        <w:fldChar w:fldCharType="end"/>
      </w:r>
      <w:r w:rsidR="000426FE">
        <w:t xml:space="preserve"> </w:t>
      </w:r>
      <w:r w:rsidRPr="00943B7C">
        <w:rPr>
          <w:lang w:eastAsia="zh-CN"/>
        </w:rPr>
        <w:t xml:space="preserve">that each provision of the instrument specified in column 1 of the table commences, or is taken to have commenced, in accordance with column 2 of the table. </w:t>
      </w:r>
    </w:p>
    <w:p w14:paraId="4FF47F07" w14:textId="07ADBF9C" w:rsidR="00943B7C" w:rsidRPr="00943B7C" w:rsidRDefault="00943B7C" w:rsidP="00943B7C">
      <w:r w:rsidRPr="00943B7C">
        <w:rPr>
          <w:lang w:eastAsia="zh-CN"/>
        </w:rPr>
        <w:t xml:space="preserve">The effect of this provision is that the </w:t>
      </w:r>
      <w:r w:rsidR="007A73B7">
        <w:t xml:space="preserve">Amending </w:t>
      </w:r>
      <w:r w:rsidRPr="00943B7C">
        <w:rPr>
          <w:lang w:eastAsia="zh-CN"/>
        </w:rPr>
        <w:t>Regulations commence on</w:t>
      </w:r>
      <w:r>
        <w:t xml:space="preserve"> the </w:t>
      </w:r>
      <w:r w:rsidR="00243DF4">
        <w:t>later of</w:t>
      </w:r>
      <w:r w:rsidRPr="00943B7C">
        <w:rPr>
          <w:lang w:eastAsia="zh-CN"/>
        </w:rPr>
        <w:t xml:space="preserve"> the day after the</w:t>
      </w:r>
      <w:r w:rsidR="00243DF4">
        <w:t xml:space="preserve"> </w:t>
      </w:r>
      <w:r w:rsidR="007A73B7">
        <w:t xml:space="preserve">Amending </w:t>
      </w:r>
      <w:r w:rsidR="00243DF4">
        <w:t>Regulations</w:t>
      </w:r>
      <w:r w:rsidRPr="00943B7C">
        <w:rPr>
          <w:lang w:eastAsia="zh-CN"/>
        </w:rPr>
        <w:t xml:space="preserve"> are registered on the Federal Register of Legislation</w:t>
      </w:r>
      <w:r>
        <w:t xml:space="preserve">, </w:t>
      </w:r>
      <w:r w:rsidR="00243DF4">
        <w:t>or</w:t>
      </w:r>
      <w:r>
        <w:t xml:space="preserve"> the day the</w:t>
      </w:r>
      <w:r w:rsidRPr="00943B7C">
        <w:t xml:space="preserve"> </w:t>
      </w:r>
      <w:r w:rsidR="00243DF4" w:rsidRPr="00243DF4">
        <w:rPr>
          <w:rStyle w:val="Emphasis"/>
          <w:i w:val="0"/>
        </w:rPr>
        <w:t>ART</w:t>
      </w:r>
      <w:r w:rsidRPr="00243DF4">
        <w:rPr>
          <w:rStyle w:val="Emphasis"/>
          <w:i w:val="0"/>
        </w:rPr>
        <w:t xml:space="preserve"> Act</w:t>
      </w:r>
      <w:r>
        <w:t xml:space="preserve"> commences</w:t>
      </w:r>
      <w:r w:rsidR="006862A2">
        <w:t xml:space="preserve"> (14 October 2024)</w:t>
      </w:r>
      <w:r w:rsidRPr="00943B7C">
        <w:t>.</w:t>
      </w:r>
    </w:p>
    <w:p w14:paraId="47C33D9F" w14:textId="5BAD9914" w:rsidR="00C270EC" w:rsidRPr="00C270EC" w:rsidRDefault="00243DF4" w:rsidP="00C270EC">
      <w:pPr>
        <w:rPr>
          <w:lang w:eastAsia="zh-CN"/>
        </w:rPr>
      </w:pPr>
      <w:r>
        <w:t>The</w:t>
      </w:r>
      <w:r w:rsidR="00C270EC">
        <w:t xml:space="preserve"> note </w:t>
      </w:r>
      <w:r>
        <w:t>to</w:t>
      </w:r>
      <w:r w:rsidR="00C270EC">
        <w:t xml:space="preserve"> subsection</w:t>
      </w:r>
      <w:r>
        <w:t xml:space="preserve"> </w:t>
      </w:r>
      <w:r w:rsidR="00C270EC">
        <w:t>(1)</w:t>
      </w:r>
      <w:r w:rsidR="00C270EC" w:rsidRPr="00C270EC">
        <w:rPr>
          <w:lang w:eastAsia="zh-CN"/>
        </w:rPr>
        <w:t xml:space="preserve"> explains that the table relates only to the provisions of the </w:t>
      </w:r>
      <w:r w:rsidR="007A73B7">
        <w:t xml:space="preserve">Amending </w:t>
      </w:r>
      <w:r w:rsidR="00C270EC" w:rsidRPr="00C270EC">
        <w:rPr>
          <w:lang w:eastAsia="zh-CN"/>
        </w:rPr>
        <w:t xml:space="preserve">Regulations as originally made. The table will not be amended to deal with any later amendments of the </w:t>
      </w:r>
      <w:r w:rsidR="007A73B7">
        <w:t xml:space="preserve">Amending </w:t>
      </w:r>
      <w:r w:rsidR="00C270EC" w:rsidRPr="00C270EC">
        <w:rPr>
          <w:lang w:eastAsia="zh-CN"/>
        </w:rPr>
        <w:t>Regulations.</w:t>
      </w:r>
    </w:p>
    <w:p w14:paraId="281FC718" w14:textId="288B6840" w:rsidR="00C270EC" w:rsidRPr="00C270EC" w:rsidRDefault="00C270EC" w:rsidP="00C270EC">
      <w:pPr>
        <w:rPr>
          <w:lang w:eastAsia="zh-CN"/>
        </w:rPr>
      </w:pPr>
      <w:r w:rsidRPr="00C270EC">
        <w:rPr>
          <w:lang w:eastAsia="zh-CN"/>
        </w:rPr>
        <w:t xml:space="preserve">Subsection (2) </w:t>
      </w:r>
      <w:r w:rsidR="000426FE">
        <w:rPr>
          <w:lang w:eastAsia="zh-CN"/>
        </w:rPr>
        <w:fldChar w:fldCharType="begin"/>
      </w:r>
      <w:r w:rsidR="000426FE">
        <w:rPr>
          <w:lang w:eastAsia="zh-CN"/>
        </w:rPr>
        <w:instrText xml:space="preserve"> MERGEFIELD will_provide </w:instrText>
      </w:r>
      <w:r w:rsidR="000426FE">
        <w:rPr>
          <w:lang w:eastAsia="zh-CN"/>
        </w:rPr>
        <w:fldChar w:fldCharType="separate"/>
      </w:r>
      <w:r w:rsidR="00F54734">
        <w:rPr>
          <w:noProof/>
          <w:lang w:eastAsia="zh-CN"/>
        </w:rPr>
        <w:t>will provide</w:t>
      </w:r>
      <w:r w:rsidR="000426FE">
        <w:rPr>
          <w:lang w:eastAsia="zh-CN"/>
        </w:rPr>
        <w:fldChar w:fldCharType="end"/>
      </w:r>
      <w:r w:rsidR="000426FE">
        <w:t xml:space="preserve"> </w:t>
      </w:r>
      <w:r w:rsidRPr="00C270EC">
        <w:rPr>
          <w:lang w:eastAsia="zh-CN"/>
        </w:rPr>
        <w:t>that any information in column 3 of the table is not part of the instrument. Information may be inserted in column 3, or information in it may be edited, in any published version of the instrument.</w:t>
      </w:r>
    </w:p>
    <w:p w14:paraId="71BA05B5" w14:textId="77777777" w:rsidR="00943B7C" w:rsidRPr="00943B7C" w:rsidRDefault="00943B7C" w:rsidP="00943B7C">
      <w:pPr>
        <w:pStyle w:val="Heading5"/>
      </w:pPr>
      <w:r w:rsidRPr="00943B7C">
        <w:t>Section 3 – Authority</w:t>
      </w:r>
    </w:p>
    <w:p w14:paraId="0879EC9D" w14:textId="392CA76B" w:rsidR="00943B7C" w:rsidRDefault="00943B7C" w:rsidP="00943B7C">
      <w:r w:rsidRPr="00943B7C">
        <w:t xml:space="preserve">This section </w:t>
      </w:r>
      <w:fldSimple w:instr=" MERGEFIELD will_provide ">
        <w:r w:rsidR="00F54734">
          <w:rPr>
            <w:noProof/>
          </w:rPr>
          <w:t>will provide</w:t>
        </w:r>
      </w:fldSimple>
      <w:r w:rsidR="000426FE">
        <w:t xml:space="preserve"> </w:t>
      </w:r>
      <w:r w:rsidRPr="00943B7C">
        <w:t xml:space="preserve">that the </w:t>
      </w:r>
      <w:r w:rsidR="007A73B7">
        <w:t xml:space="preserve">Amending </w:t>
      </w:r>
      <w:r w:rsidRPr="00943B7C">
        <w:t xml:space="preserve">Regulations are made under </w:t>
      </w:r>
      <w:r>
        <w:t>74 different Acts</w:t>
      </w:r>
      <w:r w:rsidR="00F95D72">
        <w:t>, as follows:</w:t>
      </w:r>
    </w:p>
    <w:p w14:paraId="33F8E7F2" w14:textId="57E5D7F3" w:rsidR="00F95D72" w:rsidRPr="00F95D72" w:rsidRDefault="00F95D72" w:rsidP="00F95D72">
      <w:pPr>
        <w:pStyle w:val="Heading7"/>
        <w:rPr>
          <w:rStyle w:val="Emphasis"/>
        </w:rPr>
      </w:pPr>
      <w:r w:rsidRPr="00F95D72">
        <w:rPr>
          <w:rStyle w:val="Emphasis"/>
        </w:rPr>
        <w:t>Agricultural and Veterinary Chemicals (Administration) Act 1992</w:t>
      </w:r>
    </w:p>
    <w:p w14:paraId="6EE70DD8" w14:textId="279A5FB8" w:rsidR="00F95D72" w:rsidRPr="00F95D72" w:rsidRDefault="00F95D72" w:rsidP="00F95D72">
      <w:pPr>
        <w:pStyle w:val="Heading7"/>
        <w:rPr>
          <w:rStyle w:val="Emphasis"/>
        </w:rPr>
      </w:pPr>
      <w:r w:rsidRPr="00F95D72">
        <w:rPr>
          <w:rStyle w:val="Emphasis"/>
        </w:rPr>
        <w:t>Agricultural and Veterinary Chemicals Code Act 1994</w:t>
      </w:r>
    </w:p>
    <w:p w14:paraId="310B1CFE" w14:textId="6856D289" w:rsidR="00F95D72" w:rsidRPr="00F95D72" w:rsidRDefault="00F95D72" w:rsidP="00F95D72">
      <w:pPr>
        <w:pStyle w:val="Heading7"/>
        <w:rPr>
          <w:rStyle w:val="Emphasis"/>
        </w:rPr>
      </w:pPr>
      <w:r w:rsidRPr="00F95D72">
        <w:rPr>
          <w:rStyle w:val="Emphasis"/>
        </w:rPr>
        <w:t>Air Navigation Act 1920</w:t>
      </w:r>
    </w:p>
    <w:p w14:paraId="12640A21" w14:textId="6CB62307" w:rsidR="00F95D72" w:rsidRPr="00F95D72" w:rsidRDefault="00F95D72" w:rsidP="00F95D72">
      <w:pPr>
        <w:pStyle w:val="Heading7"/>
        <w:rPr>
          <w:rStyle w:val="Emphasis"/>
        </w:rPr>
      </w:pPr>
      <w:r w:rsidRPr="00F95D72">
        <w:rPr>
          <w:rStyle w:val="Emphasis"/>
        </w:rPr>
        <w:t>Airports Act 1996</w:t>
      </w:r>
    </w:p>
    <w:p w14:paraId="22E53CE7" w14:textId="4311BF90" w:rsidR="00F95D72" w:rsidRPr="00F95D72" w:rsidRDefault="00F95D72" w:rsidP="00F95D72">
      <w:pPr>
        <w:pStyle w:val="Heading7"/>
        <w:rPr>
          <w:rStyle w:val="Emphasis"/>
        </w:rPr>
      </w:pPr>
      <w:r w:rsidRPr="00F95D72">
        <w:rPr>
          <w:rStyle w:val="Emphasis"/>
        </w:rPr>
        <w:t>Air Services Act 1995</w:t>
      </w:r>
    </w:p>
    <w:p w14:paraId="4F5E2423" w14:textId="71B62AE9" w:rsidR="00F95D72" w:rsidRPr="00F95D72" w:rsidRDefault="00F95D72" w:rsidP="00F95D72">
      <w:pPr>
        <w:pStyle w:val="Heading7"/>
        <w:rPr>
          <w:rStyle w:val="Emphasis"/>
        </w:rPr>
      </w:pPr>
      <w:r w:rsidRPr="00F95D72">
        <w:rPr>
          <w:rStyle w:val="Emphasis"/>
        </w:rPr>
        <w:t>Antarctic Marine Living Resources Conservation Act 1981</w:t>
      </w:r>
    </w:p>
    <w:p w14:paraId="699D31B9" w14:textId="74991A7D" w:rsidR="00F95D72" w:rsidRPr="00F95D72" w:rsidRDefault="00F95D72" w:rsidP="00F95D72">
      <w:pPr>
        <w:pStyle w:val="Heading7"/>
        <w:rPr>
          <w:rStyle w:val="Emphasis"/>
        </w:rPr>
      </w:pPr>
      <w:r w:rsidRPr="00F95D72">
        <w:rPr>
          <w:rStyle w:val="Emphasis"/>
        </w:rPr>
        <w:t>Archives Act 1983</w:t>
      </w:r>
    </w:p>
    <w:p w14:paraId="4E896C55" w14:textId="309A1257" w:rsidR="00F95D72" w:rsidRPr="00F95D72" w:rsidRDefault="00F95D72" w:rsidP="00F95D72">
      <w:pPr>
        <w:pStyle w:val="Heading7"/>
        <w:rPr>
          <w:rStyle w:val="Emphasis"/>
        </w:rPr>
      </w:pPr>
      <w:proofErr w:type="spellStart"/>
      <w:r w:rsidRPr="00F95D72">
        <w:rPr>
          <w:rStyle w:val="Emphasis"/>
        </w:rPr>
        <w:t>AusCheck</w:t>
      </w:r>
      <w:proofErr w:type="spellEnd"/>
      <w:r w:rsidRPr="00F95D72">
        <w:rPr>
          <w:rStyle w:val="Emphasis"/>
        </w:rPr>
        <w:t xml:space="preserve"> Act 2007</w:t>
      </w:r>
    </w:p>
    <w:p w14:paraId="090DE8D3" w14:textId="21BE60DC" w:rsidR="00F95D72" w:rsidRPr="00F95D72" w:rsidRDefault="00F95D72" w:rsidP="00F95D72">
      <w:pPr>
        <w:pStyle w:val="Heading7"/>
        <w:rPr>
          <w:rStyle w:val="Emphasis"/>
        </w:rPr>
      </w:pPr>
      <w:r w:rsidRPr="00F95D72">
        <w:rPr>
          <w:rStyle w:val="Emphasis"/>
        </w:rPr>
        <w:t>Australian Radiation Protection and Nuclear Safety Act 1998</w:t>
      </w:r>
    </w:p>
    <w:p w14:paraId="75A9A85D" w14:textId="1F9695D1" w:rsidR="00F95D72" w:rsidRPr="00F95D72" w:rsidRDefault="00F95D72" w:rsidP="00F95D72">
      <w:pPr>
        <w:pStyle w:val="Heading7"/>
        <w:rPr>
          <w:rStyle w:val="Emphasis"/>
        </w:rPr>
      </w:pPr>
      <w:r w:rsidRPr="00F95D72">
        <w:rPr>
          <w:rStyle w:val="Emphasis"/>
        </w:rPr>
        <w:t>Australian Security Intelligence Organisation Act 1979</w:t>
      </w:r>
    </w:p>
    <w:p w14:paraId="08ACDD18" w14:textId="6EFE27BF" w:rsidR="00F95D72" w:rsidRPr="00F95D72" w:rsidRDefault="00F95D72" w:rsidP="00F95D72">
      <w:pPr>
        <w:pStyle w:val="Heading7"/>
        <w:rPr>
          <w:rStyle w:val="Emphasis"/>
        </w:rPr>
      </w:pPr>
      <w:r w:rsidRPr="00F95D72">
        <w:rPr>
          <w:rStyle w:val="Emphasis"/>
        </w:rPr>
        <w:t>Aviation Transport Security Act 2004</w:t>
      </w:r>
    </w:p>
    <w:p w14:paraId="6AAA8502" w14:textId="2747CCC4" w:rsidR="00F95D72" w:rsidRPr="00F95D72" w:rsidRDefault="00F95D72" w:rsidP="00F95D72">
      <w:pPr>
        <w:pStyle w:val="Heading7"/>
        <w:rPr>
          <w:rStyle w:val="Emphasis"/>
        </w:rPr>
      </w:pPr>
      <w:r w:rsidRPr="00F95D72">
        <w:rPr>
          <w:rStyle w:val="Emphasis"/>
        </w:rPr>
        <w:t>Bankruptcy Act 1966</w:t>
      </w:r>
    </w:p>
    <w:p w14:paraId="2ABD8CC6" w14:textId="088730C8" w:rsidR="00F95D72" w:rsidRPr="00F95D72" w:rsidRDefault="00F95D72" w:rsidP="00F95D72">
      <w:pPr>
        <w:pStyle w:val="Heading7"/>
        <w:rPr>
          <w:rStyle w:val="Emphasis"/>
        </w:rPr>
      </w:pPr>
      <w:r w:rsidRPr="00F95D72">
        <w:rPr>
          <w:rStyle w:val="Emphasis"/>
        </w:rPr>
        <w:t>Child Support (Assessment) Act 1989</w:t>
      </w:r>
    </w:p>
    <w:p w14:paraId="44CE42C0" w14:textId="45671743" w:rsidR="00F95D72" w:rsidRPr="00F95D72" w:rsidRDefault="00F95D72" w:rsidP="00F95D72">
      <w:pPr>
        <w:pStyle w:val="Heading7"/>
        <w:rPr>
          <w:rStyle w:val="Emphasis"/>
        </w:rPr>
      </w:pPr>
      <w:r w:rsidRPr="00F95D72">
        <w:rPr>
          <w:rStyle w:val="Emphasis"/>
        </w:rPr>
        <w:t>Child Support (Registration and Collection) Act 1988</w:t>
      </w:r>
    </w:p>
    <w:p w14:paraId="37E389C8" w14:textId="1EF43E6F" w:rsidR="00F95D72" w:rsidRPr="00F95D72" w:rsidRDefault="00F95D72" w:rsidP="00F95D72">
      <w:pPr>
        <w:pStyle w:val="Heading7"/>
        <w:rPr>
          <w:rStyle w:val="Emphasis"/>
        </w:rPr>
      </w:pPr>
      <w:r w:rsidRPr="00F95D72">
        <w:rPr>
          <w:rStyle w:val="Emphasis"/>
        </w:rPr>
        <w:t>Civil Aviation Act 1988</w:t>
      </w:r>
    </w:p>
    <w:p w14:paraId="2F2982D1" w14:textId="1B0BDAAE" w:rsidR="00F95D72" w:rsidRPr="00F95D72" w:rsidRDefault="00F95D72" w:rsidP="00F95D72">
      <w:pPr>
        <w:pStyle w:val="Heading7"/>
        <w:rPr>
          <w:rStyle w:val="Emphasis"/>
        </w:rPr>
      </w:pPr>
      <w:r w:rsidRPr="00F95D72">
        <w:rPr>
          <w:rStyle w:val="Emphasis"/>
        </w:rPr>
        <w:t>Corporations (Aboriginal and Torres Strait Islander) Act 2006</w:t>
      </w:r>
    </w:p>
    <w:p w14:paraId="668C5880" w14:textId="30D0FB16" w:rsidR="00F95D72" w:rsidRPr="00F95D72" w:rsidRDefault="00F95D72" w:rsidP="00F95D72">
      <w:pPr>
        <w:pStyle w:val="Heading7"/>
        <w:rPr>
          <w:rStyle w:val="Emphasis"/>
        </w:rPr>
      </w:pPr>
      <w:r w:rsidRPr="00F95D72">
        <w:rPr>
          <w:rStyle w:val="Emphasis"/>
        </w:rPr>
        <w:t>Customs Act 1901</w:t>
      </w:r>
    </w:p>
    <w:p w14:paraId="312C18C4" w14:textId="5C3D4578" w:rsidR="00F95D72" w:rsidRPr="00F95D72" w:rsidRDefault="00F95D72" w:rsidP="00F95D72">
      <w:pPr>
        <w:pStyle w:val="Heading7"/>
        <w:rPr>
          <w:rStyle w:val="Emphasis"/>
        </w:rPr>
      </w:pPr>
      <w:r w:rsidRPr="00F95D72">
        <w:rPr>
          <w:rStyle w:val="Emphasis"/>
        </w:rPr>
        <w:t>Defence Act 1903</w:t>
      </w:r>
    </w:p>
    <w:p w14:paraId="03BEF11F" w14:textId="359EFB90" w:rsidR="00F95D72" w:rsidRPr="00F95D72" w:rsidRDefault="00F95D72" w:rsidP="00F95D72">
      <w:pPr>
        <w:pStyle w:val="Heading7"/>
        <w:rPr>
          <w:rStyle w:val="Emphasis"/>
        </w:rPr>
      </w:pPr>
      <w:r w:rsidRPr="00F95D72">
        <w:rPr>
          <w:rStyle w:val="Emphasis"/>
        </w:rPr>
        <w:t>Defence Trade Controls Act 2012</w:t>
      </w:r>
    </w:p>
    <w:p w14:paraId="4F34E48A" w14:textId="2F259D87" w:rsidR="00F95D72" w:rsidRPr="00F95D72" w:rsidRDefault="00F95D72" w:rsidP="00F95D72">
      <w:pPr>
        <w:pStyle w:val="Heading7"/>
        <w:rPr>
          <w:rStyle w:val="Emphasis"/>
        </w:rPr>
      </w:pPr>
      <w:r w:rsidRPr="00F95D72">
        <w:rPr>
          <w:rStyle w:val="Emphasis"/>
        </w:rPr>
        <w:t>Designs Act 2003</w:t>
      </w:r>
    </w:p>
    <w:p w14:paraId="3B305767" w14:textId="51191231" w:rsidR="00F95D72" w:rsidRPr="00F95D72" w:rsidRDefault="00F95D72" w:rsidP="00F95D72">
      <w:pPr>
        <w:pStyle w:val="Heading7"/>
        <w:rPr>
          <w:rStyle w:val="Emphasis"/>
        </w:rPr>
      </w:pPr>
      <w:r w:rsidRPr="00F95D72">
        <w:rPr>
          <w:rStyle w:val="Emphasis"/>
        </w:rPr>
        <w:t>Environment Protection and Biodiversity Conservation Act 1999</w:t>
      </w:r>
    </w:p>
    <w:p w14:paraId="4895D904" w14:textId="49DBCCF3" w:rsidR="00F95D72" w:rsidRPr="00F95D72" w:rsidRDefault="00F95D72" w:rsidP="00F95D72">
      <w:pPr>
        <w:pStyle w:val="Heading7"/>
        <w:rPr>
          <w:rStyle w:val="Emphasis"/>
        </w:rPr>
      </w:pPr>
      <w:r w:rsidRPr="00F95D72">
        <w:rPr>
          <w:rStyle w:val="Emphasis"/>
        </w:rPr>
        <w:t>Explosives Act 1961</w:t>
      </w:r>
    </w:p>
    <w:p w14:paraId="37B35D0C" w14:textId="10525661" w:rsidR="00F95D72" w:rsidRPr="00F95D72" w:rsidRDefault="00F95D72" w:rsidP="00F95D72">
      <w:pPr>
        <w:pStyle w:val="Heading7"/>
        <w:rPr>
          <w:rStyle w:val="Emphasis"/>
        </w:rPr>
      </w:pPr>
      <w:r w:rsidRPr="00F95D72">
        <w:rPr>
          <w:rStyle w:val="Emphasis"/>
        </w:rPr>
        <w:t>Fair Work Act 2009</w:t>
      </w:r>
    </w:p>
    <w:p w14:paraId="77057317" w14:textId="76D9D1D3" w:rsidR="00F95D72" w:rsidRPr="00F95D72" w:rsidRDefault="00F95D72" w:rsidP="00F95D72">
      <w:pPr>
        <w:pStyle w:val="Heading7"/>
        <w:rPr>
          <w:rStyle w:val="Emphasis"/>
        </w:rPr>
      </w:pPr>
      <w:r w:rsidRPr="00F95D72">
        <w:rPr>
          <w:rStyle w:val="Emphasis"/>
        </w:rPr>
        <w:t>Family Law Act 1975</w:t>
      </w:r>
    </w:p>
    <w:p w14:paraId="271D427A" w14:textId="26AAFF04" w:rsidR="00F95D72" w:rsidRPr="00F95D72" w:rsidRDefault="00F95D72" w:rsidP="00F95D72">
      <w:pPr>
        <w:pStyle w:val="Heading7"/>
        <w:rPr>
          <w:rStyle w:val="Emphasis"/>
        </w:rPr>
      </w:pPr>
      <w:r w:rsidRPr="00F95D72">
        <w:rPr>
          <w:rStyle w:val="Emphasis"/>
        </w:rPr>
        <w:t>Federal Circuit and Family Court of Australia Act 2021</w:t>
      </w:r>
    </w:p>
    <w:p w14:paraId="288C0562" w14:textId="638025C6" w:rsidR="00F95D72" w:rsidRPr="00F95D72" w:rsidRDefault="00F95D72" w:rsidP="00F95D72">
      <w:pPr>
        <w:pStyle w:val="Heading7"/>
        <w:rPr>
          <w:rStyle w:val="Emphasis"/>
        </w:rPr>
      </w:pPr>
      <w:r w:rsidRPr="00F95D72">
        <w:rPr>
          <w:rStyle w:val="Emphasis"/>
        </w:rPr>
        <w:t>Federal Court of Australia Act 1976</w:t>
      </w:r>
    </w:p>
    <w:p w14:paraId="1EB749E2" w14:textId="23CC4140" w:rsidR="00F95D72" w:rsidRPr="00F95D72" w:rsidRDefault="00F95D72" w:rsidP="00F95D72">
      <w:pPr>
        <w:pStyle w:val="Heading7"/>
        <w:rPr>
          <w:rStyle w:val="Emphasis"/>
        </w:rPr>
      </w:pPr>
      <w:r w:rsidRPr="00F95D72">
        <w:rPr>
          <w:rStyle w:val="Emphasis"/>
        </w:rPr>
        <w:t>Fisheries Management Act 1991</w:t>
      </w:r>
    </w:p>
    <w:p w14:paraId="789A2F4D" w14:textId="2C39E6F6" w:rsidR="00F95D72" w:rsidRPr="00F95D72" w:rsidRDefault="00F95D72" w:rsidP="00F95D72">
      <w:pPr>
        <w:pStyle w:val="Heading7"/>
        <w:rPr>
          <w:rStyle w:val="Emphasis"/>
        </w:rPr>
      </w:pPr>
      <w:r w:rsidRPr="00F95D72">
        <w:rPr>
          <w:rStyle w:val="Emphasis"/>
        </w:rPr>
        <w:t>Gene Technology Act 2000</w:t>
      </w:r>
    </w:p>
    <w:p w14:paraId="4E1592C2" w14:textId="6E0AE583" w:rsidR="00F95D72" w:rsidRPr="00F95D72" w:rsidRDefault="00F95D72" w:rsidP="00F95D72">
      <w:pPr>
        <w:pStyle w:val="Heading7"/>
        <w:rPr>
          <w:rStyle w:val="Emphasis"/>
        </w:rPr>
      </w:pPr>
      <w:r w:rsidRPr="00F95D72">
        <w:rPr>
          <w:rStyle w:val="Emphasis"/>
        </w:rPr>
        <w:t>Great Barrier Reef Marine Park Act 1975</w:t>
      </w:r>
    </w:p>
    <w:p w14:paraId="2CAC0AFF" w14:textId="183A6223" w:rsidR="00F95D72" w:rsidRPr="00F95D72" w:rsidRDefault="00F95D72" w:rsidP="00F95D72">
      <w:pPr>
        <w:pStyle w:val="Heading7"/>
        <w:rPr>
          <w:rStyle w:val="Emphasis"/>
        </w:rPr>
      </w:pPr>
      <w:r w:rsidRPr="00F95D72">
        <w:rPr>
          <w:rStyle w:val="Emphasis"/>
        </w:rPr>
        <w:t>Hazardous Waste (Regulation of Exports and Imports) Act 1989</w:t>
      </w:r>
    </w:p>
    <w:p w14:paraId="5F2EAF67" w14:textId="5A6DD1AF" w:rsidR="00F95D72" w:rsidRPr="00F95D72" w:rsidRDefault="00F95D72" w:rsidP="00F95D72">
      <w:pPr>
        <w:pStyle w:val="Heading7"/>
        <w:rPr>
          <w:rStyle w:val="Emphasis"/>
        </w:rPr>
      </w:pPr>
      <w:r w:rsidRPr="00F95D72">
        <w:rPr>
          <w:rStyle w:val="Emphasis"/>
        </w:rPr>
        <w:t>Health Insurance Act 1973</w:t>
      </w:r>
    </w:p>
    <w:p w14:paraId="1D0BE94C" w14:textId="11D06E45" w:rsidR="00F95D72" w:rsidRPr="00F95D72" w:rsidRDefault="00F95D72" w:rsidP="00F95D72">
      <w:pPr>
        <w:pStyle w:val="Heading7"/>
        <w:rPr>
          <w:rStyle w:val="Emphasis"/>
        </w:rPr>
      </w:pPr>
      <w:r w:rsidRPr="00F95D72">
        <w:rPr>
          <w:rStyle w:val="Emphasis"/>
        </w:rPr>
        <w:t>International Air Services Commission Act 1992</w:t>
      </w:r>
    </w:p>
    <w:p w14:paraId="6D01CB25" w14:textId="4CF9D049" w:rsidR="00F95D72" w:rsidRPr="00F95D72" w:rsidRDefault="00F95D72" w:rsidP="00F95D72">
      <w:pPr>
        <w:pStyle w:val="Heading7"/>
        <w:rPr>
          <w:rStyle w:val="Emphasis"/>
        </w:rPr>
      </w:pPr>
      <w:r w:rsidRPr="00F95D72">
        <w:rPr>
          <w:rStyle w:val="Emphasis"/>
        </w:rPr>
        <w:t>Judiciary Act 1903</w:t>
      </w:r>
    </w:p>
    <w:p w14:paraId="78DB2FAB" w14:textId="09C86917" w:rsidR="00F95D72" w:rsidRPr="00F95D72" w:rsidRDefault="00F95D72" w:rsidP="00F95D72">
      <w:pPr>
        <w:pStyle w:val="Heading7"/>
        <w:rPr>
          <w:rStyle w:val="Emphasis"/>
        </w:rPr>
      </w:pPr>
      <w:r w:rsidRPr="00F95D72">
        <w:rPr>
          <w:rStyle w:val="Emphasis"/>
        </w:rPr>
        <w:t>Jury Exemption Act 1965</w:t>
      </w:r>
    </w:p>
    <w:p w14:paraId="7736F0BA" w14:textId="68743DB7" w:rsidR="00F95D72" w:rsidRPr="00F95D72" w:rsidRDefault="00F95D72" w:rsidP="00F95D72">
      <w:pPr>
        <w:pStyle w:val="Heading7"/>
        <w:rPr>
          <w:rStyle w:val="Emphasis"/>
        </w:rPr>
      </w:pPr>
      <w:r w:rsidRPr="00F95D72">
        <w:rPr>
          <w:rStyle w:val="Emphasis"/>
        </w:rPr>
        <w:t>Marine Safety (Domestic Commercial Vessel) National Law Act 2012</w:t>
      </w:r>
    </w:p>
    <w:p w14:paraId="11BE1997" w14:textId="502B2C3F" w:rsidR="00F95D72" w:rsidRPr="00F95D72" w:rsidRDefault="00F95D72" w:rsidP="00F95D72">
      <w:pPr>
        <w:pStyle w:val="Heading7"/>
        <w:rPr>
          <w:rStyle w:val="Emphasis"/>
        </w:rPr>
      </w:pPr>
      <w:r w:rsidRPr="00F95D72">
        <w:rPr>
          <w:rStyle w:val="Emphasis"/>
        </w:rPr>
        <w:t>Maritime Transport and Offshore Facilities Security Act 2003</w:t>
      </w:r>
    </w:p>
    <w:p w14:paraId="44E87FCF" w14:textId="668DE004" w:rsidR="00F95D72" w:rsidRPr="00F95D72" w:rsidRDefault="00F95D72" w:rsidP="00F95D72">
      <w:pPr>
        <w:pStyle w:val="Heading7"/>
        <w:rPr>
          <w:rStyle w:val="Emphasis"/>
        </w:rPr>
      </w:pPr>
      <w:r w:rsidRPr="00F95D72">
        <w:rPr>
          <w:rStyle w:val="Emphasis"/>
        </w:rPr>
        <w:t>Marriage Act 1961</w:t>
      </w:r>
    </w:p>
    <w:p w14:paraId="267C0CC1" w14:textId="55750C04" w:rsidR="00F95D72" w:rsidRPr="00F95D72" w:rsidRDefault="00F95D72" w:rsidP="00F95D72">
      <w:pPr>
        <w:pStyle w:val="Heading7"/>
        <w:rPr>
          <w:rStyle w:val="Emphasis"/>
        </w:rPr>
      </w:pPr>
      <w:r w:rsidRPr="00F95D72">
        <w:rPr>
          <w:rStyle w:val="Emphasis"/>
        </w:rPr>
        <w:t>Maternity Leave (Commonwealth Employees) Act 1973</w:t>
      </w:r>
    </w:p>
    <w:p w14:paraId="000218D1" w14:textId="65E33580" w:rsidR="00F95D72" w:rsidRPr="00F95D72" w:rsidRDefault="00F95D72" w:rsidP="00F95D72">
      <w:pPr>
        <w:pStyle w:val="Heading7"/>
        <w:rPr>
          <w:rStyle w:val="Emphasis"/>
        </w:rPr>
      </w:pPr>
      <w:r w:rsidRPr="00F95D72">
        <w:rPr>
          <w:rStyle w:val="Emphasis"/>
        </w:rPr>
        <w:t>Medical Indemnity Act 2002</w:t>
      </w:r>
    </w:p>
    <w:p w14:paraId="6B7EAF17" w14:textId="0354F389" w:rsidR="00F95D72" w:rsidRPr="00F95D72" w:rsidRDefault="00F95D72" w:rsidP="00F95D72">
      <w:pPr>
        <w:pStyle w:val="Heading7"/>
        <w:rPr>
          <w:rStyle w:val="Emphasis"/>
        </w:rPr>
      </w:pPr>
      <w:r w:rsidRPr="00F95D72">
        <w:rPr>
          <w:rStyle w:val="Emphasis"/>
        </w:rPr>
        <w:t>Migration Act 1958</w:t>
      </w:r>
    </w:p>
    <w:p w14:paraId="760FE2CA" w14:textId="05FC0876" w:rsidR="00F95D72" w:rsidRPr="00F95D72" w:rsidRDefault="00F95D72" w:rsidP="00F95D72">
      <w:pPr>
        <w:pStyle w:val="Heading7"/>
        <w:rPr>
          <w:rStyle w:val="Emphasis"/>
        </w:rPr>
      </w:pPr>
      <w:r w:rsidRPr="00F95D72">
        <w:rPr>
          <w:rStyle w:val="Emphasis"/>
        </w:rPr>
        <w:t>National Consumer Credit Protection Act 2009</w:t>
      </w:r>
    </w:p>
    <w:p w14:paraId="5A7C5A7D" w14:textId="37318458" w:rsidR="00F95D72" w:rsidRPr="00F95D72" w:rsidRDefault="00F95D72" w:rsidP="00F95D72">
      <w:pPr>
        <w:pStyle w:val="Heading7"/>
        <w:rPr>
          <w:rStyle w:val="Emphasis"/>
        </w:rPr>
      </w:pPr>
      <w:r w:rsidRPr="00F95D72">
        <w:rPr>
          <w:rStyle w:val="Emphasis"/>
        </w:rPr>
        <w:t>National Environment Protection Measures (Implementation) Act 1998</w:t>
      </w:r>
    </w:p>
    <w:p w14:paraId="6FA85808" w14:textId="6F54FFED" w:rsidR="00F95D72" w:rsidRPr="00F95D72" w:rsidRDefault="00F95D72" w:rsidP="00F95D72">
      <w:pPr>
        <w:pStyle w:val="Heading7"/>
        <w:rPr>
          <w:rStyle w:val="Emphasis"/>
        </w:rPr>
      </w:pPr>
      <w:r w:rsidRPr="00F95D72">
        <w:rPr>
          <w:rStyle w:val="Emphasis"/>
        </w:rPr>
        <w:t>National Greenhouse and Energy Reporting Act 2007</w:t>
      </w:r>
    </w:p>
    <w:p w14:paraId="284616F4" w14:textId="45086D46" w:rsidR="00F95D72" w:rsidRPr="00F95D72" w:rsidRDefault="00F95D72" w:rsidP="00F95D72">
      <w:pPr>
        <w:pStyle w:val="Heading7"/>
        <w:rPr>
          <w:rStyle w:val="Emphasis"/>
        </w:rPr>
      </w:pPr>
      <w:r w:rsidRPr="00F95D72">
        <w:rPr>
          <w:rStyle w:val="Emphasis"/>
        </w:rPr>
        <w:t>National Health Act 1953</w:t>
      </w:r>
    </w:p>
    <w:p w14:paraId="23EB65C9" w14:textId="1BB33517" w:rsidR="00F95D72" w:rsidRPr="00F95D72" w:rsidRDefault="00F95D72" w:rsidP="00F95D72">
      <w:pPr>
        <w:pStyle w:val="Heading7"/>
        <w:rPr>
          <w:rStyle w:val="Emphasis"/>
        </w:rPr>
      </w:pPr>
      <w:r w:rsidRPr="00F95D72">
        <w:rPr>
          <w:rStyle w:val="Emphasis"/>
        </w:rPr>
        <w:t>National Library Act 1960</w:t>
      </w:r>
    </w:p>
    <w:p w14:paraId="18AC8D04" w14:textId="244C3C54" w:rsidR="00F95D72" w:rsidRPr="00F95D72" w:rsidRDefault="00F95D72" w:rsidP="00F95D72">
      <w:pPr>
        <w:pStyle w:val="Heading7"/>
        <w:rPr>
          <w:rStyle w:val="Emphasis"/>
        </w:rPr>
      </w:pPr>
      <w:r w:rsidRPr="00F95D72">
        <w:rPr>
          <w:rStyle w:val="Emphasis"/>
        </w:rPr>
        <w:t>National Measurement Act 1960</w:t>
      </w:r>
    </w:p>
    <w:p w14:paraId="2EAA8063" w14:textId="4E8375D5" w:rsidR="00F95D72" w:rsidRPr="00F95D72" w:rsidRDefault="00F95D72" w:rsidP="00F95D72">
      <w:pPr>
        <w:pStyle w:val="Heading7"/>
        <w:rPr>
          <w:rStyle w:val="Emphasis"/>
        </w:rPr>
      </w:pPr>
      <w:r w:rsidRPr="00F95D72">
        <w:rPr>
          <w:rStyle w:val="Emphasis"/>
        </w:rPr>
        <w:t>National Museum of Australia Act 1980</w:t>
      </w:r>
    </w:p>
    <w:p w14:paraId="5E0C16B4" w14:textId="70A6EA9D" w:rsidR="00F95D72" w:rsidRPr="00F95D72" w:rsidRDefault="00F95D72" w:rsidP="00F95D72">
      <w:pPr>
        <w:pStyle w:val="Heading7"/>
        <w:rPr>
          <w:rStyle w:val="Emphasis"/>
        </w:rPr>
      </w:pPr>
      <w:r w:rsidRPr="00F95D72">
        <w:rPr>
          <w:rStyle w:val="Emphasis"/>
        </w:rPr>
        <w:t>National Portrait Gallery of Australia Act 2012</w:t>
      </w:r>
    </w:p>
    <w:p w14:paraId="10CFCED6" w14:textId="1641AD6D" w:rsidR="00F95D72" w:rsidRPr="00F95D72" w:rsidRDefault="00F95D72" w:rsidP="00F95D72">
      <w:pPr>
        <w:pStyle w:val="Heading7"/>
        <w:rPr>
          <w:rStyle w:val="Emphasis"/>
        </w:rPr>
      </w:pPr>
      <w:r w:rsidRPr="00F95D72">
        <w:rPr>
          <w:rStyle w:val="Emphasis"/>
        </w:rPr>
        <w:t>National Rental Affordability Scheme Act 2008</w:t>
      </w:r>
    </w:p>
    <w:p w14:paraId="0F3E9A3F" w14:textId="6AB3FEC5" w:rsidR="00F95D72" w:rsidRPr="00F95D72" w:rsidRDefault="00F95D72" w:rsidP="00F95D72">
      <w:pPr>
        <w:pStyle w:val="Heading7"/>
        <w:rPr>
          <w:rStyle w:val="Emphasis"/>
        </w:rPr>
      </w:pPr>
      <w:r w:rsidRPr="00F95D72">
        <w:rPr>
          <w:rStyle w:val="Emphasis"/>
        </w:rPr>
        <w:t>National Vocational Education and Training Regulator Act 2011</w:t>
      </w:r>
    </w:p>
    <w:p w14:paraId="6FB026B2" w14:textId="50691769" w:rsidR="00F95D72" w:rsidRPr="00F95D72" w:rsidRDefault="00F95D72" w:rsidP="00F95D72">
      <w:pPr>
        <w:pStyle w:val="Heading7"/>
        <w:rPr>
          <w:rStyle w:val="Emphasis"/>
        </w:rPr>
      </w:pPr>
      <w:r w:rsidRPr="00F95D72">
        <w:rPr>
          <w:rStyle w:val="Emphasis"/>
        </w:rPr>
        <w:t>Native Title Act 1993</w:t>
      </w:r>
    </w:p>
    <w:p w14:paraId="53C96343" w14:textId="64C0B83E" w:rsidR="00F95D72" w:rsidRPr="00F95D72" w:rsidRDefault="00F95D72" w:rsidP="00F95D72">
      <w:pPr>
        <w:pStyle w:val="Heading7"/>
        <w:rPr>
          <w:rStyle w:val="Emphasis"/>
        </w:rPr>
      </w:pPr>
      <w:r w:rsidRPr="00F95D72">
        <w:rPr>
          <w:rStyle w:val="Emphasis"/>
        </w:rPr>
        <w:t>Occupational Health and Safety (Maritime Industry) Act 1993</w:t>
      </w:r>
    </w:p>
    <w:p w14:paraId="6FF1F10E" w14:textId="3CAA1A53" w:rsidR="00F95D72" w:rsidRPr="00F95D72" w:rsidRDefault="00F95D72" w:rsidP="00F95D72">
      <w:pPr>
        <w:pStyle w:val="Heading7"/>
        <w:rPr>
          <w:rStyle w:val="Emphasis"/>
        </w:rPr>
      </w:pPr>
      <w:r w:rsidRPr="00F95D72">
        <w:rPr>
          <w:rStyle w:val="Emphasis"/>
        </w:rPr>
        <w:t>Offshore Electricity Infrastructure Act 2021</w:t>
      </w:r>
    </w:p>
    <w:p w14:paraId="2FB99F9F" w14:textId="67D049BF" w:rsidR="00F95D72" w:rsidRPr="00F95D72" w:rsidRDefault="00F95D72" w:rsidP="00F95D72">
      <w:pPr>
        <w:pStyle w:val="Heading7"/>
        <w:rPr>
          <w:rStyle w:val="Emphasis"/>
        </w:rPr>
      </w:pPr>
      <w:r w:rsidRPr="00F95D72">
        <w:rPr>
          <w:rStyle w:val="Emphasis"/>
        </w:rPr>
        <w:t>Ozone Protection and Synthetic Greenhouse Gas Management Act 1989</w:t>
      </w:r>
    </w:p>
    <w:p w14:paraId="7F2D6236" w14:textId="3CD8E4DA" w:rsidR="00F95D72" w:rsidRPr="00F95D72" w:rsidRDefault="00F95D72" w:rsidP="00F95D72">
      <w:pPr>
        <w:pStyle w:val="Heading7"/>
        <w:rPr>
          <w:rStyle w:val="Emphasis"/>
        </w:rPr>
      </w:pPr>
      <w:r w:rsidRPr="00F95D72">
        <w:rPr>
          <w:rStyle w:val="Emphasis"/>
        </w:rPr>
        <w:t>Papua New Guinea (Staffing Assistance) Act 1973</w:t>
      </w:r>
    </w:p>
    <w:p w14:paraId="0B1DAE74" w14:textId="17DAB831" w:rsidR="00F95D72" w:rsidRPr="00F95D72" w:rsidRDefault="00F95D72" w:rsidP="00F95D72">
      <w:pPr>
        <w:pStyle w:val="Heading7"/>
        <w:rPr>
          <w:rStyle w:val="Emphasis"/>
        </w:rPr>
      </w:pPr>
      <w:r w:rsidRPr="00F95D72">
        <w:rPr>
          <w:rStyle w:val="Emphasis"/>
        </w:rPr>
        <w:t>Patents Act 1990</w:t>
      </w:r>
    </w:p>
    <w:p w14:paraId="0CBA3CEF" w14:textId="4C7DF988" w:rsidR="00F95D72" w:rsidRPr="00F95D72" w:rsidRDefault="00F95D72" w:rsidP="00F95D72">
      <w:pPr>
        <w:pStyle w:val="Heading7"/>
        <w:rPr>
          <w:rStyle w:val="Emphasis"/>
        </w:rPr>
      </w:pPr>
      <w:r w:rsidRPr="00F95D72">
        <w:rPr>
          <w:rStyle w:val="Emphasis"/>
        </w:rPr>
        <w:t>Plant Breeder’s Rights Act 1994</w:t>
      </w:r>
    </w:p>
    <w:p w14:paraId="5FC0576B" w14:textId="4B734C78" w:rsidR="00F95D72" w:rsidRPr="00F95D72" w:rsidRDefault="00F95D72" w:rsidP="00F95D72">
      <w:pPr>
        <w:pStyle w:val="Heading7"/>
        <w:rPr>
          <w:rStyle w:val="Emphasis"/>
        </w:rPr>
      </w:pPr>
      <w:r w:rsidRPr="00F95D72">
        <w:rPr>
          <w:rStyle w:val="Emphasis"/>
        </w:rPr>
        <w:t>Primary Industries Levies and Charges Collection Act 1991</w:t>
      </w:r>
    </w:p>
    <w:p w14:paraId="70E67F5B" w14:textId="3DA3AEBD" w:rsidR="00F95D72" w:rsidRPr="00F95D72" w:rsidRDefault="00F95D72" w:rsidP="00F95D72">
      <w:pPr>
        <w:pStyle w:val="Heading7"/>
        <w:rPr>
          <w:rStyle w:val="Emphasis"/>
        </w:rPr>
      </w:pPr>
      <w:r w:rsidRPr="00F95D72">
        <w:rPr>
          <w:rStyle w:val="Emphasis"/>
        </w:rPr>
        <w:t>Proceeds of Crime Act 2002</w:t>
      </w:r>
    </w:p>
    <w:p w14:paraId="55B0BDF1" w14:textId="73D1407B" w:rsidR="00F95D72" w:rsidRPr="00F95D72" w:rsidRDefault="00F95D72" w:rsidP="00F95D72">
      <w:pPr>
        <w:pStyle w:val="Heading7"/>
        <w:rPr>
          <w:rStyle w:val="Emphasis"/>
        </w:rPr>
      </w:pPr>
      <w:r w:rsidRPr="00F95D72">
        <w:rPr>
          <w:rStyle w:val="Emphasis"/>
        </w:rPr>
        <w:t>Public Service Act 1999</w:t>
      </w:r>
    </w:p>
    <w:p w14:paraId="7873B85D" w14:textId="691F60CB" w:rsidR="00F95D72" w:rsidRPr="00F95D72" w:rsidRDefault="00F95D72" w:rsidP="00F95D72">
      <w:pPr>
        <w:pStyle w:val="Heading7"/>
        <w:rPr>
          <w:rStyle w:val="Emphasis"/>
        </w:rPr>
      </w:pPr>
      <w:r w:rsidRPr="00F95D72">
        <w:rPr>
          <w:rStyle w:val="Emphasis"/>
        </w:rPr>
        <w:t>Renewable Energy (Electricity) Act 2000</w:t>
      </w:r>
    </w:p>
    <w:p w14:paraId="0A74C49F" w14:textId="375C4066" w:rsidR="00F95D72" w:rsidRPr="00F95D72" w:rsidRDefault="00F95D72" w:rsidP="00F95D72">
      <w:pPr>
        <w:pStyle w:val="Heading7"/>
        <w:rPr>
          <w:rStyle w:val="Emphasis"/>
        </w:rPr>
      </w:pPr>
      <w:r w:rsidRPr="00F95D72">
        <w:rPr>
          <w:rStyle w:val="Emphasis"/>
        </w:rPr>
        <w:t>Retirement Savings Accounts Act 1997</w:t>
      </w:r>
    </w:p>
    <w:p w14:paraId="3CA7AC8D" w14:textId="447AD578" w:rsidR="00F95D72" w:rsidRPr="00F95D72" w:rsidRDefault="00F95D72" w:rsidP="00F95D72">
      <w:pPr>
        <w:pStyle w:val="Heading7"/>
        <w:rPr>
          <w:rStyle w:val="Emphasis"/>
        </w:rPr>
      </w:pPr>
      <w:r w:rsidRPr="00F95D72">
        <w:rPr>
          <w:rStyle w:val="Emphasis"/>
        </w:rPr>
        <w:t>Superannuation Industry (Supervision) Act 1993</w:t>
      </w:r>
    </w:p>
    <w:p w14:paraId="07937E2F" w14:textId="31A28FFE" w:rsidR="00F95D72" w:rsidRPr="00F95D72" w:rsidRDefault="00F95D72" w:rsidP="00F95D72">
      <w:pPr>
        <w:pStyle w:val="Heading7"/>
        <w:rPr>
          <w:rStyle w:val="Emphasis"/>
        </w:rPr>
      </w:pPr>
      <w:r w:rsidRPr="00F95D72">
        <w:rPr>
          <w:rStyle w:val="Emphasis"/>
        </w:rPr>
        <w:t>Sydney Harbour Federation Trust Act 2001</w:t>
      </w:r>
    </w:p>
    <w:p w14:paraId="405C8633" w14:textId="6BC9A3EC" w:rsidR="00F95D72" w:rsidRPr="00F95D72" w:rsidRDefault="00F95D72" w:rsidP="00F95D72">
      <w:pPr>
        <w:pStyle w:val="Heading7"/>
        <w:rPr>
          <w:rStyle w:val="Emphasis"/>
        </w:rPr>
      </w:pPr>
      <w:r w:rsidRPr="00F95D72">
        <w:rPr>
          <w:rStyle w:val="Emphasis"/>
        </w:rPr>
        <w:t>Tax Agent Services Act 2009</w:t>
      </w:r>
    </w:p>
    <w:p w14:paraId="3895240D" w14:textId="6683DD32" w:rsidR="00F95D72" w:rsidRPr="00F95D72" w:rsidRDefault="00F95D72" w:rsidP="00F95D72">
      <w:pPr>
        <w:pStyle w:val="Heading7"/>
        <w:rPr>
          <w:rStyle w:val="Emphasis"/>
        </w:rPr>
      </w:pPr>
      <w:r w:rsidRPr="00F95D72">
        <w:rPr>
          <w:rStyle w:val="Emphasis"/>
        </w:rPr>
        <w:t>Telecommunications Act 1997</w:t>
      </w:r>
    </w:p>
    <w:p w14:paraId="4C94D22D" w14:textId="3F060F40" w:rsidR="00F95D72" w:rsidRPr="00F95D72" w:rsidRDefault="00F95D72" w:rsidP="00F95D72">
      <w:pPr>
        <w:pStyle w:val="Heading7"/>
        <w:rPr>
          <w:rStyle w:val="Emphasis"/>
        </w:rPr>
      </w:pPr>
      <w:r w:rsidRPr="00F95D72">
        <w:rPr>
          <w:rStyle w:val="Emphasis"/>
        </w:rPr>
        <w:t>Telecommunications (Interception and Access) Act 1979</w:t>
      </w:r>
    </w:p>
    <w:p w14:paraId="044FDED2" w14:textId="62ADC25B" w:rsidR="00F95D72" w:rsidRPr="00F95D72" w:rsidRDefault="00F95D72" w:rsidP="00F95D72">
      <w:pPr>
        <w:pStyle w:val="Heading7"/>
        <w:rPr>
          <w:rStyle w:val="Emphasis"/>
        </w:rPr>
      </w:pPr>
      <w:r w:rsidRPr="00F95D72">
        <w:rPr>
          <w:rStyle w:val="Emphasis"/>
        </w:rPr>
        <w:t>Therapeutic Goods Act 1989</w:t>
      </w:r>
    </w:p>
    <w:p w14:paraId="0723C2EF" w14:textId="3C86E2E4" w:rsidR="00F95D72" w:rsidRPr="00F95D72" w:rsidRDefault="00F95D72" w:rsidP="00F95D72">
      <w:pPr>
        <w:pStyle w:val="Heading7"/>
        <w:rPr>
          <w:rStyle w:val="Emphasis"/>
        </w:rPr>
      </w:pPr>
      <w:r w:rsidRPr="00F95D72">
        <w:rPr>
          <w:rStyle w:val="Emphasis"/>
        </w:rPr>
        <w:t>the Trade Marks Act 1995</w:t>
      </w:r>
    </w:p>
    <w:p w14:paraId="01F9F77C" w14:textId="3AC89848" w:rsidR="00F95D72" w:rsidRPr="00F95D72" w:rsidRDefault="00F95D72" w:rsidP="00F95D72">
      <w:pPr>
        <w:pStyle w:val="Heading7"/>
        <w:rPr>
          <w:rStyle w:val="Emphasis"/>
        </w:rPr>
      </w:pPr>
      <w:r w:rsidRPr="00F95D72">
        <w:rPr>
          <w:rStyle w:val="Emphasis"/>
        </w:rPr>
        <w:t>the Trans</w:t>
      </w:r>
      <w:r w:rsidRPr="00F95D72">
        <w:rPr>
          <w:rStyle w:val="Emphasis"/>
        </w:rPr>
        <w:noBreakHyphen/>
        <w:t>Tasman Proceedings Act 2010</w:t>
      </w:r>
    </w:p>
    <w:p w14:paraId="6D980D69" w14:textId="6F2A09D8" w:rsidR="00F95D72" w:rsidRPr="00F95D72" w:rsidRDefault="00F95D72" w:rsidP="00F95D72">
      <w:pPr>
        <w:pStyle w:val="Heading7"/>
        <w:rPr>
          <w:rStyle w:val="Emphasis"/>
        </w:rPr>
      </w:pPr>
      <w:r w:rsidRPr="00F95D72">
        <w:rPr>
          <w:rStyle w:val="Emphasis"/>
        </w:rPr>
        <w:t>Veterans’ Entitlements Act 1986</w:t>
      </w:r>
    </w:p>
    <w:p w14:paraId="7D476C48" w14:textId="7EED42D6" w:rsidR="00F95D72" w:rsidRPr="00F95D72" w:rsidRDefault="00F95D72" w:rsidP="00F95D72">
      <w:pPr>
        <w:pStyle w:val="Heading7"/>
        <w:rPr>
          <w:rStyle w:val="Emphasis"/>
        </w:rPr>
      </w:pPr>
      <w:r w:rsidRPr="00F95D72">
        <w:rPr>
          <w:rStyle w:val="Emphasis"/>
        </w:rPr>
        <w:t>Water Act 2007</w:t>
      </w:r>
    </w:p>
    <w:p w14:paraId="3811EFBB" w14:textId="735AD6BF" w:rsidR="00F95D72" w:rsidRPr="00F95D72" w:rsidRDefault="00F95D72" w:rsidP="00F95D72">
      <w:pPr>
        <w:pStyle w:val="Heading7"/>
      </w:pPr>
      <w:r w:rsidRPr="00F95D72">
        <w:rPr>
          <w:rStyle w:val="Emphasis"/>
        </w:rPr>
        <w:t>Water Efficiency Labelling and Standards Act 2005</w:t>
      </w:r>
      <w:r>
        <w:t>, and</w:t>
      </w:r>
    </w:p>
    <w:p w14:paraId="2326B03A" w14:textId="7F9BDAA4" w:rsidR="00F95D72" w:rsidRPr="00F95D72" w:rsidRDefault="00F95D72" w:rsidP="00F95D72">
      <w:pPr>
        <w:pStyle w:val="Heading7"/>
        <w:rPr>
          <w:rStyle w:val="Emphasis"/>
        </w:rPr>
      </w:pPr>
      <w:r w:rsidRPr="00F95D72">
        <w:rPr>
          <w:rStyle w:val="Emphasis"/>
        </w:rPr>
        <w:t>Work Health and Safety Act 2011.</w:t>
      </w:r>
    </w:p>
    <w:p w14:paraId="4D8546A3" w14:textId="104BAE90" w:rsidR="00F4649D" w:rsidRPr="00F4649D" w:rsidRDefault="00F4649D" w:rsidP="00243DF4">
      <w:pPr>
        <w:pStyle w:val="Heading5"/>
        <w:rPr>
          <w:lang w:eastAsia="zh-CN"/>
        </w:rPr>
      </w:pPr>
      <w:r w:rsidRPr="00F4649D">
        <w:rPr>
          <w:lang w:eastAsia="zh-CN"/>
        </w:rPr>
        <w:t>Section 4</w:t>
      </w:r>
      <w:r w:rsidRPr="007C1E46">
        <w:t xml:space="preserve"> </w:t>
      </w:r>
      <w:r w:rsidR="007C1E46" w:rsidRPr="007C1E46">
        <w:t>–</w:t>
      </w:r>
      <w:r w:rsidRPr="007C1E46">
        <w:t xml:space="preserve"> </w:t>
      </w:r>
      <w:r w:rsidRPr="00F4649D">
        <w:rPr>
          <w:lang w:eastAsia="zh-CN"/>
        </w:rPr>
        <w:t>Schedules</w:t>
      </w:r>
    </w:p>
    <w:p w14:paraId="46532481" w14:textId="4172A243" w:rsidR="006B2192" w:rsidRDefault="00243DF4" w:rsidP="006B2192">
      <w:r>
        <w:t>T</w:t>
      </w:r>
      <w:r w:rsidRPr="00243DF4">
        <w:t xml:space="preserve">his </w:t>
      </w:r>
      <w:r>
        <w:t>section</w:t>
      </w:r>
      <w:r w:rsidRPr="00243DF4">
        <w:t xml:space="preserve"> clarifies the interaction of amendments to legislation within Schedules to the </w:t>
      </w:r>
      <w:r w:rsidR="007A73B7">
        <w:t xml:space="preserve">Amending </w:t>
      </w:r>
      <w:r>
        <w:t>Regulations</w:t>
      </w:r>
      <w:r w:rsidRPr="00243DF4">
        <w:t>. Where legislation is amended in a Schedule in the</w:t>
      </w:r>
      <w:r w:rsidR="007A73B7">
        <w:t xml:space="preserve"> Amending</w:t>
      </w:r>
      <w:r w:rsidRPr="00243DF4">
        <w:t xml:space="preserve"> </w:t>
      </w:r>
      <w:r>
        <w:t>Regulations</w:t>
      </w:r>
      <w:r w:rsidRPr="00243DF4">
        <w:t>, those amendments (including any repeal) has effect as is contained in the Schedule. Any other item in a Schedule has effect according to its terms.</w:t>
      </w:r>
      <w:r w:rsidR="006B2192">
        <w:br w:type="page"/>
      </w:r>
    </w:p>
    <w:p w14:paraId="7DB779B2" w14:textId="066D9329" w:rsidR="00742850" w:rsidRPr="00787AAA" w:rsidRDefault="00742850" w:rsidP="00742850">
      <w:pPr>
        <w:pStyle w:val="Heading2"/>
      </w:pPr>
      <w:r>
        <w:t>SCHEDULE</w:t>
      </w:r>
      <w:r w:rsidRPr="00E0148E">
        <w:t xml:space="preserve"> </w:t>
      </w:r>
      <w:r>
        <w:t>1</w:t>
      </w:r>
      <w:r w:rsidRPr="00E0148E">
        <w:t>—</w:t>
      </w:r>
      <w:r>
        <w:t>Agriculture, Fisheries and Forestry</w:t>
      </w:r>
    </w:p>
    <w:p w14:paraId="02C49090" w14:textId="77777777" w:rsidR="00742850" w:rsidRDefault="00742850" w:rsidP="00742850">
      <w:pPr>
        <w:pStyle w:val="Heading5"/>
      </w:pPr>
      <w:r>
        <w:t>General terminology changes</w:t>
      </w:r>
    </w:p>
    <w:p w14:paraId="49EA9132" w14:textId="255A2F08" w:rsidR="00742850" w:rsidRPr="009C15BA" w:rsidRDefault="00742850" w:rsidP="00742850">
      <w:pPr>
        <w:rPr>
          <w:rStyle w:val="Emphasis"/>
        </w:rPr>
      </w:pPr>
      <w:r>
        <w:t xml:space="preserve">A number of items in this Schedule </w:t>
      </w:r>
      <w:fldSimple w:instr=" MERGEFIELD will_make_pl ">
        <w:r w:rsidR="00F54734">
          <w:rPr>
            <w:noProof/>
          </w:rPr>
          <w:t>will make</w:t>
        </w:r>
      </w:fldSimple>
      <w:r>
        <w:t xml:space="preserve"> simple terminology changes, such as updating outdated references to the Administrative Appeals Tribunal, the AAT and the </w:t>
      </w:r>
      <w:r>
        <w:rPr>
          <w:rStyle w:val="Emphasis"/>
        </w:rPr>
        <w:t xml:space="preserve">Administrative Appeals Tribunal Act 1975 </w:t>
      </w:r>
      <w:r>
        <w:t xml:space="preserve">and replacing them with references to the Administrative Review Tribunal, ART and the </w:t>
      </w:r>
      <w:r w:rsidRPr="009C15BA">
        <w:rPr>
          <w:rStyle w:val="Emphasis"/>
        </w:rPr>
        <w:t xml:space="preserve">Administrative </w:t>
      </w:r>
      <w:r>
        <w:rPr>
          <w:rStyle w:val="Emphasis"/>
        </w:rPr>
        <w:t>Review</w:t>
      </w:r>
      <w:r w:rsidRPr="009C15BA">
        <w:rPr>
          <w:rStyle w:val="Emphasis"/>
        </w:rPr>
        <w:t xml:space="preserve"> Tribunal Act </w:t>
      </w:r>
      <w:r>
        <w:rPr>
          <w:rStyle w:val="Emphasis"/>
        </w:rPr>
        <w:t xml:space="preserve">2024 </w:t>
      </w:r>
      <w:r>
        <w:t>(respectively)</w:t>
      </w:r>
      <w:r>
        <w:rPr>
          <w:rStyle w:val="Emphasis"/>
        </w:rPr>
        <w:t xml:space="preserve">. </w:t>
      </w:r>
      <w:r>
        <w:t xml:space="preserve">These amendments </w:t>
      </w:r>
      <w:fldSimple w:instr=" MERGEFIELD will_ensure_pl ">
        <w:r w:rsidR="00F54734">
          <w:rPr>
            <w:noProof/>
          </w:rPr>
          <w:t>will ensure</w:t>
        </w:r>
      </w:fldSimple>
      <w:r>
        <w:t xml:space="preserve"> that the Tribunal has jurisdiction to review decisions that are reviewable by the AAT, and that the relevant provisions </w:t>
      </w:r>
      <w:fldSimple w:instr=" MERGEFIELD will_continue_pl ">
        <w:r w:rsidR="00F54734">
          <w:rPr>
            <w:noProof/>
          </w:rPr>
          <w:t>will continue</w:t>
        </w:r>
      </w:fldSimple>
      <w:r>
        <w:t xml:space="preserve"> to operate in substantively the same way in relation to the new Tribunal. </w:t>
      </w:r>
    </w:p>
    <w:p w14:paraId="46D0FD70" w14:textId="77777777" w:rsidR="00742850" w:rsidRPr="00796A1F" w:rsidRDefault="00742850" w:rsidP="00742850">
      <w:pPr>
        <w:pStyle w:val="H5Instrumentnameheading"/>
      </w:pPr>
      <w:r w:rsidRPr="00796A1F">
        <w:t>Agriculture and Veterinary Chemicals (Administration) Regulations 1995</w:t>
      </w:r>
    </w:p>
    <w:p w14:paraId="5A978D19" w14:textId="657B9F6E" w:rsidR="00742850" w:rsidRDefault="00742850" w:rsidP="00742850">
      <w:pPr>
        <w:pStyle w:val="Heading5"/>
      </w:pPr>
      <w:r>
        <w:t xml:space="preserve">Items </w:t>
      </w:r>
      <w:fldSimple w:instr=" seq number \r1 ">
        <w:r w:rsidR="00740D7F">
          <w:rPr>
            <w:noProof/>
          </w:rPr>
          <w:t>1</w:t>
        </w:r>
      </w:fldSimple>
      <w:r>
        <w:t xml:space="preserve">, </w:t>
      </w:r>
      <w:fldSimple w:instr=" seq number ">
        <w:r w:rsidR="00740D7F">
          <w:rPr>
            <w:noProof/>
          </w:rPr>
          <w:t>2</w:t>
        </w:r>
      </w:fldSimple>
      <w:r>
        <w:t xml:space="preserve"> and </w:t>
      </w:r>
      <w:fldSimple w:instr=" seq number ">
        <w:r w:rsidR="00740D7F">
          <w:rPr>
            <w:noProof/>
          </w:rPr>
          <w:t>3</w:t>
        </w:r>
      </w:fldSimple>
      <w:r>
        <w:t xml:space="preserve">: </w:t>
      </w:r>
      <w:proofErr w:type="spellStart"/>
      <w:r w:rsidR="00A84A85">
        <w:t>Subregulation</w:t>
      </w:r>
      <w:proofErr w:type="spellEnd"/>
      <w:r w:rsidR="00A84A85">
        <w:t xml:space="preserve"> </w:t>
      </w:r>
      <w:r>
        <w:t xml:space="preserve">3.515(2), </w:t>
      </w:r>
      <w:r w:rsidR="00A84A85">
        <w:t xml:space="preserve">regulation </w:t>
      </w:r>
      <w:r>
        <w:t xml:space="preserve">3.520 (heading) and </w:t>
      </w:r>
      <w:r w:rsidR="00A84A85">
        <w:t>regulation </w:t>
      </w:r>
      <w:r>
        <w:t>3.520</w:t>
      </w:r>
    </w:p>
    <w:p w14:paraId="030CE901" w14:textId="77777777" w:rsidR="00742850" w:rsidRDefault="00742850" w:rsidP="00742850">
      <w:pPr>
        <w:pStyle w:val="Heading6"/>
      </w:pPr>
      <w:r>
        <w:t>Terminology changes</w:t>
      </w:r>
    </w:p>
    <w:p w14:paraId="21537493" w14:textId="713A5F78" w:rsidR="00742850" w:rsidRDefault="00742850" w:rsidP="00742850">
      <w:r>
        <w:t xml:space="preserve">These items </w:t>
      </w:r>
      <w:fldSimple w:instr=" MERGEFIELD will_amend ">
        <w:r w:rsidR="00F54734">
          <w:rPr>
            <w:noProof/>
          </w:rPr>
          <w:t>will amend</w:t>
        </w:r>
      </w:fldSimple>
      <w:r>
        <w:t xml:space="preserve"> terminology. See explanation of general terminology changes above. </w:t>
      </w:r>
    </w:p>
    <w:p w14:paraId="19AC0180" w14:textId="77777777" w:rsidR="00742850" w:rsidRDefault="00742850" w:rsidP="00742850">
      <w:pPr>
        <w:pStyle w:val="H5Instrumentnameheading"/>
      </w:pPr>
      <w:r>
        <w:t>Agricultural and Veterinary Chemicals Code Regulations 1995</w:t>
      </w:r>
    </w:p>
    <w:p w14:paraId="76C24AA9" w14:textId="2A649FB3" w:rsidR="00742850" w:rsidRDefault="00742850" w:rsidP="00742850">
      <w:pPr>
        <w:pStyle w:val="Heading5"/>
      </w:pPr>
      <w:r>
        <w:t xml:space="preserve">Items </w:t>
      </w:r>
      <w:fldSimple w:instr=" seq number ">
        <w:r w:rsidR="00740D7F">
          <w:rPr>
            <w:noProof/>
          </w:rPr>
          <w:t>4</w:t>
        </w:r>
      </w:fldSimple>
      <w:r>
        <w:t xml:space="preserve"> and </w:t>
      </w:r>
      <w:fldSimple w:instr=" seq number ">
        <w:r w:rsidR="00740D7F">
          <w:rPr>
            <w:noProof/>
          </w:rPr>
          <w:t>5</w:t>
        </w:r>
      </w:fldSimple>
      <w:r>
        <w:t xml:space="preserve">: </w:t>
      </w:r>
      <w:r w:rsidR="00A84A85">
        <w:t xml:space="preserve">Regulation </w:t>
      </w:r>
      <w:r>
        <w:t xml:space="preserve">47AB and </w:t>
      </w:r>
      <w:r w:rsidR="00A84A85">
        <w:t>regulation </w:t>
      </w:r>
      <w:r>
        <w:t>78C (heading)</w:t>
      </w:r>
    </w:p>
    <w:p w14:paraId="16B73A52" w14:textId="77777777" w:rsidR="00742850" w:rsidRDefault="00742850" w:rsidP="00742850">
      <w:pPr>
        <w:pStyle w:val="Heading6"/>
      </w:pPr>
      <w:r>
        <w:t>Terminology changes</w:t>
      </w:r>
    </w:p>
    <w:p w14:paraId="0E451842" w14:textId="5CC207E3" w:rsidR="00742850" w:rsidRPr="0019161B" w:rsidRDefault="00742850" w:rsidP="00742850">
      <w:r>
        <w:t xml:space="preserve">These items </w:t>
      </w:r>
      <w:fldSimple w:instr=" MERGEFIELD &quot;will_amend&quot; ">
        <w:r w:rsidR="00F54734">
          <w:rPr>
            <w:noProof/>
          </w:rPr>
          <w:t>will amend</w:t>
        </w:r>
      </w:fldSimple>
      <w:r>
        <w:t xml:space="preserve"> terminology. See explanation of general terminology changes above. </w:t>
      </w:r>
    </w:p>
    <w:p w14:paraId="0BC065DC" w14:textId="77777777" w:rsidR="00742850" w:rsidRDefault="00742850" w:rsidP="00742850">
      <w:pPr>
        <w:pStyle w:val="H5Instrumentnameheading"/>
      </w:pPr>
      <w:r>
        <w:t>Fisheries Management Regulations 2019</w:t>
      </w:r>
    </w:p>
    <w:p w14:paraId="6F106024" w14:textId="0BE8B2D6" w:rsidR="00742850" w:rsidRDefault="00742850" w:rsidP="00D558F6">
      <w:pPr>
        <w:pStyle w:val="Heading5"/>
        <w:keepNext/>
      </w:pPr>
      <w:r>
        <w:t xml:space="preserve">Item </w:t>
      </w:r>
      <w:fldSimple w:instr=" seq number ">
        <w:r w:rsidR="00740D7F">
          <w:rPr>
            <w:noProof/>
          </w:rPr>
          <w:t>6</w:t>
        </w:r>
      </w:fldSimple>
      <w:r>
        <w:t>: Section 106</w:t>
      </w:r>
    </w:p>
    <w:p w14:paraId="62454042" w14:textId="77777777" w:rsidR="00742850" w:rsidRPr="000D1766" w:rsidRDefault="00742850" w:rsidP="00D558F6">
      <w:pPr>
        <w:pStyle w:val="Heading6"/>
        <w:keepNext/>
      </w:pPr>
      <w:r w:rsidRPr="000D1766">
        <w:t>Terminology changes</w:t>
      </w:r>
    </w:p>
    <w:p w14:paraId="15BF157F" w14:textId="14330A9A" w:rsidR="00742850" w:rsidRPr="00DF40E6" w:rsidRDefault="00742850" w:rsidP="00D558F6">
      <w:pPr>
        <w:keepNext/>
      </w:pPr>
      <w:r>
        <w:t xml:space="preserve">This item </w:t>
      </w:r>
      <w:fldSimple w:instr=" MERGEFIELD will_omit ">
        <w:r w:rsidR="00F54734">
          <w:rPr>
            <w:noProof/>
          </w:rPr>
          <w:t>will omit</w:t>
        </w:r>
      </w:fldSimple>
      <w:r>
        <w:t xml:space="preserve"> references to </w:t>
      </w:r>
      <w:r w:rsidRPr="00805B45">
        <w:rPr>
          <w:rStyle w:val="Emphasis"/>
        </w:rPr>
        <w:t>Administrative Appeals Tribunal Regulation 2015</w:t>
      </w:r>
      <w:r>
        <w:t xml:space="preserve"> (AAT Regulation) and the Administrative Appeal Tribunal, and </w:t>
      </w:r>
      <w:fldSimple w:instr=" MERGEFIELD &quot;will_substitute&quot; ">
        <w:r w:rsidR="00F54734">
          <w:rPr>
            <w:noProof/>
          </w:rPr>
          <w:t>will substitute</w:t>
        </w:r>
      </w:fldSimple>
      <w:r>
        <w:t xml:space="preserve"> with a reference to </w:t>
      </w:r>
      <w:r w:rsidRPr="00805B45">
        <w:rPr>
          <w:rStyle w:val="Emphasis"/>
        </w:rPr>
        <w:t>Administrative Review Tribunal Rules 2024</w:t>
      </w:r>
      <w:r>
        <w:t xml:space="preserve"> (ART Rules) and the Tribunal. </w:t>
      </w:r>
    </w:p>
    <w:p w14:paraId="5EA863BB" w14:textId="74165A39" w:rsidR="00742850" w:rsidRDefault="00742850" w:rsidP="00742850">
      <w:r>
        <w:t xml:space="preserve">Section 106 of the Fisheries Management Regulations 2019 provides that a person summoned to give evidence before the </w:t>
      </w:r>
      <w:r w:rsidRPr="003721AF">
        <w:t>Statutory Fishing Rights Allocation Review Panel</w:t>
      </w:r>
      <w:r>
        <w:t xml:space="preserve"> is entitled to be paid the same fees and allowances as prescribed for a person summoned to appear before the AAT under the AAT Regulation. </w:t>
      </w:r>
    </w:p>
    <w:p w14:paraId="7D06D86B" w14:textId="77777777" w:rsidR="00742850" w:rsidRPr="00DF40E6" w:rsidRDefault="00742850" w:rsidP="00742850">
      <w:r>
        <w:t>In accordance with modern drafting practice, s</w:t>
      </w:r>
      <w:r w:rsidRPr="00DC616D">
        <w:t>ection 29</w:t>
      </w:r>
      <w:r>
        <w:t>5</w:t>
      </w:r>
      <w:r w:rsidRPr="00DC616D">
        <w:t xml:space="preserve"> of the </w:t>
      </w:r>
      <w:r>
        <w:t>ART</w:t>
      </w:r>
      <w:r w:rsidRPr="00DC616D">
        <w:t xml:space="preserve"> Act </w:t>
      </w:r>
      <w:r>
        <w:t>provides that the Minister may</w:t>
      </w:r>
      <w:r w:rsidRPr="00DC616D">
        <w:t xml:space="preserve"> make rules prescribing matters that are required or permitted to be prescribed by the rules, or necessary or convenient for carrying out or giving effect to the </w:t>
      </w:r>
      <w:r>
        <w:t>ART Act. The ART Rules largely replicate the arrangements for witness fees in the AAT as prescribed by the AAT Regulation, with some minor modifications and clarifications (such as a new maximum amount for certain fees for attending the Tribunal).</w:t>
      </w:r>
    </w:p>
    <w:p w14:paraId="0AA978C3" w14:textId="036A327F" w:rsidR="00742850" w:rsidRDefault="00742850" w:rsidP="00742850">
      <w:r w:rsidRPr="002B2B12">
        <w:t xml:space="preserve">This amendment is technical in nature, and </w:t>
      </w:r>
      <w:fldSimple w:instr=" MERGEFIELD will_ensure ">
        <w:r w:rsidR="00F54734">
          <w:rPr>
            <w:noProof/>
          </w:rPr>
          <w:t>will ensure</w:t>
        </w:r>
      </w:fldSimple>
      <w:r>
        <w:t xml:space="preserve"> that section 106 of the </w:t>
      </w:r>
      <w:r w:rsidRPr="007D75B0">
        <w:rPr>
          <w:rStyle w:val="Emphasis"/>
        </w:rPr>
        <w:t>Fisheries Management Regulations 2019</w:t>
      </w:r>
      <w:r>
        <w:t xml:space="preserve"> </w:t>
      </w:r>
      <w:fldSimple w:instr=" MERGEFIELD will_continue ">
        <w:r w:rsidR="00F54734">
          <w:rPr>
            <w:noProof/>
          </w:rPr>
          <w:t>will continue</w:t>
        </w:r>
      </w:fldSimple>
      <w:r w:rsidRPr="00B339B7">
        <w:t xml:space="preserve"> </w:t>
      </w:r>
      <w:r w:rsidRPr="007E4DC6">
        <w:t>to operate in substantively the same way in relation to the Tribunal.</w:t>
      </w:r>
    </w:p>
    <w:p w14:paraId="228A75EE" w14:textId="77777777" w:rsidR="00742850" w:rsidRDefault="00742850" w:rsidP="00742850">
      <w:pPr>
        <w:pStyle w:val="H5Instrumentnameheading"/>
      </w:pPr>
      <w:r>
        <w:t>Primary Industries Levies and Charges Collection Regulations 1991</w:t>
      </w:r>
    </w:p>
    <w:p w14:paraId="34DB01EE" w14:textId="156C29B9" w:rsidR="00742850" w:rsidRPr="007E4DC6" w:rsidRDefault="00742850" w:rsidP="00742850">
      <w:pPr>
        <w:pStyle w:val="Heading5"/>
      </w:pPr>
      <w:r>
        <w:t xml:space="preserve">Item </w:t>
      </w:r>
      <w:fldSimple w:instr=" seq number ">
        <w:r w:rsidR="00740D7F">
          <w:rPr>
            <w:noProof/>
          </w:rPr>
          <w:t>7</w:t>
        </w:r>
      </w:fldSimple>
      <w:r>
        <w:t>: Various provisions in the Primary Industries Levies and Charges Collection Regulations 1991</w:t>
      </w:r>
    </w:p>
    <w:p w14:paraId="50E5D277" w14:textId="77777777" w:rsidR="00742850" w:rsidRPr="00FF3CB0" w:rsidRDefault="00742850" w:rsidP="00742850">
      <w:r>
        <w:t xml:space="preserve">This item includes a table which makes bulk amendments to provisions in the </w:t>
      </w:r>
      <w:r w:rsidRPr="00FF3CB0">
        <w:rPr>
          <w:rStyle w:val="Emphasis"/>
        </w:rPr>
        <w:t>Primary Industries Levies and Charges Collection Regulations 1991</w:t>
      </w:r>
      <w:r>
        <w:rPr>
          <w:rStyle w:val="Emphasis"/>
        </w:rPr>
        <w:t xml:space="preserve">. </w:t>
      </w:r>
    </w:p>
    <w:p w14:paraId="1BC7F241" w14:textId="77777777" w:rsidR="00742850" w:rsidRDefault="00742850" w:rsidP="00742850">
      <w:pPr>
        <w:pStyle w:val="Heading6"/>
      </w:pPr>
      <w:r>
        <w:t>Terminology changes</w:t>
      </w:r>
    </w:p>
    <w:p w14:paraId="60A564FA" w14:textId="54292ED5" w:rsidR="00742850" w:rsidRDefault="00742850" w:rsidP="00742850">
      <w:r>
        <w:t xml:space="preserve">This item </w:t>
      </w:r>
      <w:fldSimple w:instr=" MERGEFIELD &quot;will_amend&quot; ">
        <w:r w:rsidR="00F54734">
          <w:rPr>
            <w:noProof/>
          </w:rPr>
          <w:t>will amend</w:t>
        </w:r>
      </w:fldSimple>
      <w:r>
        <w:t xml:space="preserve"> terminology. See explanation of general terminology changes above. </w:t>
      </w:r>
    </w:p>
    <w:p w14:paraId="441FC1F5" w14:textId="5508B4E8" w:rsidR="00742850" w:rsidRDefault="00E3431C" w:rsidP="00742850">
      <w:r>
        <w:t xml:space="preserve">Table items </w:t>
      </w:r>
      <w:r w:rsidR="00742850">
        <w:t xml:space="preserve">1, 2 and 27 </w:t>
      </w:r>
      <w:fldSimple w:instr=" MERGEFIELD will_repeal_and_substitute ">
        <w:r w:rsidR="00F54734">
          <w:rPr>
            <w:noProof/>
          </w:rPr>
          <w:t>will repeal and substitute</w:t>
        </w:r>
      </w:fldSimple>
      <w:r w:rsidR="00742850">
        <w:t xml:space="preserve"> references to the </w:t>
      </w:r>
      <w:r w:rsidR="000D4513">
        <w:t>“</w:t>
      </w:r>
      <w:r w:rsidR="00742850">
        <w:t>AAT under the AAT Act</w:t>
      </w:r>
      <w:r w:rsidR="000D4513">
        <w:t>”</w:t>
      </w:r>
      <w:r w:rsidR="00742850">
        <w:t xml:space="preserve"> with a reference to the Tribunal. This amendment is technical in nature and </w:t>
      </w:r>
      <w:fldSimple w:instr=" MERGEFIELD will_ensure ">
        <w:r w:rsidR="00F54734">
          <w:rPr>
            <w:noProof/>
          </w:rPr>
          <w:t>will ensure</w:t>
        </w:r>
      </w:fldSimple>
      <w:r w:rsidR="00742850">
        <w:t xml:space="preserve"> that the provisions in the </w:t>
      </w:r>
      <w:r w:rsidR="00742850" w:rsidRPr="00F53BAE">
        <w:rPr>
          <w:rStyle w:val="Emphasis"/>
        </w:rPr>
        <w:t xml:space="preserve">Primary Industries Levies and Charges Collection Regulations 1991 </w:t>
      </w:r>
      <w:fldSimple w:instr=" MERGEFIELD will_continue ">
        <w:r w:rsidR="00F54734">
          <w:rPr>
            <w:noProof/>
          </w:rPr>
          <w:t>will continue</w:t>
        </w:r>
      </w:fldSimple>
      <w:r w:rsidR="00742850" w:rsidRPr="00B339B7">
        <w:t xml:space="preserve"> </w:t>
      </w:r>
      <w:r w:rsidR="00742850" w:rsidRPr="007E4DC6">
        <w:t>to operate in substantively the same way in relation to the Tribunal.</w:t>
      </w:r>
    </w:p>
    <w:p w14:paraId="1160A681" w14:textId="5F583CEB" w:rsidR="00742850" w:rsidRDefault="00742850" w:rsidP="00D558F6">
      <w:pPr>
        <w:pStyle w:val="H5Instrumentnameheading"/>
        <w:keepNext/>
      </w:pPr>
      <w:r>
        <w:t>Primary Industries Levies and Charges (National Residue Survey Levies) Regulations</w:t>
      </w:r>
      <w:r w:rsidR="000D4513">
        <w:t> </w:t>
      </w:r>
      <w:r>
        <w:t>1998</w:t>
      </w:r>
    </w:p>
    <w:p w14:paraId="43E055D1" w14:textId="3C03F8C4" w:rsidR="00742850" w:rsidRDefault="00742850" w:rsidP="00D558F6">
      <w:pPr>
        <w:pStyle w:val="Heading5"/>
        <w:keepNext/>
      </w:pPr>
      <w:r>
        <w:t xml:space="preserve">Item </w:t>
      </w:r>
      <w:fldSimple w:instr=" seq number ">
        <w:r w:rsidR="00740D7F">
          <w:rPr>
            <w:noProof/>
          </w:rPr>
          <w:t>8</w:t>
        </w:r>
      </w:fldSimple>
      <w:r>
        <w:t xml:space="preserve">: </w:t>
      </w:r>
      <w:proofErr w:type="spellStart"/>
      <w:r w:rsidR="00A84A85">
        <w:t>Subregulation</w:t>
      </w:r>
      <w:proofErr w:type="spellEnd"/>
      <w:r w:rsidR="00A84A85">
        <w:t xml:space="preserve"> </w:t>
      </w:r>
      <w:r>
        <w:t>23(1)</w:t>
      </w:r>
    </w:p>
    <w:p w14:paraId="1048FA30" w14:textId="77777777" w:rsidR="00742850" w:rsidRDefault="00742850" w:rsidP="00D558F6">
      <w:pPr>
        <w:pStyle w:val="Heading6"/>
        <w:keepNext/>
      </w:pPr>
      <w:r>
        <w:t>Terminology changes</w:t>
      </w:r>
    </w:p>
    <w:p w14:paraId="5AB2ACF2" w14:textId="0EC04328" w:rsidR="00742850" w:rsidRDefault="00742850" w:rsidP="00742850">
      <w:r>
        <w:t xml:space="preserve">This item </w:t>
      </w:r>
      <w:fldSimple w:instr=" MERGEFIELD will_amend ">
        <w:r w:rsidR="00F54734">
          <w:rPr>
            <w:noProof/>
          </w:rPr>
          <w:t>will amend</w:t>
        </w:r>
      </w:fldSimple>
      <w:r>
        <w:t xml:space="preserve"> terminology. See explanation of general terminology changes above.</w:t>
      </w:r>
    </w:p>
    <w:p w14:paraId="13A1B1E2" w14:textId="4FBE0AF3" w:rsidR="00742850" w:rsidRPr="00990E40" w:rsidRDefault="00742850" w:rsidP="00742850">
      <w:pPr>
        <w:pStyle w:val="Heading5"/>
      </w:pPr>
      <w:r>
        <w:t xml:space="preserve">Item </w:t>
      </w:r>
      <w:fldSimple w:instr=" seq number ">
        <w:r w:rsidR="00740D7F">
          <w:rPr>
            <w:noProof/>
          </w:rPr>
          <w:t>9</w:t>
        </w:r>
      </w:fldSimple>
      <w:r>
        <w:t xml:space="preserve">: </w:t>
      </w:r>
      <w:proofErr w:type="spellStart"/>
      <w:r>
        <w:t>Sub</w:t>
      </w:r>
      <w:r w:rsidR="00A84A85">
        <w:t>regulation</w:t>
      </w:r>
      <w:proofErr w:type="spellEnd"/>
      <w:r>
        <w:t xml:space="preserve"> 23(2) </w:t>
      </w:r>
    </w:p>
    <w:p w14:paraId="3D31E925" w14:textId="77777777" w:rsidR="00742850" w:rsidRDefault="00742850" w:rsidP="00742850">
      <w:pPr>
        <w:pStyle w:val="Heading6"/>
      </w:pPr>
      <w:r>
        <w:t>Updating legislative references</w:t>
      </w:r>
    </w:p>
    <w:p w14:paraId="3EC9F334" w14:textId="4412A909" w:rsidR="00742850" w:rsidRDefault="00742850" w:rsidP="00742850">
      <w:r>
        <w:t xml:space="preserve">This item </w:t>
      </w:r>
      <w:fldSimple w:instr=" MERGEFIELD will_update ">
        <w:r w:rsidR="00F54734">
          <w:rPr>
            <w:noProof/>
          </w:rPr>
          <w:t>will update</w:t>
        </w:r>
      </w:fldSimple>
      <w:r>
        <w:t xml:space="preserve"> a legislative reference to section 28 of the AAT Act to instead refer to the equivalent provision of the ART Act, section 268. Consistent with section 28 of the AAT Act, under section 268 of the ART Act, a person whose interests are affected by a reviewable decision may request a statement of reasons from the decision-maker.</w:t>
      </w:r>
    </w:p>
    <w:p w14:paraId="6483E5A9" w14:textId="0C42931C" w:rsidR="00742850" w:rsidRDefault="00742850" w:rsidP="00742850">
      <w:r>
        <w:t xml:space="preserve">This amendment is technical in nature, and </w:t>
      </w:r>
      <w:fldSimple w:instr=" MERGEFIELD will_ensure ">
        <w:r w:rsidR="00F54734">
          <w:rPr>
            <w:noProof/>
          </w:rPr>
          <w:t>will ensure</w:t>
        </w:r>
      </w:fldSimple>
      <w:r>
        <w:t xml:space="preserve"> that section 23(2) of the </w:t>
      </w:r>
      <w:r w:rsidRPr="00B527CD">
        <w:rPr>
          <w:rStyle w:val="Emphasis"/>
        </w:rPr>
        <w:t>Primary Industries Levies and Charges (National Residue Survey Levies) Regulations 1998</w:t>
      </w:r>
      <w:r>
        <w:t xml:space="preserve"> </w:t>
      </w:r>
      <w:fldSimple w:instr=" MERGEFIELD will_continue ">
        <w:r w:rsidR="00F54734">
          <w:rPr>
            <w:noProof/>
          </w:rPr>
          <w:t>will continue</w:t>
        </w:r>
      </w:fldSimple>
      <w:r>
        <w:t xml:space="preserve"> to operate in substantively the same way in relation to the Tribunal. </w:t>
      </w:r>
    </w:p>
    <w:p w14:paraId="330E6115" w14:textId="2A706C8A" w:rsidR="00742850" w:rsidRDefault="00742850" w:rsidP="00742850">
      <w:pPr>
        <w:pStyle w:val="Heading5"/>
      </w:pPr>
      <w:r>
        <w:t xml:space="preserve">Item </w:t>
      </w:r>
      <w:fldSimple w:instr=" seq number ">
        <w:r w:rsidR="00740D7F">
          <w:rPr>
            <w:noProof/>
          </w:rPr>
          <w:t>10</w:t>
        </w:r>
      </w:fldSimple>
      <w:r>
        <w:t xml:space="preserve">: </w:t>
      </w:r>
      <w:proofErr w:type="spellStart"/>
      <w:r>
        <w:t>Sub</w:t>
      </w:r>
      <w:r w:rsidR="00A84A85">
        <w:t>regulation</w:t>
      </w:r>
      <w:proofErr w:type="spellEnd"/>
      <w:r>
        <w:t xml:space="preserve"> 23(3)</w:t>
      </w:r>
    </w:p>
    <w:p w14:paraId="49AF308E" w14:textId="77777777" w:rsidR="00742850" w:rsidRDefault="00742850" w:rsidP="00742850">
      <w:pPr>
        <w:pStyle w:val="Heading6"/>
      </w:pPr>
      <w:r>
        <w:t>Updating legislative references</w:t>
      </w:r>
    </w:p>
    <w:p w14:paraId="60E68DD4" w14:textId="679E06CF" w:rsidR="00742850" w:rsidRDefault="00742850" w:rsidP="00742850">
      <w:r>
        <w:t xml:space="preserve">This item </w:t>
      </w:r>
      <w:fldSimple w:instr=" MERGEFIELD will_update ">
        <w:r w:rsidR="00F54734">
          <w:rPr>
            <w:noProof/>
          </w:rPr>
          <w:t>will update</w:t>
        </w:r>
      </w:fldSimple>
      <w:r>
        <w:t xml:space="preserve"> a legislative reference to subsection 28(4) of the AAT Act to instead refer to the equivalent provision of the ART Act, section 269(7). Consistent with section</w:t>
      </w:r>
      <w:r w:rsidR="00711622">
        <w:t> </w:t>
      </w:r>
      <w:r>
        <w:t xml:space="preserve">28(4) of the AAT Act, under section 269(7) a decision-maker does not have to provide a statement of reasons to a person if the person has already been given a statement of reasons for the decision. </w:t>
      </w:r>
    </w:p>
    <w:p w14:paraId="07DBDA7B" w14:textId="20CFC41E" w:rsidR="00742850" w:rsidRDefault="00742850" w:rsidP="00742850">
      <w:r>
        <w:t xml:space="preserve">This amendment is technical in nature and </w:t>
      </w:r>
      <w:fldSimple w:instr=" MERGEFIELD will_ensure ">
        <w:r w:rsidR="00F54734">
          <w:rPr>
            <w:noProof/>
          </w:rPr>
          <w:t>will ensure</w:t>
        </w:r>
      </w:fldSimple>
      <w:r>
        <w:t xml:space="preserve"> that subsection 23(3) of the </w:t>
      </w:r>
      <w:r w:rsidRPr="00B527CD">
        <w:rPr>
          <w:rStyle w:val="Emphasis"/>
        </w:rPr>
        <w:t>Primary Industries Levies and Charges (National Residue Survey Levies) Regulations 1998</w:t>
      </w:r>
      <w:r>
        <w:t xml:space="preserve"> continues operate in substantively the same way in relation to the Tribunal. </w:t>
      </w:r>
    </w:p>
    <w:p w14:paraId="185959B5" w14:textId="540F5449" w:rsidR="00742850" w:rsidRDefault="00742850" w:rsidP="00742850">
      <w:pPr>
        <w:pStyle w:val="Heading5"/>
      </w:pPr>
      <w:r>
        <w:t xml:space="preserve">Item </w:t>
      </w:r>
      <w:fldSimple w:instr=" seq number ">
        <w:r w:rsidR="00740D7F">
          <w:rPr>
            <w:noProof/>
          </w:rPr>
          <w:t>11</w:t>
        </w:r>
      </w:fldSimple>
      <w:r>
        <w:t xml:space="preserve">: </w:t>
      </w:r>
      <w:proofErr w:type="spellStart"/>
      <w:r>
        <w:t>Sub</w:t>
      </w:r>
      <w:r w:rsidR="00A84A85">
        <w:t>regulation</w:t>
      </w:r>
      <w:proofErr w:type="spellEnd"/>
      <w:r>
        <w:t xml:space="preserve"> 123(1)</w:t>
      </w:r>
    </w:p>
    <w:p w14:paraId="36D330FF" w14:textId="77777777" w:rsidR="00742850" w:rsidRDefault="00742850" w:rsidP="00742850">
      <w:pPr>
        <w:pStyle w:val="Heading6"/>
      </w:pPr>
      <w:r>
        <w:t>Terminology changes</w:t>
      </w:r>
    </w:p>
    <w:p w14:paraId="5F0B81F9" w14:textId="1B580FFB" w:rsidR="00742850" w:rsidRDefault="00742850" w:rsidP="00742850">
      <w:r>
        <w:t xml:space="preserve">This item </w:t>
      </w:r>
      <w:r w:rsidRPr="00B527CD">
        <w:fldChar w:fldCharType="begin"/>
      </w:r>
      <w:r>
        <w:instrText xml:space="preserve"> MERGEFIELD will_amend </w:instrText>
      </w:r>
      <w:r w:rsidRPr="00B527CD">
        <w:fldChar w:fldCharType="separate"/>
      </w:r>
      <w:r w:rsidR="00F54734">
        <w:rPr>
          <w:noProof/>
        </w:rPr>
        <w:t>will amend</w:t>
      </w:r>
      <w:r w:rsidRPr="00B527CD">
        <w:fldChar w:fldCharType="end"/>
      </w:r>
      <w:r>
        <w:t xml:space="preserve"> terminology. See explanation of general terminology changes above.</w:t>
      </w:r>
    </w:p>
    <w:p w14:paraId="57861768" w14:textId="7AECCCE1" w:rsidR="00742850" w:rsidRDefault="00742850" w:rsidP="00742850">
      <w:pPr>
        <w:pStyle w:val="Heading5"/>
      </w:pPr>
      <w:r>
        <w:t xml:space="preserve">Item </w:t>
      </w:r>
      <w:fldSimple w:instr=" seq number ">
        <w:r w:rsidR="00740D7F">
          <w:rPr>
            <w:noProof/>
          </w:rPr>
          <w:t>12</w:t>
        </w:r>
      </w:fldSimple>
      <w:r>
        <w:t xml:space="preserve">: </w:t>
      </w:r>
      <w:proofErr w:type="spellStart"/>
      <w:r>
        <w:t>Sub</w:t>
      </w:r>
      <w:r w:rsidR="00A84A85">
        <w:t>regulation</w:t>
      </w:r>
      <w:proofErr w:type="spellEnd"/>
      <w:r>
        <w:t xml:space="preserve"> 123(2)</w:t>
      </w:r>
    </w:p>
    <w:p w14:paraId="4E3CC47A" w14:textId="77777777" w:rsidR="00742850" w:rsidRDefault="00742850" w:rsidP="00742850">
      <w:pPr>
        <w:pStyle w:val="Heading6"/>
      </w:pPr>
      <w:r w:rsidRPr="00494B71">
        <w:t>Updating legislative references</w:t>
      </w:r>
    </w:p>
    <w:p w14:paraId="5FAA0781" w14:textId="586F7EAB" w:rsidR="000D4513" w:rsidRDefault="00742850" w:rsidP="00742850">
      <w:r>
        <w:t xml:space="preserve">This item </w:t>
      </w:r>
      <w:fldSimple w:instr=" MERGEFIELD will_repeal_and_substitute ">
        <w:r w:rsidR="00F54734">
          <w:rPr>
            <w:noProof/>
          </w:rPr>
          <w:t>will repeal and substitute</w:t>
        </w:r>
      </w:fldSimple>
      <w:r>
        <w:t xml:space="preserve"> </w:t>
      </w:r>
      <w:proofErr w:type="spellStart"/>
      <w:r>
        <w:t>sub</w:t>
      </w:r>
      <w:r w:rsidR="00A84A85">
        <w:t>regulation</w:t>
      </w:r>
      <w:proofErr w:type="spellEnd"/>
      <w:r>
        <w:t xml:space="preserve"> 123(2) and insert new </w:t>
      </w:r>
      <w:proofErr w:type="spellStart"/>
      <w:r>
        <w:t>sub</w:t>
      </w:r>
      <w:r w:rsidR="00A84A85">
        <w:t>regulation</w:t>
      </w:r>
      <w:proofErr w:type="spellEnd"/>
      <w:r w:rsidR="000D4513">
        <w:t> </w:t>
      </w:r>
      <w:r>
        <w:t>123(2A).</w:t>
      </w:r>
      <w:r w:rsidRPr="0048303B">
        <w:t xml:space="preserve"> </w:t>
      </w:r>
    </w:p>
    <w:p w14:paraId="0C4A520B" w14:textId="08BA659D" w:rsidR="00742850" w:rsidRDefault="000D4513" w:rsidP="00E209E9">
      <w:r>
        <w:t xml:space="preserve">New </w:t>
      </w:r>
      <w:proofErr w:type="spellStart"/>
      <w:r>
        <w:t>sub</w:t>
      </w:r>
      <w:r w:rsidR="00A84A85">
        <w:t>regulation</w:t>
      </w:r>
      <w:proofErr w:type="spellEnd"/>
      <w:r>
        <w:t xml:space="preserve"> 123(2) </w:t>
      </w:r>
      <w:r w:rsidR="0016434C" w:rsidRPr="0016434C">
        <w:fldChar w:fldCharType="begin"/>
      </w:r>
      <w:r w:rsidR="0016434C">
        <w:instrText xml:space="preserve"> MERGEFIELD will_provide </w:instrText>
      </w:r>
      <w:r w:rsidR="0016434C" w:rsidRPr="0016434C">
        <w:fldChar w:fldCharType="separate"/>
      </w:r>
      <w:r w:rsidR="00F54734">
        <w:rPr>
          <w:noProof/>
        </w:rPr>
        <w:t>will provide</w:t>
      </w:r>
      <w:r w:rsidR="0016434C" w:rsidRPr="0016434C">
        <w:fldChar w:fldCharType="end"/>
      </w:r>
      <w:r>
        <w:t xml:space="preserve"> </w:t>
      </w:r>
      <w:r w:rsidR="0016434C">
        <w:t>that</w:t>
      </w:r>
      <w:r>
        <w:t xml:space="preserve"> a notice given about a decision made under regulation 114 of the </w:t>
      </w:r>
      <w:r w:rsidRPr="001806E8">
        <w:rPr>
          <w:rStyle w:val="Emphasis"/>
        </w:rPr>
        <w:t>Primary Industries Levies and Charges (National Residue Survey Levies) Regulations 1998</w:t>
      </w:r>
      <w:r w:rsidR="0016434C">
        <w:t xml:space="preserve"> must include a statement that</w:t>
      </w:r>
      <w:r>
        <w:t xml:space="preserve"> </w:t>
      </w:r>
      <w:r w:rsidR="0016434C">
        <w:t>a person whose interests are affected by a reviewable decision may request a statement of reasons from the decision</w:t>
      </w:r>
      <w:r w:rsidR="0016434C">
        <w:noBreakHyphen/>
        <w:t xml:space="preserve">maker. The amendment will </w:t>
      </w:r>
      <w:fldSimple w:instr=" MERGEFIELD will_update ">
        <w:r w:rsidR="00F54734">
          <w:rPr>
            <w:noProof/>
          </w:rPr>
          <w:t>will update</w:t>
        </w:r>
      </w:fldSimple>
      <w:r w:rsidR="00742850">
        <w:t xml:space="preserve"> a legislative reference to section 28 of the AAT Act to instead refer to the equivalent provision of the ART Act, section 268.</w:t>
      </w:r>
      <w:r w:rsidR="0016434C">
        <w:t xml:space="preserve"> </w:t>
      </w:r>
      <w:r w:rsidR="00742850">
        <w:t xml:space="preserve"> </w:t>
      </w:r>
    </w:p>
    <w:p w14:paraId="75363471" w14:textId="47D29CA8" w:rsidR="00A84A85" w:rsidRDefault="00A84A85" w:rsidP="00A84A85">
      <w:r>
        <w:t xml:space="preserve">New </w:t>
      </w:r>
      <w:proofErr w:type="spellStart"/>
      <w:r>
        <w:t>subregulation</w:t>
      </w:r>
      <w:proofErr w:type="spellEnd"/>
      <w:r>
        <w:t xml:space="preserve"> 123(2A) </w:t>
      </w:r>
      <w:r w:rsidR="0016434C" w:rsidRPr="0016434C">
        <w:fldChar w:fldCharType="begin"/>
      </w:r>
      <w:r w:rsidR="0016434C">
        <w:instrText xml:space="preserve"> MERGEFIELD will_provide </w:instrText>
      </w:r>
      <w:r w:rsidR="0016434C" w:rsidRPr="0016434C">
        <w:fldChar w:fldCharType="separate"/>
      </w:r>
      <w:r w:rsidR="00F54734">
        <w:rPr>
          <w:noProof/>
        </w:rPr>
        <w:t>will provide</w:t>
      </w:r>
      <w:r w:rsidR="0016434C" w:rsidRPr="0016434C">
        <w:fldChar w:fldCharType="end"/>
      </w:r>
      <w:r w:rsidR="0016434C">
        <w:t xml:space="preserve"> </w:t>
      </w:r>
      <w:r>
        <w:t xml:space="preserve">that </w:t>
      </w:r>
      <w:proofErr w:type="spellStart"/>
      <w:r>
        <w:t>subregulation</w:t>
      </w:r>
      <w:proofErr w:type="spellEnd"/>
      <w:r>
        <w:t xml:space="preserve"> (2) does not apply where section 269(7) of the ART Act applies. Consistent with section 28(4) of the AAT Act (currently referred to in </w:t>
      </w:r>
      <w:proofErr w:type="spellStart"/>
      <w:r>
        <w:t>subregulation</w:t>
      </w:r>
      <w:proofErr w:type="spellEnd"/>
      <w:r>
        <w:t xml:space="preserve"> 123(2)), under section 269(7) a decision-maker does not have to provide a statement of reasons to a person if the person has already been given a statement of reasons for the decision. </w:t>
      </w:r>
    </w:p>
    <w:p w14:paraId="3B86D2CE" w14:textId="5F423AA9" w:rsidR="00A84A85" w:rsidRDefault="00A84A85" w:rsidP="00A84A85">
      <w:r>
        <w:t xml:space="preserve">This amendment is technical in nature and </w:t>
      </w:r>
      <w:r w:rsidRPr="00A84A85">
        <w:fldChar w:fldCharType="begin"/>
      </w:r>
      <w:r>
        <w:instrText xml:space="preserve"> MERGEFIELD will_ensure </w:instrText>
      </w:r>
      <w:r w:rsidRPr="00A84A85">
        <w:fldChar w:fldCharType="separate"/>
      </w:r>
      <w:r w:rsidR="00F54734">
        <w:rPr>
          <w:noProof/>
        </w:rPr>
        <w:t>will ensure</w:t>
      </w:r>
      <w:r w:rsidRPr="00A84A85">
        <w:fldChar w:fldCharType="end"/>
      </w:r>
      <w:r>
        <w:t xml:space="preserve"> that </w:t>
      </w:r>
      <w:proofErr w:type="spellStart"/>
      <w:r>
        <w:t>sub</w:t>
      </w:r>
      <w:r w:rsidR="0016434C">
        <w:t>regulation</w:t>
      </w:r>
      <w:proofErr w:type="spellEnd"/>
      <w:r w:rsidR="0016434C">
        <w:t xml:space="preserve"> 123(2) </w:t>
      </w:r>
      <w:r>
        <w:t xml:space="preserve">of the </w:t>
      </w:r>
      <w:r w:rsidRPr="00B527CD">
        <w:rPr>
          <w:rStyle w:val="Emphasis"/>
        </w:rPr>
        <w:t>Primary Industries Levies and Charges (National Residue Survey Levies) Regulations 1998</w:t>
      </w:r>
      <w:r>
        <w:t xml:space="preserve"> continues operate in substantively the same way in relation to the Tribunal. </w:t>
      </w:r>
    </w:p>
    <w:p w14:paraId="6156B73F" w14:textId="608B000B" w:rsidR="00742850" w:rsidRDefault="00742850" w:rsidP="008A786D">
      <w:pPr>
        <w:rPr>
          <w:b/>
          <w:bCs/>
          <w:caps/>
        </w:rPr>
      </w:pPr>
      <w:r>
        <w:br w:type="page"/>
      </w:r>
    </w:p>
    <w:p w14:paraId="56C0DFE0" w14:textId="77777777" w:rsidR="00742850" w:rsidRDefault="00742850" w:rsidP="00742850">
      <w:pPr>
        <w:pStyle w:val="Heading2"/>
      </w:pPr>
      <w:r>
        <w:t>SCHEDULE 2</w:t>
      </w:r>
      <w:r w:rsidRPr="00E0148E">
        <w:t>—</w:t>
      </w:r>
      <w:r>
        <w:t>Attorney-General</w:t>
      </w:r>
    </w:p>
    <w:p w14:paraId="4059751C" w14:textId="77777777" w:rsidR="00742850" w:rsidRPr="009D43AE" w:rsidRDefault="00742850" w:rsidP="00742850">
      <w:pPr>
        <w:pStyle w:val="Heading5"/>
      </w:pPr>
      <w:r>
        <w:t>General t</w:t>
      </w:r>
      <w:r w:rsidRPr="009D43AE">
        <w:t>erminology changes</w:t>
      </w:r>
    </w:p>
    <w:p w14:paraId="42EE79C1" w14:textId="1DA6DDC2" w:rsidR="00742850" w:rsidRPr="009C15BA" w:rsidRDefault="00742850" w:rsidP="00742850">
      <w:pPr>
        <w:rPr>
          <w:rStyle w:val="Emphasis"/>
        </w:rPr>
      </w:pPr>
      <w:r>
        <w:t xml:space="preserve">A number of items in this Schedule </w:t>
      </w:r>
      <w:fldSimple w:instr=" MERGEFIELD will_make_pl ">
        <w:r w:rsidR="00F54734">
          <w:rPr>
            <w:noProof/>
          </w:rPr>
          <w:t>will make</w:t>
        </w:r>
      </w:fldSimple>
      <w:r>
        <w:t xml:space="preserve"> simple terminology changes, such as updating outdated references to the Administrative Appeals Tribunal, the AAT and the </w:t>
      </w:r>
      <w:r>
        <w:rPr>
          <w:rStyle w:val="Emphasis"/>
        </w:rPr>
        <w:t xml:space="preserve">Administrative Appeals Tribunal Act 1975 </w:t>
      </w:r>
      <w:r>
        <w:t xml:space="preserve">and replacing them with references to the Administrative Review Tribunal, ART and the </w:t>
      </w:r>
      <w:r w:rsidRPr="009C15BA">
        <w:rPr>
          <w:rStyle w:val="Emphasis"/>
        </w:rPr>
        <w:t xml:space="preserve">Administrative </w:t>
      </w:r>
      <w:r>
        <w:rPr>
          <w:rStyle w:val="Emphasis"/>
        </w:rPr>
        <w:t>Review</w:t>
      </w:r>
      <w:r w:rsidRPr="009C15BA">
        <w:rPr>
          <w:rStyle w:val="Emphasis"/>
        </w:rPr>
        <w:t xml:space="preserve"> Tribunal Act </w:t>
      </w:r>
      <w:r>
        <w:rPr>
          <w:rStyle w:val="Emphasis"/>
        </w:rPr>
        <w:t xml:space="preserve">2024 </w:t>
      </w:r>
      <w:r>
        <w:t>(respectively)</w:t>
      </w:r>
      <w:r>
        <w:rPr>
          <w:rStyle w:val="Emphasis"/>
        </w:rPr>
        <w:t xml:space="preserve">. </w:t>
      </w:r>
      <w:r>
        <w:t xml:space="preserve">These amendments </w:t>
      </w:r>
      <w:fldSimple w:instr=" MERGEFIELD will_ensure_pl ">
        <w:r w:rsidR="00F54734">
          <w:rPr>
            <w:noProof/>
          </w:rPr>
          <w:t>will ensure</w:t>
        </w:r>
      </w:fldSimple>
      <w:r>
        <w:t xml:space="preserve"> that the Tribunal has jurisdiction to review decisions that are reviewable by the AAT, and that the relevant provisions </w:t>
      </w:r>
      <w:fldSimple w:instr=" MERGEFIELD will_continue_pl ">
        <w:r w:rsidR="00F54734">
          <w:rPr>
            <w:noProof/>
          </w:rPr>
          <w:t>will continue</w:t>
        </w:r>
      </w:fldSimple>
      <w:r>
        <w:t xml:space="preserve"> to operate in substantively the same way in relation to the new Tribunal. </w:t>
      </w:r>
    </w:p>
    <w:p w14:paraId="51C1BEFF" w14:textId="77777777" w:rsidR="00742850" w:rsidRDefault="00742850" w:rsidP="00742850">
      <w:pPr>
        <w:pStyle w:val="Heading5"/>
        <w:rPr>
          <w:rStyle w:val="Emphasis"/>
        </w:rPr>
      </w:pPr>
      <w:r w:rsidRPr="003B5DF9">
        <w:rPr>
          <w:rStyle w:val="Emphasis"/>
        </w:rPr>
        <w:t>Australian Security Intelligence Organisation Regulation 2016</w:t>
      </w:r>
    </w:p>
    <w:p w14:paraId="10C92D55" w14:textId="745D1BFC" w:rsidR="00742850" w:rsidRDefault="00742850" w:rsidP="00742850">
      <w:pPr>
        <w:pStyle w:val="Heading5"/>
      </w:pPr>
      <w:r>
        <w:t xml:space="preserve">Item </w:t>
      </w:r>
      <w:bookmarkStart w:id="2" w:name="ASIOs9"/>
      <w:r>
        <w:fldChar w:fldCharType="begin"/>
      </w:r>
      <w:r>
        <w:instrText xml:space="preserve"> seq number \r 1 </w:instrText>
      </w:r>
      <w:r>
        <w:fldChar w:fldCharType="separate"/>
      </w:r>
      <w:r w:rsidR="00740D7F">
        <w:rPr>
          <w:noProof/>
        </w:rPr>
        <w:t>1</w:t>
      </w:r>
      <w:r>
        <w:rPr>
          <w:noProof/>
        </w:rPr>
        <w:fldChar w:fldCharType="end"/>
      </w:r>
      <w:bookmarkEnd w:id="2"/>
      <w:r>
        <w:t>:</w:t>
      </w:r>
      <w:r w:rsidRPr="003B5DF9">
        <w:t xml:space="preserve"> </w:t>
      </w:r>
      <w:r>
        <w:t>Section 9</w:t>
      </w:r>
    </w:p>
    <w:p w14:paraId="10DCD08D" w14:textId="77777777" w:rsidR="00742850" w:rsidRPr="0049211B" w:rsidRDefault="00742850" w:rsidP="00742850">
      <w:pPr>
        <w:pStyle w:val="Heading6"/>
      </w:pPr>
      <w:r>
        <w:t>Repeal and substitute section</w:t>
      </w:r>
    </w:p>
    <w:p w14:paraId="02396D52" w14:textId="24118145" w:rsidR="00742850" w:rsidRDefault="00742850" w:rsidP="00742850">
      <w:r w:rsidRPr="00E929F1">
        <w:t xml:space="preserve">This item </w:t>
      </w:r>
      <w:r w:rsidRPr="0049211B">
        <w:fldChar w:fldCharType="begin"/>
      </w:r>
      <w:r>
        <w:instrText xml:space="preserve"> MERGEFIELD will_repeal_and_substitute </w:instrText>
      </w:r>
      <w:r w:rsidRPr="0049211B">
        <w:fldChar w:fldCharType="separate"/>
      </w:r>
      <w:r w:rsidR="00F54734">
        <w:rPr>
          <w:noProof/>
        </w:rPr>
        <w:t>will repeal and substitute</w:t>
      </w:r>
      <w:r w:rsidRPr="0049211B">
        <w:fldChar w:fldCharType="end"/>
      </w:r>
      <w:r>
        <w:t xml:space="preserve"> section 9, which provides that, for the purposes of subsections 38(1) and 38A(2) of the </w:t>
      </w:r>
      <w:r w:rsidRPr="0028191F">
        <w:rPr>
          <w:rStyle w:val="Emphasis"/>
        </w:rPr>
        <w:t>Australian Security Intelligence Organisation Act 1979</w:t>
      </w:r>
      <w:r>
        <w:rPr>
          <w:rStyle w:val="Emphasis"/>
        </w:rPr>
        <w:t>,</w:t>
      </w:r>
      <w:r w:rsidRPr="0028191F">
        <w:rPr>
          <w:rStyle w:val="Emphasis"/>
        </w:rPr>
        <w:t xml:space="preserve"> </w:t>
      </w:r>
      <w:r>
        <w:t xml:space="preserve"> Schedule 1</w:t>
      </w:r>
      <w:r w:rsidR="00815A6A">
        <w:t xml:space="preserve"> to the </w:t>
      </w:r>
      <w:r w:rsidR="00815A6A" w:rsidRPr="00815A6A">
        <w:t>Australian Security Intelligence Organisation Regulation 2016</w:t>
      </w:r>
      <w:r>
        <w:t xml:space="preserve"> sets out the information that must be given to </w:t>
      </w:r>
      <w:r w:rsidRPr="00621061">
        <w:t>a person</w:t>
      </w:r>
      <w:r>
        <w:t xml:space="preserve"> in in relation to the person’s</w:t>
      </w:r>
      <w:r w:rsidRPr="00621061">
        <w:t xml:space="preserve"> right to apply to the </w:t>
      </w:r>
      <w:r>
        <w:t>AAT</w:t>
      </w:r>
      <w:r w:rsidRPr="00621061">
        <w:t xml:space="preserve"> under </w:t>
      </w:r>
      <w:r>
        <w:t>P</w:t>
      </w:r>
      <w:r w:rsidRPr="00621061">
        <w:t xml:space="preserve">art IV of the </w:t>
      </w:r>
      <w:r w:rsidRPr="00621061">
        <w:rPr>
          <w:rStyle w:val="Emphasis"/>
        </w:rPr>
        <w:t xml:space="preserve">Australian Security Intelligence Organisation Act 1979 </w:t>
      </w:r>
      <w:r>
        <w:t>for review of an</w:t>
      </w:r>
      <w:r w:rsidRPr="00621061">
        <w:t xml:space="preserve"> adverse or qualified security assessmen</w:t>
      </w:r>
      <w:r>
        <w:t>t.</w:t>
      </w:r>
    </w:p>
    <w:p w14:paraId="702389D3" w14:textId="5288978C" w:rsidR="00742850" w:rsidRDefault="00742850" w:rsidP="00742850">
      <w:r>
        <w:t xml:space="preserve">New section 9 </w:t>
      </w:r>
      <w:fldSimple w:instr=" MERGEFIELD will_set_out ">
        <w:r w:rsidR="00F54734">
          <w:rPr>
            <w:noProof/>
          </w:rPr>
          <w:t>will set out</w:t>
        </w:r>
      </w:fldSimple>
      <w:r>
        <w:t xml:space="preserve"> the information currently contained in Schedule 1, with some amendments.</w:t>
      </w:r>
    </w:p>
    <w:p w14:paraId="1E6B55D9" w14:textId="17DF22D4" w:rsidR="00742850" w:rsidRDefault="00742850" w:rsidP="00742850">
      <w:r>
        <w:t xml:space="preserve">Section 9 </w:t>
      </w:r>
      <w:fldSimple w:instr=" MERGEFIELD will_provide ">
        <w:r w:rsidR="00F54734">
          <w:rPr>
            <w:noProof/>
          </w:rPr>
          <w:t>will provide</w:t>
        </w:r>
      </w:fldSimple>
      <w:r>
        <w:t xml:space="preserve"> that notice to a person </w:t>
      </w:r>
      <w:r w:rsidR="0006756B">
        <w:t>of</w:t>
      </w:r>
      <w:r>
        <w:t xml:space="preserve"> an adverse or qualified security assessment in respect of the person must include </w:t>
      </w:r>
      <w:r w:rsidRPr="009B5963">
        <w:t>a statement that the</w:t>
      </w:r>
      <w:r>
        <w:t xml:space="preserve"> Australian Security Intelligence</w:t>
      </w:r>
      <w:r w:rsidRPr="009B5963">
        <w:t xml:space="preserve"> Organisation is an exempt agency under subsection 7(1) of the </w:t>
      </w:r>
      <w:r w:rsidRPr="007F5EB6">
        <w:rPr>
          <w:rStyle w:val="Emphasis"/>
        </w:rPr>
        <w:t>Freedom of Information Act 1982</w:t>
      </w:r>
      <w:r w:rsidRPr="009B5963">
        <w:t xml:space="preserve"> and th</w:t>
      </w:r>
      <w:r>
        <w:t>at the</w:t>
      </w:r>
      <w:r w:rsidRPr="009B5963">
        <w:t xml:space="preserve"> person is not able to obtain access to documents or information about the assessment under that Act</w:t>
      </w:r>
      <w:r>
        <w:t xml:space="preserve">. This </w:t>
      </w:r>
      <w:fldSimple w:instr=" MERGEFIELD will_reflect ">
        <w:r w:rsidR="00F54734">
          <w:rPr>
            <w:noProof/>
          </w:rPr>
          <w:t>will reflect</w:t>
        </w:r>
      </w:fldSimple>
      <w:r>
        <w:t xml:space="preserve"> the requirements set out in sections 10, 11 and 12 of these regulations in relation to internally reviewable decisions and decisions reviewable by the AAT under other provisions of the </w:t>
      </w:r>
      <w:r w:rsidRPr="0028191F">
        <w:rPr>
          <w:rStyle w:val="Emphasis"/>
        </w:rPr>
        <w:t>Australian Security Intelligence Organisation Act 1979</w:t>
      </w:r>
      <w:r>
        <w:t>.</w:t>
      </w:r>
    </w:p>
    <w:p w14:paraId="16C9297F" w14:textId="49024241" w:rsidR="00742850" w:rsidRDefault="00742850" w:rsidP="00742850">
      <w:r>
        <w:t xml:space="preserve">Section 9 </w:t>
      </w:r>
      <w:fldSimple w:instr=" MERGEFIELD will_provide ">
        <w:r w:rsidR="00F54734">
          <w:rPr>
            <w:noProof/>
          </w:rPr>
          <w:t>will provide</w:t>
        </w:r>
      </w:fldSimple>
      <w:r>
        <w:t xml:space="preserve"> that the notice must also include </w:t>
      </w:r>
      <w:r w:rsidR="00154C4C">
        <w:t xml:space="preserve">information </w:t>
      </w:r>
      <w:r>
        <w:t>about the following matters:</w:t>
      </w:r>
    </w:p>
    <w:p w14:paraId="3E49A170" w14:textId="022DDDBF" w:rsidR="00742850" w:rsidRPr="009B5963" w:rsidRDefault="00742850" w:rsidP="00742850">
      <w:pPr>
        <w:pStyle w:val="Heading7"/>
      </w:pPr>
      <w:r w:rsidRPr="009B5963">
        <w:t xml:space="preserve">how the person may seek review, by the </w:t>
      </w:r>
      <w:r w:rsidR="00D800D4">
        <w:t>Tribunal</w:t>
      </w:r>
      <w:r w:rsidRPr="009B5963">
        <w:t>, of the assessment, including how the application for that review is to be made</w:t>
      </w:r>
    </w:p>
    <w:p w14:paraId="29C31749" w14:textId="34A099D7" w:rsidR="00742850" w:rsidRPr="009B5963" w:rsidRDefault="00742850" w:rsidP="00742850">
      <w:pPr>
        <w:pStyle w:val="Heading7"/>
      </w:pPr>
      <w:r w:rsidRPr="009B5963">
        <w:t>whether there are any time limits for seeking that review and, if so, what those time limits are</w:t>
      </w:r>
    </w:p>
    <w:p w14:paraId="3C611DF1" w14:textId="103AA274" w:rsidR="00742850" w:rsidRPr="009B5963" w:rsidRDefault="00742850" w:rsidP="00742850">
      <w:pPr>
        <w:pStyle w:val="Heading7"/>
      </w:pPr>
      <w:r w:rsidRPr="009B5963">
        <w:t>whether or not a fee is payable for that review and, if so, the amount of the fee and when it is payable</w:t>
      </w:r>
    </w:p>
    <w:p w14:paraId="74C678E5" w14:textId="608A6042" w:rsidR="00742850" w:rsidRPr="009B5963" w:rsidRDefault="00742850" w:rsidP="00742850">
      <w:pPr>
        <w:pStyle w:val="Heading7"/>
      </w:pPr>
      <w:r w:rsidRPr="009B5963">
        <w:t xml:space="preserve">whether the </w:t>
      </w:r>
      <w:r w:rsidR="00D800D4">
        <w:t>Tribunal</w:t>
      </w:r>
      <w:r w:rsidRPr="009B5963">
        <w:t xml:space="preserve"> is required to conduct the review within a particular period and, if so, what that period is</w:t>
      </w:r>
      <w:r w:rsidR="00D800D4">
        <w:t>, and</w:t>
      </w:r>
    </w:p>
    <w:p w14:paraId="7D18DAEE" w14:textId="5FC3B04C" w:rsidR="00742850" w:rsidRPr="009B5963" w:rsidRDefault="00742850" w:rsidP="00742850">
      <w:pPr>
        <w:pStyle w:val="Heading7"/>
      </w:pPr>
      <w:r w:rsidRPr="009B5963">
        <w:t xml:space="preserve">any procedures of the Tribunal that the </w:t>
      </w:r>
      <w:r>
        <w:t xml:space="preserve">Australian Security Intelligence </w:t>
      </w:r>
      <w:r w:rsidRPr="009B5963">
        <w:t xml:space="preserve">Organisation considers that the person should be made aware of, including whether the person may be contacted by the </w:t>
      </w:r>
      <w:r w:rsidR="00D800D4">
        <w:t>Tribunal</w:t>
      </w:r>
      <w:r w:rsidRPr="009B5963">
        <w:t>.</w:t>
      </w:r>
    </w:p>
    <w:p w14:paraId="3D93D279" w14:textId="6AFE0C07" w:rsidR="00742850" w:rsidRDefault="00742850" w:rsidP="00742850">
      <w:r>
        <w:t>Schedule 1</w:t>
      </w:r>
      <w:r w:rsidR="005939D6">
        <w:t xml:space="preserve"> </w:t>
      </w:r>
      <w:r>
        <w:t xml:space="preserve">currently prescribes the </w:t>
      </w:r>
      <w:r w:rsidR="00815A6A">
        <w:t xml:space="preserve">exact wording </w:t>
      </w:r>
      <w:r>
        <w:t>that must be included in the notice</w:t>
      </w:r>
      <w:r w:rsidR="00815A6A">
        <w:t>. By contrast, n</w:t>
      </w:r>
      <w:r>
        <w:t xml:space="preserve">ew section 9 </w:t>
      </w:r>
      <w:fldSimple w:instr=" MERGEFIELD will_set_out ">
        <w:r w:rsidR="00F54734">
          <w:rPr>
            <w:noProof/>
          </w:rPr>
          <w:t>will set out</w:t>
        </w:r>
      </w:fldSimple>
      <w:r>
        <w:t xml:space="preserve"> the kinds of information that must be included. This </w:t>
      </w:r>
      <w:r w:rsidR="00815A6A">
        <w:t xml:space="preserve">allows a more flexible approach to giving notices (without reducing or removing requirements for what information should be included), and </w:t>
      </w:r>
      <w:r>
        <w:t>reflects changes to the requirements for notices of decision as set out in sections 266 and 267 of the ART Act.</w:t>
      </w:r>
    </w:p>
    <w:p w14:paraId="6AFE4917" w14:textId="77777777" w:rsidR="00742850" w:rsidRDefault="00742850" w:rsidP="00742850">
      <w:r>
        <w:t>S</w:t>
      </w:r>
      <w:r w:rsidRPr="00DF6064">
        <w:t>ection 266 of the ART Act requires a decision</w:t>
      </w:r>
      <w:r>
        <w:noBreakHyphen/>
      </w:r>
      <w:r w:rsidRPr="00DF6064">
        <w:t xml:space="preserve">maker to notify persons whose interests are affected by </w:t>
      </w:r>
      <w:r>
        <w:t>a reviewable</w:t>
      </w:r>
      <w:r w:rsidRPr="00DF6064">
        <w:t xml:space="preserve"> decision of the making of the decision, and their right to have the decision reviewed</w:t>
      </w:r>
      <w:r>
        <w:t>.  Section 266 of the ART Act also requires that a decision</w:t>
      </w:r>
      <w:r>
        <w:noBreakHyphen/>
        <w:t>maker give a notice of decision and review rights for the decision in relation to any decision in the review pathway. Section 267 of the ART Act provides that a decision</w:t>
      </w:r>
      <w:r>
        <w:noBreakHyphen/>
        <w:t>maker must have regard to the matters prescribed in the ART Rules when giving notice of any decision in the review pathway</w:t>
      </w:r>
      <w:r w:rsidRPr="00DF6064">
        <w:t xml:space="preserve">. </w:t>
      </w:r>
    </w:p>
    <w:p w14:paraId="3846EF17" w14:textId="39B9A574" w:rsidR="00742850" w:rsidRPr="003B5DF9" w:rsidRDefault="00742850" w:rsidP="00D558F6">
      <w:pPr>
        <w:pStyle w:val="Heading5"/>
        <w:keepNext/>
      </w:pPr>
      <w:r>
        <w:t xml:space="preserve">Item </w:t>
      </w:r>
      <w:fldSimple w:instr=" seq number ">
        <w:r w:rsidR="00740D7F">
          <w:rPr>
            <w:noProof/>
          </w:rPr>
          <w:t>2</w:t>
        </w:r>
      </w:fldSimple>
      <w:r>
        <w:t xml:space="preserve">: </w:t>
      </w:r>
      <w:r w:rsidRPr="003B5DF9">
        <w:t>Subparagraphs 11(b)(</w:t>
      </w:r>
      <w:proofErr w:type="spellStart"/>
      <w:r w:rsidRPr="003B5DF9">
        <w:t>i</w:t>
      </w:r>
      <w:proofErr w:type="spellEnd"/>
      <w:r w:rsidRPr="003B5DF9">
        <w:t>), (iv) and (v)</w:t>
      </w:r>
    </w:p>
    <w:p w14:paraId="144F2963" w14:textId="77777777" w:rsidR="00742850" w:rsidRPr="003B5DF9" w:rsidRDefault="00742850" w:rsidP="00D558F6">
      <w:pPr>
        <w:pStyle w:val="Heading6"/>
        <w:keepNext/>
      </w:pPr>
      <w:r w:rsidRPr="003B5DF9">
        <w:t>Terminology changes</w:t>
      </w:r>
    </w:p>
    <w:p w14:paraId="3BF38140" w14:textId="1D90909B" w:rsidR="00742850" w:rsidRPr="003B5DF9" w:rsidRDefault="00742850" w:rsidP="00742850">
      <w:r w:rsidRPr="003B5DF9">
        <w:t xml:space="preserve">This item </w:t>
      </w:r>
      <w:fldSimple w:instr=" MERGEFIELD will_amend ">
        <w:r w:rsidR="00F54734">
          <w:rPr>
            <w:noProof/>
          </w:rPr>
          <w:t>will amend</w:t>
        </w:r>
      </w:fldSimple>
      <w:r w:rsidRPr="003B5DF9">
        <w:t xml:space="preserve"> terminology. See explanation of general terminology changes above.</w:t>
      </w:r>
    </w:p>
    <w:p w14:paraId="07B23644" w14:textId="6BC32A8A" w:rsidR="00742850" w:rsidRPr="003B5DF9" w:rsidRDefault="00742850" w:rsidP="00742850">
      <w:pPr>
        <w:pStyle w:val="Heading5"/>
      </w:pPr>
      <w:r>
        <w:t xml:space="preserve">Item </w:t>
      </w:r>
      <w:fldSimple w:instr=" seq number ">
        <w:r w:rsidR="00740D7F">
          <w:rPr>
            <w:noProof/>
          </w:rPr>
          <w:t>3</w:t>
        </w:r>
      </w:fldSimple>
      <w:r>
        <w:t>:</w:t>
      </w:r>
      <w:r w:rsidRPr="003B5DF9">
        <w:t xml:space="preserve"> Schedule 1</w:t>
      </w:r>
    </w:p>
    <w:p w14:paraId="5AD88327" w14:textId="77777777" w:rsidR="00742850" w:rsidRPr="009B6AC2" w:rsidRDefault="00742850" w:rsidP="00742850">
      <w:pPr>
        <w:pStyle w:val="Heading6"/>
      </w:pPr>
      <w:r w:rsidRPr="009B6AC2">
        <w:t xml:space="preserve">Repeal and substitute </w:t>
      </w:r>
      <w:r>
        <w:t>schedule</w:t>
      </w:r>
    </w:p>
    <w:p w14:paraId="3F2C4EB4" w14:textId="4B3936A8" w:rsidR="00742850" w:rsidRPr="009B6AC2" w:rsidRDefault="00742850" w:rsidP="00742850">
      <w:r w:rsidRPr="009B6AC2">
        <w:t xml:space="preserve">This item </w:t>
      </w:r>
      <w:fldSimple w:instr=" MERGEFIELD will_repeal ">
        <w:r w:rsidR="00F54734">
          <w:rPr>
            <w:noProof/>
          </w:rPr>
          <w:t>will repeal</w:t>
        </w:r>
      </w:fldSimple>
      <w:r w:rsidRPr="009B6AC2">
        <w:t xml:space="preserve"> </w:t>
      </w:r>
      <w:r>
        <w:t xml:space="preserve">Schedule 1. </w:t>
      </w:r>
      <w:r w:rsidRPr="00860787">
        <w:t xml:space="preserve">The </w:t>
      </w:r>
      <w:r>
        <w:t>Schedule</w:t>
      </w:r>
      <w:r w:rsidRPr="00860787">
        <w:t xml:space="preserve"> is no longer required</w:t>
      </w:r>
      <w:r>
        <w:t>,</w:t>
      </w:r>
      <w:r w:rsidRPr="00860787">
        <w:t xml:space="preserve"> </w:t>
      </w:r>
      <w:r>
        <w:t xml:space="preserve">consequential to the amendment at item </w:t>
      </w:r>
      <w:r>
        <w:fldChar w:fldCharType="begin"/>
      </w:r>
      <w:r>
        <w:instrText xml:space="preserve"> REF ASIOs9 \h </w:instrText>
      </w:r>
      <w:r>
        <w:fldChar w:fldCharType="separate"/>
      </w:r>
      <w:r w:rsidR="00740D7F">
        <w:rPr>
          <w:noProof/>
        </w:rPr>
        <w:t>1</w:t>
      </w:r>
      <w:r>
        <w:fldChar w:fldCharType="end"/>
      </w:r>
      <w:r>
        <w:t xml:space="preserve"> above.</w:t>
      </w:r>
    </w:p>
    <w:p w14:paraId="21D41992" w14:textId="77777777" w:rsidR="00742850" w:rsidRDefault="00742850" w:rsidP="00742850">
      <w:pPr>
        <w:pStyle w:val="H5Instrumentnameheading"/>
      </w:pPr>
      <w:r w:rsidRPr="00B2334C">
        <w:t>Bankruptcy Regulations 2021</w:t>
      </w:r>
      <w:r w:rsidRPr="00381A53">
        <w:t xml:space="preserve"> </w:t>
      </w:r>
    </w:p>
    <w:p w14:paraId="60E5C922" w14:textId="3C0F9EC7" w:rsidR="00742850" w:rsidRDefault="00742850" w:rsidP="00742850">
      <w:pPr>
        <w:pStyle w:val="Heading5"/>
      </w:pPr>
      <w:r>
        <w:t xml:space="preserve">Item </w:t>
      </w:r>
      <w:fldSimple w:instr=" seq number ">
        <w:r w:rsidR="00740D7F">
          <w:rPr>
            <w:noProof/>
          </w:rPr>
          <w:t>4</w:t>
        </w:r>
      </w:fldSimple>
      <w:r>
        <w:t xml:space="preserve">, </w:t>
      </w:r>
      <w:fldSimple w:instr=" seq number ">
        <w:r w:rsidR="00740D7F">
          <w:rPr>
            <w:noProof/>
          </w:rPr>
          <w:t>5</w:t>
        </w:r>
      </w:fldSimple>
      <w:r>
        <w:t xml:space="preserve">, </w:t>
      </w:r>
      <w:fldSimple w:instr=" seq number ">
        <w:r w:rsidR="00740D7F">
          <w:rPr>
            <w:noProof/>
          </w:rPr>
          <w:t>6</w:t>
        </w:r>
      </w:fldSimple>
      <w:r>
        <w:t xml:space="preserve">, </w:t>
      </w:r>
      <w:fldSimple w:instr=" seq number ">
        <w:r w:rsidR="00740D7F">
          <w:rPr>
            <w:noProof/>
          </w:rPr>
          <w:t>7</w:t>
        </w:r>
      </w:fldSimple>
      <w:r>
        <w:t xml:space="preserve">, </w:t>
      </w:r>
      <w:fldSimple w:instr=" seq number ">
        <w:r w:rsidR="00740D7F">
          <w:rPr>
            <w:noProof/>
          </w:rPr>
          <w:t>8</w:t>
        </w:r>
      </w:fldSimple>
      <w:r>
        <w:t xml:space="preserve">, </w:t>
      </w:r>
      <w:fldSimple w:instr=" seq number ">
        <w:r w:rsidR="00740D7F">
          <w:rPr>
            <w:noProof/>
          </w:rPr>
          <w:t>9</w:t>
        </w:r>
      </w:fldSimple>
      <w:r>
        <w:t xml:space="preserve">, </w:t>
      </w:r>
      <w:fldSimple w:instr=" seq number ">
        <w:r w:rsidR="00740D7F">
          <w:rPr>
            <w:noProof/>
          </w:rPr>
          <w:t>10</w:t>
        </w:r>
      </w:fldSimple>
      <w:r>
        <w:t xml:space="preserve"> and </w:t>
      </w:r>
      <w:fldSimple w:instr=" seq number ">
        <w:r w:rsidR="00740D7F">
          <w:rPr>
            <w:noProof/>
          </w:rPr>
          <w:t>11</w:t>
        </w:r>
      </w:fldSimple>
      <w:r>
        <w:t>: Section 46 (heading), paragraph 46(1)(c), section 50, section 77 (table item 3, column 1), s</w:t>
      </w:r>
      <w:r w:rsidRPr="00381A53">
        <w:t>ubparagraph 80(3)(b)(ii)</w:t>
      </w:r>
      <w:r>
        <w:t>, section 81 (heading), section 81 and section 112</w:t>
      </w:r>
    </w:p>
    <w:p w14:paraId="6A62080C" w14:textId="77777777" w:rsidR="00742850" w:rsidRDefault="00742850" w:rsidP="00742850">
      <w:pPr>
        <w:pStyle w:val="Heading6"/>
      </w:pPr>
      <w:r>
        <w:t>Terminology changes</w:t>
      </w:r>
    </w:p>
    <w:p w14:paraId="4DDBA760" w14:textId="5DA48A86" w:rsidR="00742850" w:rsidRPr="0019161B" w:rsidRDefault="00742850" w:rsidP="00742850">
      <w:r>
        <w:t xml:space="preserve">These items  </w:t>
      </w:r>
      <w:fldSimple w:instr=" MERGEFIELD will_amend_pl ">
        <w:r w:rsidR="00F54734">
          <w:rPr>
            <w:noProof/>
          </w:rPr>
          <w:t>will amend</w:t>
        </w:r>
      </w:fldSimple>
      <w:r>
        <w:t xml:space="preserve"> terminology. See explanation of general terminology changes above. </w:t>
      </w:r>
    </w:p>
    <w:p w14:paraId="7EB0E0BE" w14:textId="77777777" w:rsidR="00742850" w:rsidRDefault="00742850" w:rsidP="00742850">
      <w:pPr>
        <w:pStyle w:val="H5Instrumentnameheading"/>
      </w:pPr>
      <w:r w:rsidRPr="00381A53">
        <w:t>Family Law (Family Dispute Resolution Practitioners) Regulations 2008</w:t>
      </w:r>
    </w:p>
    <w:p w14:paraId="62AAD52E" w14:textId="10743400" w:rsidR="00742850" w:rsidRDefault="00742850" w:rsidP="00742850">
      <w:pPr>
        <w:pStyle w:val="Heading5"/>
      </w:pPr>
      <w:r>
        <w:t xml:space="preserve">Items </w:t>
      </w:r>
      <w:fldSimple w:instr=" seq number ">
        <w:r w:rsidR="00740D7F">
          <w:rPr>
            <w:noProof/>
          </w:rPr>
          <w:t>12</w:t>
        </w:r>
      </w:fldSimple>
      <w:r>
        <w:t xml:space="preserve"> and </w:t>
      </w:r>
      <w:fldSimple w:instr=" seq number ">
        <w:r w:rsidR="00740D7F">
          <w:rPr>
            <w:noProof/>
          </w:rPr>
          <w:t>13</w:t>
        </w:r>
      </w:fldSimple>
      <w:r>
        <w:t>: Regulation 24 (heading) and regulation 24</w:t>
      </w:r>
    </w:p>
    <w:p w14:paraId="4EC11ECD" w14:textId="77777777" w:rsidR="00742850" w:rsidRDefault="00742850" w:rsidP="00742850">
      <w:pPr>
        <w:pStyle w:val="Heading6"/>
      </w:pPr>
      <w:r>
        <w:t>Terminology changes</w:t>
      </w:r>
    </w:p>
    <w:p w14:paraId="61C77730" w14:textId="5133CD87" w:rsidR="00742850" w:rsidRPr="0019161B" w:rsidRDefault="00742850" w:rsidP="00742850">
      <w:r>
        <w:t xml:space="preserve">These items  </w:t>
      </w:r>
      <w:fldSimple w:instr=" MERGEFIELD will_amend_pl ">
        <w:r w:rsidR="00F54734">
          <w:rPr>
            <w:noProof/>
          </w:rPr>
          <w:t>will amend</w:t>
        </w:r>
      </w:fldSimple>
      <w:r>
        <w:t xml:space="preserve"> terminology. See explanation of general terminology changes above. </w:t>
      </w:r>
    </w:p>
    <w:p w14:paraId="3C3448AD" w14:textId="77777777" w:rsidR="00742850" w:rsidRDefault="00742850" w:rsidP="00742850">
      <w:pPr>
        <w:pStyle w:val="H5Instrumentnameheading"/>
      </w:pPr>
      <w:r w:rsidRPr="00381A53">
        <w:t>Family Law (Fees) Regulations 2022</w:t>
      </w:r>
    </w:p>
    <w:p w14:paraId="3CD4DF54" w14:textId="795AE627" w:rsidR="00742850" w:rsidRDefault="00742850" w:rsidP="00742850">
      <w:pPr>
        <w:pStyle w:val="Heading5"/>
      </w:pPr>
      <w:r>
        <w:t xml:space="preserve">Items </w:t>
      </w:r>
      <w:fldSimple w:instr=" seq number ">
        <w:r w:rsidR="00740D7F">
          <w:rPr>
            <w:noProof/>
          </w:rPr>
          <w:t>14</w:t>
        </w:r>
      </w:fldSimple>
      <w:r>
        <w:t xml:space="preserve">, </w:t>
      </w:r>
      <w:fldSimple w:instr=" seq number ">
        <w:r w:rsidR="00740D7F">
          <w:rPr>
            <w:noProof/>
          </w:rPr>
          <w:t>15</w:t>
        </w:r>
      </w:fldSimple>
      <w:r>
        <w:t xml:space="preserve">, </w:t>
      </w:r>
      <w:fldSimple w:instr=" seq number ">
        <w:r w:rsidR="00740D7F">
          <w:rPr>
            <w:noProof/>
          </w:rPr>
          <w:t>16</w:t>
        </w:r>
      </w:fldSimple>
      <w:r>
        <w:t xml:space="preserve"> and </w:t>
      </w:r>
      <w:fldSimple w:instr=" seq number ">
        <w:r w:rsidR="00740D7F">
          <w:rPr>
            <w:noProof/>
          </w:rPr>
          <w:t>17</w:t>
        </w:r>
      </w:fldSimple>
      <w:r>
        <w:t xml:space="preserve">: </w:t>
      </w:r>
      <w:r w:rsidRPr="00381A53">
        <w:t>Subsections 2.05(2)</w:t>
      </w:r>
      <w:r w:rsidR="00E209E9">
        <w:t xml:space="preserve">, </w:t>
      </w:r>
      <w:r w:rsidRPr="00381A53">
        <w:t>2.06(3)</w:t>
      </w:r>
      <w:r>
        <w:t xml:space="preserve">, </w:t>
      </w:r>
      <w:r w:rsidRPr="0047731F">
        <w:t>2.10</w:t>
      </w:r>
      <w:r>
        <w:t>(5)</w:t>
      </w:r>
      <w:r w:rsidRPr="0047731F">
        <w:t xml:space="preserve"> </w:t>
      </w:r>
      <w:r>
        <w:t xml:space="preserve">and 2.12(7) </w:t>
      </w:r>
      <w:r w:rsidRPr="0047731F">
        <w:t>(note)</w:t>
      </w:r>
      <w:r>
        <w:t>, s</w:t>
      </w:r>
      <w:r w:rsidRPr="00381A53">
        <w:t>ection</w:t>
      </w:r>
      <w:r w:rsidR="00E209E9">
        <w:t> </w:t>
      </w:r>
      <w:r w:rsidRPr="00381A53">
        <w:t>2.14 (heading)</w:t>
      </w:r>
      <w:r>
        <w:t>, s</w:t>
      </w:r>
      <w:r w:rsidRPr="00381A53">
        <w:t>ubparagraph 2.14(3)(b)(</w:t>
      </w:r>
      <w:proofErr w:type="spellStart"/>
      <w:r w:rsidRPr="00381A53">
        <w:t>i</w:t>
      </w:r>
      <w:proofErr w:type="spellEnd"/>
      <w:r w:rsidRPr="00381A53">
        <w:t>)</w:t>
      </w:r>
      <w:r>
        <w:t xml:space="preserve"> and subsection </w:t>
      </w:r>
      <w:r w:rsidR="00E209E9">
        <w:t>2</w:t>
      </w:r>
      <w:r>
        <w:t>.14(5)</w:t>
      </w:r>
    </w:p>
    <w:p w14:paraId="4D88621F" w14:textId="77777777" w:rsidR="00742850" w:rsidRDefault="00742850" w:rsidP="00742850">
      <w:pPr>
        <w:pStyle w:val="Heading6"/>
      </w:pPr>
      <w:r>
        <w:t>Terminology changes</w:t>
      </w:r>
    </w:p>
    <w:p w14:paraId="0429197B" w14:textId="6230D505" w:rsidR="00742850" w:rsidRPr="0065504E" w:rsidRDefault="00742850" w:rsidP="00742850">
      <w:r>
        <w:t xml:space="preserve">These items  </w:t>
      </w:r>
      <w:fldSimple w:instr=" MERGEFIELD will_amend_pl ">
        <w:r w:rsidR="00F54734">
          <w:rPr>
            <w:noProof/>
          </w:rPr>
          <w:t>will amend</w:t>
        </w:r>
      </w:fldSimple>
      <w:r>
        <w:t xml:space="preserve"> terminology. See explanation of general terminology changes above. </w:t>
      </w:r>
    </w:p>
    <w:p w14:paraId="37C32B79" w14:textId="77777777" w:rsidR="00742850" w:rsidRDefault="00742850" w:rsidP="00742850">
      <w:pPr>
        <w:pStyle w:val="H5Instrumentnameheading"/>
      </w:pPr>
      <w:r w:rsidRPr="00052C14">
        <w:t>Federal Court and Federal Circuit and Family Court Regulations 2022</w:t>
      </w:r>
    </w:p>
    <w:p w14:paraId="556785BD" w14:textId="3933533A" w:rsidR="00742850" w:rsidRDefault="00742850" w:rsidP="00742850">
      <w:pPr>
        <w:pStyle w:val="Heading5"/>
      </w:pPr>
      <w:r>
        <w:t xml:space="preserve">Item </w:t>
      </w:r>
      <w:fldSimple w:instr=" seq number ">
        <w:r w:rsidR="00740D7F">
          <w:rPr>
            <w:noProof/>
          </w:rPr>
          <w:t>18</w:t>
        </w:r>
      </w:fldSimple>
      <w:r>
        <w:t xml:space="preserve">: </w:t>
      </w:r>
      <w:r w:rsidRPr="0065504E">
        <w:t>Subsections 2.06(2) and 2.06</w:t>
      </w:r>
      <w:proofErr w:type="gramStart"/>
      <w:r w:rsidRPr="0065504E">
        <w:t>A(</w:t>
      </w:r>
      <w:proofErr w:type="gramEnd"/>
      <w:r w:rsidRPr="0065504E">
        <w:t>3) (note)</w:t>
      </w:r>
    </w:p>
    <w:p w14:paraId="7F829A1E" w14:textId="77777777" w:rsidR="00742850" w:rsidRDefault="00742850" w:rsidP="00742850">
      <w:pPr>
        <w:pStyle w:val="Heading6"/>
      </w:pPr>
      <w:r>
        <w:t>Terminology changes</w:t>
      </w:r>
    </w:p>
    <w:p w14:paraId="505F77C5" w14:textId="3481B28D" w:rsidR="00742850" w:rsidRPr="0019161B" w:rsidRDefault="00742850" w:rsidP="00742850">
      <w:r>
        <w:t xml:space="preserve">These items  </w:t>
      </w:r>
      <w:fldSimple w:instr=" MERGEFIELD will_amend_pl ">
        <w:r w:rsidR="00F54734">
          <w:rPr>
            <w:noProof/>
          </w:rPr>
          <w:t>will amend</w:t>
        </w:r>
      </w:fldSimple>
      <w:r>
        <w:t xml:space="preserve"> terminology. See explanation of general terminology changes above. </w:t>
      </w:r>
    </w:p>
    <w:p w14:paraId="7982989B" w14:textId="5B6BD359" w:rsidR="00742850" w:rsidRDefault="00742850" w:rsidP="00742850">
      <w:pPr>
        <w:pStyle w:val="Heading5"/>
      </w:pPr>
      <w:r>
        <w:t xml:space="preserve">Item </w:t>
      </w:r>
      <w:fldSimple w:instr=" seq number ">
        <w:r w:rsidR="00740D7F">
          <w:rPr>
            <w:noProof/>
          </w:rPr>
          <w:t>19</w:t>
        </w:r>
      </w:fldSimple>
      <w:r>
        <w:t xml:space="preserve">: </w:t>
      </w:r>
      <w:r w:rsidRPr="0065504E">
        <w:t>Paragraph 2.08(2)(g)</w:t>
      </w:r>
    </w:p>
    <w:p w14:paraId="22255C8F" w14:textId="000F9150" w:rsidR="00742850" w:rsidRDefault="00742850" w:rsidP="00742850">
      <w:pPr>
        <w:pStyle w:val="Heading6"/>
      </w:pPr>
      <w:r>
        <w:t>Repeal and substitute paragraph</w:t>
      </w:r>
    </w:p>
    <w:p w14:paraId="0E5CA34F" w14:textId="3063C382" w:rsidR="00742850" w:rsidRDefault="00742850" w:rsidP="00742850">
      <w:r w:rsidRPr="007E4472">
        <w:t>Th</w:t>
      </w:r>
      <w:r>
        <w:t>is</w:t>
      </w:r>
      <w:r w:rsidRPr="007E4472">
        <w:t xml:space="preserve"> item </w:t>
      </w:r>
      <w:fldSimple w:instr=" MERGEFIELD will_repeal_and_substitute ">
        <w:r w:rsidR="00F54734">
          <w:rPr>
            <w:noProof/>
          </w:rPr>
          <w:t>will repeal and substitute</w:t>
        </w:r>
      </w:fldSimple>
      <w:r>
        <w:t xml:space="preserve"> paragraph 2.08(2)(g) to update legislative references. Existing paragraph 2.08(2)(g) provides that a fee mentioned in Schedule 1 to these regulations is not payable in relation to an appeal to the Federal Court of Australia (FCA) on a question of law from a decision of the AAT in a child support first review, within the meaning of the AAT Act, under subsection 44(1) of that Act. </w:t>
      </w:r>
    </w:p>
    <w:p w14:paraId="12F1BA82" w14:textId="77777777" w:rsidR="00742850" w:rsidRDefault="00742850" w:rsidP="00742850">
      <w:r w:rsidRPr="00D846F4">
        <w:t xml:space="preserve">This </w:t>
      </w:r>
      <w:r>
        <w:t xml:space="preserve">amendment is consequential to item 58 of Schedule 3 of the Consequential Act 1, which inserts the definition of </w:t>
      </w:r>
      <w:r w:rsidRPr="00742850">
        <w:rPr>
          <w:rStyle w:val="Bolditalicise"/>
        </w:rPr>
        <w:t>ART review</w:t>
      </w:r>
      <w:r>
        <w:t xml:space="preserve"> into the </w:t>
      </w:r>
      <w:r w:rsidRPr="00A4453B">
        <w:rPr>
          <w:rStyle w:val="Emphasis"/>
        </w:rPr>
        <w:t>Child Support (Registration and Collection) Act</w:t>
      </w:r>
      <w:r>
        <w:rPr>
          <w:rStyle w:val="Emphasis"/>
        </w:rPr>
        <w:t> </w:t>
      </w:r>
      <w:r w:rsidRPr="00A4453B">
        <w:rPr>
          <w:rStyle w:val="Emphasis"/>
        </w:rPr>
        <w:t>1988</w:t>
      </w:r>
      <w:r>
        <w:t xml:space="preserve">. </w:t>
      </w:r>
    </w:p>
    <w:p w14:paraId="5E8CD887" w14:textId="14141FFE" w:rsidR="00742850" w:rsidRDefault="00742850" w:rsidP="00742850">
      <w:r>
        <w:t xml:space="preserve">This item </w:t>
      </w:r>
      <w:fldSimple w:instr=" MERGEFIELD will_update ">
        <w:r w:rsidR="00F54734">
          <w:rPr>
            <w:noProof/>
          </w:rPr>
          <w:t>will update</w:t>
        </w:r>
      </w:fldSimple>
      <w:r>
        <w:t xml:space="preserve"> legislative references to </w:t>
      </w:r>
      <w:r w:rsidRPr="007E4472">
        <w:rPr>
          <w:lang w:eastAsia="en-AU"/>
        </w:rPr>
        <w:t>s</w:t>
      </w:r>
      <w:r>
        <w:t xml:space="preserve">ubsection </w:t>
      </w:r>
      <w:r w:rsidRPr="007E4472">
        <w:rPr>
          <w:lang w:eastAsia="en-AU"/>
        </w:rPr>
        <w:t>44(1) of th</w:t>
      </w:r>
      <w:r>
        <w:t>e AAT</w:t>
      </w:r>
      <w:r w:rsidRPr="007E4472">
        <w:rPr>
          <w:lang w:eastAsia="en-AU"/>
        </w:rPr>
        <w:t xml:space="preserve"> Act</w:t>
      </w:r>
      <w:r>
        <w:t xml:space="preserve"> to instead refer to an equivalent provision of the ART Act, </w:t>
      </w:r>
      <w:r w:rsidRPr="00BB221D">
        <w:t>subsection 172(1)</w:t>
      </w:r>
      <w:r>
        <w:t>.</w:t>
      </w:r>
      <w:r w:rsidRPr="00BB221D">
        <w:t xml:space="preserve"> </w:t>
      </w:r>
      <w:r>
        <w:t xml:space="preserve">Consistent with </w:t>
      </w:r>
      <w:r w:rsidRPr="00941025">
        <w:t>subsection 44(1) of the AAT Act</w:t>
      </w:r>
      <w:r>
        <w:t xml:space="preserve">, under subsection 172(1) </w:t>
      </w:r>
      <w:r w:rsidRPr="00941025">
        <w:t xml:space="preserve">a party to a proceeding </w:t>
      </w:r>
      <w:r>
        <w:t>can</w:t>
      </w:r>
      <w:r w:rsidRPr="00941025">
        <w:t xml:space="preserve"> appeal to the </w:t>
      </w:r>
      <w:r>
        <w:t>Federal Court of Australia</w:t>
      </w:r>
      <w:r w:rsidRPr="00941025">
        <w:t xml:space="preserve">, on a question of law, from the decision of the Tribunal in </w:t>
      </w:r>
      <w:r>
        <w:t>a</w:t>
      </w:r>
      <w:r w:rsidRPr="00941025">
        <w:t xml:space="preserve"> proceeding</w:t>
      </w:r>
      <w:r>
        <w:t xml:space="preserve">. </w:t>
      </w:r>
    </w:p>
    <w:p w14:paraId="5C5BA1EF" w14:textId="255A69DF" w:rsidR="00742850" w:rsidRPr="001D4E3B" w:rsidRDefault="00742850" w:rsidP="00742850">
      <w:r w:rsidRPr="001D4E3B">
        <w:t xml:space="preserve">This amendment is technical in nature and </w:t>
      </w:r>
      <w:fldSimple w:instr=" MERGEFIELD will_ensure ">
        <w:r w:rsidR="00F54734">
          <w:rPr>
            <w:noProof/>
          </w:rPr>
          <w:t>will ensure</w:t>
        </w:r>
      </w:fldSimple>
      <w:r w:rsidRPr="001D4E3B">
        <w:t xml:space="preserve"> that </w:t>
      </w:r>
      <w:r>
        <w:t>paragraph 2.08(2)(g)</w:t>
      </w:r>
      <w:r w:rsidRPr="001D4E3B">
        <w:t xml:space="preserve"> of the </w:t>
      </w:r>
      <w:r w:rsidRPr="001D4E3B">
        <w:rPr>
          <w:rStyle w:val="Emphasis"/>
        </w:rPr>
        <w:t>Federal Court and Federal Circuit and Family Court Regulations 2022</w:t>
      </w:r>
      <w:r>
        <w:rPr>
          <w:rStyle w:val="Emphasis"/>
        </w:rPr>
        <w:t xml:space="preserve"> </w:t>
      </w:r>
      <w:fldSimple w:instr=" MERGEFIELD will_continue ">
        <w:r w:rsidR="00F54734">
          <w:rPr>
            <w:noProof/>
          </w:rPr>
          <w:t>will continue</w:t>
        </w:r>
      </w:fldSimple>
      <w:r>
        <w:t xml:space="preserve"> to</w:t>
      </w:r>
      <w:r w:rsidRPr="001D4E3B">
        <w:t xml:space="preserve"> operate in substantively the same way in relation to the Tribunal. </w:t>
      </w:r>
    </w:p>
    <w:p w14:paraId="4260476F" w14:textId="2593F6B8" w:rsidR="00742850" w:rsidRDefault="00742850" w:rsidP="00742850">
      <w:pPr>
        <w:pStyle w:val="Heading5"/>
      </w:pPr>
      <w:r>
        <w:t xml:space="preserve">Item </w:t>
      </w:r>
      <w:fldSimple w:instr=" seq number ">
        <w:r w:rsidR="00740D7F">
          <w:rPr>
            <w:noProof/>
          </w:rPr>
          <w:t>20</w:t>
        </w:r>
      </w:fldSimple>
      <w:r>
        <w:t xml:space="preserve">: </w:t>
      </w:r>
      <w:r w:rsidRPr="0065504E">
        <w:t>Paragraph 2.08(3)(b</w:t>
      </w:r>
      <w:r>
        <w:t>)</w:t>
      </w:r>
    </w:p>
    <w:p w14:paraId="02A13F99" w14:textId="77777777" w:rsidR="00742850" w:rsidRPr="00941025" w:rsidRDefault="00742850" w:rsidP="00742850">
      <w:pPr>
        <w:pStyle w:val="Heading6"/>
      </w:pPr>
      <w:r>
        <w:t>Terminology changes</w:t>
      </w:r>
    </w:p>
    <w:p w14:paraId="7F1194FD" w14:textId="3608DF8C" w:rsidR="00742850" w:rsidRDefault="00742850" w:rsidP="00742850">
      <w:r>
        <w:t xml:space="preserve">This item </w:t>
      </w:r>
      <w:fldSimple w:instr=" MERGEFIELD will_update ">
        <w:r w:rsidR="00F54734">
          <w:rPr>
            <w:noProof/>
          </w:rPr>
          <w:t>will update</w:t>
        </w:r>
      </w:fldSimple>
      <w:r>
        <w:t xml:space="preserve"> a reference in this paragraph from the </w:t>
      </w:r>
      <w:r w:rsidRPr="00941025">
        <w:t>Taxation and Commercial Division of the</w:t>
      </w:r>
      <w:r>
        <w:t xml:space="preserve"> AAT to the </w:t>
      </w:r>
      <w:r w:rsidRPr="00C71B1A">
        <w:t>Taxation and Business jurisdictional area</w:t>
      </w:r>
      <w:r>
        <w:t xml:space="preserve"> of the ART, consistent with section 196 of the ART Act.</w:t>
      </w:r>
      <w:r w:rsidRPr="00941025">
        <w:t xml:space="preserve"> </w:t>
      </w:r>
    </w:p>
    <w:p w14:paraId="608DA7E5" w14:textId="2D3B37B4" w:rsidR="00742850" w:rsidRPr="00941025" w:rsidRDefault="00742850" w:rsidP="00742850">
      <w:r w:rsidRPr="00941025">
        <w:t xml:space="preserve">This amendment is technical in nature and </w:t>
      </w:r>
      <w:fldSimple w:instr=" MERGEFIELD will_ensure ">
        <w:r w:rsidR="00F54734">
          <w:rPr>
            <w:noProof/>
          </w:rPr>
          <w:t>will ensure</w:t>
        </w:r>
      </w:fldSimple>
      <w:r w:rsidRPr="00941025">
        <w:t xml:space="preserve"> that paragraph 2.08(</w:t>
      </w:r>
      <w:r>
        <w:t>3</w:t>
      </w:r>
      <w:r w:rsidRPr="00941025">
        <w:t>)(</w:t>
      </w:r>
      <w:r>
        <w:t>b</w:t>
      </w:r>
      <w:r w:rsidRPr="00941025">
        <w:t xml:space="preserve">) of the </w:t>
      </w:r>
      <w:r w:rsidRPr="00941025">
        <w:rPr>
          <w:rStyle w:val="Emphasis"/>
        </w:rPr>
        <w:t xml:space="preserve">Federal Court and Federal Circuit and Family Court Regulations 2022 </w:t>
      </w:r>
      <w:fldSimple w:instr=" MERGEFIELD will_continue ">
        <w:r w:rsidR="00F54734">
          <w:rPr>
            <w:noProof/>
          </w:rPr>
          <w:t>will continue</w:t>
        </w:r>
      </w:fldSimple>
      <w:r w:rsidRPr="00941025">
        <w:t xml:space="preserve"> to operate in substantively the same way in relation to the Tribunal. </w:t>
      </w:r>
    </w:p>
    <w:p w14:paraId="356EE205" w14:textId="3C641E64" w:rsidR="00742850" w:rsidRDefault="00742850" w:rsidP="00D558F6">
      <w:pPr>
        <w:pStyle w:val="Heading5"/>
        <w:keepNext/>
      </w:pPr>
      <w:r>
        <w:t xml:space="preserve">Item </w:t>
      </w:r>
      <w:fldSimple w:instr=" seq number ">
        <w:r w:rsidR="00740D7F">
          <w:rPr>
            <w:noProof/>
          </w:rPr>
          <w:t>21</w:t>
        </w:r>
      </w:fldSimple>
      <w:r>
        <w:t xml:space="preserve">: </w:t>
      </w:r>
      <w:r w:rsidRPr="0065504E">
        <w:t>Paragraph 2.08(3)(c) (note)</w:t>
      </w:r>
    </w:p>
    <w:p w14:paraId="79E1ADE2" w14:textId="77777777" w:rsidR="00742850" w:rsidRDefault="00742850" w:rsidP="00D558F6">
      <w:pPr>
        <w:pStyle w:val="Heading6"/>
        <w:keepNext/>
      </w:pPr>
      <w:r>
        <w:t>Terminology changes</w:t>
      </w:r>
    </w:p>
    <w:p w14:paraId="61D8AFA9" w14:textId="357417C0" w:rsidR="00742850" w:rsidRDefault="00742850" w:rsidP="00742850">
      <w:r>
        <w:t xml:space="preserve">This item </w:t>
      </w:r>
      <w:r w:rsidRPr="00B527CD">
        <w:fldChar w:fldCharType="begin"/>
      </w:r>
      <w:r>
        <w:instrText xml:space="preserve"> MERGEFIELD will_amend </w:instrText>
      </w:r>
      <w:r w:rsidRPr="00B527CD">
        <w:fldChar w:fldCharType="separate"/>
      </w:r>
      <w:r w:rsidR="00F54734">
        <w:rPr>
          <w:noProof/>
        </w:rPr>
        <w:t>will amend</w:t>
      </w:r>
      <w:r w:rsidRPr="00B527CD">
        <w:fldChar w:fldCharType="end"/>
      </w:r>
      <w:r>
        <w:t xml:space="preserve"> terminology. See explanation of general terminology changes above.</w:t>
      </w:r>
    </w:p>
    <w:p w14:paraId="50D7CA46" w14:textId="4B9BDBF7" w:rsidR="00742850" w:rsidRDefault="00742850" w:rsidP="00742850">
      <w:pPr>
        <w:pStyle w:val="Heading5"/>
      </w:pPr>
      <w:r>
        <w:t xml:space="preserve">Item </w:t>
      </w:r>
      <w:fldSimple w:instr=" seq number ">
        <w:r w:rsidR="00740D7F">
          <w:rPr>
            <w:noProof/>
          </w:rPr>
          <w:t>22</w:t>
        </w:r>
      </w:fldSimple>
      <w:r>
        <w:t xml:space="preserve">: </w:t>
      </w:r>
      <w:r w:rsidRPr="0065504E">
        <w:t>Paragraph 2.09(2)(e)</w:t>
      </w:r>
    </w:p>
    <w:p w14:paraId="0177BE25" w14:textId="77777777" w:rsidR="00742850" w:rsidRPr="00427927" w:rsidRDefault="00742850" w:rsidP="00742850">
      <w:pPr>
        <w:pStyle w:val="Heading6"/>
      </w:pPr>
      <w:r w:rsidRPr="00427927">
        <w:t>Terminology changes and updating legislative references</w:t>
      </w:r>
    </w:p>
    <w:p w14:paraId="69C63554" w14:textId="7E9DD4C6" w:rsidR="00742850" w:rsidRDefault="00742850" w:rsidP="00742850">
      <w:r w:rsidRPr="00267FFA">
        <w:t xml:space="preserve">This item </w:t>
      </w:r>
      <w:fldSimple w:instr=" MERGEFIELD will_repeal_and_substitute ">
        <w:r w:rsidR="00F54734">
          <w:rPr>
            <w:noProof/>
          </w:rPr>
          <w:t>will repeal and substitute</w:t>
        </w:r>
      </w:fldSimple>
      <w:r>
        <w:t xml:space="preserve"> paragraph 2.09(2)(e) to update legislative references. Existing paragraph 2.09(2)(e) provides that a fee mentioned in Schedule 1 to these regulations is not payable in relation to an appeal to the Federal Circuit and Family Court of Australia (FCFCOA) on a question of law from a decision of the AAT in a child support first review, within the meaning of the AAT Act, under subsection 44(1) of that Act. </w:t>
      </w:r>
    </w:p>
    <w:p w14:paraId="73F8D7F1" w14:textId="77777777" w:rsidR="00742850" w:rsidRDefault="00742850" w:rsidP="00742850">
      <w:r w:rsidRPr="00D846F4">
        <w:t xml:space="preserve">This </w:t>
      </w:r>
      <w:r>
        <w:t xml:space="preserve">amendment is consequential to item 58 of Schedule 3 of the Consequential Act 1, which inserts the definition of </w:t>
      </w:r>
      <w:r w:rsidRPr="00742850">
        <w:rPr>
          <w:rStyle w:val="Bolditalicise"/>
        </w:rPr>
        <w:t>ART review</w:t>
      </w:r>
      <w:r>
        <w:t xml:space="preserve"> into the </w:t>
      </w:r>
      <w:r w:rsidRPr="00462521">
        <w:rPr>
          <w:rStyle w:val="Emphasis"/>
        </w:rPr>
        <w:t>Child Support (Registration and Collection) Act</w:t>
      </w:r>
      <w:r>
        <w:rPr>
          <w:rStyle w:val="Emphasis"/>
        </w:rPr>
        <w:t> </w:t>
      </w:r>
      <w:r w:rsidRPr="00462521">
        <w:rPr>
          <w:rStyle w:val="Emphasis"/>
        </w:rPr>
        <w:t>1988</w:t>
      </w:r>
      <w:r>
        <w:t xml:space="preserve">. </w:t>
      </w:r>
    </w:p>
    <w:p w14:paraId="2C812A98" w14:textId="756B9228" w:rsidR="00742850" w:rsidRPr="00267FFA" w:rsidRDefault="00742850" w:rsidP="00742850">
      <w:r>
        <w:t xml:space="preserve">This item </w:t>
      </w:r>
      <w:fldSimple w:instr=" MERGEFIELD will_update ">
        <w:r w:rsidR="00F54734">
          <w:rPr>
            <w:noProof/>
          </w:rPr>
          <w:t>will update</w:t>
        </w:r>
      </w:fldSimple>
      <w:r>
        <w:t xml:space="preserve"> legislative references to </w:t>
      </w:r>
      <w:r w:rsidRPr="003934B9">
        <w:t>s</w:t>
      </w:r>
      <w:r>
        <w:t xml:space="preserve">ubsection </w:t>
      </w:r>
      <w:r w:rsidRPr="003934B9">
        <w:t>44(1) of th</w:t>
      </w:r>
      <w:r>
        <w:t>e AAT</w:t>
      </w:r>
      <w:r w:rsidRPr="003934B9">
        <w:t xml:space="preserve"> Act</w:t>
      </w:r>
      <w:r>
        <w:t xml:space="preserve"> to instead refer to an equivalent provision of the ART Act, </w:t>
      </w:r>
      <w:r w:rsidRPr="00BB221D">
        <w:t>subsection 172(1)</w:t>
      </w:r>
      <w:r>
        <w:t>.</w:t>
      </w:r>
      <w:r w:rsidRPr="00BB221D">
        <w:t xml:space="preserve"> </w:t>
      </w:r>
      <w:r>
        <w:t xml:space="preserve">Consistent with </w:t>
      </w:r>
      <w:r w:rsidRPr="00941025">
        <w:t>subsection 44(1) of the AAT Act</w:t>
      </w:r>
      <w:r>
        <w:t xml:space="preserve">, under subsection 172(1) </w:t>
      </w:r>
      <w:r w:rsidRPr="00941025">
        <w:t xml:space="preserve">a party to a proceeding </w:t>
      </w:r>
      <w:r>
        <w:t>can</w:t>
      </w:r>
      <w:r w:rsidRPr="00941025">
        <w:t xml:space="preserve"> appeal to the </w:t>
      </w:r>
      <w:r>
        <w:t>Federal Court of Australia</w:t>
      </w:r>
      <w:r w:rsidRPr="00941025">
        <w:t xml:space="preserve">, on a question of law, from the decision of the Tribunal in </w:t>
      </w:r>
      <w:r>
        <w:t>a</w:t>
      </w:r>
      <w:r w:rsidRPr="00941025">
        <w:t xml:space="preserve"> proceeding</w:t>
      </w:r>
      <w:r>
        <w:t xml:space="preserve">. </w:t>
      </w:r>
    </w:p>
    <w:p w14:paraId="724BCE60" w14:textId="6D3E55DC" w:rsidR="00742850" w:rsidRPr="00267FFA" w:rsidRDefault="00742850" w:rsidP="00742850">
      <w:r w:rsidRPr="00267FFA">
        <w:t xml:space="preserve">This amendment is technical in nature and </w:t>
      </w:r>
      <w:fldSimple w:instr=" MERGEFIELD will_ensure ">
        <w:r w:rsidR="00F54734">
          <w:rPr>
            <w:noProof/>
          </w:rPr>
          <w:t>will ensure</w:t>
        </w:r>
      </w:fldSimple>
      <w:r w:rsidRPr="00267FFA">
        <w:t xml:space="preserve"> that </w:t>
      </w:r>
      <w:r>
        <w:t>p</w:t>
      </w:r>
      <w:r w:rsidRPr="00427927">
        <w:t>aragraph 2.09(2)(e)</w:t>
      </w:r>
      <w:r w:rsidRPr="00267FFA">
        <w:t xml:space="preserve"> of the </w:t>
      </w:r>
      <w:r w:rsidRPr="00267FFA">
        <w:rPr>
          <w:rStyle w:val="Emphasis"/>
        </w:rPr>
        <w:t xml:space="preserve">Federal Court and Federal Circuit and Family Court Regulations 2022 </w:t>
      </w:r>
      <w:fldSimple w:instr=" MERGEFIELD will_continue ">
        <w:r w:rsidR="00F54734">
          <w:rPr>
            <w:noProof/>
          </w:rPr>
          <w:t>will continue</w:t>
        </w:r>
      </w:fldSimple>
      <w:r>
        <w:t xml:space="preserve"> </w:t>
      </w:r>
      <w:r w:rsidRPr="00267FFA">
        <w:t xml:space="preserve">to operate in substantively the same way in relation to the Tribunal. </w:t>
      </w:r>
    </w:p>
    <w:p w14:paraId="61392BD0" w14:textId="2DAA318B" w:rsidR="00742850" w:rsidRDefault="00742850" w:rsidP="00742850">
      <w:pPr>
        <w:pStyle w:val="Heading5"/>
      </w:pPr>
      <w:r>
        <w:t xml:space="preserve">Item </w:t>
      </w:r>
      <w:fldSimple w:instr=" seq number ">
        <w:r w:rsidR="00740D7F">
          <w:rPr>
            <w:noProof/>
          </w:rPr>
          <w:t>23</w:t>
        </w:r>
      </w:fldSimple>
      <w:r>
        <w:t xml:space="preserve">, </w:t>
      </w:r>
      <w:fldSimple w:instr=" seq number ">
        <w:r w:rsidR="00740D7F">
          <w:rPr>
            <w:noProof/>
          </w:rPr>
          <w:t>24</w:t>
        </w:r>
      </w:fldSimple>
      <w:r>
        <w:t xml:space="preserve">, </w:t>
      </w:r>
      <w:fldSimple w:instr=" seq number ">
        <w:r w:rsidR="00740D7F">
          <w:rPr>
            <w:noProof/>
          </w:rPr>
          <w:t>25</w:t>
        </w:r>
      </w:fldSimple>
      <w:r>
        <w:t xml:space="preserve">, </w:t>
      </w:r>
      <w:fldSimple w:instr=" seq number ">
        <w:r w:rsidR="00740D7F">
          <w:rPr>
            <w:noProof/>
          </w:rPr>
          <w:t>26</w:t>
        </w:r>
      </w:fldSimple>
      <w:r>
        <w:t xml:space="preserve"> and </w:t>
      </w:r>
      <w:fldSimple w:instr=" seq number ">
        <w:r w:rsidR="00740D7F">
          <w:rPr>
            <w:noProof/>
          </w:rPr>
          <w:t>27</w:t>
        </w:r>
      </w:fldSimple>
      <w:r>
        <w:t>:</w:t>
      </w:r>
      <w:r w:rsidRPr="0065504E">
        <w:t xml:space="preserve"> Subsections 2.15(5) and 2.19(7) (note)</w:t>
      </w:r>
      <w:r>
        <w:t>, s</w:t>
      </w:r>
      <w:r w:rsidRPr="0042094A">
        <w:t>ection 2.21 (heading)</w:t>
      </w:r>
      <w:r>
        <w:t>, s</w:t>
      </w:r>
      <w:r w:rsidRPr="0065504E">
        <w:t>ubparagraph 2.21(3)(b)(</w:t>
      </w:r>
      <w:proofErr w:type="spellStart"/>
      <w:r w:rsidRPr="0065504E">
        <w:t>i</w:t>
      </w:r>
      <w:proofErr w:type="spellEnd"/>
      <w:r w:rsidRPr="0065504E">
        <w:t>)</w:t>
      </w:r>
      <w:r>
        <w:t>, subsection 2.21(5) and Part 1 of Schedule 1 (table item 108, column headed “Document or service”)</w:t>
      </w:r>
    </w:p>
    <w:p w14:paraId="6952BCFA" w14:textId="77777777" w:rsidR="00742850" w:rsidRDefault="00742850" w:rsidP="00742850">
      <w:pPr>
        <w:pStyle w:val="Heading6"/>
      </w:pPr>
      <w:r>
        <w:t>Terminology changes</w:t>
      </w:r>
    </w:p>
    <w:p w14:paraId="2628AAAC" w14:textId="214F2526" w:rsidR="00742850" w:rsidRPr="0019161B" w:rsidRDefault="00742850" w:rsidP="00742850">
      <w:r>
        <w:t xml:space="preserve">These items </w:t>
      </w:r>
      <w:fldSimple w:instr=" MERGEFIELD will_amend_pl ">
        <w:r w:rsidR="00F54734">
          <w:rPr>
            <w:noProof/>
          </w:rPr>
          <w:t>will amend</w:t>
        </w:r>
      </w:fldSimple>
      <w:r>
        <w:t xml:space="preserve"> terminology. See explanation of general terminology changes above. </w:t>
      </w:r>
    </w:p>
    <w:p w14:paraId="012858E3" w14:textId="064DA00A" w:rsidR="00742850" w:rsidRDefault="00742850" w:rsidP="00742850">
      <w:pPr>
        <w:pStyle w:val="Heading5"/>
      </w:pPr>
      <w:r>
        <w:t xml:space="preserve">Item </w:t>
      </w:r>
      <w:fldSimple w:instr=" seq number ">
        <w:r w:rsidR="00740D7F">
          <w:rPr>
            <w:noProof/>
          </w:rPr>
          <w:t>28</w:t>
        </w:r>
      </w:fldSimple>
      <w:r>
        <w:t>:</w:t>
      </w:r>
      <w:r w:rsidRPr="0065504E">
        <w:t xml:space="preserve"> Part 2 of Schedule 1 (table item 201A, column headed “Document or service”, subparagraph (b)(</w:t>
      </w:r>
      <w:proofErr w:type="spellStart"/>
      <w:r w:rsidRPr="0065504E">
        <w:t>i</w:t>
      </w:r>
      <w:proofErr w:type="spellEnd"/>
      <w:r w:rsidRPr="0065504E">
        <w:t>))</w:t>
      </w:r>
    </w:p>
    <w:p w14:paraId="03E6AC20" w14:textId="77777777" w:rsidR="00742850" w:rsidRDefault="00742850" w:rsidP="00742850">
      <w:pPr>
        <w:pStyle w:val="Heading6"/>
      </w:pPr>
      <w:r>
        <w:t>Updating legislative references</w:t>
      </w:r>
    </w:p>
    <w:p w14:paraId="4365E8D2" w14:textId="38A6F652" w:rsidR="00742850" w:rsidRDefault="00742850" w:rsidP="00742850">
      <w:r>
        <w:t xml:space="preserve">This item </w:t>
      </w:r>
      <w:fldSimple w:instr=" MERGEFIELD will_update ">
        <w:r w:rsidR="00F54734">
          <w:rPr>
            <w:noProof/>
          </w:rPr>
          <w:t>will update</w:t>
        </w:r>
      </w:fldSimple>
      <w:r>
        <w:t xml:space="preserve"> a legislative reference to section 44AA of the AAT Act to instead refer to the equivalent provision of the ART Act, section 179. Consistent with section 44AA of the AAT Act, under section 179 of the ART Act, if an appeal under Subdivision A of Division 2</w:t>
      </w:r>
      <w:r w:rsidR="008B3AAE">
        <w:t xml:space="preserve"> of the ART Act</w:t>
      </w:r>
      <w:r>
        <w:t xml:space="preserve"> is pending in the FCA, the FCA may, by order, transfer the appeal to the FCFCOA (Division 2) either on its own initiative or on the application of a party to the appeal.</w:t>
      </w:r>
    </w:p>
    <w:p w14:paraId="37A1912C" w14:textId="4A8DD91D" w:rsidR="00742850" w:rsidRDefault="00742850" w:rsidP="00742850">
      <w:r>
        <w:t xml:space="preserve">This amendment is technical in nature, and </w:t>
      </w:r>
      <w:fldSimple w:instr=" MERGEFIELD will_ensure ">
        <w:r w:rsidR="00F54734">
          <w:rPr>
            <w:noProof/>
          </w:rPr>
          <w:t>will ensure</w:t>
        </w:r>
      </w:fldSimple>
      <w:r>
        <w:t xml:space="preserve"> that table item 201A of Part 2 of Schedule 1 of the </w:t>
      </w:r>
      <w:r>
        <w:rPr>
          <w:rStyle w:val="Emphasis"/>
        </w:rPr>
        <w:t xml:space="preserve">Federal Court and Federal Circuit and Family Court Regulations 2022 </w:t>
      </w:r>
      <w:r>
        <w:t xml:space="preserve">continues to operate in substantively the same way in relation to the Tribunal. </w:t>
      </w:r>
    </w:p>
    <w:p w14:paraId="4C4B0725" w14:textId="77777777" w:rsidR="00742850" w:rsidRDefault="00742850" w:rsidP="00742850">
      <w:pPr>
        <w:pStyle w:val="H5Instrumentnameheading"/>
      </w:pPr>
      <w:r w:rsidRPr="00381A53">
        <w:t>High Court of Australia (Fees) Regulations 2022</w:t>
      </w:r>
    </w:p>
    <w:p w14:paraId="755DFF30" w14:textId="752519BE" w:rsidR="00742850" w:rsidRDefault="00742850" w:rsidP="00742850">
      <w:pPr>
        <w:pStyle w:val="Heading5"/>
      </w:pPr>
      <w:r>
        <w:t xml:space="preserve">Items </w:t>
      </w:r>
      <w:fldSimple w:instr=" seq number ">
        <w:r w:rsidR="00740D7F">
          <w:rPr>
            <w:noProof/>
          </w:rPr>
          <w:t>29</w:t>
        </w:r>
      </w:fldSimple>
      <w:r>
        <w:t xml:space="preserve">, </w:t>
      </w:r>
      <w:fldSimple w:instr=" seq number ">
        <w:r w:rsidR="00740D7F">
          <w:rPr>
            <w:noProof/>
          </w:rPr>
          <w:t>30</w:t>
        </w:r>
      </w:fldSimple>
      <w:r>
        <w:t xml:space="preserve">, </w:t>
      </w:r>
      <w:fldSimple w:instr=" seq number ">
        <w:r w:rsidR="00740D7F">
          <w:rPr>
            <w:noProof/>
          </w:rPr>
          <w:t>31</w:t>
        </w:r>
      </w:fldSimple>
      <w:r>
        <w:t xml:space="preserve"> and </w:t>
      </w:r>
      <w:fldSimple w:instr=" seq number ">
        <w:r w:rsidR="00740D7F">
          <w:rPr>
            <w:noProof/>
          </w:rPr>
          <w:t>32</w:t>
        </w:r>
      </w:fldSimple>
      <w:r>
        <w:t xml:space="preserve">: </w:t>
      </w:r>
      <w:r w:rsidRPr="00A8674E">
        <w:t>Subsection 12(2) (note)</w:t>
      </w:r>
      <w:r>
        <w:t>, section 17 (heading), subparagraph 17(3)(b)(</w:t>
      </w:r>
      <w:proofErr w:type="spellStart"/>
      <w:r>
        <w:t>i</w:t>
      </w:r>
      <w:proofErr w:type="spellEnd"/>
      <w:r>
        <w:t>) and subsection 17(4)</w:t>
      </w:r>
    </w:p>
    <w:p w14:paraId="3213D218" w14:textId="77777777" w:rsidR="00742850" w:rsidRDefault="00742850" w:rsidP="00742850">
      <w:pPr>
        <w:pStyle w:val="Heading6"/>
      </w:pPr>
      <w:r>
        <w:t>Terminology changes</w:t>
      </w:r>
    </w:p>
    <w:p w14:paraId="3D6FADB9" w14:textId="0F29652C" w:rsidR="00742850" w:rsidRPr="0019161B" w:rsidRDefault="00742850" w:rsidP="00742850">
      <w:r>
        <w:t xml:space="preserve">These items  </w:t>
      </w:r>
      <w:fldSimple w:instr=" MERGEFIELD will_amend_pl ">
        <w:r w:rsidR="00F54734">
          <w:rPr>
            <w:noProof/>
          </w:rPr>
          <w:t>will amend</w:t>
        </w:r>
      </w:fldSimple>
      <w:r>
        <w:t xml:space="preserve"> terminology. See explanation of general terminology changes above. </w:t>
      </w:r>
    </w:p>
    <w:p w14:paraId="0068653B" w14:textId="77777777" w:rsidR="00742850" w:rsidRDefault="00742850" w:rsidP="00742850">
      <w:pPr>
        <w:pStyle w:val="H5Instrumentnameheading"/>
      </w:pPr>
      <w:r>
        <w:t>Jury Exemption Regulations 2019</w:t>
      </w:r>
    </w:p>
    <w:p w14:paraId="400045CD" w14:textId="21680A39" w:rsidR="00742850" w:rsidRDefault="00742850" w:rsidP="00742850">
      <w:pPr>
        <w:pStyle w:val="Heading5"/>
      </w:pPr>
      <w:r>
        <w:t xml:space="preserve">Item </w:t>
      </w:r>
      <w:fldSimple w:instr=" seq number ">
        <w:r w:rsidR="00740D7F">
          <w:rPr>
            <w:noProof/>
          </w:rPr>
          <w:t>33</w:t>
        </w:r>
      </w:fldSimple>
      <w:r>
        <w:t>:</w:t>
      </w:r>
      <w:r w:rsidRPr="0065504E">
        <w:t xml:space="preserve"> Paragraph 8(g)</w:t>
      </w:r>
    </w:p>
    <w:p w14:paraId="65829A3F" w14:textId="77777777" w:rsidR="00742850" w:rsidRDefault="00742850" w:rsidP="00742850">
      <w:pPr>
        <w:pStyle w:val="Heading6"/>
      </w:pPr>
      <w:r>
        <w:t>Repeal and substitute paragraph</w:t>
      </w:r>
    </w:p>
    <w:p w14:paraId="5E6443C4" w14:textId="6DA70343" w:rsidR="00742850" w:rsidRDefault="00742850" w:rsidP="00742850">
      <w:r w:rsidRPr="00C26DED">
        <w:t xml:space="preserve">This </w:t>
      </w:r>
      <w:r>
        <w:t xml:space="preserve">item </w:t>
      </w:r>
      <w:fldSimple w:instr=" MERGEFIELD will_update ">
        <w:r w:rsidR="00F54734">
          <w:rPr>
            <w:noProof/>
          </w:rPr>
          <w:t>will update</w:t>
        </w:r>
      </w:fldSimple>
      <w:r>
        <w:t xml:space="preserve"> references to positions within the Tribunal to </w:t>
      </w:r>
      <w:r w:rsidRPr="00C26DED">
        <w:t>provide</w:t>
      </w:r>
      <w:r>
        <w:t xml:space="preserve"> </w:t>
      </w:r>
      <w:r w:rsidRPr="00C26DED">
        <w:t xml:space="preserve">that a member, the </w:t>
      </w:r>
      <w:r>
        <w:t xml:space="preserve">Principal </w:t>
      </w:r>
      <w:r w:rsidRPr="00C26DED">
        <w:t xml:space="preserve">Registrar or a member of the staff of the </w:t>
      </w:r>
      <w:r>
        <w:t>Tribunal</w:t>
      </w:r>
      <w:r w:rsidRPr="00C26DED">
        <w:t xml:space="preserve"> are exempt from </w:t>
      </w:r>
      <w:r>
        <w:t>jury service</w:t>
      </w:r>
      <w:r w:rsidRPr="00C26DED">
        <w:t>.</w:t>
      </w:r>
    </w:p>
    <w:p w14:paraId="4788B116" w14:textId="7FD39012" w:rsidR="00742850" w:rsidRPr="00267FFA" w:rsidRDefault="00742850" w:rsidP="00742850">
      <w:r w:rsidRPr="00267FFA">
        <w:t xml:space="preserve">This amendment is technical in nature and </w:t>
      </w:r>
      <w:fldSimple w:instr=" MERGEFIELD will_ensure ">
        <w:r w:rsidR="00F54734">
          <w:rPr>
            <w:noProof/>
          </w:rPr>
          <w:t>will ensure</w:t>
        </w:r>
      </w:fldSimple>
      <w:r w:rsidRPr="00267FFA">
        <w:t xml:space="preserve"> that </w:t>
      </w:r>
      <w:r>
        <w:t>p</w:t>
      </w:r>
      <w:r w:rsidRPr="00427927">
        <w:t xml:space="preserve">aragraph </w:t>
      </w:r>
      <w:r>
        <w:t>8(g</w:t>
      </w:r>
      <w:r w:rsidRPr="00427927">
        <w:t>)</w:t>
      </w:r>
      <w:r w:rsidRPr="00267FFA">
        <w:t xml:space="preserve"> of the </w:t>
      </w:r>
      <w:r w:rsidRPr="0008205D">
        <w:rPr>
          <w:rStyle w:val="Emphasis"/>
        </w:rPr>
        <w:t>Jury Exemption Regulations 2019</w:t>
      </w:r>
      <w:r>
        <w:t xml:space="preserve"> </w:t>
      </w:r>
      <w:fldSimple w:instr=" MERGEFIELD will_continue ">
        <w:r w:rsidR="00F54734">
          <w:rPr>
            <w:noProof/>
          </w:rPr>
          <w:t>will continue</w:t>
        </w:r>
      </w:fldSimple>
      <w:r>
        <w:t xml:space="preserve"> </w:t>
      </w:r>
      <w:r w:rsidRPr="00267FFA">
        <w:t xml:space="preserve">to operate in substantively the same way in relation to the Tribunal. </w:t>
      </w:r>
    </w:p>
    <w:p w14:paraId="61FE6EA2" w14:textId="77777777" w:rsidR="00742850" w:rsidRDefault="00742850" w:rsidP="00D558F6">
      <w:pPr>
        <w:pStyle w:val="H5Instrumentnameheading"/>
        <w:keepNext/>
      </w:pPr>
      <w:r w:rsidRPr="002070FB">
        <w:t>Marriage Regulations 2017</w:t>
      </w:r>
    </w:p>
    <w:p w14:paraId="78E72E4A" w14:textId="1A3F0F2B" w:rsidR="00742850" w:rsidRDefault="00742850" w:rsidP="00D558F6">
      <w:pPr>
        <w:pStyle w:val="Heading5"/>
        <w:keepNext/>
      </w:pPr>
      <w:r>
        <w:t xml:space="preserve">Item </w:t>
      </w:r>
      <w:fldSimple w:instr=" seq number ">
        <w:r w:rsidR="00740D7F">
          <w:rPr>
            <w:noProof/>
          </w:rPr>
          <w:t>34</w:t>
        </w:r>
      </w:fldSimple>
      <w:r>
        <w:t>:</w:t>
      </w:r>
      <w:r w:rsidRPr="0065504E">
        <w:t xml:space="preserve"> Subsection 51(2)</w:t>
      </w:r>
    </w:p>
    <w:p w14:paraId="57E7CD3C" w14:textId="77777777" w:rsidR="00742850" w:rsidRDefault="00742850" w:rsidP="00742850">
      <w:pPr>
        <w:pStyle w:val="Heading6"/>
      </w:pPr>
      <w:r>
        <w:t>Terminology changes</w:t>
      </w:r>
    </w:p>
    <w:p w14:paraId="72B9567A" w14:textId="1DE7CA1F" w:rsidR="00742850" w:rsidRDefault="00742850" w:rsidP="00742850">
      <w:r>
        <w:t xml:space="preserve">This item </w:t>
      </w:r>
      <w:r w:rsidRPr="00B527CD">
        <w:fldChar w:fldCharType="begin"/>
      </w:r>
      <w:r>
        <w:instrText xml:space="preserve"> MERGEFIELD will_amend </w:instrText>
      </w:r>
      <w:r w:rsidRPr="00B527CD">
        <w:fldChar w:fldCharType="separate"/>
      </w:r>
      <w:r w:rsidR="00F54734">
        <w:rPr>
          <w:noProof/>
        </w:rPr>
        <w:t>will amend</w:t>
      </w:r>
      <w:r w:rsidRPr="00B527CD">
        <w:fldChar w:fldCharType="end"/>
      </w:r>
      <w:r>
        <w:t xml:space="preserve"> terminology. See explanation of general terminology changes above.</w:t>
      </w:r>
    </w:p>
    <w:p w14:paraId="4B3784CD" w14:textId="77777777" w:rsidR="00742850" w:rsidRDefault="00742850" w:rsidP="00742850">
      <w:pPr>
        <w:pStyle w:val="H5Instrumentnameheading"/>
      </w:pPr>
      <w:r w:rsidRPr="00381A53">
        <w:t>Native Title (Tribunal) Regulations 2024</w:t>
      </w:r>
    </w:p>
    <w:p w14:paraId="2BEE7754" w14:textId="6BDD8414" w:rsidR="00742850" w:rsidRDefault="00742850" w:rsidP="00742850">
      <w:pPr>
        <w:pStyle w:val="Heading5"/>
      </w:pPr>
      <w:r>
        <w:t xml:space="preserve">Items </w:t>
      </w:r>
      <w:fldSimple w:instr=" seq number ">
        <w:r w:rsidR="00740D7F">
          <w:rPr>
            <w:noProof/>
          </w:rPr>
          <w:t>35</w:t>
        </w:r>
      </w:fldSimple>
      <w:r>
        <w:t xml:space="preserve"> and </w:t>
      </w:r>
      <w:fldSimple w:instr=" seq number ">
        <w:r w:rsidR="00740D7F">
          <w:rPr>
            <w:noProof/>
          </w:rPr>
          <w:t>36</w:t>
        </w:r>
      </w:fldSimple>
      <w:r>
        <w:t>:</w:t>
      </w:r>
      <w:r w:rsidRPr="0065504E">
        <w:t xml:space="preserve"> Paragraph 12(4)(b)</w:t>
      </w:r>
      <w:r>
        <w:t xml:space="preserve"> and subsection 12(5)</w:t>
      </w:r>
    </w:p>
    <w:p w14:paraId="76649699" w14:textId="77777777" w:rsidR="00742850" w:rsidRDefault="00742850" w:rsidP="00742850">
      <w:pPr>
        <w:pStyle w:val="Heading6"/>
      </w:pPr>
      <w:r>
        <w:t>Terminology changes</w:t>
      </w:r>
    </w:p>
    <w:p w14:paraId="0BF2578F" w14:textId="6496F028" w:rsidR="00742850" w:rsidRPr="0019161B" w:rsidRDefault="00742850" w:rsidP="00742850">
      <w:r>
        <w:t xml:space="preserve">These items  </w:t>
      </w:r>
      <w:fldSimple w:instr=" MERGEFIELD will_amend_pl ">
        <w:r w:rsidR="00F54734">
          <w:rPr>
            <w:noProof/>
          </w:rPr>
          <w:t>will amend</w:t>
        </w:r>
      </w:fldSimple>
      <w:r>
        <w:t xml:space="preserve"> terminology. See explanation of general terminology changes above. </w:t>
      </w:r>
    </w:p>
    <w:p w14:paraId="6B15B2AF" w14:textId="77777777" w:rsidR="00742850" w:rsidRDefault="00742850" w:rsidP="00742850">
      <w:pPr>
        <w:pStyle w:val="H5Instrumentnameheading"/>
      </w:pPr>
      <w:r w:rsidRPr="00496813">
        <w:t>Proceeds of Crime Regulations 2019</w:t>
      </w:r>
    </w:p>
    <w:p w14:paraId="3A74C415" w14:textId="027A6A59" w:rsidR="00742850" w:rsidRDefault="00742850" w:rsidP="00742850">
      <w:pPr>
        <w:pStyle w:val="Heading5"/>
      </w:pPr>
      <w:r>
        <w:t xml:space="preserve">Item </w:t>
      </w:r>
      <w:fldSimple w:instr=" seq number ">
        <w:r w:rsidR="00740D7F">
          <w:rPr>
            <w:noProof/>
          </w:rPr>
          <w:t>37</w:t>
        </w:r>
      </w:fldSimple>
      <w:r>
        <w:t>: Subsection 18(1)</w:t>
      </w:r>
    </w:p>
    <w:p w14:paraId="2C9331AC" w14:textId="77777777" w:rsidR="00742850" w:rsidRDefault="00742850" w:rsidP="00742850">
      <w:pPr>
        <w:pStyle w:val="Heading6"/>
      </w:pPr>
      <w:r>
        <w:t>Repeal subsection</w:t>
      </w:r>
    </w:p>
    <w:p w14:paraId="25E5575F" w14:textId="197B1534" w:rsidR="00742850" w:rsidRDefault="00742850" w:rsidP="00742850">
      <w:r>
        <w:t xml:space="preserve">This item </w:t>
      </w:r>
      <w:fldSimple w:instr=" MERGEFIELD will_repeal ">
        <w:r w:rsidR="00F54734">
          <w:rPr>
            <w:noProof/>
          </w:rPr>
          <w:t>will repeal</w:t>
        </w:r>
      </w:fldSimple>
      <w:r>
        <w:t xml:space="preserve"> subsection 18(1), which is no longer required consequential to the amendment to subsection 183(5) of the </w:t>
      </w:r>
      <w:r w:rsidRPr="00895398">
        <w:rPr>
          <w:rStyle w:val="Emphasis"/>
        </w:rPr>
        <w:t>Proceeds of Crime Act 2002</w:t>
      </w:r>
      <w:r>
        <w:rPr>
          <w:rStyle w:val="Emphasis"/>
        </w:rPr>
        <w:t xml:space="preserve"> </w:t>
      </w:r>
      <w:r>
        <w:t xml:space="preserve">by item 100 of Schedule 2 of the </w:t>
      </w:r>
      <w:r w:rsidRPr="00895398">
        <w:rPr>
          <w:rStyle w:val="Emphasis"/>
        </w:rPr>
        <w:t>Administrative Review Tribunal (Consequential and Transitional Provisions No. 2) Act 2024</w:t>
      </w:r>
      <w:r>
        <w:t xml:space="preserve"> (Consequential Act 2). </w:t>
      </w:r>
    </w:p>
    <w:p w14:paraId="6A55A0B7" w14:textId="77777777" w:rsidR="00742850" w:rsidRDefault="00742850" w:rsidP="00742850">
      <w:r>
        <w:t xml:space="preserve">Subsection 18(1) of the </w:t>
      </w:r>
      <w:r w:rsidRPr="00A4453B">
        <w:rPr>
          <w:rStyle w:val="Emphasis"/>
        </w:rPr>
        <w:t>Proceeds of Crime Regulations 2019</w:t>
      </w:r>
      <w:r>
        <w:t xml:space="preserve"> provides that, for the purposes of paragraph 183(5)(a) of the </w:t>
      </w:r>
      <w:r w:rsidRPr="00A4453B">
        <w:rPr>
          <w:rStyle w:val="Emphasis"/>
        </w:rPr>
        <w:t>Proceeds of Crime Act 2002</w:t>
      </w:r>
      <w:r>
        <w:t>, the Minister may appoint as an approved examiner:</w:t>
      </w:r>
    </w:p>
    <w:p w14:paraId="72037813" w14:textId="77777777" w:rsidR="00742850" w:rsidRDefault="00742850" w:rsidP="00742850">
      <w:pPr>
        <w:pStyle w:val="Heading7"/>
      </w:pPr>
      <w:r>
        <w:t>the President or a Deputy President of the AAT, or</w:t>
      </w:r>
    </w:p>
    <w:p w14:paraId="0A226AD0" w14:textId="77777777" w:rsidR="00742850" w:rsidRDefault="00742850" w:rsidP="00742850">
      <w:pPr>
        <w:pStyle w:val="Heading7"/>
      </w:pPr>
      <w:r>
        <w:t>a senior member or member of the Tribunal who is enrolled as a legal practitioner in the High Court or another federal court or the Supreme Court of a State or Territory and has been so enrolled for at least 5 years.</w:t>
      </w:r>
    </w:p>
    <w:p w14:paraId="6568756B" w14:textId="77777777" w:rsidR="00742850" w:rsidRDefault="00742850" w:rsidP="00742850">
      <w:r>
        <w:t>Section 183(5), as amended by the Consequential Act 2, provides that the Minister may appoint as an approved examiner:</w:t>
      </w:r>
    </w:p>
    <w:p w14:paraId="736D6B20" w14:textId="77777777" w:rsidR="00742850" w:rsidRDefault="00742850" w:rsidP="00742850">
      <w:pPr>
        <w:pStyle w:val="Heading7"/>
      </w:pPr>
      <w:r>
        <w:t>the President or a Deputy President of the Tribunal, or</w:t>
      </w:r>
    </w:p>
    <w:p w14:paraId="47B3A1FC" w14:textId="77777777" w:rsidR="00742850" w:rsidRDefault="00742850" w:rsidP="00742850">
      <w:pPr>
        <w:pStyle w:val="Heading7"/>
      </w:pPr>
      <w:r>
        <w:t>a senior member or general member of the Tribunal who is enrolled as a legal practitioner in the High Court or another federal court or the Supreme Court of a State or Territory and has been so enrolled for at least 5 years.</w:t>
      </w:r>
    </w:p>
    <w:p w14:paraId="515A2806" w14:textId="48537364" w:rsidR="00742850" w:rsidRPr="00A4453B" w:rsidRDefault="00742850" w:rsidP="00742850">
      <w:r>
        <w:t xml:space="preserve">This amendment </w:t>
      </w:r>
      <w:fldSimple w:instr=" MERGEFIELD will_ensure ">
        <w:r w:rsidR="00F54734">
          <w:rPr>
            <w:noProof/>
          </w:rPr>
          <w:t>will ensure</w:t>
        </w:r>
      </w:fldSimple>
      <w:r>
        <w:t xml:space="preserve"> clarity in relation to the powers of the Minister to appoint approved examiners for the purposes of the </w:t>
      </w:r>
      <w:r w:rsidRPr="00A4453B">
        <w:rPr>
          <w:rStyle w:val="Emphasis"/>
        </w:rPr>
        <w:t>Proceeds of Crime Act 2002</w:t>
      </w:r>
      <w:r>
        <w:t>.</w:t>
      </w:r>
      <w:r w:rsidR="00AB3821">
        <w:t xml:space="preserve"> </w:t>
      </w:r>
    </w:p>
    <w:p w14:paraId="0ABE421A" w14:textId="77777777" w:rsidR="00742850" w:rsidRDefault="00742850" w:rsidP="00742850">
      <w:pPr>
        <w:pStyle w:val="H5Instrumentnameheading"/>
      </w:pPr>
      <w:r w:rsidRPr="00381A53">
        <w:t>Telecommunications (Interception and Access) Regulations 2017</w:t>
      </w:r>
    </w:p>
    <w:p w14:paraId="3FFAA3B5" w14:textId="3A2DEC2D" w:rsidR="00742850" w:rsidRDefault="00742850" w:rsidP="00742850">
      <w:pPr>
        <w:pStyle w:val="Heading5"/>
      </w:pPr>
      <w:r>
        <w:t xml:space="preserve">Item </w:t>
      </w:r>
      <w:fldSimple w:instr=" seq number ">
        <w:r w:rsidR="00740D7F">
          <w:rPr>
            <w:noProof/>
          </w:rPr>
          <w:t>38</w:t>
        </w:r>
      </w:fldSimple>
      <w:r>
        <w:t>: Forms 1 to 5D in Schedule 1</w:t>
      </w:r>
    </w:p>
    <w:p w14:paraId="0D671C71" w14:textId="77777777" w:rsidR="00742850" w:rsidRDefault="00742850" w:rsidP="00742850">
      <w:pPr>
        <w:pStyle w:val="Heading6"/>
      </w:pPr>
      <w:r>
        <w:t>Terminology changes</w:t>
      </w:r>
    </w:p>
    <w:p w14:paraId="47BACBAE" w14:textId="06923201" w:rsidR="00742850" w:rsidRDefault="00742850" w:rsidP="00742850">
      <w:r>
        <w:t xml:space="preserve">This item </w:t>
      </w:r>
      <w:fldSimple w:instr=" MERGEFIELD will_update ">
        <w:r w:rsidR="00F54734">
          <w:rPr>
            <w:noProof/>
          </w:rPr>
          <w:t>will update</w:t>
        </w:r>
      </w:fldSimple>
      <w:r>
        <w:t xml:space="preserve"> references to</w:t>
      </w:r>
      <w:r w:rsidRPr="00B61AB3">
        <w:t xml:space="preserve"> nominated AAT member to instead refer to nominated ART member. </w:t>
      </w:r>
    </w:p>
    <w:p w14:paraId="6424A7A1" w14:textId="77777777" w:rsidR="00742850" w:rsidRPr="002A376E" w:rsidRDefault="00742850" w:rsidP="00742850">
      <w:pPr>
        <w:rPr>
          <w:i/>
        </w:rPr>
      </w:pPr>
      <w:r>
        <w:t xml:space="preserve">This is consistent with the amendments to </w:t>
      </w:r>
      <w:r w:rsidRPr="0006334E">
        <w:t>subsection 5(1)</w:t>
      </w:r>
      <w:r>
        <w:t xml:space="preserve"> of the </w:t>
      </w:r>
      <w:r w:rsidRPr="00B61AB3">
        <w:rPr>
          <w:rStyle w:val="Emphasis"/>
        </w:rPr>
        <w:t xml:space="preserve">Telecommunications (Interception and Access) Act 1979 </w:t>
      </w:r>
      <w:r>
        <w:t>by item 165 of Schedule 2 of the Consequential Act 2</w:t>
      </w:r>
      <w:r>
        <w:rPr>
          <w:rStyle w:val="Emphasis"/>
        </w:rPr>
        <w:t xml:space="preserve">. </w:t>
      </w:r>
    </w:p>
    <w:p w14:paraId="6D3FA806" w14:textId="77777777" w:rsidR="00742850" w:rsidRPr="00496813" w:rsidRDefault="00742850" w:rsidP="00742850">
      <w:pPr>
        <w:pStyle w:val="H5Instrumentnameheading"/>
      </w:pPr>
      <w:r w:rsidRPr="00381A53">
        <w:t>Trans-Tasman Proceedings Regulation 2012</w:t>
      </w:r>
    </w:p>
    <w:p w14:paraId="3E1DD488" w14:textId="005AA627" w:rsidR="00742850" w:rsidRDefault="00742850" w:rsidP="00742850">
      <w:pPr>
        <w:pStyle w:val="Heading5"/>
      </w:pPr>
      <w:r>
        <w:t xml:space="preserve">Item </w:t>
      </w:r>
      <w:fldSimple w:instr=" seq number ">
        <w:r w:rsidR="00740D7F">
          <w:rPr>
            <w:noProof/>
          </w:rPr>
          <w:t>39</w:t>
        </w:r>
      </w:fldSimple>
      <w:r>
        <w:t>: Paragraphs 9(2)(a), 12(aa), 13(2)(a) and 14(2)(a)</w:t>
      </w:r>
    </w:p>
    <w:p w14:paraId="196F440B" w14:textId="77777777" w:rsidR="00742850" w:rsidRDefault="00742850" w:rsidP="00742850">
      <w:pPr>
        <w:pStyle w:val="Heading6"/>
      </w:pPr>
      <w:r>
        <w:t>Terminology changes</w:t>
      </w:r>
    </w:p>
    <w:p w14:paraId="6C7A3157" w14:textId="494FFB6F" w:rsidR="00742850" w:rsidRDefault="00742850" w:rsidP="008A786D">
      <w:pPr>
        <w:rPr>
          <w:b/>
          <w:bCs/>
          <w:caps/>
        </w:rPr>
      </w:pPr>
      <w:r>
        <w:t xml:space="preserve">This item </w:t>
      </w:r>
      <w:fldSimple w:instr=" MERGEFIELD &quot;will_amend&quot; ">
        <w:r w:rsidR="00F54734">
          <w:rPr>
            <w:noProof/>
          </w:rPr>
          <w:t>will amend</w:t>
        </w:r>
      </w:fldSimple>
      <w:r>
        <w:t xml:space="preserve"> terminology. See explanation of general terminology changes above.</w:t>
      </w:r>
      <w:r>
        <w:br w:type="page"/>
      </w:r>
    </w:p>
    <w:p w14:paraId="26C3BCCF" w14:textId="77777777" w:rsidR="00742850" w:rsidRPr="00E0148E" w:rsidRDefault="00742850" w:rsidP="00742850">
      <w:pPr>
        <w:pStyle w:val="Heading2"/>
      </w:pPr>
      <w:r>
        <w:t>SCHEDULE 3</w:t>
      </w:r>
      <w:r w:rsidRPr="00E0148E">
        <w:t>—Climate Change, Energy, the Environment and Water</w:t>
      </w:r>
    </w:p>
    <w:p w14:paraId="3E2F21BF" w14:textId="77777777" w:rsidR="00742850" w:rsidRPr="009D43AE" w:rsidRDefault="00742850" w:rsidP="00742850">
      <w:pPr>
        <w:pStyle w:val="Heading5"/>
      </w:pPr>
      <w:r>
        <w:t>General t</w:t>
      </w:r>
      <w:r w:rsidRPr="009D43AE">
        <w:t>erminology changes</w:t>
      </w:r>
    </w:p>
    <w:p w14:paraId="312E8058" w14:textId="2D61B336" w:rsidR="00742850" w:rsidRPr="009C15BA" w:rsidRDefault="00742850" w:rsidP="00742850">
      <w:pPr>
        <w:rPr>
          <w:rStyle w:val="Emphasis"/>
        </w:rPr>
      </w:pPr>
      <w:r>
        <w:t xml:space="preserve">A number of items in this Schedule </w:t>
      </w:r>
      <w:fldSimple w:instr=" MERGEFIELD will_make_pl ">
        <w:r w:rsidR="00F54734">
          <w:rPr>
            <w:noProof/>
          </w:rPr>
          <w:t>will make</w:t>
        </w:r>
      </w:fldSimple>
      <w:r>
        <w:t xml:space="preserve"> simple terminology changes, such as updating outdated references to the Administrative Appeals Tribunal, the AAT and the </w:t>
      </w:r>
      <w:r>
        <w:rPr>
          <w:rStyle w:val="Emphasis"/>
        </w:rPr>
        <w:t xml:space="preserve">Administrative Appeals Tribunal Act 1975 </w:t>
      </w:r>
      <w:r>
        <w:t xml:space="preserve">and replacing them with references to the Administrative Review Tribunal, ART and the </w:t>
      </w:r>
      <w:r w:rsidRPr="009C15BA">
        <w:rPr>
          <w:rStyle w:val="Emphasis"/>
        </w:rPr>
        <w:t xml:space="preserve">Administrative </w:t>
      </w:r>
      <w:r>
        <w:rPr>
          <w:rStyle w:val="Emphasis"/>
        </w:rPr>
        <w:t>Review</w:t>
      </w:r>
      <w:r w:rsidRPr="009C15BA">
        <w:rPr>
          <w:rStyle w:val="Emphasis"/>
        </w:rPr>
        <w:t xml:space="preserve"> Tribunal Act </w:t>
      </w:r>
      <w:r>
        <w:rPr>
          <w:rStyle w:val="Emphasis"/>
        </w:rPr>
        <w:t xml:space="preserve">2024 </w:t>
      </w:r>
      <w:r>
        <w:t>(respectively)</w:t>
      </w:r>
      <w:r>
        <w:rPr>
          <w:rStyle w:val="Emphasis"/>
        </w:rPr>
        <w:t xml:space="preserve">. </w:t>
      </w:r>
      <w:r>
        <w:t xml:space="preserve">These amendments </w:t>
      </w:r>
      <w:fldSimple w:instr=" MERGEFIELD will_ensure_pl ">
        <w:r w:rsidR="00F54734">
          <w:rPr>
            <w:noProof/>
          </w:rPr>
          <w:t>will ensure</w:t>
        </w:r>
      </w:fldSimple>
      <w:r>
        <w:t xml:space="preserve"> that the Tribunal has jurisdiction to review decisions that are reviewable by the AAT, and that the relevant provisions </w:t>
      </w:r>
      <w:fldSimple w:instr=" MERGEFIELD will_continue_pl ">
        <w:r w:rsidR="00F54734">
          <w:rPr>
            <w:noProof/>
          </w:rPr>
          <w:t>will continue</w:t>
        </w:r>
      </w:fldSimple>
      <w:r>
        <w:t xml:space="preserve"> to operate in substantively the same way in relation to the new Tribunal. </w:t>
      </w:r>
    </w:p>
    <w:p w14:paraId="5FFE6F48" w14:textId="77777777" w:rsidR="00742850" w:rsidRDefault="00742850" w:rsidP="00742850">
      <w:pPr>
        <w:pStyle w:val="H5Instrumentnameheading"/>
      </w:pPr>
      <w:r w:rsidRPr="009D43AE">
        <w:t>Antarctic Marine Living Resources Conservation Regulations 1994</w:t>
      </w:r>
    </w:p>
    <w:p w14:paraId="3F0009A7" w14:textId="3DEB2FE0" w:rsidR="00742850" w:rsidRPr="009D43AE" w:rsidRDefault="00742850" w:rsidP="00742850">
      <w:pPr>
        <w:pStyle w:val="Heading5"/>
      </w:pPr>
      <w:r w:rsidRPr="009D43AE">
        <w:t>Item</w:t>
      </w:r>
      <w:r>
        <w:t xml:space="preserve"> </w:t>
      </w:r>
      <w:fldSimple w:instr=" seq number\r 1 ">
        <w:r w:rsidR="00740D7F">
          <w:rPr>
            <w:noProof/>
          </w:rPr>
          <w:t>1</w:t>
        </w:r>
      </w:fldSimple>
      <w:r w:rsidRPr="009D43AE">
        <w:t xml:space="preserve">: </w:t>
      </w:r>
      <w:r>
        <w:t>Regulation 10</w:t>
      </w:r>
    </w:p>
    <w:p w14:paraId="7F7F261A" w14:textId="77777777" w:rsidR="00742850" w:rsidRPr="009D43AE" w:rsidRDefault="00742850" w:rsidP="00742850">
      <w:pPr>
        <w:pStyle w:val="Heading6"/>
      </w:pPr>
      <w:r w:rsidRPr="009D43AE">
        <w:t>Terminology changes</w:t>
      </w:r>
    </w:p>
    <w:p w14:paraId="4BE5BCDD" w14:textId="6673F9D4" w:rsidR="00742850" w:rsidRPr="009D43AE" w:rsidRDefault="00742850" w:rsidP="00742850">
      <w:r w:rsidRPr="009D43AE">
        <w:t xml:space="preserve">This item </w:t>
      </w:r>
      <w:fldSimple w:instr=" MERGEFIELD will_amend ">
        <w:r w:rsidR="00F54734">
          <w:rPr>
            <w:noProof/>
          </w:rPr>
          <w:t>will amend</w:t>
        </w:r>
      </w:fldSimple>
      <w:r w:rsidRPr="009D43AE">
        <w:t xml:space="preserve"> terminology. See explanation of general terminology changes above.</w:t>
      </w:r>
    </w:p>
    <w:p w14:paraId="478B4938" w14:textId="77777777" w:rsidR="00742850" w:rsidRPr="009D43AE" w:rsidRDefault="00742850" w:rsidP="00742850">
      <w:pPr>
        <w:pStyle w:val="H5Instrumentnameheading"/>
      </w:pPr>
      <w:r w:rsidRPr="009D43AE">
        <w:t>Environment Protection and Biodiversity Conservation Regulations 2000</w:t>
      </w:r>
    </w:p>
    <w:p w14:paraId="4584C881" w14:textId="2F685311" w:rsidR="00742850" w:rsidRPr="009D43AE" w:rsidRDefault="00742850" w:rsidP="00742850">
      <w:pPr>
        <w:pStyle w:val="Heading5"/>
      </w:pPr>
      <w:r w:rsidRPr="009D43AE">
        <w:t>Item</w:t>
      </w:r>
      <w:r>
        <w:t xml:space="preserve"> </w:t>
      </w:r>
      <w:fldSimple w:instr=" seq number \* MERGEFORMAT ">
        <w:r w:rsidR="00740D7F">
          <w:rPr>
            <w:noProof/>
          </w:rPr>
          <w:t>2</w:t>
        </w:r>
      </w:fldSimple>
      <w:r w:rsidRPr="009D43AE">
        <w:t xml:space="preserve">: Regulation 14.15 (definition of </w:t>
      </w:r>
      <w:r w:rsidRPr="0071287E">
        <w:rPr>
          <w:rStyle w:val="Emphasis"/>
        </w:rPr>
        <w:t>decision</w:t>
      </w:r>
      <w:r w:rsidRPr="009D43AE">
        <w:t>)</w:t>
      </w:r>
    </w:p>
    <w:p w14:paraId="120CCA91" w14:textId="77777777" w:rsidR="00742850" w:rsidRPr="00491AC7" w:rsidRDefault="00742850" w:rsidP="00742850">
      <w:pPr>
        <w:pStyle w:val="Heading6"/>
      </w:pPr>
      <w:r>
        <w:t>Updating definition</w:t>
      </w:r>
    </w:p>
    <w:p w14:paraId="0FC3DE04" w14:textId="6B7BB3BE" w:rsidR="00742850" w:rsidRPr="00491AC7" w:rsidRDefault="00742850" w:rsidP="00742850">
      <w:r w:rsidRPr="00491AC7">
        <w:t xml:space="preserve">This item </w:t>
      </w:r>
      <w:fldSimple w:instr=" MERGEFIELD will_update ">
        <w:r w:rsidR="00F54734">
          <w:rPr>
            <w:noProof/>
          </w:rPr>
          <w:t>will update</w:t>
        </w:r>
      </w:fldSimple>
      <w:r>
        <w:t xml:space="preserve"> the definition of </w:t>
      </w:r>
      <w:r w:rsidRPr="00742850">
        <w:rPr>
          <w:rStyle w:val="Bolditalicise"/>
        </w:rPr>
        <w:t>decision</w:t>
      </w:r>
      <w:r>
        <w:t xml:space="preserve"> so that it refers to its meaning under the ART Act rather than its meaning under the AAT Act</w:t>
      </w:r>
      <w:r w:rsidRPr="00491AC7">
        <w:t>. See explanation of general terminology changes above.</w:t>
      </w:r>
    </w:p>
    <w:p w14:paraId="682901EA" w14:textId="630E05BB" w:rsidR="00742850" w:rsidRDefault="00742850" w:rsidP="00742850">
      <w:pPr>
        <w:pStyle w:val="Heading5"/>
      </w:pPr>
      <w:r w:rsidRPr="009D43AE">
        <w:t xml:space="preserve">Item </w:t>
      </w:r>
      <w:fldSimple w:instr=" seq number ">
        <w:r w:rsidR="00740D7F">
          <w:rPr>
            <w:noProof/>
          </w:rPr>
          <w:t>3</w:t>
        </w:r>
      </w:fldSimple>
      <w:r w:rsidRPr="009D43AE">
        <w:t xml:space="preserve">: </w:t>
      </w:r>
      <w:r w:rsidRPr="008B2908">
        <w:t>Paragraph 14.16(1)(b)</w:t>
      </w:r>
    </w:p>
    <w:p w14:paraId="083B4C45" w14:textId="77777777" w:rsidR="00742850" w:rsidRPr="00787119" w:rsidRDefault="00742850" w:rsidP="00742850">
      <w:pPr>
        <w:pStyle w:val="Heading6"/>
      </w:pPr>
      <w:r w:rsidRPr="00787119">
        <w:t>Updating legislative references</w:t>
      </w:r>
    </w:p>
    <w:p w14:paraId="65E9B9DF" w14:textId="35D95D27" w:rsidR="00742850" w:rsidRPr="00362023" w:rsidRDefault="00742850" w:rsidP="00742850">
      <w:r w:rsidRPr="00362023">
        <w:t xml:space="preserve">This item </w:t>
      </w:r>
      <w:fldSimple w:instr=" MERGEFIELD will_update ">
        <w:r w:rsidR="00F54734">
          <w:rPr>
            <w:noProof/>
          </w:rPr>
          <w:t>will update</w:t>
        </w:r>
      </w:fldSimple>
      <w:r>
        <w:t xml:space="preserve"> </w:t>
      </w:r>
      <w:r w:rsidRPr="00362023">
        <w:t>a legislative reference to s</w:t>
      </w:r>
      <w:r>
        <w:t>ubs</w:t>
      </w:r>
      <w:r w:rsidRPr="00362023">
        <w:t xml:space="preserve">ection </w:t>
      </w:r>
      <w:r>
        <w:t xml:space="preserve">43(6) </w:t>
      </w:r>
      <w:r w:rsidRPr="00362023">
        <w:t>of the AAT Act to instead refer to the equivalent provision of the ART Act, s</w:t>
      </w:r>
      <w:r>
        <w:t>ubs</w:t>
      </w:r>
      <w:r w:rsidRPr="00362023">
        <w:t xml:space="preserve">ection </w:t>
      </w:r>
      <w:r>
        <w:t>108(2)</w:t>
      </w:r>
      <w:r w:rsidRPr="00362023">
        <w:t xml:space="preserve">. </w:t>
      </w:r>
    </w:p>
    <w:p w14:paraId="528C92CD" w14:textId="46EF3805" w:rsidR="00742850" w:rsidRPr="00362023" w:rsidRDefault="00742850" w:rsidP="00742850">
      <w:r w:rsidRPr="00362023">
        <w:t>Consistent with s</w:t>
      </w:r>
      <w:r>
        <w:t>ubsection 43(6)</w:t>
      </w:r>
      <w:r w:rsidRPr="00362023">
        <w:t xml:space="preserve"> of the AAT Act, under s</w:t>
      </w:r>
      <w:r>
        <w:t xml:space="preserve">ubsection 108(2) </w:t>
      </w:r>
      <w:r w:rsidRPr="00362023">
        <w:t xml:space="preserve">of the ART Act </w:t>
      </w:r>
      <w:r>
        <w:t xml:space="preserve">a decision of the Tribunal </w:t>
      </w:r>
      <w:r w:rsidRPr="00764214">
        <w:t>is taken to be a decision of the original decision-maker</w:t>
      </w:r>
      <w:r>
        <w:t xml:space="preserve">. </w:t>
      </w:r>
      <w:r w:rsidRPr="00362023">
        <w:t xml:space="preserve">This amendment is technical in nature, and </w:t>
      </w:r>
      <w:fldSimple w:instr=" MERGEFIELD will_ensure ">
        <w:r w:rsidR="00F54734">
          <w:rPr>
            <w:noProof/>
          </w:rPr>
          <w:t>will ensure</w:t>
        </w:r>
      </w:fldSimple>
      <w:r>
        <w:t xml:space="preserve"> paragraph 14.16(1)(b) </w:t>
      </w:r>
      <w:r w:rsidRPr="00362023">
        <w:t xml:space="preserve">of the </w:t>
      </w:r>
      <w:r w:rsidRPr="00764214">
        <w:rPr>
          <w:rStyle w:val="Emphasis"/>
        </w:rPr>
        <w:t>Environment Protection and Biodiversity Conservation Regulations 2000</w:t>
      </w:r>
      <w:r w:rsidRPr="00362023">
        <w:t xml:space="preserve"> </w:t>
      </w:r>
      <w:fldSimple w:instr=" MERGEFIELD will_continue ">
        <w:r w:rsidR="00F54734">
          <w:rPr>
            <w:noProof/>
          </w:rPr>
          <w:t>will continue</w:t>
        </w:r>
      </w:fldSimple>
      <w:r w:rsidRPr="00362023">
        <w:t xml:space="preserve"> to operate in substantively the same way in relation to the Tribunal.</w:t>
      </w:r>
    </w:p>
    <w:p w14:paraId="75E8A6CC" w14:textId="5A0149A9" w:rsidR="00742850" w:rsidRPr="008B2908" w:rsidRDefault="00742850" w:rsidP="00742850">
      <w:pPr>
        <w:pStyle w:val="Heading5"/>
      </w:pPr>
      <w:r>
        <w:t xml:space="preserve">Items </w:t>
      </w:r>
      <w:fldSimple w:instr=" seq number ">
        <w:r w:rsidR="00740D7F">
          <w:rPr>
            <w:noProof/>
          </w:rPr>
          <w:t>4</w:t>
        </w:r>
      </w:fldSimple>
      <w:r>
        <w:t xml:space="preserve"> and </w:t>
      </w:r>
      <w:fldSimple w:instr=" seq number ">
        <w:r w:rsidR="00740D7F">
          <w:rPr>
            <w:noProof/>
          </w:rPr>
          <w:t>5</w:t>
        </w:r>
      </w:fldSimple>
      <w:r>
        <w:t xml:space="preserve">: </w:t>
      </w:r>
      <w:proofErr w:type="spellStart"/>
      <w:r w:rsidRPr="008B2908">
        <w:t>Sub</w:t>
      </w:r>
      <w:r>
        <w:t>regulation</w:t>
      </w:r>
      <w:proofErr w:type="spellEnd"/>
      <w:r>
        <w:t xml:space="preserve"> </w:t>
      </w:r>
      <w:r w:rsidRPr="008B2908">
        <w:t>14.16(7)</w:t>
      </w:r>
      <w:r>
        <w:t xml:space="preserve"> and </w:t>
      </w:r>
      <w:proofErr w:type="spellStart"/>
      <w:r>
        <w:t>s</w:t>
      </w:r>
      <w:r w:rsidRPr="008B2908">
        <w:t>ub</w:t>
      </w:r>
      <w:r>
        <w:t>regulations</w:t>
      </w:r>
      <w:proofErr w:type="spellEnd"/>
      <w:r w:rsidRPr="008B2908">
        <w:t xml:space="preserve"> 14.16(7) and (8)</w:t>
      </w:r>
    </w:p>
    <w:p w14:paraId="7953E8A0" w14:textId="77777777" w:rsidR="00742850" w:rsidRPr="008B2908" w:rsidRDefault="00742850" w:rsidP="00742850">
      <w:pPr>
        <w:pStyle w:val="Heading6"/>
      </w:pPr>
      <w:r w:rsidRPr="008B2908">
        <w:t>Terminology changes</w:t>
      </w:r>
    </w:p>
    <w:p w14:paraId="23104088" w14:textId="18C21EDF" w:rsidR="00742850" w:rsidRPr="008B2908" w:rsidRDefault="00742850" w:rsidP="00742850">
      <w:r w:rsidRPr="008B2908">
        <w:t>Th</w:t>
      </w:r>
      <w:r>
        <w:t>ese</w:t>
      </w:r>
      <w:r w:rsidRPr="008B2908">
        <w:t xml:space="preserve"> item</w:t>
      </w:r>
      <w:r>
        <w:t>s</w:t>
      </w:r>
      <w:r w:rsidRPr="008B2908">
        <w:t xml:space="preserve"> </w:t>
      </w:r>
      <w:r w:rsidRPr="009B6272">
        <w:t xml:space="preserve"> </w:t>
      </w:r>
      <w:fldSimple w:instr=" MERGEFIELD will_amend_pl ">
        <w:r w:rsidR="00F54734">
          <w:rPr>
            <w:noProof/>
          </w:rPr>
          <w:t>will amend</w:t>
        </w:r>
      </w:fldSimple>
      <w:r w:rsidRPr="008B2908">
        <w:t xml:space="preserve"> terminology. See explanation of general terminology changes above.</w:t>
      </w:r>
    </w:p>
    <w:p w14:paraId="4188655E" w14:textId="77777777" w:rsidR="00742850" w:rsidRDefault="00742850" w:rsidP="00742850">
      <w:pPr>
        <w:pStyle w:val="H5Instrumentnameheading"/>
      </w:pPr>
      <w:r w:rsidRPr="009D43AE">
        <w:t>Great Barrier Reef Marine Park Regulations 2019</w:t>
      </w:r>
    </w:p>
    <w:p w14:paraId="28A59753" w14:textId="5CE4325D" w:rsidR="00742850" w:rsidRDefault="00742850" w:rsidP="00742850">
      <w:pPr>
        <w:pStyle w:val="Heading5"/>
      </w:pPr>
      <w:r w:rsidRPr="009D43AE">
        <w:t>Item</w:t>
      </w:r>
      <w:r>
        <w:t>s</w:t>
      </w:r>
      <w:r w:rsidRPr="009D43AE">
        <w:t xml:space="preserve"> </w:t>
      </w:r>
      <w:fldSimple w:instr=" seq number ">
        <w:r w:rsidR="00740D7F">
          <w:rPr>
            <w:noProof/>
          </w:rPr>
          <w:t>6</w:t>
        </w:r>
      </w:fldSimple>
      <w:r>
        <w:t xml:space="preserve">, </w:t>
      </w:r>
      <w:fldSimple w:instr=" seq number ">
        <w:r w:rsidR="00740D7F">
          <w:rPr>
            <w:noProof/>
          </w:rPr>
          <w:t>7</w:t>
        </w:r>
      </w:fldSimple>
      <w:r>
        <w:t xml:space="preserve">, </w:t>
      </w:r>
      <w:fldSimple w:instr=" seq number ">
        <w:r w:rsidR="00740D7F">
          <w:rPr>
            <w:noProof/>
          </w:rPr>
          <w:t>8</w:t>
        </w:r>
      </w:fldSimple>
      <w:r>
        <w:t xml:space="preserve">, </w:t>
      </w:r>
      <w:fldSimple w:instr=" seq number ">
        <w:r w:rsidR="00740D7F">
          <w:rPr>
            <w:noProof/>
          </w:rPr>
          <w:t>9</w:t>
        </w:r>
      </w:fldSimple>
      <w:r>
        <w:t xml:space="preserve">, </w:t>
      </w:r>
      <w:fldSimple w:instr=" seq number ">
        <w:r w:rsidR="00740D7F">
          <w:rPr>
            <w:noProof/>
          </w:rPr>
          <w:t>10</w:t>
        </w:r>
      </w:fldSimple>
      <w:r>
        <w:t xml:space="preserve">, </w:t>
      </w:r>
      <w:fldSimple w:instr=" seq number ">
        <w:r w:rsidR="00740D7F">
          <w:rPr>
            <w:noProof/>
          </w:rPr>
          <w:t>11</w:t>
        </w:r>
      </w:fldSimple>
      <w:r>
        <w:t xml:space="preserve">, </w:t>
      </w:r>
      <w:fldSimple w:instr=" seq number ">
        <w:r w:rsidR="00740D7F">
          <w:rPr>
            <w:noProof/>
          </w:rPr>
          <w:t>12</w:t>
        </w:r>
      </w:fldSimple>
      <w:r w:rsidRPr="009D43AE">
        <w:t xml:space="preserve">: </w:t>
      </w:r>
      <w:r>
        <w:t>Paragraph 69(6)(b), s</w:t>
      </w:r>
      <w:r w:rsidRPr="008B2908">
        <w:t>ection 74</w:t>
      </w:r>
      <w:r>
        <w:t>, section 140, s</w:t>
      </w:r>
      <w:r w:rsidRPr="008B2908">
        <w:t>ubparagraph</w:t>
      </w:r>
      <w:r w:rsidR="001755F4">
        <w:t> </w:t>
      </w:r>
      <w:r w:rsidRPr="008B2908">
        <w:t>213(2)(b)(ii)</w:t>
      </w:r>
      <w:r>
        <w:t>, section 235, paragraph 238(1)(b) and paragraph 238(1)(b)</w:t>
      </w:r>
    </w:p>
    <w:p w14:paraId="73AB0C43" w14:textId="77777777" w:rsidR="00742850" w:rsidRPr="008B2908" w:rsidRDefault="00742850" w:rsidP="00742850">
      <w:pPr>
        <w:pStyle w:val="Heading6"/>
      </w:pPr>
      <w:r w:rsidRPr="008B2908">
        <w:t>Terminology changes</w:t>
      </w:r>
    </w:p>
    <w:p w14:paraId="040260A0" w14:textId="37B47C9A" w:rsidR="00742850" w:rsidRDefault="00742850" w:rsidP="00742850">
      <w:r w:rsidRPr="008B2908">
        <w:t xml:space="preserve">These items </w:t>
      </w:r>
      <w:fldSimple w:instr=" MERGEFIELD will_amend_pl ">
        <w:r w:rsidR="00F54734">
          <w:rPr>
            <w:noProof/>
          </w:rPr>
          <w:t>will amend</w:t>
        </w:r>
      </w:fldSimple>
      <w:r w:rsidRPr="008B2908">
        <w:t xml:space="preserve"> terminology. See explanation of general terminology changes above.</w:t>
      </w:r>
    </w:p>
    <w:p w14:paraId="6A419E62" w14:textId="77777777" w:rsidR="00742850" w:rsidRDefault="00742850" w:rsidP="00742850">
      <w:pPr>
        <w:pStyle w:val="H5Instrumentnameheading"/>
      </w:pPr>
      <w:r w:rsidRPr="009D43AE">
        <w:t>Hazardous Waste (Regulation of Exports and Imports) (OECD Decision) Regulations 1996</w:t>
      </w:r>
    </w:p>
    <w:p w14:paraId="726601A5" w14:textId="6F94E642" w:rsidR="00742850" w:rsidRPr="00491AC7" w:rsidRDefault="00742850" w:rsidP="00742850">
      <w:pPr>
        <w:pStyle w:val="Heading5"/>
      </w:pPr>
      <w:r w:rsidRPr="00491AC7">
        <w:t xml:space="preserve">Items </w:t>
      </w:r>
      <w:fldSimple w:instr=" seq number ">
        <w:r w:rsidR="00740D7F">
          <w:rPr>
            <w:noProof/>
          </w:rPr>
          <w:t>13</w:t>
        </w:r>
      </w:fldSimple>
      <w:r w:rsidRPr="00491AC7">
        <w:t xml:space="preserve"> and </w:t>
      </w:r>
      <w:fldSimple w:instr=" seq number ">
        <w:r w:rsidR="00740D7F">
          <w:rPr>
            <w:noProof/>
          </w:rPr>
          <w:t>14</w:t>
        </w:r>
      </w:fldSimple>
      <w:r w:rsidRPr="00491AC7">
        <w:t xml:space="preserve">: </w:t>
      </w:r>
      <w:r>
        <w:t>Regulation 43 and regulation 43</w:t>
      </w:r>
    </w:p>
    <w:p w14:paraId="4E5A144C" w14:textId="77777777" w:rsidR="00742850" w:rsidRPr="00491AC7" w:rsidRDefault="00742850" w:rsidP="00742850">
      <w:pPr>
        <w:pStyle w:val="Heading6"/>
      </w:pPr>
      <w:r w:rsidRPr="00491AC7">
        <w:t>Terminology changes</w:t>
      </w:r>
    </w:p>
    <w:p w14:paraId="70C97D1A" w14:textId="633F25DE" w:rsidR="00742850" w:rsidRPr="00491AC7" w:rsidRDefault="00742850" w:rsidP="00742850">
      <w:r w:rsidRPr="00491AC7">
        <w:t xml:space="preserve">These items </w:t>
      </w:r>
      <w:fldSimple w:instr=" MERGEFIELD will_amend_pl ">
        <w:r w:rsidR="00F54734">
          <w:rPr>
            <w:noProof/>
          </w:rPr>
          <w:t>will amend</w:t>
        </w:r>
      </w:fldSimple>
      <w:r w:rsidRPr="00491AC7">
        <w:t xml:space="preserve"> terminology. See explanation of general terminology changes above.</w:t>
      </w:r>
    </w:p>
    <w:p w14:paraId="7CD131F2" w14:textId="77777777" w:rsidR="00742850" w:rsidRPr="006B3A35" w:rsidRDefault="00742850" w:rsidP="00742850">
      <w:pPr>
        <w:pStyle w:val="H5Instrumentnameheading"/>
      </w:pPr>
      <w:r w:rsidRPr="006B3A35">
        <w:t>National Environment Protection Measures (Implementation) Regulations 1999</w:t>
      </w:r>
    </w:p>
    <w:p w14:paraId="00761983" w14:textId="79389FCE" w:rsidR="00742850" w:rsidRPr="00491AC7" w:rsidRDefault="00742850" w:rsidP="00742850">
      <w:pPr>
        <w:pStyle w:val="Heading5"/>
      </w:pPr>
      <w:r w:rsidRPr="00491AC7">
        <w:t xml:space="preserve">Item </w:t>
      </w:r>
      <w:fldSimple w:instr=" seq number ">
        <w:r w:rsidR="00740D7F">
          <w:rPr>
            <w:noProof/>
          </w:rPr>
          <w:t>15</w:t>
        </w:r>
      </w:fldSimple>
      <w:r w:rsidRPr="00491AC7">
        <w:t>: Paragraph 7(2)(h)</w:t>
      </w:r>
    </w:p>
    <w:p w14:paraId="4DBD6F29" w14:textId="77777777" w:rsidR="00742850" w:rsidRPr="00491AC7" w:rsidRDefault="00742850" w:rsidP="00742850">
      <w:pPr>
        <w:pStyle w:val="Heading6"/>
      </w:pPr>
      <w:r w:rsidRPr="00491AC7">
        <w:t>Terminology changes</w:t>
      </w:r>
    </w:p>
    <w:p w14:paraId="775E570D" w14:textId="657AE307" w:rsidR="00742850" w:rsidRPr="00491AC7" w:rsidRDefault="00742850" w:rsidP="00742850">
      <w:r w:rsidRPr="00491AC7">
        <w:t xml:space="preserve">This item </w:t>
      </w:r>
      <w:fldSimple w:instr=" MERGEFIELD will_amend ">
        <w:r w:rsidR="00F54734">
          <w:rPr>
            <w:noProof/>
          </w:rPr>
          <w:t>will amend</w:t>
        </w:r>
      </w:fldSimple>
      <w:r>
        <w:t xml:space="preserve"> </w:t>
      </w:r>
      <w:r w:rsidRPr="00491AC7">
        <w:t>terminology. See explanation of general terminology changes above.</w:t>
      </w:r>
    </w:p>
    <w:p w14:paraId="793E8D3F" w14:textId="77777777" w:rsidR="00742850" w:rsidRDefault="00742850" w:rsidP="00742850">
      <w:pPr>
        <w:pStyle w:val="H5Instrumentnameheading"/>
      </w:pPr>
      <w:r w:rsidRPr="009D43AE">
        <w:t xml:space="preserve">National </w:t>
      </w:r>
      <w:r>
        <w:t>Greenhouse</w:t>
      </w:r>
      <w:r w:rsidRPr="009D43AE">
        <w:t xml:space="preserve"> </w:t>
      </w:r>
      <w:r>
        <w:t>and Energy Reporting</w:t>
      </w:r>
      <w:r w:rsidRPr="009D43AE">
        <w:t xml:space="preserve"> Regulations </w:t>
      </w:r>
      <w:r>
        <w:t>2008</w:t>
      </w:r>
    </w:p>
    <w:p w14:paraId="6FBDB015" w14:textId="0848C31C" w:rsidR="00742850" w:rsidRPr="00491AC7" w:rsidRDefault="00742850" w:rsidP="00742850">
      <w:pPr>
        <w:pStyle w:val="Heading5"/>
      </w:pPr>
      <w:r w:rsidRPr="00491AC7">
        <w:t xml:space="preserve">Items </w:t>
      </w:r>
      <w:fldSimple w:instr=" seq number ">
        <w:r w:rsidR="00740D7F">
          <w:rPr>
            <w:noProof/>
          </w:rPr>
          <w:t>16</w:t>
        </w:r>
      </w:fldSimple>
      <w:r w:rsidRPr="00491AC7">
        <w:t xml:space="preserve"> and </w:t>
      </w:r>
      <w:fldSimple w:instr=" seq number ">
        <w:r w:rsidR="00740D7F">
          <w:rPr>
            <w:noProof/>
          </w:rPr>
          <w:t>17</w:t>
        </w:r>
      </w:fldSimple>
      <w:r w:rsidRPr="00491AC7">
        <w:t xml:space="preserve">: </w:t>
      </w:r>
      <w:r>
        <w:t>Regulation</w:t>
      </w:r>
      <w:r w:rsidRPr="00491AC7">
        <w:t xml:space="preserve"> 6.73 (heading) and </w:t>
      </w:r>
      <w:r>
        <w:t>regulation</w:t>
      </w:r>
      <w:r w:rsidRPr="00491AC7">
        <w:t xml:space="preserve"> 6.73</w:t>
      </w:r>
    </w:p>
    <w:p w14:paraId="5B18FBC1" w14:textId="77777777" w:rsidR="00742850" w:rsidRPr="00491AC7" w:rsidRDefault="00742850" w:rsidP="00742850">
      <w:pPr>
        <w:pStyle w:val="Heading6"/>
      </w:pPr>
      <w:r w:rsidRPr="00491AC7">
        <w:t>Terminology changes</w:t>
      </w:r>
    </w:p>
    <w:p w14:paraId="687F0B21" w14:textId="1C1B835C" w:rsidR="00742850" w:rsidRDefault="00742850" w:rsidP="00742850">
      <w:r w:rsidRPr="00491AC7">
        <w:t xml:space="preserve">These items </w:t>
      </w:r>
      <w:fldSimple w:instr=" MERGEFIELD &quot;will_amend_pl&quot; ">
        <w:r w:rsidR="00F54734">
          <w:rPr>
            <w:noProof/>
          </w:rPr>
          <w:t>will amend</w:t>
        </w:r>
      </w:fldSimple>
      <w:r w:rsidRPr="00491AC7">
        <w:t xml:space="preserve"> terminology. See explanation of general terminology changes above.</w:t>
      </w:r>
    </w:p>
    <w:p w14:paraId="6CDAE008" w14:textId="77777777" w:rsidR="00742850" w:rsidRDefault="00742850" w:rsidP="00D558F6">
      <w:pPr>
        <w:pStyle w:val="H5Instrumentnameheading"/>
        <w:keepNext/>
      </w:pPr>
      <w:r w:rsidRPr="005D304F">
        <w:t>Offshore Electricity Infrastructure Regulations 2022</w:t>
      </w:r>
    </w:p>
    <w:p w14:paraId="23D17417" w14:textId="452BCDEC" w:rsidR="00742850" w:rsidRPr="005D304F" w:rsidRDefault="00742850" w:rsidP="00D558F6">
      <w:pPr>
        <w:pStyle w:val="Heading5"/>
        <w:keepNext/>
      </w:pPr>
      <w:r w:rsidRPr="005D304F">
        <w:t xml:space="preserve">Items </w:t>
      </w:r>
      <w:fldSimple w:instr=" seq number ">
        <w:r w:rsidR="00740D7F">
          <w:rPr>
            <w:noProof/>
          </w:rPr>
          <w:t>18</w:t>
        </w:r>
      </w:fldSimple>
      <w:r w:rsidRPr="005D304F">
        <w:t xml:space="preserve"> and </w:t>
      </w:r>
      <w:fldSimple w:instr=" seq number ">
        <w:r w:rsidR="00740D7F">
          <w:rPr>
            <w:noProof/>
          </w:rPr>
          <w:t>19</w:t>
        </w:r>
      </w:fldSimple>
      <w:r w:rsidRPr="005D304F">
        <w:t xml:space="preserve">: </w:t>
      </w:r>
      <w:r>
        <w:t>Subsection 20(3) and subsection 23(3)</w:t>
      </w:r>
    </w:p>
    <w:p w14:paraId="355F6076" w14:textId="77777777" w:rsidR="00742850" w:rsidRPr="005D304F" w:rsidRDefault="00742850" w:rsidP="00D558F6">
      <w:pPr>
        <w:pStyle w:val="Heading6"/>
        <w:keepNext/>
      </w:pPr>
      <w:r w:rsidRPr="005D304F">
        <w:t>Terminology changes</w:t>
      </w:r>
    </w:p>
    <w:p w14:paraId="27045AFF" w14:textId="18448B7A" w:rsidR="00742850" w:rsidRPr="005D304F" w:rsidRDefault="00742850" w:rsidP="00742850">
      <w:r w:rsidRPr="005D304F">
        <w:t xml:space="preserve">These items </w:t>
      </w:r>
      <w:fldSimple w:instr=" MERGEFIELD will_amend_pl ">
        <w:r w:rsidR="00F54734">
          <w:rPr>
            <w:noProof/>
          </w:rPr>
          <w:t>will amend</w:t>
        </w:r>
      </w:fldSimple>
      <w:r w:rsidRPr="005D304F">
        <w:t xml:space="preserve"> terminology. See explanation of general terminology changes above.</w:t>
      </w:r>
    </w:p>
    <w:p w14:paraId="6D23B117" w14:textId="77777777" w:rsidR="00742850" w:rsidRDefault="00742850" w:rsidP="00742850">
      <w:pPr>
        <w:pStyle w:val="H5Instrumentnameheading"/>
      </w:pPr>
      <w:r w:rsidRPr="009D43AE">
        <w:t>Ozone Protection and Synthetic Greenhouse Gas Management Regulations 1995</w:t>
      </w:r>
    </w:p>
    <w:p w14:paraId="0D4DB200" w14:textId="6E247E98" w:rsidR="00742850" w:rsidRDefault="00742850" w:rsidP="00742850">
      <w:pPr>
        <w:pStyle w:val="Heading5"/>
      </w:pPr>
      <w:r w:rsidRPr="005D304F">
        <w:t>Items</w:t>
      </w:r>
      <w:r>
        <w:t xml:space="preserve"> </w:t>
      </w:r>
      <w:fldSimple w:instr=" seq number ">
        <w:r w:rsidR="00740D7F">
          <w:rPr>
            <w:noProof/>
          </w:rPr>
          <w:t>20</w:t>
        </w:r>
      </w:fldSimple>
      <w:r>
        <w:t xml:space="preserve">, </w:t>
      </w:r>
      <w:fldSimple w:instr=" seq number ">
        <w:r w:rsidR="00740D7F">
          <w:rPr>
            <w:noProof/>
          </w:rPr>
          <w:t>21</w:t>
        </w:r>
      </w:fldSimple>
      <w:r>
        <w:t xml:space="preserve">, </w:t>
      </w:r>
      <w:fldSimple w:instr=" seq number ">
        <w:r w:rsidR="00740D7F">
          <w:rPr>
            <w:noProof/>
          </w:rPr>
          <w:t>22</w:t>
        </w:r>
      </w:fldSimple>
      <w:r>
        <w:t xml:space="preserve">, </w:t>
      </w:r>
      <w:fldSimple w:instr=" seq number ">
        <w:r w:rsidR="00740D7F">
          <w:rPr>
            <w:noProof/>
          </w:rPr>
          <w:t>23</w:t>
        </w:r>
      </w:fldSimple>
      <w:r>
        <w:t xml:space="preserve">, </w:t>
      </w:r>
      <w:fldSimple w:instr=" seq number ">
        <w:r w:rsidR="00740D7F">
          <w:rPr>
            <w:noProof/>
          </w:rPr>
          <w:t>24</w:t>
        </w:r>
      </w:fldSimple>
      <w:r>
        <w:t xml:space="preserve"> and </w:t>
      </w:r>
      <w:fldSimple w:instr=" seq number ">
        <w:r w:rsidR="00740D7F">
          <w:rPr>
            <w:noProof/>
          </w:rPr>
          <w:t>25</w:t>
        </w:r>
      </w:fldSimple>
      <w:r w:rsidRPr="005D304F">
        <w:t xml:space="preserve">: </w:t>
      </w:r>
      <w:r>
        <w:t>Regulation 6A, regulation 6A, regulation 125, regulation</w:t>
      </w:r>
      <w:r w:rsidR="00574BA2">
        <w:t> </w:t>
      </w:r>
      <w:r>
        <w:t>238, regulation 245 and regulation 317</w:t>
      </w:r>
    </w:p>
    <w:p w14:paraId="78B25A2D" w14:textId="77777777" w:rsidR="00742850" w:rsidRPr="00764214" w:rsidRDefault="00742850" w:rsidP="00742850">
      <w:pPr>
        <w:pStyle w:val="Heading6"/>
      </w:pPr>
      <w:r w:rsidRPr="00764214">
        <w:t>Terminology changes</w:t>
      </w:r>
    </w:p>
    <w:p w14:paraId="6D3A68AE" w14:textId="300A141D" w:rsidR="00742850" w:rsidRPr="00764214" w:rsidRDefault="00742850" w:rsidP="00742850">
      <w:r w:rsidRPr="00764214">
        <w:t xml:space="preserve">These items </w:t>
      </w:r>
      <w:fldSimple w:instr=" MERGEFIELD will_amend_pl ">
        <w:r w:rsidR="00F54734">
          <w:rPr>
            <w:noProof/>
          </w:rPr>
          <w:t>will amend</w:t>
        </w:r>
      </w:fldSimple>
      <w:r w:rsidRPr="00764214">
        <w:t xml:space="preserve"> terminology. See explanation of general terminology changes above.</w:t>
      </w:r>
    </w:p>
    <w:p w14:paraId="74CED09F" w14:textId="77777777" w:rsidR="00742850" w:rsidRDefault="00742850" w:rsidP="00742850">
      <w:pPr>
        <w:pStyle w:val="H5Instrumentnameheading"/>
      </w:pPr>
      <w:r w:rsidRPr="009D43AE">
        <w:t>Renewable Energy (Electricity) Regulations 2001</w:t>
      </w:r>
    </w:p>
    <w:p w14:paraId="3D2655E1" w14:textId="3195D98A" w:rsidR="00742850" w:rsidRPr="00491AC7" w:rsidRDefault="00742850" w:rsidP="00742850">
      <w:pPr>
        <w:pStyle w:val="Heading5"/>
      </w:pPr>
      <w:r w:rsidRPr="00491AC7">
        <w:t xml:space="preserve">Item </w:t>
      </w:r>
      <w:fldSimple w:instr=" seq number ">
        <w:r w:rsidR="00740D7F">
          <w:rPr>
            <w:noProof/>
          </w:rPr>
          <w:t>26</w:t>
        </w:r>
      </w:fldSimple>
      <w:r w:rsidRPr="00491AC7">
        <w:t xml:space="preserve">: </w:t>
      </w:r>
      <w:proofErr w:type="spellStart"/>
      <w:r>
        <w:t>Subregulation</w:t>
      </w:r>
      <w:proofErr w:type="spellEnd"/>
      <w:r>
        <w:t xml:space="preserve"> 49(3) (note)</w:t>
      </w:r>
    </w:p>
    <w:p w14:paraId="02B964CB" w14:textId="77777777" w:rsidR="00742850" w:rsidRDefault="00742850" w:rsidP="00742850">
      <w:pPr>
        <w:pStyle w:val="Heading6"/>
      </w:pPr>
      <w:r>
        <w:t>U</w:t>
      </w:r>
      <w:r w:rsidRPr="006E27DA">
        <w:t>pdating legislative references</w:t>
      </w:r>
    </w:p>
    <w:p w14:paraId="1D5C813C" w14:textId="3BDC8478" w:rsidR="00742850" w:rsidRDefault="00742850" w:rsidP="00742850">
      <w:r w:rsidRPr="00E929F1">
        <w:t xml:space="preserve">This item </w:t>
      </w:r>
      <w:fldSimple w:instr=" MERGEFIELD will_update ">
        <w:r w:rsidR="00F54734">
          <w:rPr>
            <w:noProof/>
          </w:rPr>
          <w:t>will update</w:t>
        </w:r>
      </w:fldSimple>
      <w:r>
        <w:t xml:space="preserve"> </w:t>
      </w:r>
      <w:r w:rsidRPr="00E929F1">
        <w:t xml:space="preserve">the note to </w:t>
      </w:r>
      <w:proofErr w:type="spellStart"/>
      <w:r>
        <w:t>subregulation</w:t>
      </w:r>
      <w:proofErr w:type="spellEnd"/>
      <w:r w:rsidRPr="00E929F1">
        <w:t xml:space="preserve"> </w:t>
      </w:r>
      <w:r>
        <w:t>49(3)</w:t>
      </w:r>
      <w:r w:rsidRPr="00E929F1">
        <w:t>, replacing the legislative reference to section 27</w:t>
      </w:r>
      <w:r>
        <w:t>A</w:t>
      </w:r>
      <w:r w:rsidRPr="00E929F1">
        <w:t xml:space="preserve"> of the AAT Act with a reference to the equivalent provision in the ART Act</w:t>
      </w:r>
      <w:r>
        <w:t>, section 266</w:t>
      </w:r>
      <w:r w:rsidRPr="00E929F1">
        <w:t xml:space="preserve">. </w:t>
      </w:r>
    </w:p>
    <w:p w14:paraId="00D6AB34" w14:textId="73F5AE67" w:rsidR="00742850" w:rsidRDefault="00742850" w:rsidP="00742850">
      <w:r w:rsidRPr="00E929F1">
        <w:t>Consistent with section 27</w:t>
      </w:r>
      <w:r>
        <w:t>A</w:t>
      </w:r>
      <w:r w:rsidRPr="00E929F1">
        <w:t xml:space="preserve"> of the AAT Act, section 266 of the ART Act </w:t>
      </w:r>
      <w:r>
        <w:t>requires</w:t>
      </w:r>
      <w:r w:rsidRPr="00E929F1">
        <w:t xml:space="preserve"> </w:t>
      </w:r>
      <w:r>
        <w:t>a</w:t>
      </w:r>
      <w:r w:rsidRPr="00E929F1">
        <w:t xml:space="preserve"> decision</w:t>
      </w:r>
      <w:r>
        <w:noBreakHyphen/>
      </w:r>
      <w:r w:rsidRPr="00E929F1">
        <w:t xml:space="preserve">maker to notify persons whose interests are affected by </w:t>
      </w:r>
      <w:r>
        <w:t>a reviewable</w:t>
      </w:r>
      <w:r w:rsidRPr="00E929F1">
        <w:t xml:space="preserve"> decision</w:t>
      </w:r>
      <w:r>
        <w:t xml:space="preserve"> of the making of the decision, and their right to have the decision reviewed. Section 266 of the ART Act also requires that a decision</w:t>
      </w:r>
      <w:r>
        <w:noBreakHyphen/>
        <w:t>maker give a notice of decision and review rights for the decision in relation to any decision in the review pathway</w:t>
      </w:r>
      <w:r w:rsidRPr="00E929F1" w:rsidDel="00414D4D">
        <w:t>.</w:t>
      </w:r>
      <w:r w:rsidRPr="00E929F1">
        <w:t xml:space="preserve"> This amendment is technical in nature and </w:t>
      </w:r>
      <w:fldSimple w:instr=" MERGEFIELD will_ensure ">
        <w:r w:rsidR="00F54734">
          <w:rPr>
            <w:noProof/>
          </w:rPr>
          <w:t>will ensure</w:t>
        </w:r>
      </w:fldSimple>
      <w:r>
        <w:t xml:space="preserve"> </w:t>
      </w:r>
      <w:r w:rsidRPr="00E929F1">
        <w:t xml:space="preserve">the note remains accurate. </w:t>
      </w:r>
    </w:p>
    <w:p w14:paraId="46728A2F" w14:textId="63B75720" w:rsidR="00742850" w:rsidRPr="00491AC7" w:rsidRDefault="00742850" w:rsidP="00742850">
      <w:pPr>
        <w:pStyle w:val="Heading5"/>
      </w:pPr>
      <w:r w:rsidRPr="00491AC7">
        <w:t xml:space="preserve">Item </w:t>
      </w:r>
      <w:fldSimple w:instr=" seq number ">
        <w:r w:rsidR="00740D7F">
          <w:rPr>
            <w:noProof/>
          </w:rPr>
          <w:t>27</w:t>
        </w:r>
      </w:fldSimple>
      <w:r w:rsidRPr="00491AC7">
        <w:t xml:space="preserve">: </w:t>
      </w:r>
      <w:proofErr w:type="spellStart"/>
      <w:r>
        <w:t>Subregulation</w:t>
      </w:r>
      <w:proofErr w:type="spellEnd"/>
      <w:r>
        <w:t xml:space="preserve"> 49(5)</w:t>
      </w:r>
    </w:p>
    <w:p w14:paraId="332C11EE" w14:textId="77777777" w:rsidR="00742850" w:rsidRPr="00491AC7" w:rsidRDefault="00742850" w:rsidP="00742850">
      <w:pPr>
        <w:pStyle w:val="Heading6"/>
      </w:pPr>
      <w:r w:rsidRPr="00491AC7">
        <w:t>Terminology changes</w:t>
      </w:r>
    </w:p>
    <w:p w14:paraId="3CB8A922" w14:textId="2304D562" w:rsidR="00742850" w:rsidRPr="00491AC7" w:rsidRDefault="00742850" w:rsidP="00742850">
      <w:r w:rsidRPr="00491AC7">
        <w:t xml:space="preserve">This item </w:t>
      </w:r>
      <w:fldSimple w:instr=" MERGEFIELD will_amend ">
        <w:r w:rsidR="00F54734">
          <w:rPr>
            <w:noProof/>
          </w:rPr>
          <w:t>will amend</w:t>
        </w:r>
      </w:fldSimple>
      <w:r w:rsidRPr="00491AC7">
        <w:t xml:space="preserve"> terminology. See explanation of general terminology changes above.</w:t>
      </w:r>
    </w:p>
    <w:p w14:paraId="133D56BE" w14:textId="77777777" w:rsidR="00742850" w:rsidRPr="006B3A35" w:rsidRDefault="00742850" w:rsidP="00D558F6">
      <w:pPr>
        <w:pStyle w:val="H5Instrumentnameheading"/>
        <w:keepNext/>
      </w:pPr>
      <w:r w:rsidRPr="006B3A35">
        <w:t>Sydney Harbour Federation Trust Regulations 2021</w:t>
      </w:r>
    </w:p>
    <w:p w14:paraId="33358540" w14:textId="67128435" w:rsidR="00742850" w:rsidRDefault="00742850" w:rsidP="00D558F6">
      <w:pPr>
        <w:pStyle w:val="Heading5"/>
        <w:keepNext/>
      </w:pPr>
      <w:r w:rsidRPr="005D304F">
        <w:t>Items</w:t>
      </w:r>
      <w:r>
        <w:t xml:space="preserve"> </w:t>
      </w:r>
      <w:fldSimple w:instr=" seq number ">
        <w:r w:rsidR="00740D7F">
          <w:rPr>
            <w:noProof/>
          </w:rPr>
          <w:t>28</w:t>
        </w:r>
      </w:fldSimple>
      <w:r>
        <w:t xml:space="preserve">, </w:t>
      </w:r>
      <w:fldSimple w:instr=" seq number ">
        <w:r w:rsidR="00740D7F">
          <w:rPr>
            <w:noProof/>
          </w:rPr>
          <w:t>29</w:t>
        </w:r>
      </w:fldSimple>
      <w:r>
        <w:t xml:space="preserve"> and </w:t>
      </w:r>
      <w:fldSimple w:instr=" seq number ">
        <w:r w:rsidR="00740D7F">
          <w:rPr>
            <w:noProof/>
          </w:rPr>
          <w:t>30</w:t>
        </w:r>
      </w:fldSimple>
      <w:r w:rsidRPr="005D304F">
        <w:t xml:space="preserve">: </w:t>
      </w:r>
      <w:r>
        <w:t>Subsection 12(4), subsection 19(4) and subsection 30(6)</w:t>
      </w:r>
    </w:p>
    <w:p w14:paraId="2745B401" w14:textId="77777777" w:rsidR="00742850" w:rsidRPr="00764214" w:rsidRDefault="00742850" w:rsidP="00D558F6">
      <w:pPr>
        <w:pStyle w:val="Heading6"/>
        <w:keepNext/>
      </w:pPr>
      <w:r w:rsidRPr="00764214">
        <w:t>Terminology changes</w:t>
      </w:r>
    </w:p>
    <w:p w14:paraId="38175657" w14:textId="322BDE63" w:rsidR="00742850" w:rsidRPr="00764214" w:rsidRDefault="00742850" w:rsidP="00742850">
      <w:r w:rsidRPr="00764214">
        <w:t xml:space="preserve">These items </w:t>
      </w:r>
      <w:fldSimple w:instr=" MERGEFIELD will_amend_pl ">
        <w:r w:rsidR="00F54734">
          <w:rPr>
            <w:noProof/>
          </w:rPr>
          <w:t>will amend</w:t>
        </w:r>
      </w:fldSimple>
      <w:r w:rsidRPr="00764214">
        <w:t xml:space="preserve"> terminology. See explanation of general terminology changes above.</w:t>
      </w:r>
    </w:p>
    <w:p w14:paraId="7258287C" w14:textId="77777777" w:rsidR="00742850" w:rsidRDefault="00742850" w:rsidP="00742850">
      <w:pPr>
        <w:pStyle w:val="H5Instrumentnameheading"/>
      </w:pPr>
      <w:r w:rsidRPr="009D43AE">
        <w:t>Water Efficiency Labelling and Standards Regulations 2005</w:t>
      </w:r>
    </w:p>
    <w:p w14:paraId="3B1617EE" w14:textId="1B273CC4" w:rsidR="00742850" w:rsidRDefault="00742850" w:rsidP="00742850">
      <w:pPr>
        <w:pStyle w:val="Heading5"/>
      </w:pPr>
      <w:r w:rsidRPr="005D304F">
        <w:t>Items</w:t>
      </w:r>
      <w:r>
        <w:t xml:space="preserve"> </w:t>
      </w:r>
      <w:fldSimple w:instr=" seq number ">
        <w:r w:rsidR="00740D7F">
          <w:rPr>
            <w:noProof/>
          </w:rPr>
          <w:t>31</w:t>
        </w:r>
      </w:fldSimple>
      <w:r>
        <w:t xml:space="preserve"> and </w:t>
      </w:r>
      <w:fldSimple w:instr=" seq number ">
        <w:r w:rsidR="00740D7F">
          <w:rPr>
            <w:noProof/>
          </w:rPr>
          <w:t>32</w:t>
        </w:r>
      </w:fldSimple>
      <w:r w:rsidRPr="005D304F">
        <w:t xml:space="preserve">: </w:t>
      </w:r>
      <w:r>
        <w:t>Regulation 4 and regulation 4 (note)</w:t>
      </w:r>
    </w:p>
    <w:p w14:paraId="59A0DB1A" w14:textId="77777777" w:rsidR="00742850" w:rsidRPr="00764214" w:rsidRDefault="00742850" w:rsidP="00742850">
      <w:pPr>
        <w:pStyle w:val="Heading6"/>
      </w:pPr>
      <w:r w:rsidRPr="00764214">
        <w:t>Terminology changes</w:t>
      </w:r>
    </w:p>
    <w:p w14:paraId="0B0265E4" w14:textId="2FFEBCE1" w:rsidR="00742850" w:rsidRPr="00764214" w:rsidRDefault="00742850" w:rsidP="00742850">
      <w:r w:rsidRPr="00764214">
        <w:t xml:space="preserve">These items </w:t>
      </w:r>
      <w:fldSimple w:instr=" MERGEFIELD will_amend_pl ">
        <w:r w:rsidR="00F54734">
          <w:rPr>
            <w:noProof/>
          </w:rPr>
          <w:t>will amend</w:t>
        </w:r>
      </w:fldSimple>
      <w:r>
        <w:t xml:space="preserve"> </w:t>
      </w:r>
      <w:r w:rsidRPr="00764214">
        <w:t>terminology. See explanation of general terminology changes above.</w:t>
      </w:r>
    </w:p>
    <w:p w14:paraId="760B8F73" w14:textId="77777777" w:rsidR="00742850" w:rsidRPr="009D43AE" w:rsidRDefault="00742850" w:rsidP="00742850">
      <w:pPr>
        <w:pStyle w:val="H5Instrumentnameheading"/>
      </w:pPr>
      <w:r>
        <w:t>W</w:t>
      </w:r>
      <w:r w:rsidRPr="009D43AE">
        <w:t>ater Regulations 2008</w:t>
      </w:r>
    </w:p>
    <w:p w14:paraId="348B34C0" w14:textId="49DE7536" w:rsidR="00742850" w:rsidRPr="00491AC7" w:rsidRDefault="00742850" w:rsidP="00742850">
      <w:pPr>
        <w:pStyle w:val="Heading5"/>
      </w:pPr>
      <w:r w:rsidRPr="00491AC7">
        <w:t xml:space="preserve">Item </w:t>
      </w:r>
      <w:fldSimple w:instr=" seq number ">
        <w:r w:rsidR="00740D7F">
          <w:rPr>
            <w:noProof/>
          </w:rPr>
          <w:t>33</w:t>
        </w:r>
      </w:fldSimple>
      <w:r w:rsidRPr="00491AC7">
        <w:t xml:space="preserve">: </w:t>
      </w:r>
      <w:r>
        <w:t>Regulation 10AA.01 (note 2)</w:t>
      </w:r>
    </w:p>
    <w:p w14:paraId="5B737AE5" w14:textId="77777777" w:rsidR="00742850" w:rsidRPr="00491AC7" w:rsidRDefault="00742850" w:rsidP="00742850">
      <w:pPr>
        <w:pStyle w:val="Heading6"/>
      </w:pPr>
      <w:r w:rsidRPr="00491AC7">
        <w:t>Terminology changes</w:t>
      </w:r>
    </w:p>
    <w:p w14:paraId="146E5E1E" w14:textId="4518C036" w:rsidR="00742850" w:rsidRDefault="00742850" w:rsidP="008A786D">
      <w:pPr>
        <w:rPr>
          <w:b/>
          <w:bCs/>
          <w:caps/>
        </w:rPr>
      </w:pPr>
      <w:r w:rsidRPr="00491AC7">
        <w:t xml:space="preserve">This item </w:t>
      </w:r>
      <w:fldSimple w:instr=" MERGEFIELD will_amend ">
        <w:r w:rsidR="00F54734">
          <w:rPr>
            <w:noProof/>
          </w:rPr>
          <w:t>will amend</w:t>
        </w:r>
      </w:fldSimple>
      <w:r w:rsidRPr="00491AC7">
        <w:t xml:space="preserve"> terminology. See explanation of general terminology changes above.</w:t>
      </w:r>
      <w:r>
        <w:br w:type="page"/>
      </w:r>
    </w:p>
    <w:p w14:paraId="3EF63C08" w14:textId="66C308D2" w:rsidR="00AF3EF9" w:rsidRDefault="00AF3EF9" w:rsidP="00AF3EF9">
      <w:pPr>
        <w:pStyle w:val="Heading2"/>
      </w:pPr>
      <w:r>
        <w:t>SCHEDULE 4</w:t>
      </w:r>
      <w:r w:rsidRPr="00E0148E">
        <w:t>—</w:t>
      </w:r>
      <w:r>
        <w:t>Defence</w:t>
      </w:r>
    </w:p>
    <w:p w14:paraId="0769C20C" w14:textId="77777777" w:rsidR="00AF3EF9" w:rsidRPr="00796A1F" w:rsidRDefault="00AF3EF9" w:rsidP="00AF3EF9">
      <w:pPr>
        <w:pStyle w:val="Heading5"/>
      </w:pPr>
      <w:r>
        <w:t>General t</w:t>
      </w:r>
      <w:r w:rsidRPr="00796A1F">
        <w:t xml:space="preserve">erminology changes </w:t>
      </w:r>
    </w:p>
    <w:p w14:paraId="7F45F03E" w14:textId="379FEA71" w:rsidR="00AF3EF9" w:rsidRPr="009C15BA" w:rsidRDefault="00AF3EF9" w:rsidP="00AF3EF9">
      <w:pPr>
        <w:rPr>
          <w:rStyle w:val="Emphasis"/>
        </w:rPr>
      </w:pPr>
      <w:r>
        <w:t xml:space="preserve">A number of items in this Schedule </w:t>
      </w:r>
      <w:r w:rsidRPr="00AF3EF9">
        <w:fldChar w:fldCharType="begin"/>
      </w:r>
      <w:r>
        <w:instrText xml:space="preserve"> MERGEFIELD will_make_pl </w:instrText>
      </w:r>
      <w:r w:rsidRPr="00AF3EF9">
        <w:fldChar w:fldCharType="separate"/>
      </w:r>
      <w:r w:rsidR="00F54734">
        <w:rPr>
          <w:noProof/>
        </w:rPr>
        <w:t>will make</w:t>
      </w:r>
      <w:r w:rsidRPr="00AF3EF9">
        <w:fldChar w:fldCharType="end"/>
      </w:r>
      <w:r>
        <w:t xml:space="preserve"> simple terminology changes, such as updating outdated references to the Administrative Appeals Tribunal, the AAT and the </w:t>
      </w:r>
      <w:r>
        <w:rPr>
          <w:rStyle w:val="Emphasis"/>
        </w:rPr>
        <w:t xml:space="preserve">Administrative Appeals Tribunal Act 1975 </w:t>
      </w:r>
      <w:r>
        <w:t xml:space="preserve">and replacing them with references to the Administrative Review Tribunal, ART and the </w:t>
      </w:r>
      <w:r w:rsidRPr="009C15BA">
        <w:rPr>
          <w:rStyle w:val="Emphasis"/>
        </w:rPr>
        <w:t xml:space="preserve">Administrative </w:t>
      </w:r>
      <w:r>
        <w:rPr>
          <w:rStyle w:val="Emphasis"/>
        </w:rPr>
        <w:t>Review</w:t>
      </w:r>
      <w:r w:rsidRPr="009C15BA">
        <w:rPr>
          <w:rStyle w:val="Emphasis"/>
        </w:rPr>
        <w:t xml:space="preserve"> Tribunal Act </w:t>
      </w:r>
      <w:r>
        <w:rPr>
          <w:rStyle w:val="Emphasis"/>
        </w:rPr>
        <w:t xml:space="preserve">2024 </w:t>
      </w:r>
      <w:r>
        <w:t>(respectively)</w:t>
      </w:r>
      <w:r>
        <w:rPr>
          <w:rStyle w:val="Emphasis"/>
        </w:rPr>
        <w:t xml:space="preserve">. </w:t>
      </w:r>
      <w:r>
        <w:t xml:space="preserve">These amendments </w:t>
      </w:r>
      <w:r w:rsidRPr="00AF3EF9">
        <w:fldChar w:fldCharType="begin"/>
      </w:r>
      <w:r>
        <w:instrText xml:space="preserve"> MERGEFIELD will_ensure_pl </w:instrText>
      </w:r>
      <w:r w:rsidRPr="00AF3EF9">
        <w:fldChar w:fldCharType="separate"/>
      </w:r>
      <w:r w:rsidR="00F54734">
        <w:rPr>
          <w:noProof/>
        </w:rPr>
        <w:t>will ensure</w:t>
      </w:r>
      <w:r w:rsidRPr="00AF3EF9">
        <w:fldChar w:fldCharType="end"/>
      </w:r>
      <w:r>
        <w:t xml:space="preserve"> that the Tribunal has jurisdiction to review decisions that are reviewable by the AAT, and that the relevant provisions </w:t>
      </w:r>
      <w:r w:rsidRPr="00AF3EF9">
        <w:fldChar w:fldCharType="begin"/>
      </w:r>
      <w:r>
        <w:instrText xml:space="preserve"> MERGEFIELD will_continue_pl </w:instrText>
      </w:r>
      <w:r w:rsidRPr="00AF3EF9">
        <w:fldChar w:fldCharType="separate"/>
      </w:r>
      <w:r w:rsidR="00F54734">
        <w:rPr>
          <w:noProof/>
        </w:rPr>
        <w:t>will continue</w:t>
      </w:r>
      <w:r w:rsidRPr="00AF3EF9">
        <w:fldChar w:fldCharType="end"/>
      </w:r>
      <w:r>
        <w:t xml:space="preserve"> to operate in substantively the same way in relation to the new Tribunal. </w:t>
      </w:r>
    </w:p>
    <w:p w14:paraId="391E68F8" w14:textId="77777777" w:rsidR="00AF3EF9" w:rsidRDefault="00AF3EF9" w:rsidP="00AF3EF9">
      <w:pPr>
        <w:pStyle w:val="H5Instrumentnameheading"/>
      </w:pPr>
      <w:r w:rsidRPr="009D4136">
        <w:t>Defence Regulation 2016</w:t>
      </w:r>
    </w:p>
    <w:p w14:paraId="5EADC20A" w14:textId="16E38926" w:rsidR="00AF3EF9" w:rsidRDefault="00AF3EF9" w:rsidP="00AF3EF9">
      <w:pPr>
        <w:pStyle w:val="Heading5"/>
      </w:pPr>
      <w:r>
        <w:t xml:space="preserve">Item </w:t>
      </w:r>
      <w:r w:rsidRPr="00AF3EF9">
        <w:fldChar w:fldCharType="begin"/>
      </w:r>
      <w:r>
        <w:instrText xml:space="preserve"> seq number \r 1 </w:instrText>
      </w:r>
      <w:r w:rsidRPr="00AF3EF9">
        <w:fldChar w:fldCharType="separate"/>
      </w:r>
      <w:r w:rsidR="00740D7F">
        <w:rPr>
          <w:noProof/>
        </w:rPr>
        <w:t>1</w:t>
      </w:r>
      <w:r w:rsidRPr="00AF3EF9">
        <w:fldChar w:fldCharType="end"/>
      </w:r>
      <w:r>
        <w:t xml:space="preserve">: </w:t>
      </w:r>
      <w:r w:rsidRPr="009D4136">
        <w:t xml:space="preserve">Subsection 6(1) (definition of </w:t>
      </w:r>
      <w:r w:rsidRPr="00BA01AC">
        <w:rPr>
          <w:rStyle w:val="Emphasis"/>
        </w:rPr>
        <w:t>decision</w:t>
      </w:r>
      <w:r w:rsidRPr="00BA01AC">
        <w:t>)</w:t>
      </w:r>
    </w:p>
    <w:p w14:paraId="4AF9F291" w14:textId="77777777" w:rsidR="00AF3EF9" w:rsidRDefault="00AF3EF9" w:rsidP="00AF3EF9">
      <w:pPr>
        <w:pStyle w:val="Heading6"/>
      </w:pPr>
      <w:r>
        <w:t>Updating definition</w:t>
      </w:r>
    </w:p>
    <w:p w14:paraId="71DB84F5" w14:textId="2188B470" w:rsidR="00AF3EF9" w:rsidRPr="00B27F9B" w:rsidRDefault="00AF3EF9" w:rsidP="00AF3EF9">
      <w:r w:rsidRPr="00491AC7">
        <w:t xml:space="preserve">This item </w:t>
      </w:r>
      <w:r w:rsidRPr="00AF3EF9">
        <w:fldChar w:fldCharType="begin"/>
      </w:r>
      <w:r>
        <w:instrText xml:space="preserve"> MERGEFIELD will_update </w:instrText>
      </w:r>
      <w:r w:rsidRPr="00AF3EF9">
        <w:fldChar w:fldCharType="separate"/>
      </w:r>
      <w:r w:rsidR="00F54734">
        <w:rPr>
          <w:noProof/>
        </w:rPr>
        <w:t>will update</w:t>
      </w:r>
      <w:r w:rsidRPr="00AF3EF9">
        <w:fldChar w:fldCharType="end"/>
      </w:r>
      <w:r>
        <w:t xml:space="preserve"> the definition of </w:t>
      </w:r>
      <w:r w:rsidRPr="00742850">
        <w:rPr>
          <w:rStyle w:val="Bolditalicise"/>
        </w:rPr>
        <w:t xml:space="preserve">decision </w:t>
      </w:r>
      <w:r>
        <w:t>so that it refers to its meaning under the ART Act rather than its meaning under the AAT Act</w:t>
      </w:r>
      <w:r w:rsidRPr="00491AC7">
        <w:t>. See explanation of general terminology changes above.</w:t>
      </w:r>
    </w:p>
    <w:p w14:paraId="0D889482" w14:textId="5C03184D" w:rsidR="00AF3EF9" w:rsidRPr="009D4136" w:rsidRDefault="00AF3EF9" w:rsidP="00AF3EF9">
      <w:pPr>
        <w:pStyle w:val="Heading5"/>
      </w:pPr>
      <w:r>
        <w:t xml:space="preserve">Items </w:t>
      </w:r>
      <w:r w:rsidRPr="00AF3EF9">
        <w:fldChar w:fldCharType="begin"/>
      </w:r>
      <w:r>
        <w:instrText xml:space="preserve"> seq number </w:instrText>
      </w:r>
      <w:r w:rsidRPr="00AF3EF9">
        <w:fldChar w:fldCharType="separate"/>
      </w:r>
      <w:r w:rsidR="00740D7F">
        <w:rPr>
          <w:noProof/>
        </w:rPr>
        <w:t>2</w:t>
      </w:r>
      <w:r w:rsidRPr="00AF3EF9">
        <w:fldChar w:fldCharType="end"/>
      </w:r>
      <w:r>
        <w:t xml:space="preserve">, </w:t>
      </w:r>
      <w:r w:rsidRPr="00AF3EF9">
        <w:fldChar w:fldCharType="begin"/>
      </w:r>
      <w:r>
        <w:instrText xml:space="preserve"> seq number </w:instrText>
      </w:r>
      <w:r w:rsidRPr="00AF3EF9">
        <w:fldChar w:fldCharType="separate"/>
      </w:r>
      <w:r w:rsidR="00740D7F">
        <w:rPr>
          <w:noProof/>
        </w:rPr>
        <w:t>3</w:t>
      </w:r>
      <w:r w:rsidRPr="00AF3EF9">
        <w:fldChar w:fldCharType="end"/>
      </w:r>
      <w:r>
        <w:t xml:space="preserve">, </w:t>
      </w:r>
      <w:r w:rsidRPr="00AF3EF9">
        <w:fldChar w:fldCharType="begin"/>
      </w:r>
      <w:r>
        <w:instrText xml:space="preserve"> seq number </w:instrText>
      </w:r>
      <w:r w:rsidRPr="00AF3EF9">
        <w:fldChar w:fldCharType="separate"/>
      </w:r>
      <w:r w:rsidR="00740D7F">
        <w:rPr>
          <w:noProof/>
        </w:rPr>
        <w:t>4</w:t>
      </w:r>
      <w:r w:rsidRPr="00AF3EF9">
        <w:fldChar w:fldCharType="end"/>
      </w:r>
      <w:r>
        <w:t xml:space="preserve"> and </w:t>
      </w:r>
      <w:r w:rsidRPr="00AF3EF9">
        <w:fldChar w:fldCharType="begin"/>
      </w:r>
      <w:r>
        <w:instrText xml:space="preserve"> seq number </w:instrText>
      </w:r>
      <w:r w:rsidRPr="00AF3EF9">
        <w:fldChar w:fldCharType="separate"/>
      </w:r>
      <w:r w:rsidR="00740D7F">
        <w:rPr>
          <w:noProof/>
        </w:rPr>
        <w:t>5</w:t>
      </w:r>
      <w:r w:rsidRPr="00AF3EF9">
        <w:fldChar w:fldCharType="end"/>
      </w:r>
      <w:r>
        <w:t>:</w:t>
      </w:r>
      <w:r w:rsidRPr="009D4136">
        <w:t xml:space="preserve"> </w:t>
      </w:r>
      <w:r>
        <w:t>S</w:t>
      </w:r>
      <w:r w:rsidRPr="009D4136">
        <w:t>ection 68T (heading)</w:t>
      </w:r>
      <w:r>
        <w:t>, s</w:t>
      </w:r>
      <w:r w:rsidRPr="009D4136">
        <w:t>ection 68T</w:t>
      </w:r>
      <w:r>
        <w:t>, s</w:t>
      </w:r>
      <w:r w:rsidRPr="009D4136">
        <w:t>ection 78 (heading)</w:t>
      </w:r>
      <w:r>
        <w:t xml:space="preserve"> and s</w:t>
      </w:r>
      <w:r w:rsidRPr="009D4136">
        <w:t>ection 78</w:t>
      </w:r>
    </w:p>
    <w:p w14:paraId="4BB5E91C" w14:textId="77777777" w:rsidR="00AF3EF9" w:rsidRPr="009D4136" w:rsidRDefault="00AF3EF9" w:rsidP="00AF3EF9">
      <w:pPr>
        <w:pStyle w:val="Heading6"/>
      </w:pPr>
      <w:r w:rsidRPr="009D4136">
        <w:t>Terminology changes</w:t>
      </w:r>
    </w:p>
    <w:p w14:paraId="1CBCC59E" w14:textId="643ABD4D" w:rsidR="00AF3EF9" w:rsidRPr="009D4136" w:rsidRDefault="00AF3EF9" w:rsidP="00AF3EF9">
      <w:r w:rsidRPr="009D4136">
        <w:t>Th</w:t>
      </w:r>
      <w:r>
        <w:t>ese</w:t>
      </w:r>
      <w:r w:rsidRPr="009D4136">
        <w:t xml:space="preserve"> item</w:t>
      </w:r>
      <w:r>
        <w:t>s</w:t>
      </w:r>
      <w:r w:rsidRPr="009D4136">
        <w:t xml:space="preserve"> </w:t>
      </w:r>
      <w:r w:rsidRPr="00AF3EF9">
        <w:fldChar w:fldCharType="begin"/>
      </w:r>
      <w:r>
        <w:instrText xml:space="preserve"> MERGEFIELD will_amend_pl </w:instrText>
      </w:r>
      <w:r w:rsidRPr="00AF3EF9">
        <w:fldChar w:fldCharType="separate"/>
      </w:r>
      <w:r w:rsidR="00F54734">
        <w:rPr>
          <w:noProof/>
        </w:rPr>
        <w:t>will amend</w:t>
      </w:r>
      <w:r w:rsidRPr="00AF3EF9">
        <w:fldChar w:fldCharType="end"/>
      </w:r>
      <w:r>
        <w:t xml:space="preserve"> </w:t>
      </w:r>
      <w:r w:rsidRPr="009D4136">
        <w:t>terminology. See explanation of general terminology changes above.</w:t>
      </w:r>
    </w:p>
    <w:p w14:paraId="10F60E33" w14:textId="77777777" w:rsidR="00AF3EF9" w:rsidRPr="00F82342" w:rsidRDefault="00AF3EF9" w:rsidP="00AF3EF9">
      <w:pPr>
        <w:pStyle w:val="H5Instrumentnameheading"/>
      </w:pPr>
      <w:r w:rsidRPr="00F82342">
        <w:t>Defence Trade Controls Regulation 2013</w:t>
      </w:r>
    </w:p>
    <w:p w14:paraId="4A8B7F29" w14:textId="5C1AC83E" w:rsidR="00AF3EF9" w:rsidRDefault="00AF3EF9" w:rsidP="00AF3EF9">
      <w:pPr>
        <w:pStyle w:val="Heading5"/>
      </w:pPr>
      <w:r w:rsidRPr="009D4136">
        <w:t xml:space="preserve">Items </w:t>
      </w:r>
      <w:r w:rsidRPr="00AF3EF9">
        <w:fldChar w:fldCharType="begin"/>
      </w:r>
      <w:r>
        <w:instrText xml:space="preserve"> seq number </w:instrText>
      </w:r>
      <w:r w:rsidRPr="00AF3EF9">
        <w:fldChar w:fldCharType="separate"/>
      </w:r>
      <w:r w:rsidR="00740D7F">
        <w:rPr>
          <w:noProof/>
        </w:rPr>
        <w:t>6</w:t>
      </w:r>
      <w:r w:rsidRPr="00AF3EF9">
        <w:fldChar w:fldCharType="end"/>
      </w:r>
      <w:r>
        <w:t xml:space="preserve">, </w:t>
      </w:r>
      <w:r w:rsidRPr="00AF3EF9">
        <w:fldChar w:fldCharType="begin"/>
      </w:r>
      <w:r>
        <w:instrText xml:space="preserve"> seq number </w:instrText>
      </w:r>
      <w:r w:rsidRPr="00AF3EF9">
        <w:fldChar w:fldCharType="separate"/>
      </w:r>
      <w:r w:rsidR="00740D7F">
        <w:rPr>
          <w:noProof/>
        </w:rPr>
        <w:t>7</w:t>
      </w:r>
      <w:r w:rsidRPr="00AF3EF9">
        <w:fldChar w:fldCharType="end"/>
      </w:r>
      <w:r>
        <w:t xml:space="preserve"> and </w:t>
      </w:r>
      <w:r w:rsidRPr="00AF3EF9">
        <w:fldChar w:fldCharType="begin"/>
      </w:r>
      <w:r>
        <w:instrText xml:space="preserve"> seq number </w:instrText>
      </w:r>
      <w:r w:rsidRPr="00AF3EF9">
        <w:fldChar w:fldCharType="separate"/>
      </w:r>
      <w:r w:rsidR="00740D7F">
        <w:rPr>
          <w:noProof/>
        </w:rPr>
        <w:t>8</w:t>
      </w:r>
      <w:r w:rsidRPr="00AF3EF9">
        <w:fldChar w:fldCharType="end"/>
      </w:r>
      <w:r w:rsidRPr="009D4136">
        <w:t xml:space="preserve">: </w:t>
      </w:r>
      <w:r>
        <w:t>Paragraph 22(6)(d), subsection 22(8) (heading) and subsection 22(8)</w:t>
      </w:r>
    </w:p>
    <w:p w14:paraId="649A306B" w14:textId="77777777" w:rsidR="00AF3EF9" w:rsidRPr="009D4136" w:rsidRDefault="00AF3EF9" w:rsidP="00AF3EF9">
      <w:pPr>
        <w:pStyle w:val="Heading6"/>
      </w:pPr>
      <w:r w:rsidRPr="009D4136">
        <w:t>Terminology changes</w:t>
      </w:r>
    </w:p>
    <w:p w14:paraId="0A4061A0" w14:textId="0A526567" w:rsidR="00AF3EF9" w:rsidRPr="009D4136" w:rsidRDefault="00AF3EF9" w:rsidP="00AF3EF9">
      <w:r w:rsidRPr="009D4136">
        <w:t>Th</w:t>
      </w:r>
      <w:r>
        <w:t>ese</w:t>
      </w:r>
      <w:r w:rsidRPr="009D4136">
        <w:t xml:space="preserve"> item</w:t>
      </w:r>
      <w:r>
        <w:t>s</w:t>
      </w:r>
      <w:r w:rsidRPr="009D4136">
        <w:t xml:space="preserve"> </w:t>
      </w:r>
      <w:r w:rsidRPr="00AF3EF9">
        <w:fldChar w:fldCharType="begin"/>
      </w:r>
      <w:r>
        <w:instrText xml:space="preserve"> MERGEFIELD will_amend_pl </w:instrText>
      </w:r>
      <w:r w:rsidRPr="00AF3EF9">
        <w:fldChar w:fldCharType="separate"/>
      </w:r>
      <w:r w:rsidR="00F54734">
        <w:rPr>
          <w:noProof/>
        </w:rPr>
        <w:t>will amend</w:t>
      </w:r>
      <w:r w:rsidRPr="00AF3EF9">
        <w:fldChar w:fldCharType="end"/>
      </w:r>
      <w:r w:rsidRPr="009D4136">
        <w:t xml:space="preserve"> terminology. See explanation of general terminology changes above.</w:t>
      </w:r>
    </w:p>
    <w:p w14:paraId="62EDE80D" w14:textId="77777777" w:rsidR="00AF3EF9" w:rsidRPr="009D4136" w:rsidRDefault="00AF3EF9" w:rsidP="00D558F6">
      <w:pPr>
        <w:pStyle w:val="H5Instrumentnameheading"/>
        <w:keepNext/>
      </w:pPr>
      <w:r w:rsidRPr="009D4136">
        <w:t>Explosives Regulations 2024</w:t>
      </w:r>
    </w:p>
    <w:p w14:paraId="5BEC2C03" w14:textId="2FB26CC6" w:rsidR="00AF3EF9" w:rsidRPr="009D4136" w:rsidRDefault="00AF3EF9" w:rsidP="00D558F6">
      <w:pPr>
        <w:pStyle w:val="Heading5"/>
        <w:keepNext/>
      </w:pPr>
      <w:r w:rsidRPr="009D4136">
        <w:t xml:space="preserve">Items </w:t>
      </w:r>
      <w:r w:rsidRPr="00AF3EF9">
        <w:fldChar w:fldCharType="begin"/>
      </w:r>
      <w:r>
        <w:instrText xml:space="preserve"> seq number </w:instrText>
      </w:r>
      <w:r w:rsidRPr="00AF3EF9">
        <w:fldChar w:fldCharType="separate"/>
      </w:r>
      <w:r w:rsidR="00740D7F">
        <w:rPr>
          <w:noProof/>
        </w:rPr>
        <w:t>9</w:t>
      </w:r>
      <w:r w:rsidRPr="00AF3EF9">
        <w:fldChar w:fldCharType="end"/>
      </w:r>
      <w:r>
        <w:t xml:space="preserve"> and </w:t>
      </w:r>
      <w:r w:rsidRPr="00AF3EF9">
        <w:fldChar w:fldCharType="begin"/>
      </w:r>
      <w:r>
        <w:instrText xml:space="preserve"> seq number </w:instrText>
      </w:r>
      <w:r w:rsidRPr="00AF3EF9">
        <w:fldChar w:fldCharType="separate"/>
      </w:r>
      <w:r w:rsidR="00740D7F">
        <w:rPr>
          <w:noProof/>
        </w:rPr>
        <w:t>10</w:t>
      </w:r>
      <w:r w:rsidRPr="00AF3EF9">
        <w:fldChar w:fldCharType="end"/>
      </w:r>
      <w:r w:rsidRPr="009D4136">
        <w:t xml:space="preserve">: </w:t>
      </w:r>
      <w:r>
        <w:t>Section 20 (</w:t>
      </w:r>
      <w:r w:rsidRPr="009D4136">
        <w:t xml:space="preserve">heading) and </w:t>
      </w:r>
      <w:r>
        <w:t>Section 20</w:t>
      </w:r>
    </w:p>
    <w:p w14:paraId="0E616182" w14:textId="77777777" w:rsidR="00AF3EF9" w:rsidRPr="009D4136" w:rsidRDefault="00AF3EF9" w:rsidP="00D558F6">
      <w:pPr>
        <w:pStyle w:val="Heading6"/>
        <w:keepNext/>
      </w:pPr>
      <w:r w:rsidRPr="009D4136">
        <w:t>Terminology changes</w:t>
      </w:r>
    </w:p>
    <w:p w14:paraId="48E679B7" w14:textId="3F5F586E" w:rsidR="00AF3EF9" w:rsidRPr="00AF3EF9" w:rsidRDefault="00AF3EF9" w:rsidP="00AF3EF9">
      <w:r w:rsidRPr="009D4136">
        <w:t>Th</w:t>
      </w:r>
      <w:r>
        <w:t>ese</w:t>
      </w:r>
      <w:r w:rsidRPr="009D4136">
        <w:t xml:space="preserve"> item</w:t>
      </w:r>
      <w:r>
        <w:t>s</w:t>
      </w:r>
      <w:r w:rsidRPr="009D4136">
        <w:t xml:space="preserve"> </w:t>
      </w:r>
      <w:r w:rsidRPr="00AF3EF9">
        <w:fldChar w:fldCharType="begin"/>
      </w:r>
      <w:r>
        <w:instrText xml:space="preserve"> MERGEFIELD will_amend_pl </w:instrText>
      </w:r>
      <w:r w:rsidRPr="00AF3EF9">
        <w:fldChar w:fldCharType="separate"/>
      </w:r>
      <w:r w:rsidR="00F54734">
        <w:rPr>
          <w:noProof/>
        </w:rPr>
        <w:t>will amend</w:t>
      </w:r>
      <w:r w:rsidRPr="00AF3EF9">
        <w:fldChar w:fldCharType="end"/>
      </w:r>
      <w:r w:rsidRPr="009D4136">
        <w:t xml:space="preserve"> terminology. See explanation of general terminology changes above.</w:t>
      </w:r>
      <w:r>
        <w:br w:type="page"/>
      </w:r>
    </w:p>
    <w:p w14:paraId="691D6E1A" w14:textId="6336460A" w:rsidR="00742850" w:rsidRPr="00E0148E" w:rsidRDefault="00742850" w:rsidP="00742850">
      <w:pPr>
        <w:pStyle w:val="Heading2"/>
      </w:pPr>
      <w:r>
        <w:t xml:space="preserve">SCHEDULE </w:t>
      </w:r>
      <w:r w:rsidR="00AF3EF9">
        <w:t>5</w:t>
      </w:r>
      <w:r w:rsidRPr="00E0148E">
        <w:t>—Employment and Workplace Relations</w:t>
      </w:r>
    </w:p>
    <w:p w14:paraId="2915C70B" w14:textId="77777777" w:rsidR="00742850" w:rsidRPr="009D43AE" w:rsidRDefault="00742850" w:rsidP="00742850">
      <w:pPr>
        <w:pStyle w:val="Heading5"/>
      </w:pPr>
      <w:r>
        <w:t>General t</w:t>
      </w:r>
      <w:r w:rsidRPr="009D43AE">
        <w:t>erminology changes</w:t>
      </w:r>
    </w:p>
    <w:p w14:paraId="4381C48B" w14:textId="5F87A625" w:rsidR="00742850" w:rsidRPr="009C15BA" w:rsidRDefault="00742850" w:rsidP="00742850">
      <w:pPr>
        <w:rPr>
          <w:rStyle w:val="Emphasis"/>
        </w:rPr>
      </w:pPr>
      <w:r>
        <w:t xml:space="preserve">A number of items in this Schedule </w:t>
      </w:r>
      <w:fldSimple w:instr=" MERGEFIELD will_make_pl ">
        <w:r w:rsidR="00F54734">
          <w:rPr>
            <w:noProof/>
          </w:rPr>
          <w:t>will make</w:t>
        </w:r>
      </w:fldSimple>
      <w:r>
        <w:t xml:space="preserve"> simple terminology changes, such as updating outdated references to the Administrative Appeals Tribunal, the AAT and the </w:t>
      </w:r>
      <w:r>
        <w:rPr>
          <w:rStyle w:val="Emphasis"/>
        </w:rPr>
        <w:t xml:space="preserve">Administrative Appeals Tribunal Act 1975 </w:t>
      </w:r>
      <w:r>
        <w:t xml:space="preserve">and replacing them with references to the Administrative Review Tribunal, ART and the </w:t>
      </w:r>
      <w:r w:rsidRPr="009C15BA">
        <w:rPr>
          <w:rStyle w:val="Emphasis"/>
        </w:rPr>
        <w:t xml:space="preserve">Administrative </w:t>
      </w:r>
      <w:r>
        <w:rPr>
          <w:rStyle w:val="Emphasis"/>
        </w:rPr>
        <w:t>Review</w:t>
      </w:r>
      <w:r w:rsidRPr="009C15BA">
        <w:rPr>
          <w:rStyle w:val="Emphasis"/>
        </w:rPr>
        <w:t xml:space="preserve"> Tribunal Act </w:t>
      </w:r>
      <w:r>
        <w:rPr>
          <w:rStyle w:val="Emphasis"/>
        </w:rPr>
        <w:t xml:space="preserve">2024 </w:t>
      </w:r>
      <w:r>
        <w:t>(respectively)</w:t>
      </w:r>
      <w:r>
        <w:rPr>
          <w:rStyle w:val="Emphasis"/>
        </w:rPr>
        <w:t xml:space="preserve">. </w:t>
      </w:r>
      <w:r>
        <w:t xml:space="preserve">These amendments </w:t>
      </w:r>
      <w:fldSimple w:instr=" MERGEFIELD will_ensure_pl ">
        <w:r w:rsidR="00F54734">
          <w:rPr>
            <w:noProof/>
          </w:rPr>
          <w:t>will ensure</w:t>
        </w:r>
      </w:fldSimple>
      <w:r>
        <w:t xml:space="preserve"> that the Tribunal has jurisdiction to review decisions that are reviewable by the AAT, and that the relevant provisions </w:t>
      </w:r>
      <w:fldSimple w:instr=" MERGEFIELD will_continue_pl ">
        <w:r w:rsidR="00F54734">
          <w:rPr>
            <w:noProof/>
          </w:rPr>
          <w:t>will continue</w:t>
        </w:r>
      </w:fldSimple>
      <w:r>
        <w:t xml:space="preserve"> to operate in substantively the same way in relation to the new Tribunal. </w:t>
      </w:r>
    </w:p>
    <w:p w14:paraId="645DD047" w14:textId="77777777" w:rsidR="00742850" w:rsidRPr="00796A1F" w:rsidRDefault="00742850" w:rsidP="00742850">
      <w:pPr>
        <w:pStyle w:val="H5Instrumentnameheading"/>
      </w:pPr>
      <w:r w:rsidRPr="00796A1F">
        <w:t xml:space="preserve">Fair Work Regulations 2009 </w:t>
      </w:r>
    </w:p>
    <w:p w14:paraId="7E0C0E14" w14:textId="074215DE" w:rsidR="00742850" w:rsidRDefault="00742850" w:rsidP="00742850">
      <w:pPr>
        <w:pStyle w:val="Heading5"/>
      </w:pPr>
      <w:r w:rsidRPr="00796A1F">
        <w:t xml:space="preserve">Item </w:t>
      </w:r>
      <w:fldSimple w:instr=" seq number \r 1 ">
        <w:r w:rsidR="00740D7F">
          <w:rPr>
            <w:noProof/>
          </w:rPr>
          <w:t>1</w:t>
        </w:r>
      </w:fldSimple>
      <w:r w:rsidRPr="00796A1F">
        <w:t xml:space="preserve">: Schedule 5.3 </w:t>
      </w:r>
      <w:r w:rsidRPr="00362023">
        <w:t>(Forms 1, 2 and 3)</w:t>
      </w:r>
    </w:p>
    <w:p w14:paraId="2F8510C0" w14:textId="77777777" w:rsidR="00742850" w:rsidRDefault="00742850" w:rsidP="00742850">
      <w:pPr>
        <w:pStyle w:val="Heading6"/>
      </w:pPr>
      <w:r>
        <w:t xml:space="preserve">Updating definition </w:t>
      </w:r>
    </w:p>
    <w:p w14:paraId="1EE0566A" w14:textId="569712D0" w:rsidR="00742850" w:rsidRDefault="00742850" w:rsidP="00742850">
      <w:r w:rsidRPr="005C3527">
        <w:t>Th</w:t>
      </w:r>
      <w:r>
        <w:t xml:space="preserve">is </w:t>
      </w:r>
      <w:r w:rsidRPr="005C3527">
        <w:t xml:space="preserve">item </w:t>
      </w:r>
      <w:fldSimple w:instr=" MERGEFIELD will_repeal ">
        <w:r w:rsidR="00F54734">
          <w:rPr>
            <w:noProof/>
          </w:rPr>
          <w:t>will repeal</w:t>
        </w:r>
      </w:fldSimple>
      <w:r>
        <w:t xml:space="preserve"> </w:t>
      </w:r>
      <w:r w:rsidRPr="005C3527">
        <w:t xml:space="preserve">the defined term 'AAT presidential member' and </w:t>
      </w:r>
      <w:fldSimple w:instr=" MERGEFIELD will_replace_pl ">
        <w:r w:rsidR="00F54734">
          <w:rPr>
            <w:noProof/>
          </w:rPr>
          <w:t>replaces</w:t>
        </w:r>
      </w:fldSimple>
      <w:r w:rsidRPr="005C3527">
        <w:t xml:space="preserve"> it with the new defined term 'ART President or Deputy President'.</w:t>
      </w:r>
    </w:p>
    <w:p w14:paraId="1F5FF0FC" w14:textId="770A4F2D" w:rsidR="00742850" w:rsidRDefault="00742850" w:rsidP="00742850">
      <w:r w:rsidRPr="005C3527">
        <w:t>The new term 'ART President or Deputy President' covers the equivalent roles to those covered by the term 'AAT presidential member'. This amendment is technical in natur</w:t>
      </w:r>
      <w:r>
        <w:t>e, a</w:t>
      </w:r>
      <w:r w:rsidRPr="005C3527">
        <w:t xml:space="preserve">nd </w:t>
      </w:r>
      <w:fldSimple w:instr=" MERGEFIELD will_ensure ">
        <w:r w:rsidR="00F54734">
          <w:rPr>
            <w:noProof/>
          </w:rPr>
          <w:t>will ensure</w:t>
        </w:r>
      </w:fldSimple>
      <w:r>
        <w:t xml:space="preserve"> </w:t>
      </w:r>
      <w:r w:rsidRPr="005C3527">
        <w:t xml:space="preserve">that the </w:t>
      </w:r>
      <w:r w:rsidRPr="007F25A6">
        <w:rPr>
          <w:rStyle w:val="Emphasis"/>
        </w:rPr>
        <w:t>Fair Work Regulation</w:t>
      </w:r>
      <w:r>
        <w:rPr>
          <w:rStyle w:val="Emphasis"/>
        </w:rPr>
        <w:t>s</w:t>
      </w:r>
      <w:r w:rsidRPr="007F25A6">
        <w:rPr>
          <w:rStyle w:val="Emphasis"/>
        </w:rPr>
        <w:t xml:space="preserve"> 2009</w:t>
      </w:r>
      <w:r w:rsidRPr="005C3527">
        <w:t xml:space="preserve"> </w:t>
      </w:r>
      <w:fldSimple w:instr=" MERGEFIELD will_continue ">
        <w:r w:rsidR="00F54734">
          <w:rPr>
            <w:noProof/>
          </w:rPr>
          <w:t>will continue</w:t>
        </w:r>
      </w:fldSimple>
      <w:r w:rsidRPr="00B339B7">
        <w:t xml:space="preserve"> </w:t>
      </w:r>
      <w:r w:rsidRPr="005C3527">
        <w:t>to operate in substantively the same way in relation to the Tribunal.</w:t>
      </w:r>
    </w:p>
    <w:p w14:paraId="3EACAA2C" w14:textId="77777777" w:rsidR="00742850" w:rsidRPr="00796A1F" w:rsidRDefault="00742850" w:rsidP="00742850">
      <w:pPr>
        <w:pStyle w:val="H5Instrumentnameheading"/>
      </w:pPr>
      <w:r w:rsidRPr="00796A1F">
        <w:t>National Vocational Education and Training Regulator Regulations 2011</w:t>
      </w:r>
    </w:p>
    <w:p w14:paraId="01091D6D" w14:textId="74853778" w:rsidR="00742850" w:rsidRDefault="00742850" w:rsidP="00742850">
      <w:pPr>
        <w:pStyle w:val="Heading5"/>
      </w:pPr>
      <w:r w:rsidRPr="00796A1F">
        <w:t xml:space="preserve">Item </w:t>
      </w:r>
      <w:fldSimple w:instr=" seq number ">
        <w:r w:rsidR="00740D7F">
          <w:rPr>
            <w:noProof/>
          </w:rPr>
          <w:t>2</w:t>
        </w:r>
      </w:fldSimple>
      <w:r w:rsidRPr="00796A1F">
        <w:t xml:space="preserve">: </w:t>
      </w:r>
      <w:proofErr w:type="spellStart"/>
      <w:r w:rsidRPr="00796A1F">
        <w:t>Sub</w:t>
      </w:r>
      <w:r>
        <w:t>regulation</w:t>
      </w:r>
      <w:proofErr w:type="spellEnd"/>
      <w:r w:rsidRPr="00796A1F">
        <w:t xml:space="preserve"> 15</w:t>
      </w:r>
      <w:proofErr w:type="gramStart"/>
      <w:r w:rsidRPr="00796A1F">
        <w:t>A(</w:t>
      </w:r>
      <w:proofErr w:type="gramEnd"/>
      <w:r w:rsidRPr="00796A1F">
        <w:t>11) (table item 7, column headed “Event”)</w:t>
      </w:r>
    </w:p>
    <w:p w14:paraId="55BA7DFE" w14:textId="77777777" w:rsidR="00742850" w:rsidRPr="00494B71" w:rsidRDefault="00742850" w:rsidP="00742850">
      <w:pPr>
        <w:pStyle w:val="Heading6"/>
      </w:pPr>
      <w:r w:rsidRPr="00494B71">
        <w:t>Updating legislative references</w:t>
      </w:r>
    </w:p>
    <w:p w14:paraId="4C9F758F" w14:textId="337D3199" w:rsidR="00742850" w:rsidRPr="00494B71" w:rsidRDefault="00742850" w:rsidP="00742850">
      <w:r w:rsidRPr="002B2B12">
        <w:t xml:space="preserve">This item </w:t>
      </w:r>
      <w:fldSimple w:instr=" MERGEFIELD &quot;will_update&quot; ">
        <w:r w:rsidR="00F54734">
          <w:rPr>
            <w:noProof/>
          </w:rPr>
          <w:t>will update</w:t>
        </w:r>
      </w:fldSimple>
      <w:r w:rsidRPr="00494B71">
        <w:t xml:space="preserve"> a legislative reference to s</w:t>
      </w:r>
      <w:r>
        <w:t>ubsection 44(1)</w:t>
      </w:r>
      <w:r w:rsidRPr="00494B71">
        <w:t xml:space="preserve"> of the AAT Act to instead refer to the equivalent provision of the ART Act, section </w:t>
      </w:r>
      <w:r>
        <w:t>172(1)</w:t>
      </w:r>
      <w:r w:rsidRPr="00494B71">
        <w:t xml:space="preserve">. </w:t>
      </w:r>
      <w:r w:rsidRPr="002B2B12">
        <w:t xml:space="preserve">Consistent with </w:t>
      </w:r>
      <w:r w:rsidR="006F6E13">
        <w:t>sub</w:t>
      </w:r>
      <w:r w:rsidRPr="002B2B12">
        <w:t>section</w:t>
      </w:r>
      <w:r w:rsidR="006F6E13">
        <w:t> </w:t>
      </w:r>
      <w:r>
        <w:t>44(1)</w:t>
      </w:r>
      <w:r w:rsidRPr="00494B71">
        <w:t xml:space="preserve"> of the AAT Act, under section </w:t>
      </w:r>
      <w:r>
        <w:t>172</w:t>
      </w:r>
      <w:r w:rsidRPr="00494B71">
        <w:t xml:space="preserve"> of the ART Act</w:t>
      </w:r>
      <w:r>
        <w:t xml:space="preserve"> </w:t>
      </w:r>
      <w:r w:rsidRPr="00494B71">
        <w:t xml:space="preserve">a party to a proceeding </w:t>
      </w:r>
      <w:r>
        <w:t>can</w:t>
      </w:r>
      <w:r w:rsidRPr="00494B71">
        <w:t xml:space="preserve"> appeal to the </w:t>
      </w:r>
      <w:r>
        <w:t>FCA</w:t>
      </w:r>
      <w:r w:rsidRPr="00494B71">
        <w:t xml:space="preserve">, on a question of law, </w:t>
      </w:r>
      <w:r>
        <w:t>a</w:t>
      </w:r>
      <w:r w:rsidRPr="00494B71">
        <w:t xml:space="preserve"> decision of the Tribunal in </w:t>
      </w:r>
      <w:r>
        <w:t>a</w:t>
      </w:r>
      <w:r w:rsidRPr="00494B71">
        <w:t xml:space="preserve"> proceeding</w:t>
      </w:r>
      <w:r>
        <w:t>.</w:t>
      </w:r>
    </w:p>
    <w:p w14:paraId="1C6DC3FF" w14:textId="019BFBDF" w:rsidR="00742850" w:rsidRDefault="00742850" w:rsidP="00742850">
      <w:r w:rsidRPr="00494B71">
        <w:t xml:space="preserve">This amendment is technical in nature, and </w:t>
      </w:r>
      <w:fldSimple w:instr=" MERGEFIELD will_ensure ">
        <w:r w:rsidR="00F54734">
          <w:rPr>
            <w:noProof/>
          </w:rPr>
          <w:t>will ensure</w:t>
        </w:r>
      </w:fldSimple>
      <w:r>
        <w:t xml:space="preserve"> subsection 15A(11) (table item 7, column headed “Event”) </w:t>
      </w:r>
      <w:r w:rsidRPr="00494B71">
        <w:t>of the</w:t>
      </w:r>
      <w:r w:rsidRPr="00362023">
        <w:t xml:space="preserve"> </w:t>
      </w:r>
      <w:r w:rsidRPr="009D2708">
        <w:rPr>
          <w:rStyle w:val="Emphasis"/>
        </w:rPr>
        <w:t>National Vocational Education and Training Regulator Regulations 2011</w:t>
      </w:r>
      <w:r w:rsidRPr="00362023">
        <w:t xml:space="preserve"> </w:t>
      </w:r>
      <w:fldSimple w:instr=" MERGEFIELD will_continue ">
        <w:r w:rsidR="00F54734">
          <w:rPr>
            <w:noProof/>
          </w:rPr>
          <w:t>will continue</w:t>
        </w:r>
      </w:fldSimple>
      <w:r w:rsidRPr="00494B71">
        <w:t xml:space="preserve"> to operate in substantively the same way in relation to the Tribunal.</w:t>
      </w:r>
    </w:p>
    <w:p w14:paraId="3A04C755" w14:textId="69C5B130" w:rsidR="00742850" w:rsidRDefault="00742850" w:rsidP="00742850">
      <w:pPr>
        <w:pStyle w:val="Heading5"/>
      </w:pPr>
      <w:r w:rsidRPr="00796A1F">
        <w:t xml:space="preserve">Item </w:t>
      </w:r>
      <w:fldSimple w:instr=" seq number ">
        <w:r w:rsidR="00740D7F">
          <w:rPr>
            <w:noProof/>
          </w:rPr>
          <w:t>3</w:t>
        </w:r>
      </w:fldSimple>
      <w:r w:rsidRPr="00796A1F">
        <w:t xml:space="preserve">: Paragraph 15A(12)(b) </w:t>
      </w:r>
    </w:p>
    <w:p w14:paraId="645FDC79" w14:textId="77777777" w:rsidR="00742850" w:rsidRPr="00787119" w:rsidRDefault="00742850" w:rsidP="00742850">
      <w:pPr>
        <w:pStyle w:val="Heading6"/>
      </w:pPr>
      <w:r w:rsidRPr="00787119">
        <w:t>Updating legislative references</w:t>
      </w:r>
    </w:p>
    <w:p w14:paraId="47C8A9FF" w14:textId="4F6ACA81" w:rsidR="00742850" w:rsidRPr="00362023" w:rsidRDefault="00742850" w:rsidP="00742850">
      <w:r w:rsidRPr="00362023">
        <w:t xml:space="preserve">This item </w:t>
      </w:r>
      <w:fldSimple w:instr=" MERGEFIELD will_update ">
        <w:r w:rsidR="00F54734">
          <w:rPr>
            <w:noProof/>
          </w:rPr>
          <w:t>will update</w:t>
        </w:r>
      </w:fldSimple>
      <w:r>
        <w:t xml:space="preserve"> </w:t>
      </w:r>
      <w:r w:rsidRPr="00362023">
        <w:t>a legislative reference to s</w:t>
      </w:r>
      <w:r>
        <w:t>ubs</w:t>
      </w:r>
      <w:r w:rsidRPr="00362023">
        <w:t xml:space="preserve">ection </w:t>
      </w:r>
      <w:r>
        <w:t>41(2)</w:t>
      </w:r>
      <w:r w:rsidRPr="00362023">
        <w:t xml:space="preserve"> of the AAT Act to instead refer to the equivalent provision of the ART Act, s</w:t>
      </w:r>
      <w:r>
        <w:t>ubs</w:t>
      </w:r>
      <w:r w:rsidRPr="00362023">
        <w:t xml:space="preserve">ection </w:t>
      </w:r>
      <w:r>
        <w:t>32(2)</w:t>
      </w:r>
      <w:r w:rsidRPr="00362023">
        <w:t>. Consistent with s</w:t>
      </w:r>
      <w:r>
        <w:t>ubsection 41(2)</w:t>
      </w:r>
      <w:r w:rsidRPr="00362023">
        <w:t xml:space="preserve"> of the AAT Act, under s</w:t>
      </w:r>
      <w:r>
        <w:t>ubsection 32(2)</w:t>
      </w:r>
      <w:r w:rsidRPr="00362023">
        <w:t xml:space="preserve"> of the ART Act </w:t>
      </w:r>
      <w:r>
        <w:t>the Tribunal may make an order staying or otherwise affecting the operation of implementation of the reviewable decision.</w:t>
      </w:r>
    </w:p>
    <w:p w14:paraId="782E75FF" w14:textId="1F6A999D" w:rsidR="00742850" w:rsidRPr="00362023" w:rsidRDefault="00742850" w:rsidP="00742850">
      <w:r w:rsidRPr="00362023">
        <w:t xml:space="preserve">This amendment is technical in nature, and </w:t>
      </w:r>
      <w:fldSimple w:instr=" MERGEFIELD will_ensure ">
        <w:r w:rsidR="00F54734">
          <w:rPr>
            <w:noProof/>
          </w:rPr>
          <w:t>will ensure</w:t>
        </w:r>
      </w:fldSimple>
      <w:r>
        <w:t xml:space="preserve"> paragraph 15A(12)(b)</w:t>
      </w:r>
      <w:r w:rsidRPr="00362023">
        <w:t xml:space="preserve"> of the </w:t>
      </w:r>
      <w:r w:rsidRPr="009D2708">
        <w:rPr>
          <w:rStyle w:val="Emphasis"/>
        </w:rPr>
        <w:t>National Vocational Education and Training Regulator Regulations 2011</w:t>
      </w:r>
      <w:r w:rsidRPr="00362023">
        <w:t xml:space="preserve"> </w:t>
      </w:r>
      <w:fldSimple w:instr=" MERGEFIELD will_continue ">
        <w:r w:rsidR="00F54734">
          <w:rPr>
            <w:noProof/>
          </w:rPr>
          <w:t>will continue</w:t>
        </w:r>
      </w:fldSimple>
      <w:r w:rsidRPr="00362023">
        <w:t xml:space="preserve"> to operate in substantively the same way in relation to the Tribunal.</w:t>
      </w:r>
    </w:p>
    <w:p w14:paraId="2971BA17" w14:textId="77777777" w:rsidR="00742850" w:rsidRDefault="00742850" w:rsidP="00742850">
      <w:pPr>
        <w:pStyle w:val="H5Instrumentnameheading"/>
      </w:pPr>
      <w:r w:rsidRPr="00796A1F">
        <w:t>Occupational Health and Safety (Maritime Industry) (National Standards) Regulations 2003</w:t>
      </w:r>
    </w:p>
    <w:p w14:paraId="0AFCC0FA" w14:textId="5FBC6FA0" w:rsidR="00742850" w:rsidRDefault="00742850" w:rsidP="00742850">
      <w:pPr>
        <w:pStyle w:val="Heading5"/>
      </w:pPr>
      <w:r w:rsidRPr="00796A1F">
        <w:t xml:space="preserve">Items </w:t>
      </w:r>
      <w:fldSimple w:instr=" seq number ">
        <w:r w:rsidR="00740D7F">
          <w:rPr>
            <w:noProof/>
          </w:rPr>
          <w:t>4</w:t>
        </w:r>
      </w:fldSimple>
      <w:r w:rsidRPr="00796A1F">
        <w:t xml:space="preserve"> and </w:t>
      </w:r>
      <w:fldSimple w:instr=" seq number ">
        <w:r w:rsidR="00740D7F">
          <w:rPr>
            <w:noProof/>
          </w:rPr>
          <w:t>5</w:t>
        </w:r>
      </w:fldSimple>
      <w:r w:rsidRPr="00796A1F">
        <w:t xml:space="preserve">: </w:t>
      </w:r>
      <w:r>
        <w:t>Regulation</w:t>
      </w:r>
      <w:r w:rsidRPr="00796A1F">
        <w:t xml:space="preserve"> 2.10</w:t>
      </w:r>
      <w:r>
        <w:t xml:space="preserve"> and regulation 2.10</w:t>
      </w:r>
    </w:p>
    <w:p w14:paraId="1D83E847" w14:textId="77777777" w:rsidR="00742850" w:rsidRDefault="00742850" w:rsidP="00742850">
      <w:pPr>
        <w:pStyle w:val="Heading6"/>
      </w:pPr>
      <w:r>
        <w:t>Terminology changes</w:t>
      </w:r>
    </w:p>
    <w:p w14:paraId="68729AC5" w14:textId="14933039" w:rsidR="00742850" w:rsidRPr="0019161B" w:rsidRDefault="00742850" w:rsidP="00742850">
      <w:r>
        <w:t xml:space="preserve">These items </w:t>
      </w:r>
      <w:fldSimple w:instr=" MERGEFIELD will_amend_pl ">
        <w:r w:rsidR="00F54734">
          <w:rPr>
            <w:noProof/>
          </w:rPr>
          <w:t>will amend</w:t>
        </w:r>
      </w:fldSimple>
      <w:r>
        <w:t xml:space="preserve"> terminology. See explanation of general terminology changes above. </w:t>
      </w:r>
    </w:p>
    <w:p w14:paraId="0FA87380" w14:textId="77777777" w:rsidR="00742850" w:rsidRPr="00796A1F" w:rsidRDefault="00742850" w:rsidP="00742850">
      <w:pPr>
        <w:pStyle w:val="H5Instrumentnameheading"/>
      </w:pPr>
      <w:r w:rsidRPr="00796A1F">
        <w:t>Work Health and Safety Regulations 2011</w:t>
      </w:r>
    </w:p>
    <w:p w14:paraId="4C63B99C" w14:textId="1AADDE6A" w:rsidR="00742850" w:rsidRPr="005C3527" w:rsidRDefault="00742850" w:rsidP="00742850">
      <w:pPr>
        <w:pStyle w:val="Heading5"/>
      </w:pPr>
      <w:r>
        <w:t xml:space="preserve">Items </w:t>
      </w:r>
      <w:fldSimple w:instr=" seq number ">
        <w:r w:rsidR="00740D7F">
          <w:rPr>
            <w:noProof/>
          </w:rPr>
          <w:t>6</w:t>
        </w:r>
      </w:fldSimple>
      <w:r>
        <w:t xml:space="preserve">, </w:t>
      </w:r>
      <w:fldSimple w:instr=" seq number ">
        <w:r w:rsidR="00740D7F">
          <w:rPr>
            <w:noProof/>
          </w:rPr>
          <w:t>7</w:t>
        </w:r>
      </w:fldSimple>
      <w:r>
        <w:t xml:space="preserve">, </w:t>
      </w:r>
      <w:fldSimple w:instr=" seq number ">
        <w:r w:rsidR="00740D7F">
          <w:rPr>
            <w:noProof/>
          </w:rPr>
          <w:t>8</w:t>
        </w:r>
      </w:fldSimple>
      <w:r>
        <w:t xml:space="preserve"> and </w:t>
      </w:r>
      <w:fldSimple w:instr=" seq number ">
        <w:r w:rsidR="00740D7F">
          <w:rPr>
            <w:noProof/>
          </w:rPr>
          <w:t>9</w:t>
        </w:r>
      </w:fldSimple>
      <w:r>
        <w:t>: Paragraph 105(5)(b), paragraph 280(5)(b), paragraph 519(5)(b) and paragraph 599(3)(b)</w:t>
      </w:r>
    </w:p>
    <w:p w14:paraId="28D473C9" w14:textId="77777777" w:rsidR="00742850" w:rsidRDefault="00742850" w:rsidP="00742850">
      <w:pPr>
        <w:pStyle w:val="Heading6"/>
      </w:pPr>
      <w:r>
        <w:t>Terminology changes</w:t>
      </w:r>
    </w:p>
    <w:p w14:paraId="796A9EE3" w14:textId="3681337B" w:rsidR="00742850" w:rsidRPr="0019161B" w:rsidRDefault="00742850" w:rsidP="00742850">
      <w:r>
        <w:t xml:space="preserve">These items </w:t>
      </w:r>
      <w:fldSimple w:instr=" MERGEFIELD will_amend_pl ">
        <w:r w:rsidR="00F54734">
          <w:rPr>
            <w:noProof/>
          </w:rPr>
          <w:t>will amend</w:t>
        </w:r>
      </w:fldSimple>
      <w:r>
        <w:t xml:space="preserve"> terminology. See explanation of general terminology changes above. </w:t>
      </w:r>
    </w:p>
    <w:p w14:paraId="0A5E6580" w14:textId="24D3FBF2" w:rsidR="00742850" w:rsidRDefault="00742850" w:rsidP="00742850">
      <w:pPr>
        <w:pStyle w:val="Heading5"/>
      </w:pPr>
      <w:r w:rsidRPr="00796A1F">
        <w:t>Item</w:t>
      </w:r>
      <w:r>
        <w:t xml:space="preserve"> </w:t>
      </w:r>
      <w:fldSimple w:instr=" seq number ">
        <w:r w:rsidR="00740D7F">
          <w:rPr>
            <w:noProof/>
          </w:rPr>
          <w:t>10</w:t>
        </w:r>
      </w:fldSimple>
      <w:r w:rsidRPr="00796A1F">
        <w:t xml:space="preserve">: </w:t>
      </w:r>
      <w:proofErr w:type="spellStart"/>
      <w:r>
        <w:t>Subregulation</w:t>
      </w:r>
      <w:proofErr w:type="spellEnd"/>
      <w:r>
        <w:t xml:space="preserve"> 683(1) </w:t>
      </w:r>
    </w:p>
    <w:p w14:paraId="62689CDD" w14:textId="77777777" w:rsidR="00742850" w:rsidRDefault="00742850" w:rsidP="00742850">
      <w:pPr>
        <w:pStyle w:val="Heading6"/>
      </w:pPr>
      <w:r>
        <w:t>Consequential amendment</w:t>
      </w:r>
    </w:p>
    <w:p w14:paraId="6256C16B" w14:textId="37933485" w:rsidR="00742850" w:rsidRPr="007E66D9" w:rsidRDefault="00742850" w:rsidP="00742850">
      <w:r>
        <w:t xml:space="preserve">This item </w:t>
      </w:r>
      <w:fldSimple w:instr=" MERGEFIELD will_make ">
        <w:r w:rsidR="00F54734">
          <w:rPr>
            <w:noProof/>
          </w:rPr>
          <w:t>will make</w:t>
        </w:r>
      </w:fldSimple>
      <w:r>
        <w:t xml:space="preserve"> an amendment consequential to the amendment at item 13 below. As item </w:t>
      </w:r>
      <w:r>
        <w:fldChar w:fldCharType="begin"/>
      </w:r>
      <w:r>
        <w:instrText xml:space="preserve"> REF DEWRrepeal \h </w:instrText>
      </w:r>
      <w:r>
        <w:fldChar w:fldCharType="separate"/>
      </w:r>
      <w:r w:rsidR="00740D7F">
        <w:rPr>
          <w:noProof/>
        </w:rPr>
        <w:t>12</w:t>
      </w:r>
      <w:r>
        <w:fldChar w:fldCharType="end"/>
      </w:r>
      <w:r>
        <w:t xml:space="preserve"> repeals </w:t>
      </w:r>
      <w:proofErr w:type="spellStart"/>
      <w:r>
        <w:t>subregulation</w:t>
      </w:r>
      <w:proofErr w:type="spellEnd"/>
      <w:r>
        <w:t xml:space="preserve"> 683(2), </w:t>
      </w:r>
      <w:proofErr w:type="spellStart"/>
      <w:r>
        <w:t>subregulation</w:t>
      </w:r>
      <w:proofErr w:type="spellEnd"/>
      <w:r>
        <w:t xml:space="preserve"> numbers are no longer required.</w:t>
      </w:r>
    </w:p>
    <w:p w14:paraId="35471EBB" w14:textId="6D4A873B" w:rsidR="00742850" w:rsidRDefault="00742850" w:rsidP="00742850">
      <w:pPr>
        <w:pStyle w:val="Heading5"/>
      </w:pPr>
      <w:r w:rsidRPr="00796A1F">
        <w:t>Item</w:t>
      </w:r>
      <w:r>
        <w:t xml:space="preserve"> </w:t>
      </w:r>
      <w:fldSimple w:instr=" seq number ">
        <w:r w:rsidR="00740D7F">
          <w:rPr>
            <w:noProof/>
          </w:rPr>
          <w:t>11</w:t>
        </w:r>
      </w:fldSimple>
      <w:r>
        <w:t xml:space="preserve">: </w:t>
      </w:r>
      <w:proofErr w:type="spellStart"/>
      <w:r>
        <w:t>Subregulation</w:t>
      </w:r>
      <w:proofErr w:type="spellEnd"/>
      <w:r>
        <w:t xml:space="preserve"> 683(1)</w:t>
      </w:r>
    </w:p>
    <w:p w14:paraId="0472C541" w14:textId="77777777" w:rsidR="00742850" w:rsidRDefault="00742850" w:rsidP="00742850">
      <w:pPr>
        <w:pStyle w:val="Heading6"/>
      </w:pPr>
      <w:r>
        <w:t xml:space="preserve">Terminology changes </w:t>
      </w:r>
    </w:p>
    <w:p w14:paraId="4205EF82" w14:textId="403D71AE" w:rsidR="00742850" w:rsidRDefault="00742850" w:rsidP="00742850">
      <w:r>
        <w:t xml:space="preserve">This </w:t>
      </w:r>
      <w:r w:rsidRPr="00787119">
        <w:t>item</w:t>
      </w:r>
      <w:r>
        <w:t xml:space="preserve"> </w:t>
      </w:r>
      <w:fldSimple w:instr=" MERGEFIELD will_amend_pl ">
        <w:r w:rsidR="00F54734">
          <w:rPr>
            <w:noProof/>
          </w:rPr>
          <w:t>will amend</w:t>
        </w:r>
      </w:fldSimple>
      <w:r>
        <w:t xml:space="preserve"> </w:t>
      </w:r>
      <w:r w:rsidRPr="00787119">
        <w:t>terminology. See explanation of general terminology changes above.</w:t>
      </w:r>
    </w:p>
    <w:p w14:paraId="78C21E19" w14:textId="70F5547F" w:rsidR="00742850" w:rsidRPr="00E31E86" w:rsidRDefault="00742850" w:rsidP="00742850">
      <w:pPr>
        <w:pStyle w:val="Heading5"/>
      </w:pPr>
      <w:r w:rsidRPr="00E31E86">
        <w:t xml:space="preserve">Item </w:t>
      </w:r>
      <w:bookmarkStart w:id="3" w:name="DEWRrepeal"/>
      <w:r>
        <w:fldChar w:fldCharType="begin"/>
      </w:r>
      <w:r>
        <w:instrText xml:space="preserve"> seq number </w:instrText>
      </w:r>
      <w:r>
        <w:fldChar w:fldCharType="separate"/>
      </w:r>
      <w:r w:rsidR="00740D7F">
        <w:rPr>
          <w:noProof/>
        </w:rPr>
        <w:t>12</w:t>
      </w:r>
      <w:r>
        <w:fldChar w:fldCharType="end"/>
      </w:r>
      <w:bookmarkEnd w:id="3"/>
      <w:r w:rsidRPr="00E31E86">
        <w:t xml:space="preserve">: </w:t>
      </w:r>
      <w:proofErr w:type="spellStart"/>
      <w:r w:rsidRPr="00E31E86">
        <w:t>Sub</w:t>
      </w:r>
      <w:r>
        <w:t>regulation</w:t>
      </w:r>
      <w:proofErr w:type="spellEnd"/>
      <w:r w:rsidRPr="00E31E86">
        <w:t> 683(2)</w:t>
      </w:r>
    </w:p>
    <w:p w14:paraId="4A09970C" w14:textId="77777777" w:rsidR="00742850" w:rsidRPr="00787119" w:rsidRDefault="00742850" w:rsidP="00742850">
      <w:pPr>
        <w:pStyle w:val="Heading6"/>
      </w:pPr>
      <w:r w:rsidRPr="00E31E86">
        <w:t xml:space="preserve">Repealing provisions </w:t>
      </w:r>
      <w:r>
        <w:t xml:space="preserve">beyond legal power  </w:t>
      </w:r>
    </w:p>
    <w:p w14:paraId="6CF48BD6" w14:textId="38967E3D" w:rsidR="00742850" w:rsidRDefault="00742850" w:rsidP="00742850">
      <w:r>
        <w:t xml:space="preserve">This item </w:t>
      </w:r>
      <w:fldSimple w:instr=" MERGEFIELD will_repeal ">
        <w:r w:rsidR="00F54734">
          <w:rPr>
            <w:noProof/>
          </w:rPr>
          <w:t>will repeal</w:t>
        </w:r>
      </w:fldSimple>
      <w:r>
        <w:t xml:space="preserve"> </w:t>
      </w:r>
      <w:proofErr w:type="spellStart"/>
      <w:r>
        <w:t>subregulation</w:t>
      </w:r>
      <w:proofErr w:type="spellEnd"/>
      <w:r>
        <w:t xml:space="preserve"> 683(2), which provides that an application to the Tribunal for review of specified reviewable decisions must be made within 28 days </w:t>
      </w:r>
      <w:r w:rsidRPr="00B11BDD">
        <w:t>after the day on which the decision first came to the eligible person’s notice</w:t>
      </w:r>
      <w:r>
        <w:t xml:space="preserve">. This is contrary to the general rule provided for by section 18 of the ART Act, which stipulates that an application to the Tribunal for review of a decision must be made within the period prescribed by the rules, and that the rules must not prescribe a period ending before the day that is 28 days after the day the decision is made. </w:t>
      </w:r>
    </w:p>
    <w:p w14:paraId="7CA580D5" w14:textId="4C54A31C" w:rsidR="00742850" w:rsidRDefault="00742850" w:rsidP="00742850">
      <w:r w:rsidRPr="00B11BDD">
        <w:t xml:space="preserve">Section 5 of the ART Act provides </w:t>
      </w:r>
      <w:r>
        <w:t xml:space="preserve">that instruments may only contain provisions that apply to review of a reviewable decision in addition to, or instead of, provisions in that ART Act if that is permitted by the Act under which the instrument is made. The </w:t>
      </w:r>
      <w:r w:rsidRPr="0089007F">
        <w:rPr>
          <w:rStyle w:val="Emphasis"/>
        </w:rPr>
        <w:t>Work Health and Safety Act 2011</w:t>
      </w:r>
      <w:r>
        <w:t xml:space="preserve"> does not contain such an enabling provision. The repeal of </w:t>
      </w:r>
      <w:proofErr w:type="spellStart"/>
      <w:r>
        <w:t>subregulation</w:t>
      </w:r>
      <w:proofErr w:type="spellEnd"/>
      <w:r>
        <w:t xml:space="preserve"> 683(2) </w:t>
      </w:r>
      <w:fldSimple w:instr=" MERGEFIELD will_prevent ">
        <w:r w:rsidR="00F54734">
          <w:rPr>
            <w:noProof/>
          </w:rPr>
          <w:t>will prevent</w:t>
        </w:r>
      </w:fldSimple>
      <w:r>
        <w:t xml:space="preserve"> the provision from becoming ‘ultra vires’ upon commencement of the ART Act, meaning beyond legal power. </w:t>
      </w:r>
    </w:p>
    <w:p w14:paraId="31411677" w14:textId="096E8976" w:rsidR="00742850" w:rsidRDefault="00742850" w:rsidP="008A786D">
      <w:pPr>
        <w:rPr>
          <w:b/>
          <w:bCs/>
          <w:caps/>
        </w:rPr>
      </w:pPr>
      <w:r>
        <w:t xml:space="preserve">The effect of this amendment is that applications for Tribunal review made under regulation 683 must be made within the period prescribed by the ART Rules, as provided for by section 18 of the ART Act. More consistent and standardised timeframes promote clarity, consistency and accessibility of review by simplifying application processes and promoting efficiency within the Tribunal. It is notable that the standard timeframe provided for by the ART Act differs marginally from that provided by </w:t>
      </w:r>
      <w:proofErr w:type="spellStart"/>
      <w:r>
        <w:t>subregulation</w:t>
      </w:r>
      <w:proofErr w:type="spellEnd"/>
      <w:r>
        <w:t xml:space="preserve"> 683(2), and this amendment should not have substantial practical impacts for Tribunal users.</w:t>
      </w:r>
      <w:r>
        <w:br w:type="page"/>
      </w:r>
    </w:p>
    <w:p w14:paraId="20D1F32F" w14:textId="77777777" w:rsidR="00742850" w:rsidRDefault="00742850" w:rsidP="00742850">
      <w:pPr>
        <w:pStyle w:val="Heading2"/>
      </w:pPr>
      <w:r w:rsidRPr="00E0148E">
        <w:t>SCHEDULE 6—F</w:t>
      </w:r>
      <w:r>
        <w:t>inance</w:t>
      </w:r>
    </w:p>
    <w:p w14:paraId="316B203A" w14:textId="77777777" w:rsidR="00742850" w:rsidRPr="00DF1089" w:rsidRDefault="00742850" w:rsidP="00742850">
      <w:pPr>
        <w:pStyle w:val="Heading5"/>
      </w:pPr>
      <w:r w:rsidRPr="00DF1089">
        <w:t>General terminology changes</w:t>
      </w:r>
    </w:p>
    <w:p w14:paraId="75C015DA" w14:textId="0DA273D8" w:rsidR="00742850" w:rsidRPr="009C15BA" w:rsidRDefault="00350996" w:rsidP="00742850">
      <w:pPr>
        <w:rPr>
          <w:rStyle w:val="Emphasis"/>
        </w:rPr>
      </w:pPr>
      <w:r>
        <w:t>T</w:t>
      </w:r>
      <w:r w:rsidR="00742850">
        <w:t xml:space="preserve">his Schedule </w:t>
      </w:r>
      <w:fldSimple w:instr=" MERGEFIELD will_make_pl ">
        <w:r w:rsidR="00F54734">
          <w:rPr>
            <w:noProof/>
          </w:rPr>
          <w:t>will make</w:t>
        </w:r>
      </w:fldSimple>
      <w:r w:rsidR="00742850">
        <w:t xml:space="preserve"> simple terminology changes, such as updating outdated references to the Administrative Appeals Tribunal, the AAT and the </w:t>
      </w:r>
      <w:r w:rsidR="00742850">
        <w:rPr>
          <w:rStyle w:val="Emphasis"/>
        </w:rPr>
        <w:t xml:space="preserve">Administrative Appeals Tribunal Act 1975 </w:t>
      </w:r>
      <w:r w:rsidR="00742850">
        <w:t xml:space="preserve">and replacing them with references to the Administrative Review Tribunal, ART and the </w:t>
      </w:r>
      <w:r w:rsidR="00742850" w:rsidRPr="009C15BA">
        <w:rPr>
          <w:rStyle w:val="Emphasis"/>
        </w:rPr>
        <w:t xml:space="preserve">Administrative </w:t>
      </w:r>
      <w:r w:rsidR="00742850">
        <w:rPr>
          <w:rStyle w:val="Emphasis"/>
        </w:rPr>
        <w:t>Review</w:t>
      </w:r>
      <w:r w:rsidR="00742850" w:rsidRPr="009C15BA">
        <w:rPr>
          <w:rStyle w:val="Emphasis"/>
        </w:rPr>
        <w:t xml:space="preserve"> Tribunal Act </w:t>
      </w:r>
      <w:r w:rsidR="00742850">
        <w:rPr>
          <w:rStyle w:val="Emphasis"/>
        </w:rPr>
        <w:t xml:space="preserve">2024 </w:t>
      </w:r>
      <w:r w:rsidR="00742850">
        <w:t>(respectively)</w:t>
      </w:r>
      <w:r w:rsidR="00742850">
        <w:rPr>
          <w:rStyle w:val="Emphasis"/>
        </w:rPr>
        <w:t xml:space="preserve">. </w:t>
      </w:r>
      <w:r w:rsidR="00742850">
        <w:t xml:space="preserve">These amendments </w:t>
      </w:r>
      <w:fldSimple w:instr=" MERGEFIELD will_ensure_pl ">
        <w:r w:rsidR="00F54734">
          <w:rPr>
            <w:noProof/>
          </w:rPr>
          <w:t>will ensure</w:t>
        </w:r>
      </w:fldSimple>
      <w:r w:rsidR="00742850">
        <w:t xml:space="preserve"> that the Tribunal has jurisdiction to review decisions that are reviewable by the AAT, and that the relevant provisions </w:t>
      </w:r>
      <w:fldSimple w:instr=" MERGEFIELD will_continue_pl ">
        <w:r w:rsidR="00F54734">
          <w:rPr>
            <w:noProof/>
          </w:rPr>
          <w:t>will continue</w:t>
        </w:r>
      </w:fldSimple>
      <w:r w:rsidR="00742850">
        <w:t xml:space="preserve"> to operate in substantively the same way in relation to the new Tribunal. </w:t>
      </w:r>
    </w:p>
    <w:p w14:paraId="651342A8" w14:textId="77777777" w:rsidR="00742850" w:rsidRPr="00796A1F" w:rsidRDefault="00742850" w:rsidP="00742850">
      <w:pPr>
        <w:pStyle w:val="H5Instrumentnameheading"/>
      </w:pPr>
      <w:r w:rsidRPr="00796A1F">
        <w:t>Superannuation Legislation (Public Sector Superannuation Schemes) Amendment Regulations 2011 (No. 1)</w:t>
      </w:r>
    </w:p>
    <w:p w14:paraId="2EF1079D" w14:textId="765B2DD5" w:rsidR="00742850" w:rsidRPr="00796A1F" w:rsidRDefault="00742850" w:rsidP="00742850">
      <w:pPr>
        <w:pStyle w:val="Heading5"/>
      </w:pPr>
      <w:r w:rsidRPr="00796A1F">
        <w:t xml:space="preserve">Item </w:t>
      </w:r>
      <w:fldSimple w:instr=" seq number \r 1 ">
        <w:r w:rsidR="00740D7F">
          <w:rPr>
            <w:noProof/>
          </w:rPr>
          <w:t>1</w:t>
        </w:r>
      </w:fldSimple>
      <w:r w:rsidRPr="00796A1F">
        <w:t xml:space="preserve">: </w:t>
      </w:r>
      <w:proofErr w:type="spellStart"/>
      <w:r w:rsidRPr="00796A1F">
        <w:t>Sub</w:t>
      </w:r>
      <w:r>
        <w:t>regulation</w:t>
      </w:r>
      <w:proofErr w:type="spellEnd"/>
      <w:r w:rsidRPr="00796A1F">
        <w:t xml:space="preserve"> 8(3)</w:t>
      </w:r>
    </w:p>
    <w:p w14:paraId="6FBDF10B" w14:textId="77777777" w:rsidR="00742850" w:rsidRPr="009D4136" w:rsidRDefault="00742850" w:rsidP="00742850">
      <w:pPr>
        <w:pStyle w:val="Heading6"/>
      </w:pPr>
      <w:r>
        <w:t xml:space="preserve">Repeal and substitute </w:t>
      </w:r>
      <w:proofErr w:type="spellStart"/>
      <w:r>
        <w:t>subregulation</w:t>
      </w:r>
      <w:proofErr w:type="spellEnd"/>
    </w:p>
    <w:p w14:paraId="64D5191F" w14:textId="0D08F330" w:rsidR="00742850" w:rsidRPr="00491AC7" w:rsidRDefault="00742850" w:rsidP="00742850">
      <w:r w:rsidRPr="00491AC7">
        <w:t xml:space="preserve">This item </w:t>
      </w:r>
      <w:r w:rsidRPr="00FB0BEA">
        <w:fldChar w:fldCharType="begin"/>
      </w:r>
      <w:r>
        <w:instrText xml:space="preserve"> MERGEFIELD will_amend </w:instrText>
      </w:r>
      <w:r w:rsidRPr="00FB0BEA">
        <w:fldChar w:fldCharType="separate"/>
      </w:r>
      <w:r w:rsidR="00F54734">
        <w:rPr>
          <w:noProof/>
        </w:rPr>
        <w:t>will amend</w:t>
      </w:r>
      <w:r w:rsidRPr="00FB0BEA">
        <w:fldChar w:fldCharType="end"/>
      </w:r>
      <w:r w:rsidRPr="00491AC7">
        <w:t xml:space="preserve"> terminology. See explanation of general terminology changes above.</w:t>
      </w:r>
    </w:p>
    <w:p w14:paraId="5E31AA47" w14:textId="1B1FCD82" w:rsidR="00742850" w:rsidRDefault="00742850" w:rsidP="00742850">
      <w:r>
        <w:t xml:space="preserve">This item </w:t>
      </w:r>
      <w:fldSimple w:instr=" MERGEFIELD will_repeal_and_substitute ">
        <w:r w:rsidR="00F54734">
          <w:rPr>
            <w:noProof/>
          </w:rPr>
          <w:t>will repeal and substitute</w:t>
        </w:r>
      </w:fldSimple>
      <w:r>
        <w:t xml:space="preserve"> </w:t>
      </w:r>
      <w:proofErr w:type="spellStart"/>
      <w:r>
        <w:t>subregulation</w:t>
      </w:r>
      <w:proofErr w:type="spellEnd"/>
      <w:r>
        <w:t xml:space="preserve"> 8(3), including the note, with new </w:t>
      </w:r>
      <w:proofErr w:type="spellStart"/>
      <w:r>
        <w:t>subregulations</w:t>
      </w:r>
      <w:proofErr w:type="spellEnd"/>
      <w:r>
        <w:t xml:space="preserve"> 8(3) and (4) to</w:t>
      </w:r>
      <w:r w:rsidRPr="000C099A">
        <w:t xml:space="preserve"> </w:t>
      </w:r>
      <w:r w:rsidRPr="00D97FD7">
        <w:t xml:space="preserve">ensure that references to the </w:t>
      </w:r>
      <w:r>
        <w:t>AAT</w:t>
      </w:r>
      <w:r w:rsidRPr="00D97FD7">
        <w:t xml:space="preserve"> </w:t>
      </w:r>
      <w:r>
        <w:t xml:space="preserve">and the AAT Act </w:t>
      </w:r>
      <w:r w:rsidRPr="00D97FD7">
        <w:t xml:space="preserve">are taken to mean, in relation to the review of </w:t>
      </w:r>
      <w:r>
        <w:t xml:space="preserve">a </w:t>
      </w:r>
      <w:r w:rsidRPr="00D97FD7">
        <w:t xml:space="preserve">decision made </w:t>
      </w:r>
      <w:r>
        <w:t>by the Commissioner for Superannuation</w:t>
      </w:r>
      <w:r w:rsidRPr="00D97FD7">
        <w:t xml:space="preserve">, a reference </w:t>
      </w:r>
      <w:r>
        <w:t>to the Tribunal and the ART Act</w:t>
      </w:r>
      <w:r w:rsidRPr="00D97FD7">
        <w:t xml:space="preserve">. </w:t>
      </w:r>
    </w:p>
    <w:p w14:paraId="325E54D6" w14:textId="7EA72D22" w:rsidR="00742850" w:rsidRDefault="00350996" w:rsidP="00742850">
      <w:r>
        <w:t xml:space="preserve">New </w:t>
      </w:r>
      <w:proofErr w:type="spellStart"/>
      <w:r>
        <w:t>s</w:t>
      </w:r>
      <w:r w:rsidR="00742850">
        <w:t>ubregulation</w:t>
      </w:r>
      <w:proofErr w:type="spellEnd"/>
      <w:r w:rsidR="00742850">
        <w:t xml:space="preserve"> 8(3) </w:t>
      </w:r>
      <w:fldSimple w:instr=" MERGEFIELD will_ensure ">
        <w:r w:rsidR="00F54734">
          <w:rPr>
            <w:noProof/>
          </w:rPr>
          <w:t>will ensure</w:t>
        </w:r>
      </w:fldSimple>
      <w:r w:rsidR="00742850">
        <w:t xml:space="preserve"> that, despite the repeal of regulation 8B of the </w:t>
      </w:r>
      <w:r w:rsidR="00742850" w:rsidRPr="00BD2C49">
        <w:t>Papua New Guinea (Staffing Assistance) (Superannuation) Regulations 1973</w:t>
      </w:r>
      <w:r w:rsidR="00742850">
        <w:t xml:space="preserve">, applications may be made to the Tribunal for review of a decision of the Commissioner for Superannuation that </w:t>
      </w:r>
      <w:proofErr w:type="spellStart"/>
      <w:r w:rsidR="00742850">
        <w:t>as</w:t>
      </w:r>
      <w:proofErr w:type="spellEnd"/>
      <w:r w:rsidR="00742850">
        <w:t xml:space="preserve"> made before the day on which the </w:t>
      </w:r>
      <w:r w:rsidR="00742850" w:rsidRPr="00BD2C49">
        <w:t>Papua New Guinea (Staffing Assistance) (Superannuation) Regulations 1973</w:t>
      </w:r>
      <w:r w:rsidR="00742850">
        <w:t xml:space="preserve"> were repealed. The note to </w:t>
      </w:r>
      <w:proofErr w:type="spellStart"/>
      <w:r w:rsidR="00742850">
        <w:t>subregulation</w:t>
      </w:r>
      <w:proofErr w:type="spellEnd"/>
      <w:r w:rsidR="00742850">
        <w:t xml:space="preserve"> 8(3) will clarify that timeframes for applying for review are set out under the ART Act.</w:t>
      </w:r>
    </w:p>
    <w:p w14:paraId="67E976EC" w14:textId="1C1CB38A" w:rsidR="00742850" w:rsidRDefault="00742850" w:rsidP="00742850">
      <w:pPr>
        <w:rPr>
          <w:b/>
          <w:bCs/>
          <w:caps/>
        </w:rPr>
      </w:pPr>
      <w:r>
        <w:t xml:space="preserve">New </w:t>
      </w:r>
      <w:proofErr w:type="spellStart"/>
      <w:r>
        <w:t>subregulation</w:t>
      </w:r>
      <w:proofErr w:type="spellEnd"/>
      <w:r>
        <w:t xml:space="preserve"> 8(4) </w:t>
      </w:r>
      <w:fldSimple w:instr=" MERGEFIELD will_provide ">
        <w:r w:rsidR="00F54734">
          <w:rPr>
            <w:noProof/>
          </w:rPr>
          <w:t>will provide</w:t>
        </w:r>
      </w:fldSimple>
      <w:r>
        <w:t xml:space="preserve"> that s</w:t>
      </w:r>
      <w:r w:rsidRPr="00D41A47">
        <w:t xml:space="preserve">ection 8B of the </w:t>
      </w:r>
      <w:r w:rsidRPr="00D41A47">
        <w:rPr>
          <w:rStyle w:val="Emphasis"/>
        </w:rPr>
        <w:t xml:space="preserve">Papua New Guinea (Staffing Assistance) (Superannuation Regulations 1973) </w:t>
      </w:r>
      <w:fldSimple w:instr=" MERGEFIELD will_continue ">
        <w:r w:rsidR="00F54734">
          <w:rPr>
            <w:noProof/>
          </w:rPr>
          <w:t>will continue</w:t>
        </w:r>
      </w:fldSimple>
      <w:r>
        <w:t xml:space="preserve"> </w:t>
      </w:r>
      <w:r w:rsidRPr="00D41A47">
        <w:t>to have effect</w:t>
      </w:r>
      <w:r>
        <w:t xml:space="preserve">, as continued in force by </w:t>
      </w:r>
      <w:proofErr w:type="spellStart"/>
      <w:r>
        <w:t>subregulation</w:t>
      </w:r>
      <w:proofErr w:type="spellEnd"/>
      <w:r>
        <w:t xml:space="preserve"> 8(3), </w:t>
      </w:r>
      <w:r w:rsidRPr="00D41A47">
        <w:t>in relation to the Tribunal</w:t>
      </w:r>
      <w:r>
        <w:t xml:space="preserve"> as if</w:t>
      </w:r>
      <w:r w:rsidRPr="00D41A47">
        <w:t xml:space="preserve"> references </w:t>
      </w:r>
      <w:r>
        <w:t xml:space="preserve">to </w:t>
      </w:r>
      <w:r w:rsidRPr="00D41A47">
        <w:t xml:space="preserve">the </w:t>
      </w:r>
      <w:r>
        <w:t xml:space="preserve">AAT </w:t>
      </w:r>
      <w:r w:rsidRPr="00D41A47">
        <w:t>and the</w:t>
      </w:r>
      <w:r>
        <w:t xml:space="preserve"> AAT Act</w:t>
      </w:r>
      <w:r w:rsidRPr="00D41A47">
        <w:t xml:space="preserve"> </w:t>
      </w:r>
      <w:r>
        <w:t>are references to the Tribunal and the ART Act respectively.</w:t>
      </w:r>
      <w:r>
        <w:br w:type="page"/>
      </w:r>
    </w:p>
    <w:p w14:paraId="02842C22" w14:textId="77777777" w:rsidR="00742850" w:rsidRDefault="00742850" w:rsidP="00742850">
      <w:pPr>
        <w:pStyle w:val="Heading2"/>
      </w:pPr>
      <w:r w:rsidRPr="00E0148E">
        <w:t>SCHEDULE 7—H</w:t>
      </w:r>
      <w:r>
        <w:t>ealth and Aged Care</w:t>
      </w:r>
    </w:p>
    <w:p w14:paraId="239DB326" w14:textId="77777777" w:rsidR="00742850" w:rsidRPr="00DF1089" w:rsidRDefault="00742850" w:rsidP="00742850">
      <w:pPr>
        <w:pStyle w:val="Heading5"/>
      </w:pPr>
      <w:r w:rsidRPr="00DF1089">
        <w:t>General terminology changes</w:t>
      </w:r>
    </w:p>
    <w:p w14:paraId="73EE8562" w14:textId="5EF5B1B2" w:rsidR="00742850" w:rsidRPr="009C15BA" w:rsidRDefault="00742850" w:rsidP="00742850">
      <w:pPr>
        <w:rPr>
          <w:rStyle w:val="Emphasis"/>
        </w:rPr>
      </w:pPr>
      <w:r>
        <w:t xml:space="preserve">A number of items in this Schedule </w:t>
      </w:r>
      <w:fldSimple w:instr=" MERGEFIELD will_make_pl ">
        <w:r w:rsidR="00F54734">
          <w:rPr>
            <w:noProof/>
          </w:rPr>
          <w:t>will make</w:t>
        </w:r>
      </w:fldSimple>
      <w:r>
        <w:t xml:space="preserve"> simple terminology changes, such as updating outdated references to the Administrative Appeals Tribunal, the AAT and the </w:t>
      </w:r>
      <w:r>
        <w:rPr>
          <w:rStyle w:val="Emphasis"/>
        </w:rPr>
        <w:t xml:space="preserve">Administrative Appeals Tribunal Act 1975 </w:t>
      </w:r>
      <w:r>
        <w:t xml:space="preserve">and replacing them with references to the Administrative Review Tribunal, ART and the </w:t>
      </w:r>
      <w:r w:rsidRPr="009C15BA">
        <w:rPr>
          <w:rStyle w:val="Emphasis"/>
        </w:rPr>
        <w:t xml:space="preserve">Administrative </w:t>
      </w:r>
      <w:r>
        <w:rPr>
          <w:rStyle w:val="Emphasis"/>
        </w:rPr>
        <w:t>Review</w:t>
      </w:r>
      <w:r w:rsidRPr="009C15BA">
        <w:rPr>
          <w:rStyle w:val="Emphasis"/>
        </w:rPr>
        <w:t xml:space="preserve"> Tribunal Act </w:t>
      </w:r>
      <w:r>
        <w:rPr>
          <w:rStyle w:val="Emphasis"/>
        </w:rPr>
        <w:t xml:space="preserve">2024 </w:t>
      </w:r>
      <w:r>
        <w:t>(respectively)</w:t>
      </w:r>
      <w:r>
        <w:rPr>
          <w:rStyle w:val="Emphasis"/>
        </w:rPr>
        <w:t xml:space="preserve">. </w:t>
      </w:r>
      <w:r>
        <w:t xml:space="preserve">These amendments </w:t>
      </w:r>
      <w:fldSimple w:instr=" MERGEFIELD will_ensure_pl ">
        <w:r w:rsidR="00F54734">
          <w:rPr>
            <w:noProof/>
          </w:rPr>
          <w:t>will ensure</w:t>
        </w:r>
      </w:fldSimple>
      <w:r>
        <w:t xml:space="preserve"> that the Tribunal has jurisdiction to review decisions that are reviewable by the AAT, and that the relevant provisions </w:t>
      </w:r>
      <w:fldSimple w:instr=" MERGEFIELD will_continue_pl ">
        <w:r w:rsidR="00F54734">
          <w:rPr>
            <w:noProof/>
          </w:rPr>
          <w:t>will continue</w:t>
        </w:r>
      </w:fldSimple>
      <w:r>
        <w:t xml:space="preserve"> to operate in substantively the same way in relation to the new Tribunal. </w:t>
      </w:r>
    </w:p>
    <w:p w14:paraId="207FE382" w14:textId="77777777" w:rsidR="00742850" w:rsidRPr="00796A1F" w:rsidRDefault="00742850" w:rsidP="00742850">
      <w:pPr>
        <w:pStyle w:val="H5Instrumentnameheading"/>
      </w:pPr>
      <w:r w:rsidRPr="00796A1F">
        <w:t>Australian Radiation Protection and Nuclear Safety Regulations 2018</w:t>
      </w:r>
    </w:p>
    <w:p w14:paraId="6547C312" w14:textId="73CA3508" w:rsidR="00742850" w:rsidRPr="00EE4B29" w:rsidRDefault="00742850" w:rsidP="00742850">
      <w:pPr>
        <w:pStyle w:val="Heading5"/>
      </w:pPr>
      <w:r>
        <w:t>Item</w:t>
      </w:r>
      <w:r w:rsidRPr="00EE4B29">
        <w:t xml:space="preserve"> </w:t>
      </w:r>
      <w:fldSimple w:instr=" seq number \r 1 ">
        <w:r w:rsidR="00740D7F">
          <w:rPr>
            <w:noProof/>
          </w:rPr>
          <w:t>1</w:t>
        </w:r>
      </w:fldSimple>
      <w:r>
        <w:t>:</w:t>
      </w:r>
      <w:r w:rsidRPr="00EE4B29">
        <w:t xml:space="preserve"> </w:t>
      </w:r>
      <w:r>
        <w:t>Section 82 (paragraph beginning “Controlled persons”)</w:t>
      </w:r>
    </w:p>
    <w:p w14:paraId="0D13895F" w14:textId="77777777" w:rsidR="00742850" w:rsidRDefault="00742850" w:rsidP="00742850">
      <w:pPr>
        <w:pStyle w:val="Heading6"/>
      </w:pPr>
      <w:r>
        <w:t>Terminology changes</w:t>
      </w:r>
    </w:p>
    <w:p w14:paraId="4189B058" w14:textId="34DF7C95" w:rsidR="00742850" w:rsidRDefault="00742850" w:rsidP="00742850">
      <w:r>
        <w:t xml:space="preserve">This item </w:t>
      </w:r>
      <w:fldSimple w:instr=" MERGEFIELD will_amend ">
        <w:r w:rsidR="00F54734">
          <w:rPr>
            <w:noProof/>
          </w:rPr>
          <w:t>will amend</w:t>
        </w:r>
      </w:fldSimple>
      <w:r>
        <w:t xml:space="preserve"> terminology. See explanation of general terminology changes above.</w:t>
      </w:r>
    </w:p>
    <w:p w14:paraId="5A3EE799" w14:textId="472099D2" w:rsidR="00742850" w:rsidRDefault="00742850" w:rsidP="00742850">
      <w:pPr>
        <w:pStyle w:val="Heading5"/>
      </w:pPr>
      <w:r w:rsidRPr="00D84083">
        <w:t xml:space="preserve">Item </w:t>
      </w:r>
      <w:fldSimple w:instr=" seq number ">
        <w:r w:rsidR="00740D7F">
          <w:rPr>
            <w:noProof/>
          </w:rPr>
          <w:t>2</w:t>
        </w:r>
      </w:fldSimple>
      <w:r w:rsidRPr="00D84083">
        <w:t xml:space="preserve">: </w:t>
      </w:r>
      <w:r>
        <w:t>Subsection</w:t>
      </w:r>
      <w:r w:rsidRPr="00D84083">
        <w:t xml:space="preserve"> 8</w:t>
      </w:r>
      <w:r>
        <w:t>6(3)</w:t>
      </w:r>
    </w:p>
    <w:p w14:paraId="3A47CB4C" w14:textId="77777777" w:rsidR="00742850" w:rsidRDefault="00742850" w:rsidP="00742850">
      <w:pPr>
        <w:pStyle w:val="Heading6"/>
      </w:pPr>
      <w:r>
        <w:t>U</w:t>
      </w:r>
      <w:r w:rsidRPr="006E27DA">
        <w:t>pdating legislative references</w:t>
      </w:r>
    </w:p>
    <w:p w14:paraId="6F4EFFF8" w14:textId="2B8060CD" w:rsidR="00742850" w:rsidRDefault="00742850" w:rsidP="00742850">
      <w:r w:rsidRPr="00E929F1">
        <w:t xml:space="preserve">This item </w:t>
      </w:r>
      <w:fldSimple w:instr=" MERGEFIELD will_repeal_and_substitute ">
        <w:r w:rsidR="00F54734">
          <w:rPr>
            <w:noProof/>
          </w:rPr>
          <w:t>will repeal and substitute</w:t>
        </w:r>
      </w:fldSimple>
      <w:r>
        <w:t xml:space="preserve"> </w:t>
      </w:r>
      <w:r w:rsidRPr="00E929F1">
        <w:t xml:space="preserve">the note to subsection </w:t>
      </w:r>
      <w:r>
        <w:t>86(3)</w:t>
      </w:r>
      <w:r w:rsidRPr="00E929F1">
        <w:t>, replacing the legislative reference to section 27</w:t>
      </w:r>
      <w:r>
        <w:t>A</w:t>
      </w:r>
      <w:r w:rsidRPr="00E929F1">
        <w:t xml:space="preserve"> of the AAT Act with a reference to the equivalent provision in the ART Act</w:t>
      </w:r>
      <w:r>
        <w:t xml:space="preserve">, section 266, and replacing a reference to the </w:t>
      </w:r>
      <w:r w:rsidRPr="0003648A">
        <w:rPr>
          <w:rStyle w:val="Emphasis"/>
        </w:rPr>
        <w:t>Administrative Appeals Tribunal (Code of Practice) Determination 2017</w:t>
      </w:r>
      <w:r>
        <w:t xml:space="preserve"> (Code of Practice) with a reference to the ART Rules.</w:t>
      </w:r>
    </w:p>
    <w:p w14:paraId="44BEB35F" w14:textId="64C282D3" w:rsidR="00742850" w:rsidRDefault="00742850" w:rsidP="00742850">
      <w:r w:rsidRPr="00DF6064">
        <w:t>Consistent with section 27A of the AAT Act, section 266 of the ART Act requires a decision</w:t>
      </w:r>
      <w:r>
        <w:noBreakHyphen/>
      </w:r>
      <w:r w:rsidRPr="00DF6064">
        <w:t xml:space="preserve">maker to notify persons whose interests are affected by </w:t>
      </w:r>
      <w:r>
        <w:t>a reviewable</w:t>
      </w:r>
      <w:r w:rsidRPr="00DF6064">
        <w:t xml:space="preserve"> decision of the making of the decision, and their right to have the decision reviewed</w:t>
      </w:r>
      <w:r w:rsidR="00350996">
        <w:t>. S</w:t>
      </w:r>
      <w:r>
        <w:t>ection 266 of the ART Act also requires that a decision</w:t>
      </w:r>
      <w:r>
        <w:noBreakHyphen/>
        <w:t>maker give a notice of decision and review rights for the decision in relation to any decision in the review pathway. Section 267 of the ART Act provides that a decision</w:t>
      </w:r>
      <w:r>
        <w:noBreakHyphen/>
        <w:t>maker must have regard to the matters prescribed in the ART Rules when giving notice of any decision in the review pathway</w:t>
      </w:r>
      <w:r w:rsidRPr="00DF6064">
        <w:t xml:space="preserve">. This amendment is technical in nature and </w:t>
      </w:r>
      <w:fldSimple w:instr=" MERGEFIELD will_ensure ">
        <w:r w:rsidR="00F54734">
          <w:rPr>
            <w:noProof/>
          </w:rPr>
          <w:t>will ensure</w:t>
        </w:r>
      </w:fldSimple>
      <w:r w:rsidRPr="00DF6064">
        <w:t xml:space="preserve"> the note remains accurate.</w:t>
      </w:r>
    </w:p>
    <w:p w14:paraId="62F41B1A" w14:textId="1E6ED3F7" w:rsidR="00742850" w:rsidRPr="00796A1F" w:rsidRDefault="00742850" w:rsidP="00D558F6">
      <w:pPr>
        <w:pStyle w:val="Heading5"/>
        <w:keepNext/>
      </w:pPr>
      <w:r w:rsidRPr="00796A1F">
        <w:t xml:space="preserve">Item </w:t>
      </w:r>
      <w:fldSimple w:instr=" seq number ">
        <w:r w:rsidR="00740D7F">
          <w:rPr>
            <w:noProof/>
          </w:rPr>
          <w:t>3</w:t>
        </w:r>
      </w:fldSimple>
      <w:r w:rsidRPr="00796A1F">
        <w:t>: Sub</w:t>
      </w:r>
      <w:r>
        <w:t>section</w:t>
      </w:r>
      <w:r w:rsidRPr="00796A1F">
        <w:t xml:space="preserve"> 86(5)</w:t>
      </w:r>
    </w:p>
    <w:p w14:paraId="49C09B3F" w14:textId="77777777" w:rsidR="00742850" w:rsidRPr="00E929F1" w:rsidRDefault="00742850" w:rsidP="00D558F6">
      <w:pPr>
        <w:pStyle w:val="Heading6"/>
        <w:keepNext/>
      </w:pPr>
      <w:r w:rsidRPr="00E929F1">
        <w:t>Terminology changes</w:t>
      </w:r>
    </w:p>
    <w:p w14:paraId="7D10A1D1" w14:textId="5211974E" w:rsidR="00742850" w:rsidRDefault="00742850" w:rsidP="00742850">
      <w:r w:rsidRPr="00E929F1">
        <w:t xml:space="preserve">This item </w:t>
      </w:r>
      <w:fldSimple w:instr=" MERGEFIELD will_amend ">
        <w:r w:rsidR="00F54734">
          <w:rPr>
            <w:noProof/>
          </w:rPr>
          <w:t>will amend</w:t>
        </w:r>
      </w:fldSimple>
      <w:r w:rsidRPr="00E929F1">
        <w:t xml:space="preserve"> terminology. See explanation of general terminology changes above.</w:t>
      </w:r>
    </w:p>
    <w:p w14:paraId="021CB847" w14:textId="77777777" w:rsidR="00742850" w:rsidRPr="00796A1F" w:rsidRDefault="00742850" w:rsidP="00742850">
      <w:pPr>
        <w:pStyle w:val="H5Instrumentnameheading"/>
      </w:pPr>
      <w:r w:rsidRPr="00796A1F">
        <w:t>Gene Technology Regulations 2001</w:t>
      </w:r>
    </w:p>
    <w:p w14:paraId="22D63E42" w14:textId="035AAEEF" w:rsidR="00742850" w:rsidRPr="00796A1F" w:rsidRDefault="00742850" w:rsidP="00742850">
      <w:pPr>
        <w:pStyle w:val="Heading5"/>
      </w:pPr>
      <w:r w:rsidRPr="00796A1F">
        <w:t xml:space="preserve">Item </w:t>
      </w:r>
      <w:fldSimple w:instr=" seq number ">
        <w:r w:rsidR="00740D7F">
          <w:rPr>
            <w:noProof/>
          </w:rPr>
          <w:t>4</w:t>
        </w:r>
      </w:fldSimple>
      <w:r w:rsidRPr="00796A1F">
        <w:t xml:space="preserve">: </w:t>
      </w:r>
      <w:proofErr w:type="spellStart"/>
      <w:r w:rsidRPr="00796A1F">
        <w:t>Sub</w:t>
      </w:r>
      <w:r>
        <w:t>regulation</w:t>
      </w:r>
      <w:proofErr w:type="spellEnd"/>
      <w:r w:rsidRPr="00796A1F">
        <w:t xml:space="preserve"> 21(2) (note)</w:t>
      </w:r>
    </w:p>
    <w:p w14:paraId="101F21E1" w14:textId="77777777" w:rsidR="00742850" w:rsidRDefault="00742850" w:rsidP="00742850">
      <w:pPr>
        <w:pStyle w:val="Heading6"/>
      </w:pPr>
      <w:r>
        <w:t>U</w:t>
      </w:r>
      <w:r w:rsidRPr="00800CD6">
        <w:t>pdat</w:t>
      </w:r>
      <w:r>
        <w:t>es</w:t>
      </w:r>
      <w:r w:rsidRPr="00800CD6">
        <w:t xml:space="preserve"> legislative references</w:t>
      </w:r>
    </w:p>
    <w:p w14:paraId="15636C30" w14:textId="3A8FDABD" w:rsidR="00742850" w:rsidRDefault="00742850" w:rsidP="00742850">
      <w:r w:rsidRPr="00800CD6">
        <w:t xml:space="preserve">This item </w:t>
      </w:r>
      <w:fldSimple w:instr=" MERGEFIELD will_update ">
        <w:r w:rsidR="00F54734">
          <w:rPr>
            <w:noProof/>
          </w:rPr>
          <w:t>will update</w:t>
        </w:r>
      </w:fldSimple>
      <w:r>
        <w:t xml:space="preserve"> </w:t>
      </w:r>
      <w:r w:rsidRPr="00800CD6">
        <w:t>the note to subsection</w:t>
      </w:r>
      <w:r>
        <w:t xml:space="preserve"> 21(2)</w:t>
      </w:r>
      <w:r w:rsidRPr="00800CD6">
        <w:t>, replacing the legislative reference to section 27</w:t>
      </w:r>
      <w:r>
        <w:t>A</w:t>
      </w:r>
      <w:r w:rsidRPr="00800CD6">
        <w:t xml:space="preserve"> of the AAT Act with a reference to the equivalent provision in the ART Act</w:t>
      </w:r>
      <w:r>
        <w:t>, section 266, and replacing a reference to the Code of Practice with a reference to the ART Rules</w:t>
      </w:r>
      <w:r w:rsidRPr="00800CD6" w:rsidDel="003A1C64">
        <w:t>.</w:t>
      </w:r>
      <w:r w:rsidRPr="00800CD6">
        <w:t xml:space="preserve"> </w:t>
      </w:r>
    </w:p>
    <w:p w14:paraId="223A30CD" w14:textId="57E83D93" w:rsidR="00742850" w:rsidRPr="00DF6064" w:rsidRDefault="00742850" w:rsidP="00742850">
      <w:r w:rsidRPr="00DF6064">
        <w:t>Consistent with section 27A of the AAT Act, section 266 of the ART Act requires a decision</w:t>
      </w:r>
      <w:r w:rsidR="00350996">
        <w:noBreakHyphen/>
      </w:r>
      <w:r w:rsidRPr="00DF6064">
        <w:t xml:space="preserve">maker to notify persons whose interests are affected by </w:t>
      </w:r>
      <w:r>
        <w:t>a reviewable</w:t>
      </w:r>
      <w:r w:rsidRPr="00DF6064">
        <w:t xml:space="preserve"> decision of the making of the decision, and their right to have the decision reviewed</w:t>
      </w:r>
      <w:r w:rsidR="00350996">
        <w:t>. S</w:t>
      </w:r>
      <w:r>
        <w:t>ection 266 of the ART Act also requires that a decision</w:t>
      </w:r>
      <w:r>
        <w:noBreakHyphen/>
        <w:t>maker give a notice of decision and review rights for the decision in relation to any decision in the review pathway. Section 267 of the ART Act provides that a decision</w:t>
      </w:r>
      <w:r>
        <w:noBreakHyphen/>
        <w:t>maker must have regard to the matters prescribed in the ART Rules when giving notice of any decision in the review pathway</w:t>
      </w:r>
      <w:r w:rsidRPr="00DF6064">
        <w:t xml:space="preserve">. This amendment is technical in nature and </w:t>
      </w:r>
      <w:fldSimple w:instr=" MERGEFIELD will_ensure ">
        <w:r w:rsidR="00F54734">
          <w:rPr>
            <w:noProof/>
          </w:rPr>
          <w:t>will ensure</w:t>
        </w:r>
      </w:fldSimple>
      <w:r w:rsidRPr="00DF6064">
        <w:t xml:space="preserve"> the note remains accurate.</w:t>
      </w:r>
    </w:p>
    <w:p w14:paraId="2D6EE744" w14:textId="0380A045" w:rsidR="00742850" w:rsidRPr="00796A1F" w:rsidRDefault="00742850" w:rsidP="00742850">
      <w:pPr>
        <w:pStyle w:val="Heading5"/>
      </w:pPr>
      <w:r w:rsidRPr="00796A1F">
        <w:t xml:space="preserve">Items </w:t>
      </w:r>
      <w:fldSimple w:instr=" seq number ">
        <w:r w:rsidR="00740D7F">
          <w:rPr>
            <w:noProof/>
          </w:rPr>
          <w:t>5</w:t>
        </w:r>
      </w:fldSimple>
      <w:r w:rsidRPr="00796A1F">
        <w:t xml:space="preserve"> and </w:t>
      </w:r>
      <w:fldSimple w:instr=" seq number ">
        <w:r w:rsidR="00740D7F">
          <w:rPr>
            <w:noProof/>
          </w:rPr>
          <w:t>6</w:t>
        </w:r>
      </w:fldSimple>
      <w:r w:rsidRPr="00796A1F">
        <w:t xml:space="preserve">: </w:t>
      </w:r>
      <w:r>
        <w:t>Regulation</w:t>
      </w:r>
      <w:r w:rsidRPr="00796A1F">
        <w:t xml:space="preserve"> 38</w:t>
      </w:r>
      <w:r>
        <w:t xml:space="preserve"> and regulation 38</w:t>
      </w:r>
    </w:p>
    <w:p w14:paraId="12AAD76D" w14:textId="77777777" w:rsidR="00742850" w:rsidRPr="00AC7E25" w:rsidRDefault="00742850" w:rsidP="00742850">
      <w:pPr>
        <w:pStyle w:val="Heading6"/>
      </w:pPr>
      <w:r w:rsidRPr="00AC7E25">
        <w:t>Terminology changes</w:t>
      </w:r>
    </w:p>
    <w:p w14:paraId="3F171B28" w14:textId="6E873693" w:rsidR="00742850" w:rsidRPr="00AC7E25" w:rsidRDefault="00742850" w:rsidP="00742850">
      <w:r w:rsidRPr="00E929F1">
        <w:t>Th</w:t>
      </w:r>
      <w:r>
        <w:t>ese</w:t>
      </w:r>
      <w:r w:rsidRPr="00E929F1">
        <w:t xml:space="preserve"> item</w:t>
      </w:r>
      <w:r>
        <w:t>s</w:t>
      </w:r>
      <w:r w:rsidRPr="00E929F1">
        <w:t xml:space="preserve"> </w:t>
      </w:r>
      <w:fldSimple w:instr=" MERGEFIELD will_amend_pl ">
        <w:r w:rsidR="00F54734">
          <w:rPr>
            <w:noProof/>
          </w:rPr>
          <w:t>will amend</w:t>
        </w:r>
      </w:fldSimple>
      <w:r>
        <w:t xml:space="preserve"> </w:t>
      </w:r>
      <w:r w:rsidRPr="00AC7E25">
        <w:t>terminology. See explanation of general terminology changes above.</w:t>
      </w:r>
    </w:p>
    <w:p w14:paraId="7479ADF6" w14:textId="77777777" w:rsidR="00742850" w:rsidRPr="00796A1F" w:rsidRDefault="00742850" w:rsidP="00742850">
      <w:pPr>
        <w:pStyle w:val="H5Instrumentnameheading"/>
      </w:pPr>
      <w:r w:rsidRPr="00796A1F">
        <w:t>Health Insurance (Diagnostic Imaging Services Table) Regulations (No. 2) 2020</w:t>
      </w:r>
    </w:p>
    <w:p w14:paraId="7B13ADCD" w14:textId="7419E82A" w:rsidR="00742850" w:rsidRPr="00796A1F" w:rsidRDefault="00742850" w:rsidP="00742850">
      <w:pPr>
        <w:pStyle w:val="Heading5"/>
      </w:pPr>
      <w:r w:rsidRPr="00796A1F">
        <w:t xml:space="preserve">Item </w:t>
      </w:r>
      <w:fldSimple w:instr=" seq number ">
        <w:r w:rsidR="00740D7F">
          <w:rPr>
            <w:noProof/>
          </w:rPr>
          <w:t>7</w:t>
        </w:r>
      </w:fldSimple>
      <w:r w:rsidRPr="00796A1F">
        <w:t>: Subparagraph 1.2.12(4)(b)(</w:t>
      </w:r>
      <w:proofErr w:type="spellStart"/>
      <w:r w:rsidRPr="00796A1F">
        <w:t>i</w:t>
      </w:r>
      <w:proofErr w:type="spellEnd"/>
      <w:r w:rsidRPr="00796A1F">
        <w:t>) of Schedule 1</w:t>
      </w:r>
    </w:p>
    <w:p w14:paraId="3CFF7FFE" w14:textId="77777777" w:rsidR="00742850" w:rsidRPr="00E929F1" w:rsidRDefault="00742850" w:rsidP="00742850">
      <w:pPr>
        <w:pStyle w:val="Heading6"/>
      </w:pPr>
      <w:r w:rsidRPr="00E929F1">
        <w:t>Terminology changes</w:t>
      </w:r>
    </w:p>
    <w:p w14:paraId="30DE0A1E" w14:textId="0EA76714" w:rsidR="00742850" w:rsidRDefault="00742850" w:rsidP="00742850">
      <w:r w:rsidRPr="00E929F1">
        <w:t xml:space="preserve">This item </w:t>
      </w:r>
      <w:fldSimple w:instr=" MERGEFIELD will_amend ">
        <w:r w:rsidR="00F54734">
          <w:rPr>
            <w:noProof/>
          </w:rPr>
          <w:t>will amend</w:t>
        </w:r>
      </w:fldSimple>
      <w:r w:rsidRPr="00E929F1">
        <w:t xml:space="preserve"> terminology. See explanation of general terminology changes above.</w:t>
      </w:r>
    </w:p>
    <w:p w14:paraId="5136E861" w14:textId="2ED66822" w:rsidR="00742850" w:rsidRPr="00796A1F" w:rsidRDefault="00742850" w:rsidP="00D558F6">
      <w:pPr>
        <w:pStyle w:val="Heading5"/>
        <w:keepNext/>
      </w:pPr>
      <w:r w:rsidRPr="00796A1F">
        <w:t xml:space="preserve">Item </w:t>
      </w:r>
      <w:fldSimple w:instr=" seq number ">
        <w:r w:rsidR="00740D7F">
          <w:rPr>
            <w:noProof/>
          </w:rPr>
          <w:t>8</w:t>
        </w:r>
      </w:fldSimple>
      <w:r w:rsidRPr="00796A1F">
        <w:t>: Sub</w:t>
      </w:r>
      <w:r>
        <w:t>clause</w:t>
      </w:r>
      <w:r w:rsidRPr="00796A1F">
        <w:t xml:space="preserve"> 1.2.12(4) of Schedule 1 (note)</w:t>
      </w:r>
    </w:p>
    <w:p w14:paraId="427DB604" w14:textId="77777777" w:rsidR="00742850" w:rsidRPr="00526EDD" w:rsidRDefault="00742850" w:rsidP="00D558F6">
      <w:pPr>
        <w:pStyle w:val="Heading6"/>
        <w:keepNext/>
      </w:pPr>
      <w:r>
        <w:t>Updating legislative references</w:t>
      </w:r>
    </w:p>
    <w:p w14:paraId="3DE2079D" w14:textId="22836D9A" w:rsidR="00742850" w:rsidRDefault="00742850" w:rsidP="00742850">
      <w:r w:rsidRPr="00526EDD">
        <w:t xml:space="preserve">This item </w:t>
      </w:r>
      <w:fldSimple w:instr=" MERGEFIELD will_update ">
        <w:r w:rsidR="00F54734">
          <w:rPr>
            <w:noProof/>
          </w:rPr>
          <w:t>will update</w:t>
        </w:r>
      </w:fldSimple>
      <w:r w:rsidRPr="00526EDD">
        <w:t xml:space="preserve"> a legislative reference to </w:t>
      </w:r>
      <w:r>
        <w:t>paragraph 29(1)(d) and subsection 29(2)</w:t>
      </w:r>
      <w:r w:rsidRPr="00526EDD">
        <w:t xml:space="preserve"> of the AAT Act to instead refer to the equivalent provision of the ART Act, section </w:t>
      </w:r>
      <w:r>
        <w:t>18</w:t>
      </w:r>
      <w:r w:rsidRPr="00526EDD">
        <w:t xml:space="preserve">. </w:t>
      </w:r>
      <w:r w:rsidR="00F1737E">
        <w:t>C</w:t>
      </w:r>
      <w:r w:rsidRPr="00526EDD">
        <w:t xml:space="preserve">onsistent with paragraphs 29(1)(d) and subsection 29(2) of the AAT Act, under section </w:t>
      </w:r>
      <w:r>
        <w:t>18</w:t>
      </w:r>
      <w:r w:rsidRPr="00526EDD">
        <w:t xml:space="preserve"> of the ART Act </w:t>
      </w:r>
      <w:r>
        <w:t xml:space="preserve">the </w:t>
      </w:r>
      <w:r w:rsidRPr="00526EDD">
        <w:t>timeframe for applying</w:t>
      </w:r>
      <w:r>
        <w:t xml:space="preserve"> for a review of a reviewable decision cannot be </w:t>
      </w:r>
      <w:r w:rsidRPr="00526EDD">
        <w:t>less than 28 days from the date of the decision</w:t>
      </w:r>
      <w:r>
        <w:t>.</w:t>
      </w:r>
    </w:p>
    <w:p w14:paraId="234AF0AC" w14:textId="1CC1B1E5" w:rsidR="00742850" w:rsidRPr="002D46F2" w:rsidRDefault="00742850" w:rsidP="00742850">
      <w:r w:rsidRPr="002D46F2">
        <w:t xml:space="preserve">This amendment is technical in nature, and </w:t>
      </w:r>
      <w:fldSimple w:instr=" MERGEFIELD will_ensure ">
        <w:r w:rsidR="00F54734">
          <w:rPr>
            <w:noProof/>
          </w:rPr>
          <w:t>will ensure</w:t>
        </w:r>
      </w:fldSimple>
      <w:r w:rsidRPr="002D46F2">
        <w:t xml:space="preserve"> </w:t>
      </w:r>
      <w:r>
        <w:t>s</w:t>
      </w:r>
      <w:r w:rsidRPr="00DF4ACC">
        <w:t>ubparagraph 1.2.12(4)</w:t>
      </w:r>
      <w:r>
        <w:t xml:space="preserve"> of the</w:t>
      </w:r>
      <w:r w:rsidRPr="008752DD">
        <w:t xml:space="preserve"> </w:t>
      </w:r>
      <w:r w:rsidRPr="008752DD">
        <w:rPr>
          <w:rStyle w:val="Emphasis"/>
        </w:rPr>
        <w:t>Health Insurance (Diagnostic Imaging Services Table) Regulations (No. 2) 2020</w:t>
      </w:r>
      <w:r>
        <w:t xml:space="preserve"> </w:t>
      </w:r>
      <w:fldSimple w:instr=" MERGEFIELD will_continue ">
        <w:r w:rsidR="00F54734">
          <w:rPr>
            <w:noProof/>
          </w:rPr>
          <w:t>will continue</w:t>
        </w:r>
      </w:fldSimple>
      <w:r w:rsidRPr="00B339B7">
        <w:t xml:space="preserve"> </w:t>
      </w:r>
      <w:r w:rsidRPr="002D46F2">
        <w:t>to operate in substantively the same way in relation to the Tribunal.</w:t>
      </w:r>
    </w:p>
    <w:p w14:paraId="0CFFB9C6" w14:textId="29E9CCDD" w:rsidR="00742850" w:rsidRPr="00796A1F" w:rsidRDefault="00742850" w:rsidP="00742850">
      <w:pPr>
        <w:pStyle w:val="Heading5"/>
      </w:pPr>
      <w:r w:rsidRPr="00796A1F">
        <w:t xml:space="preserve">Items </w:t>
      </w:r>
      <w:fldSimple w:instr=" seq number ">
        <w:r w:rsidR="00740D7F">
          <w:rPr>
            <w:noProof/>
          </w:rPr>
          <w:t>9</w:t>
        </w:r>
      </w:fldSimple>
      <w:r w:rsidRPr="00796A1F">
        <w:t xml:space="preserve"> and </w:t>
      </w:r>
      <w:fldSimple w:instr=" seq number ">
        <w:r w:rsidR="00740D7F">
          <w:rPr>
            <w:noProof/>
          </w:rPr>
          <w:t>10</w:t>
        </w:r>
      </w:fldSimple>
      <w:r w:rsidRPr="00796A1F">
        <w:t xml:space="preserve">: </w:t>
      </w:r>
      <w:r>
        <w:t>Clause</w:t>
      </w:r>
      <w:r w:rsidRPr="00796A1F">
        <w:t xml:space="preserve"> 1.2.13 of Schedule 1 (heading) and </w:t>
      </w:r>
      <w:r>
        <w:t>clause</w:t>
      </w:r>
      <w:r w:rsidRPr="00796A1F">
        <w:t xml:space="preserve"> 1.2.13 of Schedule 1</w:t>
      </w:r>
    </w:p>
    <w:p w14:paraId="498698C0" w14:textId="77777777" w:rsidR="00742850" w:rsidRPr="00E929F1" w:rsidRDefault="00742850" w:rsidP="00742850">
      <w:pPr>
        <w:pStyle w:val="Heading6"/>
      </w:pPr>
      <w:r w:rsidRPr="00E929F1">
        <w:t>Terminology changes</w:t>
      </w:r>
    </w:p>
    <w:p w14:paraId="4B9EE3F4" w14:textId="7437CCA1" w:rsidR="00742850" w:rsidRDefault="00742850" w:rsidP="00742850">
      <w:r w:rsidRPr="00E929F1">
        <w:t>Th</w:t>
      </w:r>
      <w:r>
        <w:t>ese</w:t>
      </w:r>
      <w:r w:rsidRPr="00E929F1">
        <w:t xml:space="preserve"> item</w:t>
      </w:r>
      <w:r>
        <w:t>s</w:t>
      </w:r>
      <w:r w:rsidRPr="00E929F1">
        <w:t xml:space="preserve"> </w:t>
      </w:r>
      <w:fldSimple w:instr=" MERGEFIELD will_amend_pl ">
        <w:r w:rsidR="00F54734">
          <w:rPr>
            <w:noProof/>
          </w:rPr>
          <w:t>will amend</w:t>
        </w:r>
      </w:fldSimple>
      <w:r>
        <w:t xml:space="preserve"> </w:t>
      </w:r>
      <w:r w:rsidRPr="00E929F1">
        <w:t>terminology. See explanation of general terminology changes above.</w:t>
      </w:r>
    </w:p>
    <w:p w14:paraId="299BD831" w14:textId="77777777" w:rsidR="00742850" w:rsidRPr="00796A1F" w:rsidRDefault="00742850" w:rsidP="00742850">
      <w:pPr>
        <w:pStyle w:val="H5Instrumentnameheading"/>
      </w:pPr>
      <w:r w:rsidRPr="00796A1F">
        <w:t>Medical Indemnity Regulations 2020</w:t>
      </w:r>
    </w:p>
    <w:p w14:paraId="5AC18D64" w14:textId="3F165C19" w:rsidR="00742850" w:rsidRPr="00796A1F" w:rsidRDefault="00742850" w:rsidP="00742850">
      <w:pPr>
        <w:pStyle w:val="Heading5"/>
      </w:pPr>
      <w:r w:rsidRPr="00796A1F">
        <w:t xml:space="preserve">Items </w:t>
      </w:r>
      <w:fldSimple w:instr=" seq number ">
        <w:r w:rsidR="00740D7F">
          <w:rPr>
            <w:noProof/>
          </w:rPr>
          <w:t>11</w:t>
        </w:r>
      </w:fldSimple>
      <w:r w:rsidRPr="00796A1F">
        <w:t xml:space="preserve"> and </w:t>
      </w:r>
      <w:fldSimple w:instr=" seq number ">
        <w:r w:rsidR="00740D7F">
          <w:rPr>
            <w:noProof/>
          </w:rPr>
          <w:t>12</w:t>
        </w:r>
      </w:fldSimple>
      <w:r w:rsidRPr="00796A1F">
        <w:t>: Section 58 (heading)</w:t>
      </w:r>
      <w:r>
        <w:t xml:space="preserve"> and section 58</w:t>
      </w:r>
    </w:p>
    <w:p w14:paraId="4E5A1B01" w14:textId="77777777" w:rsidR="00742850" w:rsidRPr="005A25DA" w:rsidRDefault="00742850" w:rsidP="00742850">
      <w:pPr>
        <w:pStyle w:val="Heading6"/>
      </w:pPr>
      <w:r w:rsidRPr="005A25DA">
        <w:t>Terminology changes</w:t>
      </w:r>
    </w:p>
    <w:p w14:paraId="71CAE1DB" w14:textId="7CE45806" w:rsidR="00742850" w:rsidRPr="005A25DA" w:rsidRDefault="00742850" w:rsidP="00742850">
      <w:r w:rsidRPr="00E929F1">
        <w:t>Th</w:t>
      </w:r>
      <w:r>
        <w:t>ese</w:t>
      </w:r>
      <w:r w:rsidRPr="00E929F1">
        <w:t xml:space="preserve"> item</w:t>
      </w:r>
      <w:r>
        <w:t>s</w:t>
      </w:r>
      <w:r w:rsidRPr="00E929F1">
        <w:t xml:space="preserve"> </w:t>
      </w:r>
      <w:fldSimple w:instr=" MERGEFIELD will_amend_pl ">
        <w:r w:rsidR="00F54734">
          <w:rPr>
            <w:noProof/>
          </w:rPr>
          <w:t>will amend</w:t>
        </w:r>
      </w:fldSimple>
      <w:r>
        <w:t xml:space="preserve"> </w:t>
      </w:r>
      <w:r w:rsidRPr="005A25DA">
        <w:t>terminology. See explanation of general terminology changes above.</w:t>
      </w:r>
    </w:p>
    <w:p w14:paraId="0F478F5D" w14:textId="77777777" w:rsidR="00742850" w:rsidRPr="00796A1F" w:rsidRDefault="00742850" w:rsidP="00742850">
      <w:pPr>
        <w:pStyle w:val="H5Instrumentnameheading"/>
      </w:pPr>
      <w:r w:rsidRPr="00796A1F">
        <w:t>National Health (Pharmaceutical Benefits) Regulations 2017</w:t>
      </w:r>
    </w:p>
    <w:p w14:paraId="47539F8D" w14:textId="7061EC1D" w:rsidR="00742850" w:rsidRPr="00796A1F" w:rsidRDefault="00742850" w:rsidP="00742850">
      <w:pPr>
        <w:pStyle w:val="Heading5"/>
      </w:pPr>
      <w:r w:rsidRPr="00796A1F">
        <w:t xml:space="preserve">Items </w:t>
      </w:r>
      <w:fldSimple w:instr=" seq number ">
        <w:r w:rsidR="00740D7F">
          <w:rPr>
            <w:noProof/>
          </w:rPr>
          <w:t>13</w:t>
        </w:r>
      </w:fldSimple>
      <w:r w:rsidRPr="00796A1F">
        <w:t xml:space="preserve"> and </w:t>
      </w:r>
      <w:fldSimple w:instr=" seq number ">
        <w:r w:rsidR="00740D7F">
          <w:rPr>
            <w:noProof/>
          </w:rPr>
          <w:t>14</w:t>
        </w:r>
      </w:fldSimple>
      <w:r w:rsidRPr="00796A1F">
        <w:t>: Paragraph 27(2)(a)</w:t>
      </w:r>
      <w:r>
        <w:t xml:space="preserve"> and paragraph 27(2)(a)</w:t>
      </w:r>
    </w:p>
    <w:p w14:paraId="6E1CC9F9" w14:textId="77777777" w:rsidR="00742850" w:rsidRPr="00E929F1" w:rsidRDefault="00742850" w:rsidP="00742850">
      <w:pPr>
        <w:pStyle w:val="Heading6"/>
      </w:pPr>
      <w:r w:rsidRPr="00E929F1">
        <w:t>Terminology changes</w:t>
      </w:r>
    </w:p>
    <w:p w14:paraId="617D48EB" w14:textId="68AD0F55" w:rsidR="00742850" w:rsidRDefault="00742850" w:rsidP="00742850">
      <w:r w:rsidRPr="00E929F1">
        <w:t>Th</w:t>
      </w:r>
      <w:r>
        <w:t>ese</w:t>
      </w:r>
      <w:r w:rsidRPr="00E929F1">
        <w:t xml:space="preserve"> item</w:t>
      </w:r>
      <w:r>
        <w:t>s</w:t>
      </w:r>
      <w:r w:rsidRPr="00E929F1">
        <w:t xml:space="preserve"> </w:t>
      </w:r>
      <w:fldSimple w:instr=" MERGEFIELD will_amend_pl ">
        <w:r w:rsidR="00F54734">
          <w:rPr>
            <w:noProof/>
          </w:rPr>
          <w:t>will amend</w:t>
        </w:r>
      </w:fldSimple>
      <w:r>
        <w:t xml:space="preserve"> </w:t>
      </w:r>
      <w:r w:rsidRPr="00E929F1">
        <w:t>terminology. See explanation of general terminology changes above.</w:t>
      </w:r>
    </w:p>
    <w:p w14:paraId="1E635C21" w14:textId="1FF204FE" w:rsidR="00742850" w:rsidRPr="00796A1F" w:rsidRDefault="00742850" w:rsidP="00742850">
      <w:pPr>
        <w:pStyle w:val="Heading5"/>
      </w:pPr>
      <w:r w:rsidRPr="00796A1F">
        <w:t xml:space="preserve">Item </w:t>
      </w:r>
      <w:fldSimple w:instr=" seq number ">
        <w:r w:rsidR="00740D7F">
          <w:rPr>
            <w:noProof/>
          </w:rPr>
          <w:t>15</w:t>
        </w:r>
      </w:fldSimple>
      <w:r w:rsidRPr="00796A1F">
        <w:t>: Paragraph 27(2)(b)</w:t>
      </w:r>
    </w:p>
    <w:p w14:paraId="64D22205" w14:textId="77777777" w:rsidR="00742850" w:rsidRPr="00526EDD" w:rsidRDefault="00742850" w:rsidP="00742850">
      <w:pPr>
        <w:pStyle w:val="Heading6"/>
      </w:pPr>
      <w:r>
        <w:t>Updating legislative references</w:t>
      </w:r>
    </w:p>
    <w:p w14:paraId="6C701752" w14:textId="3E714027" w:rsidR="00742850" w:rsidRDefault="00742850" w:rsidP="00742850">
      <w:r w:rsidRPr="00526EDD">
        <w:t xml:space="preserve">This item </w:t>
      </w:r>
      <w:fldSimple w:instr=" MERGEFIELD will_update ">
        <w:r w:rsidR="00F54734">
          <w:rPr>
            <w:noProof/>
          </w:rPr>
          <w:t>will update</w:t>
        </w:r>
      </w:fldSimple>
      <w:r w:rsidRPr="00526EDD">
        <w:t xml:space="preserve"> a legislative reference to </w:t>
      </w:r>
      <w:r>
        <w:t>subsection 28(4) and section 28</w:t>
      </w:r>
      <w:r w:rsidRPr="00526EDD">
        <w:t xml:space="preserve"> of the AAT Act to instead refer to the equivalent provision</w:t>
      </w:r>
      <w:r>
        <w:t>s</w:t>
      </w:r>
      <w:r w:rsidRPr="00526EDD">
        <w:t xml:space="preserve"> of the ART Act, </w:t>
      </w:r>
      <w:r>
        <w:t>subsections 269(7) and section 268</w:t>
      </w:r>
      <w:r w:rsidRPr="00526EDD">
        <w:t xml:space="preserve">. Consistent with </w:t>
      </w:r>
      <w:r>
        <w:t>subsection 28(4) and section 28</w:t>
      </w:r>
      <w:r w:rsidRPr="00526EDD">
        <w:t xml:space="preserve"> of the AAT Act, </w:t>
      </w:r>
      <w:r>
        <w:t>under subsections 269(7) and section 268 of the ART Act</w:t>
      </w:r>
      <w:r w:rsidRPr="00526EDD">
        <w:t xml:space="preserve"> </w:t>
      </w:r>
      <w:r w:rsidRPr="00703A6D">
        <w:t>a person whose interests are affected by a reviewable decision may request a statement of reasons</w:t>
      </w:r>
      <w:r>
        <w:t xml:space="preserve"> from the decision-maker. Subsection</w:t>
      </w:r>
      <w:r w:rsidR="00F1737E">
        <w:t> </w:t>
      </w:r>
      <w:r>
        <w:t>269(7) provides that</w:t>
      </w:r>
      <w:r w:rsidRPr="00703A6D">
        <w:t xml:space="preserve"> a decision</w:t>
      </w:r>
      <w:r>
        <w:noBreakHyphen/>
      </w:r>
      <w:r w:rsidRPr="00703A6D">
        <w:t>maker does not have to provide a statement of reasons to a person if the person has already been given a statement of reasons for the decision</w:t>
      </w:r>
      <w:r>
        <w:t>.</w:t>
      </w:r>
      <w:r w:rsidRPr="002D46F2">
        <w:t xml:space="preserve"> </w:t>
      </w:r>
    </w:p>
    <w:p w14:paraId="233B8825" w14:textId="4D2ACCAC" w:rsidR="00742850" w:rsidRPr="002D46F2" w:rsidRDefault="00742850" w:rsidP="00742850">
      <w:r w:rsidRPr="002D46F2">
        <w:t xml:space="preserve">This amendment is technical in nature, and </w:t>
      </w:r>
      <w:fldSimple w:instr=" MERGEFIELD will_ensure ">
        <w:r w:rsidR="00F54734">
          <w:rPr>
            <w:noProof/>
          </w:rPr>
          <w:t>will ensure</w:t>
        </w:r>
      </w:fldSimple>
      <w:r w:rsidRPr="002D46F2">
        <w:t xml:space="preserve"> </w:t>
      </w:r>
      <w:r>
        <w:t>paragraph 27(2)(b) of the</w:t>
      </w:r>
      <w:r w:rsidRPr="008752DD">
        <w:t xml:space="preserve"> </w:t>
      </w:r>
      <w:r w:rsidRPr="008752DD">
        <w:rPr>
          <w:rStyle w:val="Emphasis"/>
        </w:rPr>
        <w:t>National Health (Pharmaceutical Benefits) Regulations 2017</w:t>
      </w:r>
      <w:r>
        <w:t xml:space="preserve"> </w:t>
      </w:r>
      <w:fldSimple w:instr=" MERGEFIELD will_continue ">
        <w:r w:rsidR="00F54734">
          <w:rPr>
            <w:noProof/>
          </w:rPr>
          <w:t>will continue</w:t>
        </w:r>
      </w:fldSimple>
      <w:r>
        <w:t xml:space="preserve"> </w:t>
      </w:r>
      <w:r w:rsidRPr="002D46F2">
        <w:t>to operate in substantively the same way in relation to the Tribunal.</w:t>
      </w:r>
    </w:p>
    <w:p w14:paraId="3DE2C7E3" w14:textId="4620746B" w:rsidR="00742850" w:rsidRPr="00796A1F" w:rsidRDefault="00742850" w:rsidP="00742850">
      <w:pPr>
        <w:pStyle w:val="Heading5"/>
      </w:pPr>
      <w:r w:rsidRPr="00796A1F">
        <w:t xml:space="preserve">Item </w:t>
      </w:r>
      <w:fldSimple w:instr=" seq number ">
        <w:r w:rsidR="00740D7F">
          <w:rPr>
            <w:noProof/>
          </w:rPr>
          <w:t>16</w:t>
        </w:r>
      </w:fldSimple>
      <w:r w:rsidRPr="00796A1F">
        <w:t>: Section 28</w:t>
      </w:r>
    </w:p>
    <w:p w14:paraId="401B1E24" w14:textId="77777777" w:rsidR="00742850" w:rsidRPr="00E929F1" w:rsidRDefault="00742850" w:rsidP="00742850">
      <w:pPr>
        <w:pStyle w:val="Heading6"/>
      </w:pPr>
      <w:r w:rsidRPr="00E929F1">
        <w:t>Terminology changes</w:t>
      </w:r>
    </w:p>
    <w:p w14:paraId="6B601A46" w14:textId="339D4192" w:rsidR="00742850" w:rsidRDefault="00742850" w:rsidP="00742850">
      <w:r>
        <w:t>This item</w:t>
      </w:r>
      <w:r w:rsidRPr="00E929F1">
        <w:t xml:space="preserve"> </w:t>
      </w:r>
      <w:fldSimple w:instr=" MERGEFIELD will_amend ">
        <w:r w:rsidR="00F54734">
          <w:rPr>
            <w:noProof/>
          </w:rPr>
          <w:t>will amend</w:t>
        </w:r>
      </w:fldSimple>
      <w:r>
        <w:t xml:space="preserve"> </w:t>
      </w:r>
      <w:r w:rsidRPr="00E929F1">
        <w:t>terminology. See explanation of general terminology changes above.</w:t>
      </w:r>
    </w:p>
    <w:p w14:paraId="60DCEF68" w14:textId="77777777" w:rsidR="00742850" w:rsidRPr="00796A1F" w:rsidRDefault="00742850" w:rsidP="00742850">
      <w:pPr>
        <w:pStyle w:val="H5Instrumentnameheading"/>
      </w:pPr>
      <w:r w:rsidRPr="00796A1F">
        <w:t>National Health (Pharmaceuticals and Vaccines—Cost Recovery) Regulations 2022</w:t>
      </w:r>
    </w:p>
    <w:p w14:paraId="16D94BEA" w14:textId="46A2DBB9" w:rsidR="00742850" w:rsidRPr="00796A1F" w:rsidRDefault="00742850" w:rsidP="00742850">
      <w:pPr>
        <w:pStyle w:val="Heading5"/>
      </w:pPr>
      <w:r w:rsidRPr="00796A1F">
        <w:t xml:space="preserve">Items </w:t>
      </w:r>
      <w:fldSimple w:instr=" seq number ">
        <w:r w:rsidR="00740D7F">
          <w:rPr>
            <w:noProof/>
          </w:rPr>
          <w:t>17</w:t>
        </w:r>
      </w:fldSimple>
      <w:r w:rsidRPr="00796A1F">
        <w:t xml:space="preserve">, </w:t>
      </w:r>
      <w:fldSimple w:instr=" seq number ">
        <w:r w:rsidR="00740D7F">
          <w:rPr>
            <w:noProof/>
          </w:rPr>
          <w:t>18</w:t>
        </w:r>
      </w:fldSimple>
      <w:r w:rsidRPr="00796A1F">
        <w:t xml:space="preserve">, </w:t>
      </w:r>
      <w:fldSimple w:instr=" seq number ">
        <w:r w:rsidR="00740D7F">
          <w:rPr>
            <w:noProof/>
          </w:rPr>
          <w:t>19</w:t>
        </w:r>
      </w:fldSimple>
      <w:r w:rsidRPr="00796A1F">
        <w:t xml:space="preserve"> and </w:t>
      </w:r>
      <w:fldSimple w:instr=" seq number ">
        <w:r w:rsidR="00740D7F">
          <w:rPr>
            <w:noProof/>
          </w:rPr>
          <w:t>20</w:t>
        </w:r>
      </w:fldSimple>
      <w:r w:rsidRPr="00796A1F">
        <w:t xml:space="preserve">: Section </w:t>
      </w:r>
      <w:r w:rsidR="00F1737E">
        <w:t>7</w:t>
      </w:r>
      <w:r w:rsidRPr="00796A1F">
        <w:t>0, section 76 (heading), subsections 76(1) and (2) and paragraph 83(2)(d)</w:t>
      </w:r>
    </w:p>
    <w:p w14:paraId="29420F66" w14:textId="77777777" w:rsidR="00742850" w:rsidRPr="00E929F1" w:rsidRDefault="00742850" w:rsidP="00742850">
      <w:pPr>
        <w:pStyle w:val="Heading6"/>
      </w:pPr>
      <w:r w:rsidRPr="00E929F1">
        <w:t>Terminology changes</w:t>
      </w:r>
    </w:p>
    <w:p w14:paraId="66558927" w14:textId="1D33E93E" w:rsidR="00742850" w:rsidRDefault="00742850" w:rsidP="00742850">
      <w:r w:rsidRPr="00E929F1">
        <w:t>Th</w:t>
      </w:r>
      <w:r>
        <w:t>ese</w:t>
      </w:r>
      <w:r w:rsidRPr="00E929F1">
        <w:t xml:space="preserve"> item</w:t>
      </w:r>
      <w:r>
        <w:t>s</w:t>
      </w:r>
      <w:r w:rsidRPr="00E929F1">
        <w:t xml:space="preserve"> </w:t>
      </w:r>
      <w:r w:rsidRPr="009B6272">
        <w:t xml:space="preserve"> </w:t>
      </w:r>
      <w:fldSimple w:instr=" MERGEFIELD will_amend_pl ">
        <w:r w:rsidR="00F54734">
          <w:rPr>
            <w:noProof/>
          </w:rPr>
          <w:t>will amend</w:t>
        </w:r>
      </w:fldSimple>
      <w:r>
        <w:t xml:space="preserve"> </w:t>
      </w:r>
      <w:r w:rsidRPr="00E929F1">
        <w:t>terminology. See explanation of general terminology changes above.</w:t>
      </w:r>
    </w:p>
    <w:p w14:paraId="7A7B99D8" w14:textId="77777777" w:rsidR="00742850" w:rsidRPr="00796A1F" w:rsidRDefault="00742850" w:rsidP="00742850">
      <w:pPr>
        <w:pStyle w:val="H5Instrumentnameheading"/>
      </w:pPr>
      <w:r w:rsidRPr="00796A1F">
        <w:t>Therapeutic Goods (Medical Devices) Regulations 2002</w:t>
      </w:r>
    </w:p>
    <w:p w14:paraId="72C9FD42" w14:textId="12C3D3B6" w:rsidR="00742850" w:rsidRPr="00796A1F" w:rsidRDefault="00742850" w:rsidP="00742850">
      <w:pPr>
        <w:pStyle w:val="Heading5"/>
      </w:pPr>
      <w:r w:rsidRPr="00796A1F">
        <w:t xml:space="preserve">Item </w:t>
      </w:r>
      <w:fldSimple w:instr=" seq number ">
        <w:r w:rsidR="00740D7F">
          <w:rPr>
            <w:noProof/>
          </w:rPr>
          <w:t>21</w:t>
        </w:r>
      </w:fldSimple>
      <w:r w:rsidRPr="00796A1F">
        <w:t xml:space="preserve">: </w:t>
      </w:r>
      <w:proofErr w:type="spellStart"/>
      <w:r w:rsidRPr="00796A1F">
        <w:t>Sub</w:t>
      </w:r>
      <w:r>
        <w:t>regulation</w:t>
      </w:r>
      <w:proofErr w:type="spellEnd"/>
      <w:r w:rsidRPr="00796A1F">
        <w:t xml:space="preserve"> 10.7(1) (definition of </w:t>
      </w:r>
      <w:r w:rsidRPr="00BA01AC">
        <w:rPr>
          <w:rStyle w:val="Emphasis"/>
        </w:rPr>
        <w:t>decision</w:t>
      </w:r>
      <w:r w:rsidRPr="00796A1F">
        <w:t>)</w:t>
      </w:r>
      <w:r w:rsidRPr="00BA01AC" w:rsidDel="00BA01AC">
        <w:t xml:space="preserve"> </w:t>
      </w:r>
    </w:p>
    <w:p w14:paraId="4A05CEAD" w14:textId="77777777" w:rsidR="00742850" w:rsidRPr="00E929F1" w:rsidRDefault="00742850" w:rsidP="00742850">
      <w:pPr>
        <w:pStyle w:val="Heading6"/>
      </w:pPr>
      <w:r>
        <w:t>Updating definitions</w:t>
      </w:r>
    </w:p>
    <w:p w14:paraId="5BD6ACDF" w14:textId="3EBFAB4D" w:rsidR="00742850" w:rsidRPr="00B27F9B" w:rsidRDefault="00742850" w:rsidP="00742850">
      <w:r w:rsidRPr="00491AC7">
        <w:t xml:space="preserve">This item </w:t>
      </w:r>
      <w:fldSimple w:instr=" MERGEFIELD will_update ">
        <w:r w:rsidR="00F54734">
          <w:rPr>
            <w:noProof/>
          </w:rPr>
          <w:t>will update</w:t>
        </w:r>
      </w:fldSimple>
      <w:r>
        <w:t xml:space="preserve"> the definition of </w:t>
      </w:r>
      <w:r w:rsidRPr="00742850">
        <w:rPr>
          <w:rStyle w:val="Bolditalicise"/>
        </w:rPr>
        <w:t>decision</w:t>
      </w:r>
      <w:r>
        <w:t xml:space="preserve"> so that it refers to its meaning under the ART Act rather than its meaning under the AAT Act</w:t>
      </w:r>
      <w:r w:rsidRPr="00491AC7">
        <w:t>. See explanation of general terminology changes above.</w:t>
      </w:r>
    </w:p>
    <w:p w14:paraId="55B2C1AD" w14:textId="23043A72" w:rsidR="00742850" w:rsidRPr="00796A1F" w:rsidRDefault="00742850" w:rsidP="00742850">
      <w:pPr>
        <w:pStyle w:val="Heading5"/>
      </w:pPr>
      <w:r w:rsidRPr="00796A1F">
        <w:t xml:space="preserve">Item </w:t>
      </w:r>
      <w:fldSimple w:instr=" seq number ">
        <w:r w:rsidR="00740D7F">
          <w:rPr>
            <w:noProof/>
          </w:rPr>
          <w:t>22</w:t>
        </w:r>
      </w:fldSimple>
      <w:r w:rsidRPr="00796A1F">
        <w:t xml:space="preserve">: </w:t>
      </w:r>
      <w:r>
        <w:t>Subp</w:t>
      </w:r>
      <w:r w:rsidRPr="00796A1F">
        <w:t>aragraph 10.7(5)(b)</w:t>
      </w:r>
    </w:p>
    <w:p w14:paraId="45BCDB72" w14:textId="77777777" w:rsidR="00742850" w:rsidRDefault="00742850" w:rsidP="00742850">
      <w:pPr>
        <w:pStyle w:val="Heading6"/>
      </w:pPr>
      <w:r w:rsidRPr="007E4DC6">
        <w:t>Updating legislative references</w:t>
      </w:r>
    </w:p>
    <w:p w14:paraId="794AC216" w14:textId="0EDC1FF9" w:rsidR="00742850" w:rsidRDefault="00742850" w:rsidP="00742850">
      <w:r w:rsidRPr="00AA3AC9">
        <w:t xml:space="preserve">This item </w:t>
      </w:r>
      <w:fldSimple w:instr=" MERGEFIELD will_update ">
        <w:r w:rsidR="00F54734">
          <w:rPr>
            <w:noProof/>
          </w:rPr>
          <w:t>will update</w:t>
        </w:r>
      </w:fldSimple>
      <w:r>
        <w:t xml:space="preserve"> </w:t>
      </w:r>
      <w:r w:rsidRPr="00AA3AC9">
        <w:t xml:space="preserve">a legislative reference to </w:t>
      </w:r>
      <w:r>
        <w:t>subsection 28(4)</w:t>
      </w:r>
      <w:r w:rsidRPr="00AA3AC9">
        <w:t xml:space="preserve"> of the AAT Act to instead refer to the equivalent provision of the ART Act, section </w:t>
      </w:r>
      <w:r>
        <w:t>269(7).</w:t>
      </w:r>
      <w:r w:rsidR="00F1737E">
        <w:t xml:space="preserve"> </w:t>
      </w:r>
      <w:r w:rsidRPr="00AA3AC9">
        <w:t>Consistent with s</w:t>
      </w:r>
      <w:r>
        <w:t>ubse</w:t>
      </w:r>
      <w:r w:rsidRPr="00AA3AC9">
        <w:t>ction</w:t>
      </w:r>
      <w:r w:rsidR="00F1737E">
        <w:t> </w:t>
      </w:r>
      <w:r>
        <w:t>28(4)</w:t>
      </w:r>
      <w:r w:rsidRPr="00AA3AC9">
        <w:t xml:space="preserve"> of the AAT Act, under </w:t>
      </w:r>
      <w:r>
        <w:t>subsection 269(7)</w:t>
      </w:r>
      <w:r w:rsidRPr="00AA3AC9">
        <w:t xml:space="preserve"> of the ART Act </w:t>
      </w:r>
      <w:r>
        <w:t xml:space="preserve">a decision-maker </w:t>
      </w:r>
      <w:r w:rsidRPr="00AA3AC9">
        <w:t>does not have to provide a statement of reasons to a person if the person has already been given a statement of reasons for the decision</w:t>
      </w:r>
      <w:r>
        <w:t>.</w:t>
      </w:r>
    </w:p>
    <w:p w14:paraId="4404B7CF" w14:textId="66311891" w:rsidR="00742850" w:rsidRPr="007E4DC6" w:rsidRDefault="00742850" w:rsidP="00742850">
      <w:r w:rsidRPr="002B2B12">
        <w:t xml:space="preserve">This amendment is technical in nature, and </w:t>
      </w:r>
      <w:fldSimple w:instr=" MERGEFIELD will_ensure ">
        <w:r w:rsidR="00F54734">
          <w:rPr>
            <w:noProof/>
          </w:rPr>
          <w:t>will ensure</w:t>
        </w:r>
      </w:fldSimple>
      <w:r>
        <w:t xml:space="preserve"> paragraph 10.7(5)(b) of the</w:t>
      </w:r>
      <w:r w:rsidRPr="00575C36">
        <w:t xml:space="preserve"> </w:t>
      </w:r>
      <w:r w:rsidRPr="00DF1089">
        <w:rPr>
          <w:rStyle w:val="Emphasis"/>
        </w:rPr>
        <w:t xml:space="preserve">Therapeutic Goods (Medical Devices) Regulations 2002 </w:t>
      </w:r>
      <w:fldSimple w:instr=" MERGEFIELD will_continue ">
        <w:r w:rsidR="00F54734">
          <w:rPr>
            <w:noProof/>
          </w:rPr>
          <w:t>will continue</w:t>
        </w:r>
      </w:fldSimple>
      <w:r>
        <w:t xml:space="preserve"> </w:t>
      </w:r>
      <w:r w:rsidRPr="007E4DC6">
        <w:t>to operate in substantively the same way in relation to the Tribunal.</w:t>
      </w:r>
    </w:p>
    <w:p w14:paraId="040C56BF" w14:textId="449648DA" w:rsidR="00742850" w:rsidRPr="00796A1F" w:rsidRDefault="00742850" w:rsidP="00742850">
      <w:pPr>
        <w:pStyle w:val="Heading5"/>
      </w:pPr>
      <w:r w:rsidRPr="00796A1F">
        <w:t xml:space="preserve">Items </w:t>
      </w:r>
      <w:fldSimple w:instr=" seq number ">
        <w:r w:rsidR="00740D7F">
          <w:rPr>
            <w:noProof/>
          </w:rPr>
          <w:t>23</w:t>
        </w:r>
      </w:fldSimple>
      <w:r w:rsidRPr="00796A1F">
        <w:t xml:space="preserve">, </w:t>
      </w:r>
      <w:fldSimple w:instr=" seq number ">
        <w:r w:rsidR="00740D7F">
          <w:rPr>
            <w:noProof/>
          </w:rPr>
          <w:t>24</w:t>
        </w:r>
      </w:fldSimple>
      <w:r w:rsidRPr="00796A1F">
        <w:t xml:space="preserve">, </w:t>
      </w:r>
      <w:fldSimple w:instr=" seq number ">
        <w:r w:rsidR="00740D7F">
          <w:rPr>
            <w:noProof/>
          </w:rPr>
          <w:t>25</w:t>
        </w:r>
      </w:fldSimple>
      <w:r w:rsidRPr="00796A1F">
        <w:t xml:space="preserve"> and </w:t>
      </w:r>
      <w:fldSimple w:instr=" seq number ">
        <w:r w:rsidR="00740D7F">
          <w:rPr>
            <w:noProof/>
          </w:rPr>
          <w:t>26</w:t>
        </w:r>
      </w:fldSimple>
      <w:r w:rsidRPr="00796A1F">
        <w:t xml:space="preserve">:  Subparagraph 10.7(5)(b)(ii), </w:t>
      </w:r>
      <w:r>
        <w:t>p</w:t>
      </w:r>
      <w:r w:rsidRPr="00796A1F">
        <w:t>aragraph 10.7(7)(b)</w:t>
      </w:r>
      <w:r>
        <w:t>, paragraph 10.7(7)(b</w:t>
      </w:r>
      <w:r w:rsidRPr="00796A1F">
        <w:t xml:space="preserve">) and </w:t>
      </w:r>
      <w:proofErr w:type="spellStart"/>
      <w:r>
        <w:t>s</w:t>
      </w:r>
      <w:r w:rsidRPr="00796A1F">
        <w:t>ub</w:t>
      </w:r>
      <w:r>
        <w:t>regulation</w:t>
      </w:r>
      <w:proofErr w:type="spellEnd"/>
      <w:r w:rsidRPr="00796A1F">
        <w:t xml:space="preserve"> 10.7(9)</w:t>
      </w:r>
    </w:p>
    <w:p w14:paraId="686888FE" w14:textId="77777777" w:rsidR="00742850" w:rsidRPr="00E929F1" w:rsidRDefault="00742850" w:rsidP="00742850">
      <w:pPr>
        <w:pStyle w:val="Heading6"/>
      </w:pPr>
      <w:r w:rsidRPr="00E929F1">
        <w:t>Terminology changes</w:t>
      </w:r>
    </w:p>
    <w:p w14:paraId="0D5C6D8A" w14:textId="2506D0E1" w:rsidR="00742850" w:rsidRDefault="00742850" w:rsidP="00742850">
      <w:r>
        <w:t>These items</w:t>
      </w:r>
      <w:r w:rsidRPr="00E929F1">
        <w:t xml:space="preserve"> </w:t>
      </w:r>
      <w:fldSimple w:instr=" MERGEFIELD will_amend_pl ">
        <w:r w:rsidR="00F54734">
          <w:rPr>
            <w:noProof/>
          </w:rPr>
          <w:t>will amend</w:t>
        </w:r>
      </w:fldSimple>
      <w:r>
        <w:t xml:space="preserve"> </w:t>
      </w:r>
      <w:r w:rsidRPr="00E929F1">
        <w:t>terminology. See explanation of general terminology changes above.</w:t>
      </w:r>
    </w:p>
    <w:p w14:paraId="2DE304E0" w14:textId="40BB1098" w:rsidR="00742850" w:rsidRPr="00AF0B44" w:rsidRDefault="00742850" w:rsidP="00742850">
      <w:pPr>
        <w:pStyle w:val="Heading5"/>
      </w:pPr>
      <w:r w:rsidRPr="00AF0B44">
        <w:t xml:space="preserve">Item </w:t>
      </w:r>
      <w:fldSimple w:instr=" seq number ">
        <w:r w:rsidR="00740D7F">
          <w:rPr>
            <w:noProof/>
          </w:rPr>
          <w:t>27</w:t>
        </w:r>
      </w:fldSimple>
      <w:r w:rsidRPr="00AF0B44">
        <w:t xml:space="preserve">: </w:t>
      </w:r>
      <w:proofErr w:type="spellStart"/>
      <w:r w:rsidRPr="00AF0B44">
        <w:t>Sub</w:t>
      </w:r>
      <w:r>
        <w:t>regulation</w:t>
      </w:r>
      <w:proofErr w:type="spellEnd"/>
      <w:r w:rsidRPr="00AF0B44">
        <w:t xml:space="preserve"> 10.7(9) (note)</w:t>
      </w:r>
    </w:p>
    <w:p w14:paraId="793ED29F" w14:textId="77777777" w:rsidR="00742850" w:rsidRDefault="00742850" w:rsidP="00742850">
      <w:pPr>
        <w:pStyle w:val="Heading6"/>
      </w:pPr>
      <w:r w:rsidRPr="007E4DC6">
        <w:t>Updating legislative references</w:t>
      </w:r>
    </w:p>
    <w:p w14:paraId="7A232860" w14:textId="6BDCF556" w:rsidR="00742850" w:rsidRDefault="00742850" w:rsidP="00742850">
      <w:r w:rsidRPr="00800CD6">
        <w:t xml:space="preserve">This item </w:t>
      </w:r>
      <w:fldSimple w:instr=" MERGEFIELD will_update ">
        <w:r w:rsidR="00F54734">
          <w:rPr>
            <w:noProof/>
          </w:rPr>
          <w:t>will update</w:t>
        </w:r>
      </w:fldSimple>
      <w:r>
        <w:t xml:space="preserve"> </w:t>
      </w:r>
      <w:r w:rsidRPr="00800CD6">
        <w:t xml:space="preserve">the note to </w:t>
      </w:r>
      <w:r>
        <w:t>regulation 10.7(9)</w:t>
      </w:r>
      <w:r w:rsidRPr="00800CD6">
        <w:t>, replacing the legislative reference to section 27</w:t>
      </w:r>
      <w:r>
        <w:t>A</w:t>
      </w:r>
      <w:r w:rsidRPr="00800CD6">
        <w:t xml:space="preserve"> of the AAT Act with a reference to the equivalent provision in the ART Act</w:t>
      </w:r>
      <w:r>
        <w:t>, section 266, and replacing a reference to the Code of Practice with a reference to the ART Rules</w:t>
      </w:r>
      <w:r w:rsidRPr="00800CD6" w:rsidDel="00981448">
        <w:t>.</w:t>
      </w:r>
      <w:r w:rsidRPr="00800CD6">
        <w:t xml:space="preserve"> </w:t>
      </w:r>
    </w:p>
    <w:p w14:paraId="31D0EC94" w14:textId="51C8952F" w:rsidR="00742850" w:rsidRDefault="00742850" w:rsidP="00742850">
      <w:r w:rsidRPr="00DF6064">
        <w:t>Consistent with section 27A of the AAT Act, section 266 of the ART Act requires a decision</w:t>
      </w:r>
      <w:r w:rsidR="00F1737E">
        <w:noBreakHyphen/>
      </w:r>
      <w:r w:rsidRPr="00DF6064">
        <w:t xml:space="preserve">maker to notify persons whose interests are affected by </w:t>
      </w:r>
      <w:r>
        <w:t>a reviewable</w:t>
      </w:r>
      <w:r w:rsidRPr="00DF6064">
        <w:t xml:space="preserve"> decision of the making of the decision, and their right to have the decision reviewed</w:t>
      </w:r>
      <w:r w:rsidR="00F1737E">
        <w:t>. S</w:t>
      </w:r>
      <w:r>
        <w:t>ection 266 of the ART Act also requires that a decision</w:t>
      </w:r>
      <w:r>
        <w:noBreakHyphen/>
        <w:t>maker give a notice of decision and review rights for the decision in relation to any decision in the review pathway. Section 267 of the ART Act provides that a decision</w:t>
      </w:r>
      <w:r>
        <w:noBreakHyphen/>
        <w:t>maker must have regard to the matters prescribed in the ART Rules when giving notice of any decision in the review pathway</w:t>
      </w:r>
      <w:r w:rsidRPr="00DF6064">
        <w:t xml:space="preserve">. This amendment is technical in nature and </w:t>
      </w:r>
      <w:fldSimple w:instr=" MERGEFIELD will_ensure ">
        <w:r w:rsidR="00F54734">
          <w:rPr>
            <w:noProof/>
          </w:rPr>
          <w:t>will ensure</w:t>
        </w:r>
      </w:fldSimple>
      <w:r w:rsidRPr="00DF6064">
        <w:t xml:space="preserve"> the note remains accurate.</w:t>
      </w:r>
    </w:p>
    <w:p w14:paraId="3710AD6D" w14:textId="77777777" w:rsidR="00742850" w:rsidRPr="00AF0B44" w:rsidRDefault="00742850" w:rsidP="00D558F6">
      <w:pPr>
        <w:pStyle w:val="H5Instrumentnameheading"/>
        <w:keepNext/>
      </w:pPr>
      <w:r w:rsidRPr="00AF0B44">
        <w:t>Therapeutic Goods Regulations 1990</w:t>
      </w:r>
    </w:p>
    <w:p w14:paraId="15DA0944" w14:textId="1F56B575" w:rsidR="00742850" w:rsidRPr="00AF0B44" w:rsidRDefault="00742850" w:rsidP="00D558F6">
      <w:pPr>
        <w:pStyle w:val="Heading5"/>
        <w:keepNext/>
      </w:pPr>
      <w:r w:rsidRPr="00AF0B44">
        <w:t xml:space="preserve">Item </w:t>
      </w:r>
      <w:fldSimple w:instr=" seq number ">
        <w:r w:rsidR="00740D7F">
          <w:rPr>
            <w:noProof/>
          </w:rPr>
          <w:t>28</w:t>
        </w:r>
      </w:fldSimple>
      <w:r w:rsidRPr="00AF0B44">
        <w:t xml:space="preserve">: </w:t>
      </w:r>
      <w:proofErr w:type="spellStart"/>
      <w:r w:rsidRPr="00AF0B44">
        <w:t>Sub</w:t>
      </w:r>
      <w:r>
        <w:t>regulation</w:t>
      </w:r>
      <w:proofErr w:type="spellEnd"/>
      <w:r w:rsidRPr="00AF0B44">
        <w:t xml:space="preserve"> 48(1) (definition of </w:t>
      </w:r>
      <w:r w:rsidRPr="00BA01AC">
        <w:rPr>
          <w:rStyle w:val="Emphasis"/>
        </w:rPr>
        <w:t>decision</w:t>
      </w:r>
      <w:r w:rsidRPr="00AF0B44">
        <w:t>)</w:t>
      </w:r>
      <w:r w:rsidRPr="00BA01AC" w:rsidDel="00BA01AC">
        <w:t xml:space="preserve"> </w:t>
      </w:r>
    </w:p>
    <w:p w14:paraId="68A220EF" w14:textId="77777777" w:rsidR="00742850" w:rsidRPr="007007BC" w:rsidRDefault="00742850" w:rsidP="00D558F6">
      <w:pPr>
        <w:pStyle w:val="Heading6"/>
        <w:keepNext/>
      </w:pPr>
      <w:r>
        <w:t>Updating definition</w:t>
      </w:r>
    </w:p>
    <w:p w14:paraId="2ED6699C" w14:textId="67FED015" w:rsidR="00742850" w:rsidRPr="007007BC" w:rsidRDefault="00742850" w:rsidP="00742850">
      <w:r w:rsidRPr="007007BC">
        <w:t xml:space="preserve">This item </w:t>
      </w:r>
      <w:fldSimple w:instr=" MERGEFIELD will_update ">
        <w:r w:rsidR="00F54734">
          <w:rPr>
            <w:noProof/>
          </w:rPr>
          <w:t>will update</w:t>
        </w:r>
      </w:fldSimple>
      <w:r>
        <w:t xml:space="preserve"> </w:t>
      </w:r>
      <w:r w:rsidRPr="003C7F89">
        <w:t xml:space="preserve">the definition of </w:t>
      </w:r>
      <w:r w:rsidRPr="00742850">
        <w:rPr>
          <w:rStyle w:val="Bolditalicise"/>
        </w:rPr>
        <w:t>decision</w:t>
      </w:r>
      <w:r w:rsidRPr="00742850" w:rsidDel="00695631">
        <w:rPr>
          <w:rStyle w:val="Bolditalicise"/>
        </w:rPr>
        <w:t xml:space="preserve"> </w:t>
      </w:r>
      <w:r w:rsidRPr="003C7F89">
        <w:t>so that it refers to its meaning under the ART Act rather than its meaning under the AAT Act.</w:t>
      </w:r>
      <w:r w:rsidRPr="007007BC">
        <w:t xml:space="preserve"> See explanation of general terminology changes above.</w:t>
      </w:r>
    </w:p>
    <w:p w14:paraId="729E5804" w14:textId="2031267B" w:rsidR="00742850" w:rsidRPr="00AF0B44" w:rsidRDefault="00742850" w:rsidP="00742850">
      <w:pPr>
        <w:pStyle w:val="Heading5"/>
      </w:pPr>
      <w:r w:rsidRPr="00AF0B44">
        <w:t xml:space="preserve">Item </w:t>
      </w:r>
      <w:fldSimple w:instr=" seq number ">
        <w:r w:rsidR="00740D7F">
          <w:rPr>
            <w:noProof/>
          </w:rPr>
          <w:t>29</w:t>
        </w:r>
      </w:fldSimple>
      <w:r w:rsidRPr="00AF0B44">
        <w:t xml:space="preserve">: </w:t>
      </w:r>
      <w:proofErr w:type="spellStart"/>
      <w:r w:rsidRPr="00AF0B44">
        <w:t>Sub</w:t>
      </w:r>
      <w:r>
        <w:t>regulation</w:t>
      </w:r>
      <w:proofErr w:type="spellEnd"/>
      <w:r w:rsidRPr="00AF0B44">
        <w:t xml:space="preserve"> 48(5)</w:t>
      </w:r>
    </w:p>
    <w:p w14:paraId="3FA38332" w14:textId="77777777" w:rsidR="00742850" w:rsidRDefault="00742850" w:rsidP="00742850">
      <w:pPr>
        <w:pStyle w:val="Heading6"/>
      </w:pPr>
      <w:r w:rsidRPr="00787AAA">
        <w:t>Updating legislative references</w:t>
      </w:r>
      <w:r w:rsidRPr="00AA3AC9">
        <w:t xml:space="preserve"> </w:t>
      </w:r>
    </w:p>
    <w:p w14:paraId="7EECE4CF" w14:textId="5654E838" w:rsidR="00742850" w:rsidRDefault="00742850" w:rsidP="00742850">
      <w:r w:rsidRPr="00AF0B44">
        <w:t xml:space="preserve">This item </w:t>
      </w:r>
      <w:fldSimple w:instr=" MERGEFIELD will_update ">
        <w:r w:rsidR="00F54734">
          <w:rPr>
            <w:noProof/>
          </w:rPr>
          <w:t>will update</w:t>
        </w:r>
      </w:fldSimple>
      <w:r>
        <w:t xml:space="preserve"> </w:t>
      </w:r>
      <w:r w:rsidRPr="00AF0B44">
        <w:t>a legislative reference to subsection 28(4) of the AAT Act to instead refer to the equivalent provision of the ART Act, section 269(7).</w:t>
      </w:r>
      <w:r>
        <w:t xml:space="preserve"> </w:t>
      </w:r>
      <w:r w:rsidRPr="00AA3AC9">
        <w:t>Consistent with s</w:t>
      </w:r>
      <w:r>
        <w:t>ubse</w:t>
      </w:r>
      <w:r w:rsidRPr="00AA3AC9">
        <w:t>ction</w:t>
      </w:r>
      <w:r>
        <w:t> 28(4)</w:t>
      </w:r>
      <w:r w:rsidRPr="00AA3AC9">
        <w:t xml:space="preserve"> of the AAT Act, under </w:t>
      </w:r>
      <w:r>
        <w:t>subsection 269(7)</w:t>
      </w:r>
      <w:r w:rsidRPr="00AA3AC9">
        <w:t xml:space="preserve"> of the ART Act </w:t>
      </w:r>
      <w:r>
        <w:t xml:space="preserve">a decision-maker </w:t>
      </w:r>
      <w:r w:rsidRPr="00AA3AC9">
        <w:t>does not have to provide a statement of reasons to a person if the person has already been given a statement of reasons for the decision</w:t>
      </w:r>
      <w:r>
        <w:t>.</w:t>
      </w:r>
    </w:p>
    <w:p w14:paraId="2F7ED0BB" w14:textId="2B171664" w:rsidR="004F0D3F" w:rsidRPr="007E4DC6" w:rsidRDefault="004F0D3F" w:rsidP="004F0D3F">
      <w:r w:rsidRPr="002B2B12">
        <w:t xml:space="preserve">This amendment is technical in nature, and </w:t>
      </w:r>
      <w:r w:rsidRPr="004F0D3F">
        <w:fldChar w:fldCharType="begin"/>
      </w:r>
      <w:r>
        <w:instrText xml:space="preserve"> MERGEFIELD will_ensure </w:instrText>
      </w:r>
      <w:r w:rsidRPr="004F0D3F">
        <w:fldChar w:fldCharType="separate"/>
      </w:r>
      <w:r w:rsidR="00F54734">
        <w:rPr>
          <w:noProof/>
        </w:rPr>
        <w:t>will ensure</w:t>
      </w:r>
      <w:r w:rsidRPr="004F0D3F">
        <w:fldChar w:fldCharType="end"/>
      </w:r>
      <w:r>
        <w:t xml:space="preserve"> </w:t>
      </w:r>
      <w:proofErr w:type="spellStart"/>
      <w:r>
        <w:t>subregulation</w:t>
      </w:r>
      <w:proofErr w:type="spellEnd"/>
      <w:r>
        <w:t xml:space="preserve"> 48(5) of the</w:t>
      </w:r>
      <w:r w:rsidRPr="00575C36">
        <w:t xml:space="preserve"> </w:t>
      </w:r>
      <w:r w:rsidRPr="00DF1089">
        <w:rPr>
          <w:rStyle w:val="Emphasis"/>
        </w:rPr>
        <w:t xml:space="preserve">Therapeutic Goods Regulations </w:t>
      </w:r>
      <w:r>
        <w:rPr>
          <w:rStyle w:val="Emphasis"/>
        </w:rPr>
        <w:t>1990</w:t>
      </w:r>
      <w:r w:rsidRPr="00DF1089">
        <w:rPr>
          <w:rStyle w:val="Emphasis"/>
        </w:rPr>
        <w:t xml:space="preserve"> </w:t>
      </w:r>
      <w:r w:rsidRPr="004F0D3F">
        <w:fldChar w:fldCharType="begin"/>
      </w:r>
      <w:r>
        <w:instrText xml:space="preserve"> MERGEFIELD will_continue </w:instrText>
      </w:r>
      <w:r w:rsidRPr="004F0D3F">
        <w:fldChar w:fldCharType="separate"/>
      </w:r>
      <w:r w:rsidR="00F54734">
        <w:rPr>
          <w:noProof/>
        </w:rPr>
        <w:t>will continue</w:t>
      </w:r>
      <w:r w:rsidRPr="004F0D3F">
        <w:fldChar w:fldCharType="end"/>
      </w:r>
      <w:r>
        <w:t xml:space="preserve"> </w:t>
      </w:r>
      <w:r w:rsidRPr="007E4DC6">
        <w:t>to operate in substantively the same way in relation to the Tribunal.</w:t>
      </w:r>
    </w:p>
    <w:p w14:paraId="6112DC9F" w14:textId="30C041F5" w:rsidR="00742850" w:rsidRPr="00AF0B44" w:rsidRDefault="00742850" w:rsidP="00742850">
      <w:pPr>
        <w:pStyle w:val="Heading5"/>
      </w:pPr>
      <w:r w:rsidRPr="00AF0B44">
        <w:t>Item</w:t>
      </w:r>
      <w:r>
        <w:t>s</w:t>
      </w:r>
      <w:r w:rsidRPr="00AF0B44">
        <w:t xml:space="preserve"> </w:t>
      </w:r>
      <w:fldSimple w:instr=" seq number ">
        <w:r w:rsidR="00740D7F">
          <w:rPr>
            <w:noProof/>
          </w:rPr>
          <w:t>30</w:t>
        </w:r>
      </w:fldSimple>
      <w:r>
        <w:t xml:space="preserve">, </w:t>
      </w:r>
      <w:fldSimple w:instr=" seq number ">
        <w:r w:rsidR="00740D7F">
          <w:rPr>
            <w:noProof/>
          </w:rPr>
          <w:t>31</w:t>
        </w:r>
      </w:fldSimple>
      <w:r>
        <w:t xml:space="preserve">, </w:t>
      </w:r>
      <w:fldSimple w:instr=" seq number ">
        <w:r w:rsidR="00740D7F">
          <w:rPr>
            <w:noProof/>
          </w:rPr>
          <w:t>32</w:t>
        </w:r>
      </w:fldSimple>
      <w:r>
        <w:t xml:space="preserve"> and </w:t>
      </w:r>
      <w:fldSimple w:instr=" seq number ">
        <w:r w:rsidR="00740D7F">
          <w:rPr>
            <w:noProof/>
          </w:rPr>
          <w:t>33</w:t>
        </w:r>
      </w:fldSimple>
      <w:r w:rsidRPr="00AF0B44">
        <w:t xml:space="preserve">: </w:t>
      </w:r>
      <w:proofErr w:type="spellStart"/>
      <w:r w:rsidRPr="00AF0B44">
        <w:t>Sub</w:t>
      </w:r>
      <w:r>
        <w:t>regulation</w:t>
      </w:r>
      <w:proofErr w:type="spellEnd"/>
      <w:r w:rsidRPr="00AF0B44">
        <w:t xml:space="preserve"> 48(5)</w:t>
      </w:r>
      <w:r>
        <w:t xml:space="preserve">, </w:t>
      </w:r>
      <w:r w:rsidR="004F0D3F">
        <w:t xml:space="preserve">paragraph 48(6)(b), </w:t>
      </w:r>
      <w:r>
        <w:t xml:space="preserve">paragraph </w:t>
      </w:r>
      <w:r w:rsidR="004F0D3F">
        <w:t>4</w:t>
      </w:r>
      <w:r>
        <w:t xml:space="preserve">8(6)(b) and </w:t>
      </w:r>
      <w:proofErr w:type="spellStart"/>
      <w:r>
        <w:t>subregulation</w:t>
      </w:r>
      <w:proofErr w:type="spellEnd"/>
      <w:r>
        <w:t xml:space="preserve"> 48(8)</w:t>
      </w:r>
    </w:p>
    <w:p w14:paraId="2BA6B0AE" w14:textId="77777777" w:rsidR="00742850" w:rsidRPr="007007BC" w:rsidRDefault="00742850" w:rsidP="00742850">
      <w:pPr>
        <w:pStyle w:val="Heading6"/>
      </w:pPr>
      <w:r w:rsidRPr="007007BC">
        <w:t>Terminology changes</w:t>
      </w:r>
    </w:p>
    <w:p w14:paraId="63A73F1C" w14:textId="3782CA2B" w:rsidR="00742850" w:rsidRDefault="00742850" w:rsidP="008A786D">
      <w:pPr>
        <w:rPr>
          <w:b/>
          <w:bCs/>
          <w:caps/>
        </w:rPr>
      </w:pPr>
      <w:r w:rsidRPr="007007BC">
        <w:t>Th</w:t>
      </w:r>
      <w:r>
        <w:t>ese</w:t>
      </w:r>
      <w:r w:rsidRPr="007007BC">
        <w:t xml:space="preserve"> item</w:t>
      </w:r>
      <w:r>
        <w:t>s</w:t>
      </w:r>
      <w:r w:rsidRPr="007007BC">
        <w:t xml:space="preserve"> </w:t>
      </w:r>
      <w:r w:rsidRPr="009B6272">
        <w:t xml:space="preserve"> </w:t>
      </w:r>
      <w:fldSimple w:instr=" MERGEFIELD will_amend_pl ">
        <w:r w:rsidR="00F54734">
          <w:rPr>
            <w:noProof/>
          </w:rPr>
          <w:t>will amend</w:t>
        </w:r>
      </w:fldSimple>
      <w:r w:rsidRPr="007007BC">
        <w:t xml:space="preserve"> terminology. See explanation of general terminology changes above.</w:t>
      </w:r>
      <w:r>
        <w:br w:type="page"/>
      </w:r>
    </w:p>
    <w:p w14:paraId="222D0A10" w14:textId="77777777" w:rsidR="00742850" w:rsidRPr="00E0148E" w:rsidRDefault="00742850" w:rsidP="00742850">
      <w:pPr>
        <w:pStyle w:val="Heading2"/>
      </w:pPr>
      <w:r w:rsidRPr="00E0148E">
        <w:t>SCHEDULE 8—H</w:t>
      </w:r>
      <w:r>
        <w:t>ome Affairs</w:t>
      </w:r>
    </w:p>
    <w:p w14:paraId="34E7C913" w14:textId="77777777" w:rsidR="00742850" w:rsidRPr="00DF1089" w:rsidRDefault="00742850" w:rsidP="00742850">
      <w:pPr>
        <w:pStyle w:val="Heading5"/>
      </w:pPr>
      <w:r w:rsidRPr="00DF1089">
        <w:t>General terminology changes</w:t>
      </w:r>
    </w:p>
    <w:p w14:paraId="3B19BFC2" w14:textId="192D55C6" w:rsidR="00742850" w:rsidRPr="009C15BA" w:rsidRDefault="00742850" w:rsidP="00742850">
      <w:pPr>
        <w:rPr>
          <w:rStyle w:val="Emphasis"/>
        </w:rPr>
      </w:pPr>
      <w:r>
        <w:t xml:space="preserve">A number of items in this Schedule </w:t>
      </w:r>
      <w:fldSimple w:instr=" MERGEFIELD will_make_pl ">
        <w:r w:rsidR="00F54734">
          <w:rPr>
            <w:noProof/>
          </w:rPr>
          <w:t>will make</w:t>
        </w:r>
      </w:fldSimple>
      <w:r>
        <w:t xml:space="preserve"> simple terminology changes, such as updating outdated references to the Administrative Appeals Tribunal, the AAT and the </w:t>
      </w:r>
      <w:r>
        <w:rPr>
          <w:rStyle w:val="Emphasis"/>
        </w:rPr>
        <w:t xml:space="preserve">Administrative Appeals Tribunal Act 1975 </w:t>
      </w:r>
      <w:r>
        <w:t xml:space="preserve">and replacing them with references to the Administrative Review Tribunal, ART and the </w:t>
      </w:r>
      <w:r w:rsidRPr="009C15BA">
        <w:rPr>
          <w:rStyle w:val="Emphasis"/>
        </w:rPr>
        <w:t xml:space="preserve">Administrative </w:t>
      </w:r>
      <w:r>
        <w:rPr>
          <w:rStyle w:val="Emphasis"/>
        </w:rPr>
        <w:t>Review</w:t>
      </w:r>
      <w:r w:rsidRPr="009C15BA">
        <w:rPr>
          <w:rStyle w:val="Emphasis"/>
        </w:rPr>
        <w:t xml:space="preserve"> Tribunal Act </w:t>
      </w:r>
      <w:r>
        <w:rPr>
          <w:rStyle w:val="Emphasis"/>
        </w:rPr>
        <w:t xml:space="preserve">2024 </w:t>
      </w:r>
      <w:r>
        <w:t>(respectively)</w:t>
      </w:r>
      <w:r>
        <w:rPr>
          <w:rStyle w:val="Emphasis"/>
        </w:rPr>
        <w:t xml:space="preserve">. </w:t>
      </w:r>
      <w:r>
        <w:t xml:space="preserve">These amendments </w:t>
      </w:r>
      <w:fldSimple w:instr=" MERGEFIELD will_ensure_pl ">
        <w:r w:rsidR="00F54734">
          <w:rPr>
            <w:noProof/>
          </w:rPr>
          <w:t>will ensure</w:t>
        </w:r>
      </w:fldSimple>
      <w:r>
        <w:t xml:space="preserve"> that the Tribunal has jurisdiction to review decisions that are reviewable by the AAT, and that the relevant provisions </w:t>
      </w:r>
      <w:fldSimple w:instr=" MERGEFIELD will_continue_pl ">
        <w:r w:rsidR="00F54734">
          <w:rPr>
            <w:noProof/>
          </w:rPr>
          <w:t>will continue</w:t>
        </w:r>
      </w:fldSimple>
      <w:r>
        <w:t xml:space="preserve"> to operate in substantively the same way in relation to the new Tribunal. </w:t>
      </w:r>
    </w:p>
    <w:p w14:paraId="65DE57DB" w14:textId="77777777" w:rsidR="00742850" w:rsidRDefault="00742850" w:rsidP="00742850">
      <w:pPr>
        <w:pStyle w:val="H5Instrumentnameheading"/>
      </w:pPr>
      <w:proofErr w:type="spellStart"/>
      <w:r w:rsidRPr="007D16AF">
        <w:t>AusCheck</w:t>
      </w:r>
      <w:proofErr w:type="spellEnd"/>
      <w:r w:rsidRPr="007D16AF">
        <w:t xml:space="preserve"> Regulations 2017</w:t>
      </w:r>
    </w:p>
    <w:p w14:paraId="1DDD595B" w14:textId="58C40942" w:rsidR="00742850" w:rsidRPr="007D16AF" w:rsidRDefault="00742850" w:rsidP="00742850">
      <w:pPr>
        <w:pStyle w:val="Heading5"/>
      </w:pPr>
      <w:r w:rsidRPr="007D16AF">
        <w:t xml:space="preserve">Items </w:t>
      </w:r>
      <w:fldSimple w:instr=" seq number \r1 ">
        <w:r w:rsidR="00740D7F">
          <w:rPr>
            <w:noProof/>
          </w:rPr>
          <w:t>1</w:t>
        </w:r>
      </w:fldSimple>
      <w:r w:rsidRPr="007D16AF">
        <w:t xml:space="preserve"> and </w:t>
      </w:r>
      <w:fldSimple w:instr=" seq number ">
        <w:r w:rsidR="00740D7F">
          <w:rPr>
            <w:noProof/>
          </w:rPr>
          <w:t>2</w:t>
        </w:r>
      </w:fldSimple>
      <w:r w:rsidRPr="007D16AF">
        <w:t xml:space="preserve">: </w:t>
      </w:r>
      <w:r>
        <w:t>Section 26 (heading) and section 26</w:t>
      </w:r>
    </w:p>
    <w:p w14:paraId="4FB9C802" w14:textId="77777777" w:rsidR="00742850" w:rsidRPr="007D16AF" w:rsidRDefault="00742850" w:rsidP="00742850">
      <w:pPr>
        <w:pStyle w:val="Heading6"/>
      </w:pPr>
      <w:r w:rsidRPr="007D16AF">
        <w:t>Terminology changes</w:t>
      </w:r>
    </w:p>
    <w:p w14:paraId="253AC74D" w14:textId="5DBE82BA" w:rsidR="00742850" w:rsidRPr="007D16AF" w:rsidRDefault="00742850" w:rsidP="00742850">
      <w:r w:rsidRPr="007D16AF">
        <w:t xml:space="preserve">These items </w:t>
      </w:r>
      <w:r w:rsidRPr="009B6272">
        <w:t xml:space="preserve"> </w:t>
      </w:r>
      <w:fldSimple w:instr=" MERGEFIELD will_amend_pl ">
        <w:r w:rsidR="00F54734">
          <w:rPr>
            <w:noProof/>
          </w:rPr>
          <w:t>will amend</w:t>
        </w:r>
      </w:fldSimple>
      <w:r w:rsidRPr="007D16AF">
        <w:t xml:space="preserve"> terminology. See explanation of general terminology changes above.</w:t>
      </w:r>
    </w:p>
    <w:p w14:paraId="5AFC8EE4" w14:textId="77777777" w:rsidR="00742850" w:rsidRDefault="00742850" w:rsidP="00742850">
      <w:pPr>
        <w:pStyle w:val="H5Instrumentnameheading"/>
        <w:rPr>
          <w:rStyle w:val="Emphasis"/>
          <w:i/>
          <w:iCs w:val="0"/>
        </w:rPr>
      </w:pPr>
      <w:r w:rsidRPr="007D16AF">
        <w:rPr>
          <w:rStyle w:val="Emphasis"/>
          <w:i/>
          <w:iCs w:val="0"/>
        </w:rPr>
        <w:t>Aviation Transport Security Regulations 2005</w:t>
      </w:r>
    </w:p>
    <w:p w14:paraId="2602AA54" w14:textId="7A90699B" w:rsidR="00742850" w:rsidRPr="007D16AF" w:rsidRDefault="00742850" w:rsidP="00742850">
      <w:pPr>
        <w:pStyle w:val="Heading5"/>
      </w:pPr>
      <w:r w:rsidRPr="007D16AF">
        <w:t xml:space="preserve">Item </w:t>
      </w:r>
      <w:fldSimple w:instr=" seq number ">
        <w:r w:rsidR="00740D7F">
          <w:rPr>
            <w:noProof/>
          </w:rPr>
          <w:t>3</w:t>
        </w:r>
      </w:fldSimple>
      <w:r w:rsidRPr="007D16AF">
        <w:t xml:space="preserve">: </w:t>
      </w:r>
      <w:proofErr w:type="spellStart"/>
      <w:r w:rsidRPr="007D16AF">
        <w:t>Subregulation</w:t>
      </w:r>
      <w:proofErr w:type="spellEnd"/>
      <w:r w:rsidRPr="007D16AF">
        <w:t> 3.01</w:t>
      </w:r>
      <w:proofErr w:type="gramStart"/>
      <w:r w:rsidRPr="007D16AF">
        <w:t>C(</w:t>
      </w:r>
      <w:proofErr w:type="gramEnd"/>
      <w:r w:rsidRPr="007D16AF">
        <w:t>1) (note)</w:t>
      </w:r>
    </w:p>
    <w:p w14:paraId="4F4D28C3" w14:textId="77777777" w:rsidR="00742850" w:rsidRPr="007D16AF" w:rsidRDefault="00742850" w:rsidP="00742850">
      <w:pPr>
        <w:pStyle w:val="Heading6"/>
      </w:pPr>
      <w:r w:rsidRPr="007D16AF">
        <w:t>Terminology changes</w:t>
      </w:r>
    </w:p>
    <w:p w14:paraId="5E21AF48" w14:textId="25F8C682" w:rsidR="00742850" w:rsidRPr="007D16AF" w:rsidRDefault="00742850" w:rsidP="00742850">
      <w:r w:rsidRPr="007D16AF">
        <w:t xml:space="preserve">This item </w:t>
      </w:r>
      <w:fldSimple w:instr=" MERGEFIELD will_amend ">
        <w:r w:rsidR="00F54734">
          <w:rPr>
            <w:noProof/>
          </w:rPr>
          <w:t>will amend</w:t>
        </w:r>
      </w:fldSimple>
      <w:r w:rsidRPr="007D16AF">
        <w:t xml:space="preserve"> terminology. See explanation of general terminology changes above.</w:t>
      </w:r>
    </w:p>
    <w:p w14:paraId="4D4E5351" w14:textId="06AD8346" w:rsidR="00742850" w:rsidRPr="007D16AF" w:rsidRDefault="00742850" w:rsidP="00742850">
      <w:pPr>
        <w:pStyle w:val="Heading5"/>
      </w:pPr>
      <w:r w:rsidRPr="007D16AF">
        <w:t>Item</w:t>
      </w:r>
      <w:r>
        <w:t xml:space="preserve"> </w:t>
      </w:r>
      <w:fldSimple w:instr=" seq number ">
        <w:r w:rsidR="00740D7F">
          <w:rPr>
            <w:noProof/>
          </w:rPr>
          <w:t>4</w:t>
        </w:r>
      </w:fldSimple>
      <w:r>
        <w:t xml:space="preserve">: </w:t>
      </w:r>
      <w:proofErr w:type="spellStart"/>
      <w:r w:rsidRPr="007D16AF">
        <w:t>Subregulations</w:t>
      </w:r>
      <w:proofErr w:type="spellEnd"/>
      <w:r w:rsidRPr="007D16AF">
        <w:t xml:space="preserve"> 6.07(6), 6.10(3) and 6.19(5) (note)</w:t>
      </w:r>
    </w:p>
    <w:p w14:paraId="50DF356C" w14:textId="77777777" w:rsidR="00742850" w:rsidRDefault="00742850" w:rsidP="00742850">
      <w:pPr>
        <w:pStyle w:val="Heading6"/>
      </w:pPr>
      <w:r>
        <w:t>U</w:t>
      </w:r>
      <w:r w:rsidRPr="006E27DA">
        <w:t>pdating legislative references</w:t>
      </w:r>
    </w:p>
    <w:p w14:paraId="1A86F33B" w14:textId="512D9ECC" w:rsidR="00742850" w:rsidRDefault="00742850" w:rsidP="00742850">
      <w:r w:rsidRPr="00E929F1">
        <w:t xml:space="preserve">This item </w:t>
      </w:r>
      <w:fldSimple w:instr=" MERGEFIELD will_update ">
        <w:r w:rsidR="00F54734">
          <w:rPr>
            <w:noProof/>
          </w:rPr>
          <w:t>will update</w:t>
        </w:r>
      </w:fldSimple>
      <w:r>
        <w:t xml:space="preserve"> </w:t>
      </w:r>
      <w:r w:rsidRPr="00E929F1">
        <w:t>the note</w:t>
      </w:r>
      <w:r>
        <w:t>s</w:t>
      </w:r>
      <w:r w:rsidRPr="00E929F1">
        <w:t xml:space="preserve"> to </w:t>
      </w:r>
      <w:proofErr w:type="spellStart"/>
      <w:r>
        <w:t>subregulations</w:t>
      </w:r>
      <w:proofErr w:type="spellEnd"/>
      <w:r>
        <w:t xml:space="preserve"> 6.07(6)</w:t>
      </w:r>
      <w:r w:rsidRPr="00E929F1">
        <w:t xml:space="preserve">, </w:t>
      </w:r>
      <w:r>
        <w:t xml:space="preserve">6.10(3) and 6.19(5) </w:t>
      </w:r>
      <w:r w:rsidRPr="00E929F1">
        <w:t>replacing the legislative reference to section 27</w:t>
      </w:r>
      <w:r>
        <w:t>A</w:t>
      </w:r>
      <w:r w:rsidRPr="00E929F1">
        <w:t xml:space="preserve"> of the AAT Act with a reference to the equivalent provision in the ART Act</w:t>
      </w:r>
      <w:r>
        <w:t>, section 266</w:t>
      </w:r>
      <w:r w:rsidRPr="00E929F1">
        <w:t>. Consistent with section 27</w:t>
      </w:r>
      <w:r>
        <w:t>A</w:t>
      </w:r>
      <w:r w:rsidRPr="00E929F1">
        <w:t xml:space="preserve"> of the AAT Act, section 266 of the ART Act </w:t>
      </w:r>
      <w:r>
        <w:t>requires</w:t>
      </w:r>
      <w:r w:rsidRPr="00E929F1">
        <w:t xml:space="preserve"> </w:t>
      </w:r>
      <w:r>
        <w:t>a</w:t>
      </w:r>
      <w:r w:rsidRPr="00E929F1">
        <w:t xml:space="preserve"> decision</w:t>
      </w:r>
      <w:r>
        <w:noBreakHyphen/>
      </w:r>
      <w:r w:rsidRPr="00E929F1">
        <w:t xml:space="preserve">maker to notify persons whose interests are affected by </w:t>
      </w:r>
      <w:r>
        <w:t>a reviewable</w:t>
      </w:r>
      <w:r w:rsidRPr="00E929F1">
        <w:t xml:space="preserve"> decision</w:t>
      </w:r>
      <w:r>
        <w:t xml:space="preserve"> of the making of the decision, and their right to have the decision reviewed. Section 266 of the ART Act also requires that a decision</w:t>
      </w:r>
      <w:r>
        <w:noBreakHyphen/>
        <w:t>maker give a notice of decision and review rights for the decision in relation to any decision in the review pathway.</w:t>
      </w:r>
      <w:r w:rsidRPr="00E929F1">
        <w:t xml:space="preserve"> Th</w:t>
      </w:r>
      <w:r w:rsidR="00AF229A">
        <w:t>ese</w:t>
      </w:r>
      <w:r w:rsidRPr="00E929F1">
        <w:t xml:space="preserve"> amendment</w:t>
      </w:r>
      <w:r w:rsidR="00AF229A">
        <w:t>s</w:t>
      </w:r>
      <w:r w:rsidRPr="00E929F1">
        <w:t xml:space="preserve"> </w:t>
      </w:r>
      <w:r w:rsidR="00AF229A">
        <w:t>are</w:t>
      </w:r>
      <w:r w:rsidRPr="00E929F1">
        <w:t xml:space="preserve"> technical in nature and </w:t>
      </w:r>
      <w:fldSimple w:instr=" MERGEFIELD will_ensure_pl ">
        <w:r w:rsidR="00F54734">
          <w:rPr>
            <w:noProof/>
          </w:rPr>
          <w:t>will ensure</w:t>
        </w:r>
      </w:fldSimple>
      <w:r>
        <w:t xml:space="preserve"> </w:t>
      </w:r>
      <w:r w:rsidRPr="00E929F1">
        <w:t>the note</w:t>
      </w:r>
      <w:r>
        <w:t>s</w:t>
      </w:r>
      <w:r w:rsidRPr="00E929F1">
        <w:t xml:space="preserve"> remain accurate. </w:t>
      </w:r>
    </w:p>
    <w:p w14:paraId="462DCF5D" w14:textId="782D86C5" w:rsidR="00742850" w:rsidRPr="007D16AF" w:rsidRDefault="00742850" w:rsidP="00742850">
      <w:pPr>
        <w:pStyle w:val="Heading5"/>
      </w:pPr>
      <w:r w:rsidRPr="007D16AF">
        <w:t xml:space="preserve">Item </w:t>
      </w:r>
      <w:fldSimple w:instr=" seq number ">
        <w:r w:rsidR="00740D7F">
          <w:rPr>
            <w:noProof/>
          </w:rPr>
          <w:t>5</w:t>
        </w:r>
      </w:fldSimple>
      <w:r w:rsidRPr="007D16AF">
        <w:t>: Paragraph 6.23(2)(j)</w:t>
      </w:r>
    </w:p>
    <w:p w14:paraId="6678EDB6" w14:textId="77777777" w:rsidR="00742850" w:rsidRPr="007D16AF" w:rsidRDefault="00742850" w:rsidP="00742850">
      <w:pPr>
        <w:pStyle w:val="Heading6"/>
      </w:pPr>
      <w:r w:rsidRPr="007D16AF">
        <w:t>Terminology changes</w:t>
      </w:r>
    </w:p>
    <w:p w14:paraId="48445188" w14:textId="5F1E479E" w:rsidR="00742850" w:rsidRPr="007D16AF" w:rsidRDefault="00742850" w:rsidP="00742850">
      <w:r w:rsidRPr="007D16AF">
        <w:t xml:space="preserve">This item </w:t>
      </w:r>
      <w:fldSimple w:instr=" MERGEFIELD will_amend ">
        <w:r w:rsidR="00F54734">
          <w:rPr>
            <w:noProof/>
          </w:rPr>
          <w:t>will amend</w:t>
        </w:r>
      </w:fldSimple>
      <w:r w:rsidRPr="007D16AF">
        <w:t xml:space="preserve"> terminology. See explanation of general terminology changes above.</w:t>
      </w:r>
    </w:p>
    <w:p w14:paraId="7FF8B641" w14:textId="3A014A02" w:rsidR="00742850" w:rsidRPr="007D16AF" w:rsidRDefault="00742850" w:rsidP="00742850">
      <w:pPr>
        <w:pStyle w:val="Heading5"/>
      </w:pPr>
      <w:r w:rsidRPr="007D16AF">
        <w:t xml:space="preserve">Item </w:t>
      </w:r>
      <w:fldSimple w:instr=" seq number ">
        <w:r w:rsidR="00740D7F">
          <w:rPr>
            <w:noProof/>
          </w:rPr>
          <w:t>6</w:t>
        </w:r>
      </w:fldSimple>
      <w:r w:rsidRPr="007D16AF">
        <w:t xml:space="preserve">: </w:t>
      </w:r>
      <w:proofErr w:type="spellStart"/>
      <w:r>
        <w:t>Subregulations</w:t>
      </w:r>
      <w:proofErr w:type="spellEnd"/>
      <w:r>
        <w:t xml:space="preserve"> </w:t>
      </w:r>
      <w:r w:rsidRPr="007D16AF">
        <w:t>6.27</w:t>
      </w:r>
      <w:proofErr w:type="gramStart"/>
      <w:r w:rsidRPr="007D16AF">
        <w:t>AC(</w:t>
      </w:r>
      <w:proofErr w:type="gramEnd"/>
      <w:r w:rsidRPr="007D16AF">
        <w:t>5) and 6.29(3) (note)</w:t>
      </w:r>
    </w:p>
    <w:p w14:paraId="0374D261" w14:textId="77777777" w:rsidR="00742850" w:rsidRDefault="00742850" w:rsidP="00742850">
      <w:pPr>
        <w:pStyle w:val="Heading6"/>
      </w:pPr>
      <w:r>
        <w:t>U</w:t>
      </w:r>
      <w:r w:rsidRPr="006E27DA">
        <w:t>pdating legislative references</w:t>
      </w:r>
    </w:p>
    <w:p w14:paraId="33B782F8" w14:textId="7D91E614" w:rsidR="00742850" w:rsidRDefault="00742850" w:rsidP="00742850">
      <w:r w:rsidRPr="00E929F1">
        <w:t xml:space="preserve">This item </w:t>
      </w:r>
      <w:fldSimple w:instr=" MERGEFIELD will_update ">
        <w:r w:rsidR="00F54734">
          <w:rPr>
            <w:noProof/>
          </w:rPr>
          <w:t>will update</w:t>
        </w:r>
      </w:fldSimple>
      <w:r>
        <w:t xml:space="preserve"> </w:t>
      </w:r>
      <w:r w:rsidRPr="00E929F1">
        <w:t>the note</w:t>
      </w:r>
      <w:r>
        <w:t>s</w:t>
      </w:r>
      <w:r w:rsidRPr="00E929F1">
        <w:t xml:space="preserve"> to </w:t>
      </w:r>
      <w:proofErr w:type="spellStart"/>
      <w:r>
        <w:t>subregulations</w:t>
      </w:r>
      <w:proofErr w:type="spellEnd"/>
      <w:r>
        <w:t xml:space="preserve"> 6.</w:t>
      </w:r>
      <w:r w:rsidR="001E4C70">
        <w:t>2</w:t>
      </w:r>
      <w:r>
        <w:t>7</w:t>
      </w:r>
      <w:proofErr w:type="gramStart"/>
      <w:r w:rsidR="001E4C70">
        <w:t>AC</w:t>
      </w:r>
      <w:r>
        <w:t>(</w:t>
      </w:r>
      <w:proofErr w:type="gramEnd"/>
      <w:r w:rsidR="001E4C70">
        <w:t>5</w:t>
      </w:r>
      <w:r>
        <w:t>)</w:t>
      </w:r>
      <w:r w:rsidRPr="00E929F1">
        <w:t xml:space="preserve">, </w:t>
      </w:r>
      <w:r>
        <w:t>and 6.</w:t>
      </w:r>
      <w:r w:rsidR="001E4C70">
        <w:t>2</w:t>
      </w:r>
      <w:r>
        <w:t>9(</w:t>
      </w:r>
      <w:r w:rsidR="001E4C70">
        <w:t>3</w:t>
      </w:r>
      <w:r>
        <w:t xml:space="preserve">) </w:t>
      </w:r>
      <w:r w:rsidRPr="00E929F1">
        <w:t>replacing the legislative reference to section 27</w:t>
      </w:r>
      <w:r>
        <w:t>A</w:t>
      </w:r>
      <w:r w:rsidRPr="00E929F1">
        <w:t xml:space="preserve"> of the AAT Act with a reference to the equivalent provision in the ART Act</w:t>
      </w:r>
      <w:r>
        <w:t>, section 266.</w:t>
      </w:r>
    </w:p>
    <w:p w14:paraId="2228329F" w14:textId="5BB0A4A4" w:rsidR="00742850" w:rsidRDefault="00742850" w:rsidP="00742850">
      <w:r w:rsidRPr="00E929F1">
        <w:t>Consistent with section 27</w:t>
      </w:r>
      <w:r>
        <w:t>A</w:t>
      </w:r>
      <w:r w:rsidRPr="00E929F1">
        <w:t xml:space="preserve"> of the AAT Act, section 266 of the ART Act </w:t>
      </w:r>
      <w:r>
        <w:t>requires</w:t>
      </w:r>
      <w:r w:rsidRPr="00E929F1">
        <w:t xml:space="preserve"> </w:t>
      </w:r>
      <w:r>
        <w:t>a</w:t>
      </w:r>
      <w:r w:rsidRPr="00E929F1">
        <w:t xml:space="preserve"> decision</w:t>
      </w:r>
      <w:r>
        <w:noBreakHyphen/>
      </w:r>
      <w:r w:rsidRPr="00E929F1">
        <w:t xml:space="preserve">maker to notify persons whose interests are affected by </w:t>
      </w:r>
      <w:r>
        <w:t>a reviewable</w:t>
      </w:r>
      <w:r w:rsidRPr="00E929F1">
        <w:t xml:space="preserve"> decision</w:t>
      </w:r>
      <w:r>
        <w:t xml:space="preserve"> of the making of the decision, and their right to have the decision reviewed. Section 266 of the ART Act also requires that a decision</w:t>
      </w:r>
      <w:r>
        <w:noBreakHyphen/>
        <w:t>maker give a notice of decision and review rights for the decision in relation to any decision in the review pathway.</w:t>
      </w:r>
      <w:r w:rsidRPr="00E929F1">
        <w:t xml:space="preserve"> Th</w:t>
      </w:r>
      <w:r w:rsidR="001E4C70">
        <w:t>ese</w:t>
      </w:r>
      <w:r w:rsidRPr="00E929F1">
        <w:t xml:space="preserve"> amendment</w:t>
      </w:r>
      <w:r w:rsidR="001E4C70">
        <w:t>s</w:t>
      </w:r>
      <w:r w:rsidRPr="00E929F1">
        <w:t xml:space="preserve"> </w:t>
      </w:r>
      <w:r w:rsidR="001E4C70">
        <w:t>are</w:t>
      </w:r>
      <w:r w:rsidRPr="00E929F1">
        <w:t xml:space="preserve"> technical in nature and </w:t>
      </w:r>
      <w:fldSimple w:instr=" MERGEFIELD will_ensure_pl ">
        <w:r w:rsidR="00F54734">
          <w:rPr>
            <w:noProof/>
          </w:rPr>
          <w:t>will ensure</w:t>
        </w:r>
      </w:fldSimple>
      <w:r>
        <w:t xml:space="preserve"> </w:t>
      </w:r>
      <w:r w:rsidRPr="00E929F1">
        <w:t>the note</w:t>
      </w:r>
      <w:r>
        <w:t>s</w:t>
      </w:r>
      <w:r w:rsidRPr="00E929F1">
        <w:t xml:space="preserve"> remain accurate.</w:t>
      </w:r>
    </w:p>
    <w:p w14:paraId="7B2ABF05" w14:textId="15D6A400" w:rsidR="00742850" w:rsidRPr="007D16AF" w:rsidRDefault="00742850" w:rsidP="00742850">
      <w:pPr>
        <w:pStyle w:val="Heading5"/>
      </w:pPr>
      <w:r w:rsidRPr="007D16AF">
        <w:t xml:space="preserve">Item </w:t>
      </w:r>
      <w:fldSimple w:instr=" seq number ">
        <w:r w:rsidR="00740D7F">
          <w:rPr>
            <w:noProof/>
          </w:rPr>
          <w:t>7</w:t>
        </w:r>
      </w:fldSimple>
      <w:r w:rsidRPr="007D16AF">
        <w:t xml:space="preserve">: </w:t>
      </w:r>
      <w:proofErr w:type="spellStart"/>
      <w:r w:rsidRPr="007D16AF">
        <w:t>Subregulation</w:t>
      </w:r>
      <w:proofErr w:type="spellEnd"/>
      <w:r w:rsidRPr="007D16AF">
        <w:t> </w:t>
      </w:r>
      <w:r>
        <w:t>6.32(5)</w:t>
      </w:r>
    </w:p>
    <w:p w14:paraId="31EF2B0A" w14:textId="77777777" w:rsidR="00742850" w:rsidRPr="007D16AF" w:rsidRDefault="00742850" w:rsidP="00742850">
      <w:pPr>
        <w:pStyle w:val="Heading6"/>
      </w:pPr>
      <w:r w:rsidRPr="007D16AF">
        <w:t>Terminology changes</w:t>
      </w:r>
    </w:p>
    <w:p w14:paraId="3F52DACD" w14:textId="22FAC9E7" w:rsidR="00742850" w:rsidRDefault="00742850" w:rsidP="00742850">
      <w:r w:rsidRPr="007D16AF">
        <w:t xml:space="preserve">This item </w:t>
      </w:r>
      <w:fldSimple w:instr=" MERGEFIELD will_amend ">
        <w:r w:rsidR="00F54734">
          <w:rPr>
            <w:noProof/>
          </w:rPr>
          <w:t>will amend</w:t>
        </w:r>
      </w:fldSimple>
      <w:r w:rsidRPr="007D16AF">
        <w:t xml:space="preserve"> terminology. See explanation of general terminology changes above.</w:t>
      </w:r>
    </w:p>
    <w:p w14:paraId="68A0BED7" w14:textId="49D4C5E6" w:rsidR="00742850" w:rsidRPr="007D16AF" w:rsidRDefault="00742850" w:rsidP="00742850">
      <w:pPr>
        <w:pStyle w:val="Heading5"/>
      </w:pPr>
      <w:r w:rsidRPr="007D16AF">
        <w:t xml:space="preserve">Item </w:t>
      </w:r>
      <w:fldSimple w:instr=" seq number ">
        <w:r w:rsidR="00740D7F">
          <w:rPr>
            <w:noProof/>
          </w:rPr>
          <w:t>8</w:t>
        </w:r>
      </w:fldSimple>
      <w:r w:rsidRPr="007D16AF">
        <w:t xml:space="preserve">: </w:t>
      </w:r>
      <w:proofErr w:type="spellStart"/>
      <w:r w:rsidRPr="007D16AF">
        <w:t>Subregulations</w:t>
      </w:r>
      <w:proofErr w:type="spellEnd"/>
      <w:r w:rsidRPr="007D16AF">
        <w:t xml:space="preserve"> 6.43(6) and 6.43</w:t>
      </w:r>
      <w:proofErr w:type="gramStart"/>
      <w:r w:rsidRPr="007D16AF">
        <w:t>F(</w:t>
      </w:r>
      <w:proofErr w:type="gramEnd"/>
      <w:r w:rsidRPr="007D16AF">
        <w:t>7) (note)</w:t>
      </w:r>
    </w:p>
    <w:p w14:paraId="79C62C2C" w14:textId="77777777" w:rsidR="00742850" w:rsidRDefault="00742850" w:rsidP="00742850">
      <w:pPr>
        <w:pStyle w:val="Heading6"/>
      </w:pPr>
      <w:r>
        <w:t>U</w:t>
      </w:r>
      <w:r w:rsidRPr="006E27DA">
        <w:t>pdating legislative references</w:t>
      </w:r>
    </w:p>
    <w:p w14:paraId="42998DAB" w14:textId="4DC9FBF9" w:rsidR="00742850" w:rsidRDefault="00742850" w:rsidP="00742850">
      <w:r w:rsidRPr="00E929F1">
        <w:t xml:space="preserve">This item </w:t>
      </w:r>
      <w:fldSimple w:instr=" MERGEFIELD will_update ">
        <w:r w:rsidR="00F54734">
          <w:rPr>
            <w:noProof/>
          </w:rPr>
          <w:t>will update</w:t>
        </w:r>
      </w:fldSimple>
      <w:r>
        <w:t xml:space="preserve"> </w:t>
      </w:r>
      <w:r w:rsidRPr="00E929F1">
        <w:t>the note</w:t>
      </w:r>
      <w:r>
        <w:t>s</w:t>
      </w:r>
      <w:r w:rsidRPr="00E929F1">
        <w:t xml:space="preserve"> to </w:t>
      </w:r>
      <w:proofErr w:type="spellStart"/>
      <w:r>
        <w:t>subregulations</w:t>
      </w:r>
      <w:proofErr w:type="spellEnd"/>
      <w:r>
        <w:t xml:space="preserve"> 6.43(6) and 6.43</w:t>
      </w:r>
      <w:proofErr w:type="gramStart"/>
      <w:r>
        <w:t>F(</w:t>
      </w:r>
      <w:proofErr w:type="gramEnd"/>
      <w:r>
        <w:t xml:space="preserve">7) </w:t>
      </w:r>
      <w:r w:rsidRPr="00E929F1">
        <w:t>replacing the legislative reference to section 27</w:t>
      </w:r>
      <w:r>
        <w:t>A</w:t>
      </w:r>
      <w:r w:rsidRPr="00E929F1">
        <w:t xml:space="preserve"> of the AAT Act with a reference to the equivalent provision in the ART Act</w:t>
      </w:r>
      <w:r w:rsidR="00AF229A">
        <w:t>, section 266</w:t>
      </w:r>
      <w:r w:rsidRPr="00E929F1">
        <w:t xml:space="preserve">. </w:t>
      </w:r>
    </w:p>
    <w:p w14:paraId="17DCB25D" w14:textId="1CCCF725" w:rsidR="00742850" w:rsidRDefault="00742850" w:rsidP="00742850">
      <w:r w:rsidRPr="00E929F1">
        <w:t>Consistent with section 27</w:t>
      </w:r>
      <w:r>
        <w:t>A</w:t>
      </w:r>
      <w:r w:rsidRPr="00E929F1">
        <w:t xml:space="preserve"> of the AAT Act, section 266 of the ART Act </w:t>
      </w:r>
      <w:r>
        <w:t>requires</w:t>
      </w:r>
      <w:r w:rsidRPr="00E929F1">
        <w:t xml:space="preserve"> </w:t>
      </w:r>
      <w:r>
        <w:t>a</w:t>
      </w:r>
      <w:r w:rsidRPr="00E929F1">
        <w:t xml:space="preserve"> decision</w:t>
      </w:r>
      <w:r>
        <w:noBreakHyphen/>
      </w:r>
      <w:r w:rsidRPr="00E929F1">
        <w:t xml:space="preserve">maker to notify persons whose interests are affected by </w:t>
      </w:r>
      <w:r>
        <w:t>a reviewable</w:t>
      </w:r>
      <w:r w:rsidRPr="00E929F1">
        <w:t xml:space="preserve"> decision</w:t>
      </w:r>
      <w:r>
        <w:t xml:space="preserve"> of the making of the decision, and their right to have the decision reviewed. Section 266 of the ART Act also requires that a decision</w:t>
      </w:r>
      <w:r>
        <w:noBreakHyphen/>
        <w:t>maker give a notice of decision and review rights for the decision in relation to any decision in the review pathway.</w:t>
      </w:r>
      <w:r w:rsidRPr="00E929F1">
        <w:t xml:space="preserve"> Th</w:t>
      </w:r>
      <w:r w:rsidR="00AF229A">
        <w:t>e</w:t>
      </w:r>
      <w:r w:rsidRPr="00E929F1">
        <w:t>s</w:t>
      </w:r>
      <w:r w:rsidR="00AF229A">
        <w:t>e</w:t>
      </w:r>
      <w:r w:rsidRPr="00E929F1">
        <w:t xml:space="preserve"> amendment</w:t>
      </w:r>
      <w:r w:rsidR="00AF229A">
        <w:t>s</w:t>
      </w:r>
      <w:r w:rsidRPr="00E929F1">
        <w:t xml:space="preserve"> </w:t>
      </w:r>
      <w:r w:rsidR="00AF229A">
        <w:t>are</w:t>
      </w:r>
      <w:r w:rsidRPr="00E929F1">
        <w:t xml:space="preserve"> technical in nature and </w:t>
      </w:r>
      <w:fldSimple w:instr=" MERGEFIELD will_ensure_pl ">
        <w:r w:rsidR="00F54734">
          <w:rPr>
            <w:noProof/>
          </w:rPr>
          <w:t>will ensure</w:t>
        </w:r>
      </w:fldSimple>
      <w:r>
        <w:t xml:space="preserve"> </w:t>
      </w:r>
      <w:r w:rsidRPr="00E929F1">
        <w:t>the note</w:t>
      </w:r>
      <w:r>
        <w:t>s</w:t>
      </w:r>
      <w:r w:rsidRPr="00E929F1">
        <w:t xml:space="preserve"> remain accurate.</w:t>
      </w:r>
    </w:p>
    <w:p w14:paraId="08B35A14" w14:textId="0853BF91" w:rsidR="00742850" w:rsidRPr="007D16AF" w:rsidRDefault="00742850" w:rsidP="00742850">
      <w:pPr>
        <w:pStyle w:val="Heading5"/>
      </w:pPr>
      <w:r w:rsidRPr="007D16AF">
        <w:t xml:space="preserve">Item </w:t>
      </w:r>
      <w:fldSimple w:instr=" seq number ">
        <w:r w:rsidR="00740D7F">
          <w:rPr>
            <w:noProof/>
          </w:rPr>
          <w:t>9</w:t>
        </w:r>
      </w:fldSimple>
      <w:r w:rsidRPr="007D16AF">
        <w:t xml:space="preserve">: </w:t>
      </w:r>
      <w:proofErr w:type="spellStart"/>
      <w:r w:rsidRPr="007D16AF">
        <w:t>Subregulation</w:t>
      </w:r>
      <w:proofErr w:type="spellEnd"/>
      <w:r w:rsidRPr="007D16AF">
        <w:t> 6.</w:t>
      </w:r>
      <w:r>
        <w:t>58(3) (note)</w:t>
      </w:r>
    </w:p>
    <w:p w14:paraId="63935EE5" w14:textId="77777777" w:rsidR="00742850" w:rsidRPr="007D16AF" w:rsidRDefault="00742850" w:rsidP="00742850">
      <w:pPr>
        <w:pStyle w:val="Heading6"/>
      </w:pPr>
      <w:r w:rsidRPr="007D16AF">
        <w:t>Terminology changes</w:t>
      </w:r>
    </w:p>
    <w:p w14:paraId="27AC68C9" w14:textId="71FA0B04" w:rsidR="00742850" w:rsidRPr="007D16AF" w:rsidRDefault="00742850" w:rsidP="00742850">
      <w:r w:rsidRPr="007D16AF">
        <w:t xml:space="preserve">This item </w:t>
      </w:r>
      <w:fldSimple w:instr=" MERGEFIELD will_amend ">
        <w:r w:rsidR="00F54734">
          <w:rPr>
            <w:noProof/>
          </w:rPr>
          <w:t>will amend</w:t>
        </w:r>
      </w:fldSimple>
      <w:r w:rsidRPr="007D16AF">
        <w:t xml:space="preserve"> terminology. See explanation of general terminology changes above.</w:t>
      </w:r>
    </w:p>
    <w:p w14:paraId="1C3CA896" w14:textId="7341FB98" w:rsidR="00742850" w:rsidRDefault="00742850" w:rsidP="00742850">
      <w:pPr>
        <w:pStyle w:val="Heading5"/>
      </w:pPr>
      <w:r w:rsidRPr="0071201E">
        <w:t>Item</w:t>
      </w:r>
      <w:r>
        <w:t xml:space="preserve"> </w:t>
      </w:r>
      <w:fldSimple w:instr=" seq number ">
        <w:r w:rsidR="00740D7F">
          <w:rPr>
            <w:noProof/>
          </w:rPr>
          <w:t>10</w:t>
        </w:r>
      </w:fldSimple>
      <w:r>
        <w:t xml:space="preserve">: </w:t>
      </w:r>
      <w:r w:rsidRPr="0075312A">
        <w:t>Regulation 8.01</w:t>
      </w:r>
    </w:p>
    <w:p w14:paraId="5E1C337E" w14:textId="77777777" w:rsidR="00742850" w:rsidRPr="0075312A" w:rsidRDefault="00742850" w:rsidP="00742850">
      <w:pPr>
        <w:pStyle w:val="Heading6"/>
      </w:pPr>
      <w:r w:rsidRPr="0075312A">
        <w:t>Updating definition</w:t>
      </w:r>
      <w:r>
        <w:t>s and terminology changes</w:t>
      </w:r>
    </w:p>
    <w:p w14:paraId="7AF06108" w14:textId="5DFA0839" w:rsidR="00742850" w:rsidRDefault="00742850" w:rsidP="00742850">
      <w:r w:rsidRPr="0075312A">
        <w:t xml:space="preserve">This item </w:t>
      </w:r>
      <w:fldSimple w:instr=" MERGEFIELD will_repeal ">
        <w:r w:rsidR="00F54734">
          <w:rPr>
            <w:noProof/>
          </w:rPr>
          <w:t>will repeal</w:t>
        </w:r>
      </w:fldSimple>
      <w:r>
        <w:t xml:space="preserve"> the definitions of </w:t>
      </w:r>
      <w:r w:rsidRPr="00742850">
        <w:rPr>
          <w:rStyle w:val="Bolditalicise"/>
        </w:rPr>
        <w:t>AAT Act</w:t>
      </w:r>
      <w:r>
        <w:t xml:space="preserve">, </w:t>
      </w:r>
      <w:r w:rsidRPr="00742850">
        <w:rPr>
          <w:rStyle w:val="Bolditalicise"/>
        </w:rPr>
        <w:t>decision</w:t>
      </w:r>
      <w:r>
        <w:t xml:space="preserve"> and </w:t>
      </w:r>
      <w:r w:rsidRPr="00742850">
        <w:rPr>
          <w:rStyle w:val="Bolditalicise"/>
        </w:rPr>
        <w:t>Tribunal</w:t>
      </w:r>
      <w:r>
        <w:t xml:space="preserve"> and </w:t>
      </w:r>
      <w:fldSimple w:instr=" MERGEFIELD will_substitute ">
        <w:r w:rsidR="00F54734">
          <w:rPr>
            <w:noProof/>
          </w:rPr>
          <w:t>will substitute</w:t>
        </w:r>
      </w:fldSimple>
      <w:r>
        <w:t xml:space="preserve"> new definitions, as follows:</w:t>
      </w:r>
    </w:p>
    <w:p w14:paraId="72C75E33" w14:textId="77777777" w:rsidR="00742850" w:rsidRPr="00742850" w:rsidRDefault="00742850" w:rsidP="00742850">
      <w:pPr>
        <w:pStyle w:val="Heading7"/>
        <w:rPr>
          <w:rStyle w:val="Bolditalicise"/>
        </w:rPr>
      </w:pPr>
      <w:r w:rsidRPr="00742850">
        <w:rPr>
          <w:rStyle w:val="Bolditalicise"/>
        </w:rPr>
        <w:t>ART</w:t>
      </w:r>
    </w:p>
    <w:p w14:paraId="6575B2C0" w14:textId="77777777" w:rsidR="00742850" w:rsidRPr="00742850" w:rsidRDefault="00742850" w:rsidP="00742850">
      <w:pPr>
        <w:pStyle w:val="Heading7"/>
        <w:rPr>
          <w:rStyle w:val="Bolditalicise"/>
        </w:rPr>
      </w:pPr>
      <w:r w:rsidRPr="00742850">
        <w:rPr>
          <w:rStyle w:val="Bolditalicise"/>
        </w:rPr>
        <w:t>ART Act</w:t>
      </w:r>
    </w:p>
    <w:p w14:paraId="6F576310" w14:textId="77777777" w:rsidR="00742850" w:rsidRDefault="00742850" w:rsidP="00742850">
      <w:pPr>
        <w:pStyle w:val="Heading7"/>
      </w:pPr>
      <w:r w:rsidRPr="00742850">
        <w:rPr>
          <w:rStyle w:val="Bolditalicise"/>
        </w:rPr>
        <w:t>decision</w:t>
      </w:r>
      <w:r>
        <w:t xml:space="preserve">, to refer to its meaning under the ART Act, and </w:t>
      </w:r>
    </w:p>
    <w:p w14:paraId="06804B8F" w14:textId="291F3F90" w:rsidR="00742850" w:rsidRDefault="00742850" w:rsidP="00742850">
      <w:pPr>
        <w:pStyle w:val="Heading7"/>
      </w:pPr>
      <w:r w:rsidRPr="00742850">
        <w:rPr>
          <w:rStyle w:val="Bolditalicise"/>
        </w:rPr>
        <w:t>Tribunal</w:t>
      </w:r>
      <w:r>
        <w:t>.</w:t>
      </w:r>
    </w:p>
    <w:p w14:paraId="2ED64191" w14:textId="2459C871" w:rsidR="00742850" w:rsidRPr="00742850" w:rsidRDefault="00742850" w:rsidP="00742850">
      <w:r>
        <w:t>See explanation of general terminology changes above.</w:t>
      </w:r>
    </w:p>
    <w:p w14:paraId="02DF7269" w14:textId="2193BF37" w:rsidR="00742850" w:rsidRPr="0071201E" w:rsidRDefault="00742850" w:rsidP="00742850">
      <w:pPr>
        <w:pStyle w:val="Heading5"/>
      </w:pPr>
      <w:r>
        <w:t>Items</w:t>
      </w:r>
      <w:r w:rsidRPr="0071201E">
        <w:t xml:space="preserve"> </w:t>
      </w:r>
      <w:fldSimple w:instr=" seq number ">
        <w:r w:rsidR="00740D7F">
          <w:rPr>
            <w:noProof/>
          </w:rPr>
          <w:t>11</w:t>
        </w:r>
      </w:fldSimple>
      <w:r>
        <w:t xml:space="preserve">, </w:t>
      </w:r>
      <w:fldSimple w:instr=" seq number ">
        <w:r w:rsidR="00740D7F">
          <w:rPr>
            <w:noProof/>
          </w:rPr>
          <w:t>12</w:t>
        </w:r>
      </w:fldSimple>
      <w:r>
        <w:t xml:space="preserve"> and </w:t>
      </w:r>
      <w:fldSimple w:instr=" seq number ">
        <w:r w:rsidR="00740D7F">
          <w:rPr>
            <w:noProof/>
          </w:rPr>
          <w:t>13</w:t>
        </w:r>
      </w:fldSimple>
      <w:r w:rsidRPr="0071201E">
        <w:t xml:space="preserve">: </w:t>
      </w:r>
      <w:proofErr w:type="spellStart"/>
      <w:r>
        <w:t>S</w:t>
      </w:r>
      <w:r w:rsidRPr="0071201E">
        <w:t>ubregulations</w:t>
      </w:r>
      <w:proofErr w:type="spellEnd"/>
      <w:r w:rsidRPr="0071201E">
        <w:t xml:space="preserve"> 8.02(2) and (5)</w:t>
      </w:r>
      <w:r>
        <w:t>, r</w:t>
      </w:r>
      <w:r w:rsidRPr="0071201E">
        <w:t>egulations 8.03, 8.03A, 8.04, 8.05</w:t>
      </w:r>
      <w:r>
        <w:t>,</w:t>
      </w:r>
      <w:r w:rsidRPr="0071201E">
        <w:t xml:space="preserve"> 8.06</w:t>
      </w:r>
      <w:r>
        <w:t xml:space="preserve"> and </w:t>
      </w:r>
      <w:proofErr w:type="spellStart"/>
      <w:r>
        <w:t>s</w:t>
      </w:r>
      <w:r w:rsidRPr="0071201E">
        <w:t>ubregulation</w:t>
      </w:r>
      <w:proofErr w:type="spellEnd"/>
      <w:r w:rsidRPr="0071201E">
        <w:t xml:space="preserve"> 8.07(5) (heading)</w:t>
      </w:r>
    </w:p>
    <w:p w14:paraId="5134E83B" w14:textId="77777777" w:rsidR="00742850" w:rsidRPr="0071201E" w:rsidRDefault="00742850" w:rsidP="00742850">
      <w:pPr>
        <w:pStyle w:val="Heading6"/>
      </w:pPr>
      <w:r w:rsidRPr="0071201E">
        <w:t>Terminology changes</w:t>
      </w:r>
    </w:p>
    <w:p w14:paraId="75BE0137" w14:textId="01F4E743" w:rsidR="00742850" w:rsidRPr="0071201E" w:rsidRDefault="00742850" w:rsidP="00742850">
      <w:r w:rsidRPr="0071201E">
        <w:t xml:space="preserve">These items </w:t>
      </w:r>
      <w:r w:rsidRPr="009B6272">
        <w:t xml:space="preserve"> </w:t>
      </w:r>
      <w:fldSimple w:instr=" MERGEFIELD will_amend_pl ">
        <w:r w:rsidR="00F54734">
          <w:rPr>
            <w:noProof/>
          </w:rPr>
          <w:t>will amend</w:t>
        </w:r>
      </w:fldSimple>
      <w:r w:rsidRPr="0071201E">
        <w:t xml:space="preserve"> terminology. See explanation of general terminology changes above.</w:t>
      </w:r>
    </w:p>
    <w:p w14:paraId="15418D66" w14:textId="77777777" w:rsidR="00742850" w:rsidRDefault="00742850" w:rsidP="00742850">
      <w:pPr>
        <w:pStyle w:val="H5Instrumentnameheading"/>
      </w:pPr>
      <w:r w:rsidRPr="007D16AF">
        <w:rPr>
          <w:lang w:eastAsia="en-AU"/>
        </w:rPr>
        <w:t>Customs (International Obligations) Regulation 2015</w:t>
      </w:r>
      <w:r w:rsidRPr="007D16AF">
        <w:t xml:space="preserve"> </w:t>
      </w:r>
    </w:p>
    <w:p w14:paraId="0EDA439F" w14:textId="01B18517" w:rsidR="00742850" w:rsidRPr="007D16AF" w:rsidRDefault="00742850" w:rsidP="00742850">
      <w:pPr>
        <w:pStyle w:val="Heading5"/>
      </w:pPr>
      <w:r w:rsidRPr="007D16AF">
        <w:t xml:space="preserve">Item </w:t>
      </w:r>
      <w:fldSimple w:instr=" seq number ">
        <w:r w:rsidR="00740D7F">
          <w:rPr>
            <w:noProof/>
          </w:rPr>
          <w:t>14</w:t>
        </w:r>
      </w:fldSimple>
      <w:r w:rsidRPr="007D16AF">
        <w:t>: Sub</w:t>
      </w:r>
      <w:r>
        <w:t>section 21(2)</w:t>
      </w:r>
    </w:p>
    <w:p w14:paraId="6660DBC3" w14:textId="77777777" w:rsidR="00742850" w:rsidRPr="007D16AF" w:rsidRDefault="00742850" w:rsidP="00742850">
      <w:pPr>
        <w:pStyle w:val="Heading6"/>
      </w:pPr>
      <w:r w:rsidRPr="007D16AF">
        <w:t>Terminology changes</w:t>
      </w:r>
    </w:p>
    <w:p w14:paraId="2CDBC01A" w14:textId="36FE1884" w:rsidR="00742850" w:rsidRPr="007D16AF" w:rsidRDefault="00742850" w:rsidP="00742850">
      <w:r w:rsidRPr="007D16AF">
        <w:t xml:space="preserve">This item </w:t>
      </w:r>
      <w:fldSimple w:instr=" MERGEFIELD will_amend ">
        <w:r w:rsidR="00F54734">
          <w:rPr>
            <w:noProof/>
          </w:rPr>
          <w:t>will amend</w:t>
        </w:r>
      </w:fldSimple>
      <w:r w:rsidRPr="007D16AF">
        <w:t xml:space="preserve"> terminology. See explanation of general terminology changes above.</w:t>
      </w:r>
    </w:p>
    <w:p w14:paraId="05656D61" w14:textId="77777777" w:rsidR="00742850" w:rsidRDefault="00742850" w:rsidP="00742850">
      <w:pPr>
        <w:pStyle w:val="H5Instrumentnameheading"/>
      </w:pPr>
      <w:r w:rsidRPr="007D16AF">
        <w:rPr>
          <w:lang w:eastAsia="en-AU"/>
        </w:rPr>
        <w:t>Customs (Prohibited Exports) Regulations 1958</w:t>
      </w:r>
      <w:r w:rsidRPr="007D16AF">
        <w:t xml:space="preserve"> </w:t>
      </w:r>
    </w:p>
    <w:p w14:paraId="1F21E41A" w14:textId="12263D78" w:rsidR="00742850" w:rsidRPr="0071201E" w:rsidRDefault="00742850" w:rsidP="00742850">
      <w:pPr>
        <w:pStyle w:val="Heading5"/>
      </w:pPr>
      <w:r w:rsidRPr="0071201E">
        <w:t xml:space="preserve">Items </w:t>
      </w:r>
      <w:fldSimple w:instr=" seq number ">
        <w:r w:rsidR="00740D7F">
          <w:rPr>
            <w:noProof/>
          </w:rPr>
          <w:t>15</w:t>
        </w:r>
      </w:fldSimple>
      <w:r>
        <w:t xml:space="preserve"> and </w:t>
      </w:r>
      <w:fldSimple w:instr=" seq number ">
        <w:r w:rsidR="00740D7F">
          <w:rPr>
            <w:noProof/>
          </w:rPr>
          <w:t>16</w:t>
        </w:r>
      </w:fldSimple>
      <w:r w:rsidRPr="0071201E">
        <w:t xml:space="preserve">: </w:t>
      </w:r>
      <w:proofErr w:type="spellStart"/>
      <w:r w:rsidRPr="0071201E">
        <w:t>Subregulations</w:t>
      </w:r>
      <w:proofErr w:type="spellEnd"/>
      <w:r w:rsidRPr="0071201E">
        <w:t xml:space="preserve"> </w:t>
      </w:r>
      <w:r>
        <w:t>3(8) and (9) and paragraph 3(15)(a)</w:t>
      </w:r>
    </w:p>
    <w:p w14:paraId="72388652" w14:textId="77777777" w:rsidR="00742850" w:rsidRPr="0071201E" w:rsidRDefault="00742850" w:rsidP="00742850">
      <w:pPr>
        <w:pStyle w:val="Heading6"/>
      </w:pPr>
      <w:r w:rsidRPr="0071201E">
        <w:t>Terminology changes</w:t>
      </w:r>
    </w:p>
    <w:p w14:paraId="7D85DF90" w14:textId="7AB5A3D8" w:rsidR="00742850" w:rsidRPr="0071201E" w:rsidRDefault="00742850" w:rsidP="00742850">
      <w:r w:rsidRPr="0071201E">
        <w:t xml:space="preserve">These items </w:t>
      </w:r>
      <w:r w:rsidRPr="009B6272">
        <w:t xml:space="preserve"> </w:t>
      </w:r>
      <w:fldSimple w:instr=" MERGEFIELD will_amend_pl ">
        <w:r w:rsidR="00F54734">
          <w:rPr>
            <w:noProof/>
          </w:rPr>
          <w:t>will amend</w:t>
        </w:r>
      </w:fldSimple>
      <w:r w:rsidRPr="0071201E">
        <w:t xml:space="preserve"> terminology. See explanation of general terminology changes above.</w:t>
      </w:r>
    </w:p>
    <w:p w14:paraId="13DE872F" w14:textId="05264F36" w:rsidR="00742850" w:rsidRPr="007D16AF" w:rsidRDefault="00742850" w:rsidP="00D558F6">
      <w:pPr>
        <w:pStyle w:val="Heading5"/>
        <w:keepNext/>
      </w:pPr>
      <w:r w:rsidRPr="007D16AF">
        <w:t xml:space="preserve">Item </w:t>
      </w:r>
      <w:fldSimple w:instr=" seq number ">
        <w:r w:rsidR="00740D7F">
          <w:rPr>
            <w:noProof/>
          </w:rPr>
          <w:t>17</w:t>
        </w:r>
      </w:fldSimple>
      <w:r w:rsidRPr="007D16AF">
        <w:t xml:space="preserve">: </w:t>
      </w:r>
      <w:r>
        <w:t>Paragraph 3(15)(b)</w:t>
      </w:r>
    </w:p>
    <w:p w14:paraId="5AF4D0E4" w14:textId="77777777" w:rsidR="00742850" w:rsidRPr="007101B9" w:rsidRDefault="00742850" w:rsidP="00D558F6">
      <w:pPr>
        <w:pStyle w:val="Heading6"/>
        <w:keepNext/>
      </w:pPr>
      <w:r w:rsidRPr="007101B9">
        <w:t>Updating legislative references</w:t>
      </w:r>
    </w:p>
    <w:p w14:paraId="7CFEAB38" w14:textId="5C93CCB7" w:rsidR="00742850" w:rsidRPr="007101B9" w:rsidRDefault="00742850" w:rsidP="00742850">
      <w:r w:rsidRPr="007101B9">
        <w:t xml:space="preserve">This item </w:t>
      </w:r>
      <w:r w:rsidRPr="00825560">
        <w:fldChar w:fldCharType="begin"/>
      </w:r>
      <w:r>
        <w:instrText xml:space="preserve"> MERGEFIELD will_repeal_and_substitute </w:instrText>
      </w:r>
      <w:r w:rsidRPr="00825560">
        <w:fldChar w:fldCharType="separate"/>
      </w:r>
      <w:r w:rsidR="00F54734">
        <w:rPr>
          <w:noProof/>
        </w:rPr>
        <w:t>will repeal and substitute</w:t>
      </w:r>
      <w:r w:rsidRPr="00825560">
        <w:fldChar w:fldCharType="end"/>
      </w:r>
      <w:r>
        <w:t xml:space="preserve"> </w:t>
      </w:r>
      <w:r w:rsidRPr="007101B9">
        <w:t xml:space="preserve"> a legislative reference to subsection</w:t>
      </w:r>
      <w:r>
        <w:t> </w:t>
      </w:r>
      <w:r w:rsidRPr="007101B9">
        <w:t>28(4) of the AAT</w:t>
      </w:r>
      <w:r>
        <w:t> </w:t>
      </w:r>
      <w:r w:rsidRPr="007101B9">
        <w:t>Act to instead refer to the equivalent provision of the ART</w:t>
      </w:r>
      <w:r>
        <w:t> </w:t>
      </w:r>
      <w:r w:rsidRPr="007101B9">
        <w:t>Act, section</w:t>
      </w:r>
      <w:r>
        <w:t> </w:t>
      </w:r>
      <w:r w:rsidRPr="007101B9">
        <w:t>269(7). Consistent with section 28(4) of the AAT Act, under section</w:t>
      </w:r>
      <w:r>
        <w:t> </w:t>
      </w:r>
      <w:r w:rsidRPr="007101B9">
        <w:t xml:space="preserve">269(7) a decision-maker does not have to provide a statement of reasons to a person if the person has already been given a statement of reasons for the decision. </w:t>
      </w:r>
    </w:p>
    <w:p w14:paraId="50FB6EDD" w14:textId="4D0F7C6F" w:rsidR="00742850" w:rsidRPr="007101B9" w:rsidRDefault="00742850" w:rsidP="00742850">
      <w:r w:rsidRPr="007101B9">
        <w:t xml:space="preserve">This amendment is technical in nature and </w:t>
      </w:r>
      <w:fldSimple w:instr=" MERGEFIELD will_ensure ">
        <w:r w:rsidR="00F54734">
          <w:rPr>
            <w:noProof/>
          </w:rPr>
          <w:t>will ensure</w:t>
        </w:r>
      </w:fldSimple>
      <w:r w:rsidRPr="007101B9">
        <w:t xml:space="preserve"> that </w:t>
      </w:r>
      <w:r>
        <w:t>paragraph 3(15)(b)</w:t>
      </w:r>
      <w:r w:rsidRPr="007101B9">
        <w:t xml:space="preserve"> of the </w:t>
      </w:r>
      <w:r w:rsidRPr="007101B9">
        <w:rPr>
          <w:rStyle w:val="Emphasis"/>
        </w:rPr>
        <w:t xml:space="preserve">Customs (Prohibited Exports) Regulations 1958 </w:t>
      </w:r>
      <w:r w:rsidRPr="00E9179D">
        <w:fldChar w:fldCharType="begin"/>
      </w:r>
      <w:r>
        <w:instrText xml:space="preserve"> MERGEFIELD will_continue </w:instrText>
      </w:r>
      <w:r w:rsidRPr="00E9179D">
        <w:fldChar w:fldCharType="separate"/>
      </w:r>
      <w:r w:rsidR="00F54734">
        <w:rPr>
          <w:noProof/>
        </w:rPr>
        <w:t>will continue</w:t>
      </w:r>
      <w:r w:rsidRPr="00E9179D">
        <w:fldChar w:fldCharType="end"/>
      </w:r>
      <w:r>
        <w:t xml:space="preserve"> to </w:t>
      </w:r>
      <w:r w:rsidRPr="007101B9">
        <w:t xml:space="preserve">operate in substantively the same way in relation to the Tribunal. </w:t>
      </w:r>
    </w:p>
    <w:p w14:paraId="58D9074D" w14:textId="04E0291D" w:rsidR="00742850" w:rsidRPr="007D16AF" w:rsidRDefault="00742850" w:rsidP="00742850">
      <w:pPr>
        <w:pStyle w:val="Heading5"/>
      </w:pPr>
      <w:r>
        <w:t xml:space="preserve">Items </w:t>
      </w:r>
      <w:fldSimple w:instr=" seq number ">
        <w:r w:rsidR="00740D7F">
          <w:rPr>
            <w:noProof/>
          </w:rPr>
          <w:t>18</w:t>
        </w:r>
      </w:fldSimple>
      <w:r>
        <w:t xml:space="preserve"> and </w:t>
      </w:r>
      <w:fldSimple w:instr=" seq number ">
        <w:r w:rsidR="00740D7F">
          <w:rPr>
            <w:noProof/>
          </w:rPr>
          <w:t>19</w:t>
        </w:r>
      </w:fldSimple>
      <w:r w:rsidRPr="007D16AF">
        <w:t xml:space="preserve"> </w:t>
      </w:r>
      <w:proofErr w:type="spellStart"/>
      <w:r>
        <w:t>Subregulation</w:t>
      </w:r>
      <w:proofErr w:type="spellEnd"/>
      <w:r>
        <w:t xml:space="preserve"> 8(8) and p</w:t>
      </w:r>
      <w:r w:rsidRPr="0071201E">
        <w:t>aragraph 8(9)(a)</w:t>
      </w:r>
    </w:p>
    <w:p w14:paraId="18F9E7D9" w14:textId="77777777" w:rsidR="00742850" w:rsidRPr="007D16AF" w:rsidRDefault="00742850" w:rsidP="00742850">
      <w:pPr>
        <w:pStyle w:val="Heading6"/>
      </w:pPr>
      <w:r w:rsidRPr="007D16AF">
        <w:t>Terminology changes</w:t>
      </w:r>
    </w:p>
    <w:p w14:paraId="46401F43" w14:textId="39B43F4B" w:rsidR="00742850" w:rsidRPr="0071201E" w:rsidRDefault="00742850" w:rsidP="00742850">
      <w:r w:rsidRPr="0071201E">
        <w:t xml:space="preserve">These items </w:t>
      </w:r>
      <w:r w:rsidRPr="009B6272">
        <w:t xml:space="preserve"> </w:t>
      </w:r>
      <w:fldSimple w:instr=" MERGEFIELD will_amend_pl ">
        <w:r w:rsidR="00F54734">
          <w:rPr>
            <w:noProof/>
          </w:rPr>
          <w:t>will amend</w:t>
        </w:r>
      </w:fldSimple>
      <w:r>
        <w:t xml:space="preserve"> </w:t>
      </w:r>
      <w:r w:rsidRPr="0071201E">
        <w:t>terminology. See explanation of general terminology changes above.</w:t>
      </w:r>
    </w:p>
    <w:p w14:paraId="24FC265B" w14:textId="624E861F" w:rsidR="00742850" w:rsidRPr="0071201E" w:rsidRDefault="00742850" w:rsidP="00742850">
      <w:pPr>
        <w:pStyle w:val="Heading5"/>
      </w:pPr>
      <w:r w:rsidRPr="0071201E">
        <w:t xml:space="preserve">Item </w:t>
      </w:r>
      <w:fldSimple w:instr=" seq number ">
        <w:r w:rsidR="00740D7F">
          <w:rPr>
            <w:noProof/>
          </w:rPr>
          <w:t>20</w:t>
        </w:r>
      </w:fldSimple>
      <w:r w:rsidRPr="0071201E">
        <w:t xml:space="preserve">: </w:t>
      </w:r>
      <w:r>
        <w:t>Paragraph 8(9)(b)</w:t>
      </w:r>
    </w:p>
    <w:p w14:paraId="785842CD" w14:textId="77777777" w:rsidR="00742850" w:rsidRDefault="00742850" w:rsidP="00742850">
      <w:pPr>
        <w:pStyle w:val="Heading6"/>
      </w:pPr>
      <w:r>
        <w:t>Updating legislative references</w:t>
      </w:r>
    </w:p>
    <w:p w14:paraId="6D07B931" w14:textId="0989E30B" w:rsidR="00742850" w:rsidRDefault="00742850" w:rsidP="00742850">
      <w:r>
        <w:t xml:space="preserve">This item </w:t>
      </w:r>
      <w:r w:rsidRPr="002E7BF0">
        <w:fldChar w:fldCharType="begin"/>
      </w:r>
      <w:r>
        <w:instrText xml:space="preserve"> MERGEFIELD will_update </w:instrText>
      </w:r>
      <w:r w:rsidRPr="002E7BF0">
        <w:fldChar w:fldCharType="separate"/>
      </w:r>
      <w:r w:rsidR="00F54734">
        <w:rPr>
          <w:noProof/>
        </w:rPr>
        <w:t>will update</w:t>
      </w:r>
      <w:r w:rsidRPr="002E7BF0">
        <w:fldChar w:fldCharType="end"/>
      </w:r>
      <w:r>
        <w:t xml:space="preserve"> a legislative reference to section 28 of the AAT Act to instead refer to the equivalent provision of the ART Act, section 268. Consistent with section 28 of the AAT Act, under section 268 of the ART Act, a person whose interests are affected by a reviewable decision may request a statement of reasons from the decision-maker.</w:t>
      </w:r>
    </w:p>
    <w:p w14:paraId="5C587D6B" w14:textId="28BC483E" w:rsidR="00742850" w:rsidRDefault="00742850" w:rsidP="00742850">
      <w:r>
        <w:t xml:space="preserve">This amendment is technical in nature, and </w:t>
      </w:r>
      <w:fldSimple w:instr=" MERGEFIELD will_ensure ">
        <w:r w:rsidR="00F54734">
          <w:rPr>
            <w:noProof/>
          </w:rPr>
          <w:t>will ensure</w:t>
        </w:r>
      </w:fldSimple>
      <w:r>
        <w:t xml:space="preserve"> that paragraph 8(9)(b) of the </w:t>
      </w:r>
      <w:r w:rsidRPr="002E7BF0">
        <w:rPr>
          <w:rStyle w:val="Emphasis"/>
        </w:rPr>
        <w:t xml:space="preserve">Customs (Prohibited Exports) Regulations 1958 </w:t>
      </w:r>
      <w:fldSimple w:instr=" MERGEFIELD will_continue ">
        <w:r w:rsidR="00F54734">
          <w:rPr>
            <w:noProof/>
          </w:rPr>
          <w:t>will continue</w:t>
        </w:r>
      </w:fldSimple>
      <w:r>
        <w:t xml:space="preserve"> to operate in substantively the same way in relation to the Tribunal. </w:t>
      </w:r>
    </w:p>
    <w:p w14:paraId="49D04C02" w14:textId="3A2D8E1B" w:rsidR="00742850" w:rsidRPr="0071201E" w:rsidRDefault="00742850" w:rsidP="00742850">
      <w:pPr>
        <w:pStyle w:val="Heading5"/>
      </w:pPr>
      <w:r w:rsidRPr="0071201E">
        <w:t>Item</w:t>
      </w:r>
      <w:r>
        <w:t>s</w:t>
      </w:r>
      <w:r w:rsidRPr="0071201E">
        <w:t xml:space="preserve"> </w:t>
      </w:r>
      <w:fldSimple w:instr=" seq number ">
        <w:r w:rsidR="00740D7F">
          <w:rPr>
            <w:noProof/>
          </w:rPr>
          <w:t>21</w:t>
        </w:r>
      </w:fldSimple>
      <w:r>
        <w:t xml:space="preserve"> and </w:t>
      </w:r>
      <w:fldSimple w:instr=" seq number ">
        <w:r w:rsidR="00740D7F">
          <w:rPr>
            <w:noProof/>
          </w:rPr>
          <w:t>22</w:t>
        </w:r>
      </w:fldSimple>
      <w:r w:rsidRPr="0071201E">
        <w:t xml:space="preserve">: </w:t>
      </w:r>
      <w:proofErr w:type="spellStart"/>
      <w:r w:rsidRPr="0071201E">
        <w:t>Sub</w:t>
      </w:r>
      <w:r>
        <w:t>regulation</w:t>
      </w:r>
      <w:proofErr w:type="spellEnd"/>
      <w:r>
        <w:t xml:space="preserve"> 8</w:t>
      </w:r>
      <w:proofErr w:type="gramStart"/>
      <w:r>
        <w:t>A(</w:t>
      </w:r>
      <w:proofErr w:type="gramEnd"/>
      <w:r>
        <w:t>6) and p</w:t>
      </w:r>
      <w:r w:rsidRPr="0071201E">
        <w:t>aragraph 8A(7)(a)</w:t>
      </w:r>
    </w:p>
    <w:p w14:paraId="5700D645" w14:textId="77777777" w:rsidR="00742850" w:rsidRPr="0071201E" w:rsidRDefault="00742850" w:rsidP="00742850">
      <w:pPr>
        <w:pStyle w:val="Heading6"/>
      </w:pPr>
      <w:r w:rsidRPr="0071201E">
        <w:t>Terminology changes</w:t>
      </w:r>
    </w:p>
    <w:p w14:paraId="56290455" w14:textId="1D043604" w:rsidR="00742850" w:rsidRPr="0071201E" w:rsidRDefault="00742850" w:rsidP="00742850">
      <w:r w:rsidRPr="0071201E">
        <w:t xml:space="preserve">These items </w:t>
      </w:r>
      <w:r w:rsidRPr="009B6272">
        <w:t xml:space="preserve"> </w:t>
      </w:r>
      <w:fldSimple w:instr=" MERGEFIELD will_amend_pl ">
        <w:r w:rsidR="00F54734">
          <w:rPr>
            <w:noProof/>
          </w:rPr>
          <w:t>will amend</w:t>
        </w:r>
      </w:fldSimple>
      <w:r w:rsidRPr="0071201E">
        <w:t xml:space="preserve"> terminology. See explanation of general terminology changes above.</w:t>
      </w:r>
    </w:p>
    <w:p w14:paraId="7E9826F6" w14:textId="30384B23" w:rsidR="00742850" w:rsidRPr="0071201E" w:rsidRDefault="00742850" w:rsidP="00D558F6">
      <w:pPr>
        <w:pStyle w:val="Heading5"/>
        <w:keepNext/>
      </w:pPr>
      <w:r w:rsidRPr="0071201E">
        <w:t xml:space="preserve">Item </w:t>
      </w:r>
      <w:fldSimple w:instr=" seq number ">
        <w:r w:rsidR="00740D7F">
          <w:rPr>
            <w:noProof/>
          </w:rPr>
          <w:t>23</w:t>
        </w:r>
      </w:fldSimple>
      <w:r w:rsidRPr="0071201E">
        <w:t>: Paragraph 8</w:t>
      </w:r>
      <w:r>
        <w:t>A(7)(b)</w:t>
      </w:r>
    </w:p>
    <w:p w14:paraId="2E1BB5C3" w14:textId="77777777" w:rsidR="00742850" w:rsidRDefault="00742850" w:rsidP="00D558F6">
      <w:pPr>
        <w:pStyle w:val="Heading6"/>
        <w:keepNext/>
      </w:pPr>
      <w:r>
        <w:t>Updating legislative references</w:t>
      </w:r>
    </w:p>
    <w:p w14:paraId="7818C032" w14:textId="03449DBA" w:rsidR="00742850" w:rsidRDefault="00742850" w:rsidP="00742850">
      <w:r>
        <w:t xml:space="preserve">This item </w:t>
      </w:r>
      <w:r w:rsidRPr="002E7BF0">
        <w:fldChar w:fldCharType="begin"/>
      </w:r>
      <w:r>
        <w:instrText xml:space="preserve"> MERGEFIELD will_update </w:instrText>
      </w:r>
      <w:r w:rsidRPr="002E7BF0">
        <w:fldChar w:fldCharType="separate"/>
      </w:r>
      <w:r w:rsidR="00F54734">
        <w:rPr>
          <w:noProof/>
        </w:rPr>
        <w:t>will update</w:t>
      </w:r>
      <w:r w:rsidRPr="002E7BF0">
        <w:fldChar w:fldCharType="end"/>
      </w:r>
      <w:r>
        <w:t xml:space="preserve"> a legislative reference to section 28 of the AAT Act to instead refer to the equivalent provision of the ART Act, section 268. Consistent with section 28 of the AAT Act, under section 268 of the ART Act, a person whose interests are affected by a reviewable decision may request a statement of reasons from the decision-maker.</w:t>
      </w:r>
    </w:p>
    <w:p w14:paraId="68922D81" w14:textId="7C547825" w:rsidR="00742850" w:rsidRDefault="00742850" w:rsidP="00742850">
      <w:r>
        <w:t xml:space="preserve">This amendment is technical in nature, and </w:t>
      </w:r>
      <w:fldSimple w:instr=" MERGEFIELD will_ensure ">
        <w:r w:rsidR="00F54734">
          <w:rPr>
            <w:noProof/>
          </w:rPr>
          <w:t>will ensure</w:t>
        </w:r>
      </w:fldSimple>
      <w:r>
        <w:t xml:space="preserve"> that paragraph 8A(7)(b) of the </w:t>
      </w:r>
      <w:r w:rsidRPr="002E7BF0">
        <w:rPr>
          <w:rStyle w:val="Emphasis"/>
        </w:rPr>
        <w:t xml:space="preserve">Customs (Prohibited Exports) Regulations 1958 </w:t>
      </w:r>
      <w:fldSimple w:instr=" MERGEFIELD will_continue ">
        <w:r w:rsidR="00F54734">
          <w:rPr>
            <w:noProof/>
          </w:rPr>
          <w:t>will continue</w:t>
        </w:r>
      </w:fldSimple>
      <w:r>
        <w:t xml:space="preserve"> to operate in substantively the same way in relation to the Tribunal. </w:t>
      </w:r>
    </w:p>
    <w:p w14:paraId="4AE8AB11" w14:textId="764E1056" w:rsidR="00742850" w:rsidRPr="00592C30" w:rsidRDefault="00742850" w:rsidP="00742850">
      <w:pPr>
        <w:pStyle w:val="Heading5"/>
      </w:pPr>
      <w:r w:rsidRPr="00592C30">
        <w:t xml:space="preserve">Items </w:t>
      </w:r>
      <w:fldSimple w:instr=" seq number ">
        <w:r w:rsidR="00740D7F">
          <w:rPr>
            <w:noProof/>
          </w:rPr>
          <w:t>24</w:t>
        </w:r>
      </w:fldSimple>
      <w:r w:rsidRPr="00592C30">
        <w:t xml:space="preserve"> and </w:t>
      </w:r>
      <w:fldSimple w:instr=" seq number ">
        <w:r w:rsidR="00740D7F">
          <w:rPr>
            <w:noProof/>
          </w:rPr>
          <w:t>25</w:t>
        </w:r>
      </w:fldSimple>
      <w:r w:rsidRPr="00592C30">
        <w:t xml:space="preserve">: </w:t>
      </w:r>
      <w:proofErr w:type="spellStart"/>
      <w:r w:rsidRPr="00592C30">
        <w:t>Subregulation</w:t>
      </w:r>
      <w:proofErr w:type="spellEnd"/>
      <w:r w:rsidRPr="00592C30">
        <w:t xml:space="preserve"> </w:t>
      </w:r>
      <w:r>
        <w:t>9</w:t>
      </w:r>
      <w:proofErr w:type="gramStart"/>
      <w:r>
        <w:t>AB(</w:t>
      </w:r>
      <w:proofErr w:type="gramEnd"/>
      <w:r>
        <w:t xml:space="preserve">11) </w:t>
      </w:r>
      <w:r w:rsidRPr="00592C30">
        <w:t xml:space="preserve"> and paragraph </w:t>
      </w:r>
      <w:r>
        <w:t>9AB(12)(a)</w:t>
      </w:r>
    </w:p>
    <w:p w14:paraId="5AF79905" w14:textId="77777777" w:rsidR="00742850" w:rsidRPr="00592C30" w:rsidRDefault="00742850" w:rsidP="00742850">
      <w:pPr>
        <w:pStyle w:val="Heading6"/>
      </w:pPr>
      <w:r w:rsidRPr="00592C30">
        <w:t>Terminology changes</w:t>
      </w:r>
    </w:p>
    <w:p w14:paraId="67B63998" w14:textId="43105C7E" w:rsidR="00742850" w:rsidRPr="00592C30" w:rsidRDefault="00742850" w:rsidP="00742850">
      <w:r w:rsidRPr="00592C30">
        <w:t xml:space="preserve">These items </w:t>
      </w:r>
      <w:r w:rsidRPr="009B6272">
        <w:t xml:space="preserve"> </w:t>
      </w:r>
      <w:fldSimple w:instr=" MERGEFIELD will_amend_pl ">
        <w:r w:rsidR="00F54734">
          <w:rPr>
            <w:noProof/>
          </w:rPr>
          <w:t>will amend</w:t>
        </w:r>
      </w:fldSimple>
      <w:r>
        <w:t xml:space="preserve"> </w:t>
      </w:r>
      <w:r w:rsidRPr="00592C30">
        <w:t>terminology. See explanation of general terminology changes above.</w:t>
      </w:r>
    </w:p>
    <w:p w14:paraId="54CC61D2" w14:textId="3D81C784" w:rsidR="00742850" w:rsidRPr="0071201E" w:rsidRDefault="00742850" w:rsidP="00742850">
      <w:pPr>
        <w:pStyle w:val="Heading5"/>
      </w:pPr>
      <w:r w:rsidRPr="0071201E">
        <w:t xml:space="preserve">Item </w:t>
      </w:r>
      <w:fldSimple w:instr=" seq number ">
        <w:r w:rsidR="00740D7F">
          <w:rPr>
            <w:noProof/>
          </w:rPr>
          <w:t>26</w:t>
        </w:r>
      </w:fldSimple>
      <w:r w:rsidRPr="0071201E">
        <w:t>: Paragraph 9</w:t>
      </w:r>
      <w:proofErr w:type="gramStart"/>
      <w:r w:rsidRPr="0071201E">
        <w:t>AB(</w:t>
      </w:r>
      <w:proofErr w:type="gramEnd"/>
      <w:r w:rsidRPr="0071201E">
        <w:t>12)(b)</w:t>
      </w:r>
    </w:p>
    <w:p w14:paraId="3FD19AD1" w14:textId="77777777" w:rsidR="00742850" w:rsidRDefault="00742850" w:rsidP="00742850">
      <w:pPr>
        <w:pStyle w:val="Heading6"/>
      </w:pPr>
      <w:r>
        <w:t>Updating legislative references</w:t>
      </w:r>
    </w:p>
    <w:p w14:paraId="672D227C" w14:textId="58AAA325" w:rsidR="00742850" w:rsidRDefault="00742850" w:rsidP="00742850">
      <w:r>
        <w:t xml:space="preserve">This item </w:t>
      </w:r>
      <w:r w:rsidRPr="002E7BF0">
        <w:fldChar w:fldCharType="begin"/>
      </w:r>
      <w:r>
        <w:instrText xml:space="preserve"> MERGEFIELD will_update </w:instrText>
      </w:r>
      <w:r w:rsidRPr="002E7BF0">
        <w:fldChar w:fldCharType="separate"/>
      </w:r>
      <w:r w:rsidR="00F54734">
        <w:rPr>
          <w:noProof/>
        </w:rPr>
        <w:t>will update</w:t>
      </w:r>
      <w:r w:rsidRPr="002E7BF0">
        <w:fldChar w:fldCharType="end"/>
      </w:r>
      <w:r>
        <w:t xml:space="preserve"> a legislative reference to section 28 of the AAT Act to instead refer to the equivalent provision of the ART Act, section 268. Consistent with section 28 of the AAT Act, under section 268 of the ART Act, a person whose interests are affected by a reviewable decision may request a statement of reasons from the decision-maker.</w:t>
      </w:r>
    </w:p>
    <w:p w14:paraId="4990D1BA" w14:textId="7A209FF8" w:rsidR="00742850" w:rsidRDefault="00742850" w:rsidP="00742850">
      <w:r>
        <w:t xml:space="preserve">This amendment is technical in nature, and </w:t>
      </w:r>
      <w:fldSimple w:instr=" MERGEFIELD will_ensure ">
        <w:r w:rsidR="00F54734">
          <w:rPr>
            <w:noProof/>
          </w:rPr>
          <w:t>will ensure</w:t>
        </w:r>
      </w:fldSimple>
      <w:r>
        <w:t xml:space="preserve"> that paragraph 9</w:t>
      </w:r>
      <w:proofErr w:type="gramStart"/>
      <w:r>
        <w:t>AB(</w:t>
      </w:r>
      <w:proofErr w:type="gramEnd"/>
      <w:r>
        <w:t xml:space="preserve">12)(b) of the </w:t>
      </w:r>
      <w:r w:rsidRPr="002E7BF0">
        <w:rPr>
          <w:rStyle w:val="Emphasis"/>
        </w:rPr>
        <w:t xml:space="preserve">Customs (Prohibited Exports) Regulations 1958 </w:t>
      </w:r>
      <w:fldSimple w:instr=" MERGEFIELD will_continue ">
        <w:r w:rsidR="00F54734">
          <w:rPr>
            <w:noProof/>
          </w:rPr>
          <w:t>will continue</w:t>
        </w:r>
      </w:fldSimple>
      <w:r>
        <w:t xml:space="preserve"> to operate in substantively the same way in relation to the Tribunal. </w:t>
      </w:r>
    </w:p>
    <w:p w14:paraId="53CAAEE0" w14:textId="03D47AE3" w:rsidR="00742850" w:rsidRPr="007D16AF" w:rsidRDefault="00742850" w:rsidP="00742850">
      <w:pPr>
        <w:pStyle w:val="Heading5"/>
      </w:pPr>
      <w:r w:rsidRPr="007D16AF">
        <w:t>Item</w:t>
      </w:r>
      <w:r>
        <w:t>s</w:t>
      </w:r>
      <w:r w:rsidRPr="007D16AF">
        <w:t xml:space="preserve"> </w:t>
      </w:r>
      <w:fldSimple w:instr=" seq number ">
        <w:r w:rsidR="00740D7F">
          <w:rPr>
            <w:noProof/>
          </w:rPr>
          <w:t>27</w:t>
        </w:r>
      </w:fldSimple>
      <w:r>
        <w:t xml:space="preserve"> and </w:t>
      </w:r>
      <w:fldSimple w:instr=" seq number ">
        <w:r w:rsidR="00740D7F">
          <w:rPr>
            <w:noProof/>
          </w:rPr>
          <w:t>28</w:t>
        </w:r>
      </w:fldSimple>
      <w:r w:rsidRPr="007D16AF">
        <w:t xml:space="preserve">: </w:t>
      </w:r>
      <w:proofErr w:type="spellStart"/>
      <w:r w:rsidRPr="0071201E">
        <w:t>Subregulation</w:t>
      </w:r>
      <w:proofErr w:type="spellEnd"/>
      <w:r w:rsidRPr="0071201E">
        <w:t xml:space="preserve"> 10</w:t>
      </w:r>
      <w:proofErr w:type="gramStart"/>
      <w:r w:rsidRPr="0071201E">
        <w:t>F(</w:t>
      </w:r>
      <w:proofErr w:type="gramEnd"/>
      <w:r w:rsidRPr="0071201E">
        <w:t>1)</w:t>
      </w:r>
      <w:r>
        <w:t xml:space="preserve"> and paragraph 10F(2)(a)</w:t>
      </w:r>
    </w:p>
    <w:p w14:paraId="21A3AD34" w14:textId="77777777" w:rsidR="00742850" w:rsidRPr="007D16AF" w:rsidRDefault="00742850" w:rsidP="00742850">
      <w:pPr>
        <w:pStyle w:val="Heading6"/>
      </w:pPr>
      <w:r w:rsidRPr="007D16AF">
        <w:t>Terminology changes</w:t>
      </w:r>
    </w:p>
    <w:p w14:paraId="1F3877F6" w14:textId="70E99783" w:rsidR="00742850" w:rsidRPr="0071201E" w:rsidRDefault="00742850" w:rsidP="00742850">
      <w:r w:rsidRPr="0071201E">
        <w:t xml:space="preserve">These items </w:t>
      </w:r>
      <w:r w:rsidRPr="009B6272">
        <w:t xml:space="preserve"> </w:t>
      </w:r>
      <w:fldSimple w:instr=" MERGEFIELD will_amend_pl ">
        <w:r w:rsidR="00F54734">
          <w:rPr>
            <w:noProof/>
          </w:rPr>
          <w:t>will amend</w:t>
        </w:r>
      </w:fldSimple>
      <w:r w:rsidRPr="0071201E">
        <w:t xml:space="preserve"> terminology. See explanation of general terminology changes above.</w:t>
      </w:r>
    </w:p>
    <w:p w14:paraId="545EEA90" w14:textId="50A94F2E" w:rsidR="00742850" w:rsidRPr="0071201E" w:rsidRDefault="00742850" w:rsidP="00D558F6">
      <w:pPr>
        <w:pStyle w:val="Heading5"/>
        <w:keepNext/>
      </w:pPr>
      <w:r w:rsidRPr="0071201E">
        <w:t xml:space="preserve">Item </w:t>
      </w:r>
      <w:fldSimple w:instr=" seq number ">
        <w:r w:rsidR="00740D7F">
          <w:rPr>
            <w:noProof/>
          </w:rPr>
          <w:t>29</w:t>
        </w:r>
      </w:fldSimple>
      <w:r w:rsidRPr="0071201E">
        <w:t xml:space="preserve">: Paragraph </w:t>
      </w:r>
      <w:r>
        <w:t>10F(2)(b)</w:t>
      </w:r>
    </w:p>
    <w:p w14:paraId="58597A1E" w14:textId="77777777" w:rsidR="00742850" w:rsidRDefault="00742850" w:rsidP="00D558F6">
      <w:pPr>
        <w:pStyle w:val="Heading6"/>
        <w:keepNext/>
      </w:pPr>
      <w:r>
        <w:t>Updating legislative references</w:t>
      </w:r>
    </w:p>
    <w:p w14:paraId="7BAEA8A3" w14:textId="769B2A99" w:rsidR="00742850" w:rsidRDefault="00742850" w:rsidP="00742850">
      <w:r>
        <w:t xml:space="preserve">This item </w:t>
      </w:r>
      <w:r w:rsidRPr="002E7BF0">
        <w:fldChar w:fldCharType="begin"/>
      </w:r>
      <w:r>
        <w:instrText xml:space="preserve"> MERGEFIELD will_update </w:instrText>
      </w:r>
      <w:r w:rsidRPr="002E7BF0">
        <w:fldChar w:fldCharType="separate"/>
      </w:r>
      <w:r w:rsidR="00F54734">
        <w:rPr>
          <w:noProof/>
        </w:rPr>
        <w:t>will update</w:t>
      </w:r>
      <w:r w:rsidRPr="002E7BF0">
        <w:fldChar w:fldCharType="end"/>
      </w:r>
      <w:r>
        <w:t xml:space="preserve"> a legislative reference to section 28 of the AAT Act to instead refer to the equivalent provision of the ART Act, section 268. Consistent with section 28 of the AAT Act, under section 268 of the ART Act, a person whose interests are affected by a reviewable decision may request a statement of reasons from the decision-maker.</w:t>
      </w:r>
    </w:p>
    <w:p w14:paraId="768869F3" w14:textId="2F5AB331" w:rsidR="00742850" w:rsidRDefault="00742850" w:rsidP="00742850">
      <w:r>
        <w:t xml:space="preserve">This amendment is technical in nature, and </w:t>
      </w:r>
      <w:fldSimple w:instr=" MERGEFIELD will_ensure ">
        <w:r w:rsidR="00F54734">
          <w:rPr>
            <w:noProof/>
          </w:rPr>
          <w:t>will ensure</w:t>
        </w:r>
      </w:fldSimple>
      <w:r>
        <w:t xml:space="preserve"> that paragraph 10F(2)(b) of the </w:t>
      </w:r>
      <w:r w:rsidRPr="002E7BF0">
        <w:rPr>
          <w:rStyle w:val="Emphasis"/>
        </w:rPr>
        <w:t xml:space="preserve">Customs (Prohibited Exports) Regulations 1958 </w:t>
      </w:r>
      <w:fldSimple w:instr=" MERGEFIELD will_continue ">
        <w:r w:rsidR="00F54734">
          <w:rPr>
            <w:noProof/>
          </w:rPr>
          <w:t>will continue</w:t>
        </w:r>
      </w:fldSimple>
      <w:r>
        <w:t xml:space="preserve"> to operate in substantively the same way in relation to the Tribunal. </w:t>
      </w:r>
    </w:p>
    <w:p w14:paraId="6A558F7A" w14:textId="19FCB52E" w:rsidR="00742850" w:rsidRPr="0071201E" w:rsidRDefault="00742850" w:rsidP="00742850">
      <w:pPr>
        <w:pStyle w:val="Heading5"/>
      </w:pPr>
      <w:r w:rsidRPr="0071201E">
        <w:t xml:space="preserve">Items </w:t>
      </w:r>
      <w:fldSimple w:instr=" seq number ">
        <w:r w:rsidR="00740D7F">
          <w:rPr>
            <w:noProof/>
          </w:rPr>
          <w:t>30</w:t>
        </w:r>
      </w:fldSimple>
      <w:r>
        <w:t xml:space="preserve">, </w:t>
      </w:r>
      <w:fldSimple w:instr=" seq number ">
        <w:r w:rsidR="00740D7F">
          <w:rPr>
            <w:noProof/>
          </w:rPr>
          <w:t>31</w:t>
        </w:r>
      </w:fldSimple>
      <w:r>
        <w:t xml:space="preserve"> and </w:t>
      </w:r>
      <w:fldSimple w:instr=" seq number ">
        <w:r w:rsidR="00740D7F">
          <w:rPr>
            <w:noProof/>
          </w:rPr>
          <w:t>32</w:t>
        </w:r>
      </w:fldSimple>
      <w:r w:rsidRPr="0071201E">
        <w:t>: Paragraph 13EE(7)(c)</w:t>
      </w:r>
      <w:r>
        <w:t>, regulation 13EF (heading) and regulation 13EF</w:t>
      </w:r>
    </w:p>
    <w:p w14:paraId="6F6E336E" w14:textId="77777777" w:rsidR="00742850" w:rsidRPr="0071201E" w:rsidRDefault="00742850" w:rsidP="00742850">
      <w:pPr>
        <w:pStyle w:val="Heading6"/>
      </w:pPr>
      <w:r w:rsidRPr="0071201E">
        <w:t>Terminology changes</w:t>
      </w:r>
    </w:p>
    <w:p w14:paraId="71B7E351" w14:textId="5137A1A4" w:rsidR="00742850" w:rsidRPr="0071201E" w:rsidRDefault="00742850" w:rsidP="00742850">
      <w:r w:rsidRPr="0071201E">
        <w:t xml:space="preserve">These items </w:t>
      </w:r>
      <w:r w:rsidRPr="009B6272">
        <w:t xml:space="preserve"> </w:t>
      </w:r>
      <w:fldSimple w:instr=" MERGEFIELD will_amend_pl ">
        <w:r w:rsidR="00F54734">
          <w:rPr>
            <w:noProof/>
          </w:rPr>
          <w:t>will amend</w:t>
        </w:r>
      </w:fldSimple>
      <w:r w:rsidRPr="0071201E">
        <w:t xml:space="preserve"> terminology. See explanation of general terminology changes above.</w:t>
      </w:r>
    </w:p>
    <w:p w14:paraId="36988B0B" w14:textId="77777777" w:rsidR="00742850" w:rsidRDefault="00742850" w:rsidP="00742850">
      <w:pPr>
        <w:pStyle w:val="H5Instrumentnameheading"/>
      </w:pPr>
      <w:r w:rsidRPr="007D16AF">
        <w:rPr>
          <w:lang w:eastAsia="en-AU"/>
        </w:rPr>
        <w:t>Customs (Prohibited Imports) Regulations 1956</w:t>
      </w:r>
      <w:r w:rsidRPr="007D16AF">
        <w:t xml:space="preserve"> </w:t>
      </w:r>
    </w:p>
    <w:p w14:paraId="151AFF23" w14:textId="64B4398E" w:rsidR="00742850" w:rsidRPr="00C66A9C" w:rsidRDefault="00742850" w:rsidP="00742850">
      <w:pPr>
        <w:pStyle w:val="Heading5"/>
      </w:pPr>
      <w:r w:rsidRPr="00C66A9C">
        <w:t xml:space="preserve">Items </w:t>
      </w:r>
      <w:fldSimple w:instr=" seq number ">
        <w:r w:rsidR="00740D7F">
          <w:rPr>
            <w:noProof/>
          </w:rPr>
          <w:t>33</w:t>
        </w:r>
      </w:fldSimple>
      <w:r>
        <w:t xml:space="preserve"> and </w:t>
      </w:r>
      <w:fldSimple w:instr=" seq number ">
        <w:r w:rsidR="00740D7F">
          <w:rPr>
            <w:noProof/>
          </w:rPr>
          <w:t>34</w:t>
        </w:r>
      </w:fldSimple>
      <w:r w:rsidRPr="00C66A9C">
        <w:t xml:space="preserve">: </w:t>
      </w:r>
      <w:proofErr w:type="spellStart"/>
      <w:r w:rsidRPr="00C66A9C">
        <w:t>Subregulations</w:t>
      </w:r>
      <w:proofErr w:type="spellEnd"/>
      <w:r w:rsidRPr="00C66A9C">
        <w:t xml:space="preserve"> 4</w:t>
      </w:r>
      <w:proofErr w:type="gramStart"/>
      <w:r w:rsidRPr="00C66A9C">
        <w:t>A(</w:t>
      </w:r>
      <w:proofErr w:type="gramEnd"/>
      <w:r w:rsidRPr="00C66A9C">
        <w:t>4) and (5)</w:t>
      </w:r>
      <w:r>
        <w:t xml:space="preserve"> and p</w:t>
      </w:r>
      <w:r w:rsidRPr="00C66A9C">
        <w:t>aragraph 4A(11)(a)</w:t>
      </w:r>
    </w:p>
    <w:p w14:paraId="47BAA8E6" w14:textId="77777777" w:rsidR="00742850" w:rsidRPr="00C66A9C" w:rsidRDefault="00742850" w:rsidP="00742850">
      <w:pPr>
        <w:pStyle w:val="Heading6"/>
      </w:pPr>
      <w:r w:rsidRPr="00C66A9C">
        <w:t>Terminology changes</w:t>
      </w:r>
    </w:p>
    <w:p w14:paraId="5EEE4875" w14:textId="457D23C5" w:rsidR="00742850" w:rsidRDefault="00742850" w:rsidP="00742850">
      <w:r w:rsidRPr="00C66A9C">
        <w:t xml:space="preserve">These items </w:t>
      </w:r>
      <w:r w:rsidRPr="009B6272">
        <w:t xml:space="preserve"> </w:t>
      </w:r>
      <w:fldSimple w:instr=" MERGEFIELD will_amend_pl ">
        <w:r w:rsidR="00F54734">
          <w:rPr>
            <w:noProof/>
          </w:rPr>
          <w:t>will amend</w:t>
        </w:r>
      </w:fldSimple>
      <w:r w:rsidRPr="00C66A9C">
        <w:t xml:space="preserve"> terminology. See explanation of general terminology changes above.</w:t>
      </w:r>
    </w:p>
    <w:p w14:paraId="765EA697" w14:textId="302F6C0D" w:rsidR="00742850" w:rsidRPr="00C66A9C" w:rsidRDefault="00742850" w:rsidP="00742850">
      <w:pPr>
        <w:pStyle w:val="Heading5"/>
      </w:pPr>
      <w:r w:rsidRPr="00C66A9C">
        <w:t>Item</w:t>
      </w:r>
      <w:r>
        <w:t xml:space="preserve"> </w:t>
      </w:r>
      <w:fldSimple w:instr=" seq number ">
        <w:r w:rsidR="00740D7F">
          <w:rPr>
            <w:noProof/>
          </w:rPr>
          <w:t>35</w:t>
        </w:r>
      </w:fldSimple>
      <w:r w:rsidRPr="00C66A9C">
        <w:t xml:space="preserve">: </w:t>
      </w:r>
      <w:r>
        <w:t>P</w:t>
      </w:r>
      <w:r w:rsidRPr="00C66A9C">
        <w:t>aragraph 4A(11)(</w:t>
      </w:r>
      <w:r>
        <w:t>b</w:t>
      </w:r>
      <w:r w:rsidRPr="00C66A9C">
        <w:t>)</w:t>
      </w:r>
    </w:p>
    <w:p w14:paraId="2829D2E3" w14:textId="77777777" w:rsidR="00742850" w:rsidRDefault="00742850" w:rsidP="00742850">
      <w:pPr>
        <w:pStyle w:val="Heading6"/>
      </w:pPr>
      <w:r>
        <w:t>Updating legislative references</w:t>
      </w:r>
    </w:p>
    <w:p w14:paraId="0407ABA3" w14:textId="3DB65C03" w:rsidR="00742850" w:rsidRDefault="00742850" w:rsidP="00742850">
      <w:r w:rsidRPr="00E929F1">
        <w:t xml:space="preserve">This item </w:t>
      </w:r>
      <w:fldSimple w:instr=" MERGEFIELD will_repeal_and_substitute ">
        <w:r w:rsidR="00F54734">
          <w:rPr>
            <w:noProof/>
          </w:rPr>
          <w:t>will repeal and substitute</w:t>
        </w:r>
      </w:fldSimple>
      <w:r>
        <w:t xml:space="preserve"> </w:t>
      </w:r>
      <w:r w:rsidRPr="00E929F1">
        <w:t xml:space="preserve">the note to </w:t>
      </w:r>
      <w:r>
        <w:t>paragraph 4A(11)(b)</w:t>
      </w:r>
      <w:r w:rsidRPr="00E929F1">
        <w:t xml:space="preserve"> replacing the legislative reference to </w:t>
      </w:r>
      <w:r w:rsidR="00330033">
        <w:t>sub</w:t>
      </w:r>
      <w:r w:rsidRPr="00E929F1">
        <w:t>section 2</w:t>
      </w:r>
      <w:r>
        <w:t xml:space="preserve">8(4) </w:t>
      </w:r>
      <w:r w:rsidRPr="00E929F1">
        <w:t xml:space="preserve">of the AAT Act with a reference to the equivalent provision in the ART Act. </w:t>
      </w:r>
      <w:r>
        <w:t xml:space="preserve">Consistent with </w:t>
      </w:r>
      <w:r w:rsidR="00330033">
        <w:t>sub</w:t>
      </w:r>
      <w:r>
        <w:t xml:space="preserve">section 28(4) of the AAT Act, under </w:t>
      </w:r>
      <w:r w:rsidR="00330033">
        <w:t>sub</w:t>
      </w:r>
      <w:r>
        <w:t>section</w:t>
      </w:r>
      <w:r w:rsidR="00330033">
        <w:t> </w:t>
      </w:r>
      <w:r>
        <w:t xml:space="preserve">269(7) a decision-maker does not have to provide a statement of reasons to a person if the person has already been given a statement of reasons for the decision. </w:t>
      </w:r>
    </w:p>
    <w:p w14:paraId="35503C8B" w14:textId="381567A2" w:rsidR="00742850" w:rsidRDefault="00742850" w:rsidP="00742850">
      <w:r>
        <w:t xml:space="preserve">This amendment is technical in nature and </w:t>
      </w:r>
      <w:fldSimple w:instr=" MERGEFIELD will_ensure ">
        <w:r w:rsidR="00F54734">
          <w:rPr>
            <w:noProof/>
          </w:rPr>
          <w:t>will ensure</w:t>
        </w:r>
      </w:fldSimple>
      <w:r>
        <w:t xml:space="preserve"> that p</w:t>
      </w:r>
      <w:r w:rsidRPr="00C66A9C">
        <w:t xml:space="preserve">aragraph </w:t>
      </w:r>
      <w:r w:rsidRPr="00674400">
        <w:t>4A(11)(b)</w:t>
      </w:r>
      <w:r>
        <w:t xml:space="preserve"> of the </w:t>
      </w:r>
      <w:r w:rsidRPr="00C66A9C">
        <w:rPr>
          <w:rStyle w:val="Emphasis"/>
        </w:rPr>
        <w:t xml:space="preserve">Customs (Prohibited Imports) Regulations 1956 </w:t>
      </w:r>
      <w:fldSimple w:instr=" MERGEFIELD will_continue ">
        <w:r w:rsidR="00F54734">
          <w:rPr>
            <w:noProof/>
          </w:rPr>
          <w:t>will continue</w:t>
        </w:r>
      </w:fldSimple>
      <w:r>
        <w:t xml:space="preserve"> operate in substantively the same way in relation to the Tribunal. </w:t>
      </w:r>
    </w:p>
    <w:p w14:paraId="622F8067" w14:textId="7BB1CADF" w:rsidR="00742850" w:rsidRPr="00C66A9C" w:rsidRDefault="00742850" w:rsidP="00742850">
      <w:pPr>
        <w:pStyle w:val="Heading5"/>
      </w:pPr>
      <w:r>
        <w:t xml:space="preserve">Items </w:t>
      </w:r>
      <w:r w:rsidRPr="005D469B">
        <w:fldChar w:fldCharType="begin"/>
      </w:r>
      <w:r>
        <w:instrText xml:space="preserve"> seq number </w:instrText>
      </w:r>
      <w:r w:rsidRPr="005D469B">
        <w:fldChar w:fldCharType="separate"/>
      </w:r>
      <w:r w:rsidR="00740D7F">
        <w:rPr>
          <w:noProof/>
        </w:rPr>
        <w:t>36</w:t>
      </w:r>
      <w:r w:rsidRPr="005D469B">
        <w:fldChar w:fldCharType="end"/>
      </w:r>
      <w:r>
        <w:t xml:space="preserve"> and </w:t>
      </w:r>
      <w:r w:rsidRPr="005D469B">
        <w:fldChar w:fldCharType="begin"/>
      </w:r>
      <w:r>
        <w:instrText xml:space="preserve"> seq number </w:instrText>
      </w:r>
      <w:r w:rsidRPr="005D469B">
        <w:fldChar w:fldCharType="separate"/>
      </w:r>
      <w:r w:rsidR="00740D7F">
        <w:rPr>
          <w:noProof/>
        </w:rPr>
        <w:t>37</w:t>
      </w:r>
      <w:r w:rsidRPr="005D469B">
        <w:fldChar w:fldCharType="end"/>
      </w:r>
      <w:r w:rsidRPr="00C66A9C">
        <w:t xml:space="preserve">:  </w:t>
      </w:r>
      <w:proofErr w:type="spellStart"/>
      <w:r w:rsidRPr="00C66A9C">
        <w:t>Subregulation</w:t>
      </w:r>
      <w:proofErr w:type="spellEnd"/>
      <w:r w:rsidRPr="00C66A9C">
        <w:t xml:space="preserve"> 4</w:t>
      </w:r>
      <w:proofErr w:type="gramStart"/>
      <w:r w:rsidRPr="00C66A9C">
        <w:t>W(</w:t>
      </w:r>
      <w:proofErr w:type="gramEnd"/>
      <w:r w:rsidRPr="00C66A9C">
        <w:t>11)</w:t>
      </w:r>
      <w:r>
        <w:t xml:space="preserve"> and p</w:t>
      </w:r>
      <w:r w:rsidRPr="00C66A9C">
        <w:t>aragraph 4W(12)(a)</w:t>
      </w:r>
    </w:p>
    <w:p w14:paraId="535DDC70" w14:textId="77777777" w:rsidR="00742850" w:rsidRPr="00592C30" w:rsidRDefault="00742850" w:rsidP="00742850">
      <w:pPr>
        <w:pStyle w:val="Heading6"/>
      </w:pPr>
      <w:r w:rsidRPr="00592C30">
        <w:t>Terminology changes</w:t>
      </w:r>
    </w:p>
    <w:p w14:paraId="52DE998A" w14:textId="4D85A47B" w:rsidR="00742850" w:rsidRPr="00C66A9C" w:rsidRDefault="00742850" w:rsidP="00742850">
      <w:r w:rsidRPr="00C66A9C">
        <w:t xml:space="preserve">These items </w:t>
      </w:r>
      <w:r w:rsidRPr="009B6272">
        <w:t xml:space="preserve"> </w:t>
      </w:r>
      <w:fldSimple w:instr=" MERGEFIELD will_amend_pl ">
        <w:r w:rsidR="00F54734">
          <w:rPr>
            <w:noProof/>
          </w:rPr>
          <w:t>will amend</w:t>
        </w:r>
      </w:fldSimple>
      <w:r w:rsidRPr="00C66A9C">
        <w:t xml:space="preserve"> terminology. See explanation of general terminology changes above.</w:t>
      </w:r>
    </w:p>
    <w:p w14:paraId="40B52FB4" w14:textId="735A2213" w:rsidR="00742850" w:rsidRPr="00C66A9C" w:rsidRDefault="00742850" w:rsidP="00742850">
      <w:pPr>
        <w:pStyle w:val="Heading5"/>
      </w:pPr>
      <w:r w:rsidRPr="00C66A9C">
        <w:t xml:space="preserve">Item </w:t>
      </w:r>
      <w:fldSimple w:instr=" seq number ">
        <w:r w:rsidR="00740D7F">
          <w:rPr>
            <w:noProof/>
          </w:rPr>
          <w:t>38</w:t>
        </w:r>
      </w:fldSimple>
      <w:r w:rsidRPr="00C66A9C">
        <w:t xml:space="preserve">: </w:t>
      </w:r>
      <w:r>
        <w:t>Paragraph 4W12(b)</w:t>
      </w:r>
    </w:p>
    <w:p w14:paraId="01F3EDCD" w14:textId="77777777" w:rsidR="00742850" w:rsidRDefault="00742850" w:rsidP="00742850">
      <w:pPr>
        <w:pStyle w:val="Heading6"/>
      </w:pPr>
      <w:r>
        <w:t>Updating legislative references</w:t>
      </w:r>
    </w:p>
    <w:p w14:paraId="05F68A0C" w14:textId="488BB8C2" w:rsidR="00742850" w:rsidRDefault="00742850" w:rsidP="00742850">
      <w:r>
        <w:t xml:space="preserve">This item </w:t>
      </w:r>
      <w:r w:rsidRPr="002E7BF0">
        <w:fldChar w:fldCharType="begin"/>
      </w:r>
      <w:r>
        <w:instrText xml:space="preserve"> MERGEFIELD will_update </w:instrText>
      </w:r>
      <w:r w:rsidRPr="002E7BF0">
        <w:fldChar w:fldCharType="separate"/>
      </w:r>
      <w:r w:rsidR="00F54734">
        <w:rPr>
          <w:noProof/>
        </w:rPr>
        <w:t>will update</w:t>
      </w:r>
      <w:r w:rsidRPr="002E7BF0">
        <w:fldChar w:fldCharType="end"/>
      </w:r>
      <w:r>
        <w:t xml:space="preserve"> a legislative reference to section 28 of the AAT Act to instead refer to the equivalent provision of the ART Act, section 268. Consistent with section 28 of the AAT Act, under section 268 of the ART Act, a person whose interests are affected by a reviewable decision may request a statement of reasons from the decision-maker.</w:t>
      </w:r>
    </w:p>
    <w:p w14:paraId="5E1AA728" w14:textId="3A591281" w:rsidR="00742850" w:rsidRDefault="00742850" w:rsidP="00742850">
      <w:r>
        <w:t xml:space="preserve">This amendment is technical in nature, and </w:t>
      </w:r>
      <w:fldSimple w:instr=" MERGEFIELD will_ensure ">
        <w:r w:rsidR="00F54734">
          <w:rPr>
            <w:noProof/>
          </w:rPr>
          <w:t>will ensure</w:t>
        </w:r>
      </w:fldSimple>
      <w:r>
        <w:t xml:space="preserve"> that paragraph 4W(12)(b) of the </w:t>
      </w:r>
      <w:r w:rsidRPr="00082023">
        <w:rPr>
          <w:rStyle w:val="Emphasis"/>
        </w:rPr>
        <w:t xml:space="preserve">Customs (Prohibited Imports) Regulations 1956 </w:t>
      </w:r>
      <w:fldSimple w:instr=" MERGEFIELD will_continue ">
        <w:r w:rsidR="00F54734">
          <w:rPr>
            <w:noProof/>
          </w:rPr>
          <w:t>will continue</w:t>
        </w:r>
      </w:fldSimple>
      <w:r>
        <w:t xml:space="preserve"> to operate in substantively the same way in relation to the Tribunal. </w:t>
      </w:r>
    </w:p>
    <w:p w14:paraId="3F8B8E3A" w14:textId="407517C5" w:rsidR="00742850" w:rsidRDefault="00742850" w:rsidP="00742850">
      <w:pPr>
        <w:pStyle w:val="Heading5"/>
      </w:pPr>
      <w:r>
        <w:t xml:space="preserve">Item </w:t>
      </w:r>
      <w:fldSimple w:instr=" seq number ">
        <w:r w:rsidR="00740D7F">
          <w:rPr>
            <w:noProof/>
          </w:rPr>
          <w:t>39</w:t>
        </w:r>
      </w:fldSimple>
      <w:r>
        <w:t xml:space="preserve">: </w:t>
      </w:r>
      <w:proofErr w:type="spellStart"/>
      <w:r w:rsidRPr="00C66A9C">
        <w:t>Subregulation</w:t>
      </w:r>
      <w:proofErr w:type="spellEnd"/>
      <w:r w:rsidRPr="00C66A9C">
        <w:t xml:space="preserve"> 5</w:t>
      </w:r>
      <w:proofErr w:type="gramStart"/>
      <w:r w:rsidRPr="00C66A9C">
        <w:t>HA(</w:t>
      </w:r>
      <w:proofErr w:type="gramEnd"/>
      <w:r w:rsidRPr="00C66A9C">
        <w:t xml:space="preserve">1) </w:t>
      </w:r>
      <w:r w:rsidRPr="00E56811">
        <w:t xml:space="preserve">(definition of </w:t>
      </w:r>
      <w:r w:rsidRPr="00E56811">
        <w:rPr>
          <w:rStyle w:val="Emphasis"/>
        </w:rPr>
        <w:t>decision</w:t>
      </w:r>
      <w:r w:rsidRPr="00E56811">
        <w:t xml:space="preserve">) </w:t>
      </w:r>
    </w:p>
    <w:p w14:paraId="67DC166B" w14:textId="77777777" w:rsidR="00742850" w:rsidRPr="001233D9" w:rsidRDefault="00742850" w:rsidP="00742850">
      <w:pPr>
        <w:pStyle w:val="Heading6"/>
      </w:pPr>
      <w:r>
        <w:t>Updating definition</w:t>
      </w:r>
    </w:p>
    <w:p w14:paraId="0154EE6D" w14:textId="41FDCA1F" w:rsidR="00742850" w:rsidRPr="00E56811" w:rsidRDefault="00742850" w:rsidP="00742850">
      <w:r w:rsidRPr="00E56811">
        <w:t xml:space="preserve">This item </w:t>
      </w:r>
      <w:fldSimple w:instr=" MERGEFIELD will_update ">
        <w:r w:rsidR="00F54734">
          <w:rPr>
            <w:noProof/>
          </w:rPr>
          <w:t>will update</w:t>
        </w:r>
      </w:fldSimple>
      <w:r w:rsidRPr="00E56811">
        <w:t xml:space="preserve"> the definition of </w:t>
      </w:r>
      <w:r w:rsidRPr="00742850">
        <w:rPr>
          <w:rStyle w:val="Bolditalicise"/>
        </w:rPr>
        <w:t>decision</w:t>
      </w:r>
      <w:r w:rsidRPr="00E56811">
        <w:t xml:space="preserve"> so that it refers to its meaning under the ART Act rather than its meaning under the AAT Act. See explanation of general terminology changes above.</w:t>
      </w:r>
    </w:p>
    <w:p w14:paraId="324B8020" w14:textId="78D8ACB8" w:rsidR="00742850" w:rsidRDefault="00742850" w:rsidP="00742850">
      <w:pPr>
        <w:pStyle w:val="Heading5"/>
      </w:pPr>
      <w:r>
        <w:t xml:space="preserve">Item </w:t>
      </w:r>
      <w:fldSimple w:instr=" seq number ">
        <w:r w:rsidR="00740D7F">
          <w:rPr>
            <w:noProof/>
          </w:rPr>
          <w:t>40</w:t>
        </w:r>
      </w:fldSimple>
      <w:r>
        <w:t>:</w:t>
      </w:r>
      <w:r w:rsidRPr="00C66A9C">
        <w:t xml:space="preserve"> Paragraph 5HA(5)(b)</w:t>
      </w:r>
    </w:p>
    <w:p w14:paraId="157F0BC5" w14:textId="77777777" w:rsidR="00742850" w:rsidRDefault="00742850" w:rsidP="00742850">
      <w:pPr>
        <w:pStyle w:val="Heading6"/>
      </w:pPr>
      <w:r>
        <w:t>Updating legislative references</w:t>
      </w:r>
    </w:p>
    <w:p w14:paraId="45F32FC3" w14:textId="7EE94D09" w:rsidR="00742850" w:rsidRDefault="00742850" w:rsidP="00742850">
      <w:r>
        <w:t xml:space="preserve">This item </w:t>
      </w:r>
      <w:r w:rsidRPr="00C66A9C">
        <w:fldChar w:fldCharType="begin"/>
      </w:r>
      <w:r>
        <w:instrText xml:space="preserve"> MERGEFIELD will_update </w:instrText>
      </w:r>
      <w:r w:rsidRPr="00C66A9C">
        <w:fldChar w:fldCharType="separate"/>
      </w:r>
      <w:r w:rsidR="00F54734">
        <w:rPr>
          <w:noProof/>
        </w:rPr>
        <w:t>will update</w:t>
      </w:r>
      <w:r w:rsidRPr="00C66A9C">
        <w:fldChar w:fldCharType="end"/>
      </w:r>
      <w:r>
        <w:t xml:space="preserve"> a legislative reference to subsection 28(4) of the AAT Act to instead refer to the equivalent provision of the ART Act, </w:t>
      </w:r>
      <w:r w:rsidR="00FA38E8">
        <w:t>sub</w:t>
      </w:r>
      <w:r>
        <w:t xml:space="preserve">section 269(7). Consistent with </w:t>
      </w:r>
      <w:r w:rsidR="00882FB4">
        <w:t>sub</w:t>
      </w:r>
      <w:r>
        <w:t xml:space="preserve">section 28(4) of the AAT Act, under </w:t>
      </w:r>
      <w:r w:rsidR="00882FB4">
        <w:t>sub</w:t>
      </w:r>
      <w:r>
        <w:t xml:space="preserve">section 269(7) a decision-maker does not have to provide a statement of reasons to a person if the person has already been given a statement of reasons for the decision. </w:t>
      </w:r>
    </w:p>
    <w:p w14:paraId="1D7C2DF6" w14:textId="26A23E72" w:rsidR="00742850" w:rsidRDefault="00742850" w:rsidP="00742850">
      <w:r>
        <w:t xml:space="preserve">This amendment is technical in nature and </w:t>
      </w:r>
      <w:fldSimple w:instr=" MERGEFIELD will_ensure ">
        <w:r w:rsidR="00F54734">
          <w:rPr>
            <w:noProof/>
          </w:rPr>
          <w:t>will ensure</w:t>
        </w:r>
      </w:fldSimple>
      <w:r>
        <w:t xml:space="preserve"> that p</w:t>
      </w:r>
      <w:r w:rsidRPr="00C66A9C">
        <w:t>aragraph 5HA(5)(b)</w:t>
      </w:r>
      <w:r>
        <w:t xml:space="preserve"> of the </w:t>
      </w:r>
      <w:r w:rsidRPr="00C66A9C">
        <w:rPr>
          <w:rStyle w:val="Emphasis"/>
        </w:rPr>
        <w:t xml:space="preserve">Customs (Prohibited Imports) Regulations 1956 </w:t>
      </w:r>
      <w:fldSimple w:instr=" MERGEFIELD will_continue ">
        <w:r w:rsidR="00F54734">
          <w:rPr>
            <w:noProof/>
          </w:rPr>
          <w:t>will continue</w:t>
        </w:r>
      </w:fldSimple>
      <w:r>
        <w:t xml:space="preserve"> operate in substantively the same way in relation to the Tribunal. </w:t>
      </w:r>
    </w:p>
    <w:p w14:paraId="3FFBF78E" w14:textId="27C6EA66" w:rsidR="00742850" w:rsidRDefault="00742850" w:rsidP="00742850">
      <w:pPr>
        <w:pStyle w:val="Heading5"/>
      </w:pPr>
      <w:r>
        <w:t>Item</w:t>
      </w:r>
      <w:r w:rsidR="00882FB4">
        <w:t>s</w:t>
      </w:r>
      <w:r>
        <w:t xml:space="preserve"> </w:t>
      </w:r>
      <w:fldSimple w:instr=" seq number ">
        <w:r w:rsidR="00740D7F">
          <w:rPr>
            <w:noProof/>
          </w:rPr>
          <w:t>41</w:t>
        </w:r>
      </w:fldSimple>
      <w:r w:rsidR="00882FB4">
        <w:t xml:space="preserve">, </w:t>
      </w:r>
      <w:r w:rsidR="00882FB4" w:rsidRPr="00882FB4">
        <w:fldChar w:fldCharType="begin"/>
      </w:r>
      <w:r w:rsidR="00882FB4">
        <w:instrText xml:space="preserve"> seq number </w:instrText>
      </w:r>
      <w:r w:rsidR="00882FB4" w:rsidRPr="00882FB4">
        <w:fldChar w:fldCharType="separate"/>
      </w:r>
      <w:r w:rsidR="00740D7F">
        <w:rPr>
          <w:noProof/>
        </w:rPr>
        <w:t>42</w:t>
      </w:r>
      <w:r w:rsidR="00882FB4" w:rsidRPr="00882FB4">
        <w:fldChar w:fldCharType="end"/>
      </w:r>
      <w:r w:rsidR="00882FB4">
        <w:t xml:space="preserve"> and </w:t>
      </w:r>
      <w:r w:rsidR="00882FB4" w:rsidRPr="00882FB4">
        <w:fldChar w:fldCharType="begin"/>
      </w:r>
      <w:r w:rsidR="00882FB4">
        <w:instrText xml:space="preserve"> seq number </w:instrText>
      </w:r>
      <w:r w:rsidR="00882FB4" w:rsidRPr="00882FB4">
        <w:fldChar w:fldCharType="separate"/>
      </w:r>
      <w:r w:rsidR="00740D7F">
        <w:rPr>
          <w:noProof/>
        </w:rPr>
        <w:t>43</w:t>
      </w:r>
      <w:r w:rsidR="00882FB4" w:rsidRPr="00882FB4">
        <w:fldChar w:fldCharType="end"/>
      </w:r>
      <w:r>
        <w:t xml:space="preserve">: </w:t>
      </w:r>
      <w:r w:rsidRPr="00C66A9C">
        <w:t>Paragraph 5HA(6)(b)</w:t>
      </w:r>
      <w:r w:rsidR="00882FB4">
        <w:t xml:space="preserve">, </w:t>
      </w:r>
      <w:proofErr w:type="spellStart"/>
      <w:r w:rsidR="00882FB4">
        <w:t>s</w:t>
      </w:r>
      <w:r w:rsidR="00882FB4" w:rsidRPr="00C66A9C">
        <w:t>ubregulations</w:t>
      </w:r>
      <w:proofErr w:type="spellEnd"/>
      <w:r w:rsidR="00882FB4" w:rsidRPr="00C66A9C">
        <w:t xml:space="preserve"> 5</w:t>
      </w:r>
      <w:proofErr w:type="gramStart"/>
      <w:r w:rsidR="00882FB4" w:rsidRPr="00C66A9C">
        <w:t>HA(</w:t>
      </w:r>
      <w:proofErr w:type="gramEnd"/>
      <w:r w:rsidR="00882FB4" w:rsidRPr="00C66A9C">
        <w:t>8) and 5L(6)</w:t>
      </w:r>
      <w:r w:rsidR="00882FB4">
        <w:t xml:space="preserve"> and p</w:t>
      </w:r>
      <w:r w:rsidR="00882FB4" w:rsidRPr="00C66A9C">
        <w:t>aragraph 5L(7)(a)</w:t>
      </w:r>
    </w:p>
    <w:p w14:paraId="5C0E1491" w14:textId="77777777" w:rsidR="00742850" w:rsidRPr="007D16AF" w:rsidRDefault="00742850" w:rsidP="00742850">
      <w:pPr>
        <w:pStyle w:val="Heading6"/>
      </w:pPr>
      <w:r w:rsidRPr="007D16AF">
        <w:t>Terminology changes</w:t>
      </w:r>
    </w:p>
    <w:p w14:paraId="2337E5DB" w14:textId="77FCBA7E" w:rsidR="00742850" w:rsidRPr="007D16AF" w:rsidRDefault="00742850" w:rsidP="00742850">
      <w:r w:rsidRPr="007D16AF">
        <w:t>Th</w:t>
      </w:r>
      <w:r>
        <w:t>ese</w:t>
      </w:r>
      <w:r w:rsidRPr="007D16AF">
        <w:t xml:space="preserve"> item</w:t>
      </w:r>
      <w:r>
        <w:t>s</w:t>
      </w:r>
      <w:r w:rsidRPr="007D16AF">
        <w:t xml:space="preserve"> </w:t>
      </w:r>
      <w:r w:rsidRPr="009B6272">
        <w:t xml:space="preserve"> </w:t>
      </w:r>
      <w:fldSimple w:instr=" MERGEFIELD will_amend_pl ">
        <w:r w:rsidR="00F54734">
          <w:rPr>
            <w:noProof/>
          </w:rPr>
          <w:t>will amend</w:t>
        </w:r>
      </w:fldSimple>
      <w:r w:rsidRPr="007D16AF">
        <w:t xml:space="preserve"> terminology. See explanation of general terminology changes above.</w:t>
      </w:r>
    </w:p>
    <w:p w14:paraId="3279BA9B" w14:textId="47DCF67E" w:rsidR="00742850" w:rsidRPr="00C66A9C" w:rsidRDefault="00742850" w:rsidP="00742850">
      <w:pPr>
        <w:pStyle w:val="Heading5"/>
      </w:pPr>
      <w:r w:rsidRPr="00C66A9C">
        <w:t xml:space="preserve">Item </w:t>
      </w:r>
      <w:fldSimple w:instr=" seq number ">
        <w:r w:rsidR="00740D7F">
          <w:rPr>
            <w:noProof/>
          </w:rPr>
          <w:t>44</w:t>
        </w:r>
      </w:fldSimple>
      <w:r w:rsidRPr="00C66A9C">
        <w:t>: Paragraph 5L(7)(b)</w:t>
      </w:r>
    </w:p>
    <w:p w14:paraId="02F8A10E" w14:textId="77777777" w:rsidR="00742850" w:rsidRDefault="00742850" w:rsidP="00742850">
      <w:pPr>
        <w:pStyle w:val="Heading6"/>
      </w:pPr>
      <w:r>
        <w:t>Updating legislative references</w:t>
      </w:r>
    </w:p>
    <w:p w14:paraId="68A6ACF5" w14:textId="30FFE8AD" w:rsidR="00691109" w:rsidRDefault="00691109" w:rsidP="00691109">
      <w:r>
        <w:t xml:space="preserve">This item </w:t>
      </w:r>
      <w:r w:rsidRPr="00691109">
        <w:fldChar w:fldCharType="begin"/>
      </w:r>
      <w:r>
        <w:instrText xml:space="preserve"> MERGEFIELD will_update </w:instrText>
      </w:r>
      <w:r w:rsidRPr="00691109">
        <w:fldChar w:fldCharType="separate"/>
      </w:r>
      <w:r w:rsidR="00F54734">
        <w:rPr>
          <w:noProof/>
        </w:rPr>
        <w:t>will update</w:t>
      </w:r>
      <w:r w:rsidRPr="00691109">
        <w:fldChar w:fldCharType="end"/>
      </w:r>
      <w:r>
        <w:t xml:space="preserve"> a legislative reference to section 28 of the AAT Act to instead refer to the equivalent provision of the ART Act, section 268. Consistent with section 28 of the AAT Act, under section 268 of the ART Act, a person whose interests are affected by a reviewable decision may request a statement of reasons from the decision-maker.</w:t>
      </w:r>
    </w:p>
    <w:p w14:paraId="5D462CC3" w14:textId="36C16DC9" w:rsidR="00691109" w:rsidRDefault="00691109" w:rsidP="00691109">
      <w:r>
        <w:t xml:space="preserve">This amendment is technical in nature, and </w:t>
      </w:r>
      <w:r w:rsidRPr="00691109">
        <w:fldChar w:fldCharType="begin"/>
      </w:r>
      <w:r>
        <w:instrText xml:space="preserve"> MERGEFIELD will_ensure </w:instrText>
      </w:r>
      <w:r w:rsidRPr="00691109">
        <w:fldChar w:fldCharType="separate"/>
      </w:r>
      <w:r w:rsidR="00F54734">
        <w:rPr>
          <w:noProof/>
        </w:rPr>
        <w:t>will ensure</w:t>
      </w:r>
      <w:r w:rsidRPr="00691109">
        <w:fldChar w:fldCharType="end"/>
      </w:r>
      <w:r>
        <w:t xml:space="preserve"> that paragraph 5L(7)(b) of the </w:t>
      </w:r>
      <w:r w:rsidRPr="00B527CD">
        <w:rPr>
          <w:rStyle w:val="Emphasis"/>
        </w:rPr>
        <w:t xml:space="preserve">Primary </w:t>
      </w:r>
      <w:r w:rsidRPr="00691109">
        <w:rPr>
          <w:rStyle w:val="Emphasis"/>
        </w:rPr>
        <w:t xml:space="preserve">Customs (Prohibited Imports) Regulations 1956 </w:t>
      </w:r>
      <w:r w:rsidRPr="00691109">
        <w:fldChar w:fldCharType="begin"/>
      </w:r>
      <w:r>
        <w:instrText xml:space="preserve"> MERGEFIELD will_continue </w:instrText>
      </w:r>
      <w:r w:rsidRPr="00691109">
        <w:fldChar w:fldCharType="separate"/>
      </w:r>
      <w:r w:rsidR="00F54734">
        <w:rPr>
          <w:noProof/>
        </w:rPr>
        <w:t>will continue</w:t>
      </w:r>
      <w:r w:rsidRPr="00691109">
        <w:fldChar w:fldCharType="end"/>
      </w:r>
      <w:r>
        <w:t xml:space="preserve"> to operate in substantively the same way in relation to the Tribunal. </w:t>
      </w:r>
    </w:p>
    <w:p w14:paraId="7FE2F38E" w14:textId="77777777" w:rsidR="00742850" w:rsidRDefault="00742850" w:rsidP="00742850">
      <w:pPr>
        <w:pStyle w:val="H5Instrumentnameheading"/>
      </w:pPr>
      <w:r w:rsidRPr="007D16AF">
        <w:rPr>
          <w:lang w:eastAsia="en-AU"/>
        </w:rPr>
        <w:t>Customs Regulation 2015</w:t>
      </w:r>
      <w:r w:rsidRPr="007D16AF">
        <w:t xml:space="preserve"> </w:t>
      </w:r>
    </w:p>
    <w:p w14:paraId="40A680ED" w14:textId="61539CDF" w:rsidR="00742850" w:rsidRPr="00592C30" w:rsidRDefault="00742850" w:rsidP="00742850">
      <w:pPr>
        <w:pStyle w:val="Heading5"/>
      </w:pPr>
      <w:r w:rsidRPr="00592C30">
        <w:t xml:space="preserve">Items </w:t>
      </w:r>
      <w:fldSimple w:instr=" seq number ">
        <w:r w:rsidR="00740D7F">
          <w:rPr>
            <w:noProof/>
          </w:rPr>
          <w:t>45</w:t>
        </w:r>
      </w:fldSimple>
      <w:r>
        <w:t xml:space="preserve">, </w:t>
      </w:r>
      <w:fldSimple w:instr=" seq number ">
        <w:r w:rsidR="00740D7F">
          <w:rPr>
            <w:noProof/>
          </w:rPr>
          <w:t>46</w:t>
        </w:r>
      </w:fldSimple>
      <w:r>
        <w:t xml:space="preserve">, </w:t>
      </w:r>
      <w:fldSimple w:instr=" seq number ">
        <w:r w:rsidR="00740D7F">
          <w:rPr>
            <w:noProof/>
          </w:rPr>
          <w:t>47</w:t>
        </w:r>
      </w:fldSimple>
      <w:r>
        <w:t xml:space="preserve"> and </w:t>
      </w:r>
      <w:fldSimple w:instr=" seq number ">
        <w:r w:rsidR="00740D7F">
          <w:rPr>
            <w:noProof/>
          </w:rPr>
          <w:t>48</w:t>
        </w:r>
      </w:fldSimple>
      <w:r w:rsidRPr="00592C30">
        <w:t>: Subsection 109(2) (table item 8, column headed “Circumstance”, subparagraph (b)(v))</w:t>
      </w:r>
      <w:r>
        <w:t>, p</w:t>
      </w:r>
      <w:r w:rsidRPr="00592C30">
        <w:t>aragraph 111(6)(a)</w:t>
      </w:r>
      <w:r>
        <w:t>, p</w:t>
      </w:r>
      <w:r w:rsidRPr="00592C30">
        <w:t>aragraph 111(6)(c)</w:t>
      </w:r>
      <w:r>
        <w:t xml:space="preserve"> and c</w:t>
      </w:r>
      <w:r w:rsidRPr="00592C30">
        <w:t>lause 1 of Schedule 6 (table item 8, column headed “Circumstances”)</w:t>
      </w:r>
    </w:p>
    <w:p w14:paraId="4EACE521" w14:textId="77777777" w:rsidR="00742850" w:rsidRPr="00592C30" w:rsidRDefault="00742850" w:rsidP="00742850">
      <w:pPr>
        <w:pStyle w:val="Heading6"/>
      </w:pPr>
      <w:r w:rsidRPr="00592C30">
        <w:t>Terminology changes</w:t>
      </w:r>
    </w:p>
    <w:p w14:paraId="59DF0571" w14:textId="276B2BD3" w:rsidR="00742850" w:rsidRPr="00592C30" w:rsidRDefault="00742850" w:rsidP="00742850">
      <w:r w:rsidRPr="00592C30">
        <w:t xml:space="preserve">These items </w:t>
      </w:r>
      <w:r w:rsidRPr="009B6272">
        <w:t xml:space="preserve"> </w:t>
      </w:r>
      <w:fldSimple w:instr=" MERGEFIELD will_amend_pl ">
        <w:r w:rsidR="00F54734">
          <w:rPr>
            <w:noProof/>
          </w:rPr>
          <w:t>will amend</w:t>
        </w:r>
      </w:fldSimple>
      <w:r w:rsidRPr="00592C30">
        <w:t xml:space="preserve"> terminology. See explanation of general terminology changes above.</w:t>
      </w:r>
    </w:p>
    <w:p w14:paraId="5BE0B3D0" w14:textId="77777777" w:rsidR="00742850" w:rsidRDefault="00742850" w:rsidP="00D558F6">
      <w:pPr>
        <w:pStyle w:val="H5Instrumentnameheading"/>
        <w:keepNext/>
      </w:pPr>
      <w:r w:rsidRPr="007D16AF">
        <w:rPr>
          <w:lang w:eastAsia="en-AU"/>
        </w:rPr>
        <w:t>Maritime Transport and Offshore Facilities Security Regulations 2003</w:t>
      </w:r>
      <w:r w:rsidRPr="007D16AF">
        <w:t xml:space="preserve"> </w:t>
      </w:r>
    </w:p>
    <w:p w14:paraId="565F24C1" w14:textId="631EFEC5" w:rsidR="00742850" w:rsidRPr="00592C30" w:rsidRDefault="00742850" w:rsidP="00D558F6">
      <w:pPr>
        <w:pStyle w:val="Heading5"/>
        <w:keepNext/>
      </w:pPr>
      <w:r w:rsidRPr="00592C30">
        <w:t>Item</w:t>
      </w:r>
      <w:r>
        <w:t xml:space="preserve"> </w:t>
      </w:r>
      <w:fldSimple w:instr=" seq number ">
        <w:r w:rsidR="00740D7F">
          <w:rPr>
            <w:noProof/>
          </w:rPr>
          <w:t>49</w:t>
        </w:r>
      </w:fldSimple>
      <w:r w:rsidRPr="00592C30">
        <w:t xml:space="preserve">: </w:t>
      </w:r>
      <w:proofErr w:type="spellStart"/>
      <w:r w:rsidRPr="00592C30">
        <w:t>Subregulations</w:t>
      </w:r>
      <w:proofErr w:type="spellEnd"/>
      <w:r w:rsidRPr="00592C30">
        <w:t> 6.07</w:t>
      </w:r>
      <w:proofErr w:type="gramStart"/>
      <w:r w:rsidRPr="00592C30">
        <w:t>R(</w:t>
      </w:r>
      <w:proofErr w:type="gramEnd"/>
      <w:r w:rsidRPr="00592C30">
        <w:t>6), 6.07T(3), 6.07W(4), 6.08BC(5) and 6.08F(3) (note)</w:t>
      </w:r>
    </w:p>
    <w:p w14:paraId="1B11D310" w14:textId="77777777" w:rsidR="00742850" w:rsidRDefault="00742850" w:rsidP="00D558F6">
      <w:pPr>
        <w:pStyle w:val="Heading6"/>
        <w:keepNext/>
      </w:pPr>
      <w:r>
        <w:t>U</w:t>
      </w:r>
      <w:r w:rsidRPr="006E27DA">
        <w:t>pdating legislative references</w:t>
      </w:r>
    </w:p>
    <w:p w14:paraId="394DE4A3" w14:textId="3D5B9433" w:rsidR="00CF1057" w:rsidRDefault="00742850" w:rsidP="00742850">
      <w:r w:rsidRPr="00E929F1">
        <w:t xml:space="preserve">This item </w:t>
      </w:r>
      <w:fldSimple w:instr=" MERGEFIELD will_update ">
        <w:r w:rsidR="00F54734">
          <w:rPr>
            <w:noProof/>
          </w:rPr>
          <w:t>will update</w:t>
        </w:r>
      </w:fldSimple>
      <w:r>
        <w:t xml:space="preserve"> </w:t>
      </w:r>
      <w:r w:rsidRPr="00E929F1">
        <w:t>the note</w:t>
      </w:r>
      <w:r>
        <w:t>s</w:t>
      </w:r>
      <w:r w:rsidRPr="00E929F1">
        <w:t xml:space="preserve"> to </w:t>
      </w:r>
      <w:proofErr w:type="spellStart"/>
      <w:r>
        <w:t>subregulations</w:t>
      </w:r>
      <w:proofErr w:type="spellEnd"/>
      <w:r>
        <w:t xml:space="preserve"> </w:t>
      </w:r>
      <w:r w:rsidRPr="00592C30">
        <w:t>6.07</w:t>
      </w:r>
      <w:proofErr w:type="gramStart"/>
      <w:r w:rsidRPr="00592C30">
        <w:t>R(</w:t>
      </w:r>
      <w:proofErr w:type="gramEnd"/>
      <w:r w:rsidRPr="00592C30">
        <w:t xml:space="preserve">6), 6.07T(3), 6.07W(4), 6.08BC(5) and 6.08F(3) </w:t>
      </w:r>
      <w:r w:rsidRPr="00E929F1">
        <w:t>replacing the legislative reference to section 27</w:t>
      </w:r>
      <w:r>
        <w:t>A</w:t>
      </w:r>
      <w:r w:rsidRPr="00E929F1">
        <w:t xml:space="preserve"> of the AAT Act with a reference to the equivalent provision in the ART Act</w:t>
      </w:r>
      <w:r w:rsidR="00691109">
        <w:t>, section 266</w:t>
      </w:r>
      <w:r w:rsidRPr="00E929F1">
        <w:t>. Consistent with section 27</w:t>
      </w:r>
      <w:r>
        <w:t>A</w:t>
      </w:r>
      <w:r w:rsidRPr="00E929F1">
        <w:t xml:space="preserve"> of the AAT Act, section 266 of the ART Act </w:t>
      </w:r>
      <w:r>
        <w:t>requires</w:t>
      </w:r>
      <w:r w:rsidRPr="00E929F1">
        <w:t xml:space="preserve"> </w:t>
      </w:r>
      <w:r>
        <w:t>a</w:t>
      </w:r>
      <w:r w:rsidRPr="00E929F1">
        <w:t xml:space="preserve"> decision</w:t>
      </w:r>
      <w:r>
        <w:noBreakHyphen/>
      </w:r>
      <w:r w:rsidRPr="00E929F1">
        <w:t xml:space="preserve">maker to notify persons whose interests are affected by </w:t>
      </w:r>
      <w:r>
        <w:t>a reviewable</w:t>
      </w:r>
      <w:r w:rsidRPr="00E929F1">
        <w:t xml:space="preserve"> decision</w:t>
      </w:r>
      <w:r>
        <w:t xml:space="preserve"> of the making of the decision, and their right to have the decision reviewed</w:t>
      </w:r>
      <w:r w:rsidR="00CF1057">
        <w:t>. S</w:t>
      </w:r>
      <w:r>
        <w:t>ection 266 of the ART Act also requires that a decision</w:t>
      </w:r>
      <w:r>
        <w:noBreakHyphen/>
        <w:t>maker give a notice of decision and review rights for the decision in relation to any decision in the review pathway.</w:t>
      </w:r>
      <w:r w:rsidRPr="00E929F1">
        <w:t xml:space="preserve"> </w:t>
      </w:r>
    </w:p>
    <w:p w14:paraId="15DAC337" w14:textId="58A32374" w:rsidR="00742850" w:rsidRDefault="00742850" w:rsidP="00742850">
      <w:r w:rsidRPr="00E929F1">
        <w:t xml:space="preserve">This amendment is technical in nature and </w:t>
      </w:r>
      <w:fldSimple w:instr=" MERGEFIELD will_ensure_pl ">
        <w:r w:rsidR="00F54734">
          <w:rPr>
            <w:noProof/>
          </w:rPr>
          <w:t>will ensure</w:t>
        </w:r>
      </w:fldSimple>
      <w:r>
        <w:t xml:space="preserve"> </w:t>
      </w:r>
      <w:r w:rsidRPr="00E929F1">
        <w:t>the note</w:t>
      </w:r>
      <w:r>
        <w:t>s</w:t>
      </w:r>
      <w:r w:rsidRPr="00E929F1">
        <w:t xml:space="preserve"> remain accurate. </w:t>
      </w:r>
    </w:p>
    <w:p w14:paraId="047FC384" w14:textId="7C1165F5" w:rsidR="00742850" w:rsidRPr="00592C30" w:rsidRDefault="00742850" w:rsidP="00742850">
      <w:pPr>
        <w:pStyle w:val="Heading5"/>
      </w:pPr>
      <w:r w:rsidRPr="00592C30">
        <w:t xml:space="preserve">Item </w:t>
      </w:r>
      <w:fldSimple w:instr=" seq number ">
        <w:r w:rsidR="00740D7F">
          <w:rPr>
            <w:noProof/>
          </w:rPr>
          <w:t>50</w:t>
        </w:r>
      </w:fldSimple>
      <w:r w:rsidRPr="00592C30">
        <w:t xml:space="preserve">: </w:t>
      </w:r>
      <w:proofErr w:type="spellStart"/>
      <w:r w:rsidRPr="00592C30">
        <w:t>Subregulation</w:t>
      </w:r>
      <w:proofErr w:type="spellEnd"/>
      <w:r w:rsidRPr="00592C30">
        <w:t xml:space="preserve"> </w:t>
      </w:r>
      <w:r>
        <w:t>6.</w:t>
      </w:r>
      <w:r w:rsidR="00CF1057">
        <w:t>08</w:t>
      </w:r>
      <w:proofErr w:type="gramStart"/>
      <w:r w:rsidR="00CF1057">
        <w:t>I</w:t>
      </w:r>
      <w:r>
        <w:t>(</w:t>
      </w:r>
      <w:proofErr w:type="gramEnd"/>
      <w:r>
        <w:t>4)</w:t>
      </w:r>
    </w:p>
    <w:p w14:paraId="347C4AB6" w14:textId="77777777" w:rsidR="00742850" w:rsidRPr="00592C30" w:rsidRDefault="00742850" w:rsidP="00742850">
      <w:pPr>
        <w:pStyle w:val="Heading6"/>
      </w:pPr>
      <w:r w:rsidRPr="00592C30">
        <w:t>Terminology changes</w:t>
      </w:r>
    </w:p>
    <w:p w14:paraId="1F4B04F5" w14:textId="332C9628" w:rsidR="00742850" w:rsidRPr="00592C30" w:rsidRDefault="00742850" w:rsidP="00742850">
      <w:r w:rsidRPr="00592C30">
        <w:t xml:space="preserve">This item </w:t>
      </w:r>
      <w:fldSimple w:instr=" MERGEFIELD will_amend ">
        <w:r w:rsidR="00F54734">
          <w:rPr>
            <w:noProof/>
          </w:rPr>
          <w:t>will amend</w:t>
        </w:r>
      </w:fldSimple>
      <w:r w:rsidRPr="00592C30">
        <w:t xml:space="preserve"> terminology. See explanation of general terminology changes above.</w:t>
      </w:r>
    </w:p>
    <w:p w14:paraId="1C09E081" w14:textId="18F742BA" w:rsidR="00742850" w:rsidRDefault="00742850" w:rsidP="00742850">
      <w:pPr>
        <w:pStyle w:val="Heading5"/>
      </w:pPr>
      <w:r w:rsidRPr="00592C30">
        <w:t>Item</w:t>
      </w:r>
      <w:r>
        <w:t>s</w:t>
      </w:r>
      <w:r w:rsidRPr="00592C30">
        <w:t xml:space="preserve"> </w:t>
      </w:r>
      <w:fldSimple w:instr=" seq number ">
        <w:r w:rsidR="00740D7F">
          <w:rPr>
            <w:noProof/>
          </w:rPr>
          <w:t>51</w:t>
        </w:r>
      </w:fldSimple>
      <w:r>
        <w:t xml:space="preserve">, </w:t>
      </w:r>
      <w:fldSimple w:instr=" seq number ">
        <w:r w:rsidR="00740D7F">
          <w:rPr>
            <w:noProof/>
          </w:rPr>
          <w:t>52</w:t>
        </w:r>
      </w:fldSimple>
      <w:r>
        <w:t xml:space="preserve"> and </w:t>
      </w:r>
      <w:fldSimple w:instr=" seq number ">
        <w:r w:rsidR="00740D7F">
          <w:rPr>
            <w:noProof/>
          </w:rPr>
          <w:t>53</w:t>
        </w:r>
      </w:fldSimple>
      <w:r w:rsidRPr="00592C30">
        <w:t xml:space="preserve">: </w:t>
      </w:r>
      <w:proofErr w:type="spellStart"/>
      <w:r w:rsidRPr="00592C30">
        <w:t>Subregulations</w:t>
      </w:r>
      <w:proofErr w:type="spellEnd"/>
      <w:r w:rsidRPr="00592C30">
        <w:t> </w:t>
      </w:r>
      <w:r w:rsidRPr="00C66A9C">
        <w:t>6.08</w:t>
      </w:r>
      <w:proofErr w:type="gramStart"/>
      <w:r w:rsidRPr="00C66A9C">
        <w:t>LF(</w:t>
      </w:r>
      <w:proofErr w:type="gramEnd"/>
      <w:r w:rsidRPr="00C66A9C">
        <w:t>2) and 6.08M(2) (note)</w:t>
      </w:r>
      <w:r>
        <w:t xml:space="preserve">, </w:t>
      </w:r>
      <w:proofErr w:type="spellStart"/>
      <w:r>
        <w:t>s</w:t>
      </w:r>
      <w:r w:rsidRPr="00C66A9C">
        <w:t>ubregulation</w:t>
      </w:r>
      <w:proofErr w:type="spellEnd"/>
      <w:r w:rsidR="00CF1057">
        <w:t> </w:t>
      </w:r>
      <w:r w:rsidRPr="00C66A9C">
        <w:t>6.08MB(4) (note 1)</w:t>
      </w:r>
      <w:r>
        <w:t xml:space="preserve"> and </w:t>
      </w:r>
      <w:proofErr w:type="spellStart"/>
      <w:r>
        <w:t>s</w:t>
      </w:r>
      <w:r w:rsidRPr="00C66A9C">
        <w:t>ubregulation</w:t>
      </w:r>
      <w:proofErr w:type="spellEnd"/>
      <w:r w:rsidRPr="00C66A9C">
        <w:t> 6.08MC(2) (note)</w:t>
      </w:r>
    </w:p>
    <w:p w14:paraId="41F682DD" w14:textId="77777777" w:rsidR="00742850" w:rsidRDefault="00742850" w:rsidP="00742850">
      <w:pPr>
        <w:pStyle w:val="Heading6"/>
      </w:pPr>
      <w:r>
        <w:t>U</w:t>
      </w:r>
      <w:r w:rsidRPr="006E27DA">
        <w:t>pdating legislative references</w:t>
      </w:r>
    </w:p>
    <w:p w14:paraId="5E602AE8" w14:textId="653D61E9" w:rsidR="00CF1057" w:rsidRDefault="00742850" w:rsidP="00742850">
      <w:r w:rsidRPr="00E929F1">
        <w:t>Th</w:t>
      </w:r>
      <w:r>
        <w:t>ese</w:t>
      </w:r>
      <w:r w:rsidRPr="00E929F1">
        <w:t xml:space="preserve"> item</w:t>
      </w:r>
      <w:r>
        <w:t>s</w:t>
      </w:r>
      <w:r w:rsidRPr="00E929F1">
        <w:t xml:space="preserve"> </w:t>
      </w:r>
      <w:fldSimple w:instr=" MERGEFIELD will_update_pl ">
        <w:r w:rsidR="00F54734">
          <w:rPr>
            <w:noProof/>
          </w:rPr>
          <w:t>will update</w:t>
        </w:r>
      </w:fldSimple>
      <w:r>
        <w:t xml:space="preserve"> </w:t>
      </w:r>
      <w:r w:rsidRPr="00E929F1">
        <w:t>the note</w:t>
      </w:r>
      <w:r>
        <w:t>s</w:t>
      </w:r>
      <w:r w:rsidRPr="00E929F1">
        <w:t xml:space="preserve"> to </w:t>
      </w:r>
      <w:proofErr w:type="spellStart"/>
      <w:r>
        <w:t>s</w:t>
      </w:r>
      <w:r w:rsidRPr="00592C30">
        <w:t>ubregulations</w:t>
      </w:r>
      <w:proofErr w:type="spellEnd"/>
      <w:r w:rsidRPr="00592C30">
        <w:t> </w:t>
      </w:r>
      <w:r w:rsidRPr="00C66A9C">
        <w:t>6.08</w:t>
      </w:r>
      <w:proofErr w:type="gramStart"/>
      <w:r w:rsidRPr="00C66A9C">
        <w:t>LF(</w:t>
      </w:r>
      <w:proofErr w:type="gramEnd"/>
      <w:r w:rsidRPr="00C66A9C">
        <w:t>2)</w:t>
      </w:r>
      <w:r w:rsidR="00CF1057">
        <w:t xml:space="preserve">, </w:t>
      </w:r>
      <w:r w:rsidRPr="00C66A9C">
        <w:t>6.08M(2)</w:t>
      </w:r>
      <w:r>
        <w:t xml:space="preserve">, </w:t>
      </w:r>
      <w:r w:rsidRPr="00C66A9C">
        <w:t>6.08MB(4) (note 1)</w:t>
      </w:r>
      <w:r>
        <w:t xml:space="preserve"> and</w:t>
      </w:r>
      <w:r w:rsidR="00CF1057">
        <w:t> </w:t>
      </w:r>
      <w:r w:rsidRPr="00C66A9C">
        <w:t>6.08MC(2)</w:t>
      </w:r>
      <w:r>
        <w:t xml:space="preserve">, </w:t>
      </w:r>
      <w:r w:rsidRPr="00E929F1">
        <w:t>replacing the legislative reference to section 27</w:t>
      </w:r>
      <w:r>
        <w:t>A</w:t>
      </w:r>
      <w:r w:rsidRPr="00E929F1">
        <w:t xml:space="preserve"> of the AAT Act with a reference to the equivalent provision in the ART Act</w:t>
      </w:r>
      <w:r>
        <w:t>, section 266</w:t>
      </w:r>
      <w:r w:rsidRPr="00E929F1">
        <w:t>. Consistent with section 27</w:t>
      </w:r>
      <w:r>
        <w:t>A</w:t>
      </w:r>
      <w:r w:rsidRPr="00E929F1">
        <w:t xml:space="preserve"> of the AAT Act, section 266 of the ART Act </w:t>
      </w:r>
      <w:r>
        <w:t>requires</w:t>
      </w:r>
      <w:r w:rsidRPr="00E929F1">
        <w:t xml:space="preserve"> </w:t>
      </w:r>
      <w:r>
        <w:t>a</w:t>
      </w:r>
      <w:r w:rsidRPr="00E929F1">
        <w:t xml:space="preserve"> decision</w:t>
      </w:r>
      <w:r>
        <w:noBreakHyphen/>
      </w:r>
      <w:r w:rsidRPr="00E929F1">
        <w:t xml:space="preserve">maker to notify persons whose interests are affected by </w:t>
      </w:r>
      <w:r>
        <w:t>a reviewable</w:t>
      </w:r>
      <w:r w:rsidRPr="00E929F1">
        <w:t xml:space="preserve"> decision</w:t>
      </w:r>
      <w:r>
        <w:t xml:space="preserve"> of the making of the decision, and their right to have the decision reviewed. Section 266 of the ART Act also requires that a decision</w:t>
      </w:r>
      <w:r>
        <w:noBreakHyphen/>
        <w:t>maker give a notice of decision and review rights for the decision in relation to any decision in the review pathway.</w:t>
      </w:r>
    </w:p>
    <w:p w14:paraId="149C217B" w14:textId="7E55AB98" w:rsidR="00742850" w:rsidRDefault="00742850" w:rsidP="00742850">
      <w:r w:rsidRPr="00E929F1">
        <w:t xml:space="preserve">This amendment is technical in nature and </w:t>
      </w:r>
      <w:fldSimple w:instr=" MERGEFIELD will_ensure_pl ">
        <w:r w:rsidR="00F54734">
          <w:rPr>
            <w:noProof/>
          </w:rPr>
          <w:t>will ensure</w:t>
        </w:r>
      </w:fldSimple>
      <w:r>
        <w:t xml:space="preserve"> </w:t>
      </w:r>
      <w:r w:rsidRPr="00E929F1">
        <w:t>the note</w:t>
      </w:r>
      <w:r>
        <w:t>s</w:t>
      </w:r>
      <w:r w:rsidRPr="00E929F1">
        <w:t xml:space="preserve"> remain accurate. </w:t>
      </w:r>
    </w:p>
    <w:p w14:paraId="44BD2514" w14:textId="61C5BF2D" w:rsidR="00742850" w:rsidRDefault="00742850" w:rsidP="00D558F6">
      <w:pPr>
        <w:pStyle w:val="Heading5"/>
        <w:keepNext/>
      </w:pPr>
      <w:r w:rsidRPr="00592C30">
        <w:t>Item</w:t>
      </w:r>
      <w:r>
        <w:t xml:space="preserve"> </w:t>
      </w:r>
      <w:fldSimple w:instr=" seq number ">
        <w:r w:rsidR="00740D7F">
          <w:rPr>
            <w:noProof/>
          </w:rPr>
          <w:t>54</w:t>
        </w:r>
      </w:fldSimple>
      <w:r>
        <w:t xml:space="preserve">: </w:t>
      </w:r>
      <w:r w:rsidRPr="0075312A">
        <w:t>Paragraph 6.08T(</w:t>
      </w:r>
      <w:proofErr w:type="gramStart"/>
      <w:r w:rsidRPr="0075312A">
        <w:t>2)(</w:t>
      </w:r>
      <w:proofErr w:type="spellStart"/>
      <w:proofErr w:type="gramEnd"/>
      <w:r w:rsidRPr="0075312A">
        <w:t>ja</w:t>
      </w:r>
      <w:proofErr w:type="spellEnd"/>
      <w:r w:rsidRPr="0075312A">
        <w:t>)</w:t>
      </w:r>
    </w:p>
    <w:p w14:paraId="27444F5A" w14:textId="77777777" w:rsidR="00742850" w:rsidRPr="0075312A" w:rsidRDefault="00742850" w:rsidP="00742850">
      <w:pPr>
        <w:pStyle w:val="Heading6"/>
      </w:pPr>
      <w:r w:rsidRPr="0075312A">
        <w:t>Terminology changes</w:t>
      </w:r>
    </w:p>
    <w:p w14:paraId="02A4F66F" w14:textId="217A8F7D" w:rsidR="00742850" w:rsidRDefault="00742850" w:rsidP="00742850">
      <w:r w:rsidRPr="0075312A">
        <w:t xml:space="preserve">This item </w:t>
      </w:r>
      <w:fldSimple w:instr=" MERGEFIELD will_amend ">
        <w:r w:rsidR="00F54734">
          <w:rPr>
            <w:noProof/>
          </w:rPr>
          <w:t>will amend</w:t>
        </w:r>
      </w:fldSimple>
      <w:r w:rsidRPr="0075312A">
        <w:t xml:space="preserve"> terminology. See explanation of general terminology changes above</w:t>
      </w:r>
    </w:p>
    <w:p w14:paraId="0D8E9F6C" w14:textId="2160A010" w:rsidR="00742850" w:rsidRDefault="00742850" w:rsidP="00742850">
      <w:pPr>
        <w:pStyle w:val="Heading5"/>
      </w:pPr>
      <w:r>
        <w:t xml:space="preserve">Item </w:t>
      </w:r>
      <w:fldSimple w:instr=" seq number ">
        <w:r w:rsidR="00740D7F">
          <w:rPr>
            <w:noProof/>
          </w:rPr>
          <w:t>55</w:t>
        </w:r>
      </w:fldSimple>
      <w:r w:rsidRPr="00592C30">
        <w:t xml:space="preserve">: </w:t>
      </w:r>
      <w:r>
        <w:t>Regulation 6.08W</w:t>
      </w:r>
    </w:p>
    <w:p w14:paraId="3386B453" w14:textId="77777777" w:rsidR="00742850" w:rsidRPr="0075312A" w:rsidRDefault="00742850" w:rsidP="00742850">
      <w:pPr>
        <w:pStyle w:val="Heading6"/>
      </w:pPr>
      <w:r w:rsidRPr="0075312A">
        <w:t>Updating definitions and terminology changes</w:t>
      </w:r>
    </w:p>
    <w:p w14:paraId="51C0A693" w14:textId="357738DD" w:rsidR="00742850" w:rsidRDefault="00742850" w:rsidP="00742850">
      <w:r w:rsidRPr="0075312A">
        <w:t xml:space="preserve">This item </w:t>
      </w:r>
      <w:fldSimple w:instr=" MERGEFIELD will_repeal ">
        <w:r w:rsidR="00F54734">
          <w:rPr>
            <w:noProof/>
          </w:rPr>
          <w:t>will repeal</w:t>
        </w:r>
      </w:fldSimple>
      <w:r>
        <w:t xml:space="preserve"> the definitions of </w:t>
      </w:r>
      <w:r w:rsidRPr="00742850">
        <w:rPr>
          <w:rStyle w:val="Bolditalicise"/>
        </w:rPr>
        <w:t>AAT Act</w:t>
      </w:r>
      <w:r>
        <w:t xml:space="preserve">, </w:t>
      </w:r>
      <w:r w:rsidRPr="00742850">
        <w:rPr>
          <w:rStyle w:val="Bolditalicise"/>
        </w:rPr>
        <w:t>decision</w:t>
      </w:r>
      <w:r>
        <w:t xml:space="preserve"> and </w:t>
      </w:r>
      <w:r w:rsidRPr="00742850">
        <w:rPr>
          <w:rStyle w:val="Bolditalicise"/>
        </w:rPr>
        <w:t>Tribunal</w:t>
      </w:r>
      <w:r>
        <w:t xml:space="preserve"> and </w:t>
      </w:r>
      <w:fldSimple w:instr=" MERGEFIELD will_substitute ">
        <w:r w:rsidR="00F54734">
          <w:rPr>
            <w:noProof/>
          </w:rPr>
          <w:t>will substitute</w:t>
        </w:r>
      </w:fldSimple>
      <w:r>
        <w:t xml:space="preserve"> new definitions, as follows:</w:t>
      </w:r>
    </w:p>
    <w:p w14:paraId="66C327BF" w14:textId="77777777" w:rsidR="00742850" w:rsidRPr="00742850" w:rsidRDefault="00742850" w:rsidP="00742850">
      <w:pPr>
        <w:pStyle w:val="Heading7"/>
        <w:rPr>
          <w:rStyle w:val="Bolditalicise"/>
        </w:rPr>
      </w:pPr>
      <w:r w:rsidRPr="00742850">
        <w:rPr>
          <w:rStyle w:val="Bolditalicise"/>
        </w:rPr>
        <w:t>ART</w:t>
      </w:r>
    </w:p>
    <w:p w14:paraId="67D8BC20" w14:textId="77777777" w:rsidR="00742850" w:rsidRPr="00742850" w:rsidRDefault="00742850" w:rsidP="00742850">
      <w:pPr>
        <w:pStyle w:val="Heading7"/>
        <w:rPr>
          <w:rStyle w:val="Bolditalicise"/>
        </w:rPr>
      </w:pPr>
      <w:r w:rsidRPr="00742850">
        <w:rPr>
          <w:rStyle w:val="Bolditalicise"/>
        </w:rPr>
        <w:t>ART Act</w:t>
      </w:r>
    </w:p>
    <w:p w14:paraId="00B60D7E" w14:textId="77777777" w:rsidR="00742850" w:rsidRDefault="00742850" w:rsidP="00742850">
      <w:pPr>
        <w:pStyle w:val="Heading7"/>
      </w:pPr>
      <w:r w:rsidRPr="00742850">
        <w:rPr>
          <w:rStyle w:val="Bolditalicise"/>
        </w:rPr>
        <w:t>decision</w:t>
      </w:r>
      <w:r>
        <w:t xml:space="preserve">, to refer to its meaning under the ART Act, and </w:t>
      </w:r>
    </w:p>
    <w:p w14:paraId="63304388" w14:textId="67EE5981" w:rsidR="00742850" w:rsidRDefault="00742850" w:rsidP="00742850">
      <w:pPr>
        <w:pStyle w:val="Heading7"/>
      </w:pPr>
      <w:r w:rsidRPr="00742850">
        <w:rPr>
          <w:rStyle w:val="Bolditalicise"/>
        </w:rPr>
        <w:t>Tribunal</w:t>
      </w:r>
      <w:r>
        <w:t>.</w:t>
      </w:r>
    </w:p>
    <w:p w14:paraId="3DEC91F0" w14:textId="3152706E" w:rsidR="00742850" w:rsidRPr="00742850" w:rsidRDefault="00742850" w:rsidP="00742850">
      <w:r>
        <w:t>See explanation of general terminology changes above.</w:t>
      </w:r>
    </w:p>
    <w:p w14:paraId="4D9BB16B" w14:textId="6520447D" w:rsidR="00742850" w:rsidRPr="00592C30" w:rsidRDefault="00742850" w:rsidP="00742850">
      <w:pPr>
        <w:pStyle w:val="InternalTableHeading"/>
        <w:jc w:val="left"/>
      </w:pPr>
      <w:r w:rsidRPr="00592C30">
        <w:t xml:space="preserve">Items </w:t>
      </w:r>
      <w:fldSimple w:instr=" seq number ">
        <w:r w:rsidR="00740D7F">
          <w:rPr>
            <w:noProof/>
          </w:rPr>
          <w:t>56</w:t>
        </w:r>
      </w:fldSimple>
      <w:r>
        <w:t xml:space="preserve">, </w:t>
      </w:r>
      <w:fldSimple w:instr=" seq number ">
        <w:r w:rsidR="00740D7F">
          <w:rPr>
            <w:noProof/>
          </w:rPr>
          <w:t>57</w:t>
        </w:r>
      </w:fldSimple>
      <w:r>
        <w:t xml:space="preserve"> and </w:t>
      </w:r>
      <w:fldSimple w:instr=" seq number ">
        <w:r w:rsidR="00740D7F">
          <w:rPr>
            <w:noProof/>
          </w:rPr>
          <w:t>58</w:t>
        </w:r>
      </w:fldSimple>
      <w:r w:rsidRPr="00592C30">
        <w:t xml:space="preserve">: </w:t>
      </w:r>
      <w:r>
        <w:t>Regulation 6.08Z (heading), r</w:t>
      </w:r>
      <w:r w:rsidRPr="00592C30">
        <w:t>egulation 12.01 (heading)</w:t>
      </w:r>
      <w:r>
        <w:t xml:space="preserve"> and r</w:t>
      </w:r>
      <w:r w:rsidRPr="00592C30">
        <w:t>egulation 12.01 (heading)</w:t>
      </w:r>
    </w:p>
    <w:p w14:paraId="68F22239" w14:textId="77777777" w:rsidR="00742850" w:rsidRPr="00592C30" w:rsidRDefault="00742850" w:rsidP="00742850">
      <w:pPr>
        <w:pStyle w:val="Heading6"/>
      </w:pPr>
      <w:r w:rsidRPr="00592C30">
        <w:t>Terminology changes</w:t>
      </w:r>
    </w:p>
    <w:p w14:paraId="2C17C212" w14:textId="2D6AE51F" w:rsidR="00742850" w:rsidRDefault="00742850" w:rsidP="00742850">
      <w:r w:rsidRPr="00592C30">
        <w:t xml:space="preserve">These items </w:t>
      </w:r>
      <w:r w:rsidRPr="009B6272">
        <w:t xml:space="preserve"> </w:t>
      </w:r>
      <w:fldSimple w:instr=" MERGEFIELD will_amend_pl ">
        <w:r w:rsidR="00F54734">
          <w:rPr>
            <w:noProof/>
          </w:rPr>
          <w:t>will amend</w:t>
        </w:r>
      </w:fldSimple>
      <w:r w:rsidRPr="00592C30">
        <w:t xml:space="preserve"> terminology. See explanation of general terminology changes above.</w:t>
      </w:r>
    </w:p>
    <w:p w14:paraId="267CEC74" w14:textId="77777777" w:rsidR="00742850" w:rsidRPr="007D16AF" w:rsidRDefault="00742850" w:rsidP="00742850">
      <w:pPr>
        <w:pStyle w:val="H5Instrumentnameheading"/>
        <w:rPr>
          <w:lang w:eastAsia="en-AU"/>
        </w:rPr>
      </w:pPr>
      <w:r w:rsidRPr="007D16AF">
        <w:rPr>
          <w:lang w:eastAsia="en-AU"/>
        </w:rPr>
        <w:t>Migration Agents Regulations 1998</w:t>
      </w:r>
    </w:p>
    <w:p w14:paraId="2187F5A9" w14:textId="456E2B8C" w:rsidR="00742850" w:rsidRPr="007D16AF" w:rsidRDefault="00742850" w:rsidP="00742850">
      <w:pPr>
        <w:pStyle w:val="InternalTableHeading"/>
        <w:jc w:val="left"/>
      </w:pPr>
      <w:r w:rsidRPr="00592C30">
        <w:t xml:space="preserve">Items </w:t>
      </w:r>
      <w:fldSimple w:instr=" seq number ">
        <w:r w:rsidR="00740D7F">
          <w:rPr>
            <w:noProof/>
          </w:rPr>
          <w:t>59</w:t>
        </w:r>
      </w:fldSimple>
      <w:r>
        <w:t xml:space="preserve"> and </w:t>
      </w:r>
      <w:fldSimple w:instr=" seq number ">
        <w:r w:rsidR="00740D7F">
          <w:rPr>
            <w:noProof/>
          </w:rPr>
          <w:t>60</w:t>
        </w:r>
      </w:fldSimple>
      <w:r w:rsidRPr="00592C30">
        <w:t>: Subparagraph 3V(e)(ii)</w:t>
      </w:r>
      <w:r>
        <w:t xml:space="preserve"> and p</w:t>
      </w:r>
      <w:r w:rsidRPr="00592C30">
        <w:t>aragraph 7B(4)(d)</w:t>
      </w:r>
    </w:p>
    <w:p w14:paraId="77E80DDD" w14:textId="77777777" w:rsidR="00742850" w:rsidRPr="00592C30" w:rsidRDefault="00742850" w:rsidP="00742850">
      <w:pPr>
        <w:pStyle w:val="Heading6"/>
      </w:pPr>
      <w:r w:rsidRPr="00592C30">
        <w:t>Terminology changes</w:t>
      </w:r>
    </w:p>
    <w:p w14:paraId="1C68BD57" w14:textId="1A461F59" w:rsidR="00742850" w:rsidRDefault="00742850" w:rsidP="00742850">
      <w:r w:rsidRPr="00592C30">
        <w:t xml:space="preserve">These items </w:t>
      </w:r>
      <w:r w:rsidRPr="009B6272">
        <w:t xml:space="preserve"> </w:t>
      </w:r>
      <w:fldSimple w:instr=" MERGEFIELD will_amend_pl ">
        <w:r w:rsidR="00F54734">
          <w:rPr>
            <w:noProof/>
          </w:rPr>
          <w:t>will amend</w:t>
        </w:r>
      </w:fldSimple>
      <w:r w:rsidRPr="00592C30">
        <w:t xml:space="preserve"> terminology. See explanation of general terminology changes above.</w:t>
      </w:r>
    </w:p>
    <w:p w14:paraId="7934755D" w14:textId="698772F0" w:rsidR="00742850" w:rsidRPr="00592C30" w:rsidRDefault="00742850" w:rsidP="00742850">
      <w:pPr>
        <w:pStyle w:val="Heading5"/>
      </w:pPr>
      <w:r w:rsidRPr="00592C30">
        <w:t xml:space="preserve">Item </w:t>
      </w:r>
      <w:fldSimple w:instr=" seq number ">
        <w:r w:rsidR="00740D7F">
          <w:rPr>
            <w:noProof/>
          </w:rPr>
          <w:t>61</w:t>
        </w:r>
      </w:fldSimple>
      <w:r w:rsidRPr="00592C30">
        <w:t xml:space="preserve">: </w:t>
      </w:r>
      <w:proofErr w:type="spellStart"/>
      <w:r w:rsidRPr="00592C30">
        <w:t>Subregulation</w:t>
      </w:r>
      <w:proofErr w:type="spellEnd"/>
      <w:r w:rsidRPr="00592C30">
        <w:t xml:space="preserve"> 7</w:t>
      </w:r>
      <w:proofErr w:type="gramStart"/>
      <w:r w:rsidRPr="00592C30">
        <w:t>B(</w:t>
      </w:r>
      <w:proofErr w:type="gramEnd"/>
      <w:r w:rsidRPr="00592C30">
        <w:t>4) (note)</w:t>
      </w:r>
    </w:p>
    <w:p w14:paraId="6C876AEA" w14:textId="77777777" w:rsidR="00742850" w:rsidRDefault="00742850" w:rsidP="00742850">
      <w:pPr>
        <w:pStyle w:val="Heading6"/>
      </w:pPr>
      <w:r>
        <w:t>Consequential amendment</w:t>
      </w:r>
    </w:p>
    <w:p w14:paraId="221D9636" w14:textId="5A26C991" w:rsidR="00742850" w:rsidRPr="007E66D9" w:rsidRDefault="00742850" w:rsidP="00742850">
      <w:r>
        <w:t xml:space="preserve">This item </w:t>
      </w:r>
      <w:fldSimple w:instr=" MERGEFIELD will_repeal ">
        <w:r w:rsidR="00F54734">
          <w:rPr>
            <w:noProof/>
          </w:rPr>
          <w:t>will repeal</w:t>
        </w:r>
      </w:fldSimple>
      <w:r>
        <w:t xml:space="preserve"> the note to </w:t>
      </w:r>
      <w:proofErr w:type="spellStart"/>
      <w:r>
        <w:t>subregulation</w:t>
      </w:r>
      <w:proofErr w:type="spellEnd"/>
      <w:r>
        <w:t xml:space="preserve"> 7</w:t>
      </w:r>
      <w:proofErr w:type="gramStart"/>
      <w:r>
        <w:t>B(</w:t>
      </w:r>
      <w:proofErr w:type="gramEnd"/>
      <w:r>
        <w:t xml:space="preserve">4), which referred to the definition of Tribunal in the </w:t>
      </w:r>
      <w:r w:rsidRPr="00264E8E">
        <w:rPr>
          <w:rStyle w:val="Emphasis"/>
        </w:rPr>
        <w:t>Migration Act 1958</w:t>
      </w:r>
      <w:r>
        <w:t xml:space="preserve">. This item is consequential to the repeal of the definition of Tribunal in the </w:t>
      </w:r>
      <w:r w:rsidRPr="002779C8">
        <w:rPr>
          <w:rStyle w:val="Emphasis"/>
        </w:rPr>
        <w:t>Migration Act 1958</w:t>
      </w:r>
      <w:r>
        <w:t xml:space="preserve"> by item 1</w:t>
      </w:r>
      <w:r w:rsidR="00ED4AAA">
        <w:t>2</w:t>
      </w:r>
      <w:r>
        <w:t xml:space="preserve"> of Schedule 2 of the </w:t>
      </w:r>
      <w:r w:rsidRPr="002779C8">
        <w:rPr>
          <w:rStyle w:val="Emphasis"/>
        </w:rPr>
        <w:t>Administrative Review Tribunal (Consequential and Transitional Provisions No.1) Act 2024</w:t>
      </w:r>
      <w:r>
        <w:rPr>
          <w:rStyle w:val="Emphasis"/>
        </w:rPr>
        <w:t xml:space="preserve"> </w:t>
      </w:r>
      <w:r w:rsidRPr="00742850">
        <w:rPr>
          <w:rStyle w:val="Bolditalicise"/>
          <w:b w:val="0"/>
          <w:i w:val="0"/>
        </w:rPr>
        <w:t>(the Consequential Act</w:t>
      </w:r>
      <w:r w:rsidR="00ED4AAA">
        <w:rPr>
          <w:rStyle w:val="Bolditalicise"/>
        </w:rPr>
        <w:t> </w:t>
      </w:r>
      <w:r w:rsidRPr="00742850">
        <w:rPr>
          <w:rStyle w:val="Bolditalicise"/>
          <w:b w:val="0"/>
          <w:i w:val="0"/>
        </w:rPr>
        <w:t xml:space="preserve">1). </w:t>
      </w:r>
    </w:p>
    <w:p w14:paraId="64184B30" w14:textId="2917CABE" w:rsidR="00742850" w:rsidRPr="00592C30" w:rsidRDefault="00742850" w:rsidP="00742850">
      <w:pPr>
        <w:pStyle w:val="Heading5"/>
      </w:pPr>
      <w:r w:rsidRPr="00592C30">
        <w:t>Item</w:t>
      </w:r>
      <w:r>
        <w:t xml:space="preserve"> </w:t>
      </w:r>
      <w:fldSimple w:instr=" seq number ">
        <w:r w:rsidR="00740D7F">
          <w:rPr>
            <w:noProof/>
          </w:rPr>
          <w:t>62</w:t>
        </w:r>
      </w:fldSimple>
      <w:r w:rsidRPr="00592C30">
        <w:t xml:space="preserve">: </w:t>
      </w:r>
      <w:proofErr w:type="spellStart"/>
      <w:r>
        <w:t>Subregulation</w:t>
      </w:r>
      <w:proofErr w:type="spellEnd"/>
      <w:r>
        <w:t xml:space="preserve"> 7</w:t>
      </w:r>
      <w:proofErr w:type="gramStart"/>
      <w:r>
        <w:t>H(</w:t>
      </w:r>
      <w:proofErr w:type="gramEnd"/>
      <w:r>
        <w:t>1)</w:t>
      </w:r>
    </w:p>
    <w:p w14:paraId="13096BC6" w14:textId="77777777" w:rsidR="00742850" w:rsidRPr="00592C30" w:rsidRDefault="00742850" w:rsidP="00742850">
      <w:pPr>
        <w:pStyle w:val="Heading6"/>
      </w:pPr>
      <w:r w:rsidRPr="00592C30">
        <w:t>Terminology changes</w:t>
      </w:r>
    </w:p>
    <w:p w14:paraId="6B783DA7" w14:textId="3A980F18" w:rsidR="00742850" w:rsidRPr="00592C30" w:rsidRDefault="00742850" w:rsidP="00742850">
      <w:r>
        <w:t>This item</w:t>
      </w:r>
      <w:r w:rsidRPr="00592C30">
        <w:t xml:space="preserve"> </w:t>
      </w:r>
      <w:fldSimple w:instr=" MERGEFIELD will_amend ">
        <w:r w:rsidR="00F54734">
          <w:rPr>
            <w:noProof/>
          </w:rPr>
          <w:t>will amend</w:t>
        </w:r>
      </w:fldSimple>
      <w:r w:rsidRPr="00592C30">
        <w:t xml:space="preserve"> terminology. See explanation of general terminology changes above.</w:t>
      </w:r>
    </w:p>
    <w:p w14:paraId="7EE22EBE" w14:textId="23DEE2F6" w:rsidR="00742850" w:rsidRPr="00592C30" w:rsidRDefault="00742850" w:rsidP="00742850">
      <w:pPr>
        <w:pStyle w:val="Heading5"/>
      </w:pPr>
      <w:r w:rsidRPr="00592C30">
        <w:t xml:space="preserve">Item </w:t>
      </w:r>
      <w:fldSimple w:instr=" seq number ">
        <w:r w:rsidR="00740D7F">
          <w:rPr>
            <w:noProof/>
          </w:rPr>
          <w:t>63</w:t>
        </w:r>
      </w:fldSimple>
      <w:r>
        <w:t xml:space="preserve">: </w:t>
      </w:r>
      <w:proofErr w:type="spellStart"/>
      <w:r w:rsidRPr="00592C30">
        <w:t>Subregulation</w:t>
      </w:r>
      <w:proofErr w:type="spellEnd"/>
      <w:r w:rsidRPr="00592C30">
        <w:t> 7</w:t>
      </w:r>
      <w:proofErr w:type="gramStart"/>
      <w:r w:rsidRPr="00592C30">
        <w:t>H(</w:t>
      </w:r>
      <w:proofErr w:type="gramEnd"/>
      <w:r w:rsidRPr="00592C30">
        <w:t>2) (notes 1 and 2)</w:t>
      </w:r>
    </w:p>
    <w:p w14:paraId="462831A0" w14:textId="77777777" w:rsidR="00742850" w:rsidRDefault="00742850" w:rsidP="00742850">
      <w:pPr>
        <w:pStyle w:val="Heading6"/>
      </w:pPr>
      <w:r>
        <w:t>Terminology changes</w:t>
      </w:r>
    </w:p>
    <w:p w14:paraId="0F0491AF" w14:textId="2C2E49B4" w:rsidR="00742850" w:rsidRDefault="00742850" w:rsidP="00742850">
      <w:pPr>
        <w:rPr>
          <w:b/>
          <w:bCs/>
          <w:caps/>
        </w:rPr>
      </w:pPr>
      <w:r w:rsidRPr="007101B9">
        <w:t xml:space="preserve">This item </w:t>
      </w:r>
      <w:fldSimple w:instr=" MERGEFIELD will_repeal_and_substitute ">
        <w:r w:rsidR="00F54734">
          <w:rPr>
            <w:noProof/>
          </w:rPr>
          <w:t>will repeal and substitute</w:t>
        </w:r>
      </w:fldSimple>
      <w:r>
        <w:t xml:space="preserve"> note 1 and note 2 to </w:t>
      </w:r>
      <w:proofErr w:type="spellStart"/>
      <w:r>
        <w:t>subregulation</w:t>
      </w:r>
      <w:proofErr w:type="spellEnd"/>
      <w:r>
        <w:t xml:space="preserve"> 7</w:t>
      </w:r>
      <w:proofErr w:type="gramStart"/>
      <w:r>
        <w:t>H(</w:t>
      </w:r>
      <w:proofErr w:type="gramEnd"/>
      <w:r>
        <w:t>2) to replace references to the AAT with a reference to the ART and to replace references to ‘Part 5 decisions’ and ‘Part 7 decisions’ to ‘reviewable migration decisions’ and ‘reviewable protection decisions’. This amendment is consequential to the repeal and substitution of those definitions in items 10</w:t>
      </w:r>
      <w:r w:rsidR="00ED4AAA">
        <w:t xml:space="preserve">, </w:t>
      </w:r>
      <w:r>
        <w:t>11</w:t>
      </w:r>
      <w:r w:rsidR="00ED4AAA">
        <w:t xml:space="preserve"> and 12</w:t>
      </w:r>
      <w:r>
        <w:t xml:space="preserve"> of Schedule 2 of the Consequential Act 1.</w:t>
      </w:r>
      <w:r>
        <w:br w:type="page"/>
      </w:r>
    </w:p>
    <w:p w14:paraId="3D558FC9" w14:textId="77777777" w:rsidR="00742850" w:rsidRDefault="00742850" w:rsidP="00742850">
      <w:pPr>
        <w:pStyle w:val="Heading2"/>
      </w:pPr>
      <w:r w:rsidRPr="00E0148E">
        <w:t>SCHEDULE 9— Industry, Science and Resources</w:t>
      </w:r>
    </w:p>
    <w:p w14:paraId="1679E81D" w14:textId="77777777" w:rsidR="00742850" w:rsidRPr="00DF1089" w:rsidRDefault="00742850" w:rsidP="00742850">
      <w:pPr>
        <w:pStyle w:val="Heading5"/>
      </w:pPr>
      <w:r w:rsidRPr="00DF1089">
        <w:t>General terminology changes</w:t>
      </w:r>
    </w:p>
    <w:p w14:paraId="5DCA6F0F" w14:textId="7D6F31EC" w:rsidR="00742850" w:rsidRPr="009C15BA" w:rsidRDefault="00742850" w:rsidP="00742850">
      <w:pPr>
        <w:rPr>
          <w:rStyle w:val="Emphasis"/>
        </w:rPr>
      </w:pPr>
      <w:r>
        <w:t xml:space="preserve">A number of items in this Schedule </w:t>
      </w:r>
      <w:fldSimple w:instr=" MERGEFIELD will_make_pl ">
        <w:r w:rsidR="00F54734">
          <w:rPr>
            <w:noProof/>
          </w:rPr>
          <w:t>will make</w:t>
        </w:r>
      </w:fldSimple>
      <w:r>
        <w:t xml:space="preserve"> simple terminology changes, such as updating outdated references to the Administrative Appeals Tribunal, the AAT and the </w:t>
      </w:r>
      <w:r>
        <w:rPr>
          <w:rStyle w:val="Emphasis"/>
        </w:rPr>
        <w:t xml:space="preserve">Administrative Appeals Tribunal Act 1975 </w:t>
      </w:r>
      <w:r>
        <w:t xml:space="preserve">and replacing them with references to the Administrative Review Tribunal, ART and the </w:t>
      </w:r>
      <w:r w:rsidRPr="009C15BA">
        <w:rPr>
          <w:rStyle w:val="Emphasis"/>
        </w:rPr>
        <w:t xml:space="preserve">Administrative </w:t>
      </w:r>
      <w:r>
        <w:rPr>
          <w:rStyle w:val="Emphasis"/>
        </w:rPr>
        <w:t>Review</w:t>
      </w:r>
      <w:r w:rsidRPr="009C15BA">
        <w:rPr>
          <w:rStyle w:val="Emphasis"/>
        </w:rPr>
        <w:t xml:space="preserve"> Tribunal Act </w:t>
      </w:r>
      <w:r>
        <w:rPr>
          <w:rStyle w:val="Emphasis"/>
        </w:rPr>
        <w:t xml:space="preserve">2024 </w:t>
      </w:r>
      <w:r>
        <w:t>(respectively)</w:t>
      </w:r>
      <w:r>
        <w:rPr>
          <w:rStyle w:val="Emphasis"/>
        </w:rPr>
        <w:t xml:space="preserve">. </w:t>
      </w:r>
      <w:r>
        <w:t xml:space="preserve">These amendments </w:t>
      </w:r>
      <w:fldSimple w:instr=" MERGEFIELD will_ensure_pl ">
        <w:r w:rsidR="00F54734">
          <w:rPr>
            <w:noProof/>
          </w:rPr>
          <w:t>will ensure</w:t>
        </w:r>
      </w:fldSimple>
      <w:r>
        <w:t xml:space="preserve"> that the Tribunal has jurisdiction to review decisions that are reviewable by the AAT, and that the relevant provisions </w:t>
      </w:r>
      <w:fldSimple w:instr=" MERGEFIELD will_continue_pl ">
        <w:r w:rsidR="00F54734">
          <w:rPr>
            <w:noProof/>
          </w:rPr>
          <w:t>will continue</w:t>
        </w:r>
      </w:fldSimple>
      <w:r>
        <w:t xml:space="preserve"> to operate in substantively the same way in relation to the new Tribunal. </w:t>
      </w:r>
    </w:p>
    <w:p w14:paraId="3A137A13" w14:textId="77777777" w:rsidR="00742850" w:rsidRDefault="00742850" w:rsidP="00742850">
      <w:pPr>
        <w:pStyle w:val="H5Instrumentnameheading"/>
      </w:pPr>
      <w:r w:rsidRPr="00985AF4">
        <w:t>Designs Regulations 2004</w:t>
      </w:r>
    </w:p>
    <w:p w14:paraId="183F0CC3" w14:textId="2EFD1466" w:rsidR="00742850" w:rsidRDefault="00742850" w:rsidP="00742850">
      <w:pPr>
        <w:pStyle w:val="Heading5"/>
      </w:pPr>
      <w:r>
        <w:t xml:space="preserve">Item </w:t>
      </w:r>
      <w:fldSimple w:instr=" seq NumList \r 1 ">
        <w:r w:rsidR="00740D7F">
          <w:rPr>
            <w:noProof/>
          </w:rPr>
          <w:t>1</w:t>
        </w:r>
      </w:fldSimple>
      <w:r>
        <w:t>:</w:t>
      </w:r>
      <w:r w:rsidRPr="00985AF4">
        <w:t xml:space="preserve"> </w:t>
      </w:r>
      <w:r>
        <w:t>Paragraph 11.13(1</w:t>
      </w:r>
      <w:proofErr w:type="gramStart"/>
      <w:r>
        <w:t>B)(</w:t>
      </w:r>
      <w:proofErr w:type="gramEnd"/>
      <w:r>
        <w:t>a)</w:t>
      </w:r>
    </w:p>
    <w:p w14:paraId="45D950DB" w14:textId="77777777" w:rsidR="00742850" w:rsidRDefault="00742850" w:rsidP="00742850">
      <w:pPr>
        <w:pStyle w:val="Heading6"/>
      </w:pPr>
      <w:r>
        <w:t>Terminology changes</w:t>
      </w:r>
    </w:p>
    <w:p w14:paraId="3CFFCE5B" w14:textId="3A0E4050" w:rsidR="00742850" w:rsidRDefault="00742850" w:rsidP="00742850">
      <w:r>
        <w:t xml:space="preserve">This item </w:t>
      </w:r>
      <w:fldSimple w:instr=" MERGEFIELD will_amend ">
        <w:r w:rsidR="00F54734">
          <w:rPr>
            <w:noProof/>
          </w:rPr>
          <w:t>will amend</w:t>
        </w:r>
      </w:fldSimple>
      <w:r>
        <w:t xml:space="preserve"> terminology. See explanation of general terminology changes above.</w:t>
      </w:r>
    </w:p>
    <w:p w14:paraId="3C9C4902" w14:textId="49B1DB74" w:rsidR="00742850" w:rsidRDefault="00742850" w:rsidP="00742850">
      <w:pPr>
        <w:pStyle w:val="Heading5"/>
      </w:pPr>
      <w:r>
        <w:t xml:space="preserve">Item </w:t>
      </w:r>
      <w:fldSimple w:instr=" seq NumList ">
        <w:r w:rsidR="00740D7F">
          <w:rPr>
            <w:noProof/>
          </w:rPr>
          <w:t>2</w:t>
        </w:r>
      </w:fldSimple>
      <w:r>
        <w:fldChar w:fldCharType="begin"/>
      </w:r>
      <w:r>
        <w:instrText xml:space="preserve"> </w:instrText>
      </w:r>
      <w:r w:rsidRPr="00FB0BEA">
        <w:fldChar w:fldCharType="begin"/>
      </w:r>
      <w:r>
        <w:instrText xml:space="preserve"> seq number </w:instrText>
      </w:r>
      <w:r w:rsidRPr="00FB0BEA">
        <w:fldChar w:fldCharType="separate"/>
      </w:r>
      <w:r w:rsidR="00740D7F">
        <w:rPr>
          <w:noProof/>
        </w:rPr>
        <w:instrText>64</w:instrText>
      </w:r>
      <w:r w:rsidRPr="00FB0BEA">
        <w:fldChar w:fldCharType="end"/>
      </w:r>
      <w:r>
        <w:instrText xml:space="preserve"> </w:instrText>
      </w:r>
      <w:r>
        <w:fldChar w:fldCharType="end"/>
      </w:r>
      <w:r w:rsidRPr="00985AF4">
        <w:t xml:space="preserve">: </w:t>
      </w:r>
      <w:proofErr w:type="spellStart"/>
      <w:r>
        <w:t>S</w:t>
      </w:r>
      <w:r w:rsidRPr="00985AF4">
        <w:t>ubregulation</w:t>
      </w:r>
      <w:proofErr w:type="spellEnd"/>
      <w:r w:rsidRPr="00985AF4">
        <w:t xml:space="preserve"> </w:t>
      </w:r>
      <w:r>
        <w:t>11.31</w:t>
      </w:r>
      <w:r w:rsidRPr="00985AF4">
        <w:t xml:space="preserve">(1) (definition of </w:t>
      </w:r>
      <w:r w:rsidRPr="00BA01AC">
        <w:rPr>
          <w:rStyle w:val="Emphasis"/>
        </w:rPr>
        <w:t>decision</w:t>
      </w:r>
      <w:r w:rsidRPr="00BA01AC">
        <w:t>)</w:t>
      </w:r>
      <w:r>
        <w:t xml:space="preserve"> </w:t>
      </w:r>
    </w:p>
    <w:p w14:paraId="52A9A44C" w14:textId="77777777" w:rsidR="00742850" w:rsidRPr="00491AC7" w:rsidRDefault="00742850" w:rsidP="00742850">
      <w:pPr>
        <w:pStyle w:val="Heading6"/>
      </w:pPr>
      <w:r>
        <w:t>Updating definition</w:t>
      </w:r>
    </w:p>
    <w:p w14:paraId="5110D7E4" w14:textId="66649B47" w:rsidR="00742850" w:rsidRDefault="00742850" w:rsidP="00742850">
      <w:r>
        <w:t xml:space="preserve">This item </w:t>
      </w:r>
      <w:fldSimple w:instr=" MERGEFIELD will_update ">
        <w:r w:rsidR="00F54734">
          <w:rPr>
            <w:noProof/>
          </w:rPr>
          <w:t>will update</w:t>
        </w:r>
      </w:fldSimple>
      <w:r>
        <w:t xml:space="preserve"> the definition of </w:t>
      </w:r>
      <w:r w:rsidRPr="00742850">
        <w:rPr>
          <w:rStyle w:val="Bolditalicise"/>
        </w:rPr>
        <w:t>decision</w:t>
      </w:r>
      <w:r>
        <w:t xml:space="preserve"> so that it refers to its meaning under the ART Act rather than its meaning under the AAT Act. See explanation of general terminology changes above.</w:t>
      </w:r>
    </w:p>
    <w:p w14:paraId="0E372F55" w14:textId="0504B57E" w:rsidR="00742850" w:rsidRPr="00985AF4" w:rsidRDefault="00742850" w:rsidP="00742850">
      <w:pPr>
        <w:pStyle w:val="Heading5"/>
      </w:pPr>
      <w:r>
        <w:t xml:space="preserve">Item </w:t>
      </w:r>
      <w:fldSimple w:instr=" seq NumList ">
        <w:r w:rsidR="00740D7F">
          <w:rPr>
            <w:noProof/>
          </w:rPr>
          <w:t>3</w:t>
        </w:r>
      </w:fldSimple>
      <w:r>
        <w:fldChar w:fldCharType="begin"/>
      </w:r>
      <w:r>
        <w:instrText xml:space="preserve"> </w:instrText>
      </w:r>
      <w:r w:rsidRPr="00FB0BEA">
        <w:fldChar w:fldCharType="begin"/>
      </w:r>
      <w:r>
        <w:instrText xml:space="preserve"> seq number </w:instrText>
      </w:r>
      <w:r w:rsidRPr="00FB0BEA">
        <w:fldChar w:fldCharType="separate"/>
      </w:r>
      <w:r w:rsidR="00740D7F">
        <w:rPr>
          <w:noProof/>
        </w:rPr>
        <w:instrText>65</w:instrText>
      </w:r>
      <w:r w:rsidRPr="00FB0BEA">
        <w:fldChar w:fldCharType="end"/>
      </w:r>
      <w:r>
        <w:instrText xml:space="preserve"> </w:instrText>
      </w:r>
      <w:r>
        <w:fldChar w:fldCharType="end"/>
      </w:r>
      <w:r w:rsidRPr="00985AF4">
        <w:t xml:space="preserve">: </w:t>
      </w:r>
      <w:proofErr w:type="spellStart"/>
      <w:r>
        <w:t>S</w:t>
      </w:r>
      <w:r w:rsidRPr="00985AF4">
        <w:t>ubregulation</w:t>
      </w:r>
      <w:proofErr w:type="spellEnd"/>
      <w:r w:rsidRPr="00985AF4">
        <w:t xml:space="preserve"> 11.31(1) (definition of </w:t>
      </w:r>
      <w:r>
        <w:rPr>
          <w:rStyle w:val="Emphasis"/>
        </w:rPr>
        <w:t>Tribunal</w:t>
      </w:r>
      <w:r w:rsidRPr="00BA01AC">
        <w:t>)</w:t>
      </w:r>
      <w:r>
        <w:t xml:space="preserve"> </w:t>
      </w:r>
    </w:p>
    <w:p w14:paraId="761F79C3" w14:textId="77777777" w:rsidR="00742850" w:rsidRDefault="00742850" w:rsidP="00742850">
      <w:pPr>
        <w:pStyle w:val="Heading6"/>
      </w:pPr>
      <w:r>
        <w:t>Updating definition</w:t>
      </w:r>
    </w:p>
    <w:p w14:paraId="308F1C49" w14:textId="5632C72C" w:rsidR="00742850" w:rsidRPr="007E00CD" w:rsidRDefault="00742850" w:rsidP="00742850">
      <w:r w:rsidRPr="007E00CD">
        <w:t xml:space="preserve">This item </w:t>
      </w:r>
      <w:fldSimple w:instr=" MERGEFIELD will_update ">
        <w:r w:rsidR="00F54734">
          <w:rPr>
            <w:noProof/>
          </w:rPr>
          <w:t>will update</w:t>
        </w:r>
      </w:fldSimple>
      <w:r w:rsidRPr="007E00CD">
        <w:t xml:space="preserve"> the definition of </w:t>
      </w:r>
      <w:r w:rsidRPr="00742850">
        <w:rPr>
          <w:rStyle w:val="Bolditalicise"/>
        </w:rPr>
        <w:t>Tribunal</w:t>
      </w:r>
      <w:r w:rsidRPr="007E00CD">
        <w:t xml:space="preserve"> so that it refers to the </w:t>
      </w:r>
      <w:r>
        <w:t>Tribunal</w:t>
      </w:r>
      <w:r w:rsidRPr="007E00CD">
        <w:t xml:space="preserve"> </w:t>
      </w:r>
      <w:r>
        <w:t xml:space="preserve">instead of </w:t>
      </w:r>
      <w:r w:rsidRPr="007E00CD">
        <w:t>the AAT. See explanation of general terminology changes above.</w:t>
      </w:r>
    </w:p>
    <w:p w14:paraId="7D3CEC77" w14:textId="1BFD9B8B" w:rsidR="00742850" w:rsidRDefault="00742850" w:rsidP="00742850">
      <w:pPr>
        <w:pStyle w:val="Heading5"/>
      </w:pPr>
      <w:r>
        <w:t xml:space="preserve">Item </w:t>
      </w:r>
      <w:fldSimple w:instr=" seq NumList ">
        <w:r w:rsidR="00740D7F">
          <w:rPr>
            <w:noProof/>
          </w:rPr>
          <w:t>4</w:t>
        </w:r>
      </w:fldSimple>
      <w:r>
        <w:t xml:space="preserve">: </w:t>
      </w:r>
      <w:proofErr w:type="spellStart"/>
      <w:r>
        <w:t>S</w:t>
      </w:r>
      <w:r w:rsidRPr="00985AF4">
        <w:t>ubregulation</w:t>
      </w:r>
      <w:proofErr w:type="spellEnd"/>
      <w:r w:rsidRPr="00985AF4">
        <w:t xml:space="preserve"> 11.31(3)</w:t>
      </w:r>
    </w:p>
    <w:p w14:paraId="25488A2B" w14:textId="77777777" w:rsidR="00742850" w:rsidRDefault="00742850" w:rsidP="00742850">
      <w:pPr>
        <w:pStyle w:val="Heading6"/>
      </w:pPr>
      <w:r>
        <w:t>Terminology changes</w:t>
      </w:r>
    </w:p>
    <w:p w14:paraId="6AE94DB0" w14:textId="31E6C556" w:rsidR="00742850" w:rsidRDefault="00742850" w:rsidP="00742850">
      <w:r w:rsidRPr="007101B9">
        <w:t xml:space="preserve">This item </w:t>
      </w:r>
      <w:r w:rsidRPr="007E00CD">
        <w:fldChar w:fldCharType="begin"/>
      </w:r>
      <w:r>
        <w:instrText xml:space="preserve"> MERGEFIELD will_amend </w:instrText>
      </w:r>
      <w:r w:rsidRPr="007E00CD">
        <w:fldChar w:fldCharType="separate"/>
      </w:r>
      <w:r w:rsidR="00F54734">
        <w:rPr>
          <w:noProof/>
        </w:rPr>
        <w:t>will amend</w:t>
      </w:r>
      <w:r w:rsidRPr="007E00CD">
        <w:fldChar w:fldCharType="end"/>
      </w:r>
      <w:r w:rsidRPr="007101B9">
        <w:t xml:space="preserve"> terminology. See explanation of general terminology changes above.</w:t>
      </w:r>
    </w:p>
    <w:p w14:paraId="13565060" w14:textId="77777777" w:rsidR="00742850" w:rsidRDefault="00742850" w:rsidP="00D558F6">
      <w:pPr>
        <w:pStyle w:val="H5Instrumentnameheading"/>
        <w:keepNext/>
      </w:pPr>
      <w:r w:rsidRPr="00985AF4">
        <w:t>National Measurement Regulations 1999</w:t>
      </w:r>
    </w:p>
    <w:p w14:paraId="71563B07" w14:textId="1960CE06" w:rsidR="00742850" w:rsidRPr="00985AF4" w:rsidRDefault="00742850" w:rsidP="00D558F6">
      <w:pPr>
        <w:pStyle w:val="Heading5"/>
        <w:keepNext/>
      </w:pPr>
      <w:r w:rsidRPr="00985AF4">
        <w:t xml:space="preserve">Items </w:t>
      </w:r>
      <w:fldSimple w:instr=" seq NumList ">
        <w:r w:rsidR="00740D7F">
          <w:rPr>
            <w:noProof/>
          </w:rPr>
          <w:t>5</w:t>
        </w:r>
      </w:fldSimple>
      <w:r>
        <w:t xml:space="preserve">, </w:t>
      </w:r>
      <w:r w:rsidR="00E6438B">
        <w:t xml:space="preserve">and </w:t>
      </w:r>
      <w:fldSimple w:instr=" seq NumList ">
        <w:r w:rsidR="00740D7F">
          <w:rPr>
            <w:noProof/>
          </w:rPr>
          <w:t>6</w:t>
        </w:r>
      </w:fldSimple>
      <w:r w:rsidRPr="00985AF4">
        <w:t xml:space="preserve">: </w:t>
      </w:r>
      <w:r>
        <w:t>Paragraph 85(6)(b), and regulation 86</w:t>
      </w:r>
    </w:p>
    <w:p w14:paraId="142378AD" w14:textId="77777777" w:rsidR="00742850" w:rsidRPr="00985AF4" w:rsidRDefault="00742850" w:rsidP="00D558F6">
      <w:pPr>
        <w:pStyle w:val="Heading6"/>
        <w:keepNext/>
      </w:pPr>
      <w:r w:rsidRPr="00985AF4">
        <w:t>Terminology changes</w:t>
      </w:r>
    </w:p>
    <w:p w14:paraId="2FD94583" w14:textId="1CEE565B" w:rsidR="00742850" w:rsidRPr="00985AF4" w:rsidRDefault="00742850" w:rsidP="00742850">
      <w:r w:rsidRPr="00985AF4">
        <w:t>Th</w:t>
      </w:r>
      <w:r>
        <w:t xml:space="preserve">ese </w:t>
      </w:r>
      <w:r w:rsidRPr="00985AF4">
        <w:t>item</w:t>
      </w:r>
      <w:r>
        <w:t>s</w:t>
      </w:r>
      <w:r w:rsidRPr="009B6272">
        <w:t xml:space="preserve"> </w:t>
      </w:r>
      <w:fldSimple w:instr=" MERGEFIELD will_amend_pl ">
        <w:r w:rsidR="00F54734">
          <w:rPr>
            <w:noProof/>
          </w:rPr>
          <w:t>will amend</w:t>
        </w:r>
      </w:fldSimple>
      <w:r w:rsidRPr="00985AF4">
        <w:t xml:space="preserve"> terminology. See explanation of general terminology changes above.</w:t>
      </w:r>
    </w:p>
    <w:p w14:paraId="3D4C8310" w14:textId="77777777" w:rsidR="00742850" w:rsidRDefault="00742850" w:rsidP="00742850">
      <w:pPr>
        <w:pStyle w:val="H5Instrumentnameheading"/>
      </w:pPr>
      <w:r w:rsidRPr="00985AF4">
        <w:t>Patents Regulations 1991</w:t>
      </w:r>
    </w:p>
    <w:p w14:paraId="3B4CD9CD" w14:textId="1933BBC4" w:rsidR="00742850" w:rsidRDefault="00742850" w:rsidP="00742850">
      <w:pPr>
        <w:pStyle w:val="Heading5"/>
      </w:pPr>
      <w:r>
        <w:t xml:space="preserve">Items </w:t>
      </w:r>
      <w:fldSimple w:instr=" seq NumList ">
        <w:r w:rsidR="00740D7F">
          <w:rPr>
            <w:noProof/>
          </w:rPr>
          <w:t>7</w:t>
        </w:r>
      </w:fldSimple>
      <w:r>
        <w:t xml:space="preserve"> and </w:t>
      </w:r>
      <w:fldSimple w:instr=" seq NumList ">
        <w:r w:rsidR="00740D7F">
          <w:rPr>
            <w:noProof/>
          </w:rPr>
          <w:t>8</w:t>
        </w:r>
      </w:fldSimple>
      <w:r w:rsidRPr="00985AF4">
        <w:t xml:space="preserve">: </w:t>
      </w:r>
      <w:proofErr w:type="spellStart"/>
      <w:r w:rsidRPr="00985AF4">
        <w:t>Sub</w:t>
      </w:r>
      <w:r>
        <w:t>regulation</w:t>
      </w:r>
      <w:proofErr w:type="spellEnd"/>
      <w:r w:rsidRPr="00985AF4">
        <w:t> 1.3(1) (definition of</w:t>
      </w:r>
      <w:r>
        <w:t xml:space="preserve"> </w:t>
      </w:r>
      <w:r w:rsidRPr="004832D6">
        <w:rPr>
          <w:rStyle w:val="Emphasis"/>
        </w:rPr>
        <w:t>AAT</w:t>
      </w:r>
      <w:r>
        <w:t xml:space="preserve">) and </w:t>
      </w:r>
      <w:proofErr w:type="spellStart"/>
      <w:r>
        <w:t>subregulation</w:t>
      </w:r>
      <w:proofErr w:type="spellEnd"/>
      <w:r>
        <w:t xml:space="preserve"> 1.3(1)</w:t>
      </w:r>
    </w:p>
    <w:p w14:paraId="0E4C50E9" w14:textId="77777777" w:rsidR="00742850" w:rsidRPr="00E05CA8" w:rsidRDefault="00742850" w:rsidP="00742850">
      <w:pPr>
        <w:pStyle w:val="Heading6"/>
      </w:pPr>
      <w:r w:rsidRPr="00E05CA8">
        <w:t>Updating definitions</w:t>
      </w:r>
    </w:p>
    <w:p w14:paraId="20C8C068" w14:textId="03A5E215" w:rsidR="00742850" w:rsidRPr="00337A57" w:rsidRDefault="00742850" w:rsidP="00742850">
      <w:r w:rsidRPr="00337A57">
        <w:t>Th</w:t>
      </w:r>
      <w:r>
        <w:t>ese items</w:t>
      </w:r>
      <w:r w:rsidRPr="00337A57">
        <w:t xml:space="preserve"> </w:t>
      </w:r>
      <w:fldSimple w:instr=" MERGEFIELD will_repeal ">
        <w:r w:rsidR="00F54734">
          <w:rPr>
            <w:noProof/>
          </w:rPr>
          <w:t>will repeal</w:t>
        </w:r>
      </w:fldSimple>
      <w:r>
        <w:t xml:space="preserve"> the definition of AAT, consequential to the repeal of the AAT Act by the</w:t>
      </w:r>
      <w:r w:rsidRPr="00337A57">
        <w:t xml:space="preserve"> </w:t>
      </w:r>
      <w:r>
        <w:t xml:space="preserve">Consequential Act 1 and </w:t>
      </w:r>
      <w:fldSimple w:instr=" MERGEFIELD will_insert ">
        <w:r w:rsidR="00F54734">
          <w:rPr>
            <w:noProof/>
          </w:rPr>
          <w:t>will insert</w:t>
        </w:r>
      </w:fldSimple>
      <w:r>
        <w:t xml:space="preserve"> </w:t>
      </w:r>
      <w:r w:rsidRPr="00337A57">
        <w:t xml:space="preserve">the definition of </w:t>
      </w:r>
      <w:r w:rsidRPr="004832D6">
        <w:rPr>
          <w:rStyle w:val="Emphasis"/>
        </w:rPr>
        <w:t>ART</w:t>
      </w:r>
      <w:r>
        <w:t xml:space="preserve">, consequential to the establishment of the Tribunal by the </w:t>
      </w:r>
      <w:r w:rsidRPr="00337A57">
        <w:t>ART Act. See explanation of general terminology changes above.</w:t>
      </w:r>
    </w:p>
    <w:p w14:paraId="508A0D61" w14:textId="759D2DCB" w:rsidR="00742850" w:rsidRDefault="00742850" w:rsidP="00742850">
      <w:pPr>
        <w:pStyle w:val="Heading5"/>
        <w:rPr>
          <w:noProof/>
        </w:rPr>
      </w:pPr>
      <w:r w:rsidRPr="00985AF4">
        <w:t xml:space="preserve">Items </w:t>
      </w:r>
      <w:fldSimple w:instr=" seq NumList ">
        <w:r w:rsidR="00740D7F">
          <w:rPr>
            <w:noProof/>
          </w:rPr>
          <w:t>9</w:t>
        </w:r>
      </w:fldSimple>
      <w:r>
        <w:t xml:space="preserve">, </w:t>
      </w:r>
      <w:fldSimple w:instr=" seq NumList ">
        <w:r w:rsidR="00740D7F">
          <w:rPr>
            <w:noProof/>
          </w:rPr>
          <w:t>10</w:t>
        </w:r>
      </w:fldSimple>
      <w:r>
        <w:t xml:space="preserve">, </w:t>
      </w:r>
      <w:fldSimple w:instr=" seq NumList ">
        <w:r w:rsidR="00740D7F">
          <w:rPr>
            <w:noProof/>
          </w:rPr>
          <w:t>11</w:t>
        </w:r>
      </w:fldSimple>
      <w:r>
        <w:t xml:space="preserve">, </w:t>
      </w:r>
      <w:fldSimple w:instr=" seq NumList ">
        <w:r w:rsidR="00740D7F">
          <w:rPr>
            <w:noProof/>
          </w:rPr>
          <w:t>12</w:t>
        </w:r>
      </w:fldSimple>
      <w:r>
        <w:t xml:space="preserve"> and </w:t>
      </w:r>
      <w:fldSimple w:instr=" seq NumList ">
        <w:r w:rsidR="00740D7F">
          <w:rPr>
            <w:noProof/>
          </w:rPr>
          <w:t>13</w:t>
        </w:r>
      </w:fldSimple>
      <w:r>
        <w:t xml:space="preserve">: </w:t>
      </w:r>
      <w:r w:rsidRPr="00E05CA8">
        <w:t>Subparagraph 6.2(1)(b)(</w:t>
      </w:r>
      <w:proofErr w:type="spellStart"/>
      <w:r w:rsidRPr="00E05CA8">
        <w:t>i</w:t>
      </w:r>
      <w:proofErr w:type="spellEnd"/>
      <w:r w:rsidRPr="00E05CA8">
        <w:t>), paragraphs 10.6(4)(a) and (b), paragraph 13.4(1)(h), subparagraph 13.4(1)(j)(ii)</w:t>
      </w:r>
      <w:r>
        <w:t xml:space="preserve"> and </w:t>
      </w:r>
      <w:r w:rsidRPr="00E05CA8">
        <w:t>paragraph 22.11(1B)(a)</w:t>
      </w:r>
    </w:p>
    <w:p w14:paraId="5B301389" w14:textId="77777777" w:rsidR="00742850" w:rsidRPr="00E05CA8" w:rsidRDefault="00742850" w:rsidP="00742850">
      <w:pPr>
        <w:pStyle w:val="Heading6"/>
      </w:pPr>
      <w:r w:rsidRPr="00E05CA8">
        <w:t>Terminology changes</w:t>
      </w:r>
    </w:p>
    <w:p w14:paraId="5E6A4BAE" w14:textId="718B974E" w:rsidR="00742850" w:rsidRPr="00E05CA8" w:rsidRDefault="00742850" w:rsidP="00742850">
      <w:r w:rsidRPr="00E05CA8">
        <w:t xml:space="preserve">These items </w:t>
      </w:r>
      <w:fldSimple w:instr=" MERGEFIELD will_amend_pl ">
        <w:r w:rsidR="00F54734">
          <w:rPr>
            <w:noProof/>
          </w:rPr>
          <w:t>will amend</w:t>
        </w:r>
      </w:fldSimple>
      <w:r w:rsidRPr="00E05CA8">
        <w:t xml:space="preserve"> terminology. See explanation of general terminology changes above.</w:t>
      </w:r>
    </w:p>
    <w:p w14:paraId="2EE6350B" w14:textId="5DE2B056" w:rsidR="00742850" w:rsidRDefault="00742850" w:rsidP="00742850">
      <w:pPr>
        <w:pStyle w:val="Heading5"/>
      </w:pPr>
      <w:r>
        <w:t xml:space="preserve">Item </w:t>
      </w:r>
      <w:fldSimple w:instr=" seq NumList ">
        <w:r w:rsidR="00740D7F">
          <w:rPr>
            <w:noProof/>
          </w:rPr>
          <w:t>14</w:t>
        </w:r>
      </w:fldSimple>
      <w:r>
        <w:t xml:space="preserve">: </w:t>
      </w:r>
      <w:proofErr w:type="spellStart"/>
      <w:r>
        <w:t>S</w:t>
      </w:r>
      <w:r w:rsidRPr="00E05CA8">
        <w:t>ubregulation</w:t>
      </w:r>
      <w:proofErr w:type="spellEnd"/>
      <w:r w:rsidRPr="00E05CA8">
        <w:t xml:space="preserve"> 22.26(1) (definition of </w:t>
      </w:r>
      <w:r w:rsidRPr="00E05CA8">
        <w:rPr>
          <w:rStyle w:val="Emphasis"/>
        </w:rPr>
        <w:t>decision</w:t>
      </w:r>
      <w:r w:rsidRPr="00E05CA8">
        <w:t>)</w:t>
      </w:r>
    </w:p>
    <w:p w14:paraId="508DB0E0" w14:textId="77777777" w:rsidR="00742850" w:rsidRPr="00E05CA8" w:rsidRDefault="00742850" w:rsidP="00742850">
      <w:pPr>
        <w:pStyle w:val="Heading6"/>
      </w:pPr>
      <w:r w:rsidRPr="00E05CA8">
        <w:t>Updating definition</w:t>
      </w:r>
    </w:p>
    <w:p w14:paraId="66C75EF5" w14:textId="002F8CFD" w:rsidR="00742850" w:rsidRPr="00E05CA8" w:rsidRDefault="00742850" w:rsidP="00742850">
      <w:r w:rsidRPr="00E05CA8">
        <w:t xml:space="preserve">This item </w:t>
      </w:r>
      <w:fldSimple w:instr=" MERGEFIELD will_update ">
        <w:r w:rsidR="00F54734">
          <w:rPr>
            <w:noProof/>
          </w:rPr>
          <w:t>will update</w:t>
        </w:r>
      </w:fldSimple>
      <w:r w:rsidRPr="00E05CA8">
        <w:t xml:space="preserve"> the definition of </w:t>
      </w:r>
      <w:r w:rsidRPr="00742850">
        <w:rPr>
          <w:rStyle w:val="Bolditalicise"/>
        </w:rPr>
        <w:t>decision</w:t>
      </w:r>
      <w:r w:rsidRPr="00E05CA8">
        <w:t xml:space="preserve"> so that it refers to its meaning under the ART Act rather than its meaning under the AAT Act. See explanation of general terminology changes above.</w:t>
      </w:r>
    </w:p>
    <w:p w14:paraId="0992D831" w14:textId="7AF4A2FF" w:rsidR="00742850" w:rsidRPr="00985AF4" w:rsidRDefault="00742850" w:rsidP="00742850">
      <w:pPr>
        <w:pStyle w:val="Heading5"/>
      </w:pPr>
      <w:r>
        <w:t xml:space="preserve">Items </w:t>
      </w:r>
      <w:fldSimple w:instr=" seq NumList ">
        <w:r w:rsidR="00740D7F">
          <w:rPr>
            <w:noProof/>
          </w:rPr>
          <w:t>15</w:t>
        </w:r>
      </w:fldSimple>
      <w:r w:rsidDel="00E05CA8">
        <w:t>,</w:t>
      </w:r>
      <w:r>
        <w:t xml:space="preserve"> </w:t>
      </w:r>
      <w:fldSimple w:instr=" seq NumList ">
        <w:r w:rsidR="00740D7F">
          <w:rPr>
            <w:noProof/>
          </w:rPr>
          <w:t>16</w:t>
        </w:r>
      </w:fldSimple>
      <w:r>
        <w:t xml:space="preserve">, </w:t>
      </w:r>
      <w:fldSimple w:instr=" seq NumList ">
        <w:r w:rsidR="00740D7F">
          <w:rPr>
            <w:noProof/>
          </w:rPr>
          <w:t>17</w:t>
        </w:r>
      </w:fldSimple>
      <w:r>
        <w:t xml:space="preserve"> and </w:t>
      </w:r>
      <w:fldSimple w:instr=" seq NumList ">
        <w:r w:rsidR="00740D7F">
          <w:rPr>
            <w:noProof/>
          </w:rPr>
          <w:t>18</w:t>
        </w:r>
      </w:fldSimple>
      <w:r w:rsidRPr="00985AF4">
        <w:t xml:space="preserve">: </w:t>
      </w:r>
      <w:proofErr w:type="spellStart"/>
      <w:r>
        <w:t>S</w:t>
      </w:r>
      <w:r w:rsidRPr="00274756">
        <w:t>ubregulation</w:t>
      </w:r>
      <w:proofErr w:type="spellEnd"/>
      <w:r w:rsidRPr="00274756">
        <w:t xml:space="preserve"> 22.26(2)</w:t>
      </w:r>
      <w:r>
        <w:t xml:space="preserve">, </w:t>
      </w:r>
      <w:proofErr w:type="spellStart"/>
      <w:r>
        <w:t>s</w:t>
      </w:r>
      <w:r w:rsidRPr="00274756">
        <w:t>ubregulation</w:t>
      </w:r>
      <w:proofErr w:type="spellEnd"/>
      <w:r w:rsidRPr="00274756">
        <w:t xml:space="preserve"> 22.26(3)</w:t>
      </w:r>
      <w:r>
        <w:t xml:space="preserve">, </w:t>
      </w:r>
      <w:proofErr w:type="spellStart"/>
      <w:r w:rsidRPr="00F82342">
        <w:t>subregulation</w:t>
      </w:r>
      <w:proofErr w:type="spellEnd"/>
      <w:r>
        <w:t> </w:t>
      </w:r>
      <w:r w:rsidRPr="00F82342">
        <w:t>22.26(3)</w:t>
      </w:r>
      <w:r>
        <w:t xml:space="preserve"> and </w:t>
      </w:r>
      <w:proofErr w:type="spellStart"/>
      <w:r>
        <w:t>s</w:t>
      </w:r>
      <w:r w:rsidRPr="00274756">
        <w:t>ubregulation</w:t>
      </w:r>
      <w:proofErr w:type="spellEnd"/>
      <w:r w:rsidRPr="00274756">
        <w:t> 22.26(5)</w:t>
      </w:r>
    </w:p>
    <w:p w14:paraId="617C7497" w14:textId="77777777" w:rsidR="00742850" w:rsidRPr="00985AF4" w:rsidRDefault="00742850" w:rsidP="00742850">
      <w:pPr>
        <w:pStyle w:val="Heading6"/>
      </w:pPr>
      <w:r w:rsidRPr="00985AF4">
        <w:t>Terminology changes</w:t>
      </w:r>
    </w:p>
    <w:p w14:paraId="7E91A5CF" w14:textId="05AEA9F7" w:rsidR="00742850" w:rsidRPr="00985AF4" w:rsidRDefault="00742850" w:rsidP="00742850">
      <w:r w:rsidRPr="00985AF4">
        <w:t xml:space="preserve">These items </w:t>
      </w:r>
      <w:r w:rsidRPr="009B6272">
        <w:t xml:space="preserve"> </w:t>
      </w:r>
      <w:fldSimple w:instr=" MERGEFIELD will_amend_pl ">
        <w:r w:rsidR="00F54734">
          <w:rPr>
            <w:noProof/>
          </w:rPr>
          <w:t>will amend</w:t>
        </w:r>
      </w:fldSimple>
      <w:r>
        <w:t xml:space="preserve"> </w:t>
      </w:r>
      <w:r w:rsidRPr="00985AF4">
        <w:t>terminology. See explanation of general terminology changes above.</w:t>
      </w:r>
    </w:p>
    <w:p w14:paraId="3492F80D" w14:textId="77777777" w:rsidR="00742850" w:rsidRDefault="00742850" w:rsidP="00D558F6">
      <w:pPr>
        <w:pStyle w:val="H5Instrumentnameheading"/>
        <w:keepNext/>
      </w:pPr>
      <w:r w:rsidRPr="00985AF4">
        <w:t>Plant Breeder’s Rights Regulations 1994</w:t>
      </w:r>
    </w:p>
    <w:p w14:paraId="0542DC53" w14:textId="342C894D" w:rsidR="00742850" w:rsidRPr="00274756" w:rsidRDefault="00742850" w:rsidP="00D558F6">
      <w:pPr>
        <w:pStyle w:val="Heading5"/>
        <w:keepNext/>
      </w:pPr>
      <w:r w:rsidRPr="00274756">
        <w:t xml:space="preserve">Items </w:t>
      </w:r>
      <w:fldSimple w:instr=" seq NumList ">
        <w:r w:rsidR="00740D7F">
          <w:rPr>
            <w:noProof/>
          </w:rPr>
          <w:t>19</w:t>
        </w:r>
      </w:fldSimple>
      <w:r>
        <w:t xml:space="preserve">, </w:t>
      </w:r>
      <w:fldSimple w:instr=" seq NumList ">
        <w:r w:rsidR="00740D7F">
          <w:rPr>
            <w:noProof/>
          </w:rPr>
          <w:t>20</w:t>
        </w:r>
      </w:fldSimple>
      <w:r>
        <w:t xml:space="preserve">, </w:t>
      </w:r>
      <w:fldSimple w:instr=" seq NumList ">
        <w:r w:rsidR="00740D7F">
          <w:rPr>
            <w:noProof/>
          </w:rPr>
          <w:t>21</w:t>
        </w:r>
      </w:fldSimple>
      <w:r>
        <w:t xml:space="preserve"> and </w:t>
      </w:r>
      <w:fldSimple w:instr=" seq NumList ">
        <w:r w:rsidR="00740D7F">
          <w:rPr>
            <w:noProof/>
          </w:rPr>
          <w:t>22</w:t>
        </w:r>
      </w:fldSimple>
      <w:r w:rsidRPr="00274756">
        <w:t xml:space="preserve">: </w:t>
      </w:r>
      <w:proofErr w:type="spellStart"/>
      <w:r>
        <w:t>Subregulation</w:t>
      </w:r>
      <w:proofErr w:type="spellEnd"/>
      <w:r>
        <w:t xml:space="preserve"> 3</w:t>
      </w:r>
      <w:proofErr w:type="gramStart"/>
      <w:r>
        <w:t>A(</w:t>
      </w:r>
      <w:proofErr w:type="gramEnd"/>
      <w:r>
        <w:t xml:space="preserve">4), </w:t>
      </w:r>
      <w:proofErr w:type="spellStart"/>
      <w:r>
        <w:t>subregulation</w:t>
      </w:r>
      <w:proofErr w:type="spellEnd"/>
      <w:r>
        <w:t xml:space="preserve"> 3A(4), </w:t>
      </w:r>
      <w:proofErr w:type="spellStart"/>
      <w:r>
        <w:t>subregulation</w:t>
      </w:r>
      <w:proofErr w:type="spellEnd"/>
      <w:r>
        <w:t xml:space="preserve"> 5(5) and </w:t>
      </w:r>
      <w:proofErr w:type="spellStart"/>
      <w:r>
        <w:t>subregulation</w:t>
      </w:r>
      <w:proofErr w:type="spellEnd"/>
      <w:r>
        <w:t xml:space="preserve"> 5(5) </w:t>
      </w:r>
    </w:p>
    <w:p w14:paraId="710B0835" w14:textId="77777777" w:rsidR="00742850" w:rsidRPr="00274756" w:rsidRDefault="00742850" w:rsidP="00742850">
      <w:pPr>
        <w:pStyle w:val="Heading6"/>
      </w:pPr>
      <w:r w:rsidRPr="00274756">
        <w:t>Terminology changes</w:t>
      </w:r>
    </w:p>
    <w:p w14:paraId="4F46D1F6" w14:textId="19C93FCF" w:rsidR="00742850" w:rsidRPr="00274756" w:rsidRDefault="00742850" w:rsidP="00742850">
      <w:r w:rsidRPr="00274756">
        <w:t>These items</w:t>
      </w:r>
      <w:r w:rsidRPr="009B6272">
        <w:t xml:space="preserve"> </w:t>
      </w:r>
      <w:fldSimple w:instr=" MERGEFIELD will_amend_pl ">
        <w:r w:rsidR="00F54734">
          <w:rPr>
            <w:noProof/>
          </w:rPr>
          <w:t>will amend</w:t>
        </w:r>
      </w:fldSimple>
      <w:r>
        <w:t xml:space="preserve"> </w:t>
      </w:r>
      <w:proofErr w:type="spellStart"/>
      <w:r w:rsidRPr="00274756">
        <w:t>amend</w:t>
      </w:r>
      <w:proofErr w:type="spellEnd"/>
      <w:r w:rsidRPr="00274756">
        <w:t xml:space="preserve"> terminology. See explanation of general terminology changes above.</w:t>
      </w:r>
    </w:p>
    <w:p w14:paraId="6AF1BC2E" w14:textId="77777777" w:rsidR="00742850" w:rsidRDefault="00742850" w:rsidP="00742850">
      <w:pPr>
        <w:pStyle w:val="H5Instrumentnameheading"/>
      </w:pPr>
      <w:r w:rsidRPr="00985AF4">
        <w:t>Trade Marks Regulations 1995</w:t>
      </w:r>
    </w:p>
    <w:p w14:paraId="56CD2D8A" w14:textId="35C81982" w:rsidR="00742850" w:rsidRPr="00AA46F7" w:rsidRDefault="00742850" w:rsidP="00742850">
      <w:pPr>
        <w:pStyle w:val="Heading5"/>
      </w:pPr>
      <w:r w:rsidRPr="0075695E">
        <w:t>Ite</w:t>
      </w:r>
      <w:r>
        <w:t xml:space="preserve">ms </w:t>
      </w:r>
      <w:fldSimple w:instr=" seq NumList ">
        <w:r w:rsidR="00740D7F">
          <w:rPr>
            <w:noProof/>
          </w:rPr>
          <w:t>23</w:t>
        </w:r>
      </w:fldSimple>
      <w:r>
        <w:t xml:space="preserve"> and </w:t>
      </w:r>
      <w:fldSimple w:instr=" seq NumList ">
        <w:r w:rsidR="00740D7F">
          <w:rPr>
            <w:noProof/>
          </w:rPr>
          <w:t>24</w:t>
        </w:r>
      </w:fldSimple>
      <w:r w:rsidRPr="0075695E">
        <w:t xml:space="preserve">: </w:t>
      </w:r>
      <w:r>
        <w:t>Regulation</w:t>
      </w:r>
      <w:r w:rsidRPr="00AA46F7">
        <w:t xml:space="preserve"> 2.1 (definition of </w:t>
      </w:r>
      <w:r w:rsidRPr="00E129C6">
        <w:rPr>
          <w:rStyle w:val="Emphasis"/>
        </w:rPr>
        <w:t>AAT</w:t>
      </w:r>
      <w:r w:rsidRPr="00AA46F7">
        <w:t>)</w:t>
      </w:r>
      <w:r>
        <w:t xml:space="preserve"> and</w:t>
      </w:r>
      <w:r w:rsidRPr="00AA46F7">
        <w:t xml:space="preserve"> </w:t>
      </w:r>
      <w:r>
        <w:t>r</w:t>
      </w:r>
      <w:r w:rsidRPr="00AA46F7">
        <w:t>egulation 2.1</w:t>
      </w:r>
    </w:p>
    <w:p w14:paraId="1858F8A7" w14:textId="77777777" w:rsidR="00742850" w:rsidRPr="00AA46F7" w:rsidRDefault="00742850" w:rsidP="00742850">
      <w:pPr>
        <w:pStyle w:val="Heading6"/>
      </w:pPr>
      <w:r>
        <w:t>Updating definitions</w:t>
      </w:r>
    </w:p>
    <w:p w14:paraId="2847D943" w14:textId="279FC73B" w:rsidR="00742850" w:rsidRPr="00E05CA8" w:rsidRDefault="00742850" w:rsidP="00742850">
      <w:r w:rsidRPr="00E05CA8">
        <w:t xml:space="preserve">These items </w:t>
      </w:r>
      <w:fldSimple w:instr=" MERGEFIELD will_repeal ">
        <w:r w:rsidR="00F54734">
          <w:rPr>
            <w:noProof/>
          </w:rPr>
          <w:t>will repeal</w:t>
        </w:r>
      </w:fldSimple>
      <w:r>
        <w:t xml:space="preserve"> </w:t>
      </w:r>
      <w:r w:rsidRPr="00E05CA8">
        <w:t>the definition of AAT, consequential to the repeal of the AAT Act by the</w:t>
      </w:r>
      <w:r>
        <w:t xml:space="preserve"> Consequential Act 1</w:t>
      </w:r>
      <w:r w:rsidRPr="00E05CA8">
        <w:t xml:space="preserve"> and </w:t>
      </w:r>
      <w:fldSimple w:instr=" MERGEFIELD will_insert ">
        <w:r w:rsidR="00F54734">
          <w:rPr>
            <w:noProof/>
          </w:rPr>
          <w:t>will insert</w:t>
        </w:r>
      </w:fldSimple>
      <w:r>
        <w:t xml:space="preserve"> </w:t>
      </w:r>
      <w:r w:rsidRPr="00E05CA8">
        <w:t xml:space="preserve">the definition of </w:t>
      </w:r>
      <w:r w:rsidRPr="00742850">
        <w:rPr>
          <w:rStyle w:val="Bolditalicise"/>
        </w:rPr>
        <w:t>ART</w:t>
      </w:r>
      <w:r w:rsidRPr="00E05CA8">
        <w:t>, consequential to the establishment of the Tribunal by the ART Act. See explanation of general terminology changes above.</w:t>
      </w:r>
    </w:p>
    <w:p w14:paraId="6766BAD3" w14:textId="204DCA10" w:rsidR="00742850" w:rsidRDefault="00742850" w:rsidP="00742850">
      <w:pPr>
        <w:pStyle w:val="Heading5"/>
      </w:pPr>
      <w:r w:rsidRPr="00274756">
        <w:t xml:space="preserve">Items </w:t>
      </w:r>
      <w:fldSimple w:instr=" seq NumList ">
        <w:r w:rsidR="00740D7F">
          <w:rPr>
            <w:noProof/>
          </w:rPr>
          <w:t>25</w:t>
        </w:r>
      </w:fldSimple>
      <w:r>
        <w:t xml:space="preserve">, </w:t>
      </w:r>
      <w:fldSimple w:instr=" seq NumList ">
        <w:r w:rsidR="00740D7F">
          <w:rPr>
            <w:noProof/>
          </w:rPr>
          <w:t>26</w:t>
        </w:r>
      </w:fldSimple>
      <w:r>
        <w:t>,</w:t>
      </w:r>
      <w:r w:rsidRPr="00274756">
        <w:t xml:space="preserve"> </w:t>
      </w:r>
      <w:fldSimple w:instr=" seq NumList ">
        <w:r w:rsidR="00740D7F">
          <w:rPr>
            <w:noProof/>
          </w:rPr>
          <w:t>27</w:t>
        </w:r>
      </w:fldSimple>
      <w:r>
        <w:t xml:space="preserve">, </w:t>
      </w:r>
      <w:fldSimple w:instr=" seq NumList ">
        <w:r w:rsidR="00740D7F">
          <w:rPr>
            <w:noProof/>
          </w:rPr>
          <w:t>28</w:t>
        </w:r>
      </w:fldSimple>
      <w:r>
        <w:t xml:space="preserve">, </w:t>
      </w:r>
      <w:fldSimple w:instr=" seq NumList ">
        <w:r w:rsidR="00740D7F">
          <w:rPr>
            <w:noProof/>
          </w:rPr>
          <w:t>29</w:t>
        </w:r>
      </w:fldSimple>
      <w:r>
        <w:t xml:space="preserve">, </w:t>
      </w:r>
      <w:fldSimple w:instr=" seq NumList ">
        <w:r w:rsidR="00740D7F">
          <w:rPr>
            <w:noProof/>
          </w:rPr>
          <w:t>30</w:t>
        </w:r>
      </w:fldSimple>
      <w:r>
        <w:t xml:space="preserve">, </w:t>
      </w:r>
      <w:fldSimple w:instr=" seq NumList ">
        <w:r w:rsidR="00740D7F">
          <w:rPr>
            <w:noProof/>
          </w:rPr>
          <w:t>31</w:t>
        </w:r>
      </w:fldSimple>
      <w:r>
        <w:t xml:space="preserve">, </w:t>
      </w:r>
      <w:fldSimple w:instr=" seq NumList ">
        <w:r w:rsidR="00740D7F">
          <w:rPr>
            <w:noProof/>
          </w:rPr>
          <w:t>32</w:t>
        </w:r>
      </w:fldSimple>
      <w:r>
        <w:t xml:space="preserve">, </w:t>
      </w:r>
      <w:fldSimple w:instr=" seq NumList ">
        <w:r w:rsidR="00740D7F">
          <w:rPr>
            <w:noProof/>
          </w:rPr>
          <w:t>33</w:t>
        </w:r>
      </w:fldSimple>
      <w:r>
        <w:t xml:space="preserve">, </w:t>
      </w:r>
      <w:fldSimple w:instr=" seq NumList ">
        <w:r w:rsidR="00740D7F">
          <w:rPr>
            <w:noProof/>
          </w:rPr>
          <w:t>34</w:t>
        </w:r>
      </w:fldSimple>
      <w:r>
        <w:t xml:space="preserve"> and </w:t>
      </w:r>
      <w:fldSimple w:instr=" seq NumList ">
        <w:r w:rsidR="00740D7F">
          <w:rPr>
            <w:noProof/>
          </w:rPr>
          <w:t>35</w:t>
        </w:r>
      </w:fldSimple>
      <w:r w:rsidRPr="00274756">
        <w:t xml:space="preserve">: </w:t>
      </w:r>
      <w:r>
        <w:t>Paragraph</w:t>
      </w:r>
      <w:r w:rsidR="00F20E66">
        <w:t> </w:t>
      </w:r>
      <w:r>
        <w:t>4.13(2)(c), s</w:t>
      </w:r>
      <w:r w:rsidRPr="00AA46F7">
        <w:t>ubparagraph</w:t>
      </w:r>
      <w:r>
        <w:t> </w:t>
      </w:r>
      <w:r w:rsidRPr="00AA46F7">
        <w:t>4.14(3)(g)(ii)</w:t>
      </w:r>
      <w:r>
        <w:t xml:space="preserve">, </w:t>
      </w:r>
      <w:proofErr w:type="spellStart"/>
      <w:r>
        <w:t>s</w:t>
      </w:r>
      <w:r w:rsidRPr="00AA46F7">
        <w:t>ub</w:t>
      </w:r>
      <w:r>
        <w:t>regulation</w:t>
      </w:r>
      <w:proofErr w:type="spellEnd"/>
      <w:r w:rsidRPr="00AA46F7">
        <w:t xml:space="preserve"> 5.8(6)</w:t>
      </w:r>
      <w:r>
        <w:t xml:space="preserve">, </w:t>
      </w:r>
      <w:proofErr w:type="spellStart"/>
      <w:r>
        <w:t>subregulation</w:t>
      </w:r>
      <w:proofErr w:type="spellEnd"/>
      <w:r w:rsidR="00F20E66">
        <w:t> </w:t>
      </w:r>
      <w:r w:rsidRPr="00AA46F7">
        <w:t>7.1(2)</w:t>
      </w:r>
      <w:r>
        <w:t>, p</w:t>
      </w:r>
      <w:r w:rsidRPr="00AA46F7">
        <w:t>aragraph</w:t>
      </w:r>
      <w:r>
        <w:t> </w:t>
      </w:r>
      <w:r w:rsidRPr="00AA46F7">
        <w:t>16.7(b)</w:t>
      </w:r>
      <w:r>
        <w:t>, paragraph 16.7(b), s</w:t>
      </w:r>
      <w:r w:rsidRPr="00AA46F7">
        <w:t>ub</w:t>
      </w:r>
      <w:r>
        <w:t>section</w:t>
      </w:r>
      <w:r w:rsidRPr="00AA46F7">
        <w:t xml:space="preserve"> 16.10(5)</w:t>
      </w:r>
      <w:r>
        <w:t xml:space="preserve">, </w:t>
      </w:r>
      <w:r w:rsidRPr="00337A57">
        <w:t>subsection 16.10(5</w:t>
      </w:r>
      <w:r>
        <w:t>), p</w:t>
      </w:r>
      <w:r w:rsidRPr="00AA46F7">
        <w:t>aragraph 17A.21(2)(c)</w:t>
      </w:r>
      <w:r>
        <w:t>, s</w:t>
      </w:r>
      <w:r w:rsidRPr="00AA46F7">
        <w:t>ubparagraph 17A.22(3)(h)(ii)</w:t>
      </w:r>
      <w:r>
        <w:t xml:space="preserve"> and </w:t>
      </w:r>
      <w:proofErr w:type="spellStart"/>
      <w:r>
        <w:t>s</w:t>
      </w:r>
      <w:r w:rsidRPr="00AA46F7">
        <w:t>ub</w:t>
      </w:r>
      <w:r>
        <w:t>regulation</w:t>
      </w:r>
      <w:proofErr w:type="spellEnd"/>
      <w:r>
        <w:t xml:space="preserve"> </w:t>
      </w:r>
      <w:r w:rsidRPr="00AA46F7">
        <w:t>17A.34B(6)</w:t>
      </w:r>
    </w:p>
    <w:p w14:paraId="6B1A2889" w14:textId="77777777" w:rsidR="00742850" w:rsidRPr="00341BA1" w:rsidRDefault="00742850" w:rsidP="00742850">
      <w:pPr>
        <w:pStyle w:val="Heading6"/>
      </w:pPr>
      <w:r w:rsidRPr="00341BA1">
        <w:t>Terminology changes</w:t>
      </w:r>
    </w:p>
    <w:p w14:paraId="65920195" w14:textId="5B8037EB" w:rsidR="00742850" w:rsidRPr="00341BA1" w:rsidRDefault="00742850" w:rsidP="00742850">
      <w:r w:rsidRPr="00341BA1">
        <w:t xml:space="preserve">These items  </w:t>
      </w:r>
      <w:fldSimple w:instr=" MERGEFIELD will_amend_pl ">
        <w:r w:rsidR="00F54734">
          <w:rPr>
            <w:noProof/>
          </w:rPr>
          <w:t>will amend</w:t>
        </w:r>
      </w:fldSimple>
      <w:r w:rsidRPr="00341BA1">
        <w:t xml:space="preserve"> </w:t>
      </w:r>
      <w:proofErr w:type="spellStart"/>
      <w:r w:rsidRPr="00341BA1">
        <w:t>amend</w:t>
      </w:r>
      <w:proofErr w:type="spellEnd"/>
      <w:r w:rsidRPr="00341BA1">
        <w:t xml:space="preserve"> terminology. See explanation of general terminology changes above.</w:t>
      </w:r>
    </w:p>
    <w:p w14:paraId="2D53AE09" w14:textId="31E9703E" w:rsidR="00742850" w:rsidRPr="00274756" w:rsidRDefault="00742850" w:rsidP="00742850">
      <w:pPr>
        <w:pStyle w:val="Heading5"/>
      </w:pPr>
      <w:r>
        <w:t xml:space="preserve">Item </w:t>
      </w:r>
      <w:fldSimple w:instr=" seq NumList ">
        <w:r w:rsidR="00740D7F">
          <w:rPr>
            <w:noProof/>
          </w:rPr>
          <w:t>36</w:t>
        </w:r>
      </w:fldSimple>
      <w:r>
        <w:t xml:space="preserve">: </w:t>
      </w:r>
      <w:proofErr w:type="spellStart"/>
      <w:r>
        <w:t>S</w:t>
      </w:r>
      <w:r w:rsidRPr="00AA46F7">
        <w:t>ub</w:t>
      </w:r>
      <w:r>
        <w:t>regulation</w:t>
      </w:r>
      <w:proofErr w:type="spellEnd"/>
      <w:r w:rsidRPr="00AA46F7">
        <w:t xml:space="preserve"> 21.35(1) (definition of </w:t>
      </w:r>
      <w:r w:rsidRPr="00BA01AC">
        <w:rPr>
          <w:rStyle w:val="Emphasis"/>
        </w:rPr>
        <w:t>decision</w:t>
      </w:r>
      <w:r w:rsidRPr="00BA01AC">
        <w:t>)</w:t>
      </w:r>
      <w:r w:rsidRPr="00BA01AC" w:rsidDel="00BA01AC">
        <w:t xml:space="preserve"> </w:t>
      </w:r>
    </w:p>
    <w:p w14:paraId="7E48613D" w14:textId="77777777" w:rsidR="00742850" w:rsidRPr="00341BA1" w:rsidRDefault="00742850" w:rsidP="00742850">
      <w:pPr>
        <w:pStyle w:val="Heading6"/>
      </w:pPr>
      <w:r w:rsidRPr="00341BA1">
        <w:t>Updating definition</w:t>
      </w:r>
    </w:p>
    <w:p w14:paraId="39C7566C" w14:textId="718CD4FE" w:rsidR="00742850" w:rsidRPr="00341BA1" w:rsidRDefault="00742850" w:rsidP="00742850">
      <w:r w:rsidRPr="00341BA1">
        <w:t xml:space="preserve">This item </w:t>
      </w:r>
      <w:fldSimple w:instr=" MERGEFIELD will_update ">
        <w:r w:rsidR="00F54734">
          <w:rPr>
            <w:noProof/>
          </w:rPr>
          <w:t>will update</w:t>
        </w:r>
      </w:fldSimple>
      <w:r w:rsidRPr="00341BA1">
        <w:t xml:space="preserve"> the definition of </w:t>
      </w:r>
      <w:r w:rsidRPr="00742850">
        <w:rPr>
          <w:rStyle w:val="Bolditalicise"/>
        </w:rPr>
        <w:t>decision</w:t>
      </w:r>
      <w:r w:rsidRPr="00341BA1">
        <w:t xml:space="preserve"> so that it refers to its meaning under the ART Act rather than its meaning under the AAT Act. See explanation of general terminology changes above.</w:t>
      </w:r>
    </w:p>
    <w:p w14:paraId="2F4B516A" w14:textId="4F9FB1B0" w:rsidR="00742850" w:rsidRPr="00E05CA8" w:rsidRDefault="00742850" w:rsidP="00742850">
      <w:pPr>
        <w:pStyle w:val="Heading5"/>
      </w:pPr>
      <w:r>
        <w:t xml:space="preserve">Item </w:t>
      </w:r>
      <w:fldSimple w:instr=" seq NumList ">
        <w:r w:rsidR="00740D7F">
          <w:rPr>
            <w:noProof/>
          </w:rPr>
          <w:t>37</w:t>
        </w:r>
      </w:fldSimple>
      <w:r>
        <w:t xml:space="preserve">: </w:t>
      </w:r>
      <w:proofErr w:type="spellStart"/>
      <w:r>
        <w:t>Subregulation</w:t>
      </w:r>
      <w:proofErr w:type="spellEnd"/>
      <w:r>
        <w:t xml:space="preserve"> 21.35(2)</w:t>
      </w:r>
    </w:p>
    <w:p w14:paraId="777F23B9" w14:textId="77777777" w:rsidR="00742850" w:rsidRPr="00E05CA8" w:rsidRDefault="00742850" w:rsidP="00742850">
      <w:pPr>
        <w:pStyle w:val="Heading6"/>
      </w:pPr>
      <w:r w:rsidRPr="00E05CA8">
        <w:t>Terminology changes</w:t>
      </w:r>
    </w:p>
    <w:p w14:paraId="638A76B4" w14:textId="4241BDB5" w:rsidR="00742850" w:rsidRDefault="00742850" w:rsidP="00742850">
      <w:pPr>
        <w:rPr>
          <w:b/>
          <w:bCs/>
          <w:caps/>
        </w:rPr>
      </w:pPr>
      <w:r w:rsidRPr="00E05CA8">
        <w:t xml:space="preserve">This item </w:t>
      </w:r>
      <w:fldSimple w:instr=" MERGEFIELD will_amend ">
        <w:r w:rsidR="00F54734">
          <w:rPr>
            <w:noProof/>
          </w:rPr>
          <w:t>will amend</w:t>
        </w:r>
      </w:fldSimple>
      <w:r w:rsidRPr="00E05CA8">
        <w:t xml:space="preserve"> terminology. See explanation of general terminology changes above.</w:t>
      </w:r>
      <w:r>
        <w:br w:type="page"/>
      </w:r>
    </w:p>
    <w:p w14:paraId="51F8B307" w14:textId="77777777" w:rsidR="00742850" w:rsidRPr="002A2A04" w:rsidRDefault="00742850" w:rsidP="00742850">
      <w:pPr>
        <w:pStyle w:val="Heading2"/>
      </w:pPr>
      <w:r w:rsidRPr="00E0148E">
        <w:t>SCHEDULE</w:t>
      </w:r>
      <w:r>
        <w:t xml:space="preserve"> 10</w:t>
      </w:r>
      <w:r w:rsidRPr="00E0148E">
        <w:t xml:space="preserve">— </w:t>
      </w:r>
      <w:r>
        <w:t>Infrastructure, Regional Development, Communications and the Arts</w:t>
      </w:r>
    </w:p>
    <w:p w14:paraId="4CF8F300" w14:textId="77777777" w:rsidR="00742850" w:rsidRPr="00DF1089" w:rsidRDefault="00742850" w:rsidP="00742850">
      <w:pPr>
        <w:pStyle w:val="Heading5"/>
      </w:pPr>
      <w:r w:rsidRPr="00DF1089">
        <w:t>General terminology changes</w:t>
      </w:r>
    </w:p>
    <w:p w14:paraId="058F3094" w14:textId="2A765E90" w:rsidR="00742850" w:rsidRPr="009C15BA" w:rsidRDefault="00742850" w:rsidP="00742850">
      <w:pPr>
        <w:rPr>
          <w:rStyle w:val="Emphasis"/>
        </w:rPr>
      </w:pPr>
      <w:r>
        <w:t xml:space="preserve">A number of items in this Schedule </w:t>
      </w:r>
      <w:fldSimple w:instr=" MERGEFIELD will_make_pl ">
        <w:r w:rsidR="00F54734">
          <w:rPr>
            <w:noProof/>
          </w:rPr>
          <w:t>will make</w:t>
        </w:r>
      </w:fldSimple>
      <w:r>
        <w:t xml:space="preserve"> simple terminology changes, such as updating outdated references to the Administrative Appeals Tribunal, the AAT and the </w:t>
      </w:r>
      <w:r>
        <w:rPr>
          <w:rStyle w:val="Emphasis"/>
        </w:rPr>
        <w:t xml:space="preserve">Administrative Appeals Tribunal Act 1975 </w:t>
      </w:r>
      <w:r>
        <w:t xml:space="preserve">and replacing them with references to the Administrative Review Tribunal, ART and the </w:t>
      </w:r>
      <w:r w:rsidRPr="009C15BA">
        <w:rPr>
          <w:rStyle w:val="Emphasis"/>
        </w:rPr>
        <w:t xml:space="preserve">Administrative </w:t>
      </w:r>
      <w:r>
        <w:rPr>
          <w:rStyle w:val="Emphasis"/>
        </w:rPr>
        <w:t>Review</w:t>
      </w:r>
      <w:r w:rsidRPr="009C15BA">
        <w:rPr>
          <w:rStyle w:val="Emphasis"/>
        </w:rPr>
        <w:t xml:space="preserve"> Tribunal Act </w:t>
      </w:r>
      <w:r>
        <w:rPr>
          <w:rStyle w:val="Emphasis"/>
        </w:rPr>
        <w:t xml:space="preserve">2024 </w:t>
      </w:r>
      <w:r>
        <w:t>(respectively)</w:t>
      </w:r>
      <w:r>
        <w:rPr>
          <w:rStyle w:val="Emphasis"/>
        </w:rPr>
        <w:t xml:space="preserve">. </w:t>
      </w:r>
      <w:r>
        <w:t xml:space="preserve">These amendments </w:t>
      </w:r>
      <w:r w:rsidRPr="00E9179D">
        <w:fldChar w:fldCharType="begin"/>
      </w:r>
      <w:r>
        <w:instrText xml:space="preserve"> MERGEFIELD will_ensure_pl </w:instrText>
      </w:r>
      <w:r w:rsidRPr="00E9179D">
        <w:fldChar w:fldCharType="separate"/>
      </w:r>
      <w:r w:rsidR="00F54734">
        <w:rPr>
          <w:noProof/>
        </w:rPr>
        <w:t>will ensure</w:t>
      </w:r>
      <w:r w:rsidRPr="00E9179D">
        <w:fldChar w:fldCharType="end"/>
      </w:r>
      <w:r>
        <w:t xml:space="preserve"> that the Tribunal has jurisdiction to review decisions that are reviewable by the AAT, and that the relevant provisions </w:t>
      </w:r>
      <w:fldSimple w:instr=" MERGEFIELD will_continue_pl ">
        <w:r w:rsidR="00F54734">
          <w:rPr>
            <w:noProof/>
          </w:rPr>
          <w:t>will continue</w:t>
        </w:r>
      </w:fldSimple>
      <w:r>
        <w:t xml:space="preserve"> to operate in substantively the same way in relation to the new Tribunal. </w:t>
      </w:r>
    </w:p>
    <w:p w14:paraId="61474E9E" w14:textId="77777777" w:rsidR="00742850" w:rsidRDefault="00742850" w:rsidP="00742850">
      <w:pPr>
        <w:pStyle w:val="H5Instrumentnameheading"/>
      </w:pPr>
      <w:r w:rsidRPr="002A2A04">
        <w:t>Air Navigation (Aircraft Engine Emissions) Regulations</w:t>
      </w:r>
    </w:p>
    <w:p w14:paraId="079FEDBA" w14:textId="7ED853D5" w:rsidR="00742850" w:rsidRPr="00601661" w:rsidRDefault="00742850" w:rsidP="00742850">
      <w:pPr>
        <w:pStyle w:val="Heading5"/>
      </w:pPr>
      <w:r w:rsidRPr="00601661">
        <w:t xml:space="preserve">Items </w:t>
      </w:r>
      <w:fldSimple w:instr=" seq number \r 1 ">
        <w:r w:rsidR="00740D7F">
          <w:rPr>
            <w:noProof/>
          </w:rPr>
          <w:t>1</w:t>
        </w:r>
      </w:fldSimple>
      <w:r>
        <w:t xml:space="preserve">, </w:t>
      </w:r>
      <w:fldSimple w:instr=" seq number ">
        <w:r w:rsidR="00740D7F">
          <w:rPr>
            <w:noProof/>
          </w:rPr>
          <w:t>2</w:t>
        </w:r>
      </w:fldSimple>
      <w:r w:rsidRPr="00601661">
        <w:t xml:space="preserve"> and </w:t>
      </w:r>
      <w:fldSimple w:instr=" seq number ">
        <w:r w:rsidR="00740D7F">
          <w:rPr>
            <w:noProof/>
          </w:rPr>
          <w:t>3</w:t>
        </w:r>
      </w:fldSimple>
      <w:r w:rsidRPr="00601661">
        <w:t xml:space="preserve">: </w:t>
      </w:r>
      <w:r>
        <w:t>Regulation</w:t>
      </w:r>
      <w:r w:rsidRPr="00601661">
        <w:t xml:space="preserve"> 9</w:t>
      </w:r>
      <w:r>
        <w:t xml:space="preserve"> (heading), </w:t>
      </w:r>
      <w:proofErr w:type="spellStart"/>
      <w:r>
        <w:t>subregulation</w:t>
      </w:r>
      <w:proofErr w:type="spellEnd"/>
      <w:r w:rsidRPr="00601661">
        <w:t xml:space="preserve"> 9(1) and </w:t>
      </w:r>
      <w:proofErr w:type="spellStart"/>
      <w:r>
        <w:t>subregulation</w:t>
      </w:r>
      <w:proofErr w:type="spellEnd"/>
      <w:r w:rsidRPr="00601661">
        <w:t xml:space="preserve"> 9(1)</w:t>
      </w:r>
    </w:p>
    <w:p w14:paraId="1D6FA262" w14:textId="77777777" w:rsidR="00742850" w:rsidRPr="00601661" w:rsidRDefault="00742850" w:rsidP="00742850">
      <w:pPr>
        <w:pStyle w:val="Heading6"/>
      </w:pPr>
      <w:r w:rsidRPr="00601661">
        <w:t>Terminology changes</w:t>
      </w:r>
    </w:p>
    <w:p w14:paraId="5EB54AB6" w14:textId="766B8E57" w:rsidR="00742850" w:rsidRPr="00601661" w:rsidRDefault="00742850" w:rsidP="00742850">
      <w:r w:rsidRPr="00601661">
        <w:t xml:space="preserve">These items </w:t>
      </w:r>
      <w:fldSimple w:instr=" MERGEFIELD will_amend_pl ">
        <w:r w:rsidR="00F54734">
          <w:rPr>
            <w:noProof/>
          </w:rPr>
          <w:t>will amend</w:t>
        </w:r>
      </w:fldSimple>
      <w:r w:rsidRPr="00601661">
        <w:t xml:space="preserve"> terminology. See explanation of general terminology changes above.</w:t>
      </w:r>
    </w:p>
    <w:p w14:paraId="6C002266" w14:textId="77777777" w:rsidR="00742850" w:rsidRDefault="00742850" w:rsidP="00742850">
      <w:pPr>
        <w:pStyle w:val="H5Instrumentnameheading"/>
      </w:pPr>
      <w:r w:rsidRPr="002A2A04">
        <w:t xml:space="preserve">Air Navigation (Aircraft Noise) Regulations 2018 </w:t>
      </w:r>
    </w:p>
    <w:p w14:paraId="5C348DAD" w14:textId="5DE8A8C0" w:rsidR="00742850" w:rsidRPr="00601661" w:rsidRDefault="00742850" w:rsidP="00742850">
      <w:pPr>
        <w:pStyle w:val="Heading5"/>
      </w:pPr>
      <w:r w:rsidRPr="00601661">
        <w:t xml:space="preserve">Item </w:t>
      </w:r>
      <w:fldSimple w:instr=" seq number ">
        <w:r w:rsidR="00740D7F">
          <w:rPr>
            <w:noProof/>
          </w:rPr>
          <w:t>4</w:t>
        </w:r>
      </w:fldSimple>
      <w:r w:rsidRPr="00601661">
        <w:t>: Section 23</w:t>
      </w:r>
    </w:p>
    <w:p w14:paraId="672C11F8" w14:textId="77777777" w:rsidR="00742850" w:rsidRPr="00601661" w:rsidRDefault="00742850" w:rsidP="00742850">
      <w:pPr>
        <w:pStyle w:val="Heading6"/>
      </w:pPr>
      <w:r w:rsidRPr="00601661">
        <w:t>Terminology changes</w:t>
      </w:r>
    </w:p>
    <w:p w14:paraId="20BA350E" w14:textId="1E0B1973" w:rsidR="00742850" w:rsidRPr="00601661" w:rsidRDefault="00742850" w:rsidP="00742850">
      <w:r w:rsidRPr="00601661">
        <w:t xml:space="preserve">This item </w:t>
      </w:r>
      <w:fldSimple w:instr=" MERGEFIELD will_amend ">
        <w:r w:rsidR="00F54734">
          <w:rPr>
            <w:noProof/>
          </w:rPr>
          <w:t>will amend</w:t>
        </w:r>
      </w:fldSimple>
      <w:r>
        <w:t xml:space="preserve"> </w:t>
      </w:r>
      <w:r w:rsidRPr="00601661">
        <w:t>terminology. See explanation of general terminology changes above.</w:t>
      </w:r>
    </w:p>
    <w:p w14:paraId="22922B63" w14:textId="77777777" w:rsidR="00742850" w:rsidRPr="002A2A04" w:rsidRDefault="00742850" w:rsidP="00742850">
      <w:pPr>
        <w:pStyle w:val="H5Instrumentnameheading"/>
      </w:pPr>
      <w:r w:rsidRPr="002A2A04">
        <w:t>Air Navigation (Gold Coast Airport Curfew) Regulations 2018</w:t>
      </w:r>
    </w:p>
    <w:p w14:paraId="5C972B83" w14:textId="02B4CDCF" w:rsidR="00742850" w:rsidRPr="00601661" w:rsidRDefault="00742850" w:rsidP="00742850">
      <w:pPr>
        <w:pStyle w:val="Heading5"/>
      </w:pPr>
      <w:r w:rsidRPr="00601661">
        <w:t xml:space="preserve">Item </w:t>
      </w:r>
      <w:fldSimple w:instr=" seq number ">
        <w:r w:rsidR="00740D7F">
          <w:rPr>
            <w:noProof/>
          </w:rPr>
          <w:t>5</w:t>
        </w:r>
      </w:fldSimple>
      <w:r w:rsidRPr="00601661">
        <w:t>: Section 20</w:t>
      </w:r>
    </w:p>
    <w:p w14:paraId="2E6D236C" w14:textId="77777777" w:rsidR="00742850" w:rsidRPr="00601661" w:rsidRDefault="00742850" w:rsidP="00742850">
      <w:pPr>
        <w:pStyle w:val="Heading6"/>
      </w:pPr>
      <w:r w:rsidRPr="00601661">
        <w:t>Terminology changes</w:t>
      </w:r>
    </w:p>
    <w:p w14:paraId="2BF4B01D" w14:textId="5FCB9D2D" w:rsidR="00742850" w:rsidRPr="00601661" w:rsidRDefault="00742850" w:rsidP="00742850">
      <w:r w:rsidRPr="00601661">
        <w:t xml:space="preserve">This item </w:t>
      </w:r>
      <w:fldSimple w:instr=" MERGEFIELD will_amend ">
        <w:r w:rsidR="00F54734">
          <w:rPr>
            <w:noProof/>
          </w:rPr>
          <w:t>will amend</w:t>
        </w:r>
      </w:fldSimple>
      <w:r w:rsidRPr="00601661">
        <w:t xml:space="preserve"> terminology. See explanation of general terminology changes above.</w:t>
      </w:r>
    </w:p>
    <w:p w14:paraId="6515261E" w14:textId="77777777" w:rsidR="00742850" w:rsidRDefault="00742850" w:rsidP="00D558F6">
      <w:pPr>
        <w:pStyle w:val="H5Instrumentnameheading"/>
        <w:keepNext/>
      </w:pPr>
      <w:r w:rsidRPr="002A2A04">
        <w:t>Air Navigation Regulation 2016</w:t>
      </w:r>
    </w:p>
    <w:p w14:paraId="77644814" w14:textId="3ECAE892" w:rsidR="00742850" w:rsidRPr="00601661" w:rsidRDefault="00742850" w:rsidP="00D558F6">
      <w:pPr>
        <w:pStyle w:val="Heading5"/>
        <w:keepNext/>
      </w:pPr>
      <w:r w:rsidRPr="00601661">
        <w:t xml:space="preserve">Items </w:t>
      </w:r>
      <w:fldSimple w:instr=" seq number ">
        <w:r w:rsidR="00740D7F">
          <w:rPr>
            <w:noProof/>
          </w:rPr>
          <w:t>6</w:t>
        </w:r>
      </w:fldSimple>
      <w:r w:rsidRPr="00601661">
        <w:t xml:space="preserve"> and </w:t>
      </w:r>
      <w:fldSimple w:instr=" seq number ">
        <w:r w:rsidR="00740D7F">
          <w:rPr>
            <w:noProof/>
          </w:rPr>
          <w:t>7</w:t>
        </w:r>
      </w:fldSimple>
      <w:r w:rsidRPr="00601661">
        <w:t xml:space="preserve">: Section 42 and </w:t>
      </w:r>
      <w:r>
        <w:t>s</w:t>
      </w:r>
      <w:r w:rsidRPr="00601661">
        <w:t>ection 42 (note)</w:t>
      </w:r>
    </w:p>
    <w:p w14:paraId="5D2E18C8" w14:textId="77777777" w:rsidR="00742850" w:rsidRPr="00601661" w:rsidRDefault="00742850" w:rsidP="00D558F6">
      <w:pPr>
        <w:pStyle w:val="Heading6"/>
        <w:keepNext/>
      </w:pPr>
      <w:r w:rsidRPr="00601661">
        <w:t>Terminology changes</w:t>
      </w:r>
    </w:p>
    <w:p w14:paraId="4C7991B0" w14:textId="3B8A12DF" w:rsidR="00742850" w:rsidRPr="00601661" w:rsidRDefault="00742850" w:rsidP="00742850">
      <w:r w:rsidRPr="00601661">
        <w:t>Th</w:t>
      </w:r>
      <w:r>
        <w:t>ese</w:t>
      </w:r>
      <w:r w:rsidRPr="00601661">
        <w:t xml:space="preserve"> item</w:t>
      </w:r>
      <w:r>
        <w:t>s</w:t>
      </w:r>
      <w:r w:rsidRPr="00601661">
        <w:t xml:space="preserve"> </w:t>
      </w:r>
      <w:fldSimple w:instr=" MERGEFIELD will_amend_pl ">
        <w:r w:rsidR="00F54734">
          <w:rPr>
            <w:noProof/>
          </w:rPr>
          <w:t>will amend</w:t>
        </w:r>
      </w:fldSimple>
      <w:r w:rsidRPr="00601661">
        <w:t xml:space="preserve"> terminology. See explanation of general terminology changes above.</w:t>
      </w:r>
    </w:p>
    <w:p w14:paraId="6ED6EF64" w14:textId="77777777" w:rsidR="00742850" w:rsidRDefault="00742850" w:rsidP="00742850">
      <w:pPr>
        <w:pStyle w:val="H5Instrumentnameheading"/>
      </w:pPr>
      <w:r w:rsidRPr="002A2A04">
        <w:t>Airports (Building Control) Regulations 1996</w:t>
      </w:r>
    </w:p>
    <w:p w14:paraId="46AAC318" w14:textId="78552C86" w:rsidR="00742850" w:rsidRPr="00601661" w:rsidRDefault="00742850" w:rsidP="00742850">
      <w:pPr>
        <w:pStyle w:val="Heading5"/>
      </w:pPr>
      <w:r w:rsidRPr="00601661">
        <w:t xml:space="preserve">Items </w:t>
      </w:r>
      <w:fldSimple w:instr=" seq number ">
        <w:r w:rsidR="00740D7F">
          <w:rPr>
            <w:noProof/>
          </w:rPr>
          <w:t>8</w:t>
        </w:r>
      </w:fldSimple>
      <w:r>
        <w:t xml:space="preserve">, </w:t>
      </w:r>
      <w:fldSimple w:instr=" seq number ">
        <w:r w:rsidR="00740D7F">
          <w:rPr>
            <w:noProof/>
          </w:rPr>
          <w:t>9</w:t>
        </w:r>
      </w:fldSimple>
      <w:r>
        <w:t xml:space="preserve"> </w:t>
      </w:r>
      <w:r w:rsidRPr="00601661">
        <w:t xml:space="preserve">and </w:t>
      </w:r>
      <w:fldSimple w:instr=" seq number ">
        <w:r w:rsidR="00740D7F">
          <w:rPr>
            <w:noProof/>
          </w:rPr>
          <w:t>10</w:t>
        </w:r>
      </w:fldSimple>
      <w:r w:rsidRPr="00601661">
        <w:t xml:space="preserve">: </w:t>
      </w:r>
      <w:r w:rsidRPr="00B67553">
        <w:t>Regulation 6.01 (heading)</w:t>
      </w:r>
      <w:r>
        <w:t>, regulation 6.01 and regulation 6.01</w:t>
      </w:r>
    </w:p>
    <w:p w14:paraId="200B3BA0" w14:textId="77777777" w:rsidR="00742850" w:rsidRPr="00601661" w:rsidRDefault="00742850" w:rsidP="00742850">
      <w:pPr>
        <w:pStyle w:val="Heading6"/>
      </w:pPr>
      <w:r w:rsidRPr="00601661">
        <w:t>Terminology changes</w:t>
      </w:r>
    </w:p>
    <w:p w14:paraId="69FB1CAC" w14:textId="52E6FA7D" w:rsidR="00742850" w:rsidRPr="00601661" w:rsidRDefault="00742850" w:rsidP="00742850">
      <w:r w:rsidRPr="00601661">
        <w:t>Th</w:t>
      </w:r>
      <w:r>
        <w:t>ese</w:t>
      </w:r>
      <w:r w:rsidRPr="00601661">
        <w:t xml:space="preserve"> item</w:t>
      </w:r>
      <w:r>
        <w:t>s</w:t>
      </w:r>
      <w:r w:rsidRPr="00601661">
        <w:t xml:space="preserve"> </w:t>
      </w:r>
      <w:fldSimple w:instr=" MERGEFIELD will_amend_pl ">
        <w:r w:rsidR="00F54734">
          <w:rPr>
            <w:noProof/>
          </w:rPr>
          <w:t>will amend</w:t>
        </w:r>
      </w:fldSimple>
      <w:r w:rsidRPr="00601661">
        <w:t xml:space="preserve"> terminology. See explanation of general terminology changes above.</w:t>
      </w:r>
    </w:p>
    <w:p w14:paraId="6187F17C" w14:textId="77777777" w:rsidR="00742850" w:rsidRDefault="00742850" w:rsidP="00742850">
      <w:pPr>
        <w:pStyle w:val="H5Instrumentnameheading"/>
      </w:pPr>
      <w:r w:rsidRPr="002A2A04">
        <w:t xml:space="preserve">Airports (Control of </w:t>
      </w:r>
      <w:proofErr w:type="gramStart"/>
      <w:r w:rsidRPr="002A2A04">
        <w:t>On</w:t>
      </w:r>
      <w:proofErr w:type="gramEnd"/>
      <w:r w:rsidRPr="002A2A04">
        <w:noBreakHyphen/>
        <w:t>Airport Activities) Regulations 1997</w:t>
      </w:r>
    </w:p>
    <w:p w14:paraId="37481DAE" w14:textId="1BC7158C" w:rsidR="00742850" w:rsidRDefault="00742850" w:rsidP="00742850">
      <w:pPr>
        <w:pStyle w:val="Heading5"/>
      </w:pPr>
      <w:r w:rsidRPr="00C04380">
        <w:t xml:space="preserve">Items </w:t>
      </w:r>
      <w:fldSimple w:instr=" seq number ">
        <w:r w:rsidR="00740D7F">
          <w:rPr>
            <w:noProof/>
          </w:rPr>
          <w:t>11</w:t>
        </w:r>
      </w:fldSimple>
      <w:r>
        <w:t xml:space="preserve">, </w:t>
      </w:r>
      <w:fldSimple w:instr=" seq number ">
        <w:r w:rsidR="00740D7F">
          <w:rPr>
            <w:noProof/>
          </w:rPr>
          <w:t>12</w:t>
        </w:r>
      </w:fldSimple>
      <w:r>
        <w:t xml:space="preserve">, </w:t>
      </w:r>
      <w:fldSimple w:instr=" seq number ">
        <w:r w:rsidR="00740D7F">
          <w:rPr>
            <w:noProof/>
          </w:rPr>
          <w:t>13</w:t>
        </w:r>
      </w:fldSimple>
      <w:r>
        <w:t xml:space="preserve">, </w:t>
      </w:r>
      <w:fldSimple w:instr=" seq number ">
        <w:r w:rsidR="00740D7F">
          <w:rPr>
            <w:noProof/>
          </w:rPr>
          <w:t>14</w:t>
        </w:r>
      </w:fldSimple>
      <w:r>
        <w:t xml:space="preserve">, </w:t>
      </w:r>
      <w:fldSimple w:instr=" seq number ">
        <w:r w:rsidR="00740D7F">
          <w:rPr>
            <w:noProof/>
          </w:rPr>
          <w:t>15</w:t>
        </w:r>
      </w:fldSimple>
      <w:r w:rsidR="0077486C">
        <w:t xml:space="preserve">, </w:t>
      </w:r>
      <w:fldSimple w:instr=" seq number ">
        <w:r w:rsidR="00740D7F">
          <w:rPr>
            <w:noProof/>
          </w:rPr>
          <w:t>16</w:t>
        </w:r>
      </w:fldSimple>
      <w:r w:rsidR="0077486C">
        <w:t xml:space="preserve">, </w:t>
      </w:r>
      <w:r w:rsidR="0077486C" w:rsidRPr="00CE732B">
        <w:fldChar w:fldCharType="begin"/>
      </w:r>
      <w:r w:rsidR="0077486C">
        <w:instrText xml:space="preserve"> seq number </w:instrText>
      </w:r>
      <w:r w:rsidR="0077486C" w:rsidRPr="00CE732B">
        <w:fldChar w:fldCharType="separate"/>
      </w:r>
      <w:r w:rsidR="00740D7F">
        <w:rPr>
          <w:noProof/>
        </w:rPr>
        <w:t>17</w:t>
      </w:r>
      <w:r w:rsidR="0077486C" w:rsidRPr="00CE732B">
        <w:fldChar w:fldCharType="end"/>
      </w:r>
      <w:r w:rsidR="0077486C">
        <w:t>,</w:t>
      </w:r>
      <w:r w:rsidR="0077486C" w:rsidRPr="0077486C">
        <w:t xml:space="preserve"> </w:t>
      </w:r>
      <w:r w:rsidR="0077486C" w:rsidRPr="0077486C">
        <w:fldChar w:fldCharType="begin"/>
      </w:r>
      <w:r w:rsidR="0077486C">
        <w:instrText xml:space="preserve"> seq number </w:instrText>
      </w:r>
      <w:r w:rsidR="0077486C" w:rsidRPr="0077486C">
        <w:fldChar w:fldCharType="separate"/>
      </w:r>
      <w:r w:rsidR="00740D7F">
        <w:rPr>
          <w:noProof/>
        </w:rPr>
        <w:t>18</w:t>
      </w:r>
      <w:r w:rsidR="0077486C" w:rsidRPr="0077486C">
        <w:fldChar w:fldCharType="end"/>
      </w:r>
      <w:r w:rsidR="0077486C">
        <w:t xml:space="preserve">, </w:t>
      </w:r>
      <w:r w:rsidR="0077486C" w:rsidRPr="0077486C">
        <w:fldChar w:fldCharType="begin"/>
      </w:r>
      <w:r w:rsidR="0077486C">
        <w:instrText xml:space="preserve"> seq number </w:instrText>
      </w:r>
      <w:r w:rsidR="0077486C" w:rsidRPr="0077486C">
        <w:fldChar w:fldCharType="separate"/>
      </w:r>
      <w:r w:rsidR="00740D7F">
        <w:rPr>
          <w:noProof/>
        </w:rPr>
        <w:t>19</w:t>
      </w:r>
      <w:r w:rsidR="0077486C" w:rsidRPr="0077486C">
        <w:fldChar w:fldCharType="end"/>
      </w:r>
      <w:r w:rsidR="0077486C">
        <w:t xml:space="preserve">, </w:t>
      </w:r>
      <w:r w:rsidR="0077486C" w:rsidRPr="0077486C">
        <w:fldChar w:fldCharType="begin"/>
      </w:r>
      <w:r w:rsidR="0077486C">
        <w:instrText xml:space="preserve"> seq number </w:instrText>
      </w:r>
      <w:r w:rsidR="0077486C" w:rsidRPr="0077486C">
        <w:fldChar w:fldCharType="separate"/>
      </w:r>
      <w:r w:rsidR="00740D7F">
        <w:rPr>
          <w:noProof/>
        </w:rPr>
        <w:t>20</w:t>
      </w:r>
      <w:r w:rsidR="0077486C" w:rsidRPr="0077486C">
        <w:fldChar w:fldCharType="end"/>
      </w:r>
      <w:r w:rsidR="0077486C">
        <w:t xml:space="preserve">, </w:t>
      </w:r>
      <w:r w:rsidR="0077486C" w:rsidRPr="0077486C">
        <w:fldChar w:fldCharType="begin"/>
      </w:r>
      <w:r w:rsidR="0077486C">
        <w:instrText xml:space="preserve"> seq number </w:instrText>
      </w:r>
      <w:r w:rsidR="0077486C" w:rsidRPr="0077486C">
        <w:fldChar w:fldCharType="separate"/>
      </w:r>
      <w:r w:rsidR="00740D7F">
        <w:rPr>
          <w:noProof/>
        </w:rPr>
        <w:t>21</w:t>
      </w:r>
      <w:r w:rsidR="0077486C" w:rsidRPr="0077486C">
        <w:fldChar w:fldCharType="end"/>
      </w:r>
      <w:r w:rsidR="0077486C">
        <w:t xml:space="preserve">, </w:t>
      </w:r>
      <w:r w:rsidR="0077486C" w:rsidRPr="0077486C">
        <w:fldChar w:fldCharType="begin"/>
      </w:r>
      <w:r w:rsidR="0077486C">
        <w:instrText xml:space="preserve"> seq number </w:instrText>
      </w:r>
      <w:r w:rsidR="0077486C" w:rsidRPr="0077486C">
        <w:fldChar w:fldCharType="separate"/>
      </w:r>
      <w:r w:rsidR="00740D7F">
        <w:rPr>
          <w:noProof/>
        </w:rPr>
        <w:t>22</w:t>
      </w:r>
      <w:r w:rsidR="0077486C" w:rsidRPr="0077486C">
        <w:fldChar w:fldCharType="end"/>
      </w:r>
      <w:r w:rsidR="0077486C">
        <w:t xml:space="preserve">, </w:t>
      </w:r>
      <w:r w:rsidR="0077486C" w:rsidRPr="0077486C">
        <w:fldChar w:fldCharType="begin"/>
      </w:r>
      <w:r w:rsidR="0077486C">
        <w:instrText xml:space="preserve"> seq number </w:instrText>
      </w:r>
      <w:r w:rsidR="0077486C" w:rsidRPr="0077486C">
        <w:fldChar w:fldCharType="separate"/>
      </w:r>
      <w:r w:rsidR="00740D7F">
        <w:rPr>
          <w:noProof/>
        </w:rPr>
        <w:t>23</w:t>
      </w:r>
      <w:r w:rsidR="0077486C" w:rsidRPr="0077486C">
        <w:fldChar w:fldCharType="end"/>
      </w:r>
      <w:r w:rsidR="0077486C">
        <w:t xml:space="preserve">, </w:t>
      </w:r>
      <w:r w:rsidR="0077486C" w:rsidRPr="0077486C">
        <w:fldChar w:fldCharType="begin"/>
      </w:r>
      <w:r w:rsidR="0077486C">
        <w:instrText xml:space="preserve"> seq number </w:instrText>
      </w:r>
      <w:r w:rsidR="0077486C" w:rsidRPr="0077486C">
        <w:fldChar w:fldCharType="separate"/>
      </w:r>
      <w:r w:rsidR="00740D7F">
        <w:rPr>
          <w:noProof/>
        </w:rPr>
        <w:t>24</w:t>
      </w:r>
      <w:r w:rsidR="0077486C" w:rsidRPr="0077486C">
        <w:fldChar w:fldCharType="end"/>
      </w:r>
      <w:r w:rsidR="0077486C">
        <w:t xml:space="preserve">, </w:t>
      </w:r>
      <w:r w:rsidR="0077486C" w:rsidRPr="0077486C">
        <w:fldChar w:fldCharType="begin"/>
      </w:r>
      <w:r w:rsidR="0077486C">
        <w:instrText xml:space="preserve"> seq number </w:instrText>
      </w:r>
      <w:r w:rsidR="0077486C" w:rsidRPr="0077486C">
        <w:fldChar w:fldCharType="separate"/>
      </w:r>
      <w:r w:rsidR="00740D7F">
        <w:rPr>
          <w:noProof/>
        </w:rPr>
        <w:t>25</w:t>
      </w:r>
      <w:r w:rsidR="0077486C" w:rsidRPr="0077486C">
        <w:fldChar w:fldCharType="end"/>
      </w:r>
      <w:r w:rsidR="0077486C">
        <w:t xml:space="preserve">, </w:t>
      </w:r>
      <w:r w:rsidR="0077486C" w:rsidRPr="0077486C">
        <w:fldChar w:fldCharType="begin"/>
      </w:r>
      <w:r w:rsidR="0077486C">
        <w:instrText xml:space="preserve"> seq number </w:instrText>
      </w:r>
      <w:r w:rsidR="0077486C" w:rsidRPr="0077486C">
        <w:fldChar w:fldCharType="separate"/>
      </w:r>
      <w:r w:rsidR="00740D7F">
        <w:rPr>
          <w:noProof/>
        </w:rPr>
        <w:t>26</w:t>
      </w:r>
      <w:r w:rsidR="0077486C" w:rsidRPr="0077486C">
        <w:fldChar w:fldCharType="end"/>
      </w:r>
      <w:r w:rsidR="0077486C">
        <w:t xml:space="preserve">, </w:t>
      </w:r>
      <w:r w:rsidR="0077486C" w:rsidRPr="0077486C">
        <w:fldChar w:fldCharType="begin"/>
      </w:r>
      <w:r w:rsidR="0077486C">
        <w:instrText xml:space="preserve"> seq number </w:instrText>
      </w:r>
      <w:r w:rsidR="0077486C" w:rsidRPr="0077486C">
        <w:fldChar w:fldCharType="separate"/>
      </w:r>
      <w:r w:rsidR="00740D7F">
        <w:rPr>
          <w:noProof/>
        </w:rPr>
        <w:t>27</w:t>
      </w:r>
      <w:r w:rsidR="0077486C" w:rsidRPr="0077486C">
        <w:fldChar w:fldCharType="end"/>
      </w:r>
      <w:r w:rsidR="0077486C">
        <w:t xml:space="preserve">, </w:t>
      </w:r>
      <w:r w:rsidR="0077486C" w:rsidRPr="0077486C">
        <w:fldChar w:fldCharType="begin"/>
      </w:r>
      <w:r w:rsidR="0077486C">
        <w:instrText xml:space="preserve"> seq number </w:instrText>
      </w:r>
      <w:r w:rsidR="0077486C" w:rsidRPr="0077486C">
        <w:fldChar w:fldCharType="separate"/>
      </w:r>
      <w:r w:rsidR="00740D7F">
        <w:rPr>
          <w:noProof/>
        </w:rPr>
        <w:t>28</w:t>
      </w:r>
      <w:r w:rsidR="0077486C" w:rsidRPr="0077486C">
        <w:fldChar w:fldCharType="end"/>
      </w:r>
      <w:r w:rsidR="0077486C">
        <w:t xml:space="preserve"> and </w:t>
      </w:r>
      <w:r w:rsidR="0077486C" w:rsidRPr="0077486C">
        <w:fldChar w:fldCharType="begin"/>
      </w:r>
      <w:r w:rsidR="0077486C">
        <w:instrText xml:space="preserve"> seq number </w:instrText>
      </w:r>
      <w:r w:rsidR="0077486C" w:rsidRPr="0077486C">
        <w:fldChar w:fldCharType="separate"/>
      </w:r>
      <w:r w:rsidR="00740D7F">
        <w:rPr>
          <w:noProof/>
        </w:rPr>
        <w:t>29</w:t>
      </w:r>
      <w:r w:rsidR="0077486C" w:rsidRPr="0077486C">
        <w:fldChar w:fldCharType="end"/>
      </w:r>
      <w:r>
        <w:t xml:space="preserve">: </w:t>
      </w:r>
      <w:proofErr w:type="spellStart"/>
      <w:r w:rsidRPr="00C04380">
        <w:t>Sub</w:t>
      </w:r>
      <w:r>
        <w:t>regulation</w:t>
      </w:r>
      <w:proofErr w:type="spellEnd"/>
      <w:r w:rsidRPr="00C04380">
        <w:t xml:space="preserve"> 4AL(5) (note)</w:t>
      </w:r>
      <w:r>
        <w:t xml:space="preserve">, </w:t>
      </w:r>
      <w:proofErr w:type="spellStart"/>
      <w:r>
        <w:t>s</w:t>
      </w:r>
      <w:r w:rsidRPr="00C04380">
        <w:t>ub</w:t>
      </w:r>
      <w:r>
        <w:t>regulation</w:t>
      </w:r>
      <w:proofErr w:type="spellEnd"/>
      <w:r w:rsidRPr="00C04380">
        <w:t xml:space="preserve"> 4AP(2) (note</w:t>
      </w:r>
      <w:r>
        <w:t> </w:t>
      </w:r>
      <w:r w:rsidRPr="00C04380">
        <w:t>1)</w:t>
      </w:r>
      <w:r>
        <w:t xml:space="preserve">, </w:t>
      </w:r>
      <w:proofErr w:type="spellStart"/>
      <w:r>
        <w:t>s</w:t>
      </w:r>
      <w:r w:rsidRPr="00C04380">
        <w:t>ub</w:t>
      </w:r>
      <w:r>
        <w:t>regulation</w:t>
      </w:r>
      <w:proofErr w:type="spellEnd"/>
      <w:r w:rsidRPr="00C04380">
        <w:t xml:space="preserve"> 4AS(3) (note)</w:t>
      </w:r>
      <w:r>
        <w:t xml:space="preserve">, </w:t>
      </w:r>
      <w:proofErr w:type="spellStart"/>
      <w:r>
        <w:t>s</w:t>
      </w:r>
      <w:r w:rsidRPr="00C04380">
        <w:t>ub</w:t>
      </w:r>
      <w:r>
        <w:t>regulation</w:t>
      </w:r>
      <w:proofErr w:type="spellEnd"/>
      <w:r w:rsidRPr="00C04380">
        <w:t xml:space="preserve"> 4AT(4) (note)</w:t>
      </w:r>
      <w:r>
        <w:t xml:space="preserve">, </w:t>
      </w:r>
      <w:proofErr w:type="spellStart"/>
      <w:r>
        <w:t>s</w:t>
      </w:r>
      <w:r w:rsidRPr="00C04380">
        <w:t>ub</w:t>
      </w:r>
      <w:r>
        <w:t>regulation</w:t>
      </w:r>
      <w:proofErr w:type="spellEnd"/>
      <w:r>
        <w:t> </w:t>
      </w:r>
      <w:r w:rsidRPr="00C04380">
        <w:t>4AW(5) (note</w:t>
      </w:r>
      <w:r>
        <w:t>)</w:t>
      </w:r>
      <w:r w:rsidR="0077486C">
        <w:t>,</w:t>
      </w:r>
      <w:proofErr w:type="spellStart"/>
      <w:r>
        <w:t>s</w:t>
      </w:r>
      <w:r w:rsidRPr="00C04380">
        <w:t>ub</w:t>
      </w:r>
      <w:r>
        <w:t>regulation</w:t>
      </w:r>
      <w:proofErr w:type="spellEnd"/>
      <w:r w:rsidRPr="00C04380">
        <w:t xml:space="preserve"> 4AX(6) (note)</w:t>
      </w:r>
      <w:r w:rsidR="0077486C">
        <w:t xml:space="preserve">, </w:t>
      </w:r>
      <w:proofErr w:type="spellStart"/>
      <w:r w:rsidR="0077486C">
        <w:t>s</w:t>
      </w:r>
      <w:r w:rsidR="0077486C" w:rsidRPr="00C04380">
        <w:t>ub</w:t>
      </w:r>
      <w:r w:rsidR="0077486C">
        <w:t>regulation</w:t>
      </w:r>
      <w:proofErr w:type="spellEnd"/>
      <w:r w:rsidR="0077486C" w:rsidRPr="00C04380">
        <w:t xml:space="preserve"> 4BC(5) (note to the definition of </w:t>
      </w:r>
      <w:r w:rsidR="0077486C" w:rsidRPr="00D74A16">
        <w:rPr>
          <w:rStyle w:val="Emphasis"/>
        </w:rPr>
        <w:t>decision period</w:t>
      </w:r>
      <w:r w:rsidR="0077486C" w:rsidRPr="00C04380">
        <w:t>)</w:t>
      </w:r>
      <w:r w:rsidR="0077486C">
        <w:t xml:space="preserve">, </w:t>
      </w:r>
      <w:proofErr w:type="spellStart"/>
      <w:r w:rsidR="0077486C">
        <w:t>s</w:t>
      </w:r>
      <w:r w:rsidR="0077486C" w:rsidRPr="00C04380" w:rsidDel="00CE732B">
        <w:t>ub</w:t>
      </w:r>
      <w:r w:rsidR="0077486C" w:rsidDel="00CE732B">
        <w:t>regulation</w:t>
      </w:r>
      <w:proofErr w:type="spellEnd"/>
      <w:r w:rsidR="0077486C">
        <w:t> </w:t>
      </w:r>
      <w:r w:rsidR="0077486C" w:rsidRPr="00C04380">
        <w:t>4BE(2) (note)</w:t>
      </w:r>
      <w:r w:rsidR="0077486C">
        <w:t xml:space="preserve">, </w:t>
      </w:r>
      <w:proofErr w:type="spellStart"/>
      <w:r w:rsidR="0077486C">
        <w:t>s</w:t>
      </w:r>
      <w:r w:rsidR="0077486C" w:rsidRPr="00C04380">
        <w:t>ub</w:t>
      </w:r>
      <w:r w:rsidR="0077486C">
        <w:t>regulation</w:t>
      </w:r>
      <w:proofErr w:type="spellEnd"/>
      <w:r w:rsidR="0077486C">
        <w:t> </w:t>
      </w:r>
      <w:r w:rsidR="0077486C" w:rsidRPr="00C04380">
        <w:t>4BH(5) (note)</w:t>
      </w:r>
      <w:r w:rsidR="0077486C">
        <w:t xml:space="preserve">, </w:t>
      </w:r>
      <w:proofErr w:type="spellStart"/>
      <w:r w:rsidR="0077486C">
        <w:t>s</w:t>
      </w:r>
      <w:r w:rsidR="0077486C" w:rsidRPr="00C04380">
        <w:t>ub</w:t>
      </w:r>
      <w:r w:rsidR="0077486C">
        <w:t>regulation</w:t>
      </w:r>
      <w:proofErr w:type="spellEnd"/>
      <w:r w:rsidR="0077486C" w:rsidRPr="00C04380">
        <w:t xml:space="preserve"> 4BJ(3) (note)</w:t>
      </w:r>
      <w:r w:rsidR="0077486C">
        <w:t xml:space="preserve">, </w:t>
      </w:r>
      <w:proofErr w:type="spellStart"/>
      <w:r w:rsidR="0077486C">
        <w:t>s</w:t>
      </w:r>
      <w:r w:rsidR="0077486C" w:rsidRPr="00C04380">
        <w:t>ub</w:t>
      </w:r>
      <w:r w:rsidR="0077486C">
        <w:t>regulation</w:t>
      </w:r>
      <w:proofErr w:type="spellEnd"/>
      <w:r w:rsidR="0077486C" w:rsidRPr="00530341">
        <w:t xml:space="preserve"> </w:t>
      </w:r>
      <w:r w:rsidR="0077486C" w:rsidRPr="00C04380">
        <w:t>4BR(4)</w:t>
      </w:r>
      <w:r w:rsidR="0077486C">
        <w:t xml:space="preserve"> (note), </w:t>
      </w:r>
      <w:proofErr w:type="spellStart"/>
      <w:r w:rsidR="0077486C">
        <w:t>s</w:t>
      </w:r>
      <w:r w:rsidR="0077486C" w:rsidRPr="00C04380">
        <w:t>ub</w:t>
      </w:r>
      <w:r w:rsidR="0077486C">
        <w:t>regulation</w:t>
      </w:r>
      <w:proofErr w:type="spellEnd"/>
      <w:r w:rsidR="0077486C" w:rsidRPr="00C04380">
        <w:t xml:space="preserve"> 4CM(8) (note)</w:t>
      </w:r>
      <w:r w:rsidR="0077486C">
        <w:t>, regulation</w:t>
      </w:r>
      <w:r w:rsidR="0077486C" w:rsidRPr="00C04380">
        <w:t xml:space="preserve"> </w:t>
      </w:r>
      <w:r w:rsidR="0077486C">
        <w:t xml:space="preserve">4CN (heading), </w:t>
      </w:r>
      <w:proofErr w:type="spellStart"/>
      <w:r w:rsidR="0077486C">
        <w:t>s</w:t>
      </w:r>
      <w:r w:rsidR="0077486C" w:rsidRPr="00D011A6">
        <w:t>ubregulations</w:t>
      </w:r>
      <w:proofErr w:type="spellEnd"/>
      <w:r w:rsidR="0077486C">
        <w:t xml:space="preserve"> </w:t>
      </w:r>
      <w:r w:rsidR="0077486C" w:rsidRPr="00530341">
        <w:t>4CN(1) and (2)</w:t>
      </w:r>
      <w:r w:rsidR="0077486C">
        <w:t xml:space="preserve">, </w:t>
      </w:r>
      <w:proofErr w:type="spellStart"/>
      <w:r w:rsidR="0077486C" w:rsidRPr="00D011A6">
        <w:t>subregulation</w:t>
      </w:r>
      <w:proofErr w:type="spellEnd"/>
      <w:r w:rsidR="0077486C">
        <w:t xml:space="preserve"> 124(3), </w:t>
      </w:r>
      <w:proofErr w:type="spellStart"/>
      <w:r w:rsidR="0077486C" w:rsidRPr="00D011A6">
        <w:t>subregulation</w:t>
      </w:r>
      <w:proofErr w:type="spellEnd"/>
      <w:r w:rsidR="0077486C">
        <w:t xml:space="preserve"> 124(3), </w:t>
      </w:r>
      <w:r w:rsidR="0077486C" w:rsidRPr="00D011A6">
        <w:t>regulation</w:t>
      </w:r>
      <w:r w:rsidR="0077486C">
        <w:t xml:space="preserve"> 135, </w:t>
      </w:r>
      <w:r w:rsidR="0077486C" w:rsidRPr="00D011A6">
        <w:t>regulation</w:t>
      </w:r>
      <w:r w:rsidR="0077486C">
        <w:t xml:space="preserve"> 139G and </w:t>
      </w:r>
      <w:r w:rsidR="0077486C" w:rsidRPr="00D011A6">
        <w:t>regulation</w:t>
      </w:r>
      <w:r w:rsidR="0077486C">
        <w:t xml:space="preserve"> 139K</w:t>
      </w:r>
    </w:p>
    <w:p w14:paraId="64A76ACF" w14:textId="77777777" w:rsidR="00742850" w:rsidRPr="00C04380" w:rsidRDefault="00742850" w:rsidP="00742850">
      <w:pPr>
        <w:pStyle w:val="Heading6"/>
      </w:pPr>
      <w:r w:rsidRPr="00C04380">
        <w:t>Terminology changes</w:t>
      </w:r>
    </w:p>
    <w:p w14:paraId="05B975CC" w14:textId="413F6970" w:rsidR="00742850" w:rsidRDefault="00742850" w:rsidP="00742850">
      <w:r w:rsidRPr="00C04380">
        <w:t xml:space="preserve">These items </w:t>
      </w:r>
      <w:r w:rsidRPr="00CE732B">
        <w:fldChar w:fldCharType="begin"/>
      </w:r>
      <w:r>
        <w:instrText xml:space="preserve"> MERGEFIELD will_amend_pl </w:instrText>
      </w:r>
      <w:r w:rsidRPr="00CE732B">
        <w:fldChar w:fldCharType="separate"/>
      </w:r>
      <w:r w:rsidR="00F54734">
        <w:rPr>
          <w:noProof/>
        </w:rPr>
        <w:t>will amend</w:t>
      </w:r>
      <w:r w:rsidRPr="00CE732B">
        <w:fldChar w:fldCharType="end"/>
      </w:r>
      <w:r w:rsidRPr="00C04380">
        <w:t xml:space="preserve"> terminology. See explanation of general terminology changes above.</w:t>
      </w:r>
    </w:p>
    <w:p w14:paraId="5E0D54ED" w14:textId="71D25478" w:rsidR="00742850" w:rsidRDefault="00742850" w:rsidP="00742850">
      <w:pPr>
        <w:pStyle w:val="H5Instrumentnameheading"/>
      </w:pPr>
      <w:r w:rsidRPr="002A2A04">
        <w:t>Airports (Environment Protection) Regulations 1997</w:t>
      </w:r>
    </w:p>
    <w:p w14:paraId="407FE1B6" w14:textId="551ED0BE" w:rsidR="00742850" w:rsidRPr="000B3BBB" w:rsidRDefault="00742850" w:rsidP="00742850">
      <w:pPr>
        <w:pStyle w:val="Heading5"/>
      </w:pPr>
      <w:r w:rsidRPr="00530341">
        <w:t xml:space="preserve">Items </w:t>
      </w:r>
      <w:fldSimple w:instr=" seq number ">
        <w:r w:rsidR="00740D7F">
          <w:rPr>
            <w:noProof/>
          </w:rPr>
          <w:t>30</w:t>
        </w:r>
      </w:fldSimple>
      <w:r w:rsidRPr="000B3BBB">
        <w:t xml:space="preserve"> and </w:t>
      </w:r>
      <w:fldSimple w:instr=" seq number ">
        <w:r w:rsidR="00740D7F">
          <w:rPr>
            <w:noProof/>
          </w:rPr>
          <w:t>31</w:t>
        </w:r>
      </w:fldSimple>
      <w:r w:rsidRPr="000B3BBB">
        <w:t xml:space="preserve">: </w:t>
      </w:r>
      <w:proofErr w:type="spellStart"/>
      <w:r w:rsidRPr="000B3BBB">
        <w:t>Subregulation</w:t>
      </w:r>
      <w:proofErr w:type="spellEnd"/>
      <w:r w:rsidRPr="000B3BBB">
        <w:t xml:space="preserve"> 5.05(3) (note) and Division 2 of Part 9 (heading)</w:t>
      </w:r>
    </w:p>
    <w:p w14:paraId="0502E640" w14:textId="77777777" w:rsidR="00742850" w:rsidRPr="00530341" w:rsidRDefault="00742850" w:rsidP="00742850">
      <w:pPr>
        <w:pStyle w:val="Heading6"/>
      </w:pPr>
      <w:r w:rsidRPr="00530341">
        <w:t>Terminology changes</w:t>
      </w:r>
    </w:p>
    <w:p w14:paraId="5B47E4A3" w14:textId="28DDAE05" w:rsidR="00742850" w:rsidRPr="00530341" w:rsidRDefault="00742850" w:rsidP="00742850">
      <w:r w:rsidRPr="00530341">
        <w:t xml:space="preserve">These items </w:t>
      </w:r>
      <w:r w:rsidRPr="006C5395">
        <w:fldChar w:fldCharType="begin"/>
      </w:r>
      <w:r>
        <w:instrText xml:space="preserve"> MERGEFIELD will_amend_pl </w:instrText>
      </w:r>
      <w:r w:rsidRPr="006C5395">
        <w:fldChar w:fldCharType="separate"/>
      </w:r>
      <w:r w:rsidR="00F54734">
        <w:rPr>
          <w:noProof/>
        </w:rPr>
        <w:t>will amend</w:t>
      </w:r>
      <w:r w:rsidRPr="006C5395">
        <w:fldChar w:fldCharType="end"/>
      </w:r>
      <w:r w:rsidRPr="00530341">
        <w:t xml:space="preserve"> terminology. See explanation of general terminology changes above.</w:t>
      </w:r>
    </w:p>
    <w:p w14:paraId="701B34AD" w14:textId="61741A91" w:rsidR="00742850" w:rsidRPr="000B3BBB" w:rsidRDefault="00742850" w:rsidP="00D558F6">
      <w:pPr>
        <w:pStyle w:val="Heading5"/>
        <w:keepNext/>
      </w:pPr>
      <w:r>
        <w:t xml:space="preserve">Item </w:t>
      </w:r>
      <w:r w:rsidRPr="000B3BBB" w:rsidDel="006C5395">
        <w:fldChar w:fldCharType="begin"/>
      </w:r>
      <w:r w:rsidRPr="000B3BBB">
        <w:instrText xml:space="preserve"> seq number </w:instrText>
      </w:r>
      <w:r w:rsidRPr="000B3BBB" w:rsidDel="006C5395">
        <w:fldChar w:fldCharType="separate"/>
      </w:r>
      <w:r w:rsidR="00740D7F">
        <w:rPr>
          <w:noProof/>
        </w:rPr>
        <w:t>32</w:t>
      </w:r>
      <w:r w:rsidRPr="000B3BBB" w:rsidDel="006C5395">
        <w:fldChar w:fldCharType="end"/>
      </w:r>
      <w:r w:rsidRPr="000B3BBB">
        <w:t xml:space="preserve">: Regulation 9.04 (definition of </w:t>
      </w:r>
      <w:r w:rsidRPr="000B3BBB">
        <w:rPr>
          <w:rStyle w:val="Emphasis"/>
        </w:rPr>
        <w:t>decision</w:t>
      </w:r>
      <w:r w:rsidRPr="000B3BBB">
        <w:t>)</w:t>
      </w:r>
    </w:p>
    <w:p w14:paraId="5EC0CD87" w14:textId="77777777" w:rsidR="00742850" w:rsidRPr="00491AC7" w:rsidRDefault="00742850" w:rsidP="00742850">
      <w:pPr>
        <w:pStyle w:val="Heading6"/>
      </w:pPr>
      <w:r>
        <w:t>Updating definition</w:t>
      </w:r>
    </w:p>
    <w:p w14:paraId="2599977A" w14:textId="21F6DA29" w:rsidR="00742850" w:rsidRPr="00491AC7" w:rsidRDefault="00742850" w:rsidP="00742850">
      <w:r w:rsidRPr="00491AC7">
        <w:t xml:space="preserve">This item </w:t>
      </w:r>
      <w:r w:rsidRPr="006C5395">
        <w:fldChar w:fldCharType="begin"/>
      </w:r>
      <w:r>
        <w:instrText xml:space="preserve"> MERGEFIELD will_update </w:instrText>
      </w:r>
      <w:r w:rsidRPr="006C5395">
        <w:fldChar w:fldCharType="separate"/>
      </w:r>
      <w:r w:rsidR="00F54734">
        <w:rPr>
          <w:noProof/>
        </w:rPr>
        <w:t>will update</w:t>
      </w:r>
      <w:r w:rsidRPr="006C5395">
        <w:fldChar w:fldCharType="end"/>
      </w:r>
      <w:r>
        <w:t xml:space="preserve"> the definition of </w:t>
      </w:r>
      <w:r w:rsidRPr="00742850">
        <w:rPr>
          <w:rStyle w:val="Bolditalicise"/>
        </w:rPr>
        <w:t>decision</w:t>
      </w:r>
      <w:r>
        <w:t xml:space="preserve"> so that it refers to its meaning under the ART Act rather than its meaning under the AAT Act</w:t>
      </w:r>
      <w:r w:rsidRPr="00491AC7">
        <w:t>. See explanation of general terminology changes above.</w:t>
      </w:r>
    </w:p>
    <w:p w14:paraId="1054D839" w14:textId="714EC10B" w:rsidR="00742850" w:rsidRPr="000B3BBB" w:rsidRDefault="00742850" w:rsidP="00742850">
      <w:pPr>
        <w:pStyle w:val="Heading5"/>
      </w:pPr>
      <w:r>
        <w:t>Item</w:t>
      </w:r>
      <w:r w:rsidR="0077486C">
        <w:t>s</w:t>
      </w:r>
      <w:r w:rsidRPr="000B3BBB">
        <w:t xml:space="preserve"> </w:t>
      </w:r>
      <w:fldSimple w:instr=" seq number ">
        <w:r w:rsidR="00740D7F">
          <w:rPr>
            <w:noProof/>
          </w:rPr>
          <w:t>33</w:t>
        </w:r>
      </w:fldSimple>
      <w:r w:rsidRPr="000B3BBB">
        <w:t xml:space="preserve">, </w:t>
      </w:r>
      <w:fldSimple w:instr=" seq number ">
        <w:r w:rsidR="00740D7F">
          <w:rPr>
            <w:noProof/>
          </w:rPr>
          <w:t>34</w:t>
        </w:r>
      </w:fldSimple>
      <w:r w:rsidRPr="000B3BBB">
        <w:t xml:space="preserve">, </w:t>
      </w:r>
      <w:fldSimple w:instr=" seq number ">
        <w:r w:rsidR="00740D7F">
          <w:rPr>
            <w:noProof/>
          </w:rPr>
          <w:t>35</w:t>
        </w:r>
      </w:fldSimple>
      <w:r w:rsidRPr="000B3BBB">
        <w:t xml:space="preserve">, </w:t>
      </w:r>
      <w:fldSimple w:instr=" seq number ">
        <w:r w:rsidR="00740D7F">
          <w:rPr>
            <w:noProof/>
          </w:rPr>
          <w:t>36</w:t>
        </w:r>
      </w:fldSimple>
      <w:r w:rsidRPr="000B3BBB">
        <w:t xml:space="preserve"> and </w:t>
      </w:r>
      <w:fldSimple w:instr=" seq number ">
        <w:r w:rsidR="00740D7F">
          <w:rPr>
            <w:noProof/>
          </w:rPr>
          <w:t>37</w:t>
        </w:r>
      </w:fldSimple>
      <w:r w:rsidRPr="000B3BBB">
        <w:t xml:space="preserve">: </w:t>
      </w:r>
      <w:proofErr w:type="spellStart"/>
      <w:r w:rsidRPr="000B3BBB">
        <w:t>Subregulation</w:t>
      </w:r>
      <w:proofErr w:type="spellEnd"/>
      <w:r w:rsidRPr="000B3BBB">
        <w:t xml:space="preserve"> 9.05(1), </w:t>
      </w:r>
      <w:proofErr w:type="spellStart"/>
      <w:r w:rsidRPr="000B3BBB">
        <w:t>subregulation</w:t>
      </w:r>
      <w:proofErr w:type="spellEnd"/>
      <w:r w:rsidRPr="000B3BBB">
        <w:t> 9.05(1), regulation 9.06 (heading), regulation 9.06 and regulation 9.06</w:t>
      </w:r>
    </w:p>
    <w:p w14:paraId="21F7BF54" w14:textId="77777777" w:rsidR="00742850" w:rsidRPr="00530341" w:rsidRDefault="00742850" w:rsidP="00742850">
      <w:pPr>
        <w:pStyle w:val="Heading6"/>
      </w:pPr>
      <w:r w:rsidRPr="00530341">
        <w:t>Terminology changes</w:t>
      </w:r>
    </w:p>
    <w:p w14:paraId="3873AAF8" w14:textId="025103B9" w:rsidR="00742850" w:rsidRPr="00530341" w:rsidRDefault="00742850" w:rsidP="00742850">
      <w:r w:rsidRPr="00530341">
        <w:t xml:space="preserve">These items </w:t>
      </w:r>
      <w:fldSimple w:instr=" MERGEFIELD will_amend_pl ">
        <w:r w:rsidR="00F54734">
          <w:rPr>
            <w:noProof/>
          </w:rPr>
          <w:t>will amend</w:t>
        </w:r>
      </w:fldSimple>
      <w:r w:rsidRPr="00530341">
        <w:t xml:space="preserve"> terminology. See explanation of general terminology changes above.</w:t>
      </w:r>
    </w:p>
    <w:p w14:paraId="4872C170" w14:textId="77777777" w:rsidR="00742850" w:rsidRDefault="00742850" w:rsidP="00742850">
      <w:pPr>
        <w:pStyle w:val="H5Instrumentnameheading"/>
      </w:pPr>
      <w:r w:rsidRPr="002A2A04">
        <w:t>Airports (Ownership) Regulations 2024</w:t>
      </w:r>
    </w:p>
    <w:p w14:paraId="7573BB41" w14:textId="7E45228C" w:rsidR="00742850" w:rsidRPr="000B3BBB" w:rsidRDefault="00742850" w:rsidP="00742850">
      <w:pPr>
        <w:pStyle w:val="Heading5"/>
      </w:pPr>
      <w:r w:rsidRPr="00BC2355">
        <w:t xml:space="preserve">Items </w:t>
      </w:r>
      <w:fldSimple w:instr=" seq number ">
        <w:r w:rsidR="00740D7F">
          <w:rPr>
            <w:noProof/>
          </w:rPr>
          <w:t>38</w:t>
        </w:r>
      </w:fldSimple>
      <w:r w:rsidRPr="000B3BBB">
        <w:t xml:space="preserve">, </w:t>
      </w:r>
      <w:fldSimple w:instr=" seq number ">
        <w:r w:rsidR="00740D7F">
          <w:rPr>
            <w:noProof/>
          </w:rPr>
          <w:t>39</w:t>
        </w:r>
      </w:fldSimple>
      <w:r w:rsidRPr="000B3BBB">
        <w:t xml:space="preserve">, </w:t>
      </w:r>
      <w:fldSimple w:instr=" seq number ">
        <w:r w:rsidR="00740D7F">
          <w:rPr>
            <w:noProof/>
          </w:rPr>
          <w:t>40</w:t>
        </w:r>
      </w:fldSimple>
      <w:r w:rsidRPr="000B3BBB">
        <w:t xml:space="preserve">, </w:t>
      </w:r>
      <w:fldSimple w:instr=" seq number ">
        <w:r w:rsidR="00740D7F">
          <w:rPr>
            <w:noProof/>
          </w:rPr>
          <w:t>41</w:t>
        </w:r>
      </w:fldSimple>
      <w:r w:rsidRPr="000B3BBB">
        <w:t xml:space="preserve">, </w:t>
      </w:r>
      <w:fldSimple w:instr=" seq number ">
        <w:r w:rsidR="00740D7F">
          <w:rPr>
            <w:noProof/>
          </w:rPr>
          <w:t>42</w:t>
        </w:r>
      </w:fldSimple>
      <w:r w:rsidRPr="000B3BBB">
        <w:t xml:space="preserve"> and </w:t>
      </w:r>
      <w:fldSimple w:instr=" seq number ">
        <w:r w:rsidR="00740D7F">
          <w:rPr>
            <w:noProof/>
          </w:rPr>
          <w:t>43</w:t>
        </w:r>
      </w:fldSimple>
      <w:r w:rsidRPr="000B3BBB">
        <w:t>: Paragraph 18(5)(b), paragraph 20(6)(b), paragraph 24(10)(b), paragraph 26(4)(b), section 27 and subsections 28(1) and (2)</w:t>
      </w:r>
    </w:p>
    <w:p w14:paraId="73E39715" w14:textId="77777777" w:rsidR="00742850" w:rsidRPr="00BC2355" w:rsidRDefault="00742850" w:rsidP="00742850">
      <w:pPr>
        <w:pStyle w:val="Heading6"/>
      </w:pPr>
      <w:r w:rsidRPr="00BC2355">
        <w:t>Terminology changes</w:t>
      </w:r>
    </w:p>
    <w:p w14:paraId="7D28052C" w14:textId="56DDE694" w:rsidR="00742850" w:rsidRPr="00BC2355" w:rsidRDefault="00742850" w:rsidP="00742850">
      <w:r w:rsidRPr="00BC2355">
        <w:t xml:space="preserve">These items </w:t>
      </w:r>
      <w:fldSimple w:instr=" MERGEFIELD will_amend_pl ">
        <w:r w:rsidR="00F54734">
          <w:rPr>
            <w:noProof/>
          </w:rPr>
          <w:t>will amend</w:t>
        </w:r>
      </w:fldSimple>
      <w:r w:rsidRPr="00BC2355">
        <w:t xml:space="preserve"> terminology. See explanation of general terminology changes above.</w:t>
      </w:r>
    </w:p>
    <w:p w14:paraId="035B75A1" w14:textId="77777777" w:rsidR="00742850" w:rsidRDefault="00742850" w:rsidP="00742850">
      <w:pPr>
        <w:pStyle w:val="H5Instrumentnameheading"/>
      </w:pPr>
      <w:r w:rsidRPr="002A2A04">
        <w:t>Airports (Protection of Airspace) Regulations 1996</w:t>
      </w:r>
    </w:p>
    <w:p w14:paraId="66BC52B7" w14:textId="5CABC2F1" w:rsidR="00742850" w:rsidRPr="000B3BBB" w:rsidRDefault="00742850" w:rsidP="00742850">
      <w:pPr>
        <w:pStyle w:val="Heading5"/>
      </w:pPr>
      <w:r w:rsidRPr="00BC2355">
        <w:t xml:space="preserve">Items </w:t>
      </w:r>
      <w:fldSimple w:instr=" seq number ">
        <w:r w:rsidR="00740D7F">
          <w:rPr>
            <w:noProof/>
          </w:rPr>
          <w:t>44</w:t>
        </w:r>
      </w:fldSimple>
      <w:r w:rsidRPr="000B3BBB">
        <w:t xml:space="preserve">, </w:t>
      </w:r>
      <w:fldSimple w:instr=" seq number ">
        <w:r w:rsidR="00740D7F">
          <w:rPr>
            <w:noProof/>
          </w:rPr>
          <w:t>45</w:t>
        </w:r>
      </w:fldSimple>
      <w:r w:rsidRPr="000B3BBB">
        <w:t xml:space="preserve">, </w:t>
      </w:r>
      <w:fldSimple w:instr=" seq number ">
        <w:r w:rsidR="00740D7F">
          <w:rPr>
            <w:noProof/>
          </w:rPr>
          <w:t>46</w:t>
        </w:r>
      </w:fldSimple>
      <w:r w:rsidRPr="000B3BBB">
        <w:t xml:space="preserve"> and </w:t>
      </w:r>
      <w:fldSimple w:instr=" seq number ">
        <w:r w:rsidR="00740D7F">
          <w:rPr>
            <w:noProof/>
          </w:rPr>
          <w:t>47</w:t>
        </w:r>
      </w:fldSimple>
      <w:r w:rsidRPr="000B3BBB">
        <w:t xml:space="preserve">: </w:t>
      </w:r>
      <w:proofErr w:type="spellStart"/>
      <w:r w:rsidRPr="000B3BBB">
        <w:t>Subregulation</w:t>
      </w:r>
      <w:proofErr w:type="spellEnd"/>
      <w:r w:rsidRPr="000B3BBB">
        <w:t xml:space="preserve"> 17(1), </w:t>
      </w:r>
      <w:proofErr w:type="spellStart"/>
      <w:r w:rsidRPr="000B3BBB">
        <w:t>subregulation</w:t>
      </w:r>
      <w:proofErr w:type="spellEnd"/>
      <w:r w:rsidRPr="000B3BBB">
        <w:t xml:space="preserve"> 17(1), </w:t>
      </w:r>
      <w:proofErr w:type="spellStart"/>
      <w:r w:rsidRPr="000B3BBB">
        <w:t>subregulation</w:t>
      </w:r>
      <w:proofErr w:type="spellEnd"/>
      <w:r w:rsidRPr="000B3BBB">
        <w:t xml:space="preserve"> 17(2) and </w:t>
      </w:r>
      <w:proofErr w:type="spellStart"/>
      <w:r w:rsidRPr="000B3BBB">
        <w:t>subregulation</w:t>
      </w:r>
      <w:proofErr w:type="spellEnd"/>
      <w:r w:rsidRPr="000B3BBB">
        <w:t xml:space="preserve"> 17(2)</w:t>
      </w:r>
    </w:p>
    <w:p w14:paraId="61BE1D48" w14:textId="77777777" w:rsidR="00742850" w:rsidRPr="00BC2355" w:rsidRDefault="00742850" w:rsidP="00742850">
      <w:pPr>
        <w:pStyle w:val="Heading6"/>
      </w:pPr>
      <w:r w:rsidRPr="00BC2355">
        <w:t>Terminology changes</w:t>
      </w:r>
    </w:p>
    <w:p w14:paraId="55763516" w14:textId="0FBE9B79" w:rsidR="00742850" w:rsidRPr="00BC2355" w:rsidRDefault="00742850" w:rsidP="00742850">
      <w:r w:rsidRPr="00BC2355">
        <w:t xml:space="preserve">These items </w:t>
      </w:r>
      <w:fldSimple w:instr=" MERGEFIELD will_amend_pl ">
        <w:r w:rsidR="00F54734">
          <w:rPr>
            <w:noProof/>
          </w:rPr>
          <w:t>will amend</w:t>
        </w:r>
      </w:fldSimple>
      <w:r w:rsidRPr="00BC2355">
        <w:t xml:space="preserve"> terminology. See explanation of general terminology changes above.</w:t>
      </w:r>
    </w:p>
    <w:p w14:paraId="32DF7658" w14:textId="77777777" w:rsidR="00742850" w:rsidRDefault="00742850" w:rsidP="00742850">
      <w:pPr>
        <w:pStyle w:val="H5Instrumentnameheading"/>
      </w:pPr>
      <w:r w:rsidRPr="002A2A04">
        <w:t>Air Services Regulations 2019</w:t>
      </w:r>
    </w:p>
    <w:p w14:paraId="41CBD048" w14:textId="1AE70EE7" w:rsidR="00742850" w:rsidRPr="000B3BBB" w:rsidRDefault="00742850" w:rsidP="00D558F6">
      <w:pPr>
        <w:pStyle w:val="Heading5"/>
        <w:keepNext/>
      </w:pPr>
      <w:r w:rsidRPr="00BC2355">
        <w:t xml:space="preserve">Items </w:t>
      </w:r>
      <w:fldSimple w:instr=" seq number ">
        <w:r w:rsidR="00740D7F">
          <w:rPr>
            <w:noProof/>
          </w:rPr>
          <w:t>48</w:t>
        </w:r>
      </w:fldSimple>
      <w:r w:rsidRPr="000B3BBB">
        <w:t xml:space="preserve">, </w:t>
      </w:r>
      <w:fldSimple w:instr=" seq number ">
        <w:r w:rsidR="00740D7F">
          <w:rPr>
            <w:noProof/>
          </w:rPr>
          <w:t>49</w:t>
        </w:r>
      </w:fldSimple>
      <w:r w:rsidRPr="000B3BBB">
        <w:t xml:space="preserve">, </w:t>
      </w:r>
      <w:fldSimple w:instr=" seq number ">
        <w:r w:rsidR="00740D7F">
          <w:rPr>
            <w:noProof/>
          </w:rPr>
          <w:t>50</w:t>
        </w:r>
      </w:fldSimple>
      <w:r w:rsidRPr="000B3BBB">
        <w:t xml:space="preserve">, </w:t>
      </w:r>
      <w:fldSimple w:instr=" seq number ">
        <w:r w:rsidR="00740D7F">
          <w:rPr>
            <w:noProof/>
          </w:rPr>
          <w:t>51</w:t>
        </w:r>
      </w:fldSimple>
      <w:r w:rsidRPr="000B3BBB">
        <w:t xml:space="preserve">, </w:t>
      </w:r>
      <w:fldSimple w:instr=" seq number ">
        <w:r w:rsidR="00740D7F">
          <w:rPr>
            <w:noProof/>
          </w:rPr>
          <w:t>52</w:t>
        </w:r>
      </w:fldSimple>
      <w:r w:rsidRPr="000B3BBB">
        <w:t xml:space="preserve">, </w:t>
      </w:r>
      <w:fldSimple w:instr=" seq number ">
        <w:r w:rsidR="00740D7F">
          <w:rPr>
            <w:noProof/>
          </w:rPr>
          <w:t>53</w:t>
        </w:r>
      </w:fldSimple>
      <w:r w:rsidRPr="000B3BBB">
        <w:t xml:space="preserve">, </w:t>
      </w:r>
      <w:fldSimple w:instr=" seq number ">
        <w:r w:rsidR="00740D7F">
          <w:rPr>
            <w:noProof/>
          </w:rPr>
          <w:t>54</w:t>
        </w:r>
      </w:fldSimple>
      <w:r w:rsidRPr="000B3BBB">
        <w:t xml:space="preserve">, </w:t>
      </w:r>
      <w:fldSimple w:instr=" seq number ">
        <w:r w:rsidR="00740D7F">
          <w:rPr>
            <w:noProof/>
          </w:rPr>
          <w:t>55</w:t>
        </w:r>
      </w:fldSimple>
      <w:r w:rsidRPr="000B3BBB">
        <w:t xml:space="preserve"> and </w:t>
      </w:r>
      <w:fldSimple w:instr=" seq number ">
        <w:r w:rsidR="00740D7F">
          <w:rPr>
            <w:noProof/>
          </w:rPr>
          <w:t>56</w:t>
        </w:r>
      </w:fldSimple>
      <w:r w:rsidRPr="000B3BBB">
        <w:t>: Subparagraph 12(3)(b)(ii), subparagraph 12(3)(b)(ii), subparagraph 26(5)(b)(ii), subparagraph 26(5)(b)(ii), subparagraph 37(3)(b)(ii), subparagraph 37(3)(b)(ii), paragraph 39(4)(c), subsection 39(5) (heading) and subsection 39(5)</w:t>
      </w:r>
    </w:p>
    <w:p w14:paraId="43022A7B" w14:textId="77777777" w:rsidR="00742850" w:rsidRPr="00BC2355" w:rsidRDefault="00742850" w:rsidP="00D558F6">
      <w:pPr>
        <w:pStyle w:val="Heading6"/>
        <w:keepNext/>
      </w:pPr>
      <w:r w:rsidRPr="00BC2355">
        <w:t>Terminology changes</w:t>
      </w:r>
    </w:p>
    <w:p w14:paraId="45247FBC" w14:textId="36D18734" w:rsidR="00742850" w:rsidRPr="00BC2355" w:rsidRDefault="00742850" w:rsidP="00742850">
      <w:r w:rsidRPr="00BC2355">
        <w:t xml:space="preserve">These items </w:t>
      </w:r>
      <w:fldSimple w:instr=" MERGEFIELD will_amend_pl ">
        <w:r w:rsidR="00F54734">
          <w:rPr>
            <w:noProof/>
          </w:rPr>
          <w:t>will amend</w:t>
        </w:r>
      </w:fldSimple>
      <w:r w:rsidRPr="00BC2355">
        <w:t xml:space="preserve"> terminology. See explanation of general terminology changes above.</w:t>
      </w:r>
    </w:p>
    <w:p w14:paraId="24451AFA" w14:textId="77777777" w:rsidR="00742850" w:rsidRDefault="00742850" w:rsidP="00742850">
      <w:pPr>
        <w:pStyle w:val="H5Instrumentnameheading"/>
      </w:pPr>
      <w:r w:rsidRPr="002A2A04">
        <w:t>Archives Regulations 2018</w:t>
      </w:r>
    </w:p>
    <w:p w14:paraId="0A28ADD5" w14:textId="2B037D7B" w:rsidR="00742850" w:rsidRPr="00BC2355" w:rsidRDefault="00742850" w:rsidP="00742850">
      <w:pPr>
        <w:pStyle w:val="Heading5"/>
      </w:pPr>
      <w:r w:rsidRPr="00BC2355">
        <w:t>Item</w:t>
      </w:r>
      <w:r>
        <w:t xml:space="preserve"> </w:t>
      </w:r>
      <w:fldSimple w:instr=" seq number ">
        <w:r w:rsidR="00740D7F">
          <w:rPr>
            <w:noProof/>
          </w:rPr>
          <w:t>57</w:t>
        </w:r>
      </w:fldSimple>
      <w:r>
        <w:t xml:space="preserve">: </w:t>
      </w:r>
      <w:r w:rsidRPr="00BC2355">
        <w:t>Subsection 1</w:t>
      </w:r>
      <w:r>
        <w:t>3(4)</w:t>
      </w:r>
    </w:p>
    <w:p w14:paraId="55A18305" w14:textId="77777777" w:rsidR="00742850" w:rsidRPr="00BC2355" w:rsidRDefault="00742850" w:rsidP="00742850">
      <w:pPr>
        <w:pStyle w:val="Heading6"/>
      </w:pPr>
      <w:r w:rsidRPr="00BC2355">
        <w:t>Terminology changes</w:t>
      </w:r>
    </w:p>
    <w:p w14:paraId="302C2AF6" w14:textId="0E782232" w:rsidR="00742850" w:rsidRPr="00BC2355" w:rsidRDefault="00742850" w:rsidP="00742850">
      <w:r w:rsidRPr="00BC2355">
        <w:t xml:space="preserve">This item </w:t>
      </w:r>
      <w:fldSimple w:instr=" MERGEFIELD will_amend ">
        <w:r w:rsidR="00F54734">
          <w:rPr>
            <w:noProof/>
          </w:rPr>
          <w:t>will amend</w:t>
        </w:r>
      </w:fldSimple>
      <w:r w:rsidRPr="00BC2355">
        <w:t xml:space="preserve"> terminology. See explanation of general terminology changes above.</w:t>
      </w:r>
    </w:p>
    <w:p w14:paraId="2978F889" w14:textId="77777777" w:rsidR="00742850" w:rsidRDefault="00742850" w:rsidP="00742850">
      <w:pPr>
        <w:pStyle w:val="H5Instrumentnameheading"/>
      </w:pPr>
      <w:r w:rsidRPr="002A2A04">
        <w:t>Civil Aviation (Buildings Control) Regulations 1988</w:t>
      </w:r>
    </w:p>
    <w:p w14:paraId="20E35918" w14:textId="1D9ACD9F" w:rsidR="00742850" w:rsidRPr="00BC2355" w:rsidRDefault="00742850" w:rsidP="00742850">
      <w:pPr>
        <w:pStyle w:val="Heading5"/>
      </w:pPr>
      <w:r w:rsidRPr="00BC2355">
        <w:t xml:space="preserve">Items </w:t>
      </w:r>
      <w:fldSimple w:instr=" seq number ">
        <w:r w:rsidR="00740D7F">
          <w:rPr>
            <w:noProof/>
          </w:rPr>
          <w:t>58</w:t>
        </w:r>
      </w:fldSimple>
      <w:r>
        <w:t xml:space="preserve">, </w:t>
      </w:r>
      <w:fldSimple w:instr=" seq number ">
        <w:r w:rsidR="00740D7F">
          <w:rPr>
            <w:noProof/>
          </w:rPr>
          <w:t>59</w:t>
        </w:r>
      </w:fldSimple>
      <w:r>
        <w:t xml:space="preserve"> and </w:t>
      </w:r>
      <w:fldSimple w:instr=" seq number ">
        <w:r w:rsidR="00740D7F">
          <w:rPr>
            <w:noProof/>
          </w:rPr>
          <w:t>60</w:t>
        </w:r>
      </w:fldSimple>
      <w:r w:rsidRPr="00BC2355">
        <w:t xml:space="preserve">: </w:t>
      </w:r>
      <w:proofErr w:type="spellStart"/>
      <w:r>
        <w:t>Subregulation</w:t>
      </w:r>
      <w:proofErr w:type="spellEnd"/>
      <w:r>
        <w:t xml:space="preserve"> 9(1), </w:t>
      </w:r>
      <w:proofErr w:type="spellStart"/>
      <w:r>
        <w:t>subregulation</w:t>
      </w:r>
      <w:proofErr w:type="spellEnd"/>
      <w:r>
        <w:t xml:space="preserve"> 9(2) and </w:t>
      </w:r>
      <w:proofErr w:type="spellStart"/>
      <w:r w:rsidRPr="00472D6F">
        <w:t>subregulation</w:t>
      </w:r>
      <w:proofErr w:type="spellEnd"/>
      <w:r>
        <w:t xml:space="preserve"> 9(2)</w:t>
      </w:r>
    </w:p>
    <w:p w14:paraId="4CDD9F78" w14:textId="77777777" w:rsidR="00742850" w:rsidRPr="00BC2355" w:rsidRDefault="00742850" w:rsidP="00742850">
      <w:pPr>
        <w:pStyle w:val="Heading6"/>
      </w:pPr>
      <w:r w:rsidRPr="00BC2355">
        <w:t>Terminology changes</w:t>
      </w:r>
    </w:p>
    <w:p w14:paraId="6D3BAFCF" w14:textId="47F99489" w:rsidR="00742850" w:rsidRPr="002A2A04" w:rsidRDefault="00742850" w:rsidP="00742850">
      <w:r w:rsidRPr="00BC2355">
        <w:t>Th</w:t>
      </w:r>
      <w:r>
        <w:t>ese</w:t>
      </w:r>
      <w:r w:rsidRPr="00BC2355">
        <w:t xml:space="preserve"> item</w:t>
      </w:r>
      <w:r>
        <w:t>s</w:t>
      </w:r>
      <w:r w:rsidRPr="00BC2355">
        <w:t xml:space="preserve"> </w:t>
      </w:r>
      <w:fldSimple w:instr=" MERGEFIELD will_amend_pl ">
        <w:r w:rsidR="00F54734">
          <w:rPr>
            <w:noProof/>
          </w:rPr>
          <w:t>will amend</w:t>
        </w:r>
      </w:fldSimple>
      <w:r>
        <w:t xml:space="preserve"> </w:t>
      </w:r>
      <w:r w:rsidRPr="00BC2355">
        <w:t>terminology. See explanation of general terminology changes above.</w:t>
      </w:r>
    </w:p>
    <w:p w14:paraId="25D483A6" w14:textId="60EC7770" w:rsidR="00742850" w:rsidRDefault="00742850" w:rsidP="00742850">
      <w:pPr>
        <w:pStyle w:val="Heading5"/>
      </w:pPr>
      <w:r w:rsidRPr="00BC2355">
        <w:t>Item</w:t>
      </w:r>
      <w:r>
        <w:t xml:space="preserve"> </w:t>
      </w:r>
      <w:fldSimple w:instr=" seq number ">
        <w:r w:rsidR="00740D7F">
          <w:rPr>
            <w:noProof/>
          </w:rPr>
          <w:t>61</w:t>
        </w:r>
      </w:fldSimple>
      <w:r w:rsidRPr="00BC2355">
        <w:t xml:space="preserve">: </w:t>
      </w:r>
      <w:proofErr w:type="spellStart"/>
      <w:r>
        <w:t>S</w:t>
      </w:r>
      <w:r w:rsidRPr="00472D6F">
        <w:t>ubregulation</w:t>
      </w:r>
      <w:proofErr w:type="spellEnd"/>
      <w:r w:rsidRPr="00BC2355">
        <w:t xml:space="preserve"> </w:t>
      </w:r>
      <w:r>
        <w:t>9(2)</w:t>
      </w:r>
      <w:r w:rsidRPr="00BC2355">
        <w:t xml:space="preserve"> </w:t>
      </w:r>
    </w:p>
    <w:p w14:paraId="64CB3D10" w14:textId="77777777" w:rsidR="00742850" w:rsidRPr="00D76287" w:rsidRDefault="00742850" w:rsidP="00742850">
      <w:pPr>
        <w:pStyle w:val="Heading6"/>
      </w:pPr>
      <w:r w:rsidRPr="00D76287">
        <w:t>Updating legislative references</w:t>
      </w:r>
    </w:p>
    <w:p w14:paraId="63F26CC5" w14:textId="0AD08C44" w:rsidR="00742850" w:rsidRPr="00D76287" w:rsidRDefault="00742850" w:rsidP="00742850">
      <w:r w:rsidRPr="00D76287">
        <w:t xml:space="preserve">This item </w:t>
      </w:r>
      <w:fldSimple w:instr=" MERGEFIELD will_update ">
        <w:r w:rsidR="00F54734">
          <w:rPr>
            <w:noProof/>
          </w:rPr>
          <w:t>will update</w:t>
        </w:r>
      </w:fldSimple>
      <w:r w:rsidRPr="00D76287">
        <w:t xml:space="preserve"> legislative reference</w:t>
      </w:r>
      <w:r w:rsidR="005F13A2">
        <w:t>s</w:t>
      </w:r>
      <w:r w:rsidRPr="00D76287">
        <w:t xml:space="preserve"> to section 28</w:t>
      </w:r>
      <w:r w:rsidR="005F13A2">
        <w:t xml:space="preserve"> and subsection 28(4) </w:t>
      </w:r>
      <w:r w:rsidRPr="00D76287">
        <w:t>of the AAT Act to instead refer to the equivalent provision of the ART Act. Consistent with section</w:t>
      </w:r>
      <w:r w:rsidR="00E53A0D">
        <w:t> </w:t>
      </w:r>
      <w:r w:rsidRPr="00D76287">
        <w:t>28 of the AAT Act, under section 268 of the ART Act a person whose interests are affected by a reviewable decision may request a statement of reasons</w:t>
      </w:r>
      <w:r>
        <w:t xml:space="preserve"> from the decision</w:t>
      </w:r>
      <w:r>
        <w:noBreakHyphen/>
        <w:t>maker</w:t>
      </w:r>
      <w:r w:rsidRPr="00D76287">
        <w:t xml:space="preserve">. </w:t>
      </w:r>
      <w:r w:rsidR="005F13A2">
        <w:t>Section 269 of the ART Act automatically applies in relation to requests for reasons under section 268, which means that a decision</w:t>
      </w:r>
      <w:r w:rsidR="005F13A2">
        <w:noBreakHyphen/>
        <w:t xml:space="preserve">maker may refuse a request for a statement of reasons if a statement of reasons has already been provided (subsection 269(7)). </w:t>
      </w:r>
    </w:p>
    <w:p w14:paraId="6643B93A" w14:textId="49DC56D3" w:rsidR="00742850" w:rsidRPr="00D76287" w:rsidRDefault="00742850" w:rsidP="00742850">
      <w:r w:rsidRPr="00D76287">
        <w:t xml:space="preserve">This amendment is technical in nature, and </w:t>
      </w:r>
      <w:fldSimple w:instr=" MERGEFIELD will_ensure ">
        <w:r w:rsidR="00F54734">
          <w:rPr>
            <w:noProof/>
          </w:rPr>
          <w:t>will ensure</w:t>
        </w:r>
      </w:fldSimple>
      <w:r w:rsidRPr="00D76287">
        <w:t xml:space="preserve"> </w:t>
      </w:r>
      <w:proofErr w:type="spellStart"/>
      <w:r>
        <w:t>subregulation</w:t>
      </w:r>
      <w:proofErr w:type="spellEnd"/>
      <w:r>
        <w:t xml:space="preserve"> 9(2)</w:t>
      </w:r>
      <w:r w:rsidRPr="00D76287">
        <w:t xml:space="preserve"> of the </w:t>
      </w:r>
      <w:r w:rsidRPr="00D76287">
        <w:rPr>
          <w:rStyle w:val="Emphasis"/>
        </w:rPr>
        <w:t>Civil Aviation (Buildings Control) Regulations 1988</w:t>
      </w:r>
      <w:r>
        <w:rPr>
          <w:rStyle w:val="Emphasis"/>
        </w:rPr>
        <w:t xml:space="preserve"> </w:t>
      </w:r>
      <w:fldSimple w:instr=" MERGEFIELD will_continue ">
        <w:r w:rsidR="00F54734">
          <w:rPr>
            <w:noProof/>
          </w:rPr>
          <w:t>will continue</w:t>
        </w:r>
      </w:fldSimple>
      <w:r w:rsidRPr="00B27F9B">
        <w:t xml:space="preserve"> </w:t>
      </w:r>
      <w:r w:rsidRPr="00D76287">
        <w:t>to operate in substantively the same way in relation to the Tribunal.</w:t>
      </w:r>
    </w:p>
    <w:p w14:paraId="4F25C2FB" w14:textId="77777777" w:rsidR="00742850" w:rsidRDefault="00742850" w:rsidP="00D558F6">
      <w:pPr>
        <w:pStyle w:val="H5Instrumentnameheading"/>
        <w:keepNext/>
      </w:pPr>
      <w:r w:rsidRPr="002A2A04">
        <w:t>Civil Aviation Regulations 1988</w:t>
      </w:r>
    </w:p>
    <w:p w14:paraId="76B5FA03" w14:textId="5B81647D" w:rsidR="00742850" w:rsidRPr="007840D9" w:rsidRDefault="00742850" w:rsidP="00D558F6">
      <w:pPr>
        <w:pStyle w:val="Heading5"/>
        <w:keepNext/>
      </w:pPr>
      <w:r w:rsidRPr="007840D9">
        <w:t xml:space="preserve">Items </w:t>
      </w:r>
      <w:fldSimple w:instr=" seq number ">
        <w:r w:rsidR="00740D7F">
          <w:rPr>
            <w:noProof/>
          </w:rPr>
          <w:t>62</w:t>
        </w:r>
      </w:fldSimple>
      <w:r>
        <w:t xml:space="preserve"> and </w:t>
      </w:r>
      <w:fldSimple w:instr=" seq number ">
        <w:r w:rsidR="00740D7F">
          <w:rPr>
            <w:noProof/>
          </w:rPr>
          <w:t>63</w:t>
        </w:r>
      </w:fldSimple>
      <w:r>
        <w:t xml:space="preserve">: </w:t>
      </w:r>
      <w:proofErr w:type="spellStart"/>
      <w:r>
        <w:t>Subregulations</w:t>
      </w:r>
      <w:proofErr w:type="spellEnd"/>
      <w:r>
        <w:t xml:space="preserve"> 42</w:t>
      </w:r>
      <w:proofErr w:type="gramStart"/>
      <w:r>
        <w:t>ZW(</w:t>
      </w:r>
      <w:proofErr w:type="gramEnd"/>
      <w:r>
        <w:t xml:space="preserve">2) and (3) (note), </w:t>
      </w:r>
      <w:proofErr w:type="spellStart"/>
      <w:r w:rsidR="005F13A2">
        <w:t>s</w:t>
      </w:r>
      <w:r>
        <w:t>ubregulation</w:t>
      </w:r>
      <w:proofErr w:type="spellEnd"/>
      <w:r>
        <w:t xml:space="preserve"> 42ZX(1)</w:t>
      </w:r>
      <w:r w:rsidR="005F13A2">
        <w:t xml:space="preserve"> </w:t>
      </w:r>
      <w:r>
        <w:t xml:space="preserve">(note) </w:t>
      </w:r>
    </w:p>
    <w:p w14:paraId="3E453555" w14:textId="77777777" w:rsidR="00742850" w:rsidRPr="007840D9" w:rsidRDefault="00742850" w:rsidP="00742850">
      <w:pPr>
        <w:pStyle w:val="Heading6"/>
      </w:pPr>
      <w:r w:rsidRPr="007840D9">
        <w:t>Terminology changes</w:t>
      </w:r>
    </w:p>
    <w:p w14:paraId="001BDB9E" w14:textId="64A7B029" w:rsidR="00742850" w:rsidRPr="007840D9" w:rsidRDefault="00742850" w:rsidP="00742850">
      <w:r w:rsidRPr="007840D9">
        <w:t>Th</w:t>
      </w:r>
      <w:r>
        <w:t>ese</w:t>
      </w:r>
      <w:r w:rsidRPr="007840D9">
        <w:t xml:space="preserve"> item</w:t>
      </w:r>
      <w:r>
        <w:t>s</w:t>
      </w:r>
      <w:r w:rsidRPr="007840D9">
        <w:t xml:space="preserve"> </w:t>
      </w:r>
      <w:fldSimple w:instr=" MERGEFIELD will_amend_pl ">
        <w:r w:rsidR="00F54734">
          <w:rPr>
            <w:noProof/>
          </w:rPr>
          <w:t>will amend</w:t>
        </w:r>
      </w:fldSimple>
      <w:r w:rsidRPr="007840D9">
        <w:t xml:space="preserve"> terminology. See explanation of general terminology changes above.</w:t>
      </w:r>
    </w:p>
    <w:p w14:paraId="58AE1A46" w14:textId="24E1C257" w:rsidR="00742850" w:rsidRPr="00491AC7" w:rsidRDefault="00742850" w:rsidP="00742850">
      <w:pPr>
        <w:pStyle w:val="Heading5"/>
      </w:pPr>
      <w:r>
        <w:t xml:space="preserve">Item </w:t>
      </w:r>
      <w:r w:rsidR="00AF59E8">
        <w:rPr>
          <w:b w:val="0"/>
          <w:bCs w:val="0"/>
        </w:rPr>
        <w:fldChar w:fldCharType="begin"/>
      </w:r>
      <w:r w:rsidR="00AF59E8">
        <w:rPr>
          <w:b w:val="0"/>
          <w:bCs w:val="0"/>
        </w:rPr>
        <w:instrText xml:space="preserve"> seq number </w:instrText>
      </w:r>
      <w:r w:rsidR="00AF59E8">
        <w:rPr>
          <w:b w:val="0"/>
          <w:bCs w:val="0"/>
        </w:rPr>
        <w:fldChar w:fldCharType="separate"/>
      </w:r>
      <w:r w:rsidR="00740D7F">
        <w:rPr>
          <w:b w:val="0"/>
          <w:bCs w:val="0"/>
          <w:noProof/>
        </w:rPr>
        <w:t>64</w:t>
      </w:r>
      <w:r w:rsidR="00AF59E8">
        <w:rPr>
          <w:b w:val="0"/>
          <w:bCs w:val="0"/>
          <w:noProof/>
        </w:rPr>
        <w:fldChar w:fldCharType="end"/>
      </w:r>
      <w:r>
        <w:t xml:space="preserve">: </w:t>
      </w:r>
      <w:proofErr w:type="spellStart"/>
      <w:r>
        <w:t>Subregulation</w:t>
      </w:r>
      <w:proofErr w:type="spellEnd"/>
      <w:r>
        <w:t xml:space="preserve"> 297</w:t>
      </w:r>
      <w:proofErr w:type="gramStart"/>
      <w:r>
        <w:t>A(</w:t>
      </w:r>
      <w:proofErr w:type="gramEnd"/>
      <w:r>
        <w:t>1)</w:t>
      </w:r>
      <w:r w:rsidR="009879A8">
        <w:t xml:space="preserve"> </w:t>
      </w:r>
      <w:r w:rsidR="009524C6">
        <w:t>and (2)</w:t>
      </w:r>
    </w:p>
    <w:p w14:paraId="2A32CC7E" w14:textId="74D4FF6E" w:rsidR="00742850" w:rsidRDefault="00C3030A" w:rsidP="00742850">
      <w:pPr>
        <w:pStyle w:val="Heading6"/>
      </w:pPr>
      <w:r>
        <w:t>T</w:t>
      </w:r>
      <w:r w:rsidR="00742850">
        <w:t>erminology changes</w:t>
      </w:r>
    </w:p>
    <w:p w14:paraId="7F9B4E58" w14:textId="7D76E7C7" w:rsidR="00742850" w:rsidRDefault="00742850" w:rsidP="00742850">
      <w:r>
        <w:t>Th</w:t>
      </w:r>
      <w:r w:rsidR="00ED0B64">
        <w:t>is</w:t>
      </w:r>
      <w:r>
        <w:t xml:space="preserve"> item </w:t>
      </w:r>
      <w:fldSimple w:instr=" MERGEFIELD will_amend ">
        <w:r w:rsidR="00E37F99">
          <w:rPr>
            <w:noProof/>
          </w:rPr>
          <w:t>will amend</w:t>
        </w:r>
      </w:fldSimple>
      <w:r>
        <w:t xml:space="preserve"> terminology. See explanation of general terminology changes above.</w:t>
      </w:r>
    </w:p>
    <w:p w14:paraId="4184D8AE" w14:textId="16F3A80E" w:rsidR="00DF763E" w:rsidRDefault="00A6495D" w:rsidP="00742850">
      <w:proofErr w:type="spellStart"/>
      <w:r>
        <w:t>Subregulation</w:t>
      </w:r>
      <w:proofErr w:type="spellEnd"/>
      <w:r>
        <w:t xml:space="preserve"> 297</w:t>
      </w:r>
      <w:proofErr w:type="gramStart"/>
      <w:r>
        <w:t>A(</w:t>
      </w:r>
      <w:proofErr w:type="gramEnd"/>
      <w:r>
        <w:t xml:space="preserve">2) </w:t>
      </w:r>
      <w:fldSimple w:instr=" MERGEFIELD will_ensure ">
        <w:r w:rsidR="00F54734">
          <w:rPr>
            <w:noProof/>
          </w:rPr>
          <w:t>will ensure</w:t>
        </w:r>
      </w:fldSimple>
      <w:r>
        <w:t xml:space="preserve"> that decisions made by an ‘authorised person’ pursuant to Regulation 201.001 of the Civil Aviation Safety Regulations 1998 are reviewable by the Tribunal. This </w:t>
      </w:r>
      <w:fldSimple w:instr=" MERGEFIELD will_clarify ">
        <w:r w:rsidR="00F54734">
          <w:rPr>
            <w:noProof/>
          </w:rPr>
          <w:t>will clarify</w:t>
        </w:r>
      </w:fldSimple>
      <w:r>
        <w:t xml:space="preserve"> that some decisions will not be made by the Civil Aviation Safety Authority, but nonetheless ought to be reviewable. This </w:t>
      </w:r>
      <w:fldSimple w:instr=" MERGEFIELD will_ensure ">
        <w:r w:rsidR="00F54734">
          <w:rPr>
            <w:noProof/>
          </w:rPr>
          <w:t>will ensure</w:t>
        </w:r>
      </w:fldSimple>
      <w:r>
        <w:t xml:space="preserve"> that it remains consistent with the operation of subsection 12(2) of the ART Act. </w:t>
      </w:r>
    </w:p>
    <w:p w14:paraId="04198AAC" w14:textId="29795E2F" w:rsidR="00742850" w:rsidRDefault="00742850" w:rsidP="00742850">
      <w:pPr>
        <w:pStyle w:val="Heading5"/>
      </w:pPr>
      <w:r w:rsidRPr="00491AC7">
        <w:t xml:space="preserve">Item </w:t>
      </w:r>
      <w:bookmarkStart w:id="4" w:name="INFRA297ARepealSub2"/>
      <w:r>
        <w:fldChar w:fldCharType="begin"/>
      </w:r>
      <w:r>
        <w:instrText xml:space="preserve"> seq number </w:instrText>
      </w:r>
      <w:r>
        <w:fldChar w:fldCharType="separate"/>
      </w:r>
      <w:r w:rsidR="00740D7F">
        <w:rPr>
          <w:noProof/>
        </w:rPr>
        <w:t>65</w:t>
      </w:r>
      <w:r>
        <w:fldChar w:fldCharType="end"/>
      </w:r>
      <w:bookmarkEnd w:id="4"/>
      <w:r w:rsidRPr="00491AC7">
        <w:t xml:space="preserve">: </w:t>
      </w:r>
      <w:proofErr w:type="spellStart"/>
      <w:r>
        <w:t>Subregulation</w:t>
      </w:r>
      <w:proofErr w:type="spellEnd"/>
      <w:r>
        <w:t xml:space="preserve"> 297</w:t>
      </w:r>
      <w:proofErr w:type="gramStart"/>
      <w:r>
        <w:t>A(</w:t>
      </w:r>
      <w:proofErr w:type="gramEnd"/>
      <w:r>
        <w:t>2)</w:t>
      </w:r>
      <w:r w:rsidR="009879A8">
        <w:t xml:space="preserve"> (note 1)</w:t>
      </w:r>
    </w:p>
    <w:p w14:paraId="21B88868" w14:textId="77777777" w:rsidR="00E76AC4" w:rsidRDefault="00E76AC4" w:rsidP="00E76AC4">
      <w:pPr>
        <w:pStyle w:val="Heading6"/>
      </w:pPr>
      <w:r>
        <w:t>Consequential amendment</w:t>
      </w:r>
    </w:p>
    <w:p w14:paraId="47B91071" w14:textId="24B0484C" w:rsidR="00E76AC4" w:rsidRPr="00E76AC4" w:rsidRDefault="0061148F" w:rsidP="00AF59E8">
      <w:r>
        <w:t xml:space="preserve">This item </w:t>
      </w:r>
      <w:fldSimple w:instr=" MERGEFIELD will_make ">
        <w:r w:rsidR="00E37F99">
          <w:rPr>
            <w:noProof/>
          </w:rPr>
          <w:t>will make</w:t>
        </w:r>
      </w:fldSimple>
      <w:r>
        <w:t xml:space="preserve"> an amendment consequential to the amendment in item 67 below. </w:t>
      </w:r>
      <w:r w:rsidR="00E76AC4">
        <w:t xml:space="preserve">This item </w:t>
      </w:r>
      <w:fldSimple w:instr=" MERGEFIELD will_omit ">
        <w:r w:rsidR="00E37F99">
          <w:rPr>
            <w:noProof/>
          </w:rPr>
          <w:t>will omit</w:t>
        </w:r>
      </w:fldSimple>
      <w:r w:rsidR="00E76AC4">
        <w:t xml:space="preserve"> ‘</w:t>
      </w:r>
      <w:r w:rsidR="00C3030A">
        <w:t>Note 1’</w:t>
      </w:r>
      <w:r w:rsidR="00E76AC4">
        <w:t xml:space="preserve"> and </w:t>
      </w:r>
      <w:fldSimple w:instr=" MERGEFIELD will_substitute ">
        <w:r w:rsidR="00E37F99">
          <w:rPr>
            <w:noProof/>
          </w:rPr>
          <w:t>will substitute</w:t>
        </w:r>
      </w:fldSimple>
      <w:r w:rsidR="00E76AC4">
        <w:t xml:space="preserve"> with ‘Note’. </w:t>
      </w:r>
    </w:p>
    <w:p w14:paraId="7CEB8844" w14:textId="35414516" w:rsidR="003A7ADE" w:rsidRDefault="003A7ADE" w:rsidP="003A7ADE">
      <w:pPr>
        <w:pStyle w:val="Heading5"/>
      </w:pPr>
      <w:r w:rsidRPr="00491AC7">
        <w:t xml:space="preserve">Item </w:t>
      </w:r>
      <w:fldSimple w:instr=" seq number ">
        <w:r w:rsidR="00740D7F">
          <w:rPr>
            <w:noProof/>
          </w:rPr>
          <w:t>66</w:t>
        </w:r>
      </w:fldSimple>
      <w:r w:rsidRPr="00491AC7">
        <w:t xml:space="preserve">: </w:t>
      </w:r>
      <w:proofErr w:type="spellStart"/>
      <w:r>
        <w:t>Subregulation</w:t>
      </w:r>
      <w:proofErr w:type="spellEnd"/>
      <w:r>
        <w:t xml:space="preserve"> 297</w:t>
      </w:r>
      <w:proofErr w:type="gramStart"/>
      <w:r>
        <w:t>A(</w:t>
      </w:r>
      <w:proofErr w:type="gramEnd"/>
      <w:r>
        <w:t>2) (note 1)</w:t>
      </w:r>
    </w:p>
    <w:p w14:paraId="488CC99B" w14:textId="77777777" w:rsidR="00C3030A" w:rsidRPr="00D76287" w:rsidRDefault="00C3030A" w:rsidP="00C3030A">
      <w:pPr>
        <w:pStyle w:val="Heading6"/>
      </w:pPr>
      <w:r w:rsidRPr="00D76287">
        <w:t>Updating legislative references</w:t>
      </w:r>
    </w:p>
    <w:p w14:paraId="4EE7F6E3" w14:textId="02E32082" w:rsidR="00AC4C48" w:rsidRDefault="00C3030A" w:rsidP="00C3030A">
      <w:r>
        <w:t xml:space="preserve">This item </w:t>
      </w:r>
      <w:fldSimple w:instr=" MERGEFIELD will_update ">
        <w:r w:rsidR="00E37F99">
          <w:rPr>
            <w:noProof/>
          </w:rPr>
          <w:t>will update</w:t>
        </w:r>
      </w:fldSimple>
      <w:r>
        <w:t xml:space="preserve"> </w:t>
      </w:r>
      <w:r w:rsidR="00AC4C48">
        <w:t xml:space="preserve"> the note to </w:t>
      </w:r>
      <w:proofErr w:type="spellStart"/>
      <w:r w:rsidR="00AC4C48">
        <w:t>subregulation</w:t>
      </w:r>
      <w:proofErr w:type="spellEnd"/>
      <w:r w:rsidR="00AC4C48">
        <w:t xml:space="preserve"> 297</w:t>
      </w:r>
      <w:proofErr w:type="gramStart"/>
      <w:r w:rsidR="00AC4C48">
        <w:t>A(</w:t>
      </w:r>
      <w:proofErr w:type="gramEnd"/>
      <w:r w:rsidR="00AC4C48">
        <w:t xml:space="preserve">2), replacing the legislative reference to section 27A of the AAT Act with a reference to the equivalent provision in the ART Act., section 266. </w:t>
      </w:r>
    </w:p>
    <w:p w14:paraId="5CCC6ED2" w14:textId="43EFCED0" w:rsidR="00C3030A" w:rsidRPr="00A40CE8" w:rsidRDefault="00AC4C48" w:rsidP="00AF59E8">
      <w:r>
        <w:t xml:space="preserve">Consistent with section 27A of the AAT Act, section 266 of the ART Act requires a decision-maker to notify persons whose interest are affected by a reviewable decision of the making </w:t>
      </w:r>
      <w:proofErr w:type="spellStart"/>
      <w:r>
        <w:t>o</w:t>
      </w:r>
      <w:proofErr w:type="spellEnd"/>
      <w:r>
        <w:t xml:space="preserve"> the decision, and their rights to have the decision reviewed. Section 266 of the ART Act also requires a decision-maker give a notice of decision and review rights </w:t>
      </w:r>
      <w:r w:rsidR="006D64E4">
        <w:t xml:space="preserve">for the decision in relation to any decision in the review pathway. This amendment is technical in nature and </w:t>
      </w:r>
      <w:fldSimple w:instr=" MERGEFIELD will_ensure ">
        <w:r w:rsidR="00E37F99">
          <w:rPr>
            <w:noProof/>
          </w:rPr>
          <w:t>will ensure</w:t>
        </w:r>
      </w:fldSimple>
      <w:r w:rsidR="006D64E4">
        <w:t xml:space="preserve"> the notes remain accurate. </w:t>
      </w:r>
    </w:p>
    <w:p w14:paraId="346ABA4C" w14:textId="4EEF4F9D" w:rsidR="00E76AC4" w:rsidRDefault="00E76AC4" w:rsidP="00E76AC4">
      <w:pPr>
        <w:pStyle w:val="Heading5"/>
      </w:pPr>
      <w:r w:rsidRPr="00491AC7">
        <w:t xml:space="preserve">Item </w:t>
      </w:r>
      <w:fldSimple w:instr=" seq number ">
        <w:r w:rsidR="00740D7F">
          <w:rPr>
            <w:noProof/>
          </w:rPr>
          <w:t>67</w:t>
        </w:r>
      </w:fldSimple>
      <w:r w:rsidRPr="00491AC7">
        <w:t xml:space="preserve">: </w:t>
      </w:r>
      <w:proofErr w:type="spellStart"/>
      <w:r>
        <w:t>Subregulation</w:t>
      </w:r>
      <w:proofErr w:type="spellEnd"/>
      <w:r>
        <w:t xml:space="preserve"> 297</w:t>
      </w:r>
      <w:proofErr w:type="gramStart"/>
      <w:r>
        <w:t>A(</w:t>
      </w:r>
      <w:proofErr w:type="gramEnd"/>
      <w:r>
        <w:t>2) (note 2)</w:t>
      </w:r>
    </w:p>
    <w:p w14:paraId="7BAEDAD5" w14:textId="7E0E1124" w:rsidR="00E76AC4" w:rsidRDefault="00E76AC4" w:rsidP="00E76AC4">
      <w:pPr>
        <w:pStyle w:val="Heading6"/>
      </w:pPr>
      <w:r>
        <w:t>Consequential amendment</w:t>
      </w:r>
    </w:p>
    <w:p w14:paraId="7CB48457" w14:textId="6D8C7913" w:rsidR="00E76AC4" w:rsidRPr="00E76AC4" w:rsidRDefault="00E76AC4" w:rsidP="00E76AC4">
      <w:r>
        <w:t xml:space="preserve">This item </w:t>
      </w:r>
      <w:fldSimple w:instr=" MERGEFIELD will_repeal ">
        <w:r w:rsidR="00F54734">
          <w:rPr>
            <w:noProof/>
          </w:rPr>
          <w:t>will repeal</w:t>
        </w:r>
      </w:fldSimple>
      <w:r>
        <w:t xml:space="preserve"> note 2 of </w:t>
      </w:r>
      <w:proofErr w:type="spellStart"/>
      <w:r>
        <w:t>subregulation</w:t>
      </w:r>
      <w:proofErr w:type="spellEnd"/>
      <w:r>
        <w:t xml:space="preserve"> 297</w:t>
      </w:r>
      <w:proofErr w:type="gramStart"/>
      <w:r>
        <w:t>A(</w:t>
      </w:r>
      <w:proofErr w:type="gramEnd"/>
      <w:r>
        <w:t xml:space="preserve">2). </w:t>
      </w:r>
      <w:r w:rsidR="0061148F">
        <w:t xml:space="preserve">This amendment is consequential the abolishment of the AAT and the establishment of the ART and </w:t>
      </w:r>
      <w:fldSimple w:instr=" MERGEFIELD will_ensure ">
        <w:r w:rsidR="00E37F99">
          <w:rPr>
            <w:noProof/>
          </w:rPr>
          <w:t>will ensure</w:t>
        </w:r>
      </w:fldSimple>
      <w:r w:rsidR="0061148F">
        <w:t xml:space="preserve"> that the provision </w:t>
      </w:r>
      <w:fldSimple w:instr=" MERGEFIELD will_continue ">
        <w:r w:rsidR="00E37F99">
          <w:rPr>
            <w:noProof/>
          </w:rPr>
          <w:t>will continue</w:t>
        </w:r>
      </w:fldSimple>
      <w:r w:rsidR="0061148F">
        <w:t xml:space="preserve"> to operate consistently with regulation 201.004 of the </w:t>
      </w:r>
      <w:r w:rsidR="0061148F" w:rsidRPr="00AF59E8">
        <w:rPr>
          <w:rStyle w:val="Emphasis"/>
        </w:rPr>
        <w:t>Civil Aviation Safety Regulations 1998</w:t>
      </w:r>
      <w:r w:rsidR="00067A29">
        <w:rPr>
          <w:rStyle w:val="Emphasis"/>
        </w:rPr>
        <w:t>.</w:t>
      </w:r>
    </w:p>
    <w:p w14:paraId="2115C9BF" w14:textId="7641E584" w:rsidR="00796527" w:rsidRPr="0000432B" w:rsidRDefault="00796527" w:rsidP="00796527">
      <w:pPr>
        <w:pStyle w:val="Heading5"/>
      </w:pPr>
      <w:r w:rsidRPr="0000432B">
        <w:t xml:space="preserve">Item </w:t>
      </w:r>
      <w:fldSimple w:instr=" seq number ">
        <w:r w:rsidR="00740D7F">
          <w:rPr>
            <w:noProof/>
          </w:rPr>
          <w:t>68</w:t>
        </w:r>
      </w:fldSimple>
      <w:r w:rsidRPr="0000432B">
        <w:t>:</w:t>
      </w:r>
      <w:r w:rsidRPr="00796527">
        <w:t xml:space="preserve"> </w:t>
      </w:r>
      <w:proofErr w:type="spellStart"/>
      <w:r w:rsidRPr="0000432B">
        <w:t>Sub</w:t>
      </w:r>
      <w:r>
        <w:t>regulation</w:t>
      </w:r>
      <w:proofErr w:type="spellEnd"/>
      <w:r>
        <w:t xml:space="preserve"> 298</w:t>
      </w:r>
      <w:proofErr w:type="gramStart"/>
      <w:r>
        <w:t>A(</w:t>
      </w:r>
      <w:proofErr w:type="gramEnd"/>
      <w:r>
        <w:t>4) (note)</w:t>
      </w:r>
    </w:p>
    <w:p w14:paraId="5BE96041" w14:textId="77777777" w:rsidR="00796527" w:rsidRPr="0000432B" w:rsidRDefault="00796527" w:rsidP="00796527">
      <w:pPr>
        <w:pStyle w:val="Heading6"/>
      </w:pPr>
      <w:r w:rsidRPr="0000432B">
        <w:t>Terminology changes</w:t>
      </w:r>
    </w:p>
    <w:p w14:paraId="231E7C79" w14:textId="075528A3" w:rsidR="00796527" w:rsidRPr="0000432B" w:rsidRDefault="00796527" w:rsidP="00796527">
      <w:r w:rsidRPr="0000432B">
        <w:t xml:space="preserve">This item </w:t>
      </w:r>
      <w:fldSimple w:instr=" MERGEFIELD will_amend ">
        <w:r w:rsidR="00F54734">
          <w:rPr>
            <w:noProof/>
          </w:rPr>
          <w:t>will amend</w:t>
        </w:r>
      </w:fldSimple>
      <w:r w:rsidRPr="0000432B">
        <w:t xml:space="preserve"> terminology. See explanation of general terminology changes above.</w:t>
      </w:r>
    </w:p>
    <w:p w14:paraId="35742EB8" w14:textId="03F8011C" w:rsidR="00742850" w:rsidRPr="0000432B" w:rsidRDefault="00742850" w:rsidP="00742850">
      <w:pPr>
        <w:pStyle w:val="Heading5"/>
      </w:pPr>
      <w:r w:rsidRPr="0000432B">
        <w:t>Item</w:t>
      </w:r>
      <w:r w:rsidR="00796527">
        <w:t>s</w:t>
      </w:r>
      <w:r w:rsidRPr="0000432B">
        <w:t xml:space="preserve"> </w:t>
      </w:r>
      <w:fldSimple w:instr=" seq number ">
        <w:r w:rsidR="00740D7F">
          <w:rPr>
            <w:noProof/>
          </w:rPr>
          <w:t>69</w:t>
        </w:r>
      </w:fldSimple>
      <w:r w:rsidRPr="0000432B">
        <w:t xml:space="preserve"> and </w:t>
      </w:r>
      <w:fldSimple w:instr=" seq number ">
        <w:r w:rsidR="00740D7F">
          <w:rPr>
            <w:noProof/>
          </w:rPr>
          <w:t>70</w:t>
        </w:r>
      </w:fldSimple>
      <w:r w:rsidRPr="0000432B">
        <w:t xml:space="preserve">: </w:t>
      </w:r>
      <w:r w:rsidR="00796527">
        <w:t>P</w:t>
      </w:r>
      <w:r>
        <w:t xml:space="preserve">aragraph 298D(1)(a) and </w:t>
      </w:r>
      <w:proofErr w:type="spellStart"/>
      <w:r>
        <w:t>sub</w:t>
      </w:r>
      <w:r w:rsidRPr="009B74EB">
        <w:t>regulation</w:t>
      </w:r>
      <w:proofErr w:type="spellEnd"/>
      <w:r>
        <w:t xml:space="preserve"> 299(2) (note)</w:t>
      </w:r>
    </w:p>
    <w:p w14:paraId="45310A8E" w14:textId="77777777" w:rsidR="00742850" w:rsidRPr="0000432B" w:rsidRDefault="00742850" w:rsidP="00742850">
      <w:pPr>
        <w:pStyle w:val="Heading6"/>
      </w:pPr>
      <w:r w:rsidRPr="0000432B">
        <w:t>Terminology changes</w:t>
      </w:r>
    </w:p>
    <w:p w14:paraId="42BDB61C" w14:textId="79FD87F8" w:rsidR="00B517B6" w:rsidRPr="0000432B" w:rsidRDefault="00742850" w:rsidP="00742850">
      <w:r w:rsidRPr="0000432B">
        <w:t>Th</w:t>
      </w:r>
      <w:r>
        <w:t>ese</w:t>
      </w:r>
      <w:r w:rsidRPr="0000432B">
        <w:t xml:space="preserve"> item</w:t>
      </w:r>
      <w:r>
        <w:t>s</w:t>
      </w:r>
      <w:r w:rsidRPr="0000432B">
        <w:t xml:space="preserve"> </w:t>
      </w:r>
      <w:fldSimple w:instr=" MERGEFIELD will_amend_pl ">
        <w:r w:rsidR="00F54734">
          <w:rPr>
            <w:noProof/>
          </w:rPr>
          <w:t>will amend</w:t>
        </w:r>
      </w:fldSimple>
      <w:r w:rsidRPr="0000432B">
        <w:t xml:space="preserve"> terminology. See explanation of general terminology changes above.</w:t>
      </w:r>
    </w:p>
    <w:p w14:paraId="0703CA7D" w14:textId="77777777" w:rsidR="00742850" w:rsidRDefault="00742850" w:rsidP="00742850">
      <w:pPr>
        <w:pStyle w:val="H5Instrumentnameheading"/>
      </w:pPr>
      <w:r w:rsidRPr="002A2A04">
        <w:t>Civil Aviation Safety Regulations 1998</w:t>
      </w:r>
    </w:p>
    <w:p w14:paraId="0B421CDC" w14:textId="671E9316" w:rsidR="00CA2127" w:rsidRPr="0000432B" w:rsidRDefault="00CA2127" w:rsidP="00CA2127">
      <w:pPr>
        <w:pStyle w:val="Heading5"/>
      </w:pPr>
      <w:r w:rsidRPr="0000432B">
        <w:t xml:space="preserve">Item </w:t>
      </w:r>
      <w:fldSimple w:instr=" seq number ">
        <w:r w:rsidR="00740D7F">
          <w:rPr>
            <w:noProof/>
          </w:rPr>
          <w:t>71</w:t>
        </w:r>
      </w:fldSimple>
      <w:r w:rsidRPr="0000432B">
        <w:t xml:space="preserve">: </w:t>
      </w:r>
      <w:proofErr w:type="spellStart"/>
      <w:r>
        <w:t>Subregulation</w:t>
      </w:r>
      <w:proofErr w:type="spellEnd"/>
      <w:r>
        <w:t xml:space="preserve"> 11.060(1) (note)</w:t>
      </w:r>
      <w:r w:rsidRPr="00796527">
        <w:t xml:space="preserve"> </w:t>
      </w:r>
    </w:p>
    <w:p w14:paraId="0259CBB7" w14:textId="77777777" w:rsidR="00CA2127" w:rsidRPr="0000432B" w:rsidRDefault="00CA2127" w:rsidP="00CA2127">
      <w:pPr>
        <w:pStyle w:val="Heading6"/>
      </w:pPr>
      <w:r w:rsidRPr="0000432B">
        <w:t>Terminology changes</w:t>
      </w:r>
    </w:p>
    <w:p w14:paraId="49E8C9E7" w14:textId="58859C9B" w:rsidR="00CA2127" w:rsidRPr="0000432B" w:rsidRDefault="00CA2127" w:rsidP="00CA2127">
      <w:r w:rsidRPr="0000432B">
        <w:t xml:space="preserve">This item </w:t>
      </w:r>
      <w:r w:rsidRPr="00796527">
        <w:fldChar w:fldCharType="begin"/>
      </w:r>
      <w:r>
        <w:instrText xml:space="preserve"> MERGEFIELD will_amend </w:instrText>
      </w:r>
      <w:r w:rsidRPr="00796527">
        <w:fldChar w:fldCharType="separate"/>
      </w:r>
      <w:r w:rsidR="00F54734">
        <w:rPr>
          <w:noProof/>
        </w:rPr>
        <w:t>will amend</w:t>
      </w:r>
      <w:r w:rsidRPr="00796527">
        <w:fldChar w:fldCharType="end"/>
      </w:r>
      <w:r w:rsidRPr="0000432B">
        <w:t xml:space="preserve"> terminology. See explanation of general terminology changes above.</w:t>
      </w:r>
    </w:p>
    <w:p w14:paraId="029EE99B" w14:textId="1137FDB1" w:rsidR="00742850" w:rsidRPr="00FC38BE" w:rsidRDefault="00742850" w:rsidP="00742850">
      <w:pPr>
        <w:pStyle w:val="Heading5"/>
      </w:pPr>
      <w:r w:rsidRPr="00FC38BE">
        <w:t xml:space="preserve">Item </w:t>
      </w:r>
      <w:fldSimple w:instr=" seq number ">
        <w:r w:rsidR="00740D7F">
          <w:rPr>
            <w:noProof/>
          </w:rPr>
          <w:t>72</w:t>
        </w:r>
      </w:fldSimple>
      <w:r w:rsidRPr="00FC38BE">
        <w:t xml:space="preserve">: </w:t>
      </w:r>
      <w:proofErr w:type="spellStart"/>
      <w:r w:rsidRPr="00FC38BE">
        <w:t>Sub</w:t>
      </w:r>
      <w:r>
        <w:t>regulation</w:t>
      </w:r>
      <w:proofErr w:type="spellEnd"/>
      <w:r w:rsidRPr="00FC38BE">
        <w:t xml:space="preserve"> </w:t>
      </w:r>
      <w:r>
        <w:t>11.060(1) (note)</w:t>
      </w:r>
    </w:p>
    <w:p w14:paraId="25748599" w14:textId="77777777" w:rsidR="00742850" w:rsidRPr="00FC38BE" w:rsidRDefault="00742850" w:rsidP="00742850">
      <w:pPr>
        <w:pStyle w:val="Heading6"/>
      </w:pPr>
      <w:r w:rsidRPr="00FC38BE">
        <w:t>Updating legislative references</w:t>
      </w:r>
    </w:p>
    <w:p w14:paraId="3CC708A3" w14:textId="5C917912" w:rsidR="002F3649" w:rsidRDefault="00742850" w:rsidP="00742850">
      <w:r w:rsidRPr="00FC38BE">
        <w:t xml:space="preserve">This item </w:t>
      </w:r>
      <w:fldSimple w:instr=" MERGEFIELD will_update ">
        <w:r w:rsidR="00F54734">
          <w:rPr>
            <w:noProof/>
          </w:rPr>
          <w:t>will update</w:t>
        </w:r>
      </w:fldSimple>
      <w:r w:rsidRPr="00FC38BE">
        <w:t xml:space="preserve"> the note to </w:t>
      </w:r>
      <w:r>
        <w:t>subsection 11.060(1)</w:t>
      </w:r>
      <w:r w:rsidRPr="00FC38BE">
        <w:t>, replacing the legislative reference to section 27A of the AAT Act with a reference to the equivalent provision in the ART Act</w:t>
      </w:r>
      <w:r>
        <w:t>, section 266</w:t>
      </w:r>
      <w:r w:rsidRPr="00FC38BE">
        <w:t xml:space="preserve">. </w:t>
      </w:r>
      <w:r w:rsidRPr="00E929F1">
        <w:t>Consistent with section 27</w:t>
      </w:r>
      <w:r>
        <w:t>A</w:t>
      </w:r>
      <w:r w:rsidRPr="00E929F1">
        <w:t xml:space="preserve"> of the AAT Act, section 266 of the ART Act </w:t>
      </w:r>
      <w:r>
        <w:t>requires</w:t>
      </w:r>
      <w:r w:rsidRPr="00E929F1">
        <w:t xml:space="preserve"> </w:t>
      </w:r>
      <w:r>
        <w:t>a</w:t>
      </w:r>
      <w:r w:rsidRPr="00E929F1">
        <w:t xml:space="preserve"> decision</w:t>
      </w:r>
      <w:r>
        <w:noBreakHyphen/>
      </w:r>
      <w:r w:rsidRPr="00E929F1">
        <w:t xml:space="preserve">maker to notify persons whose interests are affected by </w:t>
      </w:r>
      <w:r>
        <w:t>a reviewable</w:t>
      </w:r>
      <w:r w:rsidRPr="00E929F1">
        <w:t xml:space="preserve"> decision</w:t>
      </w:r>
      <w:r>
        <w:t xml:space="preserve"> of the making of the decision, and their right to have the decision reviewed</w:t>
      </w:r>
      <w:r w:rsidR="002F3649">
        <w:t>. S</w:t>
      </w:r>
      <w:r>
        <w:t>ection</w:t>
      </w:r>
      <w:r w:rsidR="002F3649">
        <w:t> </w:t>
      </w:r>
      <w:r>
        <w:t>266 of the ART Act also requires that a decision</w:t>
      </w:r>
      <w:r>
        <w:noBreakHyphen/>
        <w:t>maker give a notice of decision and review rights for the decision in relation to any decision in the review pathway.</w:t>
      </w:r>
    </w:p>
    <w:p w14:paraId="6F487BEF" w14:textId="17B7EA22" w:rsidR="00742850" w:rsidRDefault="00742850" w:rsidP="00742850">
      <w:r w:rsidRPr="00E929F1">
        <w:t xml:space="preserve">This amendment is technical in nature and </w:t>
      </w:r>
      <w:r w:rsidRPr="006B431F">
        <w:fldChar w:fldCharType="begin"/>
      </w:r>
      <w:r>
        <w:instrText xml:space="preserve"> MERGEFIELD will_ensure </w:instrText>
      </w:r>
      <w:r w:rsidRPr="006B431F">
        <w:fldChar w:fldCharType="separate"/>
      </w:r>
      <w:r w:rsidR="00F54734">
        <w:rPr>
          <w:noProof/>
        </w:rPr>
        <w:t>will ensure</w:t>
      </w:r>
      <w:r w:rsidRPr="006B431F">
        <w:fldChar w:fldCharType="end"/>
      </w:r>
      <w:r>
        <w:t xml:space="preserve"> </w:t>
      </w:r>
      <w:r w:rsidRPr="00E929F1">
        <w:t>the note remain</w:t>
      </w:r>
      <w:r>
        <w:t>s</w:t>
      </w:r>
      <w:r w:rsidRPr="00E929F1">
        <w:t xml:space="preserve"> accurate. </w:t>
      </w:r>
    </w:p>
    <w:p w14:paraId="4AC77623" w14:textId="066EE0A0" w:rsidR="00742850" w:rsidRPr="007840D9" w:rsidRDefault="00742850" w:rsidP="00742850">
      <w:pPr>
        <w:pStyle w:val="Heading5"/>
      </w:pPr>
      <w:r w:rsidRPr="007840D9">
        <w:t xml:space="preserve">Items </w:t>
      </w:r>
      <w:fldSimple w:instr=" seq number ">
        <w:r w:rsidR="00740D7F">
          <w:rPr>
            <w:noProof/>
          </w:rPr>
          <w:t>73</w:t>
        </w:r>
      </w:fldSimple>
      <w:r>
        <w:t xml:space="preserve">, </w:t>
      </w:r>
      <w:fldSimple w:instr=" seq number ">
        <w:r w:rsidR="00740D7F">
          <w:rPr>
            <w:noProof/>
          </w:rPr>
          <w:t>74</w:t>
        </w:r>
      </w:fldSimple>
      <w:r>
        <w:t xml:space="preserve">, </w:t>
      </w:r>
      <w:fldSimple w:instr=" seq number ">
        <w:r w:rsidR="00740D7F">
          <w:rPr>
            <w:noProof/>
          </w:rPr>
          <w:t>75</w:t>
        </w:r>
      </w:fldSimple>
      <w:r>
        <w:t xml:space="preserve">, </w:t>
      </w:r>
      <w:fldSimple w:instr=" seq number ">
        <w:r w:rsidR="00740D7F">
          <w:rPr>
            <w:noProof/>
          </w:rPr>
          <w:t>76</w:t>
        </w:r>
      </w:fldSimple>
      <w:r>
        <w:t xml:space="preserve">, </w:t>
      </w:r>
      <w:fldSimple w:instr=" seq number ">
        <w:r w:rsidR="00740D7F">
          <w:rPr>
            <w:noProof/>
          </w:rPr>
          <w:t>77</w:t>
        </w:r>
      </w:fldSimple>
      <w:r>
        <w:t xml:space="preserve">, </w:t>
      </w:r>
      <w:fldSimple w:instr=" seq number ">
        <w:r w:rsidR="00740D7F">
          <w:rPr>
            <w:noProof/>
          </w:rPr>
          <w:t>78</w:t>
        </w:r>
      </w:fldSimple>
      <w:r>
        <w:t xml:space="preserve">, </w:t>
      </w:r>
      <w:fldSimple w:instr=" seq number ">
        <w:r w:rsidR="00740D7F">
          <w:rPr>
            <w:noProof/>
          </w:rPr>
          <w:t>79</w:t>
        </w:r>
      </w:fldSimple>
      <w:r>
        <w:t xml:space="preserve">, </w:t>
      </w:r>
      <w:fldSimple w:instr=" seq number ">
        <w:r w:rsidR="00740D7F">
          <w:rPr>
            <w:noProof/>
          </w:rPr>
          <w:t>80</w:t>
        </w:r>
      </w:fldSimple>
      <w:r>
        <w:t xml:space="preserve">, </w:t>
      </w:r>
      <w:fldSimple w:instr=" seq number ">
        <w:r w:rsidR="00740D7F">
          <w:rPr>
            <w:noProof/>
          </w:rPr>
          <w:t>81</w:t>
        </w:r>
      </w:fldSimple>
      <w:r>
        <w:t xml:space="preserve">, </w:t>
      </w:r>
      <w:fldSimple w:instr=" seq number ">
        <w:r w:rsidR="00740D7F">
          <w:rPr>
            <w:noProof/>
          </w:rPr>
          <w:t>82</w:t>
        </w:r>
      </w:fldSimple>
      <w:r>
        <w:t xml:space="preserve">, </w:t>
      </w:r>
      <w:fldSimple w:instr=" seq number ">
        <w:r w:rsidR="00740D7F">
          <w:rPr>
            <w:noProof/>
          </w:rPr>
          <w:t>83</w:t>
        </w:r>
      </w:fldSimple>
      <w:r>
        <w:t xml:space="preserve">, </w:t>
      </w:r>
      <w:fldSimple w:instr=" seq number ">
        <w:r w:rsidR="00740D7F">
          <w:rPr>
            <w:noProof/>
          </w:rPr>
          <w:t>84</w:t>
        </w:r>
      </w:fldSimple>
      <w:r>
        <w:t xml:space="preserve">, </w:t>
      </w:r>
      <w:fldSimple w:instr=" seq number ">
        <w:r w:rsidR="00740D7F">
          <w:rPr>
            <w:noProof/>
          </w:rPr>
          <w:t>85</w:t>
        </w:r>
      </w:fldSimple>
      <w:r>
        <w:t xml:space="preserve">, </w:t>
      </w:r>
      <w:fldSimple w:instr=" seq number ">
        <w:r w:rsidR="00740D7F">
          <w:rPr>
            <w:noProof/>
          </w:rPr>
          <w:t>86</w:t>
        </w:r>
      </w:fldSimple>
      <w:r>
        <w:t xml:space="preserve">, </w:t>
      </w:r>
      <w:fldSimple w:instr=" seq number ">
        <w:r w:rsidR="00740D7F">
          <w:rPr>
            <w:noProof/>
          </w:rPr>
          <w:t>87</w:t>
        </w:r>
      </w:fldSimple>
      <w:r>
        <w:t xml:space="preserve">, </w:t>
      </w:r>
      <w:fldSimple w:instr=" seq number ">
        <w:r w:rsidR="00740D7F">
          <w:rPr>
            <w:noProof/>
          </w:rPr>
          <w:t>88</w:t>
        </w:r>
      </w:fldSimple>
      <w:r>
        <w:t xml:space="preserve">, </w:t>
      </w:r>
      <w:fldSimple w:instr=" seq number ">
        <w:r w:rsidR="00740D7F">
          <w:rPr>
            <w:noProof/>
          </w:rPr>
          <w:t>89</w:t>
        </w:r>
      </w:fldSimple>
      <w:r>
        <w:t xml:space="preserve">, </w:t>
      </w:r>
      <w:fldSimple w:instr=" seq number ">
        <w:r w:rsidR="00740D7F">
          <w:rPr>
            <w:noProof/>
          </w:rPr>
          <w:t>90</w:t>
        </w:r>
      </w:fldSimple>
      <w:r>
        <w:t xml:space="preserve">, </w:t>
      </w:r>
      <w:fldSimple w:instr=" seq number ">
        <w:r w:rsidR="00740D7F">
          <w:rPr>
            <w:noProof/>
          </w:rPr>
          <w:t>91</w:t>
        </w:r>
      </w:fldSimple>
      <w:r>
        <w:t xml:space="preserve">, </w:t>
      </w:r>
      <w:fldSimple w:instr=" seq number ">
        <w:r w:rsidR="00740D7F">
          <w:rPr>
            <w:noProof/>
          </w:rPr>
          <w:t>92</w:t>
        </w:r>
      </w:fldSimple>
      <w:r>
        <w:t xml:space="preserve">, </w:t>
      </w:r>
      <w:fldSimple w:instr=" seq number ">
        <w:r w:rsidR="00740D7F">
          <w:rPr>
            <w:noProof/>
          </w:rPr>
          <w:t>93</w:t>
        </w:r>
      </w:fldSimple>
      <w:r>
        <w:t xml:space="preserve">, </w:t>
      </w:r>
      <w:fldSimple w:instr=" seq number ">
        <w:r w:rsidR="00740D7F">
          <w:rPr>
            <w:noProof/>
          </w:rPr>
          <w:t>94</w:t>
        </w:r>
      </w:fldSimple>
      <w:r>
        <w:t xml:space="preserve"> and</w:t>
      </w:r>
      <w:r w:rsidR="004524F7">
        <w:t> </w:t>
      </w:r>
      <w:fldSimple w:instr=" seq number ">
        <w:r w:rsidR="00740D7F">
          <w:rPr>
            <w:noProof/>
          </w:rPr>
          <w:t>95</w:t>
        </w:r>
      </w:fldSimple>
      <w:r>
        <w:t>: Regulation</w:t>
      </w:r>
      <w:r w:rsidRPr="00B87834">
        <w:t xml:space="preserve"> 13.380</w:t>
      </w:r>
      <w:r>
        <w:t xml:space="preserve">, </w:t>
      </w:r>
      <w:proofErr w:type="spellStart"/>
      <w:r>
        <w:t>subregulation</w:t>
      </w:r>
      <w:proofErr w:type="spellEnd"/>
      <w:r>
        <w:t xml:space="preserve"> 21.006(2) (note), </w:t>
      </w:r>
      <w:proofErr w:type="spellStart"/>
      <w:r>
        <w:t>subregulation</w:t>
      </w:r>
      <w:proofErr w:type="spellEnd"/>
      <w:r w:rsidDel="0074366B">
        <w:t xml:space="preserve"> </w:t>
      </w:r>
      <w:r>
        <w:t xml:space="preserve">21.006A(2) (note), </w:t>
      </w:r>
      <w:proofErr w:type="spellStart"/>
      <w:r>
        <w:t>subregulation</w:t>
      </w:r>
      <w:proofErr w:type="spellEnd"/>
      <w:r w:rsidDel="0074366B">
        <w:t xml:space="preserve"> </w:t>
      </w:r>
      <w:r>
        <w:t xml:space="preserve">21.007(2) (note), </w:t>
      </w:r>
      <w:proofErr w:type="spellStart"/>
      <w:r>
        <w:t>subregulation</w:t>
      </w:r>
      <w:proofErr w:type="spellEnd"/>
      <w:r w:rsidDel="0074366B">
        <w:t xml:space="preserve"> </w:t>
      </w:r>
      <w:r>
        <w:t xml:space="preserve">21.435(4) (note), </w:t>
      </w:r>
      <w:proofErr w:type="spellStart"/>
      <w:r>
        <w:t>subregulation</w:t>
      </w:r>
      <w:proofErr w:type="spellEnd"/>
      <w:r w:rsidDel="0074366B">
        <w:t xml:space="preserve"> </w:t>
      </w:r>
      <w:r>
        <w:t xml:space="preserve">21.437(4) (note), </w:t>
      </w:r>
      <w:proofErr w:type="spellStart"/>
      <w:r>
        <w:t>subregulation</w:t>
      </w:r>
      <w:proofErr w:type="spellEnd"/>
      <w:r w:rsidDel="0074366B">
        <w:t xml:space="preserve"> </w:t>
      </w:r>
      <w:r>
        <w:t xml:space="preserve">42.235(2) (note 2), </w:t>
      </w:r>
      <w:proofErr w:type="spellStart"/>
      <w:r>
        <w:t>subregulation</w:t>
      </w:r>
      <w:proofErr w:type="spellEnd"/>
      <w:r w:rsidDel="0074366B">
        <w:t xml:space="preserve"> </w:t>
      </w:r>
      <w:r>
        <w:t xml:space="preserve">42.250(2) (note 2), </w:t>
      </w:r>
      <w:proofErr w:type="spellStart"/>
      <w:r>
        <w:t>subregulation</w:t>
      </w:r>
      <w:proofErr w:type="spellEnd"/>
      <w:r>
        <w:t xml:space="preserve"> 42.515(1) (note), </w:t>
      </w:r>
      <w:proofErr w:type="spellStart"/>
      <w:r>
        <w:t>subregulation</w:t>
      </w:r>
      <w:proofErr w:type="spellEnd"/>
      <w:r w:rsidDel="0074366B">
        <w:t xml:space="preserve"> </w:t>
      </w:r>
      <w:r w:rsidRPr="00B87834">
        <w:t>42.540(1) (note)</w:t>
      </w:r>
      <w:r>
        <w:t xml:space="preserve">, </w:t>
      </w:r>
      <w:proofErr w:type="spellStart"/>
      <w:r w:rsidRPr="0074366B">
        <w:t>subregulation</w:t>
      </w:r>
      <w:proofErr w:type="spellEnd"/>
      <w:r w:rsidRPr="0074366B" w:rsidDel="0074366B">
        <w:t xml:space="preserve"> </w:t>
      </w:r>
      <w:r w:rsidRPr="00B87834">
        <w:t>42.590(1) (note)</w:t>
      </w:r>
      <w:r>
        <w:t xml:space="preserve">, </w:t>
      </w:r>
      <w:proofErr w:type="spellStart"/>
      <w:r w:rsidRPr="0074366B">
        <w:t>subregulation</w:t>
      </w:r>
      <w:proofErr w:type="spellEnd"/>
      <w:r w:rsidRPr="0074366B" w:rsidDel="0074366B">
        <w:t xml:space="preserve"> </w:t>
      </w:r>
      <w:r w:rsidRPr="00B87834">
        <w:t>42.615(1) (note)</w:t>
      </w:r>
      <w:r>
        <w:t xml:space="preserve">, </w:t>
      </w:r>
      <w:r w:rsidRPr="0074366B">
        <w:t>regulation</w:t>
      </w:r>
      <w:r w:rsidRPr="0074366B" w:rsidDel="0074366B">
        <w:t xml:space="preserve"> </w:t>
      </w:r>
      <w:r w:rsidRPr="00B87834">
        <w:t>42.980 (note 2)</w:t>
      </w:r>
      <w:r>
        <w:t>, r</w:t>
      </w:r>
      <w:r w:rsidRPr="0074366B">
        <w:t>egulation</w:t>
      </w:r>
      <w:r w:rsidRPr="0074366B" w:rsidDel="0074366B">
        <w:t xml:space="preserve"> </w:t>
      </w:r>
      <w:r w:rsidRPr="00B87834">
        <w:t>42.1025 (note 2)</w:t>
      </w:r>
      <w:r>
        <w:t xml:space="preserve">, </w:t>
      </w:r>
      <w:r w:rsidRPr="0074366B">
        <w:t>regulation</w:t>
      </w:r>
      <w:r w:rsidRPr="0074366B" w:rsidDel="0074366B">
        <w:t xml:space="preserve"> </w:t>
      </w:r>
      <w:r w:rsidRPr="00B87834">
        <w:t>42.1050 (note 2)</w:t>
      </w:r>
      <w:r>
        <w:t xml:space="preserve">, regulation </w:t>
      </w:r>
      <w:r w:rsidRPr="00B87834">
        <w:t>42.1060 (note 2)</w:t>
      </w:r>
      <w:r>
        <w:t xml:space="preserve">, </w:t>
      </w:r>
      <w:proofErr w:type="spellStart"/>
      <w:r>
        <w:t>subr</w:t>
      </w:r>
      <w:r w:rsidRPr="0074366B">
        <w:t>egulation</w:t>
      </w:r>
      <w:proofErr w:type="spellEnd"/>
      <w:r w:rsidDel="0074366B">
        <w:t xml:space="preserve"> </w:t>
      </w:r>
      <w:r w:rsidRPr="00B87834">
        <w:t>60.030(2) (note)</w:t>
      </w:r>
      <w:r>
        <w:t xml:space="preserve">, </w:t>
      </w:r>
      <w:proofErr w:type="spellStart"/>
      <w:r w:rsidRPr="0074366B">
        <w:t>subregulation</w:t>
      </w:r>
      <w:proofErr w:type="spellEnd"/>
      <w:r w:rsidRPr="0074366B" w:rsidDel="0074366B">
        <w:t xml:space="preserve"> </w:t>
      </w:r>
      <w:r w:rsidRPr="00B87834">
        <w:t>60.055(1A) (note)</w:t>
      </w:r>
      <w:r>
        <w:t xml:space="preserve">, </w:t>
      </w:r>
      <w:proofErr w:type="spellStart"/>
      <w:r w:rsidRPr="0074366B">
        <w:t>subregulation</w:t>
      </w:r>
      <w:proofErr w:type="spellEnd"/>
      <w:r w:rsidRPr="0074366B" w:rsidDel="0074366B">
        <w:t xml:space="preserve"> </w:t>
      </w:r>
      <w:r w:rsidRPr="00B87834">
        <w:t>65.080(1) (note)</w:t>
      </w:r>
      <w:r>
        <w:t xml:space="preserve">, </w:t>
      </w:r>
      <w:proofErr w:type="spellStart"/>
      <w:r w:rsidRPr="0074366B">
        <w:t>subregulation</w:t>
      </w:r>
      <w:proofErr w:type="spellEnd"/>
      <w:r>
        <w:t> </w:t>
      </w:r>
      <w:r w:rsidRPr="00B87834">
        <w:t>65.085(2) (note)</w:t>
      </w:r>
      <w:r>
        <w:t xml:space="preserve">, </w:t>
      </w:r>
      <w:proofErr w:type="spellStart"/>
      <w:r w:rsidRPr="0074366B">
        <w:t>subregulation</w:t>
      </w:r>
      <w:proofErr w:type="spellEnd"/>
      <w:r w:rsidRPr="0074366B" w:rsidDel="0074366B">
        <w:t xml:space="preserve"> </w:t>
      </w:r>
      <w:r w:rsidRPr="00B87834">
        <w:t>65.130(1) (note)</w:t>
      </w:r>
      <w:r>
        <w:t xml:space="preserve">, </w:t>
      </w:r>
      <w:proofErr w:type="spellStart"/>
      <w:r w:rsidRPr="0074366B">
        <w:t>subregulation</w:t>
      </w:r>
      <w:proofErr w:type="spellEnd"/>
      <w:r>
        <w:t> </w:t>
      </w:r>
      <w:r w:rsidRPr="00B87834">
        <w:t>65.140(1A) (note)</w:t>
      </w:r>
      <w:r>
        <w:t xml:space="preserve"> and </w:t>
      </w:r>
      <w:r w:rsidRPr="0074366B">
        <w:t>regulation</w:t>
      </w:r>
      <w:r w:rsidRPr="0074366B" w:rsidDel="0074366B">
        <w:t xml:space="preserve"> </w:t>
      </w:r>
      <w:r w:rsidRPr="00B511AC">
        <w:t>65.225 (note)</w:t>
      </w:r>
    </w:p>
    <w:p w14:paraId="610C064A" w14:textId="77777777" w:rsidR="00742850" w:rsidRPr="007840D9" w:rsidRDefault="00742850" w:rsidP="00742850">
      <w:pPr>
        <w:pStyle w:val="Heading6"/>
      </w:pPr>
      <w:r w:rsidRPr="007840D9">
        <w:t>Terminology changes</w:t>
      </w:r>
    </w:p>
    <w:p w14:paraId="255A1C1A" w14:textId="3427C85B" w:rsidR="00742850" w:rsidRDefault="00742850" w:rsidP="00742850">
      <w:r w:rsidRPr="007840D9">
        <w:t>Th</w:t>
      </w:r>
      <w:r>
        <w:t>ese</w:t>
      </w:r>
      <w:r w:rsidRPr="007840D9">
        <w:t xml:space="preserve"> item</w:t>
      </w:r>
      <w:r>
        <w:t>s</w:t>
      </w:r>
      <w:r w:rsidRPr="007840D9">
        <w:t xml:space="preserve"> </w:t>
      </w:r>
      <w:fldSimple w:instr=" MERGEFIELD will_amend_pl ">
        <w:r w:rsidR="00F54734">
          <w:rPr>
            <w:noProof/>
          </w:rPr>
          <w:t>will amend</w:t>
        </w:r>
      </w:fldSimple>
      <w:r w:rsidRPr="007840D9">
        <w:t xml:space="preserve"> terminology. See explanation of general terminology changes above.</w:t>
      </w:r>
    </w:p>
    <w:p w14:paraId="0CF4D569" w14:textId="73222CA3" w:rsidR="00742850" w:rsidRDefault="00742850" w:rsidP="00742850">
      <w:pPr>
        <w:pStyle w:val="Heading5"/>
      </w:pPr>
      <w:r>
        <w:t xml:space="preserve">Item </w:t>
      </w:r>
      <w:fldSimple w:instr=" seq number ">
        <w:r w:rsidR="00740D7F">
          <w:rPr>
            <w:noProof/>
          </w:rPr>
          <w:t>96</w:t>
        </w:r>
      </w:fldSimple>
      <w:r>
        <w:t xml:space="preserve">: </w:t>
      </w:r>
      <w:proofErr w:type="spellStart"/>
      <w:r>
        <w:t>Subregulation</w:t>
      </w:r>
      <w:proofErr w:type="spellEnd"/>
      <w:r>
        <w:t xml:space="preserve"> 67.045(1)</w:t>
      </w:r>
    </w:p>
    <w:p w14:paraId="27ABC6F5" w14:textId="77777777" w:rsidR="00742850" w:rsidRDefault="00742850" w:rsidP="00742850">
      <w:pPr>
        <w:pStyle w:val="Heading6"/>
      </w:pPr>
      <w:r>
        <w:t>Drafting update</w:t>
      </w:r>
    </w:p>
    <w:p w14:paraId="03FC661F" w14:textId="21914342" w:rsidR="00742850" w:rsidRPr="007840D9" w:rsidRDefault="00742850" w:rsidP="00742850">
      <w:r w:rsidRPr="00FC38BE">
        <w:t xml:space="preserve">This item </w:t>
      </w:r>
      <w:fldSimple w:instr=" MERGEFIELD will_omit ">
        <w:r w:rsidR="00F54734">
          <w:rPr>
            <w:noProof/>
          </w:rPr>
          <w:t>will omit</w:t>
        </w:r>
      </w:fldSimple>
      <w:r>
        <w:t xml:space="preserve"> the </w:t>
      </w:r>
      <w:r w:rsidR="004524F7">
        <w:t>numbering within regulation 67.045, to reflect that there is a single provision in that regulation. This amendment does not change the effect or operation of the regulation</w:t>
      </w:r>
      <w:r>
        <w:t>.</w:t>
      </w:r>
      <w:r w:rsidR="004524F7">
        <w:t xml:space="preserve"> </w:t>
      </w:r>
    </w:p>
    <w:p w14:paraId="04E660D2" w14:textId="7E82104E" w:rsidR="00742850" w:rsidRPr="007840D9" w:rsidRDefault="00742850" w:rsidP="00742850">
      <w:pPr>
        <w:pStyle w:val="Heading5"/>
      </w:pPr>
      <w:r w:rsidRPr="007840D9">
        <w:t xml:space="preserve">Items </w:t>
      </w:r>
      <w:fldSimple w:instr=" seq number ">
        <w:r w:rsidR="00740D7F">
          <w:rPr>
            <w:noProof/>
          </w:rPr>
          <w:t>97</w:t>
        </w:r>
      </w:fldSimple>
      <w:r>
        <w:t>,</w:t>
      </w:r>
      <w:r w:rsidRPr="007840D9">
        <w:t xml:space="preserve"> </w:t>
      </w:r>
      <w:fldSimple w:instr=" seq number ">
        <w:r w:rsidR="00740D7F">
          <w:rPr>
            <w:noProof/>
          </w:rPr>
          <w:t>98</w:t>
        </w:r>
      </w:fldSimple>
      <w:r>
        <w:t xml:space="preserve">, </w:t>
      </w:r>
      <w:fldSimple w:instr=" seq number ">
        <w:r w:rsidR="00740D7F">
          <w:rPr>
            <w:noProof/>
          </w:rPr>
          <w:t>99</w:t>
        </w:r>
      </w:fldSimple>
      <w:r>
        <w:t xml:space="preserve">, </w:t>
      </w:r>
      <w:fldSimple w:instr=" seq number ">
        <w:r w:rsidR="00740D7F">
          <w:rPr>
            <w:noProof/>
          </w:rPr>
          <w:t>100</w:t>
        </w:r>
      </w:fldSimple>
      <w:r>
        <w:t xml:space="preserve">, </w:t>
      </w:r>
      <w:fldSimple w:instr=" seq number ">
        <w:r w:rsidR="00740D7F">
          <w:rPr>
            <w:noProof/>
          </w:rPr>
          <w:t>101</w:t>
        </w:r>
      </w:fldSimple>
      <w:r>
        <w:t xml:space="preserve">, </w:t>
      </w:r>
      <w:fldSimple w:instr=" seq number ">
        <w:r w:rsidR="00740D7F">
          <w:rPr>
            <w:noProof/>
          </w:rPr>
          <w:t>102</w:t>
        </w:r>
      </w:fldSimple>
      <w:r>
        <w:t xml:space="preserve">, </w:t>
      </w:r>
      <w:fldSimple w:instr=" seq number ">
        <w:r w:rsidR="00740D7F">
          <w:rPr>
            <w:noProof/>
          </w:rPr>
          <w:t>103</w:t>
        </w:r>
      </w:fldSimple>
      <w:r>
        <w:t xml:space="preserve">, </w:t>
      </w:r>
      <w:fldSimple w:instr=" seq number ">
        <w:r w:rsidR="00740D7F">
          <w:rPr>
            <w:noProof/>
          </w:rPr>
          <w:t>104</w:t>
        </w:r>
      </w:fldSimple>
      <w:r>
        <w:t xml:space="preserve">, </w:t>
      </w:r>
      <w:fldSimple w:instr=" seq number ">
        <w:r w:rsidR="00740D7F">
          <w:rPr>
            <w:noProof/>
          </w:rPr>
          <w:t>105</w:t>
        </w:r>
      </w:fldSimple>
      <w:r>
        <w:t xml:space="preserve">, </w:t>
      </w:r>
      <w:fldSimple w:instr=" seq number ">
        <w:r w:rsidR="00740D7F">
          <w:rPr>
            <w:noProof/>
          </w:rPr>
          <w:t>106</w:t>
        </w:r>
      </w:fldSimple>
      <w:r>
        <w:t xml:space="preserve">, </w:t>
      </w:r>
      <w:fldSimple w:instr=" seq number ">
        <w:r w:rsidR="00740D7F">
          <w:rPr>
            <w:noProof/>
          </w:rPr>
          <w:t>107</w:t>
        </w:r>
      </w:fldSimple>
      <w:r>
        <w:t xml:space="preserve">, </w:t>
      </w:r>
      <w:fldSimple w:instr=" seq number ">
        <w:r w:rsidR="00740D7F">
          <w:rPr>
            <w:noProof/>
          </w:rPr>
          <w:t>108</w:t>
        </w:r>
      </w:fldSimple>
      <w:r>
        <w:t xml:space="preserve">, </w:t>
      </w:r>
      <w:fldSimple w:instr=" seq number ">
        <w:r w:rsidR="00740D7F">
          <w:rPr>
            <w:noProof/>
          </w:rPr>
          <w:t>109</w:t>
        </w:r>
      </w:fldSimple>
      <w:r>
        <w:t xml:space="preserve">, </w:t>
      </w:r>
      <w:fldSimple w:instr=" seq number ">
        <w:r w:rsidR="00740D7F">
          <w:rPr>
            <w:noProof/>
          </w:rPr>
          <w:t>110</w:t>
        </w:r>
      </w:fldSimple>
      <w:r>
        <w:t xml:space="preserve">, </w:t>
      </w:r>
      <w:fldSimple w:instr=" seq number ">
        <w:r w:rsidR="00740D7F">
          <w:rPr>
            <w:noProof/>
          </w:rPr>
          <w:t>111</w:t>
        </w:r>
      </w:fldSimple>
      <w:r>
        <w:t xml:space="preserve">, </w:t>
      </w:r>
      <w:fldSimple w:instr=" seq number ">
        <w:r w:rsidR="00740D7F">
          <w:rPr>
            <w:noProof/>
          </w:rPr>
          <w:t>112</w:t>
        </w:r>
      </w:fldSimple>
      <w:r>
        <w:t xml:space="preserve">, </w:t>
      </w:r>
      <w:fldSimple w:instr=" seq number ">
        <w:r w:rsidR="00740D7F">
          <w:rPr>
            <w:noProof/>
          </w:rPr>
          <w:t>113</w:t>
        </w:r>
      </w:fldSimple>
      <w:r>
        <w:t xml:space="preserve">, </w:t>
      </w:r>
      <w:fldSimple w:instr=" seq number ">
        <w:r w:rsidR="00740D7F">
          <w:rPr>
            <w:noProof/>
          </w:rPr>
          <w:t>114</w:t>
        </w:r>
      </w:fldSimple>
      <w:r>
        <w:t xml:space="preserve">, </w:t>
      </w:r>
      <w:fldSimple w:instr=" seq number ">
        <w:r w:rsidR="00740D7F">
          <w:rPr>
            <w:noProof/>
          </w:rPr>
          <w:t>115</w:t>
        </w:r>
      </w:fldSimple>
      <w:r>
        <w:t xml:space="preserve"> and </w:t>
      </w:r>
      <w:fldSimple w:instr=" seq number ">
        <w:r w:rsidR="00740D7F">
          <w:rPr>
            <w:noProof/>
          </w:rPr>
          <w:t>116</w:t>
        </w:r>
      </w:fldSimple>
      <w:r>
        <w:t>:</w:t>
      </w:r>
      <w:r w:rsidRPr="00B511AC">
        <w:t xml:space="preserve"> </w:t>
      </w:r>
      <w:proofErr w:type="spellStart"/>
      <w:r w:rsidRPr="00B511AC">
        <w:t>Sub</w:t>
      </w:r>
      <w:r>
        <w:t>regulation</w:t>
      </w:r>
      <w:proofErr w:type="spellEnd"/>
      <w:r w:rsidRPr="00B511AC">
        <w:t xml:space="preserve"> 67.045(1) (note 2)</w:t>
      </w:r>
      <w:r>
        <w:t xml:space="preserve">, </w:t>
      </w:r>
      <w:proofErr w:type="spellStart"/>
      <w:r>
        <w:t>s</w:t>
      </w:r>
      <w:r w:rsidRPr="00BA01AC">
        <w:t>ubregulation</w:t>
      </w:r>
      <w:proofErr w:type="spellEnd"/>
      <w:r>
        <w:t xml:space="preserve"> </w:t>
      </w:r>
      <w:r w:rsidRPr="00B511AC">
        <w:t>67.065(1) (note)</w:t>
      </w:r>
      <w:r>
        <w:t xml:space="preserve">, </w:t>
      </w:r>
      <w:proofErr w:type="spellStart"/>
      <w:r w:rsidRPr="00BA01AC">
        <w:t>subregulation</w:t>
      </w:r>
      <w:proofErr w:type="spellEnd"/>
      <w:r>
        <w:t xml:space="preserve"> </w:t>
      </w:r>
      <w:r w:rsidRPr="00B511AC">
        <w:t>67.095(3) (note</w:t>
      </w:r>
      <w:r>
        <w:t xml:space="preserve">), </w:t>
      </w:r>
      <w:proofErr w:type="spellStart"/>
      <w:r w:rsidRPr="00BA01AC">
        <w:t>subregulation</w:t>
      </w:r>
      <w:proofErr w:type="spellEnd"/>
      <w:r w:rsidRPr="00B511AC">
        <w:t xml:space="preserve"> 67.190(3) (note)</w:t>
      </w:r>
      <w:r>
        <w:t xml:space="preserve">, </w:t>
      </w:r>
      <w:proofErr w:type="spellStart"/>
      <w:r w:rsidRPr="00BA01AC">
        <w:t>subregulation</w:t>
      </w:r>
      <w:proofErr w:type="spellEnd"/>
      <w:r w:rsidRPr="00B511AC">
        <w:t xml:space="preserve"> 99.445(3) (note 2</w:t>
      </w:r>
      <w:r>
        <w:t xml:space="preserve">), </w:t>
      </w:r>
      <w:proofErr w:type="spellStart"/>
      <w:r w:rsidRPr="00BA01AC">
        <w:t>subregulation</w:t>
      </w:r>
      <w:proofErr w:type="spellEnd"/>
      <w:r>
        <w:t xml:space="preserve"> </w:t>
      </w:r>
      <w:r w:rsidRPr="00B511AC">
        <w:t>101.155(5) (note 1)</w:t>
      </w:r>
      <w:r>
        <w:t xml:space="preserve">, </w:t>
      </w:r>
      <w:proofErr w:type="spellStart"/>
      <w:r w:rsidRPr="00BA01AC">
        <w:t>subregulation</w:t>
      </w:r>
      <w:proofErr w:type="spellEnd"/>
      <w:r>
        <w:t xml:space="preserve"> </w:t>
      </w:r>
      <w:r w:rsidRPr="00B511AC">
        <w:t>101.275(1B) (note 1)</w:t>
      </w:r>
      <w:r>
        <w:t xml:space="preserve">, </w:t>
      </w:r>
      <w:proofErr w:type="spellStart"/>
      <w:r w:rsidRPr="00AF66D3">
        <w:t>subregulation</w:t>
      </w:r>
      <w:proofErr w:type="spellEnd"/>
      <w:r>
        <w:t xml:space="preserve"> </w:t>
      </w:r>
      <w:r w:rsidRPr="00B511AC">
        <w:t>101.295(2) (note)</w:t>
      </w:r>
      <w:r>
        <w:t xml:space="preserve">, </w:t>
      </w:r>
      <w:proofErr w:type="spellStart"/>
      <w:r w:rsidRPr="00AF66D3">
        <w:t>subregulation</w:t>
      </w:r>
      <w:proofErr w:type="spellEnd"/>
      <w:r w:rsidRPr="00B511AC">
        <w:t xml:space="preserve"> 101.315(6) (note)</w:t>
      </w:r>
      <w:r>
        <w:t xml:space="preserve">, </w:t>
      </w:r>
      <w:proofErr w:type="spellStart"/>
      <w:r w:rsidRPr="00AF66D3">
        <w:t>subregulation</w:t>
      </w:r>
      <w:proofErr w:type="spellEnd"/>
      <w:r>
        <w:t> </w:t>
      </w:r>
      <w:r w:rsidRPr="00B511AC">
        <w:t>101.320(3) (note 2)</w:t>
      </w:r>
      <w:r>
        <w:t xml:space="preserve">, </w:t>
      </w:r>
      <w:proofErr w:type="spellStart"/>
      <w:r w:rsidRPr="00AF66D3">
        <w:t>subregulation</w:t>
      </w:r>
      <w:proofErr w:type="spellEnd"/>
      <w:r w:rsidRPr="00B511AC">
        <w:t xml:space="preserve"> 101.335(1A) (note)</w:t>
      </w:r>
      <w:r>
        <w:t xml:space="preserve">, </w:t>
      </w:r>
      <w:r w:rsidRPr="00AF66D3">
        <w:t>subregulation</w:t>
      </w:r>
      <w:r w:rsidRPr="00B511AC">
        <w:t>101.360(6) (note)</w:t>
      </w:r>
      <w:r>
        <w:t xml:space="preserve">, </w:t>
      </w:r>
      <w:proofErr w:type="spellStart"/>
      <w:r w:rsidRPr="00AF66D3">
        <w:t>subregulation</w:t>
      </w:r>
      <w:proofErr w:type="spellEnd"/>
      <w:r w:rsidRPr="00B511AC">
        <w:t xml:space="preserve"> 101.365(3) (note 2)</w:t>
      </w:r>
      <w:r>
        <w:t xml:space="preserve">, </w:t>
      </w:r>
      <w:r w:rsidRPr="00AF66D3">
        <w:t>subregulation</w:t>
      </w:r>
      <w:r w:rsidRPr="00B511AC">
        <w:t>101.374E(1) (note)</w:t>
      </w:r>
      <w:r>
        <w:t xml:space="preserve">, </w:t>
      </w:r>
      <w:proofErr w:type="spellStart"/>
      <w:r w:rsidRPr="00AF66D3">
        <w:t>subregulation</w:t>
      </w:r>
      <w:proofErr w:type="spellEnd"/>
      <w:r w:rsidRPr="00B511AC">
        <w:t xml:space="preserve"> 101.374H(5) (note)</w:t>
      </w:r>
      <w:r>
        <w:t xml:space="preserve">, </w:t>
      </w:r>
      <w:proofErr w:type="spellStart"/>
      <w:r w:rsidRPr="00AF66D3">
        <w:t>subregulation</w:t>
      </w:r>
      <w:proofErr w:type="spellEnd"/>
      <w:r>
        <w:t> </w:t>
      </w:r>
      <w:r w:rsidRPr="00B511AC">
        <w:t>101.374J(3) (note 2)</w:t>
      </w:r>
      <w:r>
        <w:t xml:space="preserve">, </w:t>
      </w:r>
      <w:proofErr w:type="spellStart"/>
      <w:r w:rsidRPr="00AF66D3">
        <w:t>subregulation</w:t>
      </w:r>
      <w:proofErr w:type="spellEnd"/>
      <w:r>
        <w:t xml:space="preserve"> </w:t>
      </w:r>
      <w:r w:rsidRPr="00B511AC">
        <w:t>139.965(1) (note)</w:t>
      </w:r>
      <w:r>
        <w:t xml:space="preserve">, </w:t>
      </w:r>
      <w:proofErr w:type="spellStart"/>
      <w:r w:rsidRPr="00AF66D3">
        <w:t>subregulation</w:t>
      </w:r>
      <w:proofErr w:type="spellEnd"/>
      <w:r w:rsidR="00150F3E">
        <w:t> </w:t>
      </w:r>
      <w:r w:rsidRPr="00B511AC">
        <w:t>139.1005(1) (note)</w:t>
      </w:r>
      <w:r>
        <w:t>, regulation</w:t>
      </w:r>
      <w:r w:rsidRPr="00B511AC">
        <w:t xml:space="preserve"> 139.1010 (note)</w:t>
      </w:r>
      <w:r>
        <w:t xml:space="preserve"> and regulation </w:t>
      </w:r>
      <w:r w:rsidRPr="00B511AC">
        <w:t>143.175 (note)</w:t>
      </w:r>
    </w:p>
    <w:p w14:paraId="151D1C8D" w14:textId="77777777" w:rsidR="00742850" w:rsidRPr="007840D9" w:rsidRDefault="00742850" w:rsidP="00742850">
      <w:pPr>
        <w:pStyle w:val="Heading6"/>
      </w:pPr>
      <w:r w:rsidRPr="007840D9">
        <w:t>Terminology changes</w:t>
      </w:r>
    </w:p>
    <w:p w14:paraId="18DD12E9" w14:textId="7E5176F9" w:rsidR="00742850" w:rsidRPr="007840D9" w:rsidRDefault="00742850" w:rsidP="00742850">
      <w:r w:rsidRPr="007840D9">
        <w:t>Th</w:t>
      </w:r>
      <w:r>
        <w:t>ese</w:t>
      </w:r>
      <w:r w:rsidRPr="007840D9">
        <w:t xml:space="preserve"> item</w:t>
      </w:r>
      <w:r>
        <w:t>s</w:t>
      </w:r>
      <w:r w:rsidRPr="007840D9">
        <w:t xml:space="preserve"> </w:t>
      </w:r>
      <w:fldSimple w:instr=" MERGEFIELD will_amend_pl ">
        <w:r w:rsidR="00F54734">
          <w:rPr>
            <w:noProof/>
          </w:rPr>
          <w:t>will amend</w:t>
        </w:r>
      </w:fldSimple>
      <w:r w:rsidRPr="007840D9">
        <w:t xml:space="preserve"> terminology. See explanation of general terminology changes above.</w:t>
      </w:r>
    </w:p>
    <w:p w14:paraId="742B2545" w14:textId="65FD0D54" w:rsidR="00742850" w:rsidRDefault="00742850" w:rsidP="00742850">
      <w:pPr>
        <w:pStyle w:val="Heading5"/>
      </w:pPr>
      <w:r w:rsidRPr="007840D9">
        <w:t xml:space="preserve">Item </w:t>
      </w:r>
      <w:fldSimple w:instr=" seq number ">
        <w:r w:rsidR="00740D7F">
          <w:rPr>
            <w:noProof/>
          </w:rPr>
          <w:t>117</w:t>
        </w:r>
      </w:fldSimple>
      <w:r>
        <w:t xml:space="preserve">: </w:t>
      </w:r>
      <w:proofErr w:type="spellStart"/>
      <w:r w:rsidRPr="003E2267">
        <w:t>Subregulation</w:t>
      </w:r>
      <w:proofErr w:type="spellEnd"/>
      <w:r w:rsidRPr="003E2267">
        <w:t xml:space="preserve"> </w:t>
      </w:r>
      <w:r>
        <w:t>143.220(1) (note)</w:t>
      </w:r>
    </w:p>
    <w:p w14:paraId="3641C3D9" w14:textId="77777777" w:rsidR="00742850" w:rsidRDefault="00742850" w:rsidP="00742850">
      <w:pPr>
        <w:pStyle w:val="Heading6"/>
      </w:pPr>
      <w:r w:rsidRPr="003E2267">
        <w:t>Repeal and substitute note</w:t>
      </w:r>
    </w:p>
    <w:p w14:paraId="25085D5C" w14:textId="7F024A61" w:rsidR="00757594" w:rsidRDefault="00742850" w:rsidP="00742850">
      <w:r w:rsidRPr="00E1106C">
        <w:t xml:space="preserve">This item </w:t>
      </w:r>
      <w:r w:rsidRPr="00FE408E">
        <w:fldChar w:fldCharType="begin"/>
      </w:r>
      <w:r>
        <w:instrText xml:space="preserve"> MERGEFIELD will_repeal_and_substitute </w:instrText>
      </w:r>
      <w:r w:rsidRPr="00FE408E">
        <w:fldChar w:fldCharType="separate"/>
      </w:r>
      <w:r w:rsidR="00F54734">
        <w:rPr>
          <w:noProof/>
        </w:rPr>
        <w:t>will repeal and substitute</w:t>
      </w:r>
      <w:r w:rsidRPr="00FE408E">
        <w:fldChar w:fldCharType="end"/>
      </w:r>
      <w:r w:rsidRPr="00E1106C">
        <w:t xml:space="preserve"> the note to </w:t>
      </w:r>
      <w:proofErr w:type="spellStart"/>
      <w:r w:rsidRPr="00E1106C">
        <w:t>subregulation</w:t>
      </w:r>
      <w:proofErr w:type="spellEnd"/>
      <w:r w:rsidRPr="00E1106C">
        <w:t xml:space="preserve"> 143.220(1</w:t>
      </w:r>
      <w:r>
        <w:t>) to replace references to the AAT and AAT Act with references to the Tribunal and the ART Act, respectively.</w:t>
      </w:r>
      <w:r w:rsidRPr="003E2267">
        <w:t xml:space="preserve"> See explanation of general terminology changes above.</w:t>
      </w:r>
    </w:p>
    <w:p w14:paraId="1403385F" w14:textId="52A2AB82" w:rsidR="00742850" w:rsidRPr="00FE408E" w:rsidRDefault="00742850" w:rsidP="00742850">
      <w:r>
        <w:t xml:space="preserve">This item </w:t>
      </w:r>
      <w:r w:rsidRPr="00FE408E">
        <w:fldChar w:fldCharType="begin"/>
      </w:r>
      <w:r>
        <w:instrText xml:space="preserve"> MERGEFIELD will_update </w:instrText>
      </w:r>
      <w:r w:rsidRPr="00FE408E">
        <w:fldChar w:fldCharType="separate"/>
      </w:r>
      <w:r w:rsidR="00F54734">
        <w:rPr>
          <w:noProof/>
        </w:rPr>
        <w:t>will update</w:t>
      </w:r>
      <w:r w:rsidRPr="00FE408E">
        <w:fldChar w:fldCharType="end"/>
      </w:r>
      <w:r>
        <w:t xml:space="preserve"> a reference to regulation 201.4 to refer to regulation 201.004 to correct a typographical error. </w:t>
      </w:r>
      <w:r w:rsidRPr="00E929F1">
        <w:t xml:space="preserve">This amendment is technical in nature and </w:t>
      </w:r>
      <w:r w:rsidRPr="006B431F">
        <w:fldChar w:fldCharType="begin"/>
      </w:r>
      <w:r>
        <w:instrText xml:space="preserve"> MERGEFIELD will_ensure </w:instrText>
      </w:r>
      <w:r w:rsidRPr="006B431F">
        <w:fldChar w:fldCharType="separate"/>
      </w:r>
      <w:r w:rsidR="00F54734">
        <w:rPr>
          <w:noProof/>
        </w:rPr>
        <w:t>will ensure</w:t>
      </w:r>
      <w:r w:rsidRPr="006B431F">
        <w:fldChar w:fldCharType="end"/>
      </w:r>
      <w:r>
        <w:t xml:space="preserve"> </w:t>
      </w:r>
      <w:r w:rsidRPr="00E929F1">
        <w:t>the note remain</w:t>
      </w:r>
      <w:r>
        <w:t>s</w:t>
      </w:r>
      <w:r w:rsidRPr="00E929F1">
        <w:t xml:space="preserve"> accurate.</w:t>
      </w:r>
    </w:p>
    <w:p w14:paraId="5A965480" w14:textId="26653D87" w:rsidR="00742850" w:rsidRPr="007840D9" w:rsidRDefault="00742850" w:rsidP="00742850">
      <w:pPr>
        <w:pStyle w:val="Heading5"/>
      </w:pPr>
      <w:r w:rsidRPr="007840D9">
        <w:t xml:space="preserve">Items </w:t>
      </w:r>
      <w:fldSimple w:instr=" seq number ">
        <w:r w:rsidR="00740D7F">
          <w:rPr>
            <w:noProof/>
          </w:rPr>
          <w:t>118</w:t>
        </w:r>
      </w:fldSimple>
      <w:r>
        <w:t xml:space="preserve">, </w:t>
      </w:r>
      <w:fldSimple w:instr=" seq number ">
        <w:r w:rsidR="00740D7F">
          <w:rPr>
            <w:noProof/>
          </w:rPr>
          <w:t>119</w:t>
        </w:r>
      </w:fldSimple>
      <w:r>
        <w:t xml:space="preserve">, </w:t>
      </w:r>
      <w:fldSimple w:instr=" seq number ">
        <w:r w:rsidR="00740D7F">
          <w:rPr>
            <w:noProof/>
          </w:rPr>
          <w:t>120</w:t>
        </w:r>
      </w:fldSimple>
      <w:r>
        <w:t xml:space="preserve">, </w:t>
      </w:r>
      <w:fldSimple w:instr=" seq number ">
        <w:r w:rsidR="00740D7F">
          <w:rPr>
            <w:noProof/>
          </w:rPr>
          <w:t>121</w:t>
        </w:r>
      </w:fldSimple>
      <w:r>
        <w:t xml:space="preserve">, </w:t>
      </w:r>
      <w:fldSimple w:instr=" seq number ">
        <w:r w:rsidR="00740D7F">
          <w:rPr>
            <w:noProof/>
          </w:rPr>
          <w:t>122</w:t>
        </w:r>
      </w:fldSimple>
      <w:r>
        <w:t xml:space="preserve">, </w:t>
      </w:r>
      <w:fldSimple w:instr=" seq number ">
        <w:r w:rsidR="00740D7F">
          <w:rPr>
            <w:noProof/>
          </w:rPr>
          <w:t>123</w:t>
        </w:r>
      </w:fldSimple>
      <w:r>
        <w:t xml:space="preserve">, </w:t>
      </w:r>
      <w:fldSimple w:instr=" seq number ">
        <w:r w:rsidR="00740D7F">
          <w:rPr>
            <w:noProof/>
          </w:rPr>
          <w:t>124</w:t>
        </w:r>
      </w:fldSimple>
      <w:r>
        <w:t xml:space="preserve">, </w:t>
      </w:r>
      <w:fldSimple w:instr=" seq number ">
        <w:r w:rsidR="00740D7F">
          <w:rPr>
            <w:noProof/>
          </w:rPr>
          <w:t>125</w:t>
        </w:r>
      </w:fldSimple>
      <w:r>
        <w:t xml:space="preserve">, </w:t>
      </w:r>
      <w:fldSimple w:instr=" seq number ">
        <w:r w:rsidR="00740D7F">
          <w:rPr>
            <w:noProof/>
          </w:rPr>
          <w:t>126</w:t>
        </w:r>
      </w:fldSimple>
      <w:r>
        <w:t xml:space="preserve">, </w:t>
      </w:r>
      <w:fldSimple w:instr=" seq number ">
        <w:r w:rsidR="00740D7F">
          <w:rPr>
            <w:noProof/>
          </w:rPr>
          <w:t>127</w:t>
        </w:r>
      </w:fldSimple>
      <w:r>
        <w:t xml:space="preserve">, </w:t>
      </w:r>
      <w:fldSimple w:instr=" seq number ">
        <w:r w:rsidR="00740D7F">
          <w:rPr>
            <w:noProof/>
          </w:rPr>
          <w:t>128</w:t>
        </w:r>
      </w:fldSimple>
      <w:r>
        <w:t xml:space="preserve"> and </w:t>
      </w:r>
      <w:fldSimple w:instr=" seq number ">
        <w:r w:rsidR="00740D7F">
          <w:rPr>
            <w:noProof/>
          </w:rPr>
          <w:t>129</w:t>
        </w:r>
      </w:fldSimple>
      <w:r>
        <w:t>:</w:t>
      </w:r>
      <w:r w:rsidRPr="00B511AC">
        <w:t xml:space="preserve"> </w:t>
      </w:r>
      <w:r>
        <w:t>Regulation</w:t>
      </w:r>
      <w:r w:rsidRPr="00B511AC">
        <w:t xml:space="preserve"> 143.225 (note)</w:t>
      </w:r>
      <w:r>
        <w:t xml:space="preserve">, </w:t>
      </w:r>
      <w:proofErr w:type="spellStart"/>
      <w:r>
        <w:t>s</w:t>
      </w:r>
      <w:r w:rsidRPr="00467F12">
        <w:t>ubregulation</w:t>
      </w:r>
      <w:proofErr w:type="spellEnd"/>
      <w:r>
        <w:t xml:space="preserve"> </w:t>
      </w:r>
      <w:r w:rsidRPr="00B511AC">
        <w:t>145.030(1) (note)</w:t>
      </w:r>
      <w:r>
        <w:t xml:space="preserve">, </w:t>
      </w:r>
      <w:proofErr w:type="spellStart"/>
      <w:r w:rsidRPr="00467F12">
        <w:t>subregulation</w:t>
      </w:r>
      <w:proofErr w:type="spellEnd"/>
      <w:r>
        <w:t xml:space="preserve"> </w:t>
      </w:r>
      <w:r w:rsidRPr="00B511AC">
        <w:t>145.055(1) (note)</w:t>
      </w:r>
      <w:r>
        <w:t xml:space="preserve">, </w:t>
      </w:r>
      <w:proofErr w:type="spellStart"/>
      <w:r w:rsidRPr="00467F12">
        <w:t>subregulation</w:t>
      </w:r>
      <w:proofErr w:type="spellEnd"/>
      <w:r>
        <w:t> </w:t>
      </w:r>
      <w:r w:rsidRPr="00B511AC">
        <w:t>147.030(1) (note)</w:t>
      </w:r>
      <w:r>
        <w:t xml:space="preserve">, </w:t>
      </w:r>
      <w:proofErr w:type="spellStart"/>
      <w:r w:rsidRPr="00467F12">
        <w:t>subregulation</w:t>
      </w:r>
      <w:proofErr w:type="spellEnd"/>
      <w:r>
        <w:t xml:space="preserve"> </w:t>
      </w:r>
      <w:r w:rsidRPr="00B511AC">
        <w:t>147.055(1) (note)</w:t>
      </w:r>
      <w:r>
        <w:t xml:space="preserve">, </w:t>
      </w:r>
      <w:proofErr w:type="spellStart"/>
      <w:r w:rsidRPr="00467F12">
        <w:t>subregulation</w:t>
      </w:r>
      <w:proofErr w:type="spellEnd"/>
      <w:r>
        <w:t> </w:t>
      </w:r>
      <w:r w:rsidRPr="00B511AC">
        <w:t>171.027(2) (note)</w:t>
      </w:r>
      <w:r>
        <w:t xml:space="preserve">, </w:t>
      </w:r>
      <w:proofErr w:type="spellStart"/>
      <w:r w:rsidRPr="00467F12">
        <w:t>subregulation</w:t>
      </w:r>
      <w:proofErr w:type="spellEnd"/>
      <w:r w:rsidRPr="00B511AC">
        <w:t xml:space="preserve"> 171.220(1) (note)</w:t>
      </w:r>
      <w:r>
        <w:t xml:space="preserve">, </w:t>
      </w:r>
      <w:proofErr w:type="spellStart"/>
      <w:r w:rsidRPr="00467F12">
        <w:t>subregulation</w:t>
      </w:r>
      <w:proofErr w:type="spellEnd"/>
      <w:r w:rsidRPr="00B511AC">
        <w:t xml:space="preserve"> 171.230 (note)</w:t>
      </w:r>
      <w:r>
        <w:t xml:space="preserve">, </w:t>
      </w:r>
      <w:proofErr w:type="spellStart"/>
      <w:r w:rsidRPr="00467F12">
        <w:t>subregulation</w:t>
      </w:r>
      <w:proofErr w:type="spellEnd"/>
      <w:r w:rsidRPr="00B511AC">
        <w:t xml:space="preserve"> 172.260(2) (note)</w:t>
      </w:r>
      <w:r>
        <w:t xml:space="preserve">, </w:t>
      </w:r>
      <w:proofErr w:type="spellStart"/>
      <w:r w:rsidRPr="00467F12">
        <w:t>subregulation</w:t>
      </w:r>
      <w:proofErr w:type="spellEnd"/>
      <w:r>
        <w:t xml:space="preserve"> </w:t>
      </w:r>
      <w:r w:rsidRPr="00B511AC">
        <w:t>172.310(1) (note)</w:t>
      </w:r>
      <w:r>
        <w:t>, regulation </w:t>
      </w:r>
      <w:r w:rsidRPr="00B511AC">
        <w:t>172.315 (note)</w:t>
      </w:r>
      <w:r>
        <w:t xml:space="preserve"> and regulation 173.335 (note)</w:t>
      </w:r>
    </w:p>
    <w:p w14:paraId="543490FC" w14:textId="77777777" w:rsidR="00742850" w:rsidRPr="007840D9" w:rsidRDefault="00742850" w:rsidP="00742850">
      <w:pPr>
        <w:pStyle w:val="Heading6"/>
      </w:pPr>
      <w:r w:rsidRPr="007840D9">
        <w:t>Terminology changes</w:t>
      </w:r>
    </w:p>
    <w:p w14:paraId="7FAAEF41" w14:textId="51FA2C16" w:rsidR="00742850" w:rsidRDefault="00742850" w:rsidP="00742850">
      <w:r w:rsidRPr="007840D9">
        <w:t>Th</w:t>
      </w:r>
      <w:r>
        <w:t>ese</w:t>
      </w:r>
      <w:r w:rsidRPr="007840D9">
        <w:t xml:space="preserve"> item</w:t>
      </w:r>
      <w:r>
        <w:t>s</w:t>
      </w:r>
      <w:r w:rsidRPr="007840D9">
        <w:t xml:space="preserve"> </w:t>
      </w:r>
      <w:fldSimple w:instr=" MERGEFIELD will_amend_pl ">
        <w:r w:rsidR="00F54734">
          <w:rPr>
            <w:noProof/>
          </w:rPr>
          <w:t>will amend</w:t>
        </w:r>
      </w:fldSimple>
      <w:r w:rsidRPr="007840D9">
        <w:t xml:space="preserve"> terminology. See explanation of general terminology changes above.</w:t>
      </w:r>
    </w:p>
    <w:p w14:paraId="5BA99D67" w14:textId="446647A5" w:rsidR="00742850" w:rsidRPr="007840D9" w:rsidRDefault="00742850" w:rsidP="00742850">
      <w:pPr>
        <w:pStyle w:val="Heading5"/>
      </w:pPr>
      <w:r w:rsidRPr="00B511AC">
        <w:t xml:space="preserve">Item </w:t>
      </w:r>
      <w:fldSimple w:instr=" seq number ">
        <w:r w:rsidR="00740D7F">
          <w:rPr>
            <w:noProof/>
          </w:rPr>
          <w:t>130</w:t>
        </w:r>
      </w:fldSimple>
      <w:r w:rsidRPr="00B511AC">
        <w:t>:</w:t>
      </w:r>
      <w:r>
        <w:t xml:space="preserve"> </w:t>
      </w:r>
      <w:proofErr w:type="spellStart"/>
      <w:r>
        <w:t>Subregulation</w:t>
      </w:r>
      <w:proofErr w:type="spellEnd"/>
      <w:r>
        <w:t xml:space="preserve"> 173.380(2) (note)</w:t>
      </w:r>
    </w:p>
    <w:p w14:paraId="15085DF3" w14:textId="77777777" w:rsidR="00742850" w:rsidRPr="00467F12" w:rsidRDefault="00742850" w:rsidP="00742850">
      <w:pPr>
        <w:pStyle w:val="Heading6"/>
      </w:pPr>
      <w:r w:rsidRPr="00467F12">
        <w:t>Repeal</w:t>
      </w:r>
      <w:r>
        <w:t xml:space="preserve"> and substitute note</w:t>
      </w:r>
    </w:p>
    <w:p w14:paraId="0390FF05" w14:textId="7D8EC0EA" w:rsidR="00315907" w:rsidRDefault="00742850" w:rsidP="00742850">
      <w:r w:rsidRPr="00467F12">
        <w:t xml:space="preserve">This item </w:t>
      </w:r>
      <w:fldSimple w:instr=" MERGEFIELD will_repeal_and_substitute ">
        <w:r w:rsidR="00F54734">
          <w:rPr>
            <w:noProof/>
          </w:rPr>
          <w:t>will repeal and substitute</w:t>
        </w:r>
      </w:fldSimple>
      <w:r>
        <w:t xml:space="preserve"> </w:t>
      </w:r>
      <w:r w:rsidRPr="00467F12">
        <w:t xml:space="preserve">the note to </w:t>
      </w:r>
      <w:proofErr w:type="spellStart"/>
      <w:r w:rsidRPr="00467F12">
        <w:t>subregulation</w:t>
      </w:r>
      <w:proofErr w:type="spellEnd"/>
      <w:r w:rsidRPr="00467F12">
        <w:t xml:space="preserve"> </w:t>
      </w:r>
      <w:r>
        <w:t>173.380(2) to replace references to the AAT and AAT Act with references to the Tribunal and ART Act, respectively.</w:t>
      </w:r>
      <w:r w:rsidRPr="003E2267">
        <w:t xml:space="preserve"> See explanation of general terminology changes abov</w:t>
      </w:r>
      <w:r>
        <w:t>e</w:t>
      </w:r>
      <w:r w:rsidRPr="003E2267">
        <w:t>.</w:t>
      </w:r>
      <w:r>
        <w:t xml:space="preserve"> </w:t>
      </w:r>
    </w:p>
    <w:p w14:paraId="7D08EB78" w14:textId="5990C678" w:rsidR="00742850" w:rsidRPr="00467F12" w:rsidRDefault="00742850" w:rsidP="00742850">
      <w:r>
        <w:t xml:space="preserve">This item </w:t>
      </w:r>
      <w:r w:rsidRPr="00FE408E">
        <w:fldChar w:fldCharType="begin"/>
      </w:r>
      <w:r>
        <w:instrText xml:space="preserve"> MERGEFIELD will_update </w:instrText>
      </w:r>
      <w:r w:rsidRPr="00FE408E">
        <w:fldChar w:fldCharType="separate"/>
      </w:r>
      <w:r w:rsidR="00F54734">
        <w:rPr>
          <w:noProof/>
        </w:rPr>
        <w:t>will update</w:t>
      </w:r>
      <w:r w:rsidRPr="00FE408E">
        <w:fldChar w:fldCharType="end"/>
      </w:r>
      <w:r>
        <w:t xml:space="preserve"> a reference to regulation 201.4 to refer to regulation 201.004 to correct a typographical error. </w:t>
      </w:r>
      <w:r w:rsidRPr="00E929F1">
        <w:t xml:space="preserve">This amendment is technical in nature and </w:t>
      </w:r>
      <w:r w:rsidRPr="006B431F">
        <w:fldChar w:fldCharType="begin"/>
      </w:r>
      <w:r>
        <w:instrText xml:space="preserve"> MERGEFIELD will_ensure </w:instrText>
      </w:r>
      <w:r w:rsidRPr="006B431F">
        <w:fldChar w:fldCharType="separate"/>
      </w:r>
      <w:r w:rsidR="00F54734">
        <w:rPr>
          <w:noProof/>
        </w:rPr>
        <w:t>will ensure</w:t>
      </w:r>
      <w:r w:rsidRPr="006B431F">
        <w:fldChar w:fldCharType="end"/>
      </w:r>
      <w:r>
        <w:t xml:space="preserve"> </w:t>
      </w:r>
      <w:r w:rsidRPr="00E929F1">
        <w:t>the note remain</w:t>
      </w:r>
      <w:r>
        <w:t>s</w:t>
      </w:r>
      <w:r w:rsidRPr="00E929F1">
        <w:t xml:space="preserve"> accurate.</w:t>
      </w:r>
    </w:p>
    <w:p w14:paraId="5A3E63A3" w14:textId="3D52F9B2" w:rsidR="00742850" w:rsidRPr="007840D9" w:rsidRDefault="00742850" w:rsidP="00742850">
      <w:pPr>
        <w:pStyle w:val="Heading5"/>
      </w:pPr>
      <w:r w:rsidRPr="007840D9">
        <w:t>Item</w:t>
      </w:r>
      <w:r>
        <w:t xml:space="preserve"> </w:t>
      </w:r>
      <w:fldSimple w:instr=" seq number ">
        <w:r w:rsidR="00740D7F">
          <w:rPr>
            <w:noProof/>
          </w:rPr>
          <w:t>131</w:t>
        </w:r>
      </w:fldSimple>
      <w:r>
        <w:t>:</w:t>
      </w:r>
      <w:r w:rsidRPr="00B511AC">
        <w:t xml:space="preserve"> </w:t>
      </w:r>
      <w:proofErr w:type="spellStart"/>
      <w:r w:rsidRPr="00B511AC">
        <w:t>Sub</w:t>
      </w:r>
      <w:r>
        <w:t>regulations</w:t>
      </w:r>
      <w:proofErr w:type="spellEnd"/>
      <w:r w:rsidRPr="00B511AC">
        <w:t xml:space="preserve"> 201.004(2) and (3)</w:t>
      </w:r>
    </w:p>
    <w:p w14:paraId="26814699" w14:textId="77777777" w:rsidR="00742850" w:rsidRPr="00B511AC" w:rsidRDefault="00742850" w:rsidP="00742850">
      <w:pPr>
        <w:pStyle w:val="Heading6"/>
      </w:pPr>
      <w:r w:rsidRPr="00B511AC">
        <w:t>Terminology changes</w:t>
      </w:r>
    </w:p>
    <w:p w14:paraId="487E2204" w14:textId="197C0856" w:rsidR="00742850" w:rsidRPr="00B511AC" w:rsidRDefault="00742850" w:rsidP="00742850">
      <w:r w:rsidRPr="00B511AC">
        <w:t>Th</w:t>
      </w:r>
      <w:r>
        <w:t>is</w:t>
      </w:r>
      <w:r w:rsidRPr="00B511AC">
        <w:t xml:space="preserve"> item </w:t>
      </w:r>
      <w:fldSimple w:instr=" MERGEFIELD will_amend_pl ">
        <w:r w:rsidR="00F54734">
          <w:rPr>
            <w:noProof/>
          </w:rPr>
          <w:t>will amend</w:t>
        </w:r>
      </w:fldSimple>
      <w:r w:rsidRPr="00B511AC">
        <w:t xml:space="preserve"> terminology. See explanation of general terminology changes above.</w:t>
      </w:r>
    </w:p>
    <w:p w14:paraId="29EBC367" w14:textId="067128FF" w:rsidR="00742850" w:rsidRDefault="00742850" w:rsidP="00742850">
      <w:pPr>
        <w:pStyle w:val="Heading5"/>
      </w:pPr>
      <w:r w:rsidRPr="007840D9">
        <w:t xml:space="preserve">Item </w:t>
      </w:r>
      <w:fldSimple w:instr=" seq number ">
        <w:r w:rsidR="00740D7F">
          <w:rPr>
            <w:noProof/>
          </w:rPr>
          <w:t>132</w:t>
        </w:r>
      </w:fldSimple>
      <w:r>
        <w:t xml:space="preserve">: </w:t>
      </w:r>
      <w:proofErr w:type="spellStart"/>
      <w:r>
        <w:t>Subregulation</w:t>
      </w:r>
      <w:proofErr w:type="spellEnd"/>
      <w:r>
        <w:t xml:space="preserve"> 201.004(5) (note)</w:t>
      </w:r>
    </w:p>
    <w:p w14:paraId="54B418FD" w14:textId="77777777" w:rsidR="00742850" w:rsidRDefault="00742850" w:rsidP="00742850">
      <w:pPr>
        <w:pStyle w:val="Heading6"/>
      </w:pPr>
      <w:r>
        <w:t>U</w:t>
      </w:r>
      <w:r w:rsidRPr="006E27DA">
        <w:t>pdating legislative references</w:t>
      </w:r>
    </w:p>
    <w:p w14:paraId="386CD673" w14:textId="6F026B45" w:rsidR="00315907" w:rsidRDefault="00742850" w:rsidP="00742850">
      <w:r w:rsidRPr="00E929F1">
        <w:t xml:space="preserve">This item </w:t>
      </w:r>
      <w:r w:rsidRPr="003E2267">
        <w:fldChar w:fldCharType="begin"/>
      </w:r>
      <w:r>
        <w:instrText xml:space="preserve"> MERGEFIELD will_update </w:instrText>
      </w:r>
      <w:r w:rsidRPr="003E2267">
        <w:fldChar w:fldCharType="separate"/>
      </w:r>
      <w:r w:rsidR="00F54734">
        <w:rPr>
          <w:noProof/>
        </w:rPr>
        <w:t>will update</w:t>
      </w:r>
      <w:r w:rsidRPr="003E2267">
        <w:fldChar w:fldCharType="end"/>
      </w:r>
      <w:r>
        <w:t xml:space="preserve"> </w:t>
      </w:r>
      <w:r w:rsidRPr="00E929F1">
        <w:t xml:space="preserve">the note to </w:t>
      </w:r>
      <w:proofErr w:type="spellStart"/>
      <w:r>
        <w:t>subregulation</w:t>
      </w:r>
      <w:proofErr w:type="spellEnd"/>
      <w:r>
        <w:t xml:space="preserve"> 201.004(5),</w:t>
      </w:r>
      <w:r w:rsidRPr="00E929F1">
        <w:t xml:space="preserve"> replacing the legislative reference to section 27</w:t>
      </w:r>
      <w:r>
        <w:t>A</w:t>
      </w:r>
      <w:r w:rsidRPr="00E929F1">
        <w:t xml:space="preserve"> of the AAT Act with a reference to the equivalent provision in the ART Act</w:t>
      </w:r>
      <w:r>
        <w:t>, section 266</w:t>
      </w:r>
      <w:r w:rsidRPr="00E929F1">
        <w:t>. Consistent with section 27</w:t>
      </w:r>
      <w:r>
        <w:t>A</w:t>
      </w:r>
      <w:r w:rsidRPr="00E929F1">
        <w:t xml:space="preserve"> of the AAT Act, section 266 of the ART Act </w:t>
      </w:r>
      <w:r>
        <w:t>requires</w:t>
      </w:r>
      <w:r w:rsidRPr="00E929F1">
        <w:t xml:space="preserve"> </w:t>
      </w:r>
      <w:r>
        <w:t>a</w:t>
      </w:r>
      <w:r w:rsidRPr="00E929F1">
        <w:t xml:space="preserve"> decision</w:t>
      </w:r>
      <w:r>
        <w:noBreakHyphen/>
      </w:r>
      <w:r w:rsidRPr="00E929F1">
        <w:t xml:space="preserve">maker to notify persons whose interests are affected by </w:t>
      </w:r>
      <w:r>
        <w:t>a reviewable</w:t>
      </w:r>
      <w:r w:rsidRPr="00E929F1">
        <w:t xml:space="preserve"> decision</w:t>
      </w:r>
      <w:r>
        <w:t xml:space="preserve"> of the making of the decision, and their right to have the decision reviewed. Section</w:t>
      </w:r>
      <w:r w:rsidR="00315907">
        <w:t> </w:t>
      </w:r>
      <w:r>
        <w:t>266 of the ART Act also requires that a decision</w:t>
      </w:r>
      <w:r>
        <w:noBreakHyphen/>
        <w:t>maker give a notice of decision and review rights for the decision in relation to any decision in the review pathway.</w:t>
      </w:r>
    </w:p>
    <w:p w14:paraId="65A27B4C" w14:textId="187C233C" w:rsidR="00742850" w:rsidRDefault="00742850" w:rsidP="00742850">
      <w:r w:rsidRPr="00E929F1">
        <w:t xml:space="preserve">This amendment is technical in nature and </w:t>
      </w:r>
      <w:r w:rsidRPr="006B431F">
        <w:fldChar w:fldCharType="begin"/>
      </w:r>
      <w:r>
        <w:instrText xml:space="preserve"> MERGEFIELD will_ensure </w:instrText>
      </w:r>
      <w:r w:rsidRPr="006B431F">
        <w:fldChar w:fldCharType="separate"/>
      </w:r>
      <w:r w:rsidR="00F54734">
        <w:rPr>
          <w:noProof/>
        </w:rPr>
        <w:t>will ensure</w:t>
      </w:r>
      <w:r w:rsidRPr="006B431F">
        <w:fldChar w:fldCharType="end"/>
      </w:r>
      <w:r>
        <w:t xml:space="preserve"> </w:t>
      </w:r>
      <w:r w:rsidRPr="00E929F1">
        <w:t>the note remain</w:t>
      </w:r>
      <w:r>
        <w:t>s</w:t>
      </w:r>
      <w:r w:rsidRPr="00E929F1">
        <w:t xml:space="preserve"> accurate.</w:t>
      </w:r>
    </w:p>
    <w:p w14:paraId="25610939" w14:textId="6791E15A" w:rsidR="00742850" w:rsidRDefault="00742850" w:rsidP="00742850">
      <w:pPr>
        <w:pStyle w:val="Heading5"/>
      </w:pPr>
      <w:r w:rsidRPr="007840D9">
        <w:t>Item</w:t>
      </w:r>
      <w:r>
        <w:t>s</w:t>
      </w:r>
      <w:r w:rsidRPr="007840D9">
        <w:t xml:space="preserve"> </w:t>
      </w:r>
      <w:fldSimple w:instr=" seq number ">
        <w:r w:rsidR="00740D7F">
          <w:rPr>
            <w:noProof/>
          </w:rPr>
          <w:t>133</w:t>
        </w:r>
      </w:fldSimple>
      <w:r>
        <w:t xml:space="preserve"> and </w:t>
      </w:r>
      <w:fldSimple w:instr=" seq number ">
        <w:r w:rsidR="00740D7F">
          <w:rPr>
            <w:noProof/>
          </w:rPr>
          <w:t>134</w:t>
        </w:r>
      </w:fldSimple>
      <w:r>
        <w:t>:</w:t>
      </w:r>
      <w:r w:rsidRPr="003E2267">
        <w:t xml:space="preserve"> </w:t>
      </w:r>
      <w:proofErr w:type="spellStart"/>
      <w:r w:rsidRPr="003E2267">
        <w:t>Subregulation</w:t>
      </w:r>
      <w:proofErr w:type="spellEnd"/>
      <w:r w:rsidRPr="003E2267">
        <w:t xml:space="preserve"> 202.702(7) (note)</w:t>
      </w:r>
      <w:r>
        <w:t xml:space="preserve"> and </w:t>
      </w:r>
      <w:proofErr w:type="spellStart"/>
      <w:r>
        <w:t>s</w:t>
      </w:r>
      <w:r w:rsidRPr="003E2267">
        <w:t>ubregulation</w:t>
      </w:r>
      <w:proofErr w:type="spellEnd"/>
      <w:r w:rsidRPr="003E2267">
        <w:t xml:space="preserve"> 202.702(9)</w:t>
      </w:r>
    </w:p>
    <w:p w14:paraId="16AB97CA" w14:textId="77777777" w:rsidR="00742850" w:rsidRPr="00B511AC" w:rsidRDefault="00742850" w:rsidP="00742850">
      <w:pPr>
        <w:pStyle w:val="Heading6"/>
      </w:pPr>
      <w:r w:rsidRPr="00B511AC">
        <w:t>Terminology changes</w:t>
      </w:r>
    </w:p>
    <w:p w14:paraId="4FEAF02E" w14:textId="75881BFD" w:rsidR="00742850" w:rsidRPr="00B511AC" w:rsidRDefault="00742850" w:rsidP="00742850">
      <w:r w:rsidRPr="00B511AC">
        <w:t xml:space="preserve">These items </w:t>
      </w:r>
      <w:fldSimple w:instr=" MERGEFIELD will_amend_pl ">
        <w:r w:rsidR="00F54734">
          <w:rPr>
            <w:noProof/>
          </w:rPr>
          <w:t>will amend</w:t>
        </w:r>
      </w:fldSimple>
      <w:r w:rsidRPr="00B511AC">
        <w:t xml:space="preserve"> terminology. See explanation of general terminology changes above.</w:t>
      </w:r>
    </w:p>
    <w:p w14:paraId="030CFFB6" w14:textId="45672387" w:rsidR="00742850" w:rsidRPr="000B3BBB" w:rsidRDefault="00742850" w:rsidP="00742850">
      <w:pPr>
        <w:pStyle w:val="Heading5"/>
      </w:pPr>
      <w:r>
        <w:t xml:space="preserve">Item </w:t>
      </w:r>
      <w:fldSimple w:instr=" seq number ">
        <w:r w:rsidR="00740D7F">
          <w:rPr>
            <w:noProof/>
          </w:rPr>
          <w:t>135</w:t>
        </w:r>
      </w:fldSimple>
      <w:r w:rsidRPr="000B3BBB">
        <w:t xml:space="preserve">: </w:t>
      </w:r>
      <w:proofErr w:type="spellStart"/>
      <w:r w:rsidRPr="000B3BBB">
        <w:t>Subregulation</w:t>
      </w:r>
      <w:proofErr w:type="spellEnd"/>
      <w:r w:rsidRPr="000B3BBB">
        <w:t xml:space="preserve"> 202.702(9) (note)</w:t>
      </w:r>
    </w:p>
    <w:p w14:paraId="24BAAB48" w14:textId="77777777" w:rsidR="00742850" w:rsidRDefault="00742850" w:rsidP="00742850">
      <w:pPr>
        <w:pStyle w:val="Heading6"/>
      </w:pPr>
      <w:r w:rsidRPr="003E2267">
        <w:t xml:space="preserve">Repeal and substitute </w:t>
      </w:r>
      <w:r>
        <w:t>note</w:t>
      </w:r>
    </w:p>
    <w:p w14:paraId="506BF16D" w14:textId="7E58A4D7" w:rsidR="002D7D92" w:rsidRDefault="00742850" w:rsidP="00742850">
      <w:r>
        <w:t xml:space="preserve">This item </w:t>
      </w:r>
      <w:fldSimple w:instr=" MERGEFIELD will_repeal_and_substitute ">
        <w:r w:rsidR="00F54734">
          <w:rPr>
            <w:noProof/>
          </w:rPr>
          <w:t>will repeal and substitute</w:t>
        </w:r>
      </w:fldSimple>
      <w:r>
        <w:t xml:space="preserve"> the note</w:t>
      </w:r>
      <w:r w:rsidRPr="00903BEE">
        <w:t xml:space="preserve"> to </w:t>
      </w:r>
      <w:proofErr w:type="spellStart"/>
      <w:r>
        <w:t>s</w:t>
      </w:r>
      <w:r w:rsidRPr="00903BEE">
        <w:t>ubregulation</w:t>
      </w:r>
      <w:proofErr w:type="spellEnd"/>
      <w:r w:rsidRPr="00903BEE">
        <w:t xml:space="preserve"> 202.702(9</w:t>
      </w:r>
      <w:r>
        <w:t>), replacing legislative reference</w:t>
      </w:r>
      <w:r w:rsidR="002F5867">
        <w:t>s</w:t>
      </w:r>
      <w:r>
        <w:t xml:space="preserve"> to sections 29 and 41 of the AAT Act with </w:t>
      </w:r>
      <w:r w:rsidR="002D7D92">
        <w:t xml:space="preserve">the equivalent references under the new law, </w:t>
      </w:r>
      <w:r>
        <w:t xml:space="preserve">the ART Rules and section 32 of the ART Act. </w:t>
      </w:r>
    </w:p>
    <w:p w14:paraId="7ECA5DE1" w14:textId="05864F4C" w:rsidR="00334008" w:rsidRDefault="002F5867" w:rsidP="00742850">
      <w:pPr>
        <w:rPr>
          <w:rStyle w:val="Emphasis"/>
        </w:rPr>
      </w:pPr>
      <w:r>
        <w:t xml:space="preserve">The existing note provides information about </w:t>
      </w:r>
      <w:r w:rsidR="00334008">
        <w:t>the timeframes in which an application for tribunal review must be made (provided for in section 29 of the AAT Act)</w:t>
      </w:r>
      <w:r w:rsidR="002D7D92">
        <w:t xml:space="preserve"> The equivalent timeframes are now set out in the ART Rules.</w:t>
      </w:r>
    </w:p>
    <w:p w14:paraId="2F6497EA" w14:textId="2432BE88" w:rsidR="002D7D92" w:rsidRDefault="002D7D92" w:rsidP="002F5867">
      <w:r>
        <w:t xml:space="preserve">The existing note also draws attention to the AAT’s ability to stays on the effect of decisions (section 41 of the AAT Act). </w:t>
      </w:r>
      <w:r w:rsidRPr="00362023">
        <w:t xml:space="preserve">Consistent with </w:t>
      </w:r>
      <w:r>
        <w:t>section 41</w:t>
      </w:r>
      <w:r w:rsidRPr="00362023">
        <w:t xml:space="preserve"> of the AAT Act, s</w:t>
      </w:r>
      <w:r>
        <w:t>ubsection 32</w:t>
      </w:r>
      <w:r w:rsidRPr="00362023">
        <w:t xml:space="preserve"> of the ART Act </w:t>
      </w:r>
      <w:r>
        <w:t>provides that the Tribunal may make an order staying or otherwise affecting the operation of implementation of the reviewable decision.</w:t>
      </w:r>
    </w:p>
    <w:p w14:paraId="2DF78F0E" w14:textId="33FFDA90" w:rsidR="002F5867" w:rsidRDefault="002D7D92" w:rsidP="002F5867">
      <w:r w:rsidRPr="00E929F1">
        <w:t>This</w:t>
      </w:r>
      <w:r w:rsidR="00742850" w:rsidRPr="00E929F1">
        <w:t xml:space="preserve"> amendment is technical in nature and </w:t>
      </w:r>
      <w:fldSimple w:instr=" MERGEFIELD will_ensure ">
        <w:r w:rsidR="00F54734">
          <w:rPr>
            <w:noProof/>
          </w:rPr>
          <w:t>will ensure</w:t>
        </w:r>
      </w:fldSimple>
      <w:r w:rsidR="00742850">
        <w:t xml:space="preserve"> </w:t>
      </w:r>
      <w:r w:rsidR="00742850" w:rsidRPr="00E929F1">
        <w:t xml:space="preserve">the note remains accurate. </w:t>
      </w:r>
    </w:p>
    <w:p w14:paraId="2D46E1CB" w14:textId="2AD0F945" w:rsidR="00742850" w:rsidRPr="002A2A04" w:rsidRDefault="00742850" w:rsidP="00EF12C0">
      <w:pPr>
        <w:pStyle w:val="H5InstrumentHeading"/>
      </w:pPr>
      <w:r w:rsidRPr="002A2A04">
        <w:t>International Air Services Commission Regulations 2018</w:t>
      </w:r>
    </w:p>
    <w:p w14:paraId="1350EA9C" w14:textId="74BB356C" w:rsidR="00742850" w:rsidRPr="00C612C6" w:rsidRDefault="00742850" w:rsidP="00742850">
      <w:pPr>
        <w:pStyle w:val="Heading5"/>
      </w:pPr>
      <w:r>
        <w:t xml:space="preserve">Items </w:t>
      </w:r>
      <w:fldSimple w:instr=" seq number ">
        <w:r w:rsidR="00740D7F">
          <w:rPr>
            <w:noProof/>
          </w:rPr>
          <w:t>136</w:t>
        </w:r>
      </w:fldSimple>
      <w:r>
        <w:t xml:space="preserve">, </w:t>
      </w:r>
      <w:fldSimple w:instr=" seq number ">
        <w:r w:rsidR="00740D7F">
          <w:rPr>
            <w:noProof/>
          </w:rPr>
          <w:t>137</w:t>
        </w:r>
      </w:fldSimple>
      <w:r>
        <w:t xml:space="preserve"> and </w:t>
      </w:r>
      <w:fldSimple w:instr=" seq number ">
        <w:r w:rsidR="00740D7F">
          <w:rPr>
            <w:noProof/>
          </w:rPr>
          <w:t>138</w:t>
        </w:r>
      </w:fldSimple>
      <w:r w:rsidRPr="00C612C6">
        <w:t>:</w:t>
      </w:r>
      <w:r>
        <w:t xml:space="preserve"> Subsection 11(2), subsection 11(3) and subsection 11(3)</w:t>
      </w:r>
    </w:p>
    <w:p w14:paraId="22452F8D" w14:textId="77777777" w:rsidR="00742850" w:rsidRPr="00C612C6" w:rsidRDefault="00742850" w:rsidP="00742850">
      <w:pPr>
        <w:pStyle w:val="Heading6"/>
      </w:pPr>
      <w:r w:rsidRPr="00C612C6">
        <w:t>Terminology changes</w:t>
      </w:r>
    </w:p>
    <w:p w14:paraId="533DF5A2" w14:textId="673C3C41" w:rsidR="00742850" w:rsidRPr="00C612C6" w:rsidRDefault="00742850" w:rsidP="00742850">
      <w:r w:rsidRPr="00C612C6">
        <w:t xml:space="preserve">These items </w:t>
      </w:r>
      <w:fldSimple w:instr=" MERGEFIELD will_amend_pl ">
        <w:r w:rsidR="00F54734">
          <w:rPr>
            <w:noProof/>
          </w:rPr>
          <w:t>will amend</w:t>
        </w:r>
      </w:fldSimple>
      <w:r w:rsidRPr="00C612C6">
        <w:t xml:space="preserve"> terminology. See explanation of general terminology changes above.</w:t>
      </w:r>
    </w:p>
    <w:p w14:paraId="0B0537A6" w14:textId="77777777" w:rsidR="00742850" w:rsidRDefault="00742850" w:rsidP="00742850">
      <w:pPr>
        <w:pStyle w:val="H5Instrumentnameheading"/>
      </w:pPr>
      <w:r w:rsidRPr="002A2A04">
        <w:t>Marine Safety (Domestic Commercial Vessel) National Law Regulation 2013</w:t>
      </w:r>
    </w:p>
    <w:p w14:paraId="62348F14" w14:textId="638AB886" w:rsidR="00742850" w:rsidRPr="00572C47" w:rsidRDefault="00742850" w:rsidP="00742850">
      <w:pPr>
        <w:pStyle w:val="Heading5"/>
      </w:pPr>
      <w:r w:rsidRPr="00572C47">
        <w:t xml:space="preserve">Items </w:t>
      </w:r>
      <w:fldSimple w:instr=" seq number ">
        <w:r w:rsidR="00740D7F">
          <w:rPr>
            <w:noProof/>
          </w:rPr>
          <w:t>139</w:t>
        </w:r>
      </w:fldSimple>
      <w:r>
        <w:t xml:space="preserve">, </w:t>
      </w:r>
      <w:fldSimple w:instr=" seq number ">
        <w:r w:rsidR="00740D7F">
          <w:rPr>
            <w:noProof/>
          </w:rPr>
          <w:t>140</w:t>
        </w:r>
      </w:fldSimple>
      <w:r>
        <w:t xml:space="preserve"> and </w:t>
      </w:r>
      <w:fldSimple w:instr=" seq number ">
        <w:r w:rsidR="00740D7F">
          <w:rPr>
            <w:noProof/>
          </w:rPr>
          <w:t>141</w:t>
        </w:r>
      </w:fldSimple>
      <w:r w:rsidRPr="00572C47">
        <w:t xml:space="preserve">: </w:t>
      </w:r>
      <w:r>
        <w:t>Section 49 (heading), section 49 and section 49 (note)</w:t>
      </w:r>
    </w:p>
    <w:p w14:paraId="1561DFD0" w14:textId="77777777" w:rsidR="00742850" w:rsidRPr="00572C47" w:rsidRDefault="00742850" w:rsidP="00742850">
      <w:pPr>
        <w:pStyle w:val="Heading6"/>
      </w:pPr>
      <w:r w:rsidRPr="00572C47">
        <w:t>Terminology changes</w:t>
      </w:r>
    </w:p>
    <w:p w14:paraId="66D3F777" w14:textId="09264BEE" w:rsidR="00742850" w:rsidRPr="002A2A04" w:rsidRDefault="00742850" w:rsidP="00742850">
      <w:r w:rsidRPr="00572C47">
        <w:t xml:space="preserve">These items </w:t>
      </w:r>
      <w:fldSimple w:instr=" MERGEFIELD will_amend_pl ">
        <w:r w:rsidR="00F54734">
          <w:rPr>
            <w:noProof/>
          </w:rPr>
          <w:t>will amend</w:t>
        </w:r>
      </w:fldSimple>
      <w:r w:rsidRPr="00572C47">
        <w:t xml:space="preserve"> terminology. See explanation of general terminology changes above.</w:t>
      </w:r>
    </w:p>
    <w:p w14:paraId="6CC98651" w14:textId="77777777" w:rsidR="00742850" w:rsidRDefault="00742850" w:rsidP="00742850">
      <w:pPr>
        <w:pStyle w:val="H5Instrumentnameheading"/>
      </w:pPr>
      <w:r w:rsidRPr="002A2A04">
        <w:t>National Library Regulations 2018</w:t>
      </w:r>
    </w:p>
    <w:p w14:paraId="0A32B575" w14:textId="56C04E8F" w:rsidR="00742850" w:rsidRPr="00E02DA9" w:rsidRDefault="00742850" w:rsidP="00742850">
      <w:pPr>
        <w:pStyle w:val="Heading5"/>
      </w:pPr>
      <w:r w:rsidRPr="00E02DA9">
        <w:t xml:space="preserve">Items </w:t>
      </w:r>
      <w:fldSimple w:instr=" seq number ">
        <w:r w:rsidR="00740D7F">
          <w:rPr>
            <w:noProof/>
          </w:rPr>
          <w:t>142</w:t>
        </w:r>
      </w:fldSimple>
      <w:r>
        <w:t xml:space="preserve">, </w:t>
      </w:r>
      <w:fldSimple w:instr=" seq number ">
        <w:r w:rsidR="00740D7F">
          <w:rPr>
            <w:noProof/>
          </w:rPr>
          <w:t>143</w:t>
        </w:r>
      </w:fldSimple>
      <w:r>
        <w:t xml:space="preserve">, </w:t>
      </w:r>
      <w:fldSimple w:instr=" seq number ">
        <w:r w:rsidR="00740D7F">
          <w:rPr>
            <w:noProof/>
          </w:rPr>
          <w:t>144</w:t>
        </w:r>
      </w:fldSimple>
      <w:r>
        <w:t xml:space="preserve">, </w:t>
      </w:r>
      <w:fldSimple w:instr=" seq number ">
        <w:r w:rsidR="00740D7F">
          <w:rPr>
            <w:noProof/>
          </w:rPr>
          <w:t>145</w:t>
        </w:r>
      </w:fldSimple>
      <w:r>
        <w:t xml:space="preserve"> and </w:t>
      </w:r>
      <w:fldSimple w:instr=" seq number ">
        <w:r w:rsidR="00740D7F">
          <w:rPr>
            <w:noProof/>
          </w:rPr>
          <w:t>146</w:t>
        </w:r>
      </w:fldSimple>
      <w:r w:rsidRPr="00E02DA9">
        <w:t>: S</w:t>
      </w:r>
      <w:r>
        <w:t>ubsection 13(2) (note), subsection 21(1) (note), section 22 (note), section 34 (heading) and section 34</w:t>
      </w:r>
    </w:p>
    <w:p w14:paraId="56680FDC" w14:textId="77777777" w:rsidR="00742850" w:rsidRPr="00E02DA9" w:rsidRDefault="00742850" w:rsidP="00742850">
      <w:pPr>
        <w:pStyle w:val="Heading6"/>
      </w:pPr>
      <w:r w:rsidRPr="00E02DA9">
        <w:t>Terminology changes</w:t>
      </w:r>
    </w:p>
    <w:p w14:paraId="71355A43" w14:textId="5C22189B" w:rsidR="00742850" w:rsidRPr="00E02DA9" w:rsidRDefault="00742850" w:rsidP="00742850">
      <w:r w:rsidRPr="00E02DA9">
        <w:t xml:space="preserve">These items </w:t>
      </w:r>
      <w:fldSimple w:instr=" MERGEFIELD will_amend_pl ">
        <w:r w:rsidR="00F54734">
          <w:rPr>
            <w:noProof/>
          </w:rPr>
          <w:t>will amend</w:t>
        </w:r>
      </w:fldSimple>
      <w:r w:rsidRPr="00E02DA9">
        <w:t xml:space="preserve"> terminology. See explanation of general terminology changes above.</w:t>
      </w:r>
    </w:p>
    <w:p w14:paraId="26D4B966" w14:textId="77777777" w:rsidR="00742850" w:rsidRDefault="00742850" w:rsidP="00D558F6">
      <w:pPr>
        <w:pStyle w:val="H5Instrumentnameheading"/>
        <w:keepNext/>
      </w:pPr>
      <w:r w:rsidRPr="002A2A04">
        <w:t>National Museum of Australia Regulations 2019</w:t>
      </w:r>
    </w:p>
    <w:p w14:paraId="49D937AD" w14:textId="09C8D39F" w:rsidR="00742850" w:rsidRPr="00E02DA9" w:rsidRDefault="00742850" w:rsidP="00D558F6">
      <w:pPr>
        <w:pStyle w:val="Heading5"/>
        <w:keepNext/>
      </w:pPr>
      <w:r w:rsidRPr="00E02DA9">
        <w:t xml:space="preserve">Items </w:t>
      </w:r>
      <w:fldSimple w:instr=" seq number ">
        <w:r w:rsidR="00740D7F">
          <w:rPr>
            <w:noProof/>
          </w:rPr>
          <w:t>147</w:t>
        </w:r>
      </w:fldSimple>
      <w:r>
        <w:t xml:space="preserve">, </w:t>
      </w:r>
      <w:r w:rsidRPr="006D56A8">
        <w:fldChar w:fldCharType="begin"/>
      </w:r>
      <w:r>
        <w:instrText xml:space="preserve"> seq number </w:instrText>
      </w:r>
      <w:r w:rsidRPr="006D56A8">
        <w:fldChar w:fldCharType="separate"/>
      </w:r>
      <w:r w:rsidR="00740D7F">
        <w:rPr>
          <w:noProof/>
        </w:rPr>
        <w:t>148</w:t>
      </w:r>
      <w:r w:rsidRPr="006D56A8">
        <w:fldChar w:fldCharType="end"/>
      </w:r>
      <w:r>
        <w:t xml:space="preserve"> and </w:t>
      </w:r>
      <w:fldSimple w:instr=" seq number ">
        <w:r w:rsidR="00740D7F">
          <w:rPr>
            <w:noProof/>
          </w:rPr>
          <w:t>149</w:t>
        </w:r>
      </w:fldSimple>
      <w:r w:rsidRPr="00E02DA9">
        <w:t>: S</w:t>
      </w:r>
      <w:r>
        <w:t>ubsection 13(2) (note), section 32 (heading) and section 32</w:t>
      </w:r>
    </w:p>
    <w:p w14:paraId="2D39B57A" w14:textId="77777777" w:rsidR="00742850" w:rsidRPr="00E02DA9" w:rsidRDefault="00742850" w:rsidP="00D558F6">
      <w:pPr>
        <w:pStyle w:val="Heading6"/>
        <w:keepNext/>
      </w:pPr>
      <w:r w:rsidRPr="00E02DA9">
        <w:t>Terminology changes</w:t>
      </w:r>
    </w:p>
    <w:p w14:paraId="19F3C3B1" w14:textId="1A4DFE5E" w:rsidR="00742850" w:rsidRDefault="00742850" w:rsidP="00742850">
      <w:r w:rsidRPr="00E02DA9">
        <w:t xml:space="preserve">These items </w:t>
      </w:r>
      <w:fldSimple w:instr=" MERGEFIELD will_amend_pl ">
        <w:r w:rsidR="00F54734">
          <w:rPr>
            <w:noProof/>
          </w:rPr>
          <w:t>will amend</w:t>
        </w:r>
      </w:fldSimple>
      <w:r w:rsidRPr="00E02DA9">
        <w:t xml:space="preserve"> terminology. See explanation of general terminology changes above.</w:t>
      </w:r>
    </w:p>
    <w:p w14:paraId="37A723E2" w14:textId="77777777" w:rsidR="00742850" w:rsidRDefault="00742850" w:rsidP="00742850">
      <w:pPr>
        <w:pStyle w:val="H5Instrumentnameheading"/>
      </w:pPr>
      <w:r w:rsidRPr="002A2A04">
        <w:t>National Portrait Gallery of Australia Regulations 2023</w:t>
      </w:r>
    </w:p>
    <w:p w14:paraId="221872FD" w14:textId="748923E5" w:rsidR="00742850" w:rsidRPr="00903BEE" w:rsidRDefault="00742850" w:rsidP="00742850">
      <w:pPr>
        <w:pStyle w:val="Heading5"/>
      </w:pPr>
      <w:r w:rsidRPr="00903BEE">
        <w:t xml:space="preserve">Items </w:t>
      </w:r>
      <w:fldSimple w:instr=" seq number ">
        <w:r w:rsidR="00740D7F">
          <w:rPr>
            <w:noProof/>
          </w:rPr>
          <w:t>150</w:t>
        </w:r>
      </w:fldSimple>
      <w:r>
        <w:t xml:space="preserve"> and </w:t>
      </w:r>
      <w:fldSimple w:instr=" seq number ">
        <w:r w:rsidR="00740D7F">
          <w:rPr>
            <w:noProof/>
          </w:rPr>
          <w:t>151</w:t>
        </w:r>
      </w:fldSimple>
      <w:r>
        <w:t>:</w:t>
      </w:r>
      <w:r w:rsidRPr="00903BEE">
        <w:t xml:space="preserve"> </w:t>
      </w:r>
      <w:r>
        <w:t>Section 28 (heading) and section 28</w:t>
      </w:r>
    </w:p>
    <w:p w14:paraId="1F001E3E" w14:textId="77777777" w:rsidR="00742850" w:rsidRPr="00903BEE" w:rsidRDefault="00742850" w:rsidP="00742850">
      <w:pPr>
        <w:pStyle w:val="Heading6"/>
      </w:pPr>
      <w:r w:rsidRPr="00903BEE">
        <w:t>Terminology changes</w:t>
      </w:r>
    </w:p>
    <w:p w14:paraId="6294EB31" w14:textId="53237BB7" w:rsidR="00742850" w:rsidRPr="00903BEE" w:rsidRDefault="00742850" w:rsidP="00742850">
      <w:r w:rsidRPr="00903BEE">
        <w:t xml:space="preserve">These items </w:t>
      </w:r>
      <w:fldSimple w:instr=" MERGEFIELD will_amend_pl ">
        <w:r w:rsidR="00F54734">
          <w:rPr>
            <w:noProof/>
          </w:rPr>
          <w:t>will amend</w:t>
        </w:r>
      </w:fldSimple>
      <w:r w:rsidRPr="00903BEE">
        <w:t xml:space="preserve"> terminology. See explanation of general terminology changes above.</w:t>
      </w:r>
    </w:p>
    <w:p w14:paraId="060F9943" w14:textId="77777777" w:rsidR="00742850" w:rsidRPr="002A2A04" w:rsidRDefault="00742850" w:rsidP="00742850">
      <w:pPr>
        <w:pStyle w:val="H5Instrumentnameheading"/>
      </w:pPr>
      <w:r w:rsidRPr="002A2A04">
        <w:t>Telecommunications Regulations 2021</w:t>
      </w:r>
    </w:p>
    <w:p w14:paraId="1F774661" w14:textId="5B6BACBB" w:rsidR="00742850" w:rsidRPr="00903BEE" w:rsidRDefault="00742850" w:rsidP="00742850">
      <w:pPr>
        <w:pStyle w:val="Heading5"/>
      </w:pPr>
      <w:r w:rsidRPr="00903BEE">
        <w:t>Item</w:t>
      </w:r>
      <w:r>
        <w:t xml:space="preserve"> </w:t>
      </w:r>
      <w:fldSimple w:instr=" seq number ">
        <w:r w:rsidR="00740D7F">
          <w:rPr>
            <w:noProof/>
          </w:rPr>
          <w:t>152</w:t>
        </w:r>
      </w:fldSimple>
      <w:r w:rsidRPr="00903BEE">
        <w:t xml:space="preserve">: </w:t>
      </w:r>
      <w:r>
        <w:t>Subsection 43(4) (note)</w:t>
      </w:r>
    </w:p>
    <w:p w14:paraId="3DD3C311" w14:textId="77777777" w:rsidR="00742850" w:rsidRPr="00903BEE" w:rsidRDefault="00742850" w:rsidP="00742850">
      <w:pPr>
        <w:pStyle w:val="Heading6"/>
      </w:pPr>
      <w:r w:rsidRPr="00903BEE">
        <w:t>Updating legislative references</w:t>
      </w:r>
    </w:p>
    <w:p w14:paraId="6BCC78FF" w14:textId="3A8BD170" w:rsidR="003942DF" w:rsidRDefault="00742850" w:rsidP="00742850">
      <w:r w:rsidRPr="00903BEE">
        <w:t xml:space="preserve">This item </w:t>
      </w:r>
      <w:fldSimple w:instr=" MERGEFIELD will_update ">
        <w:r w:rsidR="00F54734">
          <w:rPr>
            <w:noProof/>
          </w:rPr>
          <w:t>will update</w:t>
        </w:r>
      </w:fldSimple>
      <w:r w:rsidRPr="00903BEE">
        <w:t xml:space="preserve"> the note to </w:t>
      </w:r>
      <w:r>
        <w:t>subsection 43(4),</w:t>
      </w:r>
      <w:r w:rsidRPr="00903BEE">
        <w:t xml:space="preserve"> replacing the legislative reference to section 27A of the AAT Act with a reference to the equivalent provision in the ART Act</w:t>
      </w:r>
      <w:r w:rsidR="003942DF">
        <w:t>, section 266</w:t>
      </w:r>
      <w:r w:rsidRPr="00903BEE">
        <w:t xml:space="preserve">. </w:t>
      </w:r>
      <w:r w:rsidRPr="00E929F1">
        <w:t>Consistent with section 27</w:t>
      </w:r>
      <w:r>
        <w:t>A</w:t>
      </w:r>
      <w:r w:rsidRPr="00E929F1">
        <w:t xml:space="preserve"> of the AAT Act, section 266 of the ART Act </w:t>
      </w:r>
      <w:r>
        <w:t>requires</w:t>
      </w:r>
      <w:r w:rsidRPr="00E929F1">
        <w:t xml:space="preserve"> </w:t>
      </w:r>
      <w:r>
        <w:t>a</w:t>
      </w:r>
      <w:r w:rsidRPr="00E929F1">
        <w:t xml:space="preserve"> decision</w:t>
      </w:r>
      <w:r>
        <w:noBreakHyphen/>
      </w:r>
      <w:r w:rsidRPr="00E929F1">
        <w:t xml:space="preserve">maker to notify persons whose interests are affected by </w:t>
      </w:r>
      <w:r>
        <w:t>a reviewable</w:t>
      </w:r>
      <w:r w:rsidRPr="00E929F1">
        <w:t xml:space="preserve"> decision</w:t>
      </w:r>
      <w:r>
        <w:t xml:space="preserve"> of the making of the decision, and their right to have the decision reviewed. Section</w:t>
      </w:r>
      <w:r w:rsidR="003942DF">
        <w:t> </w:t>
      </w:r>
      <w:r>
        <w:t>266 of the ART Act also requires that a decision</w:t>
      </w:r>
      <w:r>
        <w:noBreakHyphen/>
        <w:t>maker give a notice of decision and review rights for the decision in relation to any decision in the review pathway.</w:t>
      </w:r>
    </w:p>
    <w:p w14:paraId="16FC2007" w14:textId="6F38D5DB" w:rsidR="00742850" w:rsidRDefault="00742850" w:rsidP="00742850">
      <w:r w:rsidRPr="00E929F1">
        <w:t xml:space="preserve">This amendment is technical in nature and </w:t>
      </w:r>
      <w:r w:rsidRPr="006B431F">
        <w:fldChar w:fldCharType="begin"/>
      </w:r>
      <w:r>
        <w:instrText xml:space="preserve"> MERGEFIELD will_ensure </w:instrText>
      </w:r>
      <w:r w:rsidRPr="006B431F">
        <w:fldChar w:fldCharType="separate"/>
      </w:r>
      <w:r w:rsidR="00F54734">
        <w:rPr>
          <w:noProof/>
        </w:rPr>
        <w:t>will ensure</w:t>
      </w:r>
      <w:r w:rsidRPr="006B431F">
        <w:fldChar w:fldCharType="end"/>
      </w:r>
      <w:r>
        <w:t xml:space="preserve"> </w:t>
      </w:r>
      <w:r w:rsidRPr="00E929F1">
        <w:t>the note remain</w:t>
      </w:r>
      <w:r>
        <w:t>s</w:t>
      </w:r>
      <w:r w:rsidRPr="00E929F1">
        <w:t xml:space="preserve"> accurate. </w:t>
      </w:r>
    </w:p>
    <w:p w14:paraId="61655B39" w14:textId="20B6CFAB" w:rsidR="00742850" w:rsidRPr="00903BEE" w:rsidRDefault="00742850" w:rsidP="00742850">
      <w:pPr>
        <w:pStyle w:val="Heading5"/>
      </w:pPr>
      <w:r w:rsidRPr="00903BEE">
        <w:t xml:space="preserve">Items </w:t>
      </w:r>
      <w:fldSimple w:instr=" seq number ">
        <w:r w:rsidR="00740D7F">
          <w:rPr>
            <w:noProof/>
          </w:rPr>
          <w:t>153</w:t>
        </w:r>
      </w:fldSimple>
      <w:r>
        <w:t xml:space="preserve"> and </w:t>
      </w:r>
      <w:fldSimple w:instr=" seq number ">
        <w:r w:rsidR="00740D7F">
          <w:rPr>
            <w:noProof/>
          </w:rPr>
          <w:t>154</w:t>
        </w:r>
      </w:fldSimple>
      <w:r w:rsidRPr="00903BEE">
        <w:t xml:space="preserve">: Section </w:t>
      </w:r>
      <w:r>
        <w:t>45 (heading) and section 45</w:t>
      </w:r>
    </w:p>
    <w:p w14:paraId="086979C5" w14:textId="77777777" w:rsidR="00742850" w:rsidRPr="00903BEE" w:rsidRDefault="00742850" w:rsidP="00742850">
      <w:pPr>
        <w:pStyle w:val="Heading6"/>
      </w:pPr>
      <w:r w:rsidRPr="00903BEE">
        <w:t>Terminology changes</w:t>
      </w:r>
    </w:p>
    <w:p w14:paraId="517128CC" w14:textId="282C5759" w:rsidR="00742850" w:rsidRDefault="00742850" w:rsidP="00742850">
      <w:pPr>
        <w:rPr>
          <w:b/>
          <w:bCs/>
          <w:caps/>
        </w:rPr>
      </w:pPr>
      <w:r w:rsidRPr="00903BEE">
        <w:t xml:space="preserve">These items </w:t>
      </w:r>
      <w:fldSimple w:instr=" MERGEFIELD will_amend_pl ">
        <w:r w:rsidR="00F54734">
          <w:rPr>
            <w:noProof/>
          </w:rPr>
          <w:t>will amend</w:t>
        </w:r>
      </w:fldSimple>
      <w:r w:rsidRPr="00903BEE">
        <w:t xml:space="preserve"> terminology. See explanation of general terminology changes above.</w:t>
      </w:r>
      <w:r>
        <w:br w:type="page"/>
      </w:r>
    </w:p>
    <w:p w14:paraId="7D36F6B8" w14:textId="77777777" w:rsidR="00742850" w:rsidRPr="00066D47" w:rsidRDefault="00742850" w:rsidP="00742850">
      <w:pPr>
        <w:pStyle w:val="Heading2"/>
      </w:pPr>
      <w:r w:rsidRPr="00E0148E">
        <w:t>SCHEDULE 1</w:t>
      </w:r>
      <w:r>
        <w:t>1</w:t>
      </w:r>
      <w:r w:rsidRPr="00E0148E">
        <w:t>— P</w:t>
      </w:r>
      <w:r>
        <w:t>rime Minister and Cabinet</w:t>
      </w:r>
    </w:p>
    <w:p w14:paraId="40A3DE2A" w14:textId="77777777" w:rsidR="00742850" w:rsidRPr="00DF1089" w:rsidRDefault="00742850" w:rsidP="00742850">
      <w:pPr>
        <w:pStyle w:val="Heading5"/>
      </w:pPr>
      <w:r w:rsidRPr="00DF1089">
        <w:t>General terminology changes</w:t>
      </w:r>
    </w:p>
    <w:p w14:paraId="698ECBB2" w14:textId="2127289B" w:rsidR="00742850" w:rsidRPr="009C15BA" w:rsidRDefault="00742850" w:rsidP="00742850">
      <w:pPr>
        <w:rPr>
          <w:rStyle w:val="Emphasis"/>
        </w:rPr>
      </w:pPr>
      <w:r>
        <w:t xml:space="preserve">A number of items in this Schedule </w:t>
      </w:r>
      <w:fldSimple w:instr=" MERGEFIELD will_make_pl ">
        <w:r w:rsidR="00F54734">
          <w:rPr>
            <w:noProof/>
          </w:rPr>
          <w:t>will make</w:t>
        </w:r>
      </w:fldSimple>
      <w:r>
        <w:t xml:space="preserve"> simple terminology changes, such as updating outdated references to the Administrative Appeals Tribunal, the AAT and the </w:t>
      </w:r>
      <w:r>
        <w:rPr>
          <w:rStyle w:val="Emphasis"/>
        </w:rPr>
        <w:t xml:space="preserve">Administrative Appeals Tribunal Act 1975 </w:t>
      </w:r>
      <w:r>
        <w:t xml:space="preserve">and replacing them with references to the Administrative Review Tribunal, ART and the </w:t>
      </w:r>
      <w:r w:rsidRPr="009C15BA">
        <w:rPr>
          <w:rStyle w:val="Emphasis"/>
        </w:rPr>
        <w:t xml:space="preserve">Administrative </w:t>
      </w:r>
      <w:r>
        <w:rPr>
          <w:rStyle w:val="Emphasis"/>
        </w:rPr>
        <w:t>Review</w:t>
      </w:r>
      <w:r w:rsidRPr="009C15BA">
        <w:rPr>
          <w:rStyle w:val="Emphasis"/>
        </w:rPr>
        <w:t xml:space="preserve"> Tribunal Act </w:t>
      </w:r>
      <w:r>
        <w:rPr>
          <w:rStyle w:val="Emphasis"/>
        </w:rPr>
        <w:t xml:space="preserve">2024 </w:t>
      </w:r>
      <w:r>
        <w:t>(respectively)</w:t>
      </w:r>
      <w:r>
        <w:rPr>
          <w:rStyle w:val="Emphasis"/>
        </w:rPr>
        <w:t xml:space="preserve">. </w:t>
      </w:r>
      <w:r>
        <w:t xml:space="preserve">These amendments </w:t>
      </w:r>
      <w:fldSimple w:instr=" MERGEFIELD will_ensure_pl ">
        <w:r w:rsidR="00F54734">
          <w:rPr>
            <w:noProof/>
          </w:rPr>
          <w:t>will ensure</w:t>
        </w:r>
      </w:fldSimple>
      <w:r>
        <w:t xml:space="preserve"> that the Tribunal has jurisdiction to review decisions that are reviewable by the AAT, and that the relevant provisions </w:t>
      </w:r>
      <w:fldSimple w:instr=" MERGEFIELD will_continue_pl ">
        <w:r w:rsidR="00F54734">
          <w:rPr>
            <w:noProof/>
          </w:rPr>
          <w:t>will continue</w:t>
        </w:r>
      </w:fldSimple>
      <w:r>
        <w:t xml:space="preserve"> to operate in substantively the same way in relation to the new Tribunal. </w:t>
      </w:r>
    </w:p>
    <w:p w14:paraId="26294EB9" w14:textId="77777777" w:rsidR="00742850" w:rsidRPr="00AF0B44" w:rsidRDefault="00742850" w:rsidP="00742850">
      <w:pPr>
        <w:pStyle w:val="H5Instrumentnameheading"/>
      </w:pPr>
      <w:r w:rsidRPr="00AF0B44">
        <w:t>Corporations (Aboriginal and Torres Strait Islander) Regulations 2017</w:t>
      </w:r>
    </w:p>
    <w:p w14:paraId="19BDC7A1" w14:textId="4294AC89" w:rsidR="00742850" w:rsidRDefault="00742850" w:rsidP="00742850">
      <w:pPr>
        <w:pStyle w:val="Heading5"/>
      </w:pPr>
      <w:r>
        <w:t xml:space="preserve">Item </w:t>
      </w:r>
      <w:fldSimple w:instr=" seq number \r 1 ">
        <w:r w:rsidR="00740D7F">
          <w:rPr>
            <w:noProof/>
          </w:rPr>
          <w:t>1</w:t>
        </w:r>
      </w:fldSimple>
      <w:r>
        <w:t xml:space="preserve">: Clause 1 of Schedule 2 (table item 132) </w:t>
      </w:r>
    </w:p>
    <w:p w14:paraId="20A03CB6" w14:textId="77777777" w:rsidR="00742850" w:rsidRPr="00CE5DC8" w:rsidRDefault="00742850" w:rsidP="00742850">
      <w:pPr>
        <w:pStyle w:val="Heading6"/>
      </w:pPr>
      <w:r w:rsidRPr="00CE5DC8">
        <w:t>Terminology changes</w:t>
      </w:r>
    </w:p>
    <w:p w14:paraId="3E45E80F" w14:textId="59DB3121" w:rsidR="00742850" w:rsidRPr="00DF1089" w:rsidRDefault="00742850" w:rsidP="00742850">
      <w:r w:rsidRPr="00DF1089">
        <w:t>These items</w:t>
      </w:r>
      <w:r w:rsidRPr="009B6272">
        <w:t xml:space="preserve"> </w:t>
      </w:r>
      <w:fldSimple w:instr=" MERGEFIELD will_amend_pl ">
        <w:r w:rsidR="00F54734">
          <w:rPr>
            <w:noProof/>
          </w:rPr>
          <w:t>will amend</w:t>
        </w:r>
      </w:fldSimple>
      <w:r>
        <w:t xml:space="preserve"> </w:t>
      </w:r>
      <w:r w:rsidRPr="00DF1089">
        <w:t xml:space="preserve"> </w:t>
      </w:r>
      <w:proofErr w:type="spellStart"/>
      <w:r w:rsidRPr="00DF1089">
        <w:t>amend</w:t>
      </w:r>
      <w:proofErr w:type="spellEnd"/>
      <w:r w:rsidRPr="00DF1089">
        <w:t xml:space="preserve"> terminology. See explanation of general terminology changes above.</w:t>
      </w:r>
    </w:p>
    <w:p w14:paraId="1AE46E67" w14:textId="77777777" w:rsidR="00742850" w:rsidRPr="00AF0B44" w:rsidRDefault="00742850" w:rsidP="00742850">
      <w:pPr>
        <w:pStyle w:val="H5Instrumentnameheading"/>
      </w:pPr>
      <w:r w:rsidRPr="00AF0B44">
        <w:t>Maternity Leave (Commonwealth Employees) Regulations 2017</w:t>
      </w:r>
    </w:p>
    <w:p w14:paraId="486C2EEC" w14:textId="474AA7E3" w:rsidR="00742850" w:rsidRDefault="00742850" w:rsidP="00742850">
      <w:pPr>
        <w:pStyle w:val="Heading5"/>
      </w:pPr>
      <w:r>
        <w:t xml:space="preserve">Item </w:t>
      </w:r>
      <w:fldSimple w:instr=" seq number ">
        <w:r w:rsidR="00740D7F">
          <w:rPr>
            <w:noProof/>
          </w:rPr>
          <w:t>2</w:t>
        </w:r>
      </w:fldSimple>
      <w:r>
        <w:t>: Schedule 1 (cell at table item 2, column headed “Person”)</w:t>
      </w:r>
    </w:p>
    <w:p w14:paraId="7950F4D7" w14:textId="77777777" w:rsidR="00742850" w:rsidRPr="005E5B1A" w:rsidRDefault="00742850" w:rsidP="00742850">
      <w:pPr>
        <w:pStyle w:val="Heading6"/>
      </w:pPr>
      <w:r>
        <w:t>Updating legislative references</w:t>
      </w:r>
    </w:p>
    <w:p w14:paraId="31CDC588" w14:textId="2538AFCC" w:rsidR="00742850" w:rsidRPr="00AF0B44" w:rsidRDefault="00742850" w:rsidP="00742850">
      <w:r w:rsidRPr="00AF0B44">
        <w:t xml:space="preserve">This item </w:t>
      </w:r>
      <w:fldSimple w:instr=" MERGEFIELD will_repeal_and_substitute ">
        <w:r w:rsidR="00F54734">
          <w:rPr>
            <w:noProof/>
          </w:rPr>
          <w:t>will repeal and substitute</w:t>
        </w:r>
      </w:fldSimple>
      <w:r w:rsidRPr="00AF0B44">
        <w:t xml:space="preserve"> ‘Full-time member (within the meaning of the </w:t>
      </w:r>
      <w:r w:rsidRPr="00AF0B44">
        <w:rPr>
          <w:rStyle w:val="Emphasis"/>
        </w:rPr>
        <w:t>Administrative Appeals Tribunal Act 1975</w:t>
      </w:r>
      <w:r w:rsidRPr="00AF0B44">
        <w:t xml:space="preserve">) of the Administrative Appeals Tribunal’ with ‘Salaried member (within the meaning of </w:t>
      </w:r>
      <w:r w:rsidRPr="00AF0B44">
        <w:rPr>
          <w:rStyle w:val="Emphasis"/>
        </w:rPr>
        <w:t>the Administrative Review Tribunal Act 2024</w:t>
      </w:r>
      <w:r w:rsidRPr="00AF0B44">
        <w:t xml:space="preserve">) of the Administrative Review Tribunal’. </w:t>
      </w:r>
    </w:p>
    <w:p w14:paraId="3E1FBBC3" w14:textId="53A73FC2" w:rsidR="00742850" w:rsidRPr="00AF0B44" w:rsidRDefault="00742850" w:rsidP="00742850">
      <w:r w:rsidRPr="00AF0B44">
        <w:t xml:space="preserve">Schedule 1 of the </w:t>
      </w:r>
      <w:r w:rsidRPr="00AF0B44">
        <w:rPr>
          <w:rStyle w:val="Emphasis"/>
        </w:rPr>
        <w:t>Maternity Leave (Commonwealth Employees) Regulations 2017</w:t>
      </w:r>
      <w:r w:rsidRPr="00AF0B44">
        <w:t xml:space="preserve"> outlines persons </w:t>
      </w:r>
      <w:r>
        <w:t xml:space="preserve">to </w:t>
      </w:r>
      <w:r w:rsidRPr="00AF0B44">
        <w:t>who</w:t>
      </w:r>
      <w:r>
        <w:t>m</w:t>
      </w:r>
      <w:r w:rsidRPr="00AF0B44">
        <w:t xml:space="preserve"> the </w:t>
      </w:r>
      <w:r w:rsidRPr="00AF0B44">
        <w:rPr>
          <w:rStyle w:val="Emphasis"/>
        </w:rPr>
        <w:t>Maternity Leave (Commonwealth Employees) Act 1973</w:t>
      </w:r>
      <w:r w:rsidRPr="00AF0B44">
        <w:t xml:space="preserve"> applies. Under the ART Act, salaried members are equivalent to full-time members under the AAT Act. </w:t>
      </w:r>
      <w:r>
        <w:t xml:space="preserve">This amendment is technical in nature and </w:t>
      </w:r>
      <w:fldSimple w:instr=" MERGEFIELD will_ensure ">
        <w:r w:rsidR="00F54734">
          <w:rPr>
            <w:noProof/>
          </w:rPr>
          <w:t>will ensure</w:t>
        </w:r>
      </w:fldSimple>
      <w:r>
        <w:t xml:space="preserve"> that Schedule 1 of the </w:t>
      </w:r>
      <w:r w:rsidRPr="00F82342">
        <w:rPr>
          <w:rStyle w:val="Emphasis"/>
        </w:rPr>
        <w:t>Maternity Leave (Commonwealth Employees) Regulations 2017</w:t>
      </w:r>
      <w:r>
        <w:t xml:space="preserve"> </w:t>
      </w:r>
      <w:fldSimple w:instr=" MERGEFIELD will_continue ">
        <w:r w:rsidR="00F54734">
          <w:rPr>
            <w:noProof/>
          </w:rPr>
          <w:t>will continue</w:t>
        </w:r>
      </w:fldSimple>
      <w:r>
        <w:t xml:space="preserve"> to operate in substantively the same way in relation to the Tribunal.</w:t>
      </w:r>
    </w:p>
    <w:p w14:paraId="6272FB02" w14:textId="77777777" w:rsidR="00742850" w:rsidRPr="00AF0B44" w:rsidRDefault="00742850" w:rsidP="00D558F6">
      <w:pPr>
        <w:pStyle w:val="H5Instrumentnameheading"/>
        <w:keepNext/>
      </w:pPr>
      <w:r w:rsidRPr="00AF0B44">
        <w:t>Native Title (Prescribed Bodies Corporate) Regulations 1999</w:t>
      </w:r>
    </w:p>
    <w:p w14:paraId="70146D64" w14:textId="567BF9A9" w:rsidR="00742850" w:rsidRDefault="00742850" w:rsidP="00D558F6">
      <w:pPr>
        <w:pStyle w:val="Heading5"/>
        <w:keepNext/>
      </w:pPr>
      <w:r>
        <w:t xml:space="preserve">Items </w:t>
      </w:r>
      <w:fldSimple w:instr=" seq number ">
        <w:r w:rsidR="00740D7F">
          <w:rPr>
            <w:noProof/>
          </w:rPr>
          <w:t>3</w:t>
        </w:r>
      </w:fldSimple>
      <w:r>
        <w:t xml:space="preserve">, </w:t>
      </w:r>
      <w:fldSimple w:instr=" seq number ">
        <w:r w:rsidR="00740D7F">
          <w:rPr>
            <w:noProof/>
          </w:rPr>
          <w:t>4</w:t>
        </w:r>
      </w:fldSimple>
      <w:r>
        <w:t xml:space="preserve"> and </w:t>
      </w:r>
      <w:fldSimple w:instr=" seq number ">
        <w:r w:rsidR="00740D7F">
          <w:rPr>
            <w:noProof/>
          </w:rPr>
          <w:t>5</w:t>
        </w:r>
      </w:fldSimple>
      <w:r>
        <w:t>: Subsection 25(4), paragraph 26(1)(b) and paragraph 26(2)(b)</w:t>
      </w:r>
    </w:p>
    <w:p w14:paraId="5AB58438" w14:textId="77777777" w:rsidR="00742850" w:rsidRPr="00CE5DC8" w:rsidRDefault="00742850" w:rsidP="00D558F6">
      <w:pPr>
        <w:pStyle w:val="Heading6"/>
        <w:keepNext/>
      </w:pPr>
      <w:r w:rsidRPr="00CE5DC8">
        <w:t>Terminology changes</w:t>
      </w:r>
    </w:p>
    <w:p w14:paraId="009E51F5" w14:textId="54A86ED3" w:rsidR="00742850" w:rsidRPr="00DF1089" w:rsidRDefault="00742850" w:rsidP="00742850">
      <w:r w:rsidRPr="00DF1089">
        <w:t xml:space="preserve">These items </w:t>
      </w:r>
      <w:r w:rsidRPr="009B6272">
        <w:t xml:space="preserve"> </w:t>
      </w:r>
      <w:fldSimple w:instr=" MERGEFIELD will_amend_pl ">
        <w:r w:rsidR="00F54734">
          <w:rPr>
            <w:noProof/>
          </w:rPr>
          <w:t>will amend</w:t>
        </w:r>
      </w:fldSimple>
      <w:r w:rsidRPr="00DF1089">
        <w:t xml:space="preserve"> </w:t>
      </w:r>
      <w:proofErr w:type="spellStart"/>
      <w:r w:rsidRPr="00DF1089">
        <w:t>amend</w:t>
      </w:r>
      <w:proofErr w:type="spellEnd"/>
      <w:r w:rsidRPr="00DF1089">
        <w:t xml:space="preserve"> terminology. See explanation of general terminology changes above.</w:t>
      </w:r>
    </w:p>
    <w:p w14:paraId="54BACFE9" w14:textId="77777777" w:rsidR="00742850" w:rsidRPr="00AF0B44" w:rsidRDefault="00742850" w:rsidP="00742850">
      <w:pPr>
        <w:pStyle w:val="H5Instrumentnameheading"/>
      </w:pPr>
      <w:r w:rsidRPr="00AF0B44">
        <w:t>Public Service Regulations 2023</w:t>
      </w:r>
    </w:p>
    <w:p w14:paraId="1DC7086C" w14:textId="5A09AFBB" w:rsidR="00742850" w:rsidRPr="00251B09" w:rsidRDefault="00742850" w:rsidP="00742850">
      <w:pPr>
        <w:pStyle w:val="Heading5"/>
      </w:pPr>
      <w:r>
        <w:t xml:space="preserve">Item </w:t>
      </w:r>
      <w:fldSimple w:instr=" seq number ">
        <w:r w:rsidR="00740D7F">
          <w:rPr>
            <w:noProof/>
          </w:rPr>
          <w:t>6</w:t>
        </w:r>
      </w:fldSimple>
      <w:r>
        <w:t xml:space="preserve">: </w:t>
      </w:r>
      <w:r w:rsidRPr="00251B09">
        <w:t>Subparagraph 8(4)(c)(iii)</w:t>
      </w:r>
    </w:p>
    <w:p w14:paraId="779ACFF4" w14:textId="77777777" w:rsidR="00742850" w:rsidRPr="00CE5DC8" w:rsidRDefault="00742850" w:rsidP="00742850">
      <w:pPr>
        <w:pStyle w:val="Heading6"/>
      </w:pPr>
      <w:r w:rsidRPr="00CE5DC8">
        <w:t>Terminology changes</w:t>
      </w:r>
    </w:p>
    <w:p w14:paraId="7911081E" w14:textId="75923BDF" w:rsidR="00742850" w:rsidRDefault="00742850" w:rsidP="008A786D">
      <w:pPr>
        <w:rPr>
          <w:b/>
          <w:bCs/>
          <w:caps/>
        </w:rPr>
      </w:pPr>
      <w:r w:rsidRPr="00DF1089">
        <w:t xml:space="preserve">This item </w:t>
      </w:r>
      <w:fldSimple w:instr=" MERGEFIELD will_amend ">
        <w:r w:rsidR="00F54734">
          <w:rPr>
            <w:noProof/>
          </w:rPr>
          <w:t>will amend</w:t>
        </w:r>
      </w:fldSimple>
      <w:r w:rsidRPr="00DF1089">
        <w:t xml:space="preserve"> terminology. See explanation of general terminology changes above.</w:t>
      </w:r>
      <w:r>
        <w:br w:type="page"/>
      </w:r>
    </w:p>
    <w:p w14:paraId="1D714F5A" w14:textId="77777777" w:rsidR="00742850" w:rsidRPr="00E0148E" w:rsidRDefault="00742850" w:rsidP="00742850">
      <w:pPr>
        <w:pStyle w:val="Heading2"/>
      </w:pPr>
      <w:r w:rsidRPr="00E0148E">
        <w:t xml:space="preserve">SCHEDULE </w:t>
      </w:r>
      <w:r>
        <w:t>12</w:t>
      </w:r>
      <w:r w:rsidRPr="00E0148E">
        <w:t>— Social Services</w:t>
      </w:r>
    </w:p>
    <w:p w14:paraId="1EFDEB44" w14:textId="77777777" w:rsidR="00742850" w:rsidRPr="00DF1089" w:rsidRDefault="00742850" w:rsidP="00742850">
      <w:pPr>
        <w:pStyle w:val="Heading5"/>
      </w:pPr>
      <w:r w:rsidRPr="00DF1089">
        <w:t>General terminology changes</w:t>
      </w:r>
    </w:p>
    <w:p w14:paraId="0E3752B1" w14:textId="2F0D6ACD" w:rsidR="00742850" w:rsidRPr="009C15BA" w:rsidRDefault="00742850" w:rsidP="00742850">
      <w:pPr>
        <w:rPr>
          <w:rStyle w:val="Emphasis"/>
        </w:rPr>
      </w:pPr>
      <w:r>
        <w:t xml:space="preserve">A number of items in this Schedule </w:t>
      </w:r>
      <w:fldSimple w:instr=" MERGEFIELD will_make_pl ">
        <w:r w:rsidR="00F54734">
          <w:rPr>
            <w:noProof/>
          </w:rPr>
          <w:t>will make</w:t>
        </w:r>
      </w:fldSimple>
      <w:r>
        <w:t xml:space="preserve"> simple terminology changes, such as updating outdated references to the Administrative Appeals Tribunal, the AAT and the </w:t>
      </w:r>
      <w:r>
        <w:rPr>
          <w:rStyle w:val="Emphasis"/>
        </w:rPr>
        <w:t xml:space="preserve">Administrative Appeals Tribunal Act 1975 </w:t>
      </w:r>
      <w:r>
        <w:t xml:space="preserve">and replacing them with references to the Administrative Review Tribunal, ART and the </w:t>
      </w:r>
      <w:r w:rsidRPr="009C15BA">
        <w:rPr>
          <w:rStyle w:val="Emphasis"/>
        </w:rPr>
        <w:t xml:space="preserve">Administrative </w:t>
      </w:r>
      <w:r>
        <w:rPr>
          <w:rStyle w:val="Emphasis"/>
        </w:rPr>
        <w:t>Review</w:t>
      </w:r>
      <w:r w:rsidRPr="009C15BA">
        <w:rPr>
          <w:rStyle w:val="Emphasis"/>
        </w:rPr>
        <w:t xml:space="preserve"> Tribunal Act </w:t>
      </w:r>
      <w:r>
        <w:rPr>
          <w:rStyle w:val="Emphasis"/>
        </w:rPr>
        <w:t xml:space="preserve">2024 </w:t>
      </w:r>
      <w:r>
        <w:t>(respectively)</w:t>
      </w:r>
      <w:r>
        <w:rPr>
          <w:rStyle w:val="Emphasis"/>
        </w:rPr>
        <w:t xml:space="preserve">. </w:t>
      </w:r>
      <w:r>
        <w:t xml:space="preserve">These amendments </w:t>
      </w:r>
      <w:fldSimple w:instr=" MERGEFIELD will_ensure_pl ">
        <w:r w:rsidR="00F54734">
          <w:rPr>
            <w:noProof/>
          </w:rPr>
          <w:t>will ensure</w:t>
        </w:r>
      </w:fldSimple>
      <w:r>
        <w:t xml:space="preserve"> that the Tribunal has jurisdiction to review decisions that are reviewable by the AAT, and that the relevant provisions </w:t>
      </w:r>
      <w:fldSimple w:instr=" MERGEFIELD will_continue_pl ">
        <w:r w:rsidR="00F54734">
          <w:rPr>
            <w:noProof/>
          </w:rPr>
          <w:t>will continue</w:t>
        </w:r>
      </w:fldSimple>
      <w:r>
        <w:t xml:space="preserve"> to operate in substantively the same way in relation to the new Tribunal. </w:t>
      </w:r>
    </w:p>
    <w:p w14:paraId="7B6C129C" w14:textId="77777777" w:rsidR="00742850" w:rsidRPr="00AF0B44" w:rsidRDefault="00742850" w:rsidP="00742850">
      <w:pPr>
        <w:pStyle w:val="H5Instrumentnameheading"/>
      </w:pPr>
      <w:r w:rsidRPr="00AF0B44">
        <w:t>Child Support (Assessment) Regulations 2018</w:t>
      </w:r>
    </w:p>
    <w:p w14:paraId="7C12E15B" w14:textId="76717EFD" w:rsidR="00742850" w:rsidRDefault="00742850" w:rsidP="00742850">
      <w:pPr>
        <w:pStyle w:val="Heading5"/>
      </w:pPr>
      <w:r>
        <w:t xml:space="preserve">Item </w:t>
      </w:r>
      <w:fldSimple w:instr=" seq NumList \r 1 ">
        <w:r w:rsidR="00740D7F">
          <w:rPr>
            <w:noProof/>
          </w:rPr>
          <w:t>1</w:t>
        </w:r>
      </w:fldSimple>
      <w:r>
        <w:t xml:space="preserve">: Paragraph 8(f) </w:t>
      </w:r>
    </w:p>
    <w:p w14:paraId="7B5C5578" w14:textId="77777777" w:rsidR="00742850" w:rsidRPr="001A5A96" w:rsidRDefault="00742850" w:rsidP="00742850">
      <w:pPr>
        <w:pStyle w:val="Heading6"/>
      </w:pPr>
      <w:r w:rsidRPr="001A5A96">
        <w:t>Terminology changes</w:t>
      </w:r>
    </w:p>
    <w:p w14:paraId="2047CEB6" w14:textId="299E95EE" w:rsidR="00742850" w:rsidRPr="001A5A96" w:rsidRDefault="00742850" w:rsidP="00742850">
      <w:r w:rsidRPr="001A5A96">
        <w:t xml:space="preserve">This item </w:t>
      </w:r>
      <w:fldSimple w:instr=" MERGEFIELD will_amend ">
        <w:r w:rsidR="00F54734">
          <w:rPr>
            <w:noProof/>
          </w:rPr>
          <w:t>will amend</w:t>
        </w:r>
      </w:fldSimple>
      <w:r w:rsidRPr="001A5A96">
        <w:t xml:space="preserve"> terminology. See explanation of general terminology changes above.</w:t>
      </w:r>
    </w:p>
    <w:p w14:paraId="7DD1E82A" w14:textId="57E98936" w:rsidR="00742850" w:rsidRDefault="00742850" w:rsidP="00742850">
      <w:pPr>
        <w:pStyle w:val="Heading5"/>
      </w:pPr>
      <w:r>
        <w:t xml:space="preserve">Item </w:t>
      </w:r>
      <w:fldSimple w:instr=" seq NumList ">
        <w:r w:rsidR="00740D7F">
          <w:rPr>
            <w:noProof/>
          </w:rPr>
          <w:t>2</w:t>
        </w:r>
      </w:fldSimple>
      <w:r>
        <w:t>: Paragraph 8(g)</w:t>
      </w:r>
    </w:p>
    <w:p w14:paraId="78C4A178" w14:textId="77777777" w:rsidR="00742850" w:rsidRDefault="00742850" w:rsidP="00742850">
      <w:pPr>
        <w:pStyle w:val="Heading6"/>
      </w:pPr>
      <w:r>
        <w:t>Repeal and substitute paragraph</w:t>
      </w:r>
    </w:p>
    <w:p w14:paraId="2A736F82" w14:textId="3810B241" w:rsidR="00742850" w:rsidRDefault="00742850" w:rsidP="00742850">
      <w:r w:rsidRPr="007E4472">
        <w:t>Th</w:t>
      </w:r>
      <w:r>
        <w:t>is</w:t>
      </w:r>
      <w:r w:rsidRPr="007E4472">
        <w:t xml:space="preserve"> item </w:t>
      </w:r>
      <w:r w:rsidRPr="0049211B">
        <w:fldChar w:fldCharType="begin"/>
      </w:r>
      <w:r>
        <w:instrText xml:space="preserve"> MERGEFIELD will_repeal_and_substitute </w:instrText>
      </w:r>
      <w:r w:rsidRPr="0049211B">
        <w:fldChar w:fldCharType="separate"/>
      </w:r>
      <w:r w:rsidR="00F54734">
        <w:rPr>
          <w:noProof/>
        </w:rPr>
        <w:t>will repeal and substitute</w:t>
      </w:r>
      <w:r w:rsidRPr="0049211B">
        <w:fldChar w:fldCharType="end"/>
      </w:r>
      <w:r>
        <w:t xml:space="preserve"> paragraph 8(g) to update legislative references. Existing paragraph 8(g) provides that an overseas authority of a reciprocating jurisdiction can, subject to Part IVA of the AAT Act, appeal a question of law from a decision of the AAT. New paragraph 8(g) provides that an overseas authority of a reciprocating jurisdiction can, subject to section 99 of the </w:t>
      </w:r>
      <w:r w:rsidRPr="000759A2">
        <w:rPr>
          <w:rStyle w:val="Emphasis"/>
        </w:rPr>
        <w:t>Child Support (Registration and Collection Act) 1988</w:t>
      </w:r>
      <w:r>
        <w:t xml:space="preserve"> and Part 7 of the ART Act. </w:t>
      </w:r>
    </w:p>
    <w:p w14:paraId="29898BE5" w14:textId="77777777" w:rsidR="00742850" w:rsidRDefault="00742850" w:rsidP="00742850">
      <w:r w:rsidRPr="00D846F4">
        <w:t xml:space="preserve">This </w:t>
      </w:r>
      <w:r>
        <w:t xml:space="preserve">amendment is consequential to items 89 and 90 of Schedule 3 of the Consequential Act 1, which inserts section 99 into the </w:t>
      </w:r>
      <w:r w:rsidRPr="000759A2">
        <w:rPr>
          <w:rStyle w:val="Emphasis"/>
        </w:rPr>
        <w:t>Child Support (Registration and Collection Act) 1988</w:t>
      </w:r>
      <w:r>
        <w:t>, and provides that:</w:t>
      </w:r>
    </w:p>
    <w:p w14:paraId="1CC8967A" w14:textId="77777777" w:rsidR="00742850" w:rsidRPr="000759A2" w:rsidRDefault="00742850" w:rsidP="00742850">
      <w:pPr>
        <w:pStyle w:val="Heading7"/>
      </w:pPr>
      <w:r w:rsidRPr="0066421C">
        <w:t xml:space="preserve">a party to a proceeding for ART review may appeal the Tribunal decision to the </w:t>
      </w:r>
      <w:r>
        <w:t xml:space="preserve">FCFCOA </w:t>
      </w:r>
      <w:r w:rsidRPr="0066421C">
        <w:t>(Division</w:t>
      </w:r>
      <w:r w:rsidRPr="000759A2">
        <w:t> 2) on a question of law.</w:t>
      </w:r>
    </w:p>
    <w:p w14:paraId="56418855" w14:textId="77777777" w:rsidR="00742850" w:rsidRPr="000759A2" w:rsidRDefault="00742850" w:rsidP="00742850">
      <w:pPr>
        <w:pStyle w:val="Heading7"/>
      </w:pPr>
      <w:r w:rsidRPr="0066421C">
        <w:t>a party may not appeal a Tribunal decision to the FCFCOA if the decision was made by the Tribunal constituted by a Judge or Deputy President.</w:t>
      </w:r>
    </w:p>
    <w:p w14:paraId="2B17FFB2" w14:textId="77777777" w:rsidR="00742850" w:rsidRDefault="00742850" w:rsidP="00742850">
      <w:pPr>
        <w:pStyle w:val="Heading7"/>
      </w:pPr>
      <w:r w:rsidRPr="0066421C">
        <w:t>that certain provisions of the ART </w:t>
      </w:r>
      <w:r>
        <w:t>Act</w:t>
      </w:r>
      <w:r w:rsidRPr="0066421C">
        <w:t xml:space="preserve"> operate in the same way as they would if the appeal were under </w:t>
      </w:r>
      <w:r>
        <w:t>section</w:t>
      </w:r>
      <w:r w:rsidRPr="0066421C">
        <w:t> 172 of the ART </w:t>
      </w:r>
      <w:r>
        <w:t>Act</w:t>
      </w:r>
      <w:r w:rsidRPr="0066421C">
        <w:t xml:space="preserve"> to appeal on a question of law to the </w:t>
      </w:r>
      <w:r>
        <w:t>FCA</w:t>
      </w:r>
      <w:r w:rsidRPr="0066421C">
        <w:t>.</w:t>
      </w:r>
    </w:p>
    <w:p w14:paraId="52B908D5" w14:textId="77777777" w:rsidR="00742850" w:rsidRDefault="00742850" w:rsidP="00742850">
      <w:r>
        <w:t xml:space="preserve">This amendment was made to the </w:t>
      </w:r>
      <w:r w:rsidRPr="000759A2">
        <w:rPr>
          <w:rStyle w:val="Emphasis"/>
        </w:rPr>
        <w:t>Child Support (Registration and Collection Act) 1988</w:t>
      </w:r>
      <w:r>
        <w:t xml:space="preserve"> because, its equivalent, section 44AAA of the AAT Act, was repealed by the Consequential Act 1 and not replicated in the ART Act. </w:t>
      </w:r>
      <w:r w:rsidRPr="0066421C">
        <w:t>This reflects the policy to relocate necessary special procedures or provisions for particular cohorts of applicants from the AAT Act to relevant portfolio legislation.</w:t>
      </w:r>
    </w:p>
    <w:p w14:paraId="1F94C3EC" w14:textId="30A63ED0" w:rsidR="00742850" w:rsidRPr="001D4E3B" w:rsidRDefault="00742850" w:rsidP="00742850">
      <w:r w:rsidRPr="001D4E3B">
        <w:t xml:space="preserve">This amendment is technical in nature and </w:t>
      </w:r>
      <w:fldSimple w:instr=" MERGEFIELD will_ensure ">
        <w:r w:rsidR="00F54734">
          <w:rPr>
            <w:noProof/>
          </w:rPr>
          <w:t>will ensure</w:t>
        </w:r>
      </w:fldSimple>
      <w:r w:rsidRPr="001D4E3B">
        <w:t xml:space="preserve"> that </w:t>
      </w:r>
      <w:r>
        <w:t>paragraph 8(g)</w:t>
      </w:r>
      <w:r w:rsidRPr="001D4E3B">
        <w:t xml:space="preserve"> of the </w:t>
      </w:r>
      <w:r w:rsidRPr="009172EA">
        <w:rPr>
          <w:rStyle w:val="Emphasis"/>
        </w:rPr>
        <w:t>Child Support (Assessment) Regulations 2018</w:t>
      </w:r>
      <w:r>
        <w:rPr>
          <w:rStyle w:val="Emphasis"/>
        </w:rPr>
        <w:t xml:space="preserve"> </w:t>
      </w:r>
      <w:fldSimple w:instr=" MERGEFIELD will_continue ">
        <w:r w:rsidR="00F54734">
          <w:rPr>
            <w:noProof/>
          </w:rPr>
          <w:t>will continue</w:t>
        </w:r>
      </w:fldSimple>
      <w:r>
        <w:t xml:space="preserve"> to</w:t>
      </w:r>
      <w:r w:rsidRPr="001D4E3B">
        <w:t xml:space="preserve"> operate in substantively the same way in relation to the Tribunal. </w:t>
      </w:r>
    </w:p>
    <w:p w14:paraId="292D07D5" w14:textId="77777777" w:rsidR="00742850" w:rsidRPr="00AF0B44" w:rsidRDefault="00742850" w:rsidP="00742850">
      <w:pPr>
        <w:pStyle w:val="H5Instrumentnameheading"/>
      </w:pPr>
      <w:r w:rsidRPr="00AF0B44">
        <w:t>Child Support (Registration and Collection) Regulations 2018</w:t>
      </w:r>
    </w:p>
    <w:p w14:paraId="3F923AB7" w14:textId="34F5F8B2" w:rsidR="00742850" w:rsidRPr="00F0187E" w:rsidRDefault="00742850" w:rsidP="00742850">
      <w:pPr>
        <w:pStyle w:val="Heading5"/>
      </w:pPr>
      <w:r w:rsidRPr="00F0187E">
        <w:t xml:space="preserve">Item </w:t>
      </w:r>
      <w:fldSimple w:instr=" seq NumList ">
        <w:r w:rsidR="00740D7F">
          <w:rPr>
            <w:noProof/>
          </w:rPr>
          <w:t>3</w:t>
        </w:r>
      </w:fldSimple>
      <w:r w:rsidRPr="00F0187E">
        <w:t>: Section 6</w:t>
      </w:r>
    </w:p>
    <w:p w14:paraId="67E34B21" w14:textId="77777777" w:rsidR="00742850" w:rsidRPr="00F0187E" w:rsidRDefault="00742850" w:rsidP="00742850">
      <w:pPr>
        <w:pStyle w:val="Heading6"/>
      </w:pPr>
      <w:r>
        <w:t>Reference to first review</w:t>
      </w:r>
    </w:p>
    <w:p w14:paraId="5C26EF2B" w14:textId="1FC039EC" w:rsidR="00B870E5" w:rsidRDefault="00742850" w:rsidP="00742850">
      <w:r w:rsidRPr="00F0187E">
        <w:t xml:space="preserve">This item </w:t>
      </w:r>
      <w:fldSimple w:instr=" MERGEFIELD will_omit ">
        <w:r w:rsidR="00F54734">
          <w:rPr>
            <w:noProof/>
          </w:rPr>
          <w:t>will omit</w:t>
        </w:r>
      </w:fldSimple>
      <w:r w:rsidRPr="00F0187E">
        <w:t xml:space="preserve"> ‘</w:t>
      </w:r>
      <w:r>
        <w:t>AAT must not exercise for the purposes of an AAT first review’</w:t>
      </w:r>
      <w:r w:rsidRPr="003A6E20">
        <w:t xml:space="preserve"> </w:t>
      </w:r>
      <w:r>
        <w:t xml:space="preserve">from section 6 of the </w:t>
      </w:r>
      <w:r w:rsidRPr="00F0187E">
        <w:rPr>
          <w:rStyle w:val="Emphasis"/>
        </w:rPr>
        <w:t>Child Support (Registration and Collection) Regulations 2018</w:t>
      </w:r>
      <w:r w:rsidRPr="00F0187E">
        <w:t xml:space="preserve"> </w:t>
      </w:r>
      <w:r>
        <w:t xml:space="preserve">and </w:t>
      </w:r>
      <w:fldSimple w:instr=" MERGEFIELD will_substitute ">
        <w:r w:rsidR="00F54734">
          <w:rPr>
            <w:noProof/>
          </w:rPr>
          <w:t>will substitute</w:t>
        </w:r>
      </w:fldSimple>
      <w:r>
        <w:t xml:space="preserve"> </w:t>
      </w:r>
      <w:r w:rsidRPr="00F0187E">
        <w:t>‘</w:t>
      </w:r>
      <w:r>
        <w:t xml:space="preserve">ART must not exercise for the purposes of an </w:t>
      </w:r>
      <w:r w:rsidRPr="00F0187E">
        <w:t xml:space="preserve">ART review’. </w:t>
      </w:r>
    </w:p>
    <w:p w14:paraId="511D5D9D" w14:textId="0BD8E1AD" w:rsidR="008A0511" w:rsidRDefault="00B870E5" w:rsidP="00742850">
      <w:r>
        <w:t>Section 54 of the ART Act allows the Tribunal to exercise “all powers and discretions that are conferred on the decision</w:t>
      </w:r>
      <w:r>
        <w:noBreakHyphen/>
        <w:t xml:space="preserve">maker by an Act or instrument made under that Act”. Section 95E of the </w:t>
      </w:r>
      <w:r w:rsidRPr="009E7A0F">
        <w:rPr>
          <w:rStyle w:val="Emphasis"/>
        </w:rPr>
        <w:t>Child Support (Registration and Collection) Act 1988</w:t>
      </w:r>
      <w:r>
        <w:rPr>
          <w:rStyle w:val="Emphasis"/>
        </w:rPr>
        <w:t xml:space="preserve"> </w:t>
      </w:r>
      <w:r>
        <w:t xml:space="preserve">modifies this, allowing regulations under that Act to prescribe particular powers that the Tribunal may not exercise in certain reviews. </w:t>
      </w:r>
      <w:r w:rsidR="00742850">
        <w:t>Section 6</w:t>
      </w:r>
      <w:r>
        <w:t xml:space="preserve"> of the </w:t>
      </w:r>
      <w:r w:rsidRPr="009E7A0F">
        <w:rPr>
          <w:rStyle w:val="Emphasis"/>
        </w:rPr>
        <w:t>Child Support (Registration and Collection) Regulations 2018</w:t>
      </w:r>
      <w:r>
        <w:t xml:space="preserve"> </w:t>
      </w:r>
      <w:r w:rsidR="00742850">
        <w:t>provides that Schedule 3 to the prescribe</w:t>
      </w:r>
      <w:r>
        <w:t>s</w:t>
      </w:r>
      <w:r w:rsidR="00742850">
        <w:t xml:space="preserve"> the </w:t>
      </w:r>
      <w:r>
        <w:t xml:space="preserve">relevant powers and discretions. </w:t>
      </w:r>
    </w:p>
    <w:p w14:paraId="62B19C1F" w14:textId="30758936" w:rsidR="00B870E5" w:rsidRDefault="00B870E5" w:rsidP="00B870E5">
      <w:r>
        <w:t xml:space="preserve">The item </w:t>
      </w:r>
      <w:r w:rsidRPr="00B870E5">
        <w:fldChar w:fldCharType="begin"/>
      </w:r>
      <w:r>
        <w:instrText xml:space="preserve"> MERGEFIELD will_update </w:instrText>
      </w:r>
      <w:r w:rsidRPr="00B870E5">
        <w:fldChar w:fldCharType="separate"/>
      </w:r>
      <w:r w:rsidR="00F54734">
        <w:rPr>
          <w:noProof/>
        </w:rPr>
        <w:t>will update</w:t>
      </w:r>
      <w:r w:rsidRPr="00B870E5">
        <w:fldChar w:fldCharType="end"/>
      </w:r>
      <w:r>
        <w:t xml:space="preserve"> a terminology in section 6 to reflect changes to terminology introduced by the ART Act and amendments made to the </w:t>
      </w:r>
      <w:r w:rsidRPr="009E7A0F">
        <w:rPr>
          <w:rStyle w:val="Emphasis"/>
        </w:rPr>
        <w:t>Child Support (Registration and Collection) Act 1988</w:t>
      </w:r>
      <w:r>
        <w:t xml:space="preserve"> by items 58, 67</w:t>
      </w:r>
      <w:r>
        <w:noBreakHyphen/>
        <w:t>69 of Consequential Act 1.</w:t>
      </w:r>
    </w:p>
    <w:p w14:paraId="3E2456B3" w14:textId="0377D7D6" w:rsidR="00742850" w:rsidRPr="00F0187E" w:rsidRDefault="00742850" w:rsidP="00742850">
      <w:r w:rsidRPr="00F0187E">
        <w:t xml:space="preserve">This amendment is technical in nature and </w:t>
      </w:r>
      <w:fldSimple w:instr=" MERGEFIELD will_ensure ">
        <w:r w:rsidR="00F54734">
          <w:rPr>
            <w:noProof/>
          </w:rPr>
          <w:t>will ensure</w:t>
        </w:r>
      </w:fldSimple>
      <w:r w:rsidRPr="00F0187E">
        <w:t xml:space="preserve"> that </w:t>
      </w:r>
      <w:r>
        <w:t>section 6</w:t>
      </w:r>
      <w:r w:rsidRPr="00F0187E">
        <w:t xml:space="preserve"> of the </w:t>
      </w:r>
      <w:r w:rsidRPr="00F0187E">
        <w:rPr>
          <w:rStyle w:val="Emphasis"/>
        </w:rPr>
        <w:t xml:space="preserve">Child Support (Registration and Collection) Regulations 2018 </w:t>
      </w:r>
      <w:fldSimple w:instr=" MERGEFIELD will_continue ">
        <w:r w:rsidR="00F54734">
          <w:rPr>
            <w:noProof/>
          </w:rPr>
          <w:t>will continue</w:t>
        </w:r>
      </w:fldSimple>
      <w:r w:rsidRPr="00F0187E">
        <w:t xml:space="preserve"> to operate in substantively the same way in relation to the Tribunal. </w:t>
      </w:r>
    </w:p>
    <w:p w14:paraId="131EF163" w14:textId="083EF314" w:rsidR="00742850" w:rsidRDefault="00742850" w:rsidP="00742850">
      <w:pPr>
        <w:pStyle w:val="Heading5"/>
      </w:pPr>
      <w:r>
        <w:t xml:space="preserve">Item </w:t>
      </w:r>
      <w:fldSimple w:instr=" seq NumList ">
        <w:r w:rsidR="00740D7F">
          <w:rPr>
            <w:noProof/>
          </w:rPr>
          <w:t>4</w:t>
        </w:r>
      </w:fldSimple>
      <w:r>
        <w:t>: Part 6 (heading)</w:t>
      </w:r>
    </w:p>
    <w:p w14:paraId="251F2D12" w14:textId="77777777" w:rsidR="00742850" w:rsidRPr="00E92C2E" w:rsidRDefault="00742850" w:rsidP="00742850">
      <w:pPr>
        <w:pStyle w:val="Heading6"/>
      </w:pPr>
      <w:r w:rsidRPr="00E92C2E">
        <w:t>Terminology changes</w:t>
      </w:r>
    </w:p>
    <w:p w14:paraId="3810D7AB" w14:textId="48EB9403" w:rsidR="00742850" w:rsidRPr="00E92C2E" w:rsidRDefault="00742850" w:rsidP="00742850">
      <w:r w:rsidRPr="00AA3AC9">
        <w:t xml:space="preserve">This item </w:t>
      </w:r>
      <w:fldSimple w:instr=" MERGEFIELD will_amend ">
        <w:r w:rsidR="00F54734">
          <w:rPr>
            <w:noProof/>
          </w:rPr>
          <w:t>will amend</w:t>
        </w:r>
      </w:fldSimple>
      <w:r w:rsidRPr="00AA3AC9">
        <w:t xml:space="preserve"> terminology</w:t>
      </w:r>
      <w:r w:rsidRPr="00E92C2E">
        <w:t>. See explanation of general terminology changes above.</w:t>
      </w:r>
    </w:p>
    <w:p w14:paraId="792E8393" w14:textId="667A524E" w:rsidR="00742850" w:rsidRDefault="00742850" w:rsidP="00742850">
      <w:pPr>
        <w:pStyle w:val="Heading5"/>
      </w:pPr>
      <w:r>
        <w:t>Item</w:t>
      </w:r>
      <w:r w:rsidR="004C7F60">
        <w:t>s</w:t>
      </w:r>
      <w:r>
        <w:t xml:space="preserve"> </w:t>
      </w:r>
      <w:fldSimple w:instr=" seq NumList ">
        <w:r w:rsidR="00740D7F">
          <w:rPr>
            <w:noProof/>
          </w:rPr>
          <w:t>5</w:t>
        </w:r>
      </w:fldSimple>
      <w:r>
        <w:t xml:space="preserve"> and </w:t>
      </w:r>
      <w:fldSimple w:instr=" seq NumList ">
        <w:r w:rsidR="00740D7F">
          <w:rPr>
            <w:noProof/>
          </w:rPr>
          <w:t>6</w:t>
        </w:r>
      </w:fldSimple>
      <w:r>
        <w:fldChar w:fldCharType="begin"/>
      </w:r>
      <w:r>
        <w:instrText xml:space="preserve"> </w:instrText>
      </w:r>
      <w:r>
        <w:rPr>
          <w:b w:val="0"/>
          <w:bCs w:val="0"/>
        </w:rPr>
        <w:fldChar w:fldCharType="begin"/>
      </w:r>
      <w:r>
        <w:rPr>
          <w:b w:val="0"/>
          <w:bCs w:val="0"/>
        </w:rPr>
        <w:instrText xml:space="preserve"> seq number </w:instrText>
      </w:r>
      <w:r>
        <w:rPr>
          <w:b w:val="0"/>
          <w:bCs w:val="0"/>
        </w:rPr>
        <w:fldChar w:fldCharType="separate"/>
      </w:r>
      <w:r w:rsidR="00740D7F">
        <w:rPr>
          <w:b w:val="0"/>
          <w:bCs w:val="0"/>
          <w:noProof/>
        </w:rPr>
        <w:instrText>7</w:instrText>
      </w:r>
      <w:r>
        <w:rPr>
          <w:b w:val="0"/>
          <w:bCs w:val="0"/>
          <w:noProof/>
        </w:rPr>
        <w:fldChar w:fldCharType="end"/>
      </w:r>
      <w:r>
        <w:instrText xml:space="preserve"> </w:instrText>
      </w:r>
      <w:r>
        <w:fldChar w:fldCharType="end"/>
      </w:r>
      <w:r>
        <w:t>: Section 25 (heading) and schedule 3 (heading)</w:t>
      </w:r>
    </w:p>
    <w:p w14:paraId="087A910C" w14:textId="77777777" w:rsidR="00742850" w:rsidRPr="001A5A96" w:rsidRDefault="00742850" w:rsidP="00742850">
      <w:pPr>
        <w:pStyle w:val="Heading6"/>
      </w:pPr>
      <w:r w:rsidRPr="001A5A96">
        <w:t>Terminology changes</w:t>
      </w:r>
    </w:p>
    <w:p w14:paraId="611B2989" w14:textId="083CCCFF" w:rsidR="00742850" w:rsidRPr="00860D48" w:rsidRDefault="00742850" w:rsidP="00742850">
      <w:pPr>
        <w:rPr>
          <w:rStyle w:val="Emphasis"/>
          <w:i w:val="0"/>
          <w:iCs w:val="0"/>
        </w:rPr>
      </w:pPr>
      <w:r w:rsidRPr="00DF1089">
        <w:t>These items</w:t>
      </w:r>
      <w:r>
        <w:t xml:space="preserve"> </w:t>
      </w:r>
      <w:fldSimple w:instr=" MERGEFIELD will_amend_pl ">
        <w:r w:rsidR="00F54734">
          <w:rPr>
            <w:noProof/>
          </w:rPr>
          <w:t>will amend</w:t>
        </w:r>
      </w:fldSimple>
      <w:r w:rsidRPr="00DF1089">
        <w:t xml:space="preserve"> terminology. See explanation of general terminology changes above. </w:t>
      </w:r>
    </w:p>
    <w:p w14:paraId="6A15651A" w14:textId="77777777" w:rsidR="00742850" w:rsidRDefault="00742850" w:rsidP="00742850">
      <w:pPr>
        <w:pStyle w:val="Heading5"/>
        <w:rPr>
          <w:rStyle w:val="Emphasis"/>
        </w:rPr>
      </w:pPr>
      <w:r w:rsidRPr="001A5A96">
        <w:rPr>
          <w:rStyle w:val="Emphasis"/>
        </w:rPr>
        <w:t>National Rental Affordability Scheme Regulations 2020</w:t>
      </w:r>
    </w:p>
    <w:p w14:paraId="51D48BB5" w14:textId="3B5113AF" w:rsidR="00742850" w:rsidRPr="00AF0B44" w:rsidRDefault="00742850" w:rsidP="00742850">
      <w:pPr>
        <w:pStyle w:val="Heading5"/>
      </w:pPr>
      <w:r>
        <w:t xml:space="preserve">Items </w:t>
      </w:r>
      <w:fldSimple w:instr=" seq NumList ">
        <w:r w:rsidR="00740D7F">
          <w:rPr>
            <w:noProof/>
          </w:rPr>
          <w:t>7</w:t>
        </w:r>
      </w:fldSimple>
      <w:r>
        <w:t xml:space="preserve">, </w:t>
      </w:r>
      <w:fldSimple w:instr=" seq NumList ">
        <w:r w:rsidR="00740D7F">
          <w:rPr>
            <w:noProof/>
          </w:rPr>
          <w:t>8</w:t>
        </w:r>
      </w:fldSimple>
      <w:r>
        <w:t xml:space="preserve">, </w:t>
      </w:r>
      <w:fldSimple w:instr=" seq NumList ">
        <w:r w:rsidR="00740D7F">
          <w:rPr>
            <w:noProof/>
          </w:rPr>
          <w:t>9</w:t>
        </w:r>
      </w:fldSimple>
      <w:r>
        <w:t xml:space="preserve">, </w:t>
      </w:r>
      <w:fldSimple w:instr=" seq NumList ">
        <w:r w:rsidR="00740D7F">
          <w:rPr>
            <w:noProof/>
          </w:rPr>
          <w:t>10</w:t>
        </w:r>
      </w:fldSimple>
      <w:r>
        <w:t xml:space="preserve">, </w:t>
      </w:r>
      <w:fldSimple w:instr=" seq NumList ">
        <w:r w:rsidR="00740D7F">
          <w:rPr>
            <w:noProof/>
          </w:rPr>
          <w:t>11</w:t>
        </w:r>
      </w:fldSimple>
      <w:r>
        <w:t xml:space="preserve">, </w:t>
      </w:r>
      <w:fldSimple w:instr=" seq NumList ">
        <w:r w:rsidR="00740D7F">
          <w:rPr>
            <w:noProof/>
          </w:rPr>
          <w:t>12</w:t>
        </w:r>
      </w:fldSimple>
      <w:r>
        <w:t xml:space="preserve">, </w:t>
      </w:r>
      <w:fldSimple w:instr=" seq NumList ">
        <w:r w:rsidR="00740D7F">
          <w:rPr>
            <w:noProof/>
          </w:rPr>
          <w:t>13</w:t>
        </w:r>
      </w:fldSimple>
      <w:r>
        <w:t xml:space="preserve">, </w:t>
      </w:r>
      <w:fldSimple w:instr=" seq NumList ">
        <w:r w:rsidR="00740D7F">
          <w:rPr>
            <w:noProof/>
          </w:rPr>
          <w:t>14</w:t>
        </w:r>
      </w:fldSimple>
      <w:r>
        <w:t xml:space="preserve">, </w:t>
      </w:r>
      <w:fldSimple w:instr=" seq NumList ">
        <w:r w:rsidR="00740D7F">
          <w:rPr>
            <w:noProof/>
          </w:rPr>
          <w:t>15</w:t>
        </w:r>
      </w:fldSimple>
      <w:r>
        <w:t xml:space="preserve">, </w:t>
      </w:r>
      <w:fldSimple w:instr=" seq NumList ">
        <w:r w:rsidR="00740D7F">
          <w:rPr>
            <w:noProof/>
          </w:rPr>
          <w:t>16</w:t>
        </w:r>
      </w:fldSimple>
      <w:r>
        <w:t xml:space="preserve">, </w:t>
      </w:r>
      <w:fldSimple w:instr=" seq NumList ">
        <w:r w:rsidR="00740D7F">
          <w:rPr>
            <w:noProof/>
          </w:rPr>
          <w:t>17</w:t>
        </w:r>
      </w:fldSimple>
      <w:r>
        <w:t xml:space="preserve">, </w:t>
      </w:r>
      <w:fldSimple w:instr=" seq NumList ">
        <w:r w:rsidR="00740D7F">
          <w:rPr>
            <w:noProof/>
          </w:rPr>
          <w:t>18</w:t>
        </w:r>
      </w:fldSimple>
      <w:r>
        <w:t xml:space="preserve">, </w:t>
      </w:r>
      <w:fldSimple w:instr=" seq NumList ">
        <w:r w:rsidR="00740D7F">
          <w:rPr>
            <w:noProof/>
          </w:rPr>
          <w:t>19</w:t>
        </w:r>
      </w:fldSimple>
      <w:r>
        <w:t xml:space="preserve">, </w:t>
      </w:r>
      <w:fldSimple w:instr=" seq NumList ">
        <w:r w:rsidR="00740D7F">
          <w:rPr>
            <w:noProof/>
          </w:rPr>
          <w:t>20</w:t>
        </w:r>
      </w:fldSimple>
      <w:r>
        <w:t xml:space="preserve">, </w:t>
      </w:r>
      <w:fldSimple w:instr=" seq NumList ">
        <w:r w:rsidR="00740D7F">
          <w:rPr>
            <w:noProof/>
          </w:rPr>
          <w:t>21</w:t>
        </w:r>
      </w:fldSimple>
      <w:r>
        <w:t xml:space="preserve">, </w:t>
      </w:r>
      <w:fldSimple w:instr=" seq NumList ">
        <w:r w:rsidR="00740D7F">
          <w:rPr>
            <w:noProof/>
          </w:rPr>
          <w:t>22</w:t>
        </w:r>
      </w:fldSimple>
      <w:r>
        <w:t xml:space="preserve">, </w:t>
      </w:r>
      <w:fldSimple w:instr=" seq NumList ">
        <w:r w:rsidR="00740D7F">
          <w:rPr>
            <w:noProof/>
          </w:rPr>
          <w:t>23</w:t>
        </w:r>
      </w:fldSimple>
      <w:r>
        <w:t xml:space="preserve"> and </w:t>
      </w:r>
      <w:fldSimple w:instr=" seq NumList ">
        <w:r w:rsidR="00740D7F">
          <w:rPr>
            <w:noProof/>
          </w:rPr>
          <w:t>24</w:t>
        </w:r>
      </w:fldSimple>
      <w:r w:rsidRPr="00AF0B44">
        <w:t>: Subsection 12(2) (note), subsection 13(9) (note), subsection 15(2) (note), subsection 19(1) (note), subsection 22(1) (note), subsection 24(1) (note), section 25 (note), section 26 (note 3), subparagraphs 32(1)(b)(</w:t>
      </w:r>
      <w:proofErr w:type="spellStart"/>
      <w:r w:rsidRPr="00AF0B44">
        <w:t>i</w:t>
      </w:r>
      <w:proofErr w:type="spellEnd"/>
      <w:r w:rsidRPr="00AF0B44">
        <w:t xml:space="preserve">) and (ii), subsection 50(3) </w:t>
      </w:r>
      <w:r>
        <w:t>(note), subsection 50</w:t>
      </w:r>
      <w:r w:rsidRPr="00AF0B44">
        <w:t>(5) (note), subsection 51(8) (note), subsection 56(1) (note), subsection 58(1) (note 2), subsection</w:t>
      </w:r>
      <w:r>
        <w:t> </w:t>
      </w:r>
      <w:r w:rsidRPr="00AF0B44">
        <w:t>59(1) (note), section 71 (heading), section 71</w:t>
      </w:r>
      <w:r>
        <w:t xml:space="preserve"> and</w:t>
      </w:r>
      <w:r w:rsidRPr="00AF0B44">
        <w:t xml:space="preserve"> subsection 78(4) (note)</w:t>
      </w:r>
    </w:p>
    <w:p w14:paraId="620082DB" w14:textId="77777777" w:rsidR="00742850" w:rsidRPr="001A5A96" w:rsidRDefault="00742850" w:rsidP="00742850">
      <w:pPr>
        <w:pStyle w:val="Heading6"/>
      </w:pPr>
      <w:r w:rsidRPr="001A5A96">
        <w:t>Terminology changes</w:t>
      </w:r>
    </w:p>
    <w:p w14:paraId="48A8FF2C" w14:textId="55FD9EAF" w:rsidR="00742850" w:rsidRDefault="00742850" w:rsidP="00742850">
      <w:pPr>
        <w:rPr>
          <w:b/>
          <w:bCs/>
          <w:caps/>
        </w:rPr>
      </w:pPr>
      <w:r w:rsidRPr="00DF1089">
        <w:t>These items</w:t>
      </w:r>
      <w:r w:rsidRPr="009B6272">
        <w:t xml:space="preserve"> </w:t>
      </w:r>
      <w:fldSimple w:instr=" MERGEFIELD will_amend_pl ">
        <w:r w:rsidR="00F54734">
          <w:rPr>
            <w:noProof/>
          </w:rPr>
          <w:t>will amend</w:t>
        </w:r>
      </w:fldSimple>
      <w:r>
        <w:t xml:space="preserve"> </w:t>
      </w:r>
      <w:r w:rsidRPr="00DF1089">
        <w:t>terminology. See explanation of general terminology changes above.</w:t>
      </w:r>
      <w:r>
        <w:br w:type="page"/>
      </w:r>
    </w:p>
    <w:p w14:paraId="16521F3E" w14:textId="77777777" w:rsidR="00742850" w:rsidRPr="00E0148E" w:rsidRDefault="00742850" w:rsidP="00742850">
      <w:pPr>
        <w:pStyle w:val="Heading2"/>
      </w:pPr>
      <w:r w:rsidRPr="00E0148E">
        <w:t>SCHEDULE 1</w:t>
      </w:r>
      <w:r>
        <w:t>3</w:t>
      </w:r>
      <w:r w:rsidRPr="00E0148E">
        <w:t>— T</w:t>
      </w:r>
      <w:r>
        <w:t>reasury</w:t>
      </w:r>
    </w:p>
    <w:p w14:paraId="67854259" w14:textId="77777777" w:rsidR="00742850" w:rsidRPr="00DF1089" w:rsidRDefault="00742850" w:rsidP="00742850">
      <w:pPr>
        <w:pStyle w:val="Heading5"/>
      </w:pPr>
      <w:r w:rsidRPr="00DF1089">
        <w:t>General terminology changes</w:t>
      </w:r>
    </w:p>
    <w:p w14:paraId="7E4F2C57" w14:textId="4048B41E" w:rsidR="00742850" w:rsidRPr="009C15BA" w:rsidRDefault="00742850" w:rsidP="00742850">
      <w:pPr>
        <w:rPr>
          <w:rStyle w:val="Emphasis"/>
        </w:rPr>
      </w:pPr>
      <w:r>
        <w:t xml:space="preserve">A number of items in this Schedule </w:t>
      </w:r>
      <w:fldSimple w:instr=" MERGEFIELD will_make_pl ">
        <w:r w:rsidR="00F54734">
          <w:rPr>
            <w:noProof/>
          </w:rPr>
          <w:t>will make</w:t>
        </w:r>
      </w:fldSimple>
      <w:r>
        <w:t xml:space="preserve"> simple terminology changes, such as updating outdated references to the Administrative Appeals Tribunal, the AAT and the </w:t>
      </w:r>
      <w:r>
        <w:rPr>
          <w:rStyle w:val="Emphasis"/>
        </w:rPr>
        <w:t xml:space="preserve">Administrative Appeals Tribunal Act 1975 </w:t>
      </w:r>
      <w:r>
        <w:t xml:space="preserve">and replacing them with references to the Administrative Review Tribunal, ART and the </w:t>
      </w:r>
      <w:r w:rsidRPr="009C15BA">
        <w:rPr>
          <w:rStyle w:val="Emphasis"/>
        </w:rPr>
        <w:t xml:space="preserve">Administrative </w:t>
      </w:r>
      <w:r>
        <w:rPr>
          <w:rStyle w:val="Emphasis"/>
        </w:rPr>
        <w:t>Review</w:t>
      </w:r>
      <w:r w:rsidRPr="009C15BA">
        <w:rPr>
          <w:rStyle w:val="Emphasis"/>
        </w:rPr>
        <w:t xml:space="preserve"> Tribunal Act </w:t>
      </w:r>
      <w:r>
        <w:rPr>
          <w:rStyle w:val="Emphasis"/>
        </w:rPr>
        <w:t xml:space="preserve">2024 </w:t>
      </w:r>
      <w:r>
        <w:t>(respectively)</w:t>
      </w:r>
      <w:r>
        <w:rPr>
          <w:rStyle w:val="Emphasis"/>
        </w:rPr>
        <w:t xml:space="preserve">. </w:t>
      </w:r>
      <w:r>
        <w:t xml:space="preserve">These amendments </w:t>
      </w:r>
      <w:fldSimple w:instr=" MERGEFIELD will_ensure_pl ">
        <w:r w:rsidR="00F54734">
          <w:rPr>
            <w:noProof/>
          </w:rPr>
          <w:t>will ensure</w:t>
        </w:r>
      </w:fldSimple>
      <w:r>
        <w:t xml:space="preserve"> that the Tribunal has jurisdiction to review decisions that are reviewable by the AAT, and that the relevant provisions </w:t>
      </w:r>
      <w:fldSimple w:instr=" MERGEFIELD will_continue_pl ">
        <w:r w:rsidR="00F54734">
          <w:rPr>
            <w:noProof/>
          </w:rPr>
          <w:t>will continue</w:t>
        </w:r>
      </w:fldSimple>
      <w:r>
        <w:t xml:space="preserve"> to operate in substantively the same way in relation to the new Tribunal. </w:t>
      </w:r>
    </w:p>
    <w:p w14:paraId="3E6507E8" w14:textId="77777777" w:rsidR="00742850" w:rsidRPr="00AF0B44" w:rsidRDefault="00742850" w:rsidP="00742850">
      <w:pPr>
        <w:pStyle w:val="H5Instrumentnameheading"/>
      </w:pPr>
      <w:r w:rsidRPr="00AF0B44">
        <w:t>National Consumer Credit Protection (FinTech Sandbox Australian Credit Licence Exemption) Regulations 2020</w:t>
      </w:r>
    </w:p>
    <w:p w14:paraId="44ED2453" w14:textId="04A72457" w:rsidR="00742850" w:rsidRPr="002F4DBA" w:rsidRDefault="00742850" w:rsidP="00742850">
      <w:pPr>
        <w:pStyle w:val="Heading5"/>
      </w:pPr>
      <w:r>
        <w:t xml:space="preserve">Items </w:t>
      </w:r>
      <w:fldSimple w:instr=" seq NumList \r 1 ">
        <w:r w:rsidR="00740D7F">
          <w:rPr>
            <w:noProof/>
          </w:rPr>
          <w:t>1</w:t>
        </w:r>
      </w:fldSimple>
      <w:r>
        <w:t xml:space="preserve">, </w:t>
      </w:r>
      <w:fldSimple w:instr=" seq NumList ">
        <w:r w:rsidR="00740D7F">
          <w:rPr>
            <w:noProof/>
          </w:rPr>
          <w:t>2</w:t>
        </w:r>
      </w:fldSimple>
      <w:r>
        <w:t xml:space="preserve"> and </w:t>
      </w:r>
      <w:fldSimple w:instr=" seq NumList ">
        <w:r w:rsidR="00740D7F">
          <w:rPr>
            <w:noProof/>
          </w:rPr>
          <w:t>3</w:t>
        </w:r>
      </w:fldSimple>
      <w:r>
        <w:t xml:space="preserve">: </w:t>
      </w:r>
      <w:r w:rsidRPr="002F4DBA">
        <w:t>Subsection 8(2)</w:t>
      </w:r>
      <w:r>
        <w:t>, subsection 11(3) and subsection 18(3)</w:t>
      </w:r>
    </w:p>
    <w:p w14:paraId="58976436" w14:textId="77777777" w:rsidR="00742850" w:rsidRPr="002F4DBA" w:rsidRDefault="00742850" w:rsidP="00742850">
      <w:pPr>
        <w:pStyle w:val="Heading6"/>
      </w:pPr>
      <w:r w:rsidRPr="002F4DBA">
        <w:t>Terminology changes</w:t>
      </w:r>
    </w:p>
    <w:p w14:paraId="42EC4036" w14:textId="0255619E" w:rsidR="00742850" w:rsidRPr="002F4DBA" w:rsidRDefault="00742850" w:rsidP="00742850">
      <w:r w:rsidRPr="002F4DBA">
        <w:t xml:space="preserve">These items </w:t>
      </w:r>
      <w:fldSimple w:instr=" MERGEFIELD will_amend_pl ">
        <w:r w:rsidR="00F54734">
          <w:rPr>
            <w:noProof/>
          </w:rPr>
          <w:t>will amend</w:t>
        </w:r>
      </w:fldSimple>
      <w:r>
        <w:t xml:space="preserve"> </w:t>
      </w:r>
      <w:r w:rsidRPr="002F4DBA">
        <w:t>terminology. See explanation of general terminology changes above.</w:t>
      </w:r>
    </w:p>
    <w:p w14:paraId="7C68343A" w14:textId="77777777" w:rsidR="00742850" w:rsidRPr="00AF0B44" w:rsidRDefault="00742850" w:rsidP="00742850">
      <w:pPr>
        <w:pStyle w:val="H5Instrumentnameheading"/>
      </w:pPr>
      <w:r w:rsidRPr="00AF0B44">
        <w:t>National Consumer Credit Protection Regulations 2010</w:t>
      </w:r>
    </w:p>
    <w:p w14:paraId="44A88264" w14:textId="6F7B7A9C" w:rsidR="00742850" w:rsidRPr="00AF0B44" w:rsidRDefault="00742850" w:rsidP="00742850">
      <w:pPr>
        <w:pStyle w:val="Heading5"/>
      </w:pPr>
      <w:r w:rsidRPr="00AF0B44">
        <w:t xml:space="preserve">Items </w:t>
      </w:r>
      <w:fldSimple w:instr=" seq NumList ">
        <w:r w:rsidR="00740D7F">
          <w:rPr>
            <w:noProof/>
          </w:rPr>
          <w:t>4</w:t>
        </w:r>
      </w:fldSimple>
      <w:r>
        <w:t xml:space="preserve"> </w:t>
      </w:r>
      <w:r w:rsidRPr="00AF0B44">
        <w:t xml:space="preserve">and </w:t>
      </w:r>
      <w:fldSimple w:instr=" seq NumList ">
        <w:r w:rsidR="00740D7F">
          <w:rPr>
            <w:noProof/>
          </w:rPr>
          <w:t>5</w:t>
        </w:r>
      </w:fldSimple>
      <w:r w:rsidRPr="00AF0B44">
        <w:t xml:space="preserve">: </w:t>
      </w:r>
      <w:proofErr w:type="spellStart"/>
      <w:r>
        <w:t>Subregulation</w:t>
      </w:r>
      <w:proofErr w:type="spellEnd"/>
      <w:r w:rsidRPr="00AF0B44">
        <w:t xml:space="preserve"> 23</w:t>
      </w:r>
      <w:proofErr w:type="gramStart"/>
      <w:r w:rsidRPr="00AF0B44">
        <w:t>B(</w:t>
      </w:r>
      <w:proofErr w:type="gramEnd"/>
      <w:r w:rsidRPr="00AF0B44">
        <w:t xml:space="preserve">6) and </w:t>
      </w:r>
      <w:proofErr w:type="spellStart"/>
      <w:r>
        <w:t>Subregulation</w:t>
      </w:r>
      <w:proofErr w:type="spellEnd"/>
      <w:r>
        <w:t xml:space="preserve"> </w:t>
      </w:r>
      <w:r w:rsidRPr="00AF0B44">
        <w:t>23C(6)</w:t>
      </w:r>
    </w:p>
    <w:p w14:paraId="0F9F10C5" w14:textId="77777777" w:rsidR="00742850" w:rsidRPr="002F4DBA" w:rsidRDefault="00742850" w:rsidP="00742850">
      <w:pPr>
        <w:pStyle w:val="Heading6"/>
      </w:pPr>
      <w:r w:rsidRPr="002F4DBA">
        <w:t>Terminology changes</w:t>
      </w:r>
    </w:p>
    <w:p w14:paraId="64531242" w14:textId="110BAC65" w:rsidR="00742850" w:rsidRPr="002F4DBA" w:rsidRDefault="00742850" w:rsidP="00742850">
      <w:r w:rsidRPr="002F4DBA">
        <w:t xml:space="preserve">These items </w:t>
      </w:r>
      <w:r w:rsidRPr="009B6272">
        <w:t xml:space="preserve"> </w:t>
      </w:r>
      <w:fldSimple w:instr=" MERGEFIELD will_amend_pl ">
        <w:r w:rsidR="00F54734">
          <w:rPr>
            <w:noProof/>
          </w:rPr>
          <w:t>will amend</w:t>
        </w:r>
      </w:fldSimple>
      <w:r>
        <w:t xml:space="preserve"> </w:t>
      </w:r>
      <w:r w:rsidRPr="002F4DBA">
        <w:t>terminology. See explanation of general terminology changes above.</w:t>
      </w:r>
    </w:p>
    <w:p w14:paraId="61F04CC2" w14:textId="77777777" w:rsidR="00742850" w:rsidRPr="00AF0B44" w:rsidRDefault="00742850" w:rsidP="00742850">
      <w:pPr>
        <w:pStyle w:val="H5Instrumentnameheading"/>
      </w:pPr>
      <w:r w:rsidRPr="00AF0B44">
        <w:t>Retirement Savings Accounts Regulations 1997</w:t>
      </w:r>
    </w:p>
    <w:p w14:paraId="5ABDA610" w14:textId="2F863FC4" w:rsidR="00742850" w:rsidRPr="00AF0B44" w:rsidRDefault="00742850" w:rsidP="00742850">
      <w:pPr>
        <w:pStyle w:val="Heading5"/>
      </w:pPr>
      <w:r w:rsidRPr="00AF0B44">
        <w:t xml:space="preserve">Items </w:t>
      </w:r>
      <w:fldSimple w:instr=" seq NumList ">
        <w:r w:rsidR="00740D7F">
          <w:rPr>
            <w:noProof/>
          </w:rPr>
          <w:t>6</w:t>
        </w:r>
      </w:fldSimple>
      <w:r>
        <w:t xml:space="preserve">, </w:t>
      </w:r>
      <w:fldSimple w:instr=" seq NumList ">
        <w:r w:rsidR="00740D7F">
          <w:rPr>
            <w:noProof/>
          </w:rPr>
          <w:t>7</w:t>
        </w:r>
      </w:fldSimple>
      <w:r>
        <w:t xml:space="preserve"> </w:t>
      </w:r>
      <w:r w:rsidRPr="00AF0B44">
        <w:t xml:space="preserve">and </w:t>
      </w:r>
      <w:fldSimple w:instr=" seq NumList ">
        <w:r w:rsidR="00740D7F">
          <w:rPr>
            <w:noProof/>
          </w:rPr>
          <w:t>8</w:t>
        </w:r>
      </w:fldSimple>
      <w:r>
        <w:fldChar w:fldCharType="begin"/>
      </w:r>
      <w:r>
        <w:instrText xml:space="preserve"> </w:instrText>
      </w:r>
      <w:fldSimple w:instr=" seq number ">
        <w:r w:rsidR="00740D7F">
          <w:rPr>
            <w:noProof/>
          </w:rPr>
          <w:instrText>8</w:instrText>
        </w:r>
      </w:fldSimple>
      <w:r>
        <w:instrText xml:space="preserve"> </w:instrText>
      </w:r>
      <w:r>
        <w:fldChar w:fldCharType="end"/>
      </w:r>
      <w:r w:rsidRPr="00AF0B44">
        <w:t xml:space="preserve">: Paragraph 6.01(3)(b), </w:t>
      </w:r>
      <w:r>
        <w:t>r</w:t>
      </w:r>
      <w:r w:rsidRPr="00AF0B44">
        <w:t xml:space="preserve">egulation 6.03 (heading) and </w:t>
      </w:r>
      <w:r>
        <w:t xml:space="preserve">regulation </w:t>
      </w:r>
      <w:r w:rsidRPr="00AF0B44">
        <w:t>6.03</w:t>
      </w:r>
    </w:p>
    <w:p w14:paraId="389889C2" w14:textId="77777777" w:rsidR="00742850" w:rsidRPr="00BE3429" w:rsidRDefault="00742850" w:rsidP="00742850">
      <w:pPr>
        <w:pStyle w:val="Heading6"/>
      </w:pPr>
      <w:r w:rsidRPr="00BE3429">
        <w:t>Terminology changes</w:t>
      </w:r>
    </w:p>
    <w:p w14:paraId="4EE99810" w14:textId="402D415C" w:rsidR="00742850" w:rsidRPr="00BE3429" w:rsidRDefault="00742850" w:rsidP="00742850">
      <w:r w:rsidRPr="00BE3429">
        <w:t xml:space="preserve">These items </w:t>
      </w:r>
      <w:r w:rsidRPr="009B6272">
        <w:t xml:space="preserve"> </w:t>
      </w:r>
      <w:fldSimple w:instr=" MERGEFIELD will_amend_pl ">
        <w:r w:rsidR="00F54734">
          <w:rPr>
            <w:noProof/>
          </w:rPr>
          <w:t>will amend</w:t>
        </w:r>
      </w:fldSimple>
      <w:r w:rsidRPr="00BE3429">
        <w:t xml:space="preserve"> terminology. See explanation of general terminology changes above.</w:t>
      </w:r>
    </w:p>
    <w:p w14:paraId="727B8DAD" w14:textId="77777777" w:rsidR="00742850" w:rsidRPr="00AF0B44" w:rsidRDefault="00742850" w:rsidP="00D558F6">
      <w:pPr>
        <w:pStyle w:val="H5Instrumentnameheading"/>
        <w:keepNext/>
      </w:pPr>
      <w:r w:rsidRPr="00AF0B44">
        <w:t>Superannuation Industry (Supervision) Regulations 1994</w:t>
      </w:r>
    </w:p>
    <w:p w14:paraId="08F72D52" w14:textId="4F133CCD" w:rsidR="00742850" w:rsidRPr="00AF0B44" w:rsidRDefault="00742850" w:rsidP="00742850">
      <w:pPr>
        <w:pStyle w:val="Heading5"/>
      </w:pPr>
      <w:r w:rsidRPr="00AF0B44">
        <w:t xml:space="preserve">Items </w:t>
      </w:r>
      <w:fldSimple w:instr=" seq NumList ">
        <w:r w:rsidR="00740D7F">
          <w:rPr>
            <w:noProof/>
          </w:rPr>
          <w:t>9</w:t>
        </w:r>
      </w:fldSimple>
      <w:r w:rsidRPr="00AF0B44">
        <w:t xml:space="preserve">, </w:t>
      </w:r>
      <w:fldSimple w:instr=" seq NumList ">
        <w:r w:rsidR="00740D7F">
          <w:rPr>
            <w:noProof/>
          </w:rPr>
          <w:t>10</w:t>
        </w:r>
      </w:fldSimple>
      <w:r>
        <w:t xml:space="preserve"> </w:t>
      </w:r>
      <w:r w:rsidRPr="00AF0B44">
        <w:t xml:space="preserve">and </w:t>
      </w:r>
      <w:fldSimple w:instr=" seq NumList ">
        <w:r w:rsidR="00740D7F">
          <w:rPr>
            <w:noProof/>
          </w:rPr>
          <w:t>11</w:t>
        </w:r>
      </w:fldSimple>
      <w:r w:rsidRPr="00AF0B44">
        <w:t>: Paragraph </w:t>
      </w:r>
      <w:r>
        <w:t>13.24</w:t>
      </w:r>
      <w:r w:rsidRPr="00AF0B44">
        <w:t xml:space="preserve">(3)(b), </w:t>
      </w:r>
      <w:r>
        <w:t>r</w:t>
      </w:r>
      <w:r w:rsidRPr="00AF0B44">
        <w:t xml:space="preserve">egulation </w:t>
      </w:r>
      <w:r>
        <w:t>13</w:t>
      </w:r>
      <w:r w:rsidRPr="00AF0B44">
        <w:t>.</w:t>
      </w:r>
      <w:r>
        <w:t>26</w:t>
      </w:r>
      <w:r w:rsidRPr="00AF0B44">
        <w:t xml:space="preserve"> (heading) and </w:t>
      </w:r>
      <w:r>
        <w:t>regulation</w:t>
      </w:r>
      <w:r w:rsidR="001455EA">
        <w:t> </w:t>
      </w:r>
      <w:r>
        <w:t>13</w:t>
      </w:r>
      <w:r w:rsidRPr="00AF0B44">
        <w:t>.</w:t>
      </w:r>
      <w:r>
        <w:t>26</w:t>
      </w:r>
    </w:p>
    <w:p w14:paraId="0D9265DA" w14:textId="77777777" w:rsidR="00742850" w:rsidRPr="00BE3429" w:rsidRDefault="00742850" w:rsidP="00742850">
      <w:pPr>
        <w:pStyle w:val="Heading6"/>
      </w:pPr>
      <w:r w:rsidRPr="00BE3429">
        <w:t>Terminology changes</w:t>
      </w:r>
    </w:p>
    <w:p w14:paraId="445A257A" w14:textId="5A115886" w:rsidR="00742850" w:rsidRPr="00BE3429" w:rsidRDefault="00742850" w:rsidP="00742850">
      <w:r w:rsidRPr="00BE3429">
        <w:t xml:space="preserve">These items </w:t>
      </w:r>
      <w:r w:rsidRPr="009B6272">
        <w:t xml:space="preserve"> </w:t>
      </w:r>
      <w:fldSimple w:instr=" MERGEFIELD will_amend_pl ">
        <w:r w:rsidR="00F54734">
          <w:rPr>
            <w:noProof/>
          </w:rPr>
          <w:t>will amend</w:t>
        </w:r>
      </w:fldSimple>
      <w:r w:rsidRPr="00BE3429">
        <w:t xml:space="preserve"> terminology. See explanation of general terminology changes above.</w:t>
      </w:r>
    </w:p>
    <w:p w14:paraId="515C8586" w14:textId="77777777" w:rsidR="00742850" w:rsidRPr="00AF0B44" w:rsidRDefault="00742850" w:rsidP="00742850">
      <w:pPr>
        <w:pStyle w:val="H5Instrumentnameheading"/>
      </w:pPr>
      <w:r w:rsidRPr="00AF0B44">
        <w:t>Tax Agent Services Regulations 2022</w:t>
      </w:r>
    </w:p>
    <w:p w14:paraId="657B351A" w14:textId="71BB119D" w:rsidR="00742850" w:rsidRPr="00AF0B44" w:rsidRDefault="00742850" w:rsidP="00742850">
      <w:pPr>
        <w:pStyle w:val="Heading5"/>
      </w:pPr>
      <w:r w:rsidRPr="00AF0B44">
        <w:t>Items</w:t>
      </w:r>
      <w:r>
        <w:t xml:space="preserve"> </w:t>
      </w:r>
      <w:fldSimple w:instr=" seq NumList ">
        <w:r w:rsidR="00740D7F">
          <w:rPr>
            <w:noProof/>
          </w:rPr>
          <w:t>12</w:t>
        </w:r>
      </w:fldSimple>
      <w:r>
        <w:t xml:space="preserve"> and </w:t>
      </w:r>
      <w:fldSimple w:instr=" seq NumList ">
        <w:r w:rsidR="00740D7F">
          <w:rPr>
            <w:noProof/>
          </w:rPr>
          <w:t>13</w:t>
        </w:r>
      </w:fldSimple>
      <w:r w:rsidRPr="00AF0B44">
        <w:t xml:space="preserve">: </w:t>
      </w:r>
      <w:r>
        <w:t>Section 5 and section 5</w:t>
      </w:r>
    </w:p>
    <w:p w14:paraId="42B114F7" w14:textId="77777777" w:rsidR="00742850" w:rsidRDefault="00742850" w:rsidP="00742850">
      <w:pPr>
        <w:pStyle w:val="Heading6"/>
      </w:pPr>
      <w:r>
        <w:t>Updating definitions</w:t>
      </w:r>
    </w:p>
    <w:p w14:paraId="1E7E1E80" w14:textId="479A4001" w:rsidR="00742850" w:rsidRDefault="00742850" w:rsidP="00742850">
      <w:r w:rsidRPr="00EF3BA3">
        <w:t>Th</w:t>
      </w:r>
      <w:r>
        <w:t>ese</w:t>
      </w:r>
      <w:r w:rsidRPr="00EF3BA3">
        <w:t xml:space="preserve"> item</w:t>
      </w:r>
      <w:r>
        <w:t>s</w:t>
      </w:r>
      <w:r w:rsidRPr="00EF3BA3">
        <w:t xml:space="preserve"> </w:t>
      </w:r>
      <w:r w:rsidR="00827701" w:rsidRPr="00827701">
        <w:fldChar w:fldCharType="begin"/>
      </w:r>
      <w:r w:rsidR="00827701">
        <w:instrText xml:space="preserve"> MERGEFIELD will_repeal_and_substitute </w:instrText>
      </w:r>
      <w:r w:rsidR="00827701" w:rsidRPr="00827701">
        <w:fldChar w:fldCharType="separate"/>
      </w:r>
      <w:r w:rsidR="00F54734">
        <w:rPr>
          <w:noProof/>
        </w:rPr>
        <w:t>will repeal and substitute</w:t>
      </w:r>
      <w:r w:rsidR="00827701" w:rsidRPr="00827701">
        <w:fldChar w:fldCharType="end"/>
      </w:r>
      <w:r w:rsidR="00827701">
        <w:t xml:space="preserve"> definitions of </w:t>
      </w:r>
      <w:r w:rsidR="00827701">
        <w:rPr>
          <w:rStyle w:val="Bolditalicise"/>
        </w:rPr>
        <w:t xml:space="preserve">AAT </w:t>
      </w:r>
      <w:r w:rsidR="00827701">
        <w:t xml:space="preserve">and </w:t>
      </w:r>
      <w:r w:rsidR="00827701">
        <w:rPr>
          <w:rStyle w:val="Bolditalicise"/>
        </w:rPr>
        <w:t xml:space="preserve">AAT Act </w:t>
      </w:r>
      <w:r w:rsidR="00827701">
        <w:t xml:space="preserve">so that it refers to the ART and the ART Act. </w:t>
      </w:r>
      <w:r>
        <w:t>See explanation of general terminology changes above.</w:t>
      </w:r>
    </w:p>
    <w:p w14:paraId="6764D503" w14:textId="2EB954B3" w:rsidR="00742850" w:rsidRPr="00EF3BA3" w:rsidRDefault="00742850" w:rsidP="00742850">
      <w:pPr>
        <w:pStyle w:val="Heading5"/>
      </w:pPr>
      <w:r w:rsidRPr="005925D1">
        <w:t>Items</w:t>
      </w:r>
      <w:r>
        <w:t xml:space="preserve"> </w:t>
      </w:r>
      <w:fldSimple w:instr=" seq NumList ">
        <w:r w:rsidR="00740D7F">
          <w:rPr>
            <w:noProof/>
          </w:rPr>
          <w:t>14</w:t>
        </w:r>
      </w:fldSimple>
      <w:r>
        <w:t xml:space="preserve">, </w:t>
      </w:r>
      <w:fldSimple w:instr=" seq NumList ">
        <w:r w:rsidR="00740D7F">
          <w:rPr>
            <w:noProof/>
          </w:rPr>
          <w:t>15</w:t>
        </w:r>
      </w:fldSimple>
      <w:r>
        <w:t xml:space="preserve">, </w:t>
      </w:r>
      <w:fldSimple w:instr=" seq NumList ">
        <w:r w:rsidR="00740D7F">
          <w:rPr>
            <w:noProof/>
          </w:rPr>
          <w:t>16</w:t>
        </w:r>
      </w:fldSimple>
      <w:r>
        <w:t xml:space="preserve">, </w:t>
      </w:r>
      <w:fldSimple w:instr=" seq NumList ">
        <w:r w:rsidR="00740D7F">
          <w:rPr>
            <w:noProof/>
          </w:rPr>
          <w:t>17</w:t>
        </w:r>
      </w:fldSimple>
      <w:r>
        <w:t xml:space="preserve">, </w:t>
      </w:r>
      <w:fldSimple w:instr=" seq NumList ">
        <w:r w:rsidR="00740D7F">
          <w:rPr>
            <w:noProof/>
          </w:rPr>
          <w:t>18</w:t>
        </w:r>
      </w:fldSimple>
      <w:r>
        <w:t xml:space="preserve">, </w:t>
      </w:r>
      <w:fldSimple w:instr=" seq NumList ">
        <w:r w:rsidR="00740D7F">
          <w:rPr>
            <w:noProof/>
          </w:rPr>
          <w:t>19</w:t>
        </w:r>
      </w:fldSimple>
      <w:r>
        <w:t xml:space="preserve"> and </w:t>
      </w:r>
      <w:fldSimple w:instr=" seq NumList ">
        <w:r w:rsidR="00740D7F">
          <w:rPr>
            <w:noProof/>
          </w:rPr>
          <w:t>20</w:t>
        </w:r>
      </w:fldSimple>
      <w:r>
        <w:t>: Section 18, section 25L (heading), paragraph</w:t>
      </w:r>
      <w:r w:rsidR="00827701">
        <w:t> </w:t>
      </w:r>
      <w:r>
        <w:t>25L(1)(c), paragraph 25L(2)(b), subsection 25L(3), subsection 25L(5) and subsection 25L(6) (heading)</w:t>
      </w:r>
    </w:p>
    <w:p w14:paraId="224CBCFE" w14:textId="77777777" w:rsidR="00742850" w:rsidRPr="00BE3429" w:rsidRDefault="00742850" w:rsidP="00742850">
      <w:pPr>
        <w:pStyle w:val="Heading6"/>
      </w:pPr>
      <w:r w:rsidRPr="00BE3429">
        <w:t>Terminology changes</w:t>
      </w:r>
    </w:p>
    <w:p w14:paraId="74FB1B23" w14:textId="52A9E7E1" w:rsidR="00742850" w:rsidRPr="00BE3429" w:rsidRDefault="00742850" w:rsidP="00742850">
      <w:r w:rsidRPr="00BE3429">
        <w:t>These items</w:t>
      </w:r>
      <w:r w:rsidRPr="009B6272">
        <w:t xml:space="preserve"> </w:t>
      </w:r>
      <w:fldSimple w:instr=" MERGEFIELD will_amend_pl ">
        <w:r w:rsidR="00F54734">
          <w:rPr>
            <w:noProof/>
          </w:rPr>
          <w:t>will amend</w:t>
        </w:r>
      </w:fldSimple>
      <w:r w:rsidRPr="00BE3429">
        <w:t xml:space="preserve"> terminology. See explanation of general terminology changes above.</w:t>
      </w:r>
    </w:p>
    <w:p w14:paraId="604CF6C3" w14:textId="076D8B71" w:rsidR="00742850" w:rsidRPr="00BE3429" w:rsidRDefault="00742850" w:rsidP="00742850">
      <w:pPr>
        <w:pStyle w:val="Heading5"/>
      </w:pPr>
      <w:r>
        <w:t xml:space="preserve">Item </w:t>
      </w:r>
      <w:fldSimple w:instr=" seq NumList ">
        <w:r w:rsidR="00740D7F">
          <w:rPr>
            <w:noProof/>
          </w:rPr>
          <w:t>21</w:t>
        </w:r>
      </w:fldSimple>
      <w:r>
        <w:t xml:space="preserve">: </w:t>
      </w:r>
      <w:r w:rsidRPr="00BE3429">
        <w:t>Subsection 25</w:t>
      </w:r>
      <w:proofErr w:type="gramStart"/>
      <w:r w:rsidRPr="00BE3429">
        <w:t>L(</w:t>
      </w:r>
      <w:proofErr w:type="gramEnd"/>
      <w:r w:rsidRPr="00BE3429">
        <w:t>6)</w:t>
      </w:r>
    </w:p>
    <w:p w14:paraId="03A38A29" w14:textId="77777777" w:rsidR="00742850" w:rsidRPr="00906795" w:rsidRDefault="00742850" w:rsidP="00742850">
      <w:pPr>
        <w:pStyle w:val="Heading6"/>
      </w:pPr>
      <w:r w:rsidRPr="00906795">
        <w:t xml:space="preserve">Updating </w:t>
      </w:r>
      <w:r>
        <w:t>legislative references</w:t>
      </w:r>
    </w:p>
    <w:p w14:paraId="48AF1E51" w14:textId="05312499" w:rsidR="00742850" w:rsidRDefault="00742850" w:rsidP="00742850">
      <w:r w:rsidRPr="007E3CDA">
        <w:t xml:space="preserve">This item </w:t>
      </w:r>
      <w:fldSimple w:instr=" MERGEFIELD will_update ">
        <w:r w:rsidR="00F54734">
          <w:rPr>
            <w:noProof/>
          </w:rPr>
          <w:t>will update</w:t>
        </w:r>
      </w:fldSimple>
      <w:r w:rsidRPr="007E3CDA">
        <w:t xml:space="preserve"> a legislative reference to s</w:t>
      </w:r>
      <w:r>
        <w:t>ubs</w:t>
      </w:r>
      <w:r w:rsidRPr="007E3CDA">
        <w:t>ection</w:t>
      </w:r>
      <w:r>
        <w:t>s</w:t>
      </w:r>
      <w:r w:rsidRPr="007E3CDA">
        <w:t xml:space="preserve"> </w:t>
      </w:r>
      <w:r>
        <w:t>35(3) and (4)</w:t>
      </w:r>
      <w:r w:rsidRPr="007E3CDA">
        <w:t xml:space="preserve"> of the AAT Act to instead refer to the equivalent provision of the ART Act, s</w:t>
      </w:r>
      <w:r>
        <w:t>ection 70.</w:t>
      </w:r>
      <w:r w:rsidR="00006A37">
        <w:t xml:space="preserve"> </w:t>
      </w:r>
      <w:r w:rsidRPr="007E3CDA">
        <w:t>Consistent with s</w:t>
      </w:r>
      <w:r>
        <w:t xml:space="preserve">ubsections 35(3) and 35(4) </w:t>
      </w:r>
      <w:r w:rsidRPr="007E3CDA">
        <w:t xml:space="preserve">of the AAT Act, under section </w:t>
      </w:r>
      <w:r>
        <w:t>70</w:t>
      </w:r>
      <w:r w:rsidRPr="007E3CDA">
        <w:t xml:space="preserve"> of the ART Act </w:t>
      </w:r>
      <w:r w:rsidRPr="006A64CD">
        <w:t xml:space="preserve">the Tribunal </w:t>
      </w:r>
      <w:r>
        <w:t>can make an order</w:t>
      </w:r>
      <w:r w:rsidRPr="006A64CD">
        <w:t xml:space="preserve"> to restrict the publication or disclosure of certain information</w:t>
      </w:r>
      <w:r>
        <w:t>.</w:t>
      </w:r>
    </w:p>
    <w:p w14:paraId="012AE3F1" w14:textId="694A6C2C" w:rsidR="00742850" w:rsidRPr="007E3CDA" w:rsidRDefault="00742850" w:rsidP="00742850">
      <w:r w:rsidRPr="00283C49">
        <w:t xml:space="preserve">This amendment is technical in nature, and </w:t>
      </w:r>
      <w:fldSimple w:instr=" MERGEFIELD will_ensure ">
        <w:r w:rsidR="00F54734">
          <w:rPr>
            <w:noProof/>
          </w:rPr>
          <w:t>will ensure</w:t>
        </w:r>
      </w:fldSimple>
      <w:r>
        <w:t xml:space="preserve"> </w:t>
      </w:r>
      <w:r w:rsidRPr="00283C49">
        <w:t xml:space="preserve">subsection </w:t>
      </w:r>
      <w:r>
        <w:t>25</w:t>
      </w:r>
      <w:proofErr w:type="gramStart"/>
      <w:r>
        <w:t>L(</w:t>
      </w:r>
      <w:proofErr w:type="gramEnd"/>
      <w:r>
        <w:t>6)</w:t>
      </w:r>
      <w:r w:rsidRPr="00283C49">
        <w:t xml:space="preserve"> of the</w:t>
      </w:r>
      <w:r w:rsidRPr="00575C36">
        <w:t xml:space="preserve"> </w:t>
      </w:r>
      <w:r w:rsidRPr="00DF6064">
        <w:rPr>
          <w:rStyle w:val="Emphasis"/>
        </w:rPr>
        <w:t xml:space="preserve">Tax Agent Services Regulations 2022 </w:t>
      </w:r>
      <w:fldSimple w:instr=" MERGEFIELD will_continue ">
        <w:r w:rsidR="00F54734">
          <w:rPr>
            <w:noProof/>
          </w:rPr>
          <w:t>will continue</w:t>
        </w:r>
      </w:fldSimple>
      <w:r>
        <w:t xml:space="preserve"> </w:t>
      </w:r>
      <w:r w:rsidRPr="00283C49">
        <w:t>to operate in substantively the same way in relation to the Tribunal.</w:t>
      </w:r>
    </w:p>
    <w:p w14:paraId="65775836" w14:textId="1EA23862" w:rsidR="00742850" w:rsidRDefault="00742850" w:rsidP="00D558F6">
      <w:pPr>
        <w:pStyle w:val="Heading5"/>
        <w:keepNext/>
      </w:pPr>
      <w:r>
        <w:t xml:space="preserve">Items </w:t>
      </w:r>
      <w:fldSimple w:instr=" seq NumList ">
        <w:r w:rsidR="00740D7F">
          <w:rPr>
            <w:noProof/>
          </w:rPr>
          <w:t>22</w:t>
        </w:r>
      </w:fldSimple>
      <w:r>
        <w:t xml:space="preserve"> and </w:t>
      </w:r>
      <w:fldSimple w:instr=" seq NumList ">
        <w:r w:rsidR="00740D7F">
          <w:rPr>
            <w:noProof/>
          </w:rPr>
          <w:t>23</w:t>
        </w:r>
      </w:fldSimple>
      <w:r>
        <w:t xml:space="preserve">: </w:t>
      </w:r>
      <w:r w:rsidRPr="00EE1CEF">
        <w:t>Subsection 25</w:t>
      </w:r>
      <w:proofErr w:type="gramStart"/>
      <w:r w:rsidRPr="00EE1CEF">
        <w:t>L(</w:t>
      </w:r>
      <w:proofErr w:type="gramEnd"/>
      <w:r>
        <w:t>7)</w:t>
      </w:r>
      <w:r w:rsidRPr="00EE1CEF">
        <w:t xml:space="preserve"> (definition of</w:t>
      </w:r>
      <w:r>
        <w:t xml:space="preserve"> </w:t>
      </w:r>
      <w:r w:rsidRPr="00DF6064">
        <w:rPr>
          <w:rStyle w:val="Emphasis"/>
        </w:rPr>
        <w:t>decision on review</w:t>
      </w:r>
      <w:r>
        <w:t>)</w:t>
      </w:r>
      <w:r w:rsidRPr="00283C49">
        <w:t xml:space="preserve"> </w:t>
      </w:r>
      <w:r>
        <w:t>and subparagraph</w:t>
      </w:r>
      <w:r w:rsidR="00006A37">
        <w:t> </w:t>
      </w:r>
      <w:r w:rsidRPr="00283C49">
        <w:t>25M(3)(b)(</w:t>
      </w:r>
      <w:proofErr w:type="spellStart"/>
      <w:r w:rsidRPr="00283C49">
        <w:t>i</w:t>
      </w:r>
      <w:proofErr w:type="spellEnd"/>
      <w:r w:rsidRPr="00283C49">
        <w:t>)</w:t>
      </w:r>
    </w:p>
    <w:p w14:paraId="2E7FEA48" w14:textId="77777777" w:rsidR="00742850" w:rsidRPr="00632A34" w:rsidRDefault="00742850" w:rsidP="00742850">
      <w:pPr>
        <w:pStyle w:val="Heading6"/>
      </w:pPr>
      <w:r w:rsidRPr="00632A34">
        <w:t>Updating legislative references</w:t>
      </w:r>
    </w:p>
    <w:p w14:paraId="7DA793BE" w14:textId="56BDCDEA" w:rsidR="00742850" w:rsidRPr="004E234A" w:rsidRDefault="00742850" w:rsidP="00742850">
      <w:r>
        <w:t>These items</w:t>
      </w:r>
      <w:r w:rsidRPr="00E15C1A">
        <w:t xml:space="preserve"> </w:t>
      </w:r>
      <w:fldSimple w:instr=" MERGEFIELD will_update_pl ">
        <w:r w:rsidR="00F54734">
          <w:rPr>
            <w:noProof/>
          </w:rPr>
          <w:t>will update</w:t>
        </w:r>
      </w:fldSimple>
      <w:r w:rsidRPr="00E15C1A">
        <w:t xml:space="preserve"> </w:t>
      </w:r>
      <w:r>
        <w:t>l</w:t>
      </w:r>
      <w:r w:rsidRPr="00E15C1A">
        <w:t>egislative reference</w:t>
      </w:r>
      <w:r>
        <w:t>s</w:t>
      </w:r>
      <w:r w:rsidRPr="00E15C1A">
        <w:t xml:space="preserve"> to s</w:t>
      </w:r>
      <w:r>
        <w:t xml:space="preserve">ection 43(1) </w:t>
      </w:r>
      <w:r w:rsidRPr="00E15C1A">
        <w:t xml:space="preserve">of the AAT Act to instead refer to the equivalent provision of the ART Act, section </w:t>
      </w:r>
      <w:r>
        <w:t>105</w:t>
      </w:r>
      <w:r w:rsidRPr="00E15C1A">
        <w:t>.</w:t>
      </w:r>
      <w:r w:rsidR="00006A37">
        <w:t xml:space="preserve"> </w:t>
      </w:r>
      <w:r w:rsidRPr="00E15C1A">
        <w:t xml:space="preserve">Consistent with </w:t>
      </w:r>
      <w:r>
        <w:t>section 43(1)</w:t>
      </w:r>
      <w:r w:rsidRPr="00E15C1A">
        <w:t xml:space="preserve"> of the AAT Act, under section </w:t>
      </w:r>
      <w:r>
        <w:t>105</w:t>
      </w:r>
      <w:r w:rsidRPr="00E15C1A">
        <w:t xml:space="preserve"> of the ART Act</w:t>
      </w:r>
      <w:r>
        <w:t>,</w:t>
      </w:r>
      <w:r w:rsidRPr="00E15C1A">
        <w:t xml:space="preserve"> </w:t>
      </w:r>
      <w:r w:rsidRPr="004E234A">
        <w:t>when reviewing a reviewable decision, the Tribunal must either:</w:t>
      </w:r>
    </w:p>
    <w:p w14:paraId="20DBEE77" w14:textId="77777777" w:rsidR="00742850" w:rsidRPr="004E234A" w:rsidRDefault="00742850" w:rsidP="00742850">
      <w:pPr>
        <w:pStyle w:val="Heading7"/>
      </w:pPr>
      <w:r w:rsidRPr="004E234A">
        <w:t>affirm the decision which means to confirm the decision was the correct or preferable decision</w:t>
      </w:r>
    </w:p>
    <w:p w14:paraId="30580A3F" w14:textId="77777777" w:rsidR="00742850" w:rsidRDefault="00742850" w:rsidP="00742850">
      <w:pPr>
        <w:pStyle w:val="Heading7"/>
      </w:pPr>
      <w:r w:rsidRPr="004E234A">
        <w:t>vary the decision, which means to change part of the decision</w:t>
      </w:r>
    </w:p>
    <w:p w14:paraId="3C8DE383" w14:textId="77777777" w:rsidR="00742850" w:rsidRPr="004E234A" w:rsidRDefault="00742850" w:rsidP="00742850">
      <w:pPr>
        <w:pStyle w:val="Heading7"/>
      </w:pPr>
      <w:r w:rsidRPr="004E234A">
        <w:t xml:space="preserve">set aside the decision, and substitute a new decision for the original, or </w:t>
      </w:r>
    </w:p>
    <w:p w14:paraId="2A5DDD27" w14:textId="77777777" w:rsidR="00742850" w:rsidRDefault="00742850" w:rsidP="00742850">
      <w:pPr>
        <w:pStyle w:val="Heading7"/>
      </w:pPr>
      <w:r w:rsidRPr="004E234A">
        <w:t>remit the matter to the decision-maker to reconsider it in accordance with any orders or recommendations of the Tribunal.</w:t>
      </w:r>
    </w:p>
    <w:p w14:paraId="2587A24B" w14:textId="77175AE9" w:rsidR="00742850" w:rsidRDefault="00742850" w:rsidP="008A786D">
      <w:pPr>
        <w:rPr>
          <w:b/>
          <w:bCs/>
          <w:caps/>
        </w:rPr>
      </w:pPr>
      <w:r>
        <w:t xml:space="preserve">These amendments are </w:t>
      </w:r>
      <w:r w:rsidRPr="00283C49">
        <w:t xml:space="preserve">technical in nature, and </w:t>
      </w:r>
      <w:fldSimple w:instr=" MERGEFIELD will_ensure_pl ">
        <w:r w:rsidR="00F54734">
          <w:rPr>
            <w:noProof/>
          </w:rPr>
          <w:t>will ensure</w:t>
        </w:r>
      </w:fldSimple>
      <w:r>
        <w:t xml:space="preserve"> </w:t>
      </w:r>
      <w:r w:rsidRPr="00283C49">
        <w:t xml:space="preserve">subsection </w:t>
      </w:r>
      <w:r>
        <w:t>25L(7)</w:t>
      </w:r>
      <w:r w:rsidRPr="00283C49">
        <w:t xml:space="preserve"> </w:t>
      </w:r>
      <w:r>
        <w:t xml:space="preserve">and subparagraph </w:t>
      </w:r>
      <w:r w:rsidRPr="00283C49">
        <w:t>25M(3)(b)(</w:t>
      </w:r>
      <w:proofErr w:type="spellStart"/>
      <w:r w:rsidRPr="00283C49">
        <w:t>i</w:t>
      </w:r>
      <w:proofErr w:type="spellEnd"/>
      <w:r w:rsidRPr="00283C49">
        <w:t>)</w:t>
      </w:r>
      <w:r>
        <w:t xml:space="preserve"> of</w:t>
      </w:r>
      <w:r w:rsidRPr="00283C49">
        <w:t xml:space="preserve"> the </w:t>
      </w:r>
      <w:r w:rsidRPr="00DF6064">
        <w:rPr>
          <w:rStyle w:val="Emphasis"/>
        </w:rPr>
        <w:t>Tax Agent Services Regulations 2022</w:t>
      </w:r>
      <w:r w:rsidRPr="00575C36">
        <w:t xml:space="preserve"> </w:t>
      </w:r>
      <w:fldSimple w:instr=" MERGEFIELD will_continue_pl ">
        <w:r w:rsidR="00F54734">
          <w:rPr>
            <w:noProof/>
          </w:rPr>
          <w:t>will continue</w:t>
        </w:r>
      </w:fldSimple>
      <w:r>
        <w:t xml:space="preserve"> </w:t>
      </w:r>
      <w:r w:rsidRPr="00283C49">
        <w:t>to operate in substantively the same way in relation to the Tribunal.</w:t>
      </w:r>
      <w:r>
        <w:br w:type="page"/>
      </w:r>
    </w:p>
    <w:p w14:paraId="5F69EE3C" w14:textId="77777777" w:rsidR="00742850" w:rsidRDefault="00742850" w:rsidP="00742850">
      <w:pPr>
        <w:pStyle w:val="Heading2"/>
      </w:pPr>
      <w:r w:rsidRPr="00E0148E">
        <w:t>SCHEDULE 1</w:t>
      </w:r>
      <w:r>
        <w:t>4</w:t>
      </w:r>
      <w:r w:rsidRPr="00E0148E">
        <w:t>— V</w:t>
      </w:r>
      <w:r>
        <w:t>eterans’ Affairs</w:t>
      </w:r>
    </w:p>
    <w:p w14:paraId="7DE56F93" w14:textId="77777777" w:rsidR="00742850" w:rsidRPr="00DF1089" w:rsidRDefault="00742850" w:rsidP="00742850">
      <w:pPr>
        <w:pStyle w:val="Heading5"/>
      </w:pPr>
      <w:r w:rsidRPr="00DF1089">
        <w:t>General terminology changes</w:t>
      </w:r>
    </w:p>
    <w:p w14:paraId="65F65D4D" w14:textId="15865A5A" w:rsidR="00742850" w:rsidRPr="009C15BA" w:rsidRDefault="00742850" w:rsidP="00742850">
      <w:pPr>
        <w:rPr>
          <w:rStyle w:val="Emphasis"/>
        </w:rPr>
      </w:pPr>
      <w:r>
        <w:t xml:space="preserve">A number of items in this Schedule </w:t>
      </w:r>
      <w:fldSimple w:instr=" MERGEFIELD will_make_pl ">
        <w:r w:rsidR="00F54734">
          <w:rPr>
            <w:noProof/>
          </w:rPr>
          <w:t>will make</w:t>
        </w:r>
      </w:fldSimple>
      <w:r>
        <w:t xml:space="preserve"> simple terminology changes, such as updating outdated references to the Administrative Appeals Tribunal, the AAT and the </w:t>
      </w:r>
      <w:r>
        <w:rPr>
          <w:rStyle w:val="Emphasis"/>
        </w:rPr>
        <w:t xml:space="preserve">Administrative Appeals Tribunal Act 1975 </w:t>
      </w:r>
      <w:r>
        <w:t xml:space="preserve">and replacing them with references to the Administrative Review Tribunal, ART and the </w:t>
      </w:r>
      <w:r w:rsidRPr="009C15BA">
        <w:rPr>
          <w:rStyle w:val="Emphasis"/>
        </w:rPr>
        <w:t xml:space="preserve">Administrative </w:t>
      </w:r>
      <w:r>
        <w:rPr>
          <w:rStyle w:val="Emphasis"/>
        </w:rPr>
        <w:t>Review</w:t>
      </w:r>
      <w:r w:rsidRPr="009C15BA">
        <w:rPr>
          <w:rStyle w:val="Emphasis"/>
        </w:rPr>
        <w:t xml:space="preserve"> Tribunal Act </w:t>
      </w:r>
      <w:r>
        <w:rPr>
          <w:rStyle w:val="Emphasis"/>
        </w:rPr>
        <w:t xml:space="preserve">2024 </w:t>
      </w:r>
      <w:r>
        <w:t>(respectively)</w:t>
      </w:r>
      <w:r>
        <w:rPr>
          <w:rStyle w:val="Emphasis"/>
        </w:rPr>
        <w:t xml:space="preserve">. </w:t>
      </w:r>
      <w:r>
        <w:t xml:space="preserve">These amendments </w:t>
      </w:r>
      <w:fldSimple w:instr=" MERGEFIELD will_ensure_pl ">
        <w:r w:rsidR="00F54734">
          <w:rPr>
            <w:noProof/>
          </w:rPr>
          <w:t>will ensure</w:t>
        </w:r>
      </w:fldSimple>
      <w:r>
        <w:t xml:space="preserve"> that the Tribunal has jurisdiction to review decisions that are reviewable by the AAT, and that the relevant provisions </w:t>
      </w:r>
      <w:fldSimple w:instr=" MERGEFIELD will_continue_pl ">
        <w:r w:rsidR="00F54734">
          <w:rPr>
            <w:noProof/>
          </w:rPr>
          <w:t>will continue</w:t>
        </w:r>
      </w:fldSimple>
      <w:r>
        <w:t xml:space="preserve"> to operate in substantively the same way in relation to the new Tribunal. </w:t>
      </w:r>
    </w:p>
    <w:p w14:paraId="37663967" w14:textId="77777777" w:rsidR="00742850" w:rsidRPr="00AF0B44" w:rsidRDefault="00742850" w:rsidP="00742850">
      <w:pPr>
        <w:pStyle w:val="H5Instrumentnameheading"/>
      </w:pPr>
      <w:r w:rsidRPr="00AF0B44">
        <w:t>Veterans’ Entitlements Regulations 1986</w:t>
      </w:r>
    </w:p>
    <w:p w14:paraId="67B4E381" w14:textId="4280C4A2" w:rsidR="00742850" w:rsidRDefault="00742850" w:rsidP="00742850">
      <w:pPr>
        <w:pStyle w:val="Heading5"/>
      </w:pPr>
      <w:r>
        <w:t xml:space="preserve">Items </w:t>
      </w:r>
      <w:fldSimple w:instr=" seq number \r 1 ">
        <w:r w:rsidR="00740D7F">
          <w:rPr>
            <w:noProof/>
          </w:rPr>
          <w:t>1</w:t>
        </w:r>
      </w:fldSimple>
      <w:r>
        <w:t xml:space="preserve"> and </w:t>
      </w:r>
      <w:fldSimple w:instr=" seq number ">
        <w:r w:rsidR="00740D7F">
          <w:rPr>
            <w:noProof/>
          </w:rPr>
          <w:t>2</w:t>
        </w:r>
      </w:fldSimple>
      <w:r>
        <w:t>:</w:t>
      </w:r>
      <w:r w:rsidRPr="002F1D6C">
        <w:t xml:space="preserve"> </w:t>
      </w:r>
      <w:r>
        <w:t>Regulation</w:t>
      </w:r>
      <w:r w:rsidRPr="002F1D6C">
        <w:t> 9AL (heading)</w:t>
      </w:r>
      <w:r>
        <w:t xml:space="preserve"> and </w:t>
      </w:r>
      <w:proofErr w:type="spellStart"/>
      <w:r>
        <w:t>subregulation</w:t>
      </w:r>
      <w:proofErr w:type="spellEnd"/>
      <w:r>
        <w:t xml:space="preserve"> </w:t>
      </w:r>
      <w:r w:rsidRPr="002F1D6C">
        <w:t>9</w:t>
      </w:r>
      <w:proofErr w:type="gramStart"/>
      <w:r w:rsidRPr="002F1D6C">
        <w:t>AL(</w:t>
      </w:r>
      <w:proofErr w:type="gramEnd"/>
      <w:r w:rsidRPr="002F1D6C">
        <w:t>1)</w:t>
      </w:r>
    </w:p>
    <w:p w14:paraId="2188C9D2" w14:textId="77777777" w:rsidR="00742850" w:rsidRPr="00AC6158" w:rsidRDefault="00742850" w:rsidP="00742850">
      <w:pPr>
        <w:pStyle w:val="Heading6"/>
      </w:pPr>
      <w:r w:rsidRPr="00AC6158">
        <w:t>Terminology changes</w:t>
      </w:r>
    </w:p>
    <w:p w14:paraId="17B33DBB" w14:textId="078BC642" w:rsidR="00742850" w:rsidRPr="00DF1089" w:rsidRDefault="00742850" w:rsidP="00742850">
      <w:r w:rsidRPr="00DF1089">
        <w:t xml:space="preserve">These items </w:t>
      </w:r>
      <w:fldSimple w:instr=" MERGEFIELD will_amend_pl ">
        <w:r w:rsidR="00F54734">
          <w:rPr>
            <w:noProof/>
          </w:rPr>
          <w:t>will amend</w:t>
        </w:r>
      </w:fldSimple>
      <w:r w:rsidRPr="00DF1089">
        <w:t xml:space="preserve"> terminology. See explanation of general terminology changes above.</w:t>
      </w:r>
    </w:p>
    <w:p w14:paraId="5253EA80" w14:textId="7C299361" w:rsidR="00742850" w:rsidRDefault="00742850" w:rsidP="00742850">
      <w:pPr>
        <w:pStyle w:val="Heading5"/>
      </w:pPr>
      <w:r>
        <w:t xml:space="preserve">Item </w:t>
      </w:r>
      <w:fldSimple w:instr=" seq number ">
        <w:r w:rsidR="00740D7F">
          <w:rPr>
            <w:noProof/>
          </w:rPr>
          <w:t>3</w:t>
        </w:r>
      </w:fldSimple>
      <w:r>
        <w:t>:</w:t>
      </w:r>
      <w:r w:rsidRPr="002F1D6C">
        <w:t xml:space="preserve"> </w:t>
      </w:r>
      <w:proofErr w:type="spellStart"/>
      <w:r w:rsidRPr="002F1D6C">
        <w:t>Sub</w:t>
      </w:r>
      <w:r>
        <w:t>regulation</w:t>
      </w:r>
      <w:proofErr w:type="spellEnd"/>
      <w:r w:rsidRPr="002F1D6C">
        <w:t> 9</w:t>
      </w:r>
      <w:proofErr w:type="gramStart"/>
      <w:r w:rsidRPr="002F1D6C">
        <w:t>AL(</w:t>
      </w:r>
      <w:proofErr w:type="gramEnd"/>
      <w:r w:rsidRPr="002F1D6C">
        <w:t>2)</w:t>
      </w:r>
    </w:p>
    <w:p w14:paraId="785819D9" w14:textId="77777777" w:rsidR="00742850" w:rsidRPr="008635D4" w:rsidRDefault="00742850" w:rsidP="00742850">
      <w:pPr>
        <w:pStyle w:val="Heading6"/>
      </w:pPr>
      <w:r>
        <w:t>Period for applying for making application for review to the Tribunal</w:t>
      </w:r>
    </w:p>
    <w:p w14:paraId="66E48281" w14:textId="2D63DF51" w:rsidR="00742850" w:rsidRDefault="00742850" w:rsidP="00742850">
      <w:r>
        <w:t xml:space="preserve">This item </w:t>
      </w:r>
      <w:fldSimple w:instr=" MERGEFIELD will_repeal_and_substitute ">
        <w:r w:rsidR="00F54734">
          <w:rPr>
            <w:noProof/>
          </w:rPr>
          <w:t>will repeal and substitute</w:t>
        </w:r>
      </w:fldSimple>
      <w:r>
        <w:t xml:space="preserve"> </w:t>
      </w:r>
      <w:proofErr w:type="spellStart"/>
      <w:r>
        <w:t>subregulation</w:t>
      </w:r>
      <w:proofErr w:type="spellEnd"/>
      <w:r>
        <w:t xml:space="preserve"> 9</w:t>
      </w:r>
      <w:proofErr w:type="gramStart"/>
      <w:r>
        <w:t>AL(</w:t>
      </w:r>
      <w:proofErr w:type="gramEnd"/>
      <w:r>
        <w:t xml:space="preserve">2) to maintain the existing timeframe for applying for review of a decision. </w:t>
      </w:r>
    </w:p>
    <w:p w14:paraId="3C662125" w14:textId="248BAB60" w:rsidR="00742850" w:rsidRDefault="00742850" w:rsidP="00742850">
      <w:r>
        <w:t>Section 18 of the ART Act replaces section 29 of the AAT Act by providing that the general timeframe for making an application for review under the ART Act will be prescribed by rules.</w:t>
      </w:r>
      <w:r w:rsidR="00995D51">
        <w:t xml:space="preserve"> </w:t>
      </w:r>
      <w:r>
        <w:t xml:space="preserve">This item </w:t>
      </w:r>
      <w:fldSimple w:instr=" MERGEFIELD will_substitute ">
        <w:r w:rsidR="00F54734">
          <w:rPr>
            <w:noProof/>
          </w:rPr>
          <w:t>will substitute</w:t>
        </w:r>
      </w:fldSimple>
      <w:r>
        <w:t xml:space="preserve"> a new </w:t>
      </w:r>
      <w:proofErr w:type="spellStart"/>
      <w:r>
        <w:t>subregulation</w:t>
      </w:r>
      <w:proofErr w:type="spellEnd"/>
      <w:r>
        <w:t xml:space="preserve"> 9</w:t>
      </w:r>
      <w:proofErr w:type="gramStart"/>
      <w:r>
        <w:t>AL(</w:t>
      </w:r>
      <w:proofErr w:type="gramEnd"/>
      <w:r>
        <w:t xml:space="preserve">2) which provides that, despite section 18 of the ART Act, applications made under subsection 9AL(1) of the </w:t>
      </w:r>
      <w:r w:rsidRPr="00AC6158">
        <w:rPr>
          <w:rStyle w:val="Emphasis"/>
        </w:rPr>
        <w:t>Veterans’ Entitlement Regulations 1986</w:t>
      </w:r>
      <w:r>
        <w:t xml:space="preserve"> must be made within 3 months </w:t>
      </w:r>
      <w:r w:rsidRPr="00465DD1">
        <w:t>after the day on which the person seeking review was notified of the Commission's decision.</w:t>
      </w:r>
      <w:r>
        <w:t xml:space="preserve"> </w:t>
      </w:r>
    </w:p>
    <w:p w14:paraId="35125000" w14:textId="57E1837B" w:rsidR="00742850" w:rsidRDefault="00742850" w:rsidP="00742850">
      <w:r>
        <w:t xml:space="preserve">This amendment is technical in nature and </w:t>
      </w:r>
      <w:fldSimple w:instr=" MERGEFIELD will_ensure ">
        <w:r w:rsidR="00F54734">
          <w:rPr>
            <w:noProof/>
          </w:rPr>
          <w:t>will ensure</w:t>
        </w:r>
      </w:fldSimple>
      <w:r>
        <w:t xml:space="preserve"> that </w:t>
      </w:r>
      <w:proofErr w:type="spellStart"/>
      <w:r>
        <w:t>subregulation</w:t>
      </w:r>
      <w:proofErr w:type="spellEnd"/>
      <w:r>
        <w:t xml:space="preserve"> 9</w:t>
      </w:r>
      <w:proofErr w:type="gramStart"/>
      <w:r>
        <w:t>AL(</w:t>
      </w:r>
      <w:proofErr w:type="gramEnd"/>
      <w:r>
        <w:t xml:space="preserve">2) of the </w:t>
      </w:r>
      <w:r w:rsidRPr="00206234">
        <w:rPr>
          <w:rStyle w:val="Emphasis"/>
        </w:rPr>
        <w:t>Veterans’ Entitlement Regulations 1986</w:t>
      </w:r>
      <w:r>
        <w:t xml:space="preserve"> </w:t>
      </w:r>
      <w:fldSimple w:instr=" MERGEFIELD will_continue ">
        <w:r w:rsidR="00F54734">
          <w:rPr>
            <w:noProof/>
          </w:rPr>
          <w:t>will continue</w:t>
        </w:r>
      </w:fldSimple>
      <w:r>
        <w:t xml:space="preserve"> to operate in substantively the same way in relation to the Tribunal. </w:t>
      </w:r>
    </w:p>
    <w:p w14:paraId="1A93D563" w14:textId="625B765B" w:rsidR="00742850" w:rsidRDefault="00742850" w:rsidP="00D558F6">
      <w:pPr>
        <w:pStyle w:val="Heading5"/>
        <w:keepNext/>
      </w:pPr>
      <w:r>
        <w:t xml:space="preserve">Item </w:t>
      </w:r>
      <w:fldSimple w:instr=" seq number ">
        <w:r w:rsidR="00740D7F">
          <w:rPr>
            <w:noProof/>
          </w:rPr>
          <w:t>4</w:t>
        </w:r>
      </w:fldSimple>
      <w:r>
        <w:t xml:space="preserve">: Regulation 12 </w:t>
      </w:r>
    </w:p>
    <w:p w14:paraId="346DF216" w14:textId="77777777" w:rsidR="00742850" w:rsidRPr="00C21819" w:rsidRDefault="00742850" w:rsidP="00742850">
      <w:pPr>
        <w:pStyle w:val="Heading6"/>
      </w:pPr>
      <w:r>
        <w:t>Terminology changes</w:t>
      </w:r>
    </w:p>
    <w:p w14:paraId="78ECF587" w14:textId="7C7DAC84" w:rsidR="00742850" w:rsidRPr="00510BD5" w:rsidRDefault="00742850" w:rsidP="00742850">
      <w:r w:rsidRPr="00510BD5">
        <w:t xml:space="preserve">This item </w:t>
      </w:r>
      <w:fldSimple w:instr=" MERGEFIELD will_omit ">
        <w:r w:rsidR="00F54734">
          <w:rPr>
            <w:noProof/>
          </w:rPr>
          <w:t>will omit</w:t>
        </w:r>
      </w:fldSimple>
      <w:r w:rsidRPr="00510BD5">
        <w:t xml:space="preserve"> references to </w:t>
      </w:r>
      <w:r w:rsidRPr="00510BD5">
        <w:rPr>
          <w:rStyle w:val="Emphasis"/>
        </w:rPr>
        <w:t>Administrative Appeals Tribunal Regulation 2015</w:t>
      </w:r>
      <w:r w:rsidRPr="00510BD5">
        <w:t xml:space="preserve"> (AAT</w:t>
      </w:r>
      <w:r>
        <w:t> </w:t>
      </w:r>
      <w:r w:rsidRPr="00510BD5">
        <w:t xml:space="preserve">Regulation) and the Administrative Appeal Tribunal, and </w:t>
      </w:r>
      <w:fldSimple w:instr=" MERGEFIELD &quot;will_substitute&quot; ">
        <w:r w:rsidR="00F54734">
          <w:rPr>
            <w:noProof/>
          </w:rPr>
          <w:t>will substitute</w:t>
        </w:r>
      </w:fldSimple>
      <w:r w:rsidRPr="00510BD5">
        <w:t xml:space="preserve"> with a reference to ART Rules and </w:t>
      </w:r>
      <w:r>
        <w:t>the</w:t>
      </w:r>
      <w:r w:rsidRPr="00510BD5">
        <w:t xml:space="preserve"> Tribunal. </w:t>
      </w:r>
    </w:p>
    <w:p w14:paraId="35943D72" w14:textId="70EDA36B" w:rsidR="00742850" w:rsidRPr="00510BD5" w:rsidRDefault="00742850" w:rsidP="00742850">
      <w:r>
        <w:t>Regulation 12</w:t>
      </w:r>
      <w:r w:rsidRPr="00510BD5">
        <w:t xml:space="preserve"> of the</w:t>
      </w:r>
      <w:r>
        <w:t xml:space="preserve"> </w:t>
      </w:r>
      <w:r w:rsidRPr="00510BD5">
        <w:rPr>
          <w:rStyle w:val="Emphasis"/>
        </w:rPr>
        <w:t>Veterans’ Entitlements Regulations 1986</w:t>
      </w:r>
      <w:r w:rsidRPr="00510BD5">
        <w:t xml:space="preserve"> provides that a person summoned to give evidence before the </w:t>
      </w:r>
      <w:r>
        <w:t>Veterans’ Review Board</w:t>
      </w:r>
      <w:r w:rsidRPr="00510BD5">
        <w:t xml:space="preserve"> is entitled to be paid the same fees and allowances as prescribed for a person summoned to appear before the AAT under the AAT Regulation. </w:t>
      </w:r>
    </w:p>
    <w:p w14:paraId="13060C91" w14:textId="77777777" w:rsidR="00742850" w:rsidRPr="00510BD5" w:rsidRDefault="00742850" w:rsidP="00742850">
      <w:r w:rsidRPr="00510BD5">
        <w:t>In accordance with modern drafting practice, section 295 of the ART Act provides that the Minister may make rules prescribing matters that are required or permitted to be prescribed by the rules, or necessary or convenient for carrying out or giving effect to the ART Act. The ART Rules largely replicate the arrangements for witness fees in the AAT as prescribed by the AAT Regulation, with some minor modifications and clarifications (such as a new maximum amount for certain fees for attending the Tribunal).</w:t>
      </w:r>
    </w:p>
    <w:p w14:paraId="6A1CDB75" w14:textId="7CC7A7D7" w:rsidR="00742850" w:rsidRPr="00510BD5" w:rsidRDefault="00742850" w:rsidP="00742850">
      <w:r w:rsidRPr="00510BD5">
        <w:t xml:space="preserve">This amendment is technical in nature, and </w:t>
      </w:r>
      <w:fldSimple w:instr=" MERGEFIELD will_ensure ">
        <w:r w:rsidR="00F54734">
          <w:rPr>
            <w:noProof/>
          </w:rPr>
          <w:t>will ensure</w:t>
        </w:r>
      </w:fldSimple>
      <w:r w:rsidRPr="00510BD5">
        <w:t xml:space="preserve"> that </w:t>
      </w:r>
      <w:r>
        <w:t xml:space="preserve">regulation 12 </w:t>
      </w:r>
      <w:r w:rsidRPr="00510BD5">
        <w:t xml:space="preserve">of the </w:t>
      </w:r>
      <w:r>
        <w:rPr>
          <w:rStyle w:val="Emphasis"/>
        </w:rPr>
        <w:t xml:space="preserve">Veterans’ Entitlements Regulations 1986 </w:t>
      </w:r>
      <w:fldSimple w:instr=" MERGEFIELD will_continue ">
        <w:r w:rsidR="00F54734">
          <w:rPr>
            <w:noProof/>
          </w:rPr>
          <w:t>will continue</w:t>
        </w:r>
      </w:fldSimple>
      <w:r w:rsidRPr="00510BD5">
        <w:t xml:space="preserve"> to operate in substantively the same way in relation to the Tribunal.</w:t>
      </w:r>
    </w:p>
    <w:p w14:paraId="09BFDCFF" w14:textId="69680320" w:rsidR="00F33269" w:rsidRPr="00742850" w:rsidRDefault="00F33269" w:rsidP="006862A2"/>
    <w:sectPr w:rsidR="00F33269" w:rsidRPr="0074285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1B630" w14:textId="77777777" w:rsidR="00740D7F" w:rsidRDefault="00740D7F" w:rsidP="008725D9">
      <w:r>
        <w:separator/>
      </w:r>
    </w:p>
    <w:p w14:paraId="59574347" w14:textId="77777777" w:rsidR="00740D7F" w:rsidRPr="003314CE" w:rsidRDefault="00740D7F" w:rsidP="008725D9"/>
    <w:p w14:paraId="03BCCD98" w14:textId="77777777" w:rsidR="00740D7F" w:rsidRPr="003314CE" w:rsidRDefault="00740D7F" w:rsidP="008725D9"/>
  </w:endnote>
  <w:endnote w:type="continuationSeparator" w:id="0">
    <w:p w14:paraId="7F163858" w14:textId="77777777" w:rsidR="00740D7F" w:rsidRDefault="00740D7F" w:rsidP="008725D9">
      <w:r>
        <w:continuationSeparator/>
      </w:r>
    </w:p>
    <w:p w14:paraId="127C7FC8" w14:textId="77777777" w:rsidR="00740D7F" w:rsidRPr="003314CE" w:rsidRDefault="00740D7F" w:rsidP="008725D9"/>
    <w:p w14:paraId="4D3EE037" w14:textId="77777777" w:rsidR="00740D7F" w:rsidRPr="003314CE" w:rsidRDefault="00740D7F" w:rsidP="008725D9"/>
  </w:endnote>
  <w:endnote w:type="continuationNotice" w:id="1">
    <w:p w14:paraId="462597A4" w14:textId="77777777" w:rsidR="00740D7F" w:rsidRDefault="00740D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Content>
      <w:p w14:paraId="09BFDD04" w14:textId="77777777" w:rsidR="00740D7F" w:rsidRDefault="00740D7F" w:rsidP="00740D7F">
        <w:pPr>
          <w:pStyle w:val="Footer"/>
          <w:jc w:val="center"/>
        </w:pPr>
        <w:r w:rsidRPr="003C2E73">
          <w:fldChar w:fldCharType="begin"/>
        </w:r>
        <w:r>
          <w:instrText xml:space="preserve"> PAGE   \* MERGEFORMAT </w:instrText>
        </w:r>
        <w:r w:rsidRPr="003C2E73">
          <w:fldChar w:fldCharType="separate"/>
        </w:r>
        <w:r w:rsidRPr="003C2E73">
          <w:t>1</w:t>
        </w:r>
        <w:r w:rsidRPr="003C2E73">
          <w:fldChar w:fldCharType="end"/>
        </w:r>
      </w:p>
    </w:sdtContent>
  </w:sdt>
  <w:p w14:paraId="09BFDD05" w14:textId="77777777" w:rsidR="00740D7F" w:rsidRDefault="00740D7F" w:rsidP="008725D9">
    <w:pPr>
      <w:pStyle w:val="Footer"/>
    </w:pPr>
  </w:p>
  <w:p w14:paraId="1749FBD0" w14:textId="77777777" w:rsidR="00740D7F" w:rsidRPr="003314CE" w:rsidRDefault="00740D7F" w:rsidP="008725D9"/>
  <w:p w14:paraId="6A027042" w14:textId="77777777" w:rsidR="00740D7F" w:rsidRPr="003314CE" w:rsidRDefault="00740D7F" w:rsidP="008725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FAC1C" w14:textId="77777777" w:rsidR="00740D7F" w:rsidRDefault="00740D7F" w:rsidP="008725D9">
      <w:r>
        <w:separator/>
      </w:r>
    </w:p>
    <w:p w14:paraId="694A9DF6" w14:textId="77777777" w:rsidR="00740D7F" w:rsidRPr="003314CE" w:rsidRDefault="00740D7F" w:rsidP="008725D9"/>
    <w:p w14:paraId="6E9AE6DE" w14:textId="77777777" w:rsidR="00740D7F" w:rsidRPr="003314CE" w:rsidRDefault="00740D7F" w:rsidP="008725D9"/>
  </w:footnote>
  <w:footnote w:type="continuationSeparator" w:id="0">
    <w:p w14:paraId="23B50739" w14:textId="77777777" w:rsidR="00740D7F" w:rsidRDefault="00740D7F" w:rsidP="008725D9">
      <w:r>
        <w:continuationSeparator/>
      </w:r>
    </w:p>
    <w:p w14:paraId="72E2CD00" w14:textId="77777777" w:rsidR="00740D7F" w:rsidRPr="003314CE" w:rsidRDefault="00740D7F" w:rsidP="008725D9"/>
    <w:p w14:paraId="01DF7B28" w14:textId="77777777" w:rsidR="00740D7F" w:rsidRPr="003314CE" w:rsidRDefault="00740D7F" w:rsidP="008725D9"/>
  </w:footnote>
  <w:footnote w:type="continuationNotice" w:id="1">
    <w:p w14:paraId="6FBBBBBB" w14:textId="77777777" w:rsidR="00740D7F" w:rsidRDefault="00740D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CD6952"/>
    <w:multiLevelType w:val="hybridMultilevel"/>
    <w:tmpl w:val="117E5080"/>
    <w:lvl w:ilvl="0" w:tplc="9ECC8518">
      <w:start w:val="1"/>
      <w:numFmt w:val="bullet"/>
      <w:pStyle w:val="Heading7"/>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12"/>
  </w:num>
  <w:num w:numId="5">
    <w:abstractNumId w:val="2"/>
  </w:num>
  <w:num w:numId="6">
    <w:abstractNumId w:val="13"/>
  </w:num>
  <w:num w:numId="7">
    <w:abstractNumId w:val="0"/>
  </w:num>
  <w:num w:numId="8">
    <w:abstractNumId w:val="6"/>
  </w:num>
  <w:num w:numId="9">
    <w:abstractNumId w:val="3"/>
  </w:num>
  <w:num w:numId="10">
    <w:abstractNumId w:val="11"/>
  </w:num>
  <w:num w:numId="11">
    <w:abstractNumId w:val="9"/>
  </w:num>
  <w:num w:numId="12">
    <w:abstractNumId w:val="8"/>
  </w:num>
  <w:num w:numId="13">
    <w:abstractNumId w:val="4"/>
  </w:num>
  <w:num w:numId="14">
    <w:abstractNumId w:val="1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spinCount="100000" w:hashValue="zNMw6LGFl5yUXkC+7qXEEWBjeia97Mtdvz8VZKVG4Ds=" w:saltValue="3FLVJlyle0ictbelURO0Hw==" w:algorithmName="SHA-256"/>
  <w:autoFormatOverrid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06A37"/>
    <w:rsid w:val="00011AFE"/>
    <w:rsid w:val="00012AD6"/>
    <w:rsid w:val="000161E7"/>
    <w:rsid w:val="0002636A"/>
    <w:rsid w:val="000415BA"/>
    <w:rsid w:val="000426FE"/>
    <w:rsid w:val="00043840"/>
    <w:rsid w:val="0006756B"/>
    <w:rsid w:val="00067A29"/>
    <w:rsid w:val="00090DDD"/>
    <w:rsid w:val="00092565"/>
    <w:rsid w:val="000A66BD"/>
    <w:rsid w:val="000C4DB9"/>
    <w:rsid w:val="000D4513"/>
    <w:rsid w:val="000E1EA1"/>
    <w:rsid w:val="000E2C80"/>
    <w:rsid w:val="000F0FB1"/>
    <w:rsid w:val="000F24F5"/>
    <w:rsid w:val="000F7BEF"/>
    <w:rsid w:val="0010364C"/>
    <w:rsid w:val="00106CBA"/>
    <w:rsid w:val="00132863"/>
    <w:rsid w:val="001455EA"/>
    <w:rsid w:val="001469C7"/>
    <w:rsid w:val="00150F3E"/>
    <w:rsid w:val="00154C4C"/>
    <w:rsid w:val="0016434C"/>
    <w:rsid w:val="001755F4"/>
    <w:rsid w:val="0017632E"/>
    <w:rsid w:val="00186EFA"/>
    <w:rsid w:val="00195A18"/>
    <w:rsid w:val="001C4696"/>
    <w:rsid w:val="001D3031"/>
    <w:rsid w:val="001D7DB9"/>
    <w:rsid w:val="001E4C70"/>
    <w:rsid w:val="001F1D16"/>
    <w:rsid w:val="001F37F7"/>
    <w:rsid w:val="00205E75"/>
    <w:rsid w:val="002139BA"/>
    <w:rsid w:val="00220CB4"/>
    <w:rsid w:val="00242161"/>
    <w:rsid w:val="00243DF4"/>
    <w:rsid w:val="0026109C"/>
    <w:rsid w:val="00261E77"/>
    <w:rsid w:val="00262B9E"/>
    <w:rsid w:val="0026653C"/>
    <w:rsid w:val="00276400"/>
    <w:rsid w:val="002B361E"/>
    <w:rsid w:val="002B5D71"/>
    <w:rsid w:val="002C5859"/>
    <w:rsid w:val="002C5B76"/>
    <w:rsid w:val="002D5351"/>
    <w:rsid w:val="002D7D92"/>
    <w:rsid w:val="002E2783"/>
    <w:rsid w:val="002F3649"/>
    <w:rsid w:val="002F5867"/>
    <w:rsid w:val="00307A14"/>
    <w:rsid w:val="00315907"/>
    <w:rsid w:val="00330033"/>
    <w:rsid w:val="003314CE"/>
    <w:rsid w:val="00334008"/>
    <w:rsid w:val="00350996"/>
    <w:rsid w:val="003516FD"/>
    <w:rsid w:val="00355668"/>
    <w:rsid w:val="00381AEC"/>
    <w:rsid w:val="00394093"/>
    <w:rsid w:val="003942DF"/>
    <w:rsid w:val="003A7ADE"/>
    <w:rsid w:val="003B1799"/>
    <w:rsid w:val="003B6050"/>
    <w:rsid w:val="003C2E73"/>
    <w:rsid w:val="003C2F2E"/>
    <w:rsid w:val="003C6789"/>
    <w:rsid w:val="003F0376"/>
    <w:rsid w:val="00444CD0"/>
    <w:rsid w:val="004518A4"/>
    <w:rsid w:val="004524F7"/>
    <w:rsid w:val="00454624"/>
    <w:rsid w:val="00455627"/>
    <w:rsid w:val="004709FE"/>
    <w:rsid w:val="004779A9"/>
    <w:rsid w:val="0049094A"/>
    <w:rsid w:val="0049306D"/>
    <w:rsid w:val="004946B6"/>
    <w:rsid w:val="004A0438"/>
    <w:rsid w:val="004A4086"/>
    <w:rsid w:val="004A7875"/>
    <w:rsid w:val="004B3C03"/>
    <w:rsid w:val="004C5655"/>
    <w:rsid w:val="004C7F60"/>
    <w:rsid w:val="004D30C5"/>
    <w:rsid w:val="004F0D3F"/>
    <w:rsid w:val="004F430F"/>
    <w:rsid w:val="0050398F"/>
    <w:rsid w:val="00505717"/>
    <w:rsid w:val="00511298"/>
    <w:rsid w:val="00521029"/>
    <w:rsid w:val="00521D4F"/>
    <w:rsid w:val="00564812"/>
    <w:rsid w:val="00566C9B"/>
    <w:rsid w:val="00570E07"/>
    <w:rsid w:val="00574BA2"/>
    <w:rsid w:val="005807C4"/>
    <w:rsid w:val="005939D6"/>
    <w:rsid w:val="005B2738"/>
    <w:rsid w:val="005D194A"/>
    <w:rsid w:val="005E2C79"/>
    <w:rsid w:val="005F13A2"/>
    <w:rsid w:val="005F3D68"/>
    <w:rsid w:val="0061148F"/>
    <w:rsid w:val="0062556E"/>
    <w:rsid w:val="0063239B"/>
    <w:rsid w:val="00634AE9"/>
    <w:rsid w:val="00635C6A"/>
    <w:rsid w:val="00670C8D"/>
    <w:rsid w:val="00674543"/>
    <w:rsid w:val="00676C7F"/>
    <w:rsid w:val="006862A2"/>
    <w:rsid w:val="00691109"/>
    <w:rsid w:val="006B2192"/>
    <w:rsid w:val="006D1F37"/>
    <w:rsid w:val="006D64E4"/>
    <w:rsid w:val="006F44B0"/>
    <w:rsid w:val="006F6E13"/>
    <w:rsid w:val="00711622"/>
    <w:rsid w:val="00740D7F"/>
    <w:rsid w:val="00742850"/>
    <w:rsid w:val="0075312C"/>
    <w:rsid w:val="00757594"/>
    <w:rsid w:val="0077396B"/>
    <w:rsid w:val="0077486C"/>
    <w:rsid w:val="00781F0E"/>
    <w:rsid w:val="00796527"/>
    <w:rsid w:val="007A73B7"/>
    <w:rsid w:val="007B7195"/>
    <w:rsid w:val="007C1E46"/>
    <w:rsid w:val="007F1D53"/>
    <w:rsid w:val="008045BC"/>
    <w:rsid w:val="00815A6A"/>
    <w:rsid w:val="00815AF7"/>
    <w:rsid w:val="00827701"/>
    <w:rsid w:val="008725D9"/>
    <w:rsid w:val="00872B27"/>
    <w:rsid w:val="00877FF0"/>
    <w:rsid w:val="00882FB4"/>
    <w:rsid w:val="00894D9D"/>
    <w:rsid w:val="008A0511"/>
    <w:rsid w:val="008A786D"/>
    <w:rsid w:val="008B2955"/>
    <w:rsid w:val="008B3AAE"/>
    <w:rsid w:val="008C345F"/>
    <w:rsid w:val="008F7D24"/>
    <w:rsid w:val="00902F3D"/>
    <w:rsid w:val="00911332"/>
    <w:rsid w:val="00912627"/>
    <w:rsid w:val="00917F94"/>
    <w:rsid w:val="009227B6"/>
    <w:rsid w:val="009310A9"/>
    <w:rsid w:val="00943B7C"/>
    <w:rsid w:val="009524C6"/>
    <w:rsid w:val="00954F26"/>
    <w:rsid w:val="00957401"/>
    <w:rsid w:val="009601BB"/>
    <w:rsid w:val="009879A8"/>
    <w:rsid w:val="00995D51"/>
    <w:rsid w:val="009A6670"/>
    <w:rsid w:val="009B1F88"/>
    <w:rsid w:val="009B6322"/>
    <w:rsid w:val="009C0BE2"/>
    <w:rsid w:val="009D2B82"/>
    <w:rsid w:val="009D6656"/>
    <w:rsid w:val="009F6BD0"/>
    <w:rsid w:val="00A2341D"/>
    <w:rsid w:val="00A40A4F"/>
    <w:rsid w:val="00A40CE8"/>
    <w:rsid w:val="00A42F5D"/>
    <w:rsid w:val="00A6495D"/>
    <w:rsid w:val="00A84A85"/>
    <w:rsid w:val="00AB0E01"/>
    <w:rsid w:val="00AB3821"/>
    <w:rsid w:val="00AB3F89"/>
    <w:rsid w:val="00AC1D03"/>
    <w:rsid w:val="00AC39E5"/>
    <w:rsid w:val="00AC4C48"/>
    <w:rsid w:val="00AF0C63"/>
    <w:rsid w:val="00AF229A"/>
    <w:rsid w:val="00AF3EF9"/>
    <w:rsid w:val="00AF59E8"/>
    <w:rsid w:val="00AF673F"/>
    <w:rsid w:val="00B273E1"/>
    <w:rsid w:val="00B427D5"/>
    <w:rsid w:val="00B517B6"/>
    <w:rsid w:val="00B57503"/>
    <w:rsid w:val="00B719F5"/>
    <w:rsid w:val="00B828BC"/>
    <w:rsid w:val="00B870E5"/>
    <w:rsid w:val="00BA3F3C"/>
    <w:rsid w:val="00C05538"/>
    <w:rsid w:val="00C16B35"/>
    <w:rsid w:val="00C270EC"/>
    <w:rsid w:val="00C3030A"/>
    <w:rsid w:val="00C377F9"/>
    <w:rsid w:val="00C6688E"/>
    <w:rsid w:val="00C858F4"/>
    <w:rsid w:val="00CA2127"/>
    <w:rsid w:val="00CE6485"/>
    <w:rsid w:val="00CF1057"/>
    <w:rsid w:val="00CF14E3"/>
    <w:rsid w:val="00D443EF"/>
    <w:rsid w:val="00D45FC9"/>
    <w:rsid w:val="00D51A2A"/>
    <w:rsid w:val="00D558F6"/>
    <w:rsid w:val="00D569C0"/>
    <w:rsid w:val="00D7118B"/>
    <w:rsid w:val="00D800D4"/>
    <w:rsid w:val="00D801E1"/>
    <w:rsid w:val="00DB2DA6"/>
    <w:rsid w:val="00DB54AF"/>
    <w:rsid w:val="00DF763E"/>
    <w:rsid w:val="00E209E9"/>
    <w:rsid w:val="00E23B2F"/>
    <w:rsid w:val="00E2599B"/>
    <w:rsid w:val="00E3431C"/>
    <w:rsid w:val="00E37F99"/>
    <w:rsid w:val="00E44073"/>
    <w:rsid w:val="00E53A0D"/>
    <w:rsid w:val="00E6438B"/>
    <w:rsid w:val="00E76AC4"/>
    <w:rsid w:val="00E81349"/>
    <w:rsid w:val="00EB5E57"/>
    <w:rsid w:val="00ED0B64"/>
    <w:rsid w:val="00ED3510"/>
    <w:rsid w:val="00ED357E"/>
    <w:rsid w:val="00ED4AAA"/>
    <w:rsid w:val="00ED55B7"/>
    <w:rsid w:val="00EF12C0"/>
    <w:rsid w:val="00F10A91"/>
    <w:rsid w:val="00F11561"/>
    <w:rsid w:val="00F12089"/>
    <w:rsid w:val="00F1737E"/>
    <w:rsid w:val="00F20E66"/>
    <w:rsid w:val="00F26896"/>
    <w:rsid w:val="00F33269"/>
    <w:rsid w:val="00F4649D"/>
    <w:rsid w:val="00F54734"/>
    <w:rsid w:val="00F769DC"/>
    <w:rsid w:val="00F80BF4"/>
    <w:rsid w:val="00F85D0C"/>
    <w:rsid w:val="00F95D72"/>
    <w:rsid w:val="00F97994"/>
    <w:rsid w:val="00FA38E8"/>
    <w:rsid w:val="00FF66D3"/>
    <w:rsid w:val="797FD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5D9"/>
    <w:pPr>
      <w:spacing w:line="360" w:lineRule="auto"/>
    </w:pPr>
    <w:rPr>
      <w:rFonts w:ascii="Times New Roman" w:hAnsi="Times New Roman" w:cs="Times New Roman"/>
      <w:sz w:val="24"/>
      <w:szCs w:val="24"/>
    </w:rPr>
  </w:style>
  <w:style w:type="paragraph" w:styleId="Heading1">
    <w:name w:val="heading 1"/>
    <w:aliases w:val="H1 CoverPageHeadings"/>
    <w:basedOn w:val="Normal"/>
    <w:next w:val="Normal"/>
    <w:link w:val="Heading1Char"/>
    <w:uiPriority w:val="9"/>
    <w:qFormat/>
    <w:rsid w:val="00B719F5"/>
    <w:pPr>
      <w:keepNext/>
      <w:spacing w:after="0" w:line="240" w:lineRule="auto"/>
      <w:jc w:val="center"/>
      <w:outlineLvl w:val="0"/>
    </w:pPr>
    <w:rPr>
      <w:rFonts w:eastAsia="Times New Roman"/>
      <w:b/>
      <w:bCs/>
      <w:caps/>
      <w:kern w:val="32"/>
      <w:u w:val="single"/>
    </w:rPr>
  </w:style>
  <w:style w:type="paragraph" w:styleId="Heading2">
    <w:name w:val="heading 2"/>
    <w:aliases w:val="H2 FirstHeading,H2 Schedule heading,h2"/>
    <w:basedOn w:val="Normal"/>
    <w:next w:val="Normal"/>
    <w:link w:val="Heading2Char"/>
    <w:uiPriority w:val="9"/>
    <w:unhideWhenUsed/>
    <w:qFormat/>
    <w:rsid w:val="00B719F5"/>
    <w:pPr>
      <w:outlineLvl w:val="1"/>
    </w:pPr>
    <w:rPr>
      <w:b/>
      <w:bCs/>
      <w:caps/>
    </w:rPr>
  </w:style>
  <w:style w:type="paragraph" w:styleId="Heading3">
    <w:name w:val="heading 3"/>
    <w:aliases w:val="H3 AttachmentHeading"/>
    <w:basedOn w:val="Normal"/>
    <w:next w:val="Normal"/>
    <w:link w:val="Heading3Char"/>
    <w:uiPriority w:val="9"/>
    <w:unhideWhenUsed/>
    <w:qFormat/>
    <w:rsid w:val="00B719F5"/>
    <w:pPr>
      <w:jc w:val="right"/>
      <w:outlineLvl w:val="2"/>
    </w:pPr>
    <w:rPr>
      <w:b/>
      <w:bCs/>
    </w:rPr>
  </w:style>
  <w:style w:type="paragraph" w:styleId="Heading4">
    <w:name w:val="heading 4"/>
    <w:aliases w:val="H4 PartHeading"/>
    <w:basedOn w:val="Normal"/>
    <w:next w:val="Normal"/>
    <w:link w:val="Heading4Char"/>
    <w:uiPriority w:val="9"/>
    <w:unhideWhenUsed/>
    <w:qFormat/>
    <w:rsid w:val="00B719F5"/>
    <w:pPr>
      <w:outlineLvl w:val="3"/>
    </w:pPr>
    <w:rPr>
      <w:b/>
      <w:bCs/>
      <w:u w:val="single"/>
    </w:rPr>
  </w:style>
  <w:style w:type="paragraph" w:styleId="Heading5">
    <w:name w:val="heading 5"/>
    <w:aliases w:val="H6 Sections and SOC Subheading,H6 Item/section and SOC Subheading,H5 Subdivision Heading"/>
    <w:basedOn w:val="Normal"/>
    <w:next w:val="Normal"/>
    <w:link w:val="Heading5Char"/>
    <w:uiPriority w:val="9"/>
    <w:unhideWhenUsed/>
    <w:qFormat/>
    <w:rsid w:val="00B719F5"/>
    <w:pPr>
      <w:spacing w:after="0"/>
      <w:outlineLvl w:val="4"/>
    </w:pPr>
    <w:rPr>
      <w:b/>
      <w:bCs/>
    </w:rPr>
  </w:style>
  <w:style w:type="paragraph" w:styleId="Heading6">
    <w:name w:val="heading 6"/>
    <w:aliases w:val="H7 Subheading and SOC Subheading 2"/>
    <w:basedOn w:val="Normal"/>
    <w:next w:val="Normal"/>
    <w:link w:val="Heading6Char"/>
    <w:uiPriority w:val="9"/>
    <w:unhideWhenUsed/>
    <w:qFormat/>
    <w:rsid w:val="00B719F5"/>
    <w:pPr>
      <w:spacing w:after="0"/>
      <w:outlineLvl w:val="5"/>
    </w:pPr>
    <w:rPr>
      <w:u w:val="single"/>
    </w:rPr>
  </w:style>
  <w:style w:type="paragraph" w:styleId="Heading7">
    <w:name w:val="heading 7"/>
    <w:aliases w:val="Dot points"/>
    <w:basedOn w:val="ListParagraph"/>
    <w:next w:val="Normal"/>
    <w:link w:val="Heading7Char"/>
    <w:uiPriority w:val="9"/>
    <w:unhideWhenUsed/>
    <w:qFormat/>
    <w:rsid w:val="00205E75"/>
    <w:pPr>
      <w:numPr>
        <w:numId w:val="14"/>
      </w:numPr>
      <w:ind w:left="284" w:hanging="284"/>
    </w:pPr>
    <w:rPr>
      <w:u w:val="none"/>
    </w:rPr>
  </w:style>
  <w:style w:type="paragraph" w:styleId="Heading8">
    <w:name w:val="heading 8"/>
    <w:basedOn w:val="Normal"/>
    <w:next w:val="Normal"/>
    <w:link w:val="Heading8Char"/>
    <w:uiPriority w:val="9"/>
    <w:unhideWhenUsed/>
    <w:rsid w:val="000161E7"/>
    <w:pPr>
      <w:outlineLvl w:val="7"/>
    </w:pPr>
    <w:rPr>
      <w:i/>
    </w:rPr>
  </w:style>
  <w:style w:type="paragraph" w:styleId="Heading9">
    <w:name w:val="heading 9"/>
    <w:aliases w:val="SOC SubH 1,H9 Table heading"/>
    <w:basedOn w:val="Normal"/>
    <w:next w:val="Normal"/>
    <w:link w:val="Heading9Char"/>
    <w:uiPriority w:val="9"/>
    <w:unhideWhenUsed/>
    <w:qFormat/>
    <w:rsid w:val="0049306D"/>
    <w:pPr>
      <w:spacing w:after="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aliases w:val="TableHeading"/>
    <w:basedOn w:val="Normal"/>
    <w:uiPriority w:val="34"/>
    <w:qFormat/>
    <w:rsid w:val="00307A14"/>
    <w:pPr>
      <w:ind w:left="284" w:hanging="284"/>
      <w:contextualSpacing/>
      <w:outlineLvl w:val="6"/>
    </w:pPr>
    <w:rPr>
      <w:u w:val="single"/>
    </w:r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aliases w:val="H1 CoverPageHeadings Char"/>
    <w:basedOn w:val="DefaultParagraphFont"/>
    <w:link w:val="Heading1"/>
    <w:uiPriority w:val="9"/>
    <w:rsid w:val="00B719F5"/>
    <w:rPr>
      <w:rFonts w:ascii="Times New Roman" w:eastAsia="Times New Roman" w:hAnsi="Times New Roman" w:cs="Times New Roman"/>
      <w:b/>
      <w:bCs/>
      <w:caps/>
      <w:kern w:val="32"/>
      <w:sz w:val="24"/>
      <w:szCs w:val="24"/>
      <w:u w:val="single"/>
    </w:rPr>
  </w:style>
  <w:style w:type="paragraph" w:customStyle="1" w:styleId="Paragraph">
    <w:name w:val="Paragraph"/>
    <w:basedOn w:val="Normal"/>
    <w:link w:val="ParagraphChar"/>
    <w:uiPriority w:val="99"/>
    <w:rsid w:val="00C16B35"/>
    <w:pPr>
      <w:numPr>
        <w:ilvl w:val="12"/>
      </w:numPr>
      <w:spacing w:before="240" w:after="0" w:line="240" w:lineRule="auto"/>
    </w:pPr>
    <w:rPr>
      <w:rFonts w:eastAsia="Times New Roman"/>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2Char">
    <w:name w:val="Heading 2 Char"/>
    <w:aliases w:val="H2 FirstHeading Char,H2 Schedule heading Char"/>
    <w:basedOn w:val="DefaultParagraphFont"/>
    <w:link w:val="Heading2"/>
    <w:uiPriority w:val="9"/>
    <w:rsid w:val="00B719F5"/>
    <w:rPr>
      <w:rFonts w:ascii="Times New Roman" w:hAnsi="Times New Roman" w:cs="Times New Roman"/>
      <w:b/>
      <w:bCs/>
      <w:caps/>
      <w:sz w:val="24"/>
      <w:szCs w:val="24"/>
    </w:rPr>
  </w:style>
  <w:style w:type="character" w:styleId="BookTitle">
    <w:name w:val="Book Title"/>
    <w:aliases w:val="Guidance text"/>
    <w:uiPriority w:val="33"/>
    <w:qFormat/>
    <w:rsid w:val="00B719F5"/>
    <w:rPr>
      <w:rFonts w:ascii="Times New Roman" w:hAnsi="Times New Roman" w:cs="Times New Roman"/>
      <w:color w:val="FF0000"/>
    </w:rPr>
  </w:style>
  <w:style w:type="character" w:styleId="Emphasis">
    <w:name w:val="Emphasis"/>
    <w:aliases w:val="Italics"/>
    <w:uiPriority w:val="20"/>
    <w:qFormat/>
    <w:rsid w:val="00B719F5"/>
    <w:rPr>
      <w:rFonts w:ascii="Times New Roman" w:hAnsi="Times New Roman" w:cs="Times New Roman"/>
      <w:i/>
      <w:iCs/>
    </w:rPr>
  </w:style>
  <w:style w:type="character" w:customStyle="1" w:styleId="Heading3Char">
    <w:name w:val="Heading 3 Char"/>
    <w:aliases w:val="H3 AttachmentHeading Char"/>
    <w:basedOn w:val="DefaultParagraphFont"/>
    <w:link w:val="Heading3"/>
    <w:uiPriority w:val="9"/>
    <w:rsid w:val="00B719F5"/>
    <w:rPr>
      <w:rFonts w:ascii="Times New Roman" w:hAnsi="Times New Roman" w:cs="Times New Roman"/>
      <w:b/>
      <w:bCs/>
      <w:sz w:val="24"/>
      <w:szCs w:val="24"/>
    </w:rPr>
  </w:style>
  <w:style w:type="character" w:customStyle="1" w:styleId="Heading4Char">
    <w:name w:val="Heading 4 Char"/>
    <w:aliases w:val="H4 PartHeading Char"/>
    <w:basedOn w:val="DefaultParagraphFont"/>
    <w:link w:val="Heading4"/>
    <w:uiPriority w:val="9"/>
    <w:rsid w:val="00B719F5"/>
    <w:rPr>
      <w:rFonts w:ascii="Times New Roman" w:hAnsi="Times New Roman" w:cs="Times New Roman"/>
      <w:b/>
      <w:bCs/>
      <w:u w:val="single"/>
    </w:rPr>
  </w:style>
  <w:style w:type="character" w:customStyle="1" w:styleId="Heading5Char">
    <w:name w:val="Heading 5 Char"/>
    <w:aliases w:val="H6 Sections and SOC Subheading Char,H6 Item/section and SOC Subheading Char"/>
    <w:basedOn w:val="DefaultParagraphFont"/>
    <w:link w:val="Heading5"/>
    <w:uiPriority w:val="9"/>
    <w:rsid w:val="00B719F5"/>
    <w:rPr>
      <w:rFonts w:ascii="Times New Roman" w:hAnsi="Times New Roman" w:cs="Times New Roman"/>
      <w:b/>
      <w:bCs/>
    </w:rPr>
  </w:style>
  <w:style w:type="character" w:customStyle="1" w:styleId="Heading6Char">
    <w:name w:val="Heading 6 Char"/>
    <w:aliases w:val="H7 Subheading and SOC Subheading 2 Char"/>
    <w:basedOn w:val="DefaultParagraphFont"/>
    <w:link w:val="Heading6"/>
    <w:uiPriority w:val="9"/>
    <w:rsid w:val="00B719F5"/>
    <w:rPr>
      <w:rFonts w:ascii="Times New Roman" w:hAnsi="Times New Roman" w:cs="Times New Roman"/>
      <w:sz w:val="24"/>
      <w:szCs w:val="24"/>
      <w:u w:val="single"/>
    </w:rPr>
  </w:style>
  <w:style w:type="character" w:customStyle="1" w:styleId="Heading7Char">
    <w:name w:val="Heading 7 Char"/>
    <w:aliases w:val="Dot points Char"/>
    <w:basedOn w:val="DefaultParagraphFont"/>
    <w:link w:val="Heading7"/>
    <w:uiPriority w:val="9"/>
    <w:rsid w:val="00205E75"/>
    <w:rPr>
      <w:rFonts w:ascii="Times New Roman" w:hAnsi="Times New Roman" w:cs="Times New Roman"/>
      <w:sz w:val="24"/>
      <w:szCs w:val="24"/>
    </w:rPr>
  </w:style>
  <w:style w:type="character" w:customStyle="1" w:styleId="Heading8Char">
    <w:name w:val="Heading 8 Char"/>
    <w:basedOn w:val="DefaultParagraphFont"/>
    <w:link w:val="Heading8"/>
    <w:uiPriority w:val="9"/>
    <w:rsid w:val="000161E7"/>
    <w:rPr>
      <w:rFonts w:ascii="Times New Roman" w:hAnsi="Times New Roman" w:cs="Times New Roman"/>
      <w:i/>
      <w:sz w:val="24"/>
      <w:szCs w:val="24"/>
    </w:rPr>
  </w:style>
  <w:style w:type="paragraph" w:styleId="Quote">
    <w:name w:val="Quote"/>
    <w:aliases w:val="Quote and SOC Subheading 3"/>
    <w:basedOn w:val="Normal"/>
    <w:next w:val="Normal"/>
    <w:link w:val="QuoteChar"/>
    <w:uiPriority w:val="29"/>
    <w:qFormat/>
    <w:rsid w:val="000161E7"/>
    <w:pPr>
      <w:spacing w:before="200" w:after="160"/>
      <w:ind w:right="864"/>
      <w:jc w:val="both"/>
    </w:pPr>
    <w:rPr>
      <w:i/>
      <w:iCs/>
    </w:rPr>
  </w:style>
  <w:style w:type="character" w:customStyle="1" w:styleId="QuoteChar">
    <w:name w:val="Quote Char"/>
    <w:aliases w:val="Quote and SOC Subheading 3 Char"/>
    <w:basedOn w:val="DefaultParagraphFont"/>
    <w:link w:val="Quote"/>
    <w:uiPriority w:val="29"/>
    <w:rsid w:val="000161E7"/>
    <w:rPr>
      <w:rFonts w:ascii="Times New Roman" w:hAnsi="Times New Roman" w:cs="Times New Roman"/>
      <w:i/>
      <w:iCs/>
      <w:sz w:val="24"/>
      <w:szCs w:val="24"/>
    </w:rPr>
  </w:style>
  <w:style w:type="character" w:customStyle="1" w:styleId="Heading9Char">
    <w:name w:val="Heading 9 Char"/>
    <w:aliases w:val="SOC SubH 1 Char,H9 Table heading Char"/>
    <w:basedOn w:val="DefaultParagraphFont"/>
    <w:link w:val="Heading9"/>
    <w:uiPriority w:val="9"/>
    <w:rsid w:val="0049306D"/>
    <w:rPr>
      <w:rFonts w:ascii="Times New Roman" w:hAnsi="Times New Roman" w:cs="Times New Roman"/>
      <w:i/>
      <w:sz w:val="24"/>
      <w:szCs w:val="24"/>
    </w:rPr>
  </w:style>
  <w:style w:type="character" w:customStyle="1" w:styleId="Bolditalicise">
    <w:name w:val="Bolditalicise"/>
    <w:basedOn w:val="Strong"/>
    <w:uiPriority w:val="1"/>
    <w:qFormat/>
    <w:rsid w:val="00307A14"/>
    <w:rPr>
      <w:b/>
      <w:bCs/>
      <w:i/>
    </w:rPr>
  </w:style>
  <w:style w:type="character" w:styleId="Strong">
    <w:name w:val="Strong"/>
    <w:basedOn w:val="DefaultParagraphFont"/>
    <w:uiPriority w:val="22"/>
    <w:rsid w:val="00307A14"/>
    <w:rPr>
      <w:b/>
      <w:bCs/>
    </w:rPr>
  </w:style>
  <w:style w:type="table" w:styleId="TableGrid">
    <w:name w:val="Table Grid"/>
    <w:basedOn w:val="TableNormal"/>
    <w:uiPriority w:val="39"/>
    <w:rsid w:val="00307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rnalTableHeading">
    <w:name w:val="Internal Table Heading"/>
    <w:basedOn w:val="Heading9"/>
    <w:link w:val="InternalTableHeadingChar"/>
    <w:qFormat/>
    <w:rsid w:val="003C2E73"/>
    <w:pPr>
      <w:spacing w:before="120" w:after="120" w:line="276" w:lineRule="auto"/>
      <w:jc w:val="center"/>
      <w:outlineLvl w:val="9"/>
    </w:pPr>
    <w:rPr>
      <w:b/>
      <w:bCs/>
      <w:i w:val="0"/>
    </w:rPr>
  </w:style>
  <w:style w:type="paragraph" w:customStyle="1" w:styleId="Centredtext">
    <w:name w:val="Centred text"/>
    <w:basedOn w:val="Normal"/>
    <w:link w:val="CentredtextChar"/>
    <w:qFormat/>
    <w:rsid w:val="003C2E73"/>
    <w:pPr>
      <w:jc w:val="center"/>
    </w:pPr>
  </w:style>
  <w:style w:type="character" w:customStyle="1" w:styleId="InternalTableHeadingChar">
    <w:name w:val="Internal Table Heading Char"/>
    <w:basedOn w:val="DefaultParagraphFont"/>
    <w:link w:val="InternalTableHeading"/>
    <w:rsid w:val="003C2E73"/>
    <w:rPr>
      <w:rFonts w:ascii="Times New Roman" w:hAnsi="Times New Roman" w:cs="Times New Roman"/>
      <w:b/>
      <w:bCs/>
      <w:sz w:val="24"/>
      <w:szCs w:val="24"/>
    </w:rPr>
  </w:style>
  <w:style w:type="character" w:customStyle="1" w:styleId="CentredtextChar">
    <w:name w:val="Centred text Char"/>
    <w:basedOn w:val="DefaultParagraphFont"/>
    <w:link w:val="Centredtext"/>
    <w:rsid w:val="003C2E73"/>
    <w:rPr>
      <w:rFonts w:ascii="Times New Roman" w:hAnsi="Times New Roman" w:cs="Times New Roman"/>
      <w:sz w:val="24"/>
      <w:szCs w:val="24"/>
    </w:rPr>
  </w:style>
  <w:style w:type="paragraph" w:customStyle="1" w:styleId="H5InstrumentHeading">
    <w:name w:val="H5 InstrumentHeading"/>
    <w:basedOn w:val="Heading5"/>
    <w:link w:val="H5InstrumentHeadingChar"/>
    <w:qFormat/>
    <w:rsid w:val="00742850"/>
    <w:rPr>
      <w:i/>
    </w:rPr>
  </w:style>
  <w:style w:type="paragraph" w:styleId="Revision">
    <w:name w:val="Revision"/>
    <w:hidden/>
    <w:uiPriority w:val="99"/>
    <w:semiHidden/>
    <w:rsid w:val="00742850"/>
    <w:pPr>
      <w:spacing w:after="0" w:line="240" w:lineRule="auto"/>
    </w:pPr>
    <w:rPr>
      <w:rFonts w:ascii="Times New Roman" w:hAnsi="Times New Roman" w:cs="Times New Roman"/>
      <w:sz w:val="24"/>
      <w:szCs w:val="24"/>
    </w:rPr>
  </w:style>
  <w:style w:type="character" w:customStyle="1" w:styleId="H5InstrumentHeadingChar">
    <w:name w:val="H5 InstrumentHeading Char"/>
    <w:basedOn w:val="Heading5Char"/>
    <w:link w:val="H5InstrumentHeading"/>
    <w:rsid w:val="00742850"/>
    <w:rPr>
      <w:rFonts w:ascii="Times New Roman" w:hAnsi="Times New Roman" w:cs="Times New Roman"/>
      <w:b/>
      <w:bCs/>
      <w:i/>
      <w:sz w:val="24"/>
      <w:szCs w:val="24"/>
    </w:rPr>
  </w:style>
  <w:style w:type="paragraph" w:customStyle="1" w:styleId="H5Instrumentnameheading">
    <w:name w:val="H5 Instrument name heading"/>
    <w:basedOn w:val="Heading5"/>
    <w:link w:val="H5InstrumentnameheadingChar"/>
    <w:qFormat/>
    <w:rsid w:val="00742850"/>
    <w:pPr>
      <w:spacing w:after="120"/>
    </w:pPr>
    <w:rPr>
      <w:i/>
    </w:rPr>
  </w:style>
  <w:style w:type="character" w:customStyle="1" w:styleId="H5InstrumentnameheadingChar">
    <w:name w:val="H5 Instrument name heading Char"/>
    <w:basedOn w:val="Heading5Char"/>
    <w:link w:val="H5Instrumentnameheading"/>
    <w:rsid w:val="00742850"/>
    <w:rPr>
      <w:rFonts w:ascii="Times New Roman" w:hAnsi="Times New Roman" w:cs="Times New Roman"/>
      <w:b/>
      <w:bCs/>
      <w:i/>
      <w:sz w:val="24"/>
      <w:szCs w:val="24"/>
    </w:rPr>
  </w:style>
  <w:style w:type="paragraph" w:styleId="NormalWeb">
    <w:name w:val="Normal (Web)"/>
    <w:basedOn w:val="Normal"/>
    <w:uiPriority w:val="99"/>
    <w:unhideWhenUsed/>
    <w:rsid w:val="00742850"/>
    <w:pPr>
      <w:spacing w:before="100" w:beforeAutospacing="1" w:after="100" w:afterAutospacing="1" w:line="240" w:lineRule="auto"/>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861938036">
      <w:bodyDiv w:val="1"/>
      <w:marLeft w:val="0"/>
      <w:marRight w:val="0"/>
      <w:marTop w:val="0"/>
      <w:marBottom w:val="0"/>
      <w:divBdr>
        <w:top w:val="none" w:sz="0" w:space="0" w:color="auto"/>
        <w:left w:val="none" w:sz="0" w:space="0" w:color="auto"/>
        <w:bottom w:val="none" w:sz="0" w:space="0" w:color="auto"/>
        <w:right w:val="none" w:sz="0" w:space="0" w:color="auto"/>
      </w:divBdr>
    </w:div>
    <w:div w:id="1141463135">
      <w:bodyDiv w:val="1"/>
      <w:marLeft w:val="0"/>
      <w:marRight w:val="0"/>
      <w:marTop w:val="0"/>
      <w:marBottom w:val="0"/>
      <w:divBdr>
        <w:top w:val="none" w:sz="0" w:space="0" w:color="auto"/>
        <w:left w:val="none" w:sz="0" w:space="0" w:color="auto"/>
        <w:bottom w:val="none" w:sz="0" w:space="0" w:color="auto"/>
        <w:right w:val="none" w:sz="0" w:space="0" w:color="auto"/>
      </w:divBdr>
    </w:div>
    <w:div w:id="1221675110">
      <w:bodyDiv w:val="1"/>
      <w:marLeft w:val="0"/>
      <w:marRight w:val="0"/>
      <w:marTop w:val="0"/>
      <w:marBottom w:val="0"/>
      <w:divBdr>
        <w:top w:val="none" w:sz="0" w:space="0" w:color="auto"/>
        <w:left w:val="none" w:sz="0" w:space="0" w:color="auto"/>
        <w:bottom w:val="none" w:sz="0" w:space="0" w:color="auto"/>
        <w:right w:val="none" w:sz="0" w:space="0" w:color="auto"/>
      </w:divBdr>
    </w:div>
    <w:div w:id="1977181291">
      <w:bodyDiv w:val="1"/>
      <w:marLeft w:val="0"/>
      <w:marRight w:val="0"/>
      <w:marTop w:val="0"/>
      <w:marBottom w:val="0"/>
      <w:divBdr>
        <w:top w:val="none" w:sz="0" w:space="0" w:color="auto"/>
        <w:left w:val="none" w:sz="0" w:space="0" w:color="auto"/>
        <w:bottom w:val="none" w:sz="0" w:space="0" w:color="auto"/>
        <w:right w:val="none" w:sz="0" w:space="0" w:color="auto"/>
      </w:divBdr>
    </w:div>
    <w:div w:id="201537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8A16D20C1894B4A943136FBA4C2DAA7" ma:contentTypeVersion="" ma:contentTypeDescription="PDMS Document Site Content Type" ma:contentTypeScope="" ma:versionID="7a43923630472e502dd05ffafed5b696">
  <xsd:schema xmlns:xsd="http://www.w3.org/2001/XMLSchema" xmlns:xs="http://www.w3.org/2001/XMLSchema" xmlns:p="http://schemas.microsoft.com/office/2006/metadata/properties" xmlns:ns2="04DFD7B3-D1B7-4B54-B0EA-CFC4FE2DFEF1" targetNamespace="http://schemas.microsoft.com/office/2006/metadata/properties" ma:root="true" ma:fieldsID="69df8669cd68efb2a996264adadab0fa" ns2:_="">
    <xsd:import namespace="04DFD7B3-D1B7-4B54-B0EA-CFC4FE2DFEF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FD7B3-D1B7-4B54-B0EA-CFC4FE2DFEF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4DFD7B3-D1B7-4B54-B0EA-CFC4FE2DFE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7F8B7-2C58-461F-A26A-C2DBEFB440F4}"/>
</file>

<file path=customXml/itemProps2.xml><?xml version="1.0" encoding="utf-8"?>
<ds:datastoreItem xmlns:ds="http://schemas.openxmlformats.org/officeDocument/2006/customXml" ds:itemID="{9D74A69D-22E8-43A8-BB0F-D8E8F3411D3E}">
  <ds:schemaRef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70C1B557-BB79-4D67-B362-6C75B5D8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18365</Words>
  <Characters>104681</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122801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Moon, Hannah</cp:lastModifiedBy>
  <cp:revision>2</cp:revision>
  <cp:lastPrinted>2024-09-30T05:59:00Z</cp:lastPrinted>
  <dcterms:created xsi:type="dcterms:W3CDTF">2024-09-30T06:36:00Z</dcterms:created>
  <dcterms:modified xsi:type="dcterms:W3CDTF">2024-09-30T06:36:00Z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0x010100266966F133664895A6EE3632470D45F500A8A16D20C1894B4A943136FBA4C2DAA7</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