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2EE63" w14:textId="77777777" w:rsidR="00353A0D" w:rsidRPr="001957C4" w:rsidRDefault="00353A0D" w:rsidP="000A51D0">
      <w:pPr>
        <w:jc w:val="center"/>
        <w:rPr>
          <w:rFonts w:ascii="Times New Roman" w:hAnsi="Times New Roman" w:cs="Times New Roman"/>
          <w:b/>
          <w:sz w:val="24"/>
          <w:szCs w:val="24"/>
          <w:u w:val="single"/>
        </w:rPr>
      </w:pPr>
      <w:r w:rsidRPr="001957C4">
        <w:rPr>
          <w:rFonts w:ascii="Times New Roman" w:hAnsi="Times New Roman" w:cs="Times New Roman"/>
          <w:b/>
          <w:sz w:val="24"/>
          <w:szCs w:val="24"/>
          <w:u w:val="single"/>
        </w:rPr>
        <w:t>EXPLANATORY STATEMENT</w:t>
      </w:r>
    </w:p>
    <w:p w14:paraId="4F40188A" w14:textId="77777777" w:rsidR="00353A0D" w:rsidRPr="001957C4" w:rsidRDefault="00353A0D" w:rsidP="000A51D0">
      <w:pPr>
        <w:jc w:val="center"/>
        <w:rPr>
          <w:rFonts w:ascii="Times New Roman" w:hAnsi="Times New Roman" w:cs="Times New Roman"/>
          <w:bCs/>
          <w:sz w:val="24"/>
          <w:szCs w:val="24"/>
        </w:rPr>
      </w:pPr>
    </w:p>
    <w:p w14:paraId="68FA5865" w14:textId="77777777" w:rsidR="00353A0D" w:rsidRPr="001957C4" w:rsidRDefault="00353A0D" w:rsidP="000A51D0">
      <w:pPr>
        <w:jc w:val="center"/>
        <w:rPr>
          <w:rFonts w:ascii="Times New Roman" w:hAnsi="Times New Roman" w:cs="Times New Roman"/>
          <w:b/>
          <w:sz w:val="24"/>
          <w:szCs w:val="24"/>
        </w:rPr>
      </w:pPr>
      <w:r w:rsidRPr="001957C4">
        <w:rPr>
          <w:rFonts w:ascii="Times New Roman" w:hAnsi="Times New Roman" w:cs="Times New Roman"/>
          <w:b/>
          <w:sz w:val="24"/>
          <w:szCs w:val="24"/>
        </w:rPr>
        <w:t>Issued by the Authority of the Minister for Finance</w:t>
      </w:r>
    </w:p>
    <w:p w14:paraId="671E1AF7" w14:textId="77777777" w:rsidR="00353A0D" w:rsidRPr="001957C4" w:rsidRDefault="00353A0D" w:rsidP="000A51D0">
      <w:pPr>
        <w:contextualSpacing/>
        <w:jc w:val="center"/>
        <w:rPr>
          <w:rFonts w:ascii="Times New Roman" w:hAnsi="Times New Roman" w:cs="Times New Roman"/>
          <w:iCs/>
          <w:sz w:val="24"/>
          <w:szCs w:val="24"/>
        </w:rPr>
      </w:pPr>
    </w:p>
    <w:p w14:paraId="08FD74BD" w14:textId="77777777" w:rsidR="00353A0D" w:rsidRPr="001957C4" w:rsidRDefault="00353A0D" w:rsidP="000A51D0">
      <w:pPr>
        <w:contextualSpacing/>
        <w:jc w:val="center"/>
        <w:rPr>
          <w:rFonts w:ascii="Times New Roman" w:hAnsi="Times New Roman" w:cs="Times New Roman"/>
          <w:i/>
          <w:sz w:val="24"/>
          <w:szCs w:val="24"/>
        </w:rPr>
      </w:pPr>
      <w:r w:rsidRPr="001957C4">
        <w:rPr>
          <w:rFonts w:ascii="Times New Roman" w:hAnsi="Times New Roman" w:cs="Times New Roman"/>
          <w:i/>
          <w:sz w:val="24"/>
          <w:szCs w:val="24"/>
        </w:rPr>
        <w:t>Financial Framework (Supplementary Powers) Act 1997</w:t>
      </w:r>
    </w:p>
    <w:p w14:paraId="7E742590" w14:textId="77777777" w:rsidR="00353A0D" w:rsidRPr="001957C4" w:rsidRDefault="00353A0D" w:rsidP="000A51D0">
      <w:pPr>
        <w:tabs>
          <w:tab w:val="left" w:pos="1701"/>
        </w:tabs>
        <w:contextualSpacing/>
        <w:jc w:val="center"/>
        <w:rPr>
          <w:rFonts w:ascii="Times New Roman" w:hAnsi="Times New Roman" w:cs="Times New Roman"/>
          <w:sz w:val="24"/>
          <w:szCs w:val="24"/>
        </w:rPr>
      </w:pPr>
    </w:p>
    <w:p w14:paraId="48D1FA46" w14:textId="77777777" w:rsidR="00353A0D" w:rsidRPr="001957C4" w:rsidRDefault="00353A0D" w:rsidP="000A51D0">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 xml:space="preserve">Financial Framework (Supplementary Powers) Amendment </w:t>
      </w:r>
    </w:p>
    <w:p w14:paraId="3A7B3E19" w14:textId="77777777" w:rsidR="00353A0D" w:rsidRPr="001957C4" w:rsidRDefault="00353A0D" w:rsidP="000A51D0">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w:t>
      </w:r>
      <w:r>
        <w:rPr>
          <w:rFonts w:ascii="Times New Roman" w:hAnsi="Times New Roman" w:cs="Times New Roman"/>
          <w:i/>
          <w:sz w:val="24"/>
          <w:szCs w:val="24"/>
        </w:rPr>
        <w:t>Climate Change, Energy, the Environment and Water</w:t>
      </w:r>
      <w:r w:rsidRPr="001957C4">
        <w:rPr>
          <w:rFonts w:ascii="Times New Roman" w:hAnsi="Times New Roman" w:cs="Times New Roman"/>
          <w:i/>
          <w:sz w:val="24"/>
          <w:szCs w:val="24"/>
        </w:rPr>
        <w:t xml:space="preserve"> Measures No. </w:t>
      </w:r>
      <w:r>
        <w:rPr>
          <w:rFonts w:ascii="Times New Roman" w:hAnsi="Times New Roman" w:cs="Times New Roman"/>
          <w:i/>
          <w:sz w:val="24"/>
          <w:szCs w:val="24"/>
        </w:rPr>
        <w:t>2</w:t>
      </w:r>
      <w:r w:rsidRPr="001957C4">
        <w:rPr>
          <w:rFonts w:ascii="Times New Roman" w:hAnsi="Times New Roman" w:cs="Times New Roman"/>
          <w:i/>
          <w:sz w:val="24"/>
          <w:szCs w:val="24"/>
        </w:rPr>
        <w:t xml:space="preserve">) Regulations </w:t>
      </w:r>
      <w:r w:rsidRPr="00BA0E77">
        <w:rPr>
          <w:rFonts w:ascii="Times New Roman" w:hAnsi="Times New Roman" w:cs="Times New Roman"/>
          <w:i/>
          <w:sz w:val="24"/>
          <w:szCs w:val="24"/>
        </w:rPr>
        <w:t>202</w:t>
      </w:r>
      <w:r>
        <w:rPr>
          <w:rFonts w:ascii="Times New Roman" w:hAnsi="Times New Roman" w:cs="Times New Roman"/>
          <w:i/>
          <w:sz w:val="24"/>
          <w:szCs w:val="24"/>
        </w:rPr>
        <w:t>4</w:t>
      </w:r>
    </w:p>
    <w:p w14:paraId="250A29CA" w14:textId="77777777" w:rsidR="00353A0D" w:rsidRPr="001957C4" w:rsidRDefault="00353A0D" w:rsidP="000A51D0">
      <w:pPr>
        <w:contextualSpacing/>
        <w:rPr>
          <w:rFonts w:ascii="Times New Roman" w:hAnsi="Times New Roman" w:cs="Times New Roman"/>
          <w:iCs/>
          <w:sz w:val="24"/>
          <w:szCs w:val="24"/>
        </w:rPr>
      </w:pPr>
    </w:p>
    <w:p w14:paraId="11F1E2A8" w14:textId="77777777" w:rsidR="00353A0D" w:rsidRPr="001957C4" w:rsidRDefault="00353A0D" w:rsidP="000A51D0">
      <w:pPr>
        <w:contextualSpacing/>
        <w:rPr>
          <w:rFonts w:ascii="Times New Roman" w:hAnsi="Times New Roman" w:cs="Times New Roman"/>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Act 1997</w:t>
      </w:r>
      <w:r w:rsidRPr="001957C4">
        <w:rPr>
          <w:rFonts w:ascii="Times New Roman" w:hAnsi="Times New Roman" w:cs="Times New Roman"/>
          <w:sz w:val="24"/>
          <w:szCs w:val="24"/>
        </w:rPr>
        <w:t xml:space="preserve"> (the FFSP Act) confers on the Commonwealth, in certain circumstances, powers to </w:t>
      </w:r>
      <w:proofErr w:type="gramStart"/>
      <w:r w:rsidRPr="001957C4">
        <w:rPr>
          <w:rFonts w:ascii="Times New Roman" w:hAnsi="Times New Roman" w:cs="Times New Roman"/>
          <w:sz w:val="24"/>
          <w:szCs w:val="24"/>
        </w:rPr>
        <w:t>make arrangements</w:t>
      </w:r>
      <w:proofErr w:type="gramEnd"/>
      <w:r w:rsidRPr="001957C4">
        <w:rPr>
          <w:rFonts w:ascii="Times New Roman" w:hAnsi="Times New Roman" w:cs="Times New Roman"/>
          <w:sz w:val="24"/>
          <w:szCs w:val="24"/>
        </w:rPr>
        <w:t xml:space="preserve">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1957C4">
        <w:rPr>
          <w:rFonts w:ascii="Times New Roman" w:hAnsi="Times New Roman" w:cs="Times New Roman"/>
          <w:i/>
          <w:sz w:val="24"/>
          <w:szCs w:val="24"/>
        </w:rPr>
        <w:t xml:space="preserve">Financial Framework (Supplementary Powers) Regulations 1997 </w:t>
      </w:r>
      <w:r w:rsidRPr="001957C4">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1957C4">
        <w:rPr>
          <w:rFonts w:ascii="Times New Roman" w:hAnsi="Times New Roman" w:cs="Times New Roman"/>
          <w:sz w:val="24"/>
          <w:szCs w:val="24"/>
        </w:rPr>
        <w:noBreakHyphen/>
        <w:t xml:space="preserve">corporate Commonwealth entities, as defined under section 12 of the </w:t>
      </w:r>
      <w:r w:rsidRPr="001957C4">
        <w:rPr>
          <w:rFonts w:ascii="Times New Roman" w:hAnsi="Times New Roman" w:cs="Times New Roman"/>
          <w:i/>
          <w:sz w:val="24"/>
          <w:szCs w:val="24"/>
        </w:rPr>
        <w:t>Public Governance, Performance and Accountability Act 2013</w:t>
      </w:r>
      <w:r w:rsidRPr="001957C4">
        <w:rPr>
          <w:rFonts w:ascii="Times New Roman" w:hAnsi="Times New Roman" w:cs="Times New Roman"/>
          <w:sz w:val="24"/>
          <w:szCs w:val="24"/>
        </w:rPr>
        <w:t>.</w:t>
      </w:r>
    </w:p>
    <w:p w14:paraId="07910A52" w14:textId="77777777" w:rsidR="00353A0D" w:rsidRPr="001957C4" w:rsidRDefault="00353A0D" w:rsidP="000A51D0">
      <w:pPr>
        <w:contextualSpacing/>
        <w:rPr>
          <w:rFonts w:ascii="Times New Roman" w:hAnsi="Times New Roman" w:cs="Times New Roman"/>
          <w:sz w:val="24"/>
          <w:szCs w:val="24"/>
        </w:rPr>
      </w:pPr>
    </w:p>
    <w:p w14:paraId="6245A39C" w14:textId="0D594D8D" w:rsidR="00353A0D" w:rsidRPr="001957C4" w:rsidRDefault="00353A0D" w:rsidP="000A51D0">
      <w:pPr>
        <w:pStyle w:val="ParaNumbering"/>
        <w:spacing w:after="0" w:line="240" w:lineRule="auto"/>
      </w:pPr>
      <w:r w:rsidRPr="001957C4">
        <w:t xml:space="preserve">The Principal Regulations are exempt from sunsetting under section 12 of the </w:t>
      </w:r>
      <w:r w:rsidRPr="001957C4">
        <w:rPr>
          <w:i/>
        </w:rPr>
        <w:t xml:space="preserve">Legislation (Exemptions and Other Matters) Regulation 2015 </w:t>
      </w:r>
      <w:r w:rsidRPr="001957C4">
        <w:t xml:space="preserve">(item 28A). If the Principal Regulations were subject to the sunsetting regime under the </w:t>
      </w:r>
      <w:r w:rsidRPr="001957C4">
        <w:rPr>
          <w:i/>
        </w:rPr>
        <w:t>Legislation Act 2003</w:t>
      </w:r>
      <w:r w:rsidRPr="001957C4">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24A27DE0" w14:textId="77777777" w:rsidR="00353A0D" w:rsidRPr="001957C4" w:rsidRDefault="00353A0D" w:rsidP="000A51D0">
      <w:pPr>
        <w:pStyle w:val="ParaNumbering"/>
        <w:spacing w:after="0" w:line="240" w:lineRule="auto"/>
      </w:pPr>
    </w:p>
    <w:p w14:paraId="08C3CAED" w14:textId="77777777" w:rsidR="00353A0D" w:rsidRDefault="00353A0D" w:rsidP="000A51D0">
      <w:pPr>
        <w:pStyle w:val="ParaNumbering"/>
        <w:spacing w:after="0" w:line="240" w:lineRule="auto"/>
      </w:pPr>
      <w:r w:rsidRPr="001957C4">
        <w:t xml:space="preserve">Additionally, the Principal Regulations authorise </w:t>
      </w:r>
      <w:proofErr w:type="gramStart"/>
      <w:r w:rsidRPr="001957C4">
        <w:t>a number of</w:t>
      </w:r>
      <w:proofErr w:type="gramEnd"/>
      <w:r w:rsidRPr="001957C4">
        <w:t xml:space="preserve"> activities </w:t>
      </w:r>
      <w:r w:rsidRPr="00F02BD5">
        <w:t>that</w:t>
      </w:r>
      <w:r w:rsidRPr="001957C4">
        <w:t xml:space="preserve">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A4CA3B0" w14:textId="77777777" w:rsidR="00353A0D" w:rsidRPr="001957C4" w:rsidRDefault="00353A0D" w:rsidP="000A51D0">
      <w:pPr>
        <w:pStyle w:val="ParaNumbering"/>
        <w:spacing w:after="0" w:line="240" w:lineRule="auto"/>
      </w:pPr>
    </w:p>
    <w:p w14:paraId="49307C9D" w14:textId="77777777" w:rsidR="00353A0D" w:rsidRPr="001957C4" w:rsidRDefault="00353A0D" w:rsidP="000A51D0">
      <w:pPr>
        <w:ind w:right="-45"/>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957C4">
        <w:rPr>
          <w:rFonts w:ascii="Times New Roman" w:eastAsia="Times New Roman" w:hAnsi="Times New Roman" w:cs="Times New Roman"/>
          <w:sz w:val="24"/>
          <w:szCs w:val="24"/>
        </w:rPr>
        <w:t>B(</w:t>
      </w:r>
      <w:proofErr w:type="gramEnd"/>
      <w:r w:rsidRPr="001957C4">
        <w:rPr>
          <w:rFonts w:ascii="Times New Roman" w:eastAsia="Times New Roman" w:hAnsi="Times New Roman" w:cs="Times New Roman"/>
          <w:sz w:val="24"/>
          <w:szCs w:val="24"/>
        </w:rPr>
        <w:t xml:space="preserve">1) of the </w:t>
      </w:r>
      <w:r>
        <w:rPr>
          <w:rFonts w:ascii="Times New Roman" w:eastAsia="Times New Roman" w:hAnsi="Times New Roman" w:cs="Times New Roman"/>
          <w:sz w:val="24"/>
          <w:szCs w:val="24"/>
        </w:rPr>
        <w:t xml:space="preserve">FFSP </w:t>
      </w:r>
      <w:r w:rsidRPr="001957C4">
        <w:rPr>
          <w:rFonts w:ascii="Times New Roman" w:eastAsia="Times New Roman" w:hAnsi="Times New Roman" w:cs="Times New Roman"/>
          <w:sz w:val="24"/>
          <w:szCs w:val="24"/>
        </w:rPr>
        <w:t>Act. Schedule 1AA and Schedule 1AB to the Principal Regulations specify the arrangements, grants and programs.</w:t>
      </w:r>
    </w:p>
    <w:p w14:paraId="64297F88" w14:textId="77777777" w:rsidR="00353A0D" w:rsidRPr="001957C4" w:rsidRDefault="00353A0D" w:rsidP="000A51D0">
      <w:pPr>
        <w:ind w:right="-46"/>
        <w:rPr>
          <w:rFonts w:ascii="Times New Roman" w:eastAsia="Times New Roman" w:hAnsi="Times New Roman" w:cs="Times New Roman"/>
          <w:sz w:val="24"/>
          <w:szCs w:val="24"/>
        </w:rPr>
      </w:pPr>
    </w:p>
    <w:p w14:paraId="270E5ED9" w14:textId="77777777" w:rsidR="00353A0D" w:rsidRPr="001957C4" w:rsidRDefault="00353A0D" w:rsidP="000A51D0">
      <w:pPr>
        <w:ind w:right="-46"/>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D596786" w14:textId="2D7173C1" w:rsidR="00353A0D" w:rsidRDefault="00353A0D" w:rsidP="000A51D0">
      <w:pPr>
        <w:ind w:right="-46"/>
        <w:rPr>
          <w:rFonts w:ascii="Times New Roman" w:hAnsi="Times New Roman" w:cs="Times New Roman"/>
          <w:color w:val="000000" w:themeColor="text1"/>
          <w:sz w:val="24"/>
          <w:szCs w:val="24"/>
        </w:rPr>
      </w:pPr>
      <w:r w:rsidRPr="001957C4">
        <w:rPr>
          <w:rFonts w:ascii="Times New Roman" w:hAnsi="Times New Roman" w:cs="Times New Roman"/>
          <w:sz w:val="24"/>
          <w:szCs w:val="24"/>
        </w:rPr>
        <w:br w:type="column"/>
      </w:r>
      <w:r w:rsidRPr="001957C4">
        <w:rPr>
          <w:rFonts w:ascii="Times New Roman" w:hAnsi="Times New Roman" w:cs="Times New Roman"/>
          <w:sz w:val="24"/>
          <w:szCs w:val="24"/>
        </w:rPr>
        <w:lastRenderedPageBreak/>
        <w:t xml:space="preserve">The </w:t>
      </w:r>
      <w:r w:rsidRPr="001957C4">
        <w:rPr>
          <w:rFonts w:ascii="Times New Roman" w:hAnsi="Times New Roman" w:cs="Times New Roman"/>
          <w:i/>
          <w:sz w:val="24"/>
          <w:szCs w:val="24"/>
        </w:rPr>
        <w:t>Financial Framework (Supplementary Powers) Amendment (</w:t>
      </w:r>
      <w:r>
        <w:rPr>
          <w:rFonts w:ascii="Times New Roman" w:hAnsi="Times New Roman" w:cs="Times New Roman"/>
          <w:i/>
          <w:sz w:val="24"/>
          <w:szCs w:val="24"/>
        </w:rPr>
        <w:t>Climate Change, Energy, the Environment and Water</w:t>
      </w:r>
      <w:r w:rsidRPr="001957C4">
        <w:rPr>
          <w:rFonts w:ascii="Times New Roman" w:hAnsi="Times New Roman" w:cs="Times New Roman"/>
          <w:i/>
          <w:sz w:val="24"/>
          <w:szCs w:val="24"/>
        </w:rPr>
        <w:t xml:space="preserve"> Measures No. </w:t>
      </w:r>
      <w:r>
        <w:rPr>
          <w:rFonts w:ascii="Times New Roman" w:hAnsi="Times New Roman" w:cs="Times New Roman"/>
          <w:i/>
          <w:sz w:val="24"/>
          <w:szCs w:val="24"/>
        </w:rPr>
        <w:t>2</w:t>
      </w:r>
      <w:r w:rsidRPr="001957C4">
        <w:rPr>
          <w:rFonts w:ascii="Times New Roman" w:hAnsi="Times New Roman" w:cs="Times New Roman"/>
          <w:i/>
          <w:sz w:val="24"/>
          <w:szCs w:val="24"/>
        </w:rPr>
        <w:t xml:space="preserve">) </w:t>
      </w:r>
      <w:r w:rsidRPr="00277B9C">
        <w:rPr>
          <w:rFonts w:ascii="Times New Roman" w:hAnsi="Times New Roman" w:cs="Times New Roman"/>
          <w:i/>
          <w:sz w:val="24"/>
          <w:szCs w:val="24"/>
        </w:rPr>
        <w:t xml:space="preserve">Regulations 2024 </w:t>
      </w:r>
      <w:r w:rsidRPr="00277B9C">
        <w:rPr>
          <w:rFonts w:ascii="Times New Roman" w:hAnsi="Times New Roman" w:cs="Times New Roman"/>
          <w:iCs/>
          <w:sz w:val="24"/>
          <w:szCs w:val="24"/>
        </w:rPr>
        <w:t>(</w:t>
      </w:r>
      <w:r w:rsidRPr="00277B9C">
        <w:rPr>
          <w:rFonts w:ascii="Times New Roman" w:hAnsi="Times New Roman" w:cs="Times New Roman"/>
          <w:sz w:val="24"/>
          <w:szCs w:val="24"/>
        </w:rPr>
        <w:t xml:space="preserve">the Regulations) amend Schedule 1AB to the Principal Regulations to establish legislative authority </w:t>
      </w:r>
      <w:r w:rsidRPr="00BA0E77">
        <w:rPr>
          <w:rFonts w:ascii="Times New Roman" w:hAnsi="Times New Roman" w:cs="Times New Roman"/>
          <w:sz w:val="24"/>
          <w:szCs w:val="24"/>
        </w:rPr>
        <w:t xml:space="preserve">for </w:t>
      </w:r>
      <w:r w:rsidRPr="00BA0E77">
        <w:rPr>
          <w:rFonts w:ascii="Times New Roman" w:hAnsi="Times New Roman" w:cs="Times New Roman"/>
          <w:bCs/>
          <w:sz w:val="24"/>
          <w:szCs w:val="24"/>
        </w:rPr>
        <w:t>Government</w:t>
      </w:r>
      <w:r>
        <w:rPr>
          <w:rFonts w:ascii="Times New Roman" w:hAnsi="Times New Roman" w:cs="Times New Roman"/>
          <w:bCs/>
          <w:sz w:val="24"/>
          <w:szCs w:val="24"/>
        </w:rPr>
        <w:t xml:space="preserve"> spending on </w:t>
      </w:r>
      <w:r w:rsidRPr="00692077">
        <w:rPr>
          <w:rFonts w:ascii="Times New Roman" w:hAnsi="Times New Roman" w:cs="Times New Roman"/>
          <w:bCs/>
          <w:sz w:val="24"/>
          <w:szCs w:val="24"/>
        </w:rPr>
        <w:t xml:space="preserve">the Cultural Flows Planning for Cultural Economies </w:t>
      </w:r>
      <w:r>
        <w:rPr>
          <w:rFonts w:ascii="Times New Roman" w:hAnsi="Times New Roman" w:cs="Times New Roman"/>
          <w:bCs/>
          <w:sz w:val="24"/>
          <w:szCs w:val="24"/>
        </w:rPr>
        <w:t>p</w:t>
      </w:r>
      <w:r w:rsidRPr="00692077">
        <w:rPr>
          <w:rFonts w:ascii="Times New Roman" w:hAnsi="Times New Roman" w:cs="Times New Roman"/>
          <w:bCs/>
          <w:sz w:val="24"/>
          <w:szCs w:val="24"/>
        </w:rPr>
        <w:t>rogram (the program)</w:t>
      </w:r>
      <w:r>
        <w:rPr>
          <w:rFonts w:ascii="Times New Roman" w:hAnsi="Times New Roman" w:cs="Times New Roman"/>
          <w:bCs/>
          <w:sz w:val="24"/>
          <w:szCs w:val="24"/>
        </w:rPr>
        <w:t xml:space="preserve">. The program </w:t>
      </w:r>
      <w:r w:rsidR="00767168">
        <w:rPr>
          <w:rFonts w:ascii="Times New Roman" w:hAnsi="Times New Roman" w:cs="Times New Roman"/>
          <w:bCs/>
          <w:sz w:val="24"/>
          <w:szCs w:val="24"/>
        </w:rPr>
        <w:t>will be</w:t>
      </w:r>
      <w:r>
        <w:rPr>
          <w:rFonts w:ascii="Times New Roman" w:hAnsi="Times New Roman" w:cs="Times New Roman"/>
          <w:bCs/>
          <w:sz w:val="24"/>
          <w:szCs w:val="24"/>
        </w:rPr>
        <w:t xml:space="preserve"> </w:t>
      </w:r>
      <w:r w:rsidRPr="00BA0E77">
        <w:rPr>
          <w:rFonts w:ascii="Times New Roman" w:hAnsi="Times New Roman" w:cs="Times New Roman"/>
          <w:bCs/>
          <w:sz w:val="24"/>
          <w:szCs w:val="24"/>
        </w:rPr>
        <w:t xml:space="preserve">administered </w:t>
      </w:r>
      <w:r w:rsidRPr="0024315F">
        <w:rPr>
          <w:rFonts w:ascii="Times New Roman" w:hAnsi="Times New Roman" w:cs="Times New Roman"/>
          <w:bCs/>
          <w:sz w:val="24"/>
          <w:szCs w:val="24"/>
        </w:rPr>
        <w:t xml:space="preserve">by </w:t>
      </w:r>
      <w:r w:rsidRPr="00113C99">
        <w:rPr>
          <w:rFonts w:ascii="Times New Roman" w:hAnsi="Times New Roman" w:cs="Times New Roman"/>
          <w:sz w:val="24"/>
          <w:szCs w:val="24"/>
        </w:rPr>
        <w:t xml:space="preserve">the Department of </w:t>
      </w:r>
      <w:r w:rsidRPr="00113C99">
        <w:rPr>
          <w:rFonts w:ascii="Times New Roman" w:hAnsi="Times New Roman" w:cs="Times New Roman"/>
          <w:iCs/>
          <w:sz w:val="24"/>
          <w:szCs w:val="24"/>
        </w:rPr>
        <w:t>Climate Change, Energy, the Environment and Water</w:t>
      </w:r>
      <w:r w:rsidRPr="00113C99">
        <w:rPr>
          <w:rFonts w:ascii="Times New Roman" w:hAnsi="Times New Roman" w:cs="Times New Roman"/>
          <w:color w:val="000000" w:themeColor="text1"/>
          <w:sz w:val="24"/>
          <w:szCs w:val="24"/>
        </w:rPr>
        <w:t>.</w:t>
      </w:r>
    </w:p>
    <w:p w14:paraId="19E55E77" w14:textId="77777777" w:rsidR="00353A0D" w:rsidRDefault="00353A0D" w:rsidP="000A51D0">
      <w:pPr>
        <w:ind w:right="-46"/>
        <w:rPr>
          <w:rFonts w:ascii="Times New Roman" w:hAnsi="Times New Roman" w:cs="Times New Roman"/>
          <w:color w:val="000000" w:themeColor="text1"/>
          <w:sz w:val="24"/>
          <w:szCs w:val="24"/>
        </w:rPr>
      </w:pPr>
    </w:p>
    <w:p w14:paraId="0F65CC88" w14:textId="4B56ED00" w:rsidR="00353A0D" w:rsidRDefault="00353A0D" w:rsidP="000A51D0">
      <w:pPr>
        <w:ind w:right="-46"/>
        <w:rPr>
          <w:rFonts w:ascii="Times New Roman" w:hAnsi="Times New Roman" w:cs="Times New Roman"/>
          <w:bCs/>
          <w:sz w:val="24"/>
          <w:szCs w:val="24"/>
        </w:rPr>
      </w:pPr>
      <w:r w:rsidRPr="007F6DC6">
        <w:rPr>
          <w:rFonts w:ascii="Times New Roman" w:hAnsi="Times New Roman" w:cs="Times New Roman"/>
          <w:bCs/>
          <w:sz w:val="24"/>
          <w:szCs w:val="24"/>
        </w:rPr>
        <w:t xml:space="preserve">The program will provide funding to </w:t>
      </w:r>
      <w:r w:rsidRPr="00D257A3">
        <w:rPr>
          <w:rFonts w:ascii="Times New Roman" w:hAnsi="Times New Roman" w:cs="Times New Roman"/>
          <w:bCs/>
          <w:sz w:val="24"/>
          <w:szCs w:val="24"/>
        </w:rPr>
        <w:t>Aboriginal and Torres Strait Islander communities</w:t>
      </w:r>
      <w:r w:rsidRPr="007F6DC6">
        <w:rPr>
          <w:rFonts w:ascii="Times New Roman" w:hAnsi="Times New Roman" w:cs="Times New Roman"/>
          <w:bCs/>
          <w:sz w:val="24"/>
          <w:szCs w:val="24"/>
        </w:rPr>
        <w:t xml:space="preserve"> </w:t>
      </w:r>
      <w:r>
        <w:rPr>
          <w:rFonts w:ascii="Times New Roman" w:hAnsi="Times New Roman" w:cs="Times New Roman"/>
          <w:bCs/>
          <w:sz w:val="24"/>
          <w:szCs w:val="24"/>
        </w:rPr>
        <w:t>in</w:t>
      </w:r>
      <w:r w:rsidRPr="007F6DC6">
        <w:rPr>
          <w:rFonts w:ascii="Times New Roman" w:hAnsi="Times New Roman" w:cs="Times New Roman"/>
          <w:bCs/>
          <w:sz w:val="24"/>
          <w:szCs w:val="24"/>
        </w:rPr>
        <w:t xml:space="preserve"> the Murray</w:t>
      </w:r>
      <w:r>
        <w:rPr>
          <w:rFonts w:ascii="Times New Roman" w:hAnsi="Times New Roman" w:cs="Times New Roman"/>
          <w:bCs/>
          <w:sz w:val="24"/>
          <w:szCs w:val="24"/>
        </w:rPr>
        <w:t>-</w:t>
      </w:r>
      <w:r w:rsidRPr="007F6DC6">
        <w:rPr>
          <w:rFonts w:ascii="Times New Roman" w:hAnsi="Times New Roman" w:cs="Times New Roman"/>
          <w:bCs/>
          <w:sz w:val="24"/>
          <w:szCs w:val="24"/>
        </w:rPr>
        <w:t xml:space="preserve">Darling Basin </w:t>
      </w:r>
      <w:r>
        <w:rPr>
          <w:rFonts w:ascii="Times New Roman" w:hAnsi="Times New Roman" w:cs="Times New Roman"/>
          <w:bCs/>
          <w:sz w:val="24"/>
          <w:szCs w:val="24"/>
        </w:rPr>
        <w:t xml:space="preserve">(Basin Communities) </w:t>
      </w:r>
      <w:r w:rsidRPr="007F6DC6">
        <w:rPr>
          <w:rFonts w:ascii="Times New Roman" w:hAnsi="Times New Roman" w:cs="Times New Roman"/>
          <w:bCs/>
          <w:sz w:val="24"/>
          <w:szCs w:val="24"/>
        </w:rPr>
        <w:t xml:space="preserve">to prepare </w:t>
      </w:r>
      <w:r>
        <w:rPr>
          <w:rFonts w:ascii="Times New Roman" w:hAnsi="Times New Roman" w:cs="Times New Roman"/>
          <w:bCs/>
          <w:sz w:val="24"/>
          <w:szCs w:val="24"/>
        </w:rPr>
        <w:t>c</w:t>
      </w:r>
      <w:r w:rsidRPr="007F6DC6">
        <w:rPr>
          <w:rFonts w:ascii="Times New Roman" w:hAnsi="Times New Roman" w:cs="Times New Roman"/>
          <w:bCs/>
          <w:sz w:val="24"/>
          <w:szCs w:val="24"/>
        </w:rPr>
        <w:t xml:space="preserve">ultural </w:t>
      </w:r>
      <w:r>
        <w:rPr>
          <w:rFonts w:ascii="Times New Roman" w:hAnsi="Times New Roman" w:cs="Times New Roman"/>
          <w:bCs/>
          <w:sz w:val="24"/>
          <w:szCs w:val="24"/>
        </w:rPr>
        <w:t>f</w:t>
      </w:r>
      <w:r w:rsidRPr="007F6DC6">
        <w:rPr>
          <w:rFonts w:ascii="Times New Roman" w:hAnsi="Times New Roman" w:cs="Times New Roman"/>
          <w:bCs/>
          <w:sz w:val="24"/>
          <w:szCs w:val="24"/>
        </w:rPr>
        <w:t xml:space="preserve">lows </w:t>
      </w:r>
      <w:r>
        <w:rPr>
          <w:rFonts w:ascii="Times New Roman" w:hAnsi="Times New Roman" w:cs="Times New Roman"/>
          <w:bCs/>
          <w:sz w:val="24"/>
          <w:szCs w:val="24"/>
        </w:rPr>
        <w:t>p</w:t>
      </w:r>
      <w:r w:rsidRPr="007F6DC6">
        <w:rPr>
          <w:rFonts w:ascii="Times New Roman" w:hAnsi="Times New Roman" w:cs="Times New Roman"/>
          <w:bCs/>
          <w:sz w:val="24"/>
          <w:szCs w:val="24"/>
        </w:rPr>
        <w:t>lans and develop business plans that support water depend</w:t>
      </w:r>
      <w:r w:rsidR="00661861">
        <w:rPr>
          <w:rFonts w:ascii="Times New Roman" w:hAnsi="Times New Roman" w:cs="Times New Roman"/>
          <w:bCs/>
          <w:sz w:val="24"/>
          <w:szCs w:val="24"/>
        </w:rPr>
        <w:t>e</w:t>
      </w:r>
      <w:r w:rsidRPr="007F6DC6">
        <w:rPr>
          <w:rFonts w:ascii="Times New Roman" w:hAnsi="Times New Roman" w:cs="Times New Roman"/>
          <w:bCs/>
          <w:sz w:val="24"/>
          <w:szCs w:val="24"/>
        </w:rPr>
        <w:t>nt business opportunities.</w:t>
      </w:r>
    </w:p>
    <w:p w14:paraId="4F6433F4" w14:textId="77777777" w:rsidR="00353A0D" w:rsidRDefault="00353A0D" w:rsidP="000A51D0">
      <w:pPr>
        <w:ind w:right="-46"/>
        <w:rPr>
          <w:rFonts w:ascii="Times New Roman" w:hAnsi="Times New Roman" w:cs="Times New Roman"/>
          <w:bCs/>
          <w:sz w:val="24"/>
          <w:szCs w:val="24"/>
        </w:rPr>
      </w:pPr>
    </w:p>
    <w:p w14:paraId="5229FA78" w14:textId="4C6B6F22" w:rsidR="00353A0D" w:rsidRPr="00491B35" w:rsidRDefault="00353A0D" w:rsidP="000A51D0">
      <w:pPr>
        <w:ind w:right="-46"/>
        <w:rPr>
          <w:rFonts w:ascii="Times New Roman" w:hAnsi="Times New Roman" w:cs="Times New Roman"/>
          <w:bCs/>
          <w:sz w:val="24"/>
          <w:szCs w:val="24"/>
        </w:rPr>
      </w:pPr>
      <w:r>
        <w:rPr>
          <w:rFonts w:ascii="Times New Roman" w:hAnsi="Times New Roman" w:cs="Times New Roman"/>
          <w:bCs/>
          <w:sz w:val="24"/>
          <w:szCs w:val="24"/>
        </w:rPr>
        <w:t>The program</w:t>
      </w:r>
      <w:r w:rsidRPr="00491B35">
        <w:rPr>
          <w:rFonts w:ascii="Times New Roman" w:hAnsi="Times New Roman" w:cs="Times New Roman"/>
          <w:bCs/>
          <w:sz w:val="24"/>
          <w:szCs w:val="24"/>
        </w:rPr>
        <w:t xml:space="preserve"> will support </w:t>
      </w:r>
      <w:r>
        <w:rPr>
          <w:rFonts w:ascii="Times New Roman" w:hAnsi="Times New Roman" w:cs="Times New Roman"/>
          <w:bCs/>
          <w:sz w:val="24"/>
          <w:szCs w:val="24"/>
        </w:rPr>
        <w:t>Basin Communities</w:t>
      </w:r>
      <w:r w:rsidRPr="00B568E0">
        <w:rPr>
          <w:rFonts w:ascii="Times New Roman" w:hAnsi="Times New Roman" w:cs="Times New Roman"/>
          <w:bCs/>
          <w:sz w:val="24"/>
          <w:szCs w:val="24"/>
        </w:rPr>
        <w:t xml:space="preserve"> </w:t>
      </w:r>
      <w:r w:rsidRPr="00491B35">
        <w:rPr>
          <w:rFonts w:ascii="Times New Roman" w:hAnsi="Times New Roman" w:cs="Times New Roman"/>
          <w:bCs/>
          <w:sz w:val="24"/>
          <w:szCs w:val="24"/>
        </w:rPr>
        <w:t xml:space="preserve">to build governance, business and planning foundations. These foundations are necessary to own and manage water in the </w:t>
      </w:r>
      <w:r w:rsidRPr="007F6DC6">
        <w:rPr>
          <w:rFonts w:ascii="Times New Roman" w:hAnsi="Times New Roman" w:cs="Times New Roman"/>
          <w:bCs/>
          <w:sz w:val="24"/>
          <w:szCs w:val="24"/>
        </w:rPr>
        <w:t>Murray</w:t>
      </w:r>
      <w:r w:rsidR="00C50D0B">
        <w:rPr>
          <w:rFonts w:ascii="Times New Roman" w:hAnsi="Times New Roman" w:cs="Times New Roman"/>
          <w:bCs/>
          <w:sz w:val="24"/>
          <w:szCs w:val="24"/>
        </w:rPr>
        <w:noBreakHyphen/>
      </w:r>
      <w:r w:rsidRPr="007F6DC6">
        <w:rPr>
          <w:rFonts w:ascii="Times New Roman" w:hAnsi="Times New Roman" w:cs="Times New Roman"/>
          <w:bCs/>
          <w:sz w:val="24"/>
          <w:szCs w:val="24"/>
        </w:rPr>
        <w:t xml:space="preserve">Darling </w:t>
      </w:r>
      <w:r w:rsidRPr="00491B35">
        <w:rPr>
          <w:rFonts w:ascii="Times New Roman" w:hAnsi="Times New Roman" w:cs="Times New Roman"/>
          <w:bCs/>
          <w:sz w:val="24"/>
          <w:szCs w:val="24"/>
        </w:rPr>
        <w:t>Basin</w:t>
      </w:r>
      <w:r>
        <w:rPr>
          <w:rFonts w:ascii="Times New Roman" w:hAnsi="Times New Roman" w:cs="Times New Roman"/>
          <w:bCs/>
          <w:sz w:val="24"/>
          <w:szCs w:val="24"/>
        </w:rPr>
        <w:t>,</w:t>
      </w:r>
      <w:r w:rsidRPr="00491B35">
        <w:rPr>
          <w:rFonts w:ascii="Times New Roman" w:hAnsi="Times New Roman" w:cs="Times New Roman"/>
          <w:bCs/>
          <w:sz w:val="24"/>
          <w:szCs w:val="24"/>
        </w:rPr>
        <w:t xml:space="preserve"> and enable and support:</w:t>
      </w:r>
    </w:p>
    <w:p w14:paraId="2F7ABDD6" w14:textId="3B092F09" w:rsidR="00353A0D" w:rsidRPr="00491B35" w:rsidRDefault="00353A0D" w:rsidP="000A51D0">
      <w:pPr>
        <w:pStyle w:val="ListParagraph"/>
        <w:numPr>
          <w:ilvl w:val="0"/>
          <w:numId w:val="1"/>
        </w:numPr>
        <w:ind w:right="-46"/>
        <w:contextualSpacing w:val="0"/>
        <w:rPr>
          <w:rFonts w:ascii="Times New Roman" w:hAnsi="Times New Roman"/>
          <w:bCs/>
          <w:sz w:val="24"/>
          <w:szCs w:val="24"/>
        </w:rPr>
      </w:pPr>
      <w:r w:rsidRPr="00491B35">
        <w:rPr>
          <w:rFonts w:ascii="Times New Roman" w:hAnsi="Times New Roman"/>
          <w:bCs/>
          <w:sz w:val="24"/>
          <w:szCs w:val="24"/>
        </w:rPr>
        <w:t xml:space="preserve">robust governance structures of individual </w:t>
      </w:r>
      <w:r>
        <w:rPr>
          <w:rFonts w:ascii="Times New Roman" w:hAnsi="Times New Roman"/>
          <w:bCs/>
          <w:sz w:val="24"/>
          <w:szCs w:val="24"/>
        </w:rPr>
        <w:t>Basin Communities</w:t>
      </w:r>
      <w:r w:rsidRPr="00B568E0">
        <w:rPr>
          <w:rFonts w:ascii="Times New Roman" w:hAnsi="Times New Roman"/>
          <w:bCs/>
          <w:sz w:val="24"/>
          <w:szCs w:val="24"/>
        </w:rPr>
        <w:t xml:space="preserve"> </w:t>
      </w:r>
      <w:r w:rsidRPr="00491B35">
        <w:rPr>
          <w:rFonts w:ascii="Times New Roman" w:hAnsi="Times New Roman"/>
          <w:bCs/>
          <w:sz w:val="24"/>
          <w:szCs w:val="24"/>
        </w:rPr>
        <w:t xml:space="preserve">to complement the enduring governance of the </w:t>
      </w:r>
      <w:r>
        <w:rPr>
          <w:rFonts w:ascii="Times New Roman" w:hAnsi="Times New Roman"/>
          <w:bCs/>
          <w:sz w:val="24"/>
          <w:szCs w:val="24"/>
        </w:rPr>
        <w:t>Murray</w:t>
      </w:r>
      <w:r w:rsidR="00C50D0B">
        <w:rPr>
          <w:rFonts w:ascii="Times New Roman" w:hAnsi="Times New Roman"/>
          <w:bCs/>
          <w:sz w:val="24"/>
          <w:szCs w:val="24"/>
        </w:rPr>
        <w:noBreakHyphen/>
      </w:r>
      <w:r>
        <w:rPr>
          <w:rFonts w:ascii="Times New Roman" w:hAnsi="Times New Roman"/>
          <w:bCs/>
          <w:sz w:val="24"/>
          <w:szCs w:val="24"/>
        </w:rPr>
        <w:t xml:space="preserve">Darling Basin </w:t>
      </w:r>
      <w:r w:rsidRPr="00491B35">
        <w:rPr>
          <w:rFonts w:ascii="Times New Roman" w:hAnsi="Times New Roman"/>
          <w:bCs/>
          <w:sz w:val="24"/>
          <w:szCs w:val="24"/>
        </w:rPr>
        <w:t xml:space="preserve">Aboriginal Water Entitlements </w:t>
      </w:r>
      <w:proofErr w:type="gramStart"/>
      <w:r w:rsidRPr="00491B35">
        <w:rPr>
          <w:rFonts w:ascii="Times New Roman" w:hAnsi="Times New Roman"/>
          <w:bCs/>
          <w:sz w:val="24"/>
          <w:szCs w:val="24"/>
        </w:rPr>
        <w:t>Program</w:t>
      </w:r>
      <w:r>
        <w:rPr>
          <w:rFonts w:ascii="Times New Roman" w:hAnsi="Times New Roman"/>
          <w:bCs/>
          <w:sz w:val="24"/>
          <w:szCs w:val="24"/>
        </w:rPr>
        <w:t>;</w:t>
      </w:r>
      <w:proofErr w:type="gramEnd"/>
    </w:p>
    <w:p w14:paraId="12D19855" w14:textId="528CA6B2" w:rsidR="00353A0D" w:rsidRPr="00CD5E3C" w:rsidRDefault="00353A0D" w:rsidP="000A51D0">
      <w:pPr>
        <w:pStyle w:val="ListParagraph"/>
        <w:numPr>
          <w:ilvl w:val="0"/>
          <w:numId w:val="1"/>
        </w:numPr>
        <w:ind w:right="-46"/>
        <w:contextualSpacing w:val="0"/>
        <w:rPr>
          <w:rFonts w:ascii="Times New Roman" w:hAnsi="Times New Roman"/>
          <w:bCs/>
          <w:sz w:val="24"/>
          <w:szCs w:val="24"/>
        </w:rPr>
      </w:pPr>
      <w:r w:rsidRPr="00CD5E3C">
        <w:rPr>
          <w:rFonts w:ascii="Times New Roman" w:hAnsi="Times New Roman"/>
          <w:bCs/>
          <w:sz w:val="24"/>
          <w:szCs w:val="24"/>
        </w:rPr>
        <w:t xml:space="preserve">business planning that enables </w:t>
      </w:r>
      <w:r>
        <w:rPr>
          <w:rFonts w:ascii="Times New Roman" w:hAnsi="Times New Roman"/>
          <w:bCs/>
          <w:sz w:val="24"/>
          <w:szCs w:val="24"/>
        </w:rPr>
        <w:t>Basin Communities</w:t>
      </w:r>
      <w:r w:rsidRPr="00B568E0">
        <w:rPr>
          <w:rFonts w:ascii="Times New Roman" w:hAnsi="Times New Roman"/>
          <w:bCs/>
          <w:sz w:val="24"/>
          <w:szCs w:val="24"/>
        </w:rPr>
        <w:t xml:space="preserve"> </w:t>
      </w:r>
      <w:r w:rsidRPr="00CD5E3C">
        <w:rPr>
          <w:rFonts w:ascii="Times New Roman" w:hAnsi="Times New Roman"/>
          <w:bCs/>
          <w:sz w:val="24"/>
          <w:szCs w:val="24"/>
        </w:rPr>
        <w:t>to pursue water acquisitions effectively; and</w:t>
      </w:r>
    </w:p>
    <w:p w14:paraId="0DCDA356" w14:textId="78E3D21A" w:rsidR="00353A0D" w:rsidRPr="00CD5E3C" w:rsidRDefault="00353A0D" w:rsidP="000A51D0">
      <w:pPr>
        <w:pStyle w:val="ListParagraph"/>
        <w:numPr>
          <w:ilvl w:val="0"/>
          <w:numId w:val="1"/>
        </w:numPr>
        <w:ind w:right="-46"/>
        <w:contextualSpacing w:val="0"/>
        <w:rPr>
          <w:rFonts w:ascii="Times New Roman" w:hAnsi="Times New Roman"/>
          <w:bCs/>
          <w:sz w:val="24"/>
          <w:szCs w:val="24"/>
        </w:rPr>
      </w:pPr>
      <w:r w:rsidRPr="00CD5E3C">
        <w:rPr>
          <w:rFonts w:ascii="Times New Roman" w:hAnsi="Times New Roman"/>
          <w:bCs/>
          <w:sz w:val="24"/>
          <w:szCs w:val="24"/>
        </w:rPr>
        <w:t xml:space="preserve">building on </w:t>
      </w:r>
      <w:r>
        <w:rPr>
          <w:rFonts w:ascii="Times New Roman" w:hAnsi="Times New Roman"/>
          <w:bCs/>
          <w:sz w:val="24"/>
          <w:szCs w:val="24"/>
        </w:rPr>
        <w:t>Basin Communities</w:t>
      </w:r>
      <w:r w:rsidRPr="00B568E0">
        <w:rPr>
          <w:rFonts w:ascii="Times New Roman" w:hAnsi="Times New Roman"/>
          <w:bCs/>
          <w:sz w:val="24"/>
          <w:szCs w:val="24"/>
        </w:rPr>
        <w:t xml:space="preserve"> </w:t>
      </w:r>
      <w:r w:rsidRPr="00CD5E3C">
        <w:rPr>
          <w:rFonts w:ascii="Times New Roman" w:hAnsi="Times New Roman"/>
          <w:bCs/>
          <w:sz w:val="24"/>
          <w:szCs w:val="24"/>
        </w:rPr>
        <w:t>work and cultural flows planning done to date.</w:t>
      </w:r>
    </w:p>
    <w:p w14:paraId="24FFE566" w14:textId="77777777" w:rsidR="00353A0D" w:rsidRPr="00CD5E3C" w:rsidRDefault="00353A0D" w:rsidP="000A51D0">
      <w:pPr>
        <w:ind w:right="-46"/>
        <w:rPr>
          <w:rFonts w:ascii="Times New Roman" w:hAnsi="Times New Roman" w:cs="Times New Roman"/>
          <w:bCs/>
          <w:sz w:val="24"/>
          <w:szCs w:val="24"/>
        </w:rPr>
      </w:pPr>
    </w:p>
    <w:p w14:paraId="081034A7" w14:textId="6A5E48BB" w:rsidR="00353A0D" w:rsidRDefault="00353A0D" w:rsidP="000A51D0">
      <w:pPr>
        <w:ind w:right="-46"/>
        <w:rPr>
          <w:rFonts w:ascii="Times New Roman" w:hAnsi="Times New Roman" w:cs="Times New Roman"/>
          <w:sz w:val="24"/>
          <w:szCs w:val="24"/>
        </w:rPr>
      </w:pPr>
      <w:r w:rsidRPr="00CD5E3C">
        <w:rPr>
          <w:rFonts w:ascii="Times New Roman" w:hAnsi="Times New Roman" w:cs="Times New Roman"/>
          <w:sz w:val="24"/>
          <w:szCs w:val="24"/>
        </w:rPr>
        <w:t xml:space="preserve">There are </w:t>
      </w:r>
      <w:r>
        <w:rPr>
          <w:rFonts w:ascii="Times New Roman" w:hAnsi="Times New Roman" w:cs="Times New Roman"/>
          <w:sz w:val="24"/>
          <w:szCs w:val="24"/>
        </w:rPr>
        <w:t>over 50</w:t>
      </w:r>
      <w:r w:rsidRPr="00CD5E3C">
        <w:rPr>
          <w:rFonts w:ascii="Times New Roman" w:hAnsi="Times New Roman" w:cs="Times New Roman"/>
          <w:sz w:val="24"/>
          <w:szCs w:val="24"/>
        </w:rPr>
        <w:t xml:space="preserve"> </w:t>
      </w:r>
      <w:r>
        <w:rPr>
          <w:rFonts w:ascii="Times New Roman" w:hAnsi="Times New Roman" w:cs="Times New Roman"/>
          <w:sz w:val="24"/>
          <w:szCs w:val="24"/>
        </w:rPr>
        <w:t>Basin Communities</w:t>
      </w:r>
      <w:r w:rsidR="00C50D0B">
        <w:rPr>
          <w:rFonts w:ascii="Times New Roman" w:hAnsi="Times New Roman" w:cs="Times New Roman"/>
          <w:sz w:val="24"/>
          <w:szCs w:val="24"/>
        </w:rPr>
        <w:t>,</w:t>
      </w:r>
      <w:r w:rsidRPr="00B568E0">
        <w:rPr>
          <w:rFonts w:ascii="Times New Roman" w:hAnsi="Times New Roman" w:cs="Times New Roman"/>
          <w:sz w:val="24"/>
          <w:szCs w:val="24"/>
        </w:rPr>
        <w:t xml:space="preserve"> </w:t>
      </w:r>
      <w:r w:rsidRPr="00CD5E3C">
        <w:rPr>
          <w:rFonts w:ascii="Times New Roman" w:hAnsi="Times New Roman" w:cs="Times New Roman"/>
          <w:sz w:val="24"/>
          <w:szCs w:val="24"/>
        </w:rPr>
        <w:t xml:space="preserve">and the funding </w:t>
      </w:r>
      <w:r>
        <w:rPr>
          <w:rFonts w:ascii="Times New Roman" w:hAnsi="Times New Roman" w:cs="Times New Roman"/>
          <w:sz w:val="24"/>
          <w:szCs w:val="24"/>
        </w:rPr>
        <w:t>will</w:t>
      </w:r>
      <w:r w:rsidRPr="00CD5E3C">
        <w:rPr>
          <w:rFonts w:ascii="Times New Roman" w:hAnsi="Times New Roman" w:cs="Times New Roman"/>
          <w:sz w:val="24"/>
          <w:szCs w:val="24"/>
        </w:rPr>
        <w:t xml:space="preserve"> provide for up to $300,000 for each </w:t>
      </w:r>
      <w:r>
        <w:rPr>
          <w:rFonts w:ascii="Times New Roman" w:hAnsi="Times New Roman" w:cs="Times New Roman"/>
          <w:sz w:val="24"/>
          <w:szCs w:val="24"/>
        </w:rPr>
        <w:t>community</w:t>
      </w:r>
      <w:r w:rsidRPr="00CD5E3C">
        <w:rPr>
          <w:rFonts w:ascii="Times New Roman" w:hAnsi="Times New Roman" w:cs="Times New Roman"/>
          <w:sz w:val="24"/>
          <w:szCs w:val="24"/>
        </w:rPr>
        <w:t xml:space="preserve"> per application. The amount of funding provided to each applicant will be determined by the complexity and needs of the application. Funding for cultural water planning for cultural economies w</w:t>
      </w:r>
      <w:r>
        <w:rPr>
          <w:rFonts w:ascii="Times New Roman" w:hAnsi="Times New Roman" w:cs="Times New Roman"/>
          <w:sz w:val="24"/>
          <w:szCs w:val="24"/>
        </w:rPr>
        <w:t>ill</w:t>
      </w:r>
      <w:r w:rsidRPr="00CD5E3C">
        <w:rPr>
          <w:rFonts w:ascii="Times New Roman" w:hAnsi="Times New Roman" w:cs="Times New Roman"/>
          <w:sz w:val="24"/>
          <w:szCs w:val="24"/>
        </w:rPr>
        <w:t xml:space="preserve"> support self</w:t>
      </w:r>
      <w:r>
        <w:rPr>
          <w:rFonts w:ascii="Times New Roman" w:hAnsi="Times New Roman" w:cs="Times New Roman"/>
          <w:sz w:val="24"/>
          <w:szCs w:val="24"/>
        </w:rPr>
        <w:noBreakHyphen/>
      </w:r>
      <w:r w:rsidRPr="00CD5E3C">
        <w:rPr>
          <w:rFonts w:ascii="Times New Roman" w:hAnsi="Times New Roman" w:cs="Times New Roman"/>
          <w:sz w:val="24"/>
          <w:szCs w:val="24"/>
        </w:rPr>
        <w:t>determined research, education and infrastructure that respects cultural values and practices, creating a bridge between cultural water science and contemporary water management.</w:t>
      </w:r>
    </w:p>
    <w:p w14:paraId="70C09FCA" w14:textId="77777777" w:rsidR="00353A0D" w:rsidRDefault="00353A0D" w:rsidP="000A51D0">
      <w:pPr>
        <w:ind w:right="-46"/>
        <w:rPr>
          <w:rFonts w:ascii="Times New Roman" w:hAnsi="Times New Roman" w:cs="Times New Roman"/>
          <w:bCs/>
          <w:sz w:val="24"/>
          <w:szCs w:val="24"/>
        </w:rPr>
      </w:pPr>
    </w:p>
    <w:p w14:paraId="28BF0045" w14:textId="3600C5E8" w:rsidR="00353A0D" w:rsidRPr="003440C9" w:rsidRDefault="00353A0D" w:rsidP="000A51D0">
      <w:pPr>
        <w:ind w:right="-46"/>
        <w:rPr>
          <w:rFonts w:ascii="Times New Roman" w:hAnsi="Times New Roman" w:cs="Times New Roman"/>
          <w:bCs/>
          <w:sz w:val="24"/>
          <w:szCs w:val="24"/>
        </w:rPr>
      </w:pPr>
      <w:r>
        <w:rPr>
          <w:rFonts w:ascii="Times New Roman" w:hAnsi="Times New Roman" w:cs="Times New Roman"/>
          <w:bCs/>
          <w:sz w:val="24"/>
          <w:szCs w:val="24"/>
        </w:rPr>
        <w:t>Funding of $20.0 million over three years from 2024-25 will be available for the program.</w:t>
      </w:r>
    </w:p>
    <w:p w14:paraId="427A2285" w14:textId="77777777" w:rsidR="00353A0D" w:rsidRDefault="00353A0D" w:rsidP="000A51D0">
      <w:pPr>
        <w:ind w:right="-46"/>
        <w:rPr>
          <w:rFonts w:ascii="Times New Roman" w:hAnsi="Times New Roman" w:cs="Times New Roman"/>
          <w:color w:val="000000" w:themeColor="text1"/>
          <w:sz w:val="24"/>
          <w:szCs w:val="24"/>
        </w:rPr>
      </w:pPr>
    </w:p>
    <w:p w14:paraId="628B1EC8" w14:textId="77777777" w:rsidR="00353A0D" w:rsidRPr="001957C4" w:rsidRDefault="00353A0D" w:rsidP="000A51D0">
      <w:pPr>
        <w:ind w:right="-46"/>
        <w:rPr>
          <w:rFonts w:ascii="Times New Roman" w:hAnsi="Times New Roman" w:cs="Times New Roman"/>
          <w:i/>
          <w:sz w:val="24"/>
          <w:szCs w:val="24"/>
        </w:rPr>
      </w:pPr>
      <w:r w:rsidRPr="001957C4">
        <w:rPr>
          <w:rFonts w:ascii="Times New Roman" w:hAnsi="Times New Roman" w:cs="Times New Roman"/>
          <w:sz w:val="24"/>
          <w:szCs w:val="24"/>
        </w:rPr>
        <w:t xml:space="preserve">Details of the Regulations are set out at </w:t>
      </w:r>
      <w:r w:rsidRPr="001957C4">
        <w:rPr>
          <w:rFonts w:ascii="Times New Roman" w:hAnsi="Times New Roman" w:cs="Times New Roman"/>
          <w:sz w:val="24"/>
          <w:szCs w:val="24"/>
          <w:u w:val="single"/>
        </w:rPr>
        <w:t>Attachment A</w:t>
      </w:r>
      <w:r w:rsidRPr="001957C4">
        <w:rPr>
          <w:rFonts w:ascii="Times New Roman" w:hAnsi="Times New Roman" w:cs="Times New Roman"/>
          <w:sz w:val="24"/>
          <w:szCs w:val="24"/>
        </w:rPr>
        <w:t xml:space="preserve">. A Statement of Compatibility with Human Rights is at </w:t>
      </w:r>
      <w:r w:rsidRPr="001957C4">
        <w:rPr>
          <w:rFonts w:ascii="Times New Roman" w:hAnsi="Times New Roman" w:cs="Times New Roman"/>
          <w:sz w:val="24"/>
          <w:szCs w:val="24"/>
          <w:u w:val="single"/>
        </w:rPr>
        <w:t>Attachment B</w:t>
      </w:r>
      <w:r w:rsidRPr="001957C4">
        <w:rPr>
          <w:rFonts w:ascii="Times New Roman" w:hAnsi="Times New Roman" w:cs="Times New Roman"/>
          <w:sz w:val="24"/>
          <w:szCs w:val="24"/>
        </w:rPr>
        <w:t>.</w:t>
      </w:r>
    </w:p>
    <w:p w14:paraId="0E28D007" w14:textId="77777777" w:rsidR="00353A0D" w:rsidRPr="001957C4" w:rsidRDefault="00353A0D" w:rsidP="000A51D0">
      <w:pPr>
        <w:ind w:right="-46"/>
        <w:rPr>
          <w:rFonts w:ascii="Times New Roman" w:hAnsi="Times New Roman" w:cs="Times New Roman"/>
          <w:sz w:val="24"/>
          <w:szCs w:val="24"/>
        </w:rPr>
      </w:pPr>
    </w:p>
    <w:p w14:paraId="4EC14933" w14:textId="56B52B26" w:rsidR="00353A0D" w:rsidRPr="001957C4" w:rsidRDefault="00353A0D" w:rsidP="000A51D0">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are a legislative instrument for the purposes of the </w:t>
      </w:r>
      <w:r w:rsidRPr="001957C4">
        <w:rPr>
          <w:rFonts w:ascii="Times New Roman" w:hAnsi="Times New Roman" w:cs="Times New Roman"/>
          <w:i/>
          <w:sz w:val="24"/>
          <w:szCs w:val="24"/>
        </w:rPr>
        <w:t>Legislation Act 2003</w:t>
      </w:r>
      <w:r w:rsidRPr="001957C4">
        <w:rPr>
          <w:rFonts w:ascii="Times New Roman" w:hAnsi="Times New Roman" w:cs="Times New Roman"/>
          <w:sz w:val="24"/>
          <w:szCs w:val="24"/>
        </w:rPr>
        <w:t>.</w:t>
      </w:r>
    </w:p>
    <w:p w14:paraId="68220D41" w14:textId="77777777" w:rsidR="00353A0D" w:rsidRPr="001957C4" w:rsidRDefault="00353A0D" w:rsidP="000A51D0">
      <w:pPr>
        <w:ind w:right="-46"/>
        <w:rPr>
          <w:rFonts w:ascii="Times New Roman" w:hAnsi="Times New Roman" w:cs="Times New Roman"/>
          <w:sz w:val="24"/>
          <w:szCs w:val="24"/>
        </w:rPr>
      </w:pPr>
    </w:p>
    <w:p w14:paraId="7D636DBF" w14:textId="1C6D8303" w:rsidR="00353A0D" w:rsidRPr="001957C4" w:rsidRDefault="00353A0D" w:rsidP="000A51D0">
      <w:pPr>
        <w:ind w:right="-46"/>
        <w:rPr>
          <w:rFonts w:ascii="Times New Roman" w:hAnsi="Times New Roman" w:cs="Times New Roman"/>
          <w:sz w:val="24"/>
          <w:szCs w:val="24"/>
        </w:rPr>
      </w:pPr>
      <w:r w:rsidRPr="001957C4">
        <w:rPr>
          <w:rFonts w:ascii="Times New Roman" w:hAnsi="Times New Roman" w:cs="Times New Roman"/>
          <w:sz w:val="24"/>
          <w:szCs w:val="24"/>
        </w:rPr>
        <w:t>The</w:t>
      </w:r>
      <w:r w:rsidR="004E3F72">
        <w:rPr>
          <w:rFonts w:ascii="Times New Roman" w:hAnsi="Times New Roman" w:cs="Times New Roman"/>
          <w:sz w:val="24"/>
          <w:szCs w:val="24"/>
        </w:rPr>
        <w:t xml:space="preserve"> </w:t>
      </w:r>
      <w:r w:rsidRPr="001957C4">
        <w:rPr>
          <w:rFonts w:ascii="Times New Roman" w:hAnsi="Times New Roman" w:cs="Times New Roman"/>
          <w:sz w:val="24"/>
          <w:szCs w:val="24"/>
        </w:rPr>
        <w:t>Regulations commence on the day after registration on the Federal Register of Legislation.</w:t>
      </w:r>
    </w:p>
    <w:p w14:paraId="6A76313E" w14:textId="77777777" w:rsidR="00353A0D" w:rsidRPr="001957C4" w:rsidRDefault="00353A0D" w:rsidP="000A51D0">
      <w:pPr>
        <w:ind w:right="-46"/>
        <w:rPr>
          <w:rFonts w:ascii="Times New Roman" w:hAnsi="Times New Roman" w:cs="Times New Roman"/>
          <w:sz w:val="24"/>
          <w:szCs w:val="24"/>
        </w:rPr>
      </w:pPr>
    </w:p>
    <w:p w14:paraId="534C1746" w14:textId="77777777" w:rsidR="00353A0D" w:rsidRPr="001957C4" w:rsidRDefault="00353A0D" w:rsidP="000A51D0">
      <w:pPr>
        <w:rPr>
          <w:rFonts w:ascii="Times New Roman" w:hAnsi="Times New Roman" w:cs="Times New Roman"/>
          <w:b/>
          <w:bCs/>
          <w:sz w:val="24"/>
          <w:szCs w:val="24"/>
        </w:rPr>
      </w:pPr>
      <w:r w:rsidRPr="001957C4">
        <w:rPr>
          <w:rFonts w:ascii="Times New Roman" w:hAnsi="Times New Roman" w:cs="Times New Roman"/>
          <w:b/>
          <w:bCs/>
          <w:sz w:val="24"/>
          <w:szCs w:val="24"/>
        </w:rPr>
        <w:t>Consultation</w:t>
      </w:r>
    </w:p>
    <w:p w14:paraId="2925CD05" w14:textId="77777777" w:rsidR="00353A0D" w:rsidRPr="001957C4" w:rsidRDefault="00353A0D" w:rsidP="000A51D0">
      <w:pPr>
        <w:rPr>
          <w:rFonts w:ascii="Times New Roman" w:hAnsi="Times New Roman" w:cs="Times New Roman"/>
          <w:bCs/>
          <w:sz w:val="24"/>
          <w:szCs w:val="24"/>
        </w:rPr>
      </w:pPr>
    </w:p>
    <w:p w14:paraId="2A370492" w14:textId="77777777" w:rsidR="00353A0D" w:rsidRPr="001957C4" w:rsidRDefault="00353A0D" w:rsidP="000A51D0">
      <w:pPr>
        <w:rPr>
          <w:rFonts w:ascii="Times New Roman" w:hAnsi="Times New Roman" w:cs="Times New Roman"/>
          <w:sz w:val="24"/>
          <w:szCs w:val="24"/>
        </w:rPr>
      </w:pPr>
      <w:r w:rsidRPr="001957C4">
        <w:rPr>
          <w:rFonts w:ascii="Times New Roman" w:hAnsi="Times New Roman" w:cs="Times New Roman"/>
          <w:sz w:val="24"/>
          <w:szCs w:val="24"/>
        </w:rPr>
        <w:t xml:space="preserve">In accordance with section 17 of the </w:t>
      </w:r>
      <w:r w:rsidRPr="001957C4">
        <w:rPr>
          <w:rFonts w:ascii="Times New Roman" w:hAnsi="Times New Roman" w:cs="Times New Roman"/>
          <w:i/>
          <w:iCs/>
          <w:sz w:val="24"/>
          <w:szCs w:val="24"/>
        </w:rPr>
        <w:t>Legislation Act 2003</w:t>
      </w:r>
      <w:r w:rsidRPr="001957C4">
        <w:rPr>
          <w:rFonts w:ascii="Times New Roman" w:hAnsi="Times New Roman" w:cs="Times New Roman"/>
          <w:sz w:val="24"/>
          <w:szCs w:val="24"/>
        </w:rPr>
        <w:t xml:space="preserve">, consultation has taken place with the </w:t>
      </w:r>
      <w:r>
        <w:rPr>
          <w:rFonts w:ascii="Times New Roman" w:hAnsi="Times New Roman" w:cs="Times New Roman"/>
          <w:sz w:val="24"/>
          <w:szCs w:val="24"/>
        </w:rPr>
        <w:t>D</w:t>
      </w:r>
      <w:r w:rsidRPr="00622223">
        <w:rPr>
          <w:rFonts w:ascii="Times New Roman" w:hAnsi="Times New Roman" w:cs="Times New Roman"/>
          <w:sz w:val="24"/>
          <w:szCs w:val="24"/>
        </w:rPr>
        <w:t>epartment</w:t>
      </w:r>
      <w:r>
        <w:rPr>
          <w:rFonts w:ascii="Times New Roman" w:hAnsi="Times New Roman" w:cs="Times New Roman"/>
          <w:sz w:val="24"/>
          <w:szCs w:val="24"/>
        </w:rPr>
        <w:t xml:space="preserve"> </w:t>
      </w:r>
      <w:r w:rsidRPr="00113C99">
        <w:rPr>
          <w:rFonts w:ascii="Times New Roman" w:hAnsi="Times New Roman" w:cs="Times New Roman"/>
          <w:sz w:val="24"/>
          <w:szCs w:val="24"/>
        </w:rPr>
        <w:t xml:space="preserve">of </w:t>
      </w:r>
      <w:r w:rsidRPr="00113C99">
        <w:rPr>
          <w:rFonts w:ascii="Times New Roman" w:hAnsi="Times New Roman" w:cs="Times New Roman"/>
          <w:iCs/>
          <w:sz w:val="24"/>
          <w:szCs w:val="24"/>
        </w:rPr>
        <w:t>Climate Change, Energy, the Environment and Water</w:t>
      </w:r>
      <w:r w:rsidRPr="001957C4">
        <w:rPr>
          <w:rFonts w:ascii="Times New Roman" w:hAnsi="Times New Roman" w:cs="Times New Roman"/>
          <w:sz w:val="24"/>
          <w:szCs w:val="24"/>
        </w:rPr>
        <w:t>.</w:t>
      </w:r>
    </w:p>
    <w:p w14:paraId="1BB72105" w14:textId="77777777" w:rsidR="00353A0D" w:rsidRPr="001957C4" w:rsidRDefault="00353A0D" w:rsidP="000A51D0">
      <w:pPr>
        <w:rPr>
          <w:rFonts w:ascii="Times New Roman" w:hAnsi="Times New Roman" w:cs="Times New Roman"/>
          <w:sz w:val="24"/>
          <w:szCs w:val="24"/>
        </w:rPr>
      </w:pPr>
    </w:p>
    <w:p w14:paraId="0440F2C4" w14:textId="0CE1AD9C" w:rsidR="00353A0D" w:rsidRPr="001957C4" w:rsidRDefault="00353A0D" w:rsidP="000A51D0">
      <w:pPr>
        <w:rPr>
          <w:rFonts w:ascii="Times New Roman" w:hAnsi="Times New Roman" w:cs="Times New Roman"/>
          <w:sz w:val="24"/>
          <w:szCs w:val="24"/>
        </w:rPr>
      </w:pPr>
      <w:r w:rsidRPr="001957C4">
        <w:rPr>
          <w:rFonts w:ascii="Times New Roman" w:hAnsi="Times New Roman" w:cs="Times New Roman"/>
          <w:iCs/>
          <w:sz w:val="24"/>
          <w:szCs w:val="24"/>
        </w:rPr>
        <w:t>A regulat</w:t>
      </w:r>
      <w:r>
        <w:rPr>
          <w:rFonts w:ascii="Times New Roman" w:hAnsi="Times New Roman" w:cs="Times New Roman"/>
          <w:iCs/>
          <w:sz w:val="24"/>
          <w:szCs w:val="24"/>
        </w:rPr>
        <w:t>ory</w:t>
      </w:r>
      <w:r w:rsidRPr="001957C4">
        <w:rPr>
          <w:rFonts w:ascii="Times New Roman" w:hAnsi="Times New Roman" w:cs="Times New Roman"/>
          <w:iCs/>
          <w:sz w:val="24"/>
          <w:szCs w:val="24"/>
        </w:rPr>
        <w:t xml:space="preserve"> impact </w:t>
      </w:r>
      <w:r w:rsidRPr="004D529C">
        <w:rPr>
          <w:rFonts w:ascii="Times New Roman" w:hAnsi="Times New Roman" w:cs="Times New Roman"/>
          <w:iCs/>
          <w:sz w:val="24"/>
          <w:szCs w:val="24"/>
        </w:rPr>
        <w:t xml:space="preserve">analysis </w:t>
      </w:r>
      <w:r w:rsidRPr="001957C4">
        <w:rPr>
          <w:rFonts w:ascii="Times New Roman" w:hAnsi="Times New Roman" w:cs="Times New Roman"/>
          <w:iCs/>
          <w:sz w:val="24"/>
          <w:szCs w:val="24"/>
        </w:rPr>
        <w:t>is not required as the Regulations only apply to non</w:t>
      </w:r>
      <w:r w:rsidRPr="001957C4">
        <w:rPr>
          <w:rFonts w:ascii="Times New Roman" w:hAnsi="Times New Roman" w:cs="Times New Roman"/>
          <w:iCs/>
          <w:sz w:val="24"/>
          <w:szCs w:val="24"/>
        </w:rPr>
        <w:noBreakHyphen/>
        <w:t>corporate Commonwealth entities and do not adversely affect the private sector.</w:t>
      </w:r>
    </w:p>
    <w:p w14:paraId="4AADF87C" w14:textId="77777777" w:rsidR="00353A0D" w:rsidRPr="001957C4" w:rsidRDefault="00353A0D" w:rsidP="000A51D0">
      <w:pPr>
        <w:rPr>
          <w:rFonts w:ascii="Times New Roman" w:hAnsi="Times New Roman" w:cs="Times New Roman"/>
          <w:sz w:val="24"/>
          <w:szCs w:val="24"/>
        </w:rPr>
      </w:pPr>
    </w:p>
    <w:p w14:paraId="0F227821" w14:textId="77777777" w:rsidR="00353A0D" w:rsidRPr="001957C4" w:rsidRDefault="00353A0D" w:rsidP="000A51D0">
      <w:pPr>
        <w:contextualSpacing/>
        <w:rPr>
          <w:rFonts w:ascii="Times New Roman" w:hAnsi="Times New Roman" w:cs="Times New Roman"/>
          <w:color w:val="000000" w:themeColor="text1"/>
          <w:sz w:val="24"/>
          <w:szCs w:val="24"/>
        </w:rPr>
        <w:sectPr w:rsidR="00353A0D" w:rsidRPr="001957C4" w:rsidSect="00353A0D">
          <w:headerReference w:type="even" r:id="rId12"/>
          <w:headerReference w:type="default" r:id="rId13"/>
          <w:footerReference w:type="even" r:id="rId14"/>
          <w:pgSz w:w="11906" w:h="16838"/>
          <w:pgMar w:top="1418" w:right="1440" w:bottom="1332" w:left="1440" w:header="709" w:footer="709" w:gutter="0"/>
          <w:pgNumType w:start="1"/>
          <w:cols w:space="708"/>
          <w:titlePg/>
          <w:docGrid w:linePitch="360"/>
        </w:sectPr>
      </w:pPr>
    </w:p>
    <w:p w14:paraId="38673D9D" w14:textId="77777777" w:rsidR="00353A0D" w:rsidRPr="001957C4" w:rsidRDefault="00353A0D" w:rsidP="000A51D0">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A</w:t>
      </w:r>
    </w:p>
    <w:p w14:paraId="6BB38FA4" w14:textId="77777777" w:rsidR="00353A0D" w:rsidRPr="001957C4" w:rsidRDefault="00353A0D" w:rsidP="000A51D0">
      <w:pPr>
        <w:contextualSpacing/>
        <w:jc w:val="right"/>
        <w:rPr>
          <w:rFonts w:ascii="Times New Roman" w:hAnsi="Times New Roman" w:cs="Times New Roman"/>
          <w:bCs/>
          <w:color w:val="000000" w:themeColor="text1"/>
          <w:sz w:val="24"/>
          <w:szCs w:val="24"/>
        </w:rPr>
      </w:pPr>
    </w:p>
    <w:p w14:paraId="629A7E16" w14:textId="77777777" w:rsidR="00353A0D" w:rsidRPr="001957C4" w:rsidRDefault="00353A0D" w:rsidP="000A51D0">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color w:val="000000" w:themeColor="text1"/>
          <w:sz w:val="24"/>
          <w:szCs w:val="24"/>
          <w:u w:val="single"/>
        </w:rPr>
        <w:t xml:space="preserve">Details of the </w:t>
      </w:r>
      <w:r w:rsidRPr="001957C4">
        <w:rPr>
          <w:rFonts w:ascii="Times New Roman" w:hAnsi="Times New Roman" w:cs="Times New Roman"/>
          <w:b/>
          <w:bCs/>
          <w:i/>
          <w:color w:val="000000" w:themeColor="text1"/>
          <w:sz w:val="24"/>
          <w:szCs w:val="24"/>
          <w:u w:val="single"/>
        </w:rPr>
        <w:t xml:space="preserve">Financial Framework (Supplementary Powers) Amendment </w:t>
      </w:r>
    </w:p>
    <w:p w14:paraId="5BE40767" w14:textId="77777777" w:rsidR="00353A0D" w:rsidRPr="001957C4" w:rsidRDefault="00353A0D" w:rsidP="000A51D0">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i/>
          <w:color w:val="000000" w:themeColor="text1"/>
          <w:sz w:val="24"/>
          <w:szCs w:val="24"/>
          <w:u w:val="single"/>
        </w:rPr>
        <w:t>(</w:t>
      </w:r>
      <w:r w:rsidRPr="008F1808">
        <w:rPr>
          <w:rFonts w:ascii="Times New Roman" w:hAnsi="Times New Roman" w:cs="Times New Roman"/>
          <w:b/>
          <w:bCs/>
          <w:i/>
          <w:color w:val="000000" w:themeColor="text1"/>
          <w:sz w:val="24"/>
          <w:szCs w:val="24"/>
          <w:u w:val="single"/>
        </w:rPr>
        <w:t xml:space="preserve">Climate Change, Energy, the Environment and Water Measures No. </w:t>
      </w:r>
      <w:r>
        <w:rPr>
          <w:rFonts w:ascii="Times New Roman" w:hAnsi="Times New Roman" w:cs="Times New Roman"/>
          <w:b/>
          <w:bCs/>
          <w:i/>
          <w:color w:val="000000" w:themeColor="text1"/>
          <w:sz w:val="24"/>
          <w:szCs w:val="24"/>
          <w:u w:val="single"/>
        </w:rPr>
        <w:t>2</w:t>
      </w:r>
      <w:r w:rsidRPr="001957C4">
        <w:rPr>
          <w:rFonts w:ascii="Times New Roman" w:hAnsi="Times New Roman"/>
          <w:b/>
          <w:i/>
          <w:sz w:val="24"/>
          <w:szCs w:val="24"/>
          <w:u w:val="single"/>
        </w:rPr>
        <w:t>)</w:t>
      </w:r>
      <w:r w:rsidRPr="001957C4">
        <w:rPr>
          <w:rFonts w:ascii="Times New Roman" w:hAnsi="Times New Roman" w:cs="Times New Roman"/>
          <w:b/>
          <w:bCs/>
          <w:i/>
          <w:color w:val="000000" w:themeColor="text1"/>
          <w:sz w:val="24"/>
          <w:szCs w:val="24"/>
          <w:u w:val="single"/>
        </w:rPr>
        <w:t xml:space="preserve"> Regulations 202</w:t>
      </w:r>
      <w:r>
        <w:rPr>
          <w:rFonts w:ascii="Times New Roman" w:hAnsi="Times New Roman" w:cs="Times New Roman"/>
          <w:b/>
          <w:bCs/>
          <w:i/>
          <w:color w:val="000000" w:themeColor="text1"/>
          <w:sz w:val="24"/>
          <w:szCs w:val="24"/>
          <w:u w:val="single"/>
        </w:rPr>
        <w:t>4</w:t>
      </w:r>
    </w:p>
    <w:p w14:paraId="55FCEC75" w14:textId="77777777" w:rsidR="00353A0D" w:rsidRPr="001957C4" w:rsidRDefault="00353A0D" w:rsidP="000A51D0">
      <w:pPr>
        <w:contextualSpacing/>
        <w:rPr>
          <w:rFonts w:ascii="Times New Roman" w:hAnsi="Times New Roman" w:cs="Times New Roman"/>
          <w:color w:val="000000" w:themeColor="text1"/>
          <w:sz w:val="24"/>
          <w:szCs w:val="24"/>
        </w:rPr>
      </w:pPr>
    </w:p>
    <w:p w14:paraId="63082FE0" w14:textId="77777777" w:rsidR="00353A0D" w:rsidRPr="001957C4" w:rsidRDefault="00353A0D" w:rsidP="000A51D0">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w:t>
      </w:r>
      <w:r>
        <w:rPr>
          <w:rFonts w:ascii="Times New Roman" w:hAnsi="Times New Roman" w:cs="Times New Roman"/>
          <w:b/>
          <w:color w:val="000000" w:themeColor="text1"/>
          <w:sz w:val="24"/>
          <w:szCs w:val="24"/>
        </w:rPr>
        <w:t xml:space="preserve"> </w:t>
      </w:r>
      <w:r w:rsidRPr="001957C4">
        <w:rPr>
          <w:rFonts w:ascii="Times New Roman" w:hAnsi="Times New Roman" w:cs="Times New Roman"/>
          <w:b/>
          <w:color w:val="000000" w:themeColor="text1"/>
          <w:sz w:val="24"/>
          <w:szCs w:val="24"/>
        </w:rPr>
        <w:t xml:space="preserve">1 – Name </w:t>
      </w:r>
    </w:p>
    <w:p w14:paraId="4C218961" w14:textId="77777777" w:rsidR="00353A0D" w:rsidRPr="001957C4" w:rsidRDefault="00353A0D" w:rsidP="000A51D0">
      <w:pPr>
        <w:contextualSpacing/>
        <w:rPr>
          <w:rFonts w:ascii="Times New Roman" w:hAnsi="Times New Roman" w:cs="Times New Roman"/>
          <w:color w:val="000000" w:themeColor="text1"/>
          <w:sz w:val="24"/>
          <w:szCs w:val="24"/>
        </w:rPr>
      </w:pPr>
    </w:p>
    <w:p w14:paraId="3DA02262" w14:textId="77777777" w:rsidR="00353A0D" w:rsidRPr="001957C4" w:rsidRDefault="00353A0D" w:rsidP="000A51D0">
      <w:pPr>
        <w:contextualSpacing/>
        <w:rPr>
          <w:rFonts w:ascii="Times New Roman" w:hAnsi="Times New Roman" w:cs="Times New Roman"/>
          <w:bCs/>
          <w:i/>
          <w:sz w:val="24"/>
          <w:szCs w:val="24"/>
        </w:rPr>
      </w:pPr>
      <w:r w:rsidRPr="001957C4">
        <w:rPr>
          <w:rFonts w:ascii="Times New Roman" w:hAnsi="Times New Roman" w:cs="Times New Roman"/>
          <w:color w:val="000000" w:themeColor="text1"/>
          <w:sz w:val="24"/>
          <w:szCs w:val="24"/>
        </w:rPr>
        <w:t xml:space="preserve">This section provides that the title of the Regulations </w:t>
      </w:r>
      <w:r w:rsidRPr="001957C4">
        <w:rPr>
          <w:rFonts w:ascii="Times New Roman" w:hAnsi="Times New Roman" w:cs="Times New Roman"/>
          <w:sz w:val="24"/>
          <w:szCs w:val="24"/>
        </w:rPr>
        <w:t>is</w:t>
      </w:r>
      <w:r w:rsidRPr="001957C4">
        <w:rPr>
          <w:rFonts w:ascii="Times New Roman" w:hAnsi="Times New Roman" w:cs="Times New Roman"/>
          <w:color w:val="000000" w:themeColor="text1"/>
          <w:sz w:val="24"/>
          <w:szCs w:val="24"/>
        </w:rPr>
        <w:t xml:space="preserve"> the </w:t>
      </w:r>
      <w:r w:rsidRPr="001957C4">
        <w:rPr>
          <w:rFonts w:ascii="Times New Roman" w:hAnsi="Times New Roman" w:cs="Times New Roman"/>
          <w:bCs/>
          <w:i/>
          <w:sz w:val="24"/>
          <w:szCs w:val="24"/>
        </w:rPr>
        <w:t xml:space="preserve">Financial Framework (Supplementary Powers) </w:t>
      </w:r>
      <w:r w:rsidRPr="009456E0">
        <w:rPr>
          <w:rFonts w:ascii="Times New Roman" w:hAnsi="Times New Roman" w:cs="Times New Roman"/>
          <w:bCs/>
          <w:i/>
          <w:sz w:val="24"/>
          <w:szCs w:val="24"/>
        </w:rPr>
        <w:t>Amendment (</w:t>
      </w:r>
      <w:r>
        <w:rPr>
          <w:rFonts w:ascii="Times New Roman" w:hAnsi="Times New Roman" w:cs="Times New Roman"/>
          <w:i/>
          <w:sz w:val="24"/>
          <w:szCs w:val="24"/>
        </w:rPr>
        <w:t>Climate Change, Energy, the Environment and Water</w:t>
      </w:r>
      <w:r w:rsidRPr="001957C4">
        <w:rPr>
          <w:rFonts w:ascii="Times New Roman" w:hAnsi="Times New Roman" w:cs="Times New Roman"/>
          <w:i/>
          <w:sz w:val="24"/>
          <w:szCs w:val="24"/>
        </w:rPr>
        <w:t xml:space="preserve"> Measures No. </w:t>
      </w:r>
      <w:r>
        <w:rPr>
          <w:rFonts w:ascii="Times New Roman" w:hAnsi="Times New Roman" w:cs="Times New Roman"/>
          <w:i/>
          <w:sz w:val="24"/>
          <w:szCs w:val="24"/>
        </w:rPr>
        <w:t>2</w:t>
      </w:r>
      <w:r w:rsidRPr="009456E0">
        <w:rPr>
          <w:rFonts w:ascii="Times New Roman" w:hAnsi="Times New Roman" w:cs="Times New Roman"/>
          <w:bCs/>
          <w:i/>
          <w:sz w:val="24"/>
          <w:szCs w:val="24"/>
        </w:rPr>
        <w:t>) Regulations</w:t>
      </w:r>
      <w:r>
        <w:rPr>
          <w:rFonts w:ascii="Times New Roman" w:hAnsi="Times New Roman" w:cs="Times New Roman"/>
          <w:bCs/>
          <w:i/>
          <w:sz w:val="24"/>
          <w:szCs w:val="24"/>
        </w:rPr>
        <w:t xml:space="preserve"> </w:t>
      </w:r>
      <w:r w:rsidRPr="001957C4">
        <w:rPr>
          <w:rFonts w:ascii="Times New Roman" w:hAnsi="Times New Roman" w:cs="Times New Roman"/>
          <w:bCs/>
          <w:i/>
          <w:sz w:val="24"/>
          <w:szCs w:val="24"/>
        </w:rPr>
        <w:t>202</w:t>
      </w:r>
      <w:r>
        <w:rPr>
          <w:rFonts w:ascii="Times New Roman" w:hAnsi="Times New Roman" w:cs="Times New Roman"/>
          <w:bCs/>
          <w:i/>
          <w:sz w:val="24"/>
          <w:szCs w:val="24"/>
        </w:rPr>
        <w:t>4</w:t>
      </w:r>
      <w:r w:rsidRPr="001957C4">
        <w:rPr>
          <w:rFonts w:ascii="Times New Roman" w:hAnsi="Times New Roman" w:cs="Times New Roman"/>
          <w:bCs/>
          <w:i/>
          <w:sz w:val="24"/>
          <w:szCs w:val="24"/>
        </w:rPr>
        <w:t>.</w:t>
      </w:r>
    </w:p>
    <w:p w14:paraId="4353E2C4" w14:textId="77777777" w:rsidR="00353A0D" w:rsidRPr="001957C4" w:rsidRDefault="00353A0D" w:rsidP="000A51D0">
      <w:pPr>
        <w:rPr>
          <w:rFonts w:ascii="Times New Roman" w:hAnsi="Times New Roman" w:cs="Times New Roman"/>
          <w:sz w:val="24"/>
          <w:szCs w:val="24"/>
        </w:rPr>
      </w:pPr>
    </w:p>
    <w:p w14:paraId="042F58E4" w14:textId="77777777" w:rsidR="00353A0D" w:rsidRPr="001957C4" w:rsidRDefault="00353A0D" w:rsidP="000A51D0">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w:t>
      </w:r>
      <w:r>
        <w:rPr>
          <w:rFonts w:ascii="Times New Roman" w:hAnsi="Times New Roman" w:cs="Times New Roman"/>
          <w:b/>
          <w:color w:val="000000" w:themeColor="text1"/>
          <w:sz w:val="24"/>
          <w:szCs w:val="24"/>
        </w:rPr>
        <w:t xml:space="preserve"> </w:t>
      </w:r>
      <w:r w:rsidRPr="001957C4">
        <w:rPr>
          <w:rFonts w:ascii="Times New Roman" w:hAnsi="Times New Roman" w:cs="Times New Roman"/>
          <w:b/>
          <w:color w:val="000000" w:themeColor="text1"/>
          <w:sz w:val="24"/>
          <w:szCs w:val="24"/>
        </w:rPr>
        <w:t xml:space="preserve">2 – Commencement </w:t>
      </w:r>
    </w:p>
    <w:p w14:paraId="2771D495" w14:textId="77777777" w:rsidR="00353A0D" w:rsidRPr="001957C4" w:rsidRDefault="00353A0D" w:rsidP="000A51D0">
      <w:pPr>
        <w:contextualSpacing/>
        <w:rPr>
          <w:rFonts w:ascii="Times New Roman" w:hAnsi="Times New Roman" w:cs="Times New Roman"/>
          <w:color w:val="000000" w:themeColor="text1"/>
          <w:sz w:val="24"/>
          <w:szCs w:val="24"/>
        </w:rPr>
      </w:pPr>
    </w:p>
    <w:p w14:paraId="54F522FB" w14:textId="77777777" w:rsidR="00353A0D" w:rsidRPr="001957C4" w:rsidRDefault="00353A0D" w:rsidP="000A51D0">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5B4BE2A1" w14:textId="77777777" w:rsidR="00353A0D" w:rsidRPr="001957C4" w:rsidRDefault="00353A0D" w:rsidP="000A51D0">
      <w:pPr>
        <w:contextualSpacing/>
        <w:rPr>
          <w:rFonts w:ascii="Times New Roman" w:hAnsi="Times New Roman" w:cs="Times New Roman"/>
          <w:color w:val="000000" w:themeColor="text1"/>
          <w:sz w:val="24"/>
          <w:szCs w:val="24"/>
        </w:rPr>
      </w:pPr>
    </w:p>
    <w:p w14:paraId="09422677" w14:textId="77777777" w:rsidR="00353A0D" w:rsidRPr="001957C4" w:rsidRDefault="00353A0D" w:rsidP="000A51D0">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w:t>
      </w:r>
      <w:r>
        <w:rPr>
          <w:rFonts w:ascii="Times New Roman" w:hAnsi="Times New Roman" w:cs="Times New Roman"/>
          <w:b/>
          <w:color w:val="000000" w:themeColor="text1"/>
          <w:sz w:val="24"/>
          <w:szCs w:val="24"/>
        </w:rPr>
        <w:t xml:space="preserve"> </w:t>
      </w:r>
      <w:r w:rsidRPr="001957C4">
        <w:rPr>
          <w:rFonts w:ascii="Times New Roman" w:hAnsi="Times New Roman" w:cs="Times New Roman"/>
          <w:b/>
          <w:color w:val="000000" w:themeColor="text1"/>
          <w:sz w:val="24"/>
          <w:szCs w:val="24"/>
        </w:rPr>
        <w:t>3 – Authority</w:t>
      </w:r>
      <w:r w:rsidRPr="001957C4">
        <w:rPr>
          <w:rFonts w:ascii="Times New Roman" w:hAnsi="Times New Roman" w:cs="Times New Roman"/>
          <w:b/>
          <w:i/>
          <w:color w:val="000000" w:themeColor="text1"/>
          <w:sz w:val="24"/>
          <w:szCs w:val="24"/>
        </w:rPr>
        <w:t xml:space="preserve"> </w:t>
      </w:r>
    </w:p>
    <w:p w14:paraId="49CA4CE4" w14:textId="77777777" w:rsidR="00353A0D" w:rsidRPr="001957C4" w:rsidRDefault="00353A0D" w:rsidP="000A51D0">
      <w:pPr>
        <w:contextualSpacing/>
        <w:rPr>
          <w:rFonts w:ascii="Times New Roman" w:hAnsi="Times New Roman" w:cs="Times New Roman"/>
          <w:color w:val="000000" w:themeColor="text1"/>
          <w:sz w:val="24"/>
          <w:szCs w:val="24"/>
        </w:rPr>
      </w:pPr>
    </w:p>
    <w:p w14:paraId="70F4A05D" w14:textId="77777777" w:rsidR="00353A0D" w:rsidRPr="001957C4" w:rsidRDefault="00353A0D" w:rsidP="000A51D0">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Regulations are made under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Act 1997</w:t>
      </w:r>
      <w:r w:rsidRPr="001957C4">
        <w:rPr>
          <w:rFonts w:ascii="Times New Roman" w:hAnsi="Times New Roman" w:cs="Times New Roman"/>
          <w:color w:val="000000" w:themeColor="text1"/>
          <w:sz w:val="24"/>
          <w:szCs w:val="24"/>
        </w:rPr>
        <w:t>.</w:t>
      </w:r>
    </w:p>
    <w:p w14:paraId="73B9124F" w14:textId="77777777" w:rsidR="00353A0D" w:rsidRPr="001957C4" w:rsidRDefault="00353A0D" w:rsidP="000A51D0">
      <w:pPr>
        <w:contextualSpacing/>
        <w:rPr>
          <w:rFonts w:ascii="Times New Roman" w:hAnsi="Times New Roman" w:cs="Times New Roman"/>
          <w:color w:val="000000" w:themeColor="text1"/>
          <w:sz w:val="24"/>
          <w:szCs w:val="24"/>
        </w:rPr>
      </w:pPr>
    </w:p>
    <w:p w14:paraId="1E004ABA" w14:textId="77777777" w:rsidR="00353A0D" w:rsidRPr="001957C4" w:rsidRDefault="00353A0D" w:rsidP="000A51D0">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w:t>
      </w:r>
      <w:r>
        <w:rPr>
          <w:rFonts w:ascii="Times New Roman" w:hAnsi="Times New Roman" w:cs="Times New Roman"/>
          <w:b/>
          <w:color w:val="000000" w:themeColor="text1"/>
          <w:sz w:val="24"/>
          <w:szCs w:val="24"/>
        </w:rPr>
        <w:t xml:space="preserve"> </w:t>
      </w:r>
      <w:r w:rsidRPr="001957C4">
        <w:rPr>
          <w:rFonts w:ascii="Times New Roman" w:hAnsi="Times New Roman" w:cs="Times New Roman"/>
          <w:b/>
          <w:color w:val="000000" w:themeColor="text1"/>
          <w:sz w:val="24"/>
          <w:szCs w:val="24"/>
        </w:rPr>
        <w:t>4 – Schedules</w:t>
      </w:r>
      <w:r w:rsidRPr="001957C4">
        <w:rPr>
          <w:rFonts w:ascii="Times New Roman" w:hAnsi="Times New Roman" w:cs="Times New Roman"/>
          <w:b/>
          <w:i/>
          <w:color w:val="000000" w:themeColor="text1"/>
          <w:sz w:val="24"/>
          <w:szCs w:val="24"/>
        </w:rPr>
        <w:t xml:space="preserve"> </w:t>
      </w:r>
    </w:p>
    <w:p w14:paraId="0C3F75F3" w14:textId="77777777" w:rsidR="00353A0D" w:rsidRPr="001957C4" w:rsidRDefault="00353A0D" w:rsidP="000A51D0">
      <w:pPr>
        <w:contextualSpacing/>
        <w:rPr>
          <w:rFonts w:ascii="Times New Roman" w:hAnsi="Times New Roman" w:cs="Times New Roman"/>
          <w:color w:val="000000" w:themeColor="text1"/>
          <w:sz w:val="24"/>
          <w:szCs w:val="24"/>
        </w:rPr>
      </w:pPr>
    </w:p>
    <w:p w14:paraId="799C9D7A" w14:textId="77777777" w:rsidR="00353A0D" w:rsidRPr="001957C4" w:rsidRDefault="00353A0D" w:rsidP="000A51D0">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Regulations 1997</w:t>
      </w:r>
      <w:r w:rsidRPr="001957C4">
        <w:rPr>
          <w:rFonts w:ascii="Times New Roman" w:hAnsi="Times New Roman" w:cs="Times New Roman"/>
          <w:color w:val="000000" w:themeColor="text1"/>
          <w:sz w:val="24"/>
          <w:szCs w:val="24"/>
        </w:rPr>
        <w:t xml:space="preserve"> are amended as set out in the Schedule to the Regulations.</w:t>
      </w:r>
    </w:p>
    <w:p w14:paraId="085245FD" w14:textId="77777777" w:rsidR="00353A0D" w:rsidRPr="001957C4" w:rsidRDefault="00353A0D" w:rsidP="000A51D0">
      <w:pPr>
        <w:contextualSpacing/>
        <w:rPr>
          <w:rFonts w:ascii="Times New Roman" w:hAnsi="Times New Roman" w:cs="Times New Roman"/>
          <w:color w:val="000000" w:themeColor="text1"/>
          <w:sz w:val="24"/>
          <w:szCs w:val="24"/>
        </w:rPr>
      </w:pPr>
    </w:p>
    <w:p w14:paraId="5753A757" w14:textId="77777777" w:rsidR="00353A0D" w:rsidRPr="001957C4" w:rsidRDefault="00353A0D" w:rsidP="000A51D0">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Schedule 1 – Amendments</w:t>
      </w:r>
    </w:p>
    <w:p w14:paraId="3F47A9CB" w14:textId="77777777" w:rsidR="00353A0D" w:rsidRPr="001957C4" w:rsidRDefault="00353A0D" w:rsidP="000A51D0">
      <w:pPr>
        <w:contextualSpacing/>
        <w:rPr>
          <w:rFonts w:ascii="Times New Roman" w:hAnsi="Times New Roman" w:cs="Times New Roman"/>
          <w:b/>
          <w:color w:val="000000" w:themeColor="text1"/>
          <w:sz w:val="24"/>
          <w:szCs w:val="24"/>
        </w:rPr>
      </w:pPr>
    </w:p>
    <w:p w14:paraId="3B49ADE2" w14:textId="77777777" w:rsidR="00353A0D" w:rsidRPr="00617868" w:rsidRDefault="00353A0D" w:rsidP="000A51D0">
      <w:pPr>
        <w:rPr>
          <w:rFonts w:ascii="Times New Roman" w:hAnsi="Times New Roman" w:cs="Times New Roman"/>
          <w:b/>
          <w:i/>
          <w:color w:val="000000" w:themeColor="text1"/>
          <w:sz w:val="24"/>
          <w:szCs w:val="24"/>
        </w:rPr>
      </w:pPr>
      <w:r w:rsidRPr="001957C4">
        <w:rPr>
          <w:rFonts w:ascii="Times New Roman" w:hAnsi="Times New Roman" w:cs="Times New Roman"/>
          <w:b/>
          <w:i/>
          <w:color w:val="000000" w:themeColor="text1"/>
          <w:sz w:val="24"/>
          <w:szCs w:val="24"/>
        </w:rPr>
        <w:t>Financial Framework (Supplementary Powers) Regulations 1997</w:t>
      </w:r>
    </w:p>
    <w:p w14:paraId="14A0887A" w14:textId="77777777" w:rsidR="00353A0D" w:rsidRDefault="00353A0D" w:rsidP="000A51D0">
      <w:pPr>
        <w:rPr>
          <w:rFonts w:ascii="Times New Roman" w:hAnsi="Times New Roman" w:cs="Times New Roman"/>
          <w:color w:val="000000" w:themeColor="text1"/>
          <w:sz w:val="24"/>
          <w:szCs w:val="24"/>
        </w:rPr>
      </w:pPr>
    </w:p>
    <w:p w14:paraId="6DA06DD5" w14:textId="5D6B4C01" w:rsidR="00353A0D" w:rsidRDefault="00353A0D" w:rsidP="000A51D0">
      <w:pPr>
        <w:rPr>
          <w:rFonts w:ascii="Times New Roman" w:hAnsi="Times New Roman" w:cs="Times New Roman"/>
          <w:color w:val="000000" w:themeColor="text1"/>
          <w:sz w:val="24"/>
          <w:szCs w:val="24"/>
        </w:rPr>
      </w:pPr>
      <w:r w:rsidRPr="000758FE">
        <w:rPr>
          <w:rFonts w:ascii="Times New Roman" w:hAnsi="Times New Roman" w:cs="Times New Roman"/>
          <w:iCs/>
          <w:color w:val="000000" w:themeColor="text1"/>
          <w:sz w:val="24"/>
          <w:szCs w:val="24"/>
        </w:rPr>
        <w:t>Th</w:t>
      </w:r>
      <w:r w:rsidR="00767168">
        <w:rPr>
          <w:rFonts w:ascii="Times New Roman" w:hAnsi="Times New Roman" w:cs="Times New Roman"/>
          <w:iCs/>
          <w:color w:val="000000" w:themeColor="text1"/>
          <w:sz w:val="24"/>
          <w:szCs w:val="24"/>
        </w:rPr>
        <w:t xml:space="preserve">e item in Schedule 1 amends </w:t>
      </w:r>
      <w:r w:rsidRPr="000758FE">
        <w:rPr>
          <w:rFonts w:ascii="Times New Roman" w:hAnsi="Times New Roman" w:cs="Times New Roman"/>
          <w:iCs/>
          <w:color w:val="000000" w:themeColor="text1"/>
          <w:sz w:val="24"/>
          <w:szCs w:val="24"/>
        </w:rPr>
        <w:t>Schedule 1AB to</w:t>
      </w:r>
      <w:r w:rsidR="00767168">
        <w:rPr>
          <w:rFonts w:ascii="Times New Roman" w:hAnsi="Times New Roman" w:cs="Times New Roman"/>
          <w:iCs/>
          <w:color w:val="000000" w:themeColor="text1"/>
          <w:sz w:val="24"/>
          <w:szCs w:val="24"/>
        </w:rPr>
        <w:t xml:space="preserve"> the Principal Regulations to</w:t>
      </w:r>
      <w:r w:rsidRPr="000758FE">
        <w:rPr>
          <w:rFonts w:ascii="Times New Roman" w:hAnsi="Times New Roman" w:cs="Times New Roman"/>
          <w:iCs/>
          <w:color w:val="000000" w:themeColor="text1"/>
          <w:sz w:val="24"/>
          <w:szCs w:val="24"/>
        </w:rPr>
        <w:t xml:space="preserve"> establish legislative authority for government spending on </w:t>
      </w:r>
      <w:r w:rsidRPr="00A12832">
        <w:rPr>
          <w:rFonts w:ascii="Times New Roman" w:hAnsi="Times New Roman" w:cs="Times New Roman"/>
          <w:iCs/>
          <w:color w:val="000000" w:themeColor="text1"/>
          <w:sz w:val="24"/>
          <w:szCs w:val="24"/>
        </w:rPr>
        <w:t>an activity</w:t>
      </w:r>
      <w:r w:rsidRPr="000758FE">
        <w:rPr>
          <w:rFonts w:ascii="Times New Roman" w:hAnsi="Times New Roman" w:cs="Times New Roman"/>
          <w:iCs/>
          <w:color w:val="000000" w:themeColor="text1"/>
          <w:sz w:val="24"/>
          <w:szCs w:val="24"/>
        </w:rPr>
        <w:t xml:space="preserve"> </w:t>
      </w:r>
      <w:r w:rsidR="00767168">
        <w:rPr>
          <w:rFonts w:ascii="Times New Roman" w:hAnsi="Times New Roman" w:cs="Times New Roman"/>
          <w:iCs/>
          <w:color w:val="000000" w:themeColor="text1"/>
          <w:sz w:val="24"/>
          <w:szCs w:val="24"/>
        </w:rPr>
        <w:t xml:space="preserve">to be </w:t>
      </w:r>
      <w:r w:rsidRPr="000758FE">
        <w:rPr>
          <w:rFonts w:ascii="Times New Roman" w:hAnsi="Times New Roman" w:cs="Times New Roman"/>
          <w:iCs/>
          <w:color w:val="000000" w:themeColor="text1"/>
          <w:sz w:val="24"/>
          <w:szCs w:val="24"/>
        </w:rPr>
        <w:t xml:space="preserve">administered by the </w:t>
      </w:r>
      <w:r w:rsidRPr="001957C4">
        <w:rPr>
          <w:rFonts w:ascii="Times New Roman" w:hAnsi="Times New Roman" w:cs="Times New Roman"/>
          <w:color w:val="000000" w:themeColor="text1"/>
          <w:sz w:val="24"/>
          <w:szCs w:val="24"/>
        </w:rPr>
        <w:t>Department</w:t>
      </w:r>
      <w:r>
        <w:rPr>
          <w:rFonts w:ascii="Times New Roman" w:hAnsi="Times New Roman" w:cs="Times New Roman"/>
          <w:color w:val="000000" w:themeColor="text1"/>
          <w:sz w:val="24"/>
          <w:szCs w:val="24"/>
        </w:rPr>
        <w:t xml:space="preserve"> of</w:t>
      </w:r>
      <w:r w:rsidRPr="001957C4">
        <w:rPr>
          <w:rFonts w:ascii="Times New Roman" w:hAnsi="Times New Roman" w:cs="Times New Roman"/>
          <w:color w:val="000000" w:themeColor="text1"/>
          <w:sz w:val="24"/>
          <w:szCs w:val="24"/>
        </w:rPr>
        <w:t xml:space="preserve"> </w:t>
      </w:r>
      <w:r w:rsidRPr="008F1808">
        <w:rPr>
          <w:rFonts w:ascii="Times New Roman" w:hAnsi="Times New Roman" w:cs="Times New Roman"/>
          <w:iCs/>
          <w:sz w:val="24"/>
          <w:szCs w:val="24"/>
        </w:rPr>
        <w:t>Climate Change, Energy, the Environment and Water</w:t>
      </w:r>
      <w:r>
        <w:rPr>
          <w:rFonts w:ascii="Times New Roman" w:hAnsi="Times New Roman" w:cs="Times New Roman"/>
          <w:i/>
          <w:sz w:val="24"/>
          <w:szCs w:val="24"/>
        </w:rPr>
        <w:t xml:space="preserve"> </w:t>
      </w:r>
      <w:r w:rsidRPr="001957C4">
        <w:rPr>
          <w:rFonts w:ascii="Times New Roman" w:hAnsi="Times New Roman" w:cs="Times New Roman"/>
          <w:color w:val="000000" w:themeColor="text1"/>
          <w:sz w:val="24"/>
          <w:szCs w:val="24"/>
        </w:rPr>
        <w:t>(the department).</w:t>
      </w:r>
    </w:p>
    <w:p w14:paraId="3EA28974" w14:textId="77777777" w:rsidR="00353A0D" w:rsidRDefault="00353A0D" w:rsidP="000A51D0">
      <w:pPr>
        <w:rPr>
          <w:rFonts w:ascii="Times New Roman" w:hAnsi="Times New Roman" w:cs="Times New Roman"/>
          <w:color w:val="000000" w:themeColor="text1"/>
          <w:sz w:val="24"/>
          <w:szCs w:val="24"/>
        </w:rPr>
      </w:pPr>
    </w:p>
    <w:p w14:paraId="7C7FF164" w14:textId="77777777" w:rsidR="00353A0D" w:rsidRDefault="00353A0D" w:rsidP="000A51D0">
      <w:pPr>
        <w:keepNext/>
        <w:rPr>
          <w:rFonts w:ascii="Times New Roman" w:hAnsi="Times New Roman" w:cs="Times New Roman"/>
          <w:b/>
          <w:sz w:val="24"/>
          <w:szCs w:val="24"/>
        </w:rPr>
      </w:pPr>
      <w:r>
        <w:rPr>
          <w:rFonts w:ascii="Times New Roman" w:hAnsi="Times New Roman" w:cs="Times New Roman"/>
          <w:b/>
          <w:sz w:val="24"/>
          <w:szCs w:val="24"/>
        </w:rPr>
        <w:t xml:space="preserve">Item 1 </w:t>
      </w:r>
      <w:r w:rsidRPr="00F843E0">
        <w:rPr>
          <w:rFonts w:ascii="Times New Roman" w:hAnsi="Times New Roman" w:cs="Times New Roman"/>
          <w:b/>
          <w:sz w:val="24"/>
          <w:szCs w:val="24"/>
        </w:rPr>
        <w:t xml:space="preserve">– </w:t>
      </w:r>
      <w:r w:rsidRPr="00F27C78">
        <w:rPr>
          <w:rFonts w:ascii="Times New Roman" w:hAnsi="Times New Roman" w:cs="Times New Roman"/>
          <w:b/>
          <w:sz w:val="24"/>
          <w:szCs w:val="24"/>
        </w:rPr>
        <w:t>In the appropriate position in Part 4 of Schedule 1AB (table)</w:t>
      </w:r>
    </w:p>
    <w:p w14:paraId="535C89C1" w14:textId="77777777" w:rsidR="00353A0D" w:rsidRPr="00767168" w:rsidRDefault="00353A0D" w:rsidP="000A51D0">
      <w:pPr>
        <w:keepNext/>
        <w:rPr>
          <w:rFonts w:ascii="Times New Roman" w:hAnsi="Times New Roman" w:cs="Times New Roman"/>
          <w:color w:val="000000" w:themeColor="text1"/>
          <w:sz w:val="24"/>
          <w:szCs w:val="24"/>
          <w:u w:val="single"/>
        </w:rPr>
      </w:pPr>
    </w:p>
    <w:p w14:paraId="241C468D" w14:textId="4D63614B" w:rsidR="00767168" w:rsidRPr="00767168" w:rsidRDefault="00767168" w:rsidP="000A51D0">
      <w:pPr>
        <w:keepNext/>
        <w:rPr>
          <w:rFonts w:ascii="Times New Roman" w:hAnsi="Times New Roman" w:cs="Times New Roman"/>
          <w:color w:val="000000" w:themeColor="text1"/>
          <w:sz w:val="24"/>
          <w:szCs w:val="24"/>
        </w:rPr>
      </w:pPr>
      <w:r w:rsidRPr="00767168">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t>item adds a new table item to Part 4 of Schedule 1AB.</w:t>
      </w:r>
    </w:p>
    <w:p w14:paraId="74092DD0" w14:textId="77777777" w:rsidR="00767168" w:rsidRPr="00767168" w:rsidRDefault="00767168" w:rsidP="000A51D0">
      <w:pPr>
        <w:keepNext/>
        <w:rPr>
          <w:rFonts w:ascii="Times New Roman" w:hAnsi="Times New Roman" w:cs="Times New Roman"/>
          <w:color w:val="000000" w:themeColor="text1"/>
          <w:sz w:val="24"/>
          <w:szCs w:val="24"/>
        </w:rPr>
      </w:pPr>
    </w:p>
    <w:p w14:paraId="201D97D8" w14:textId="1D488B4E" w:rsidR="00353A0D" w:rsidRPr="00E27ACA" w:rsidRDefault="00353A0D" w:rsidP="000A51D0">
      <w:pPr>
        <w:keepNext/>
        <w:rPr>
          <w:rFonts w:ascii="Times New Roman" w:hAnsi="Times New Roman" w:cs="Times New Roman"/>
          <w:i/>
          <w:iCs/>
          <w:color w:val="000000" w:themeColor="text1"/>
          <w:sz w:val="24"/>
          <w:szCs w:val="24"/>
          <w:u w:val="single"/>
        </w:rPr>
      </w:pPr>
      <w:r w:rsidRPr="00183F33">
        <w:rPr>
          <w:rFonts w:ascii="Times New Roman" w:hAnsi="Times New Roman" w:cs="Times New Roman"/>
          <w:i/>
          <w:iCs/>
          <w:color w:val="000000" w:themeColor="text1"/>
          <w:sz w:val="24"/>
          <w:szCs w:val="24"/>
          <w:u w:val="single"/>
        </w:rPr>
        <w:t xml:space="preserve">Table item </w:t>
      </w:r>
      <w:r w:rsidR="00802B85">
        <w:rPr>
          <w:rFonts w:ascii="Times New Roman" w:hAnsi="Times New Roman" w:cs="Times New Roman"/>
          <w:i/>
          <w:iCs/>
          <w:color w:val="000000" w:themeColor="text1"/>
          <w:sz w:val="24"/>
          <w:szCs w:val="24"/>
          <w:u w:val="single"/>
        </w:rPr>
        <w:t>689</w:t>
      </w:r>
      <w:r>
        <w:rPr>
          <w:rFonts w:ascii="Times New Roman" w:hAnsi="Times New Roman" w:cs="Times New Roman"/>
          <w:i/>
          <w:iCs/>
          <w:color w:val="000000" w:themeColor="text1"/>
          <w:sz w:val="24"/>
          <w:szCs w:val="24"/>
          <w:u w:val="single"/>
        </w:rPr>
        <w:t xml:space="preserve"> – </w:t>
      </w:r>
      <w:r w:rsidRPr="0055652D">
        <w:rPr>
          <w:rFonts w:ascii="Times New Roman" w:hAnsi="Times New Roman" w:cs="Times New Roman"/>
          <w:i/>
          <w:iCs/>
          <w:color w:val="000000" w:themeColor="text1"/>
          <w:sz w:val="24"/>
          <w:szCs w:val="24"/>
          <w:u w:val="single"/>
        </w:rPr>
        <w:t>Cultural Flows Planning for Cultural Economies</w:t>
      </w:r>
    </w:p>
    <w:p w14:paraId="2A56EE12" w14:textId="77777777" w:rsidR="00353A0D" w:rsidRDefault="00353A0D" w:rsidP="000A51D0">
      <w:pPr>
        <w:keepNext/>
        <w:rPr>
          <w:rFonts w:ascii="Times New Roman" w:hAnsi="Times New Roman" w:cs="Times New Roman"/>
          <w:color w:val="000000" w:themeColor="text1"/>
          <w:sz w:val="24"/>
          <w:szCs w:val="24"/>
        </w:rPr>
      </w:pPr>
    </w:p>
    <w:p w14:paraId="63F7EFA5" w14:textId="41E3899F" w:rsidR="00353A0D" w:rsidRPr="005A653C" w:rsidRDefault="00353A0D" w:rsidP="000A51D0">
      <w:pPr>
        <w:rPr>
          <w:rFonts w:ascii="Times New Roman" w:hAnsi="Times New Roman" w:cs="Times New Roman"/>
          <w:bCs/>
          <w:iCs/>
          <w:color w:val="000000" w:themeColor="text1"/>
          <w:sz w:val="24"/>
          <w:szCs w:val="24"/>
        </w:rPr>
      </w:pPr>
      <w:r w:rsidRPr="005A653C">
        <w:rPr>
          <w:rFonts w:ascii="Times New Roman" w:hAnsi="Times New Roman" w:cs="Times New Roman"/>
          <w:iCs/>
          <w:color w:val="000000" w:themeColor="text1"/>
          <w:sz w:val="24"/>
          <w:szCs w:val="24"/>
        </w:rPr>
        <w:t xml:space="preserve">New </w:t>
      </w:r>
      <w:bookmarkStart w:id="0" w:name="_Hlk139612626"/>
      <w:r w:rsidRPr="005A653C">
        <w:rPr>
          <w:rFonts w:ascii="Times New Roman" w:hAnsi="Times New Roman" w:cs="Times New Roman"/>
          <w:b/>
          <w:iCs/>
          <w:color w:val="000000" w:themeColor="text1"/>
          <w:sz w:val="24"/>
          <w:szCs w:val="24"/>
        </w:rPr>
        <w:t xml:space="preserve">table item </w:t>
      </w:r>
      <w:r w:rsidR="00802B85">
        <w:rPr>
          <w:rFonts w:ascii="Times New Roman" w:hAnsi="Times New Roman" w:cs="Times New Roman"/>
          <w:b/>
          <w:iCs/>
          <w:color w:val="000000" w:themeColor="text1"/>
          <w:sz w:val="24"/>
          <w:szCs w:val="24"/>
        </w:rPr>
        <w:t>689</w:t>
      </w:r>
      <w:r w:rsidRPr="005A653C">
        <w:rPr>
          <w:rFonts w:ascii="Times New Roman" w:hAnsi="Times New Roman" w:cs="Times New Roman"/>
          <w:iCs/>
          <w:color w:val="000000" w:themeColor="text1"/>
          <w:sz w:val="24"/>
          <w:szCs w:val="24"/>
        </w:rPr>
        <w:t xml:space="preserve"> establishes legislative authority</w:t>
      </w:r>
      <w:r w:rsidRPr="005A653C">
        <w:rPr>
          <w:rFonts w:ascii="Times New Roman" w:hAnsi="Times New Roman" w:cs="Times New Roman"/>
          <w:bCs/>
          <w:iCs/>
          <w:color w:val="000000" w:themeColor="text1"/>
          <w:sz w:val="24"/>
          <w:szCs w:val="24"/>
        </w:rPr>
        <w:t xml:space="preserve"> </w:t>
      </w:r>
      <w:bookmarkEnd w:id="0"/>
      <w:r w:rsidRPr="005A653C">
        <w:rPr>
          <w:rFonts w:ascii="Times New Roman" w:hAnsi="Times New Roman" w:cs="Times New Roman"/>
          <w:bCs/>
          <w:iCs/>
          <w:color w:val="000000" w:themeColor="text1"/>
          <w:sz w:val="24"/>
          <w:szCs w:val="24"/>
        </w:rPr>
        <w:t xml:space="preserve">for </w:t>
      </w:r>
      <w:r w:rsidR="00A715EC">
        <w:rPr>
          <w:rFonts w:ascii="Times New Roman" w:hAnsi="Times New Roman" w:cs="Times New Roman"/>
          <w:bCs/>
          <w:iCs/>
          <w:color w:val="000000" w:themeColor="text1"/>
          <w:sz w:val="24"/>
          <w:szCs w:val="24"/>
        </w:rPr>
        <w:t>g</w:t>
      </w:r>
      <w:r w:rsidRPr="005A653C">
        <w:rPr>
          <w:rFonts w:ascii="Times New Roman" w:hAnsi="Times New Roman" w:cs="Times New Roman"/>
          <w:bCs/>
          <w:iCs/>
          <w:color w:val="000000" w:themeColor="text1"/>
          <w:sz w:val="24"/>
          <w:szCs w:val="24"/>
        </w:rPr>
        <w:t>overnment spending on the Cultural Flows Planning for Cultural Economies program (the program).</w:t>
      </w:r>
    </w:p>
    <w:p w14:paraId="39B1753E" w14:textId="77777777" w:rsidR="00353A0D" w:rsidRPr="00C76F3A" w:rsidRDefault="00353A0D" w:rsidP="000A51D0">
      <w:pPr>
        <w:rPr>
          <w:rFonts w:ascii="Times New Roman" w:hAnsi="Times New Roman" w:cs="Times New Roman"/>
          <w:bCs/>
          <w:iCs/>
          <w:color w:val="000000" w:themeColor="text1"/>
          <w:sz w:val="24"/>
          <w:szCs w:val="24"/>
        </w:rPr>
      </w:pPr>
    </w:p>
    <w:p w14:paraId="67EB9F5E" w14:textId="6220BF08" w:rsidR="00353A0D" w:rsidRPr="00C76F3A" w:rsidRDefault="00353A0D" w:rsidP="000A51D0">
      <w:pPr>
        <w:rPr>
          <w:rFonts w:ascii="Times New Roman" w:eastAsia="Times New Roman" w:hAnsi="Times New Roman" w:cs="Times New Roman"/>
          <w:color w:val="000000" w:themeColor="text1"/>
          <w:sz w:val="24"/>
          <w:szCs w:val="24"/>
        </w:rPr>
      </w:pPr>
      <w:r w:rsidRPr="00C76F3A">
        <w:rPr>
          <w:rFonts w:ascii="Times New Roman" w:eastAsia="Times New Roman" w:hAnsi="Times New Roman" w:cs="Times New Roman"/>
          <w:color w:val="000000" w:themeColor="text1"/>
          <w:sz w:val="24"/>
          <w:szCs w:val="24"/>
        </w:rPr>
        <w:t xml:space="preserve">The program will enable Aboriginal and Torres Strait Islander communities across the </w:t>
      </w:r>
      <w:r w:rsidRPr="00AE6782">
        <w:rPr>
          <w:rFonts w:ascii="Times New Roman" w:eastAsia="Times New Roman" w:hAnsi="Times New Roman" w:cs="Times New Roman"/>
          <w:color w:val="000000" w:themeColor="text1"/>
          <w:sz w:val="24"/>
          <w:szCs w:val="24"/>
        </w:rPr>
        <w:t>Murray</w:t>
      </w:r>
      <w:r w:rsidR="00C50D0B">
        <w:rPr>
          <w:rFonts w:ascii="Times New Roman" w:eastAsia="Times New Roman" w:hAnsi="Times New Roman" w:cs="Times New Roman"/>
          <w:color w:val="000000" w:themeColor="text1"/>
          <w:sz w:val="24"/>
          <w:szCs w:val="24"/>
        </w:rPr>
        <w:noBreakHyphen/>
      </w:r>
      <w:r w:rsidRPr="00AE6782">
        <w:rPr>
          <w:rFonts w:ascii="Times New Roman" w:eastAsia="Times New Roman" w:hAnsi="Times New Roman" w:cs="Times New Roman"/>
          <w:color w:val="000000" w:themeColor="text1"/>
          <w:sz w:val="24"/>
          <w:szCs w:val="24"/>
        </w:rPr>
        <w:t>Darling Basin</w:t>
      </w:r>
      <w:r w:rsidRPr="00C76F3A">
        <w:rPr>
          <w:rFonts w:ascii="Times New Roman" w:eastAsia="Times New Roman" w:hAnsi="Times New Roman" w:cs="Times New Roman"/>
          <w:color w:val="000000" w:themeColor="text1"/>
          <w:sz w:val="24"/>
          <w:szCs w:val="24"/>
        </w:rPr>
        <w:t xml:space="preserve"> (Basin</w:t>
      </w:r>
      <w:r>
        <w:rPr>
          <w:rFonts w:ascii="Times New Roman" w:eastAsia="Times New Roman" w:hAnsi="Times New Roman" w:cs="Times New Roman"/>
          <w:color w:val="000000" w:themeColor="text1"/>
          <w:sz w:val="24"/>
          <w:szCs w:val="24"/>
        </w:rPr>
        <w:t xml:space="preserve"> Communities</w:t>
      </w:r>
      <w:r w:rsidRPr="00C76F3A">
        <w:rPr>
          <w:rFonts w:ascii="Times New Roman" w:eastAsia="Times New Roman" w:hAnsi="Times New Roman" w:cs="Times New Roman"/>
          <w:color w:val="000000" w:themeColor="text1"/>
          <w:sz w:val="24"/>
          <w:szCs w:val="24"/>
        </w:rPr>
        <w:t>) to be equitably prepared to own and manage water in a self-determined manner.</w:t>
      </w:r>
    </w:p>
    <w:p w14:paraId="554DBCCD" w14:textId="77777777" w:rsidR="00353A0D" w:rsidRPr="00C76F3A" w:rsidRDefault="00353A0D" w:rsidP="000A51D0">
      <w:pPr>
        <w:rPr>
          <w:rFonts w:ascii="Times New Roman" w:hAnsi="Times New Roman" w:cs="Times New Roman"/>
          <w:bCs/>
          <w:iCs/>
          <w:color w:val="000000" w:themeColor="text1"/>
          <w:sz w:val="24"/>
          <w:szCs w:val="24"/>
        </w:rPr>
      </w:pPr>
    </w:p>
    <w:p w14:paraId="2250F4A4" w14:textId="19D49D07" w:rsidR="00353A0D" w:rsidRDefault="00353A0D" w:rsidP="00C50D0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Basin Communities</w:t>
      </w:r>
      <w:r w:rsidRPr="00C76F3A">
        <w:rPr>
          <w:rFonts w:ascii="Times New Roman" w:eastAsia="Times New Roman" w:hAnsi="Times New Roman" w:cs="Times New Roman"/>
          <w:color w:val="000000" w:themeColor="text1"/>
          <w:sz w:val="24"/>
          <w:szCs w:val="24"/>
        </w:rPr>
        <w:t xml:space="preserve"> are at different</w:t>
      </w:r>
      <w:r w:rsidRPr="005A653C">
        <w:rPr>
          <w:rFonts w:ascii="Times New Roman" w:eastAsia="Times New Roman" w:hAnsi="Times New Roman" w:cs="Times New Roman"/>
          <w:color w:val="000000" w:themeColor="text1"/>
          <w:sz w:val="24"/>
          <w:szCs w:val="24"/>
        </w:rPr>
        <w:t xml:space="preserve"> stages of </w:t>
      </w:r>
      <w:r w:rsidRPr="001E2428">
        <w:rPr>
          <w:rFonts w:ascii="Times New Roman" w:eastAsia="Times New Roman" w:hAnsi="Times New Roman" w:cs="Times New Roman"/>
          <w:color w:val="000000" w:themeColor="text1"/>
          <w:sz w:val="24"/>
          <w:szCs w:val="24"/>
        </w:rPr>
        <w:t>cultural flows</w:t>
      </w:r>
      <w:r w:rsidRPr="005A653C">
        <w:rPr>
          <w:rFonts w:ascii="Times New Roman" w:eastAsia="Times New Roman" w:hAnsi="Times New Roman" w:cs="Times New Roman"/>
          <w:color w:val="000000" w:themeColor="text1"/>
          <w:sz w:val="24"/>
          <w:szCs w:val="24"/>
        </w:rPr>
        <w:t xml:space="preserve"> planning. Some </w:t>
      </w:r>
      <w:r>
        <w:rPr>
          <w:rFonts w:ascii="Times New Roman" w:eastAsia="Times New Roman" w:hAnsi="Times New Roman" w:cs="Times New Roman"/>
          <w:color w:val="000000" w:themeColor="text1"/>
          <w:sz w:val="24"/>
          <w:szCs w:val="24"/>
        </w:rPr>
        <w:t>communities</w:t>
      </w:r>
      <w:r w:rsidRPr="005A653C">
        <w:rPr>
          <w:rFonts w:ascii="Times New Roman" w:eastAsia="Times New Roman" w:hAnsi="Times New Roman" w:cs="Times New Roman"/>
          <w:color w:val="000000" w:themeColor="text1"/>
          <w:sz w:val="24"/>
          <w:szCs w:val="24"/>
        </w:rPr>
        <w:t xml:space="preserve"> have completed </w:t>
      </w:r>
      <w:r>
        <w:rPr>
          <w:rFonts w:ascii="Times New Roman" w:eastAsia="Times New Roman" w:hAnsi="Times New Roman" w:cs="Times New Roman"/>
          <w:color w:val="000000" w:themeColor="text1"/>
          <w:sz w:val="24"/>
          <w:szCs w:val="24"/>
        </w:rPr>
        <w:t>c</w:t>
      </w:r>
      <w:r w:rsidRPr="005A653C">
        <w:rPr>
          <w:rFonts w:ascii="Times New Roman" w:eastAsia="Times New Roman" w:hAnsi="Times New Roman" w:cs="Times New Roman"/>
          <w:color w:val="000000" w:themeColor="text1"/>
          <w:sz w:val="24"/>
          <w:szCs w:val="24"/>
        </w:rPr>
        <w:t xml:space="preserve">ultural </w:t>
      </w:r>
      <w:r>
        <w:rPr>
          <w:rFonts w:ascii="Times New Roman" w:eastAsia="Times New Roman" w:hAnsi="Times New Roman" w:cs="Times New Roman"/>
          <w:color w:val="000000" w:themeColor="text1"/>
          <w:sz w:val="24"/>
          <w:szCs w:val="24"/>
        </w:rPr>
        <w:t>f</w:t>
      </w:r>
      <w:r w:rsidRPr="005A653C">
        <w:rPr>
          <w:rFonts w:ascii="Times New Roman" w:eastAsia="Times New Roman" w:hAnsi="Times New Roman" w:cs="Times New Roman"/>
          <w:color w:val="000000" w:themeColor="text1"/>
          <w:sz w:val="24"/>
          <w:szCs w:val="24"/>
        </w:rPr>
        <w:t xml:space="preserve">lows planning, while other </w:t>
      </w:r>
      <w:r>
        <w:rPr>
          <w:rFonts w:ascii="Times New Roman" w:eastAsia="Times New Roman" w:hAnsi="Times New Roman" w:cs="Times New Roman"/>
          <w:color w:val="000000" w:themeColor="text1"/>
          <w:sz w:val="24"/>
          <w:szCs w:val="24"/>
        </w:rPr>
        <w:t>communities</w:t>
      </w:r>
      <w:r w:rsidRPr="005A653C">
        <w:rPr>
          <w:rFonts w:ascii="Times New Roman" w:eastAsia="Times New Roman" w:hAnsi="Times New Roman" w:cs="Times New Roman"/>
          <w:color w:val="000000" w:themeColor="text1"/>
          <w:sz w:val="24"/>
          <w:szCs w:val="24"/>
        </w:rPr>
        <w:t xml:space="preserve"> have not had the same opportunities.</w:t>
      </w:r>
    </w:p>
    <w:p w14:paraId="16C60E33" w14:textId="77777777" w:rsidR="00353A0D" w:rsidRDefault="00353A0D" w:rsidP="000A51D0">
      <w:pPr>
        <w:jc w:val="both"/>
        <w:rPr>
          <w:rFonts w:ascii="Times New Roman" w:eastAsia="Times New Roman" w:hAnsi="Times New Roman" w:cs="Times New Roman"/>
          <w:color w:val="000000" w:themeColor="text1"/>
          <w:sz w:val="24"/>
          <w:szCs w:val="24"/>
        </w:rPr>
      </w:pPr>
    </w:p>
    <w:p w14:paraId="471B6D1B" w14:textId="3211B85A" w:rsidR="00353A0D" w:rsidRPr="007E508F" w:rsidRDefault="00353A0D" w:rsidP="000A51D0">
      <w:pPr>
        <w:rPr>
          <w:rFonts w:ascii="Times New Roman" w:eastAsia="Times New Roman" w:hAnsi="Times New Roman" w:cs="Times New Roman"/>
          <w:color w:val="000000" w:themeColor="text1"/>
          <w:sz w:val="24"/>
          <w:szCs w:val="24"/>
        </w:rPr>
      </w:pPr>
      <w:r w:rsidRPr="005A653C">
        <w:rPr>
          <w:rFonts w:ascii="Times New Roman" w:eastAsia="Times New Roman" w:hAnsi="Times New Roman" w:cs="Times New Roman"/>
          <w:color w:val="000000" w:themeColor="text1"/>
          <w:sz w:val="24"/>
          <w:szCs w:val="24"/>
        </w:rPr>
        <w:t xml:space="preserve">On 28 November 2023, </w:t>
      </w:r>
      <w:r w:rsidR="00A715EC">
        <w:rPr>
          <w:rFonts w:ascii="Times New Roman" w:eastAsia="Times New Roman" w:hAnsi="Times New Roman" w:cs="Times New Roman"/>
          <w:color w:val="000000" w:themeColor="text1"/>
          <w:sz w:val="24"/>
          <w:szCs w:val="24"/>
        </w:rPr>
        <w:t xml:space="preserve">the </w:t>
      </w:r>
      <w:r w:rsidR="00A715EC" w:rsidRPr="005A653C">
        <w:rPr>
          <w:rFonts w:ascii="Times New Roman" w:eastAsia="Times New Roman" w:hAnsi="Times New Roman" w:cs="Times New Roman"/>
          <w:color w:val="000000" w:themeColor="text1"/>
          <w:sz w:val="24"/>
          <w:szCs w:val="24"/>
        </w:rPr>
        <w:t>Prime Minister</w:t>
      </w:r>
      <w:r w:rsidR="00A715EC">
        <w:rPr>
          <w:rFonts w:ascii="Times New Roman" w:eastAsia="Times New Roman" w:hAnsi="Times New Roman" w:cs="Times New Roman"/>
          <w:color w:val="000000" w:themeColor="text1"/>
          <w:sz w:val="24"/>
          <w:szCs w:val="24"/>
        </w:rPr>
        <w:t>,</w:t>
      </w:r>
      <w:r w:rsidR="00A715EC" w:rsidRPr="005A653C">
        <w:rPr>
          <w:rFonts w:ascii="Times New Roman" w:eastAsia="Times New Roman" w:hAnsi="Times New Roman" w:cs="Times New Roman"/>
          <w:color w:val="000000" w:themeColor="text1"/>
          <w:sz w:val="24"/>
          <w:szCs w:val="24"/>
        </w:rPr>
        <w:t xml:space="preserve"> </w:t>
      </w:r>
      <w:r w:rsidRPr="005A653C">
        <w:rPr>
          <w:rFonts w:ascii="Times New Roman" w:eastAsia="Times New Roman" w:hAnsi="Times New Roman" w:cs="Times New Roman"/>
          <w:color w:val="000000" w:themeColor="text1"/>
          <w:sz w:val="24"/>
          <w:szCs w:val="24"/>
        </w:rPr>
        <w:t xml:space="preserve">the Hon Anthony Albanese, committed $20.0 million for the program as part of a suite of non-legislative measures that supported the passage of the </w:t>
      </w:r>
      <w:r w:rsidRPr="005A653C">
        <w:rPr>
          <w:rFonts w:ascii="Times New Roman" w:eastAsia="Times New Roman" w:hAnsi="Times New Roman" w:cs="Times New Roman"/>
          <w:i/>
          <w:iCs/>
          <w:color w:val="000000" w:themeColor="text1"/>
          <w:sz w:val="24"/>
          <w:szCs w:val="24"/>
        </w:rPr>
        <w:t>Water Amendment</w:t>
      </w:r>
      <w:r w:rsidRPr="007E508F">
        <w:rPr>
          <w:rFonts w:ascii="Times New Roman" w:eastAsia="Times New Roman" w:hAnsi="Times New Roman" w:cs="Times New Roman"/>
          <w:i/>
          <w:iCs/>
          <w:color w:val="000000" w:themeColor="text1"/>
          <w:sz w:val="24"/>
          <w:szCs w:val="24"/>
        </w:rPr>
        <w:t xml:space="preserve"> (Restoring our Rivers) Act 2023</w:t>
      </w:r>
      <w:r w:rsidRPr="007E508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 funding</w:t>
      </w:r>
      <w:r w:rsidRPr="007E508F">
        <w:rPr>
          <w:rFonts w:ascii="Times New Roman" w:eastAsia="Times New Roman" w:hAnsi="Times New Roman" w:cs="Times New Roman"/>
          <w:color w:val="000000" w:themeColor="text1"/>
          <w:sz w:val="24"/>
          <w:szCs w:val="24"/>
        </w:rPr>
        <w:t xml:space="preserve"> supports the Australian Government commitment to increasing </w:t>
      </w:r>
      <w:r>
        <w:rPr>
          <w:rFonts w:ascii="Times New Roman" w:eastAsia="Times New Roman" w:hAnsi="Times New Roman" w:cs="Times New Roman"/>
          <w:color w:val="000000" w:themeColor="text1"/>
          <w:sz w:val="24"/>
          <w:szCs w:val="24"/>
        </w:rPr>
        <w:t>Basin Communities</w:t>
      </w:r>
      <w:r w:rsidRPr="00D257A3">
        <w:rPr>
          <w:rFonts w:ascii="Times New Roman" w:eastAsia="Times New Roman" w:hAnsi="Times New Roman" w:cs="Times New Roman"/>
          <w:color w:val="000000" w:themeColor="text1"/>
          <w:sz w:val="24"/>
          <w:szCs w:val="24"/>
        </w:rPr>
        <w:t>’</w:t>
      </w:r>
      <w:r w:rsidRPr="007E508F">
        <w:rPr>
          <w:rFonts w:ascii="Times New Roman" w:eastAsia="Times New Roman" w:hAnsi="Times New Roman" w:cs="Times New Roman"/>
          <w:color w:val="000000" w:themeColor="text1"/>
          <w:sz w:val="24"/>
          <w:szCs w:val="24"/>
        </w:rPr>
        <w:t xml:space="preserve"> ownership and management of water.</w:t>
      </w:r>
    </w:p>
    <w:p w14:paraId="02356F97" w14:textId="77777777" w:rsidR="00353A0D" w:rsidRPr="007E508F" w:rsidRDefault="00353A0D" w:rsidP="000A51D0">
      <w:pPr>
        <w:rPr>
          <w:rFonts w:ascii="Times New Roman" w:hAnsi="Times New Roman" w:cs="Times New Roman"/>
          <w:bCs/>
          <w:iCs/>
          <w:color w:val="000000" w:themeColor="text1"/>
          <w:sz w:val="24"/>
          <w:szCs w:val="24"/>
        </w:rPr>
      </w:pPr>
    </w:p>
    <w:p w14:paraId="5706B1F8" w14:textId="77777777" w:rsidR="00353A0D" w:rsidRPr="007E508F" w:rsidRDefault="00353A0D" w:rsidP="000A51D0">
      <w:pPr>
        <w:rPr>
          <w:rFonts w:ascii="Times New Roman" w:hAnsi="Times New Roman" w:cs="Times New Roman"/>
          <w:bCs/>
          <w:iCs/>
          <w:color w:val="000000" w:themeColor="text1"/>
          <w:sz w:val="24"/>
          <w:szCs w:val="24"/>
        </w:rPr>
      </w:pPr>
      <w:r w:rsidRPr="007E508F">
        <w:rPr>
          <w:rFonts w:ascii="Times New Roman" w:hAnsi="Times New Roman" w:cs="Times New Roman"/>
          <w:bCs/>
          <w:iCs/>
          <w:color w:val="000000" w:themeColor="text1"/>
          <w:sz w:val="24"/>
          <w:szCs w:val="24"/>
        </w:rPr>
        <w:t>The objectives of the program are to:</w:t>
      </w:r>
    </w:p>
    <w:p w14:paraId="36E66731" w14:textId="38EBEDA8" w:rsidR="00353A0D" w:rsidRPr="007E508F" w:rsidRDefault="00353A0D" w:rsidP="000A51D0">
      <w:pPr>
        <w:pStyle w:val="ListParagraph"/>
        <w:numPr>
          <w:ilvl w:val="0"/>
          <w:numId w:val="2"/>
        </w:numPr>
        <w:contextualSpacing w:val="0"/>
        <w:rPr>
          <w:rFonts w:ascii="Times New Roman" w:hAnsi="Times New Roman"/>
          <w:bCs/>
          <w:iCs/>
          <w:color w:val="000000" w:themeColor="text1"/>
          <w:sz w:val="24"/>
          <w:szCs w:val="24"/>
        </w:rPr>
      </w:pPr>
      <w:r w:rsidRPr="007E508F">
        <w:rPr>
          <w:rFonts w:ascii="Times New Roman" w:hAnsi="Times New Roman"/>
          <w:bCs/>
          <w:iCs/>
          <w:color w:val="000000" w:themeColor="text1"/>
          <w:sz w:val="24"/>
          <w:szCs w:val="24"/>
        </w:rPr>
        <w:t xml:space="preserve">enable </w:t>
      </w:r>
      <w:r>
        <w:rPr>
          <w:rFonts w:ascii="Times New Roman" w:hAnsi="Times New Roman"/>
          <w:bCs/>
          <w:iCs/>
          <w:color w:val="000000" w:themeColor="text1"/>
          <w:sz w:val="24"/>
          <w:szCs w:val="24"/>
        </w:rPr>
        <w:t>Basin C</w:t>
      </w:r>
      <w:r w:rsidRPr="00D257A3">
        <w:rPr>
          <w:rFonts w:ascii="Times New Roman" w:hAnsi="Times New Roman"/>
          <w:bCs/>
          <w:iCs/>
          <w:color w:val="000000" w:themeColor="text1"/>
          <w:sz w:val="24"/>
          <w:szCs w:val="24"/>
        </w:rPr>
        <w:t xml:space="preserve">ommunities </w:t>
      </w:r>
      <w:r w:rsidRPr="007E508F">
        <w:rPr>
          <w:rFonts w:ascii="Times New Roman" w:hAnsi="Times New Roman"/>
          <w:bCs/>
          <w:iCs/>
          <w:color w:val="000000" w:themeColor="text1"/>
          <w:sz w:val="24"/>
          <w:szCs w:val="24"/>
        </w:rPr>
        <w:t xml:space="preserve">with opportunities to initiate, continue, or </w:t>
      </w:r>
      <w:r w:rsidRPr="00935A48">
        <w:rPr>
          <w:rFonts w:ascii="Times New Roman" w:hAnsi="Times New Roman"/>
          <w:bCs/>
          <w:iCs/>
          <w:color w:val="000000" w:themeColor="text1"/>
          <w:sz w:val="24"/>
          <w:szCs w:val="24"/>
        </w:rPr>
        <w:t>finalise cultural flows</w:t>
      </w:r>
      <w:r w:rsidRPr="007E508F">
        <w:rPr>
          <w:rFonts w:ascii="Times New Roman" w:hAnsi="Times New Roman"/>
          <w:bCs/>
          <w:iCs/>
          <w:color w:val="000000" w:themeColor="text1"/>
          <w:sz w:val="24"/>
          <w:szCs w:val="24"/>
        </w:rPr>
        <w:t xml:space="preserve"> </w:t>
      </w:r>
      <w:proofErr w:type="gramStart"/>
      <w:r w:rsidRPr="007E508F">
        <w:rPr>
          <w:rFonts w:ascii="Times New Roman" w:hAnsi="Times New Roman"/>
          <w:bCs/>
          <w:iCs/>
          <w:color w:val="000000" w:themeColor="text1"/>
          <w:sz w:val="24"/>
          <w:szCs w:val="24"/>
        </w:rPr>
        <w:t>planning;</w:t>
      </w:r>
      <w:proofErr w:type="gramEnd"/>
    </w:p>
    <w:p w14:paraId="40118317" w14:textId="4E0912AF" w:rsidR="00353A0D" w:rsidRPr="007E508F" w:rsidRDefault="00353A0D" w:rsidP="000A51D0">
      <w:pPr>
        <w:pStyle w:val="ListParagraph"/>
        <w:numPr>
          <w:ilvl w:val="0"/>
          <w:numId w:val="2"/>
        </w:numPr>
        <w:contextualSpacing w:val="0"/>
        <w:rPr>
          <w:rFonts w:ascii="Times New Roman" w:hAnsi="Times New Roman"/>
          <w:bCs/>
          <w:iCs/>
          <w:color w:val="000000" w:themeColor="text1"/>
          <w:sz w:val="24"/>
          <w:szCs w:val="24"/>
        </w:rPr>
      </w:pPr>
      <w:r w:rsidRPr="007E508F">
        <w:rPr>
          <w:rFonts w:ascii="Times New Roman" w:hAnsi="Times New Roman"/>
          <w:bCs/>
          <w:iCs/>
          <w:color w:val="000000" w:themeColor="text1"/>
          <w:sz w:val="24"/>
          <w:szCs w:val="24"/>
        </w:rPr>
        <w:t xml:space="preserve">equip </w:t>
      </w:r>
      <w:r>
        <w:rPr>
          <w:rFonts w:ascii="Times New Roman" w:hAnsi="Times New Roman"/>
          <w:bCs/>
          <w:iCs/>
          <w:color w:val="000000" w:themeColor="text1"/>
          <w:sz w:val="24"/>
          <w:szCs w:val="24"/>
        </w:rPr>
        <w:t>Basin C</w:t>
      </w:r>
      <w:r w:rsidRPr="00D257A3">
        <w:rPr>
          <w:rFonts w:ascii="Times New Roman" w:hAnsi="Times New Roman"/>
          <w:bCs/>
          <w:iCs/>
          <w:color w:val="000000" w:themeColor="text1"/>
          <w:sz w:val="24"/>
          <w:szCs w:val="24"/>
        </w:rPr>
        <w:t xml:space="preserve">ommunities </w:t>
      </w:r>
      <w:r w:rsidRPr="007E508F">
        <w:rPr>
          <w:rFonts w:ascii="Times New Roman" w:hAnsi="Times New Roman"/>
          <w:bCs/>
          <w:iCs/>
          <w:color w:val="000000" w:themeColor="text1"/>
          <w:sz w:val="24"/>
          <w:szCs w:val="24"/>
        </w:rPr>
        <w:t xml:space="preserve">with necessary support for </w:t>
      </w:r>
      <w:r w:rsidRPr="00935A48">
        <w:rPr>
          <w:rFonts w:ascii="Times New Roman" w:hAnsi="Times New Roman"/>
          <w:bCs/>
          <w:iCs/>
          <w:color w:val="000000" w:themeColor="text1"/>
          <w:sz w:val="24"/>
          <w:szCs w:val="24"/>
        </w:rPr>
        <w:t>cultural flows planning</w:t>
      </w:r>
      <w:r w:rsidRPr="007E508F">
        <w:rPr>
          <w:rFonts w:ascii="Times New Roman" w:hAnsi="Times New Roman"/>
          <w:bCs/>
          <w:iCs/>
          <w:color w:val="000000" w:themeColor="text1"/>
          <w:sz w:val="24"/>
          <w:szCs w:val="24"/>
        </w:rPr>
        <w:t xml:space="preserve">, business enterprise planning, and capability development, including financial, logistical, human resource, and other identified forms of </w:t>
      </w:r>
      <w:proofErr w:type="gramStart"/>
      <w:r w:rsidRPr="007E508F">
        <w:rPr>
          <w:rFonts w:ascii="Times New Roman" w:hAnsi="Times New Roman"/>
          <w:bCs/>
          <w:iCs/>
          <w:color w:val="000000" w:themeColor="text1"/>
          <w:sz w:val="24"/>
          <w:szCs w:val="24"/>
        </w:rPr>
        <w:t>assistance;</w:t>
      </w:r>
      <w:proofErr w:type="gramEnd"/>
    </w:p>
    <w:p w14:paraId="7ADEDD59" w14:textId="77777777" w:rsidR="00353A0D" w:rsidRPr="007E508F" w:rsidRDefault="00353A0D" w:rsidP="000A51D0">
      <w:pPr>
        <w:pStyle w:val="ListParagraph"/>
        <w:numPr>
          <w:ilvl w:val="0"/>
          <w:numId w:val="2"/>
        </w:numPr>
        <w:contextualSpacing w:val="0"/>
        <w:rPr>
          <w:rFonts w:ascii="Times New Roman" w:hAnsi="Times New Roman"/>
          <w:bCs/>
          <w:iCs/>
          <w:color w:val="000000" w:themeColor="text1"/>
          <w:sz w:val="24"/>
          <w:szCs w:val="24"/>
        </w:rPr>
      </w:pPr>
      <w:r w:rsidRPr="007E508F">
        <w:rPr>
          <w:rFonts w:ascii="Times New Roman" w:hAnsi="Times New Roman"/>
          <w:bCs/>
          <w:iCs/>
          <w:color w:val="000000" w:themeColor="text1"/>
          <w:sz w:val="24"/>
          <w:szCs w:val="24"/>
        </w:rPr>
        <w:t>facilitate the development of private and social enterprises as cultural economies, integrating them into natural resource management planning and water management strategies;</w:t>
      </w:r>
      <w:r>
        <w:rPr>
          <w:rFonts w:ascii="Times New Roman" w:hAnsi="Times New Roman"/>
          <w:bCs/>
          <w:iCs/>
          <w:color w:val="000000" w:themeColor="text1"/>
          <w:sz w:val="24"/>
          <w:szCs w:val="24"/>
        </w:rPr>
        <w:t xml:space="preserve"> and</w:t>
      </w:r>
    </w:p>
    <w:p w14:paraId="52DE90EC" w14:textId="297E6935" w:rsidR="00353A0D" w:rsidRPr="007E508F" w:rsidRDefault="00353A0D" w:rsidP="000A51D0">
      <w:pPr>
        <w:pStyle w:val="ListParagraph"/>
        <w:numPr>
          <w:ilvl w:val="0"/>
          <w:numId w:val="2"/>
        </w:numPr>
        <w:contextualSpacing w:val="0"/>
        <w:rPr>
          <w:rFonts w:ascii="Times New Roman" w:hAnsi="Times New Roman"/>
          <w:bCs/>
          <w:iCs/>
          <w:color w:val="000000" w:themeColor="text1"/>
          <w:sz w:val="24"/>
          <w:szCs w:val="24"/>
        </w:rPr>
      </w:pPr>
      <w:r w:rsidRPr="007E508F">
        <w:rPr>
          <w:rFonts w:ascii="Times New Roman" w:hAnsi="Times New Roman"/>
          <w:bCs/>
          <w:iCs/>
          <w:color w:val="000000" w:themeColor="text1"/>
          <w:sz w:val="24"/>
          <w:szCs w:val="24"/>
        </w:rPr>
        <w:t xml:space="preserve">promote self-determination by empowering </w:t>
      </w:r>
      <w:r>
        <w:rPr>
          <w:rFonts w:ascii="Times New Roman" w:hAnsi="Times New Roman"/>
          <w:bCs/>
          <w:iCs/>
          <w:color w:val="000000" w:themeColor="text1"/>
          <w:sz w:val="24"/>
          <w:szCs w:val="24"/>
        </w:rPr>
        <w:t>Basin C</w:t>
      </w:r>
      <w:r w:rsidRPr="00D257A3">
        <w:rPr>
          <w:rFonts w:ascii="Times New Roman" w:hAnsi="Times New Roman"/>
          <w:bCs/>
          <w:iCs/>
          <w:color w:val="000000" w:themeColor="text1"/>
          <w:sz w:val="24"/>
          <w:szCs w:val="24"/>
        </w:rPr>
        <w:t xml:space="preserve">ommunities </w:t>
      </w:r>
      <w:r w:rsidRPr="007E508F">
        <w:rPr>
          <w:rFonts w:ascii="Times New Roman" w:hAnsi="Times New Roman"/>
          <w:bCs/>
          <w:iCs/>
          <w:color w:val="000000" w:themeColor="text1"/>
          <w:sz w:val="24"/>
          <w:szCs w:val="24"/>
        </w:rPr>
        <w:t>to make decisions regarding water ownership and management in line with their cultural values and aspirations.</w:t>
      </w:r>
    </w:p>
    <w:p w14:paraId="3F6A95A9" w14:textId="77777777" w:rsidR="00353A0D" w:rsidRPr="005A653C" w:rsidRDefault="00353A0D" w:rsidP="000A51D0">
      <w:pPr>
        <w:jc w:val="both"/>
        <w:rPr>
          <w:rFonts w:ascii="Times New Roman" w:eastAsia="Times New Roman" w:hAnsi="Times New Roman" w:cs="Times New Roman"/>
          <w:color w:val="000000" w:themeColor="text1"/>
          <w:sz w:val="24"/>
          <w:szCs w:val="24"/>
        </w:rPr>
      </w:pPr>
    </w:p>
    <w:p w14:paraId="76FC4BC2" w14:textId="7987264B" w:rsidR="00353A0D" w:rsidRPr="005A653C" w:rsidRDefault="00353A0D" w:rsidP="005F1EEE">
      <w:pPr>
        <w:rPr>
          <w:rFonts w:ascii="Times New Roman" w:eastAsia="Times New Roman" w:hAnsi="Times New Roman" w:cs="Times New Roman"/>
          <w:color w:val="000000" w:themeColor="text1"/>
          <w:sz w:val="24"/>
          <w:szCs w:val="24"/>
        </w:rPr>
      </w:pPr>
      <w:r w:rsidRPr="005A653C">
        <w:rPr>
          <w:rFonts w:ascii="Times New Roman" w:eastAsia="Times New Roman" w:hAnsi="Times New Roman" w:cs="Times New Roman"/>
          <w:color w:val="000000" w:themeColor="text1"/>
          <w:sz w:val="24"/>
          <w:szCs w:val="24"/>
        </w:rPr>
        <w:t>The program builds on</w:t>
      </w:r>
      <w:r>
        <w:rPr>
          <w:rFonts w:ascii="Times New Roman" w:eastAsia="Times New Roman" w:hAnsi="Times New Roman" w:cs="Times New Roman"/>
          <w:color w:val="000000" w:themeColor="text1"/>
          <w:sz w:val="24"/>
          <w:szCs w:val="24"/>
        </w:rPr>
        <w:t xml:space="preserve"> </w:t>
      </w:r>
      <w:r w:rsidRPr="005A653C">
        <w:rPr>
          <w:rFonts w:ascii="Times New Roman" w:eastAsia="Times New Roman" w:hAnsi="Times New Roman" w:cs="Times New Roman"/>
          <w:color w:val="000000" w:themeColor="text1"/>
          <w:sz w:val="24"/>
          <w:szCs w:val="24"/>
        </w:rPr>
        <w:t xml:space="preserve">Basin </w:t>
      </w:r>
      <w:r w:rsidRPr="00935A48">
        <w:rPr>
          <w:rFonts w:ascii="Times New Roman" w:eastAsia="Times New Roman" w:hAnsi="Times New Roman" w:cs="Times New Roman"/>
          <w:color w:val="000000" w:themeColor="text1"/>
          <w:sz w:val="24"/>
          <w:szCs w:val="24"/>
        </w:rPr>
        <w:t>Communities cultural flows</w:t>
      </w:r>
      <w:r w:rsidRPr="005A653C">
        <w:rPr>
          <w:rFonts w:ascii="Times New Roman" w:eastAsia="Times New Roman" w:hAnsi="Times New Roman" w:cs="Times New Roman"/>
          <w:color w:val="000000" w:themeColor="text1"/>
          <w:sz w:val="24"/>
          <w:szCs w:val="24"/>
        </w:rPr>
        <w:t xml:space="preserve"> planning work done to date by </w:t>
      </w:r>
      <w:r>
        <w:rPr>
          <w:rFonts w:ascii="Times New Roman" w:eastAsia="Times New Roman" w:hAnsi="Times New Roman" w:cs="Times New Roman"/>
          <w:color w:val="000000" w:themeColor="text1"/>
          <w:sz w:val="24"/>
          <w:szCs w:val="24"/>
        </w:rPr>
        <w:t xml:space="preserve">the </w:t>
      </w:r>
      <w:r w:rsidRPr="005A653C">
        <w:rPr>
          <w:rFonts w:ascii="Times New Roman" w:eastAsia="Times New Roman" w:hAnsi="Times New Roman" w:cs="Times New Roman"/>
          <w:color w:val="000000" w:themeColor="text1"/>
          <w:sz w:val="24"/>
          <w:szCs w:val="24"/>
        </w:rPr>
        <w:t xml:space="preserve">Murray Lower Darling Indigenous Nations, Northern Basin Aboriginal Nations, </w:t>
      </w:r>
      <w:r>
        <w:rPr>
          <w:rFonts w:ascii="Times New Roman" w:eastAsia="Times New Roman" w:hAnsi="Times New Roman" w:cs="Times New Roman"/>
          <w:color w:val="000000" w:themeColor="text1"/>
          <w:sz w:val="24"/>
          <w:szCs w:val="24"/>
        </w:rPr>
        <w:t xml:space="preserve">Northern Australian Indigenous Land and Sea Management Alliance, </w:t>
      </w:r>
      <w:r w:rsidRPr="005A653C">
        <w:rPr>
          <w:rFonts w:ascii="Times New Roman" w:eastAsia="Times New Roman" w:hAnsi="Times New Roman" w:cs="Times New Roman"/>
          <w:color w:val="000000" w:themeColor="text1"/>
          <w:sz w:val="24"/>
          <w:szCs w:val="24"/>
        </w:rPr>
        <w:t>and the University of Melbourne</w:t>
      </w:r>
      <w:r>
        <w:rPr>
          <w:rFonts w:ascii="Times New Roman" w:eastAsia="Times New Roman" w:hAnsi="Times New Roman" w:cs="Times New Roman"/>
          <w:color w:val="000000" w:themeColor="text1"/>
          <w:sz w:val="24"/>
          <w:szCs w:val="24"/>
        </w:rPr>
        <w:t xml:space="preserve"> (with support by a range of project partners/supporters).</w:t>
      </w:r>
      <w:r w:rsidRPr="005A653C">
        <w:rPr>
          <w:rFonts w:ascii="Times New Roman" w:eastAsia="Times New Roman" w:hAnsi="Times New Roman" w:cs="Times New Roman"/>
          <w:color w:val="000000" w:themeColor="text1"/>
          <w:sz w:val="24"/>
          <w:szCs w:val="24"/>
        </w:rPr>
        <w:t xml:space="preserve"> </w:t>
      </w:r>
    </w:p>
    <w:p w14:paraId="7734D8B3" w14:textId="77777777" w:rsidR="0033313E" w:rsidRDefault="0033313E" w:rsidP="005F1EEE">
      <w:pPr>
        <w:rPr>
          <w:rFonts w:ascii="Times New Roman" w:eastAsia="Times New Roman" w:hAnsi="Times New Roman" w:cs="Times New Roman"/>
          <w:sz w:val="24"/>
          <w:szCs w:val="24"/>
          <w:u w:val="single"/>
        </w:rPr>
      </w:pPr>
    </w:p>
    <w:p w14:paraId="33DBF6FE" w14:textId="17FFAE48" w:rsidR="005F1EEE" w:rsidRPr="005F1EEE" w:rsidRDefault="005F1EEE" w:rsidP="005F1EEE">
      <w:pPr>
        <w:rPr>
          <w:rFonts w:ascii="Times New Roman" w:eastAsia="Times New Roman" w:hAnsi="Times New Roman" w:cs="Times New Roman"/>
          <w:sz w:val="24"/>
          <w:szCs w:val="24"/>
        </w:rPr>
      </w:pPr>
      <w:r w:rsidRPr="005F1EEE">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t>s</w:t>
      </w:r>
      <w:r w:rsidRPr="005F1EEE">
        <w:rPr>
          <w:rFonts w:ascii="Times New Roman" w:eastAsia="Times New Roman" w:hAnsi="Times New Roman" w:cs="Times New Roman"/>
          <w:sz w:val="24"/>
          <w:szCs w:val="24"/>
        </w:rPr>
        <w:t xml:space="preserve"> of these work</w:t>
      </w:r>
      <w:r>
        <w:rPr>
          <w:rFonts w:ascii="Times New Roman" w:eastAsia="Times New Roman" w:hAnsi="Times New Roman" w:cs="Times New Roman"/>
          <w:sz w:val="24"/>
          <w:szCs w:val="24"/>
        </w:rPr>
        <w:t>s</w:t>
      </w:r>
      <w:r w:rsidRPr="005F1EEE">
        <w:rPr>
          <w:rFonts w:ascii="Times New Roman" w:eastAsia="Times New Roman" w:hAnsi="Times New Roman" w:cs="Times New Roman"/>
          <w:sz w:val="24"/>
          <w:szCs w:val="24"/>
        </w:rPr>
        <w:t xml:space="preserve"> include:</w:t>
      </w:r>
    </w:p>
    <w:p w14:paraId="60D4F865" w14:textId="7755C0FC" w:rsidR="00353A0D" w:rsidRPr="005F1EEE" w:rsidRDefault="00353A0D" w:rsidP="000A51D0">
      <w:pPr>
        <w:pStyle w:val="ListParagraph"/>
        <w:numPr>
          <w:ilvl w:val="0"/>
          <w:numId w:val="7"/>
        </w:numPr>
        <w:contextualSpacing w:val="0"/>
        <w:jc w:val="both"/>
        <w:rPr>
          <w:rFonts w:ascii="Times New Roman" w:eastAsia="Times New Roman" w:hAnsi="Times New Roman"/>
          <w:sz w:val="24"/>
          <w:szCs w:val="24"/>
          <w:u w:val="single"/>
        </w:rPr>
      </w:pPr>
      <w:r w:rsidRPr="005F1EEE">
        <w:rPr>
          <w:rFonts w:ascii="Times New Roman" w:eastAsia="Times New Roman" w:hAnsi="Times New Roman"/>
          <w:sz w:val="24"/>
          <w:szCs w:val="24"/>
        </w:rPr>
        <w:t>National Cultural Flows</w:t>
      </w:r>
      <w:r w:rsidR="005F1EEE">
        <w:rPr>
          <w:rFonts w:ascii="Times New Roman" w:eastAsia="Times New Roman" w:hAnsi="Times New Roman"/>
          <w:sz w:val="24"/>
          <w:szCs w:val="24"/>
        </w:rPr>
        <w:t xml:space="preserve"> – t</w:t>
      </w:r>
      <w:r w:rsidRPr="005F1EEE">
        <w:rPr>
          <w:rFonts w:ascii="Times New Roman" w:hAnsi="Times New Roman"/>
          <w:sz w:val="24"/>
          <w:szCs w:val="24"/>
        </w:rPr>
        <w:t xml:space="preserve">he National Cultural Flows Research Project was a research project driven by Aboriginal people, for Aboriginal people. The project was working to secure a future where </w:t>
      </w:r>
      <w:r w:rsidR="00B86797" w:rsidRPr="005F1EEE">
        <w:rPr>
          <w:rFonts w:ascii="Times New Roman" w:eastAsia="Times New Roman" w:hAnsi="Times New Roman" w:cs="Times New Roman"/>
          <w:color w:val="000000" w:themeColor="text1"/>
          <w:sz w:val="24"/>
          <w:szCs w:val="24"/>
        </w:rPr>
        <w:t xml:space="preserve">Aboriginal </w:t>
      </w:r>
      <w:r w:rsidR="00EC12D3" w:rsidRPr="005F1EEE">
        <w:rPr>
          <w:rFonts w:ascii="Times New Roman" w:eastAsia="Times New Roman" w:hAnsi="Times New Roman" w:cs="Times New Roman"/>
          <w:color w:val="000000" w:themeColor="text1"/>
          <w:sz w:val="24"/>
          <w:szCs w:val="24"/>
        </w:rPr>
        <w:t>and Torres</w:t>
      </w:r>
      <w:r w:rsidR="00D61AE4" w:rsidRPr="005F1EEE">
        <w:rPr>
          <w:rFonts w:ascii="Times New Roman" w:eastAsia="Times New Roman" w:hAnsi="Times New Roman" w:cs="Times New Roman"/>
          <w:color w:val="000000" w:themeColor="text1"/>
          <w:sz w:val="24"/>
          <w:szCs w:val="24"/>
        </w:rPr>
        <w:t xml:space="preserve"> Strait Islander </w:t>
      </w:r>
      <w:r w:rsidR="00B86797" w:rsidRPr="005F1EEE">
        <w:rPr>
          <w:rFonts w:ascii="Times New Roman" w:eastAsia="Times New Roman" w:hAnsi="Times New Roman" w:cs="Times New Roman"/>
          <w:color w:val="000000" w:themeColor="text1"/>
          <w:sz w:val="24"/>
          <w:szCs w:val="24"/>
        </w:rPr>
        <w:t>peoples</w:t>
      </w:r>
      <w:r w:rsidR="00BD3E21" w:rsidRPr="005F1EEE">
        <w:rPr>
          <w:rFonts w:ascii="Times New Roman" w:eastAsia="Times New Roman" w:hAnsi="Times New Roman" w:cs="Times New Roman"/>
          <w:color w:val="000000" w:themeColor="text1"/>
          <w:sz w:val="24"/>
          <w:szCs w:val="24"/>
        </w:rPr>
        <w:t>’</w:t>
      </w:r>
      <w:r w:rsidR="00B86797" w:rsidRPr="005F1EEE">
        <w:rPr>
          <w:rFonts w:ascii="Times New Roman" w:eastAsia="Times New Roman" w:hAnsi="Times New Roman" w:cs="Times New Roman"/>
          <w:color w:val="000000" w:themeColor="text1"/>
          <w:sz w:val="24"/>
          <w:szCs w:val="24"/>
        </w:rPr>
        <w:t xml:space="preserve"> </w:t>
      </w:r>
      <w:r w:rsidRPr="005F1EEE">
        <w:rPr>
          <w:rFonts w:ascii="Times New Roman" w:hAnsi="Times New Roman"/>
          <w:sz w:val="24"/>
          <w:szCs w:val="24"/>
        </w:rPr>
        <w:t>water allocations are embedded within Australia's water planning and management regimes, to deliver cultural, spiritual and social benefits as well as environmental and economic benefits, to Basin Communities and beyond</w:t>
      </w:r>
      <w:r w:rsidR="005F1EEE">
        <w:rPr>
          <w:rFonts w:ascii="Times New Roman" w:hAnsi="Times New Roman"/>
          <w:sz w:val="24"/>
          <w:szCs w:val="24"/>
        </w:rPr>
        <w:t>.</w:t>
      </w:r>
    </w:p>
    <w:p w14:paraId="4E2814C5" w14:textId="5E3148F7" w:rsidR="00353A0D" w:rsidRPr="005F1EEE" w:rsidRDefault="00353A0D" w:rsidP="000A51D0">
      <w:pPr>
        <w:pStyle w:val="ListParagraph"/>
        <w:numPr>
          <w:ilvl w:val="0"/>
          <w:numId w:val="7"/>
        </w:numPr>
        <w:contextualSpacing w:val="0"/>
        <w:rPr>
          <w:rFonts w:ascii="Times New Roman" w:hAnsi="Times New Roman"/>
          <w:sz w:val="24"/>
          <w:szCs w:val="24"/>
        </w:rPr>
      </w:pPr>
      <w:r w:rsidRPr="005F1EEE">
        <w:rPr>
          <w:rFonts w:ascii="Times New Roman" w:eastAsia="Times New Roman" w:hAnsi="Times New Roman"/>
          <w:sz w:val="24"/>
          <w:szCs w:val="24"/>
        </w:rPr>
        <w:t>Cultural Water for Cultural Economies</w:t>
      </w:r>
      <w:r w:rsidR="005F1EEE">
        <w:rPr>
          <w:rFonts w:ascii="Times New Roman" w:hAnsi="Times New Roman"/>
          <w:sz w:val="24"/>
          <w:szCs w:val="24"/>
        </w:rPr>
        <w:t xml:space="preserve"> – t</w:t>
      </w:r>
      <w:r w:rsidRPr="005F1EEE">
        <w:rPr>
          <w:rFonts w:ascii="Times New Roman" w:hAnsi="Times New Roman"/>
          <w:sz w:val="24"/>
          <w:szCs w:val="24"/>
        </w:rPr>
        <w:t xml:space="preserve">his project identified key pathways to water access for, as well as the significant barriers to, the use of water by </w:t>
      </w:r>
      <w:r w:rsidR="007837BB" w:rsidRPr="005F1EEE">
        <w:rPr>
          <w:rFonts w:ascii="Times New Roman" w:eastAsia="Times New Roman" w:hAnsi="Times New Roman" w:cs="Times New Roman"/>
          <w:color w:val="000000" w:themeColor="text1"/>
          <w:sz w:val="24"/>
          <w:szCs w:val="24"/>
        </w:rPr>
        <w:t>Aboriginal and Torres Strait Islander people</w:t>
      </w:r>
      <w:r w:rsidR="00BD3E21" w:rsidRPr="005F1EEE">
        <w:rPr>
          <w:rFonts w:ascii="Times New Roman" w:eastAsia="Times New Roman" w:hAnsi="Times New Roman" w:cs="Times New Roman"/>
          <w:color w:val="000000" w:themeColor="text1"/>
          <w:sz w:val="24"/>
          <w:szCs w:val="24"/>
        </w:rPr>
        <w:t>s</w:t>
      </w:r>
      <w:r w:rsidRPr="005F1EEE">
        <w:rPr>
          <w:rFonts w:ascii="Times New Roman" w:hAnsi="Times New Roman"/>
          <w:sz w:val="24"/>
          <w:szCs w:val="24"/>
        </w:rPr>
        <w:t>.</w:t>
      </w:r>
    </w:p>
    <w:p w14:paraId="68F1E9C6" w14:textId="77777777" w:rsidR="0077591F" w:rsidRDefault="0077591F" w:rsidP="000A51D0">
      <w:pPr>
        <w:rPr>
          <w:rFonts w:ascii="Times New Roman" w:eastAsia="Times New Roman" w:hAnsi="Times New Roman" w:cs="Times New Roman"/>
          <w:color w:val="000000" w:themeColor="text1"/>
          <w:sz w:val="24"/>
          <w:szCs w:val="24"/>
        </w:rPr>
      </w:pPr>
    </w:p>
    <w:p w14:paraId="72B1B8FB" w14:textId="18AABBC3" w:rsidR="00353A0D" w:rsidRDefault="00353A0D" w:rsidP="000A51D0">
      <w:pPr>
        <w:rPr>
          <w:rFonts w:ascii="Times New Roman" w:eastAsia="Times New Roman" w:hAnsi="Times New Roman" w:cs="Times New Roman"/>
          <w:color w:val="000000" w:themeColor="text1"/>
          <w:sz w:val="24"/>
          <w:szCs w:val="24"/>
        </w:rPr>
      </w:pPr>
      <w:r w:rsidRPr="005A653C">
        <w:rPr>
          <w:rFonts w:ascii="Times New Roman" w:eastAsia="Times New Roman" w:hAnsi="Times New Roman" w:cs="Times New Roman"/>
          <w:color w:val="000000" w:themeColor="text1"/>
          <w:sz w:val="24"/>
          <w:szCs w:val="24"/>
        </w:rPr>
        <w:t xml:space="preserve">The program will further support the development of robust governance structures of individual Basin </w:t>
      </w:r>
      <w:r>
        <w:rPr>
          <w:rFonts w:ascii="Times New Roman" w:eastAsia="Times New Roman" w:hAnsi="Times New Roman" w:cs="Times New Roman"/>
          <w:color w:val="000000" w:themeColor="text1"/>
          <w:sz w:val="24"/>
          <w:szCs w:val="24"/>
        </w:rPr>
        <w:t>Communities</w:t>
      </w:r>
      <w:r w:rsidRPr="005A653C">
        <w:rPr>
          <w:rFonts w:ascii="Times New Roman" w:eastAsia="Times New Roman" w:hAnsi="Times New Roman" w:cs="Times New Roman"/>
          <w:color w:val="000000" w:themeColor="text1"/>
          <w:sz w:val="24"/>
          <w:szCs w:val="24"/>
        </w:rPr>
        <w:t>. The program aims to complement the enduring governance mechanism developed for the Aboriginal Water Entitlements Program</w:t>
      </w:r>
      <w:r w:rsidRPr="009577FF">
        <w:rPr>
          <w:rFonts w:ascii="Times New Roman" w:eastAsia="Times New Roman" w:hAnsi="Times New Roman" w:cs="Times New Roman"/>
          <w:color w:val="000000" w:themeColor="text1"/>
          <w:sz w:val="24"/>
          <w:szCs w:val="24"/>
        </w:rPr>
        <w:t xml:space="preserve"> </w:t>
      </w:r>
      <w:r w:rsidRPr="005A653C">
        <w:rPr>
          <w:rFonts w:ascii="Times New Roman" w:eastAsia="Times New Roman" w:hAnsi="Times New Roman" w:cs="Times New Roman"/>
          <w:color w:val="000000" w:themeColor="text1"/>
          <w:sz w:val="24"/>
          <w:szCs w:val="24"/>
        </w:rPr>
        <w:t xml:space="preserve">and support the development of business planning to enable Basin </w:t>
      </w:r>
      <w:r>
        <w:rPr>
          <w:rFonts w:ascii="Times New Roman" w:eastAsia="Times New Roman" w:hAnsi="Times New Roman" w:cs="Times New Roman"/>
          <w:color w:val="000000" w:themeColor="text1"/>
          <w:sz w:val="24"/>
          <w:szCs w:val="24"/>
        </w:rPr>
        <w:t>Communities</w:t>
      </w:r>
      <w:r w:rsidRPr="005A653C">
        <w:rPr>
          <w:rFonts w:ascii="Times New Roman" w:eastAsia="Times New Roman" w:hAnsi="Times New Roman" w:cs="Times New Roman"/>
          <w:color w:val="000000" w:themeColor="text1"/>
          <w:sz w:val="24"/>
          <w:szCs w:val="24"/>
        </w:rPr>
        <w:t xml:space="preserve"> to take a stronger role in ownership and management of water resources.</w:t>
      </w:r>
    </w:p>
    <w:p w14:paraId="5C0BCE93" w14:textId="77777777" w:rsidR="00A34CAD" w:rsidRDefault="00A34CAD" w:rsidP="000A51D0">
      <w:pPr>
        <w:rPr>
          <w:rFonts w:ascii="Times New Roman" w:eastAsia="Times New Roman" w:hAnsi="Times New Roman" w:cs="Times New Roman"/>
          <w:color w:val="000000" w:themeColor="text1"/>
          <w:sz w:val="24"/>
          <w:szCs w:val="24"/>
        </w:rPr>
      </w:pPr>
    </w:p>
    <w:p w14:paraId="0AC0C232" w14:textId="3429F038" w:rsidR="00353A0D" w:rsidRPr="00E7694D" w:rsidRDefault="00353A0D" w:rsidP="000A51D0">
      <w:pPr>
        <w:rPr>
          <w:rFonts w:ascii="Times New Roman" w:hAnsi="Times New Roman" w:cs="Times New Roman"/>
          <w:sz w:val="24"/>
          <w:szCs w:val="24"/>
        </w:rPr>
      </w:pPr>
      <w:r w:rsidRPr="00182DE3">
        <w:rPr>
          <w:rFonts w:ascii="Times New Roman" w:hAnsi="Times New Roman" w:cs="Times New Roman"/>
          <w:sz w:val="24"/>
          <w:szCs w:val="24"/>
        </w:rPr>
        <w:t>In the Murray</w:t>
      </w:r>
      <w:r w:rsidR="006F63D2">
        <w:rPr>
          <w:rFonts w:ascii="Times New Roman" w:hAnsi="Times New Roman" w:cs="Times New Roman"/>
          <w:sz w:val="24"/>
          <w:szCs w:val="24"/>
        </w:rPr>
        <w:t>-</w:t>
      </w:r>
      <w:r w:rsidRPr="00182DE3">
        <w:rPr>
          <w:rFonts w:ascii="Times New Roman" w:hAnsi="Times New Roman" w:cs="Times New Roman"/>
          <w:sz w:val="24"/>
          <w:szCs w:val="24"/>
        </w:rPr>
        <w:t xml:space="preserve">Darling Basin, home to over 50 </w:t>
      </w:r>
      <w:r w:rsidR="00E13AF7" w:rsidRPr="00BE52BE">
        <w:rPr>
          <w:rFonts w:ascii="Times New Roman" w:eastAsia="Times New Roman" w:hAnsi="Times New Roman" w:cs="Times New Roman"/>
          <w:color w:val="000000" w:themeColor="text1"/>
          <w:sz w:val="24"/>
          <w:szCs w:val="24"/>
        </w:rPr>
        <w:t xml:space="preserve">Aboriginal and Torres Strait Islander </w:t>
      </w:r>
      <w:r w:rsidR="00946929" w:rsidRPr="00BE52BE">
        <w:rPr>
          <w:rFonts w:ascii="Times New Roman" w:eastAsia="Times New Roman" w:hAnsi="Times New Roman" w:cs="Times New Roman"/>
          <w:color w:val="000000" w:themeColor="text1"/>
          <w:sz w:val="24"/>
          <w:szCs w:val="24"/>
        </w:rPr>
        <w:t>communities</w:t>
      </w:r>
      <w:r w:rsidRPr="00182DE3">
        <w:rPr>
          <w:rFonts w:ascii="Times New Roman" w:hAnsi="Times New Roman" w:cs="Times New Roman"/>
          <w:sz w:val="24"/>
          <w:szCs w:val="24"/>
        </w:rPr>
        <w:t>, water is a vital part of the connection to Country. However, the impacts of colonisation have deeply affected these communities' access to water. Now, </w:t>
      </w:r>
      <w:r w:rsidR="007D4154" w:rsidRPr="00BE52BE">
        <w:rPr>
          <w:rFonts w:ascii="Times New Roman" w:eastAsia="Times New Roman" w:hAnsi="Times New Roman" w:cs="Times New Roman"/>
          <w:color w:val="000000" w:themeColor="text1"/>
          <w:sz w:val="24"/>
          <w:szCs w:val="24"/>
        </w:rPr>
        <w:t xml:space="preserve">Aboriginal and Torres Strait Islander </w:t>
      </w:r>
      <w:r w:rsidR="00602169" w:rsidRPr="00BE52BE">
        <w:rPr>
          <w:rFonts w:ascii="Times New Roman" w:eastAsia="Times New Roman" w:hAnsi="Times New Roman" w:cs="Times New Roman"/>
          <w:color w:val="000000" w:themeColor="text1"/>
          <w:sz w:val="24"/>
          <w:szCs w:val="24"/>
        </w:rPr>
        <w:t>p</w:t>
      </w:r>
      <w:r w:rsidR="00A34CAD" w:rsidRPr="00BE52BE">
        <w:rPr>
          <w:rFonts w:ascii="Times New Roman" w:eastAsia="Times New Roman" w:hAnsi="Times New Roman" w:cs="Times New Roman"/>
          <w:color w:val="000000" w:themeColor="text1"/>
          <w:sz w:val="24"/>
          <w:szCs w:val="24"/>
        </w:rPr>
        <w:t>eople</w:t>
      </w:r>
      <w:r w:rsidR="00B44BCF" w:rsidRPr="00BE52BE">
        <w:rPr>
          <w:rFonts w:ascii="Times New Roman" w:eastAsia="Times New Roman" w:hAnsi="Times New Roman" w:cs="Times New Roman"/>
          <w:color w:val="000000" w:themeColor="text1"/>
          <w:sz w:val="24"/>
          <w:szCs w:val="24"/>
        </w:rPr>
        <w:t>s</w:t>
      </w:r>
      <w:r w:rsidR="00602169">
        <w:rPr>
          <w:rFonts w:ascii="Times New Roman" w:eastAsia="Times New Roman" w:hAnsi="Times New Roman" w:cs="Times New Roman"/>
          <w:color w:val="000000" w:themeColor="text1"/>
          <w:sz w:val="24"/>
          <w:szCs w:val="24"/>
        </w:rPr>
        <w:t xml:space="preserve"> </w:t>
      </w:r>
      <w:hyperlink r:id="rId15" w:tgtFrame="_blank" w:history="1">
        <w:r w:rsidRPr="00182DE3">
          <w:rPr>
            <w:rFonts w:ascii="Times New Roman" w:hAnsi="Times New Roman" w:cs="Times New Roman"/>
            <w:sz w:val="24"/>
            <w:szCs w:val="24"/>
          </w:rPr>
          <w:t>own less than 0.2 percent of surface water entitlements</w:t>
        </w:r>
      </w:hyperlink>
      <w:r w:rsidRPr="00182DE3">
        <w:rPr>
          <w:rFonts w:ascii="Times New Roman" w:hAnsi="Times New Roman" w:cs="Times New Roman"/>
          <w:sz w:val="24"/>
          <w:szCs w:val="24"/>
        </w:rPr>
        <w:t>. The $100.0 million Aboriginal Water Entitlements Program is a significant initiative to help address these impacts. The program is a complementary program that will support Basin Communities to prepare for ownership and management of water.</w:t>
      </w:r>
    </w:p>
    <w:p w14:paraId="1FE6A6C6" w14:textId="77777777" w:rsidR="00353A0D" w:rsidRPr="007E508F" w:rsidRDefault="00353A0D" w:rsidP="000A51D0">
      <w:pPr>
        <w:rPr>
          <w:rFonts w:ascii="Times New Roman" w:hAnsi="Times New Roman" w:cs="Times New Roman"/>
          <w:bCs/>
          <w:iCs/>
          <w:color w:val="000000" w:themeColor="text1"/>
          <w:sz w:val="24"/>
          <w:szCs w:val="24"/>
        </w:rPr>
      </w:pPr>
    </w:p>
    <w:p w14:paraId="6E98ACA7" w14:textId="45F0E3A5" w:rsidR="00353A0D" w:rsidRPr="007E508F" w:rsidRDefault="00353A0D" w:rsidP="000A51D0">
      <w:pPr>
        <w:autoSpaceDE w:val="0"/>
        <w:autoSpaceDN w:val="0"/>
        <w:adjustRightInd w:val="0"/>
        <w:rPr>
          <w:rFonts w:ascii="Times New Roman" w:eastAsia="Times New Roman" w:hAnsi="Times New Roman" w:cs="Times New Roman"/>
          <w:color w:val="000000" w:themeColor="text1"/>
          <w:sz w:val="24"/>
          <w:szCs w:val="24"/>
        </w:rPr>
      </w:pPr>
      <w:r w:rsidRPr="007E508F">
        <w:rPr>
          <w:rFonts w:ascii="Times New Roman" w:eastAsia="Times New Roman" w:hAnsi="Times New Roman" w:cs="Times New Roman"/>
          <w:color w:val="000000" w:themeColor="text1"/>
          <w:sz w:val="24"/>
          <w:szCs w:val="24"/>
        </w:rPr>
        <w:lastRenderedPageBreak/>
        <w:t xml:space="preserve">The program is expected to open in </w:t>
      </w:r>
      <w:r w:rsidR="008618EB" w:rsidRPr="00BE52BE">
        <w:rPr>
          <w:rFonts w:ascii="Times New Roman" w:eastAsia="Times New Roman" w:hAnsi="Times New Roman" w:cs="Times New Roman"/>
          <w:color w:val="000000" w:themeColor="text1"/>
          <w:sz w:val="24"/>
          <w:szCs w:val="24"/>
        </w:rPr>
        <w:t>the first quarter of 2025</w:t>
      </w:r>
      <w:r w:rsidR="001D2620">
        <w:rPr>
          <w:rFonts w:ascii="Times New Roman" w:eastAsia="Times New Roman" w:hAnsi="Times New Roman" w:cs="Times New Roman"/>
          <w:color w:val="000000" w:themeColor="text1"/>
          <w:sz w:val="24"/>
          <w:szCs w:val="24"/>
        </w:rPr>
        <w:t>,</w:t>
      </w:r>
      <w:r w:rsidR="008618E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subject to final consultation,</w:t>
      </w:r>
      <w:r w:rsidRPr="007E508F">
        <w:rPr>
          <w:rFonts w:ascii="Times New Roman" w:eastAsia="Times New Roman" w:hAnsi="Times New Roman" w:cs="Times New Roman"/>
          <w:color w:val="000000" w:themeColor="text1"/>
          <w:sz w:val="24"/>
          <w:szCs w:val="24"/>
        </w:rPr>
        <w:t xml:space="preserve"> and will end on 30 June 2027.</w:t>
      </w:r>
    </w:p>
    <w:p w14:paraId="722481BE" w14:textId="77777777" w:rsidR="00353A0D" w:rsidRPr="007E508F" w:rsidRDefault="00353A0D" w:rsidP="000A51D0">
      <w:pPr>
        <w:autoSpaceDE w:val="0"/>
        <w:autoSpaceDN w:val="0"/>
        <w:adjustRightInd w:val="0"/>
        <w:rPr>
          <w:rFonts w:ascii="Times New Roman" w:eastAsia="Times New Roman" w:hAnsi="Times New Roman" w:cs="Times New Roman"/>
          <w:color w:val="000000" w:themeColor="text1"/>
          <w:sz w:val="24"/>
          <w:szCs w:val="24"/>
        </w:rPr>
      </w:pPr>
    </w:p>
    <w:p w14:paraId="7D92589F" w14:textId="44891AB9" w:rsidR="00353A0D" w:rsidRDefault="00353A0D" w:rsidP="000A51D0">
      <w:pPr>
        <w:rPr>
          <w:rFonts w:ascii="Times New Roman" w:eastAsia="Times New Roman" w:hAnsi="Times New Roman" w:cs="Times New Roman"/>
          <w:color w:val="000000" w:themeColor="text1"/>
          <w:sz w:val="24"/>
          <w:szCs w:val="24"/>
        </w:rPr>
      </w:pPr>
      <w:r w:rsidRPr="007E508F">
        <w:rPr>
          <w:rFonts w:ascii="Times New Roman" w:eastAsia="Times New Roman" w:hAnsi="Times New Roman" w:cs="Times New Roman"/>
          <w:color w:val="000000" w:themeColor="text1"/>
          <w:sz w:val="24"/>
          <w:szCs w:val="24"/>
        </w:rPr>
        <w:t>The program will be administered through a grants-based arrangement using the Business Grants Hub</w:t>
      </w:r>
      <w:r>
        <w:rPr>
          <w:rFonts w:ascii="Times New Roman" w:eastAsia="Times New Roman" w:hAnsi="Times New Roman" w:cs="Times New Roman"/>
          <w:color w:val="000000" w:themeColor="text1"/>
          <w:sz w:val="24"/>
          <w:szCs w:val="24"/>
        </w:rPr>
        <w:t xml:space="preserve"> within the Department of Industry Science and Resources. There will be one round of g</w:t>
      </w:r>
      <w:r w:rsidRPr="007E508F">
        <w:rPr>
          <w:rFonts w:ascii="Times New Roman" w:eastAsia="Times New Roman" w:hAnsi="Times New Roman" w:cs="Times New Roman"/>
          <w:color w:val="000000" w:themeColor="text1"/>
          <w:sz w:val="24"/>
          <w:szCs w:val="24"/>
        </w:rPr>
        <w:t>rant</w:t>
      </w:r>
      <w:r>
        <w:rPr>
          <w:rFonts w:ascii="Times New Roman" w:eastAsia="Times New Roman" w:hAnsi="Times New Roman" w:cs="Times New Roman"/>
          <w:color w:val="000000" w:themeColor="text1"/>
          <w:sz w:val="24"/>
          <w:szCs w:val="24"/>
        </w:rPr>
        <w:t xml:space="preserve"> funding available with</w:t>
      </w:r>
      <w:r w:rsidRPr="007E508F">
        <w:rPr>
          <w:rFonts w:ascii="Times New Roman" w:eastAsia="Times New Roman" w:hAnsi="Times New Roman" w:cs="Times New Roman"/>
          <w:color w:val="000000" w:themeColor="text1"/>
          <w:sz w:val="24"/>
          <w:szCs w:val="24"/>
        </w:rPr>
        <w:t xml:space="preserve"> amounts expected to range f</w:t>
      </w:r>
      <w:r>
        <w:rPr>
          <w:rFonts w:ascii="Times New Roman" w:eastAsia="Times New Roman" w:hAnsi="Times New Roman" w:cs="Times New Roman"/>
          <w:color w:val="000000" w:themeColor="text1"/>
          <w:sz w:val="24"/>
          <w:szCs w:val="24"/>
        </w:rPr>
        <w:t>rom</w:t>
      </w:r>
      <w:r w:rsidRPr="007E508F">
        <w:rPr>
          <w:rFonts w:ascii="Times New Roman" w:eastAsia="Times New Roman" w:hAnsi="Times New Roman" w:cs="Times New Roman"/>
          <w:color w:val="000000" w:themeColor="text1"/>
          <w:sz w:val="24"/>
          <w:szCs w:val="24"/>
        </w:rPr>
        <w:t xml:space="preserve"> $10,000 </w:t>
      </w:r>
      <w:r>
        <w:rPr>
          <w:rFonts w:ascii="Times New Roman" w:eastAsia="Times New Roman" w:hAnsi="Times New Roman" w:cs="Times New Roman"/>
          <w:color w:val="000000" w:themeColor="text1"/>
          <w:sz w:val="24"/>
          <w:szCs w:val="24"/>
        </w:rPr>
        <w:t xml:space="preserve">to </w:t>
      </w:r>
      <w:r w:rsidRPr="007E508F">
        <w:rPr>
          <w:rFonts w:ascii="Times New Roman" w:eastAsia="Times New Roman" w:hAnsi="Times New Roman" w:cs="Times New Roman"/>
          <w:color w:val="000000" w:themeColor="text1"/>
          <w:sz w:val="24"/>
          <w:szCs w:val="24"/>
        </w:rPr>
        <w:t>$300,000</w:t>
      </w:r>
      <w:r>
        <w:rPr>
          <w:rFonts w:ascii="Times New Roman" w:eastAsia="Times New Roman" w:hAnsi="Times New Roman" w:cs="Times New Roman"/>
          <w:color w:val="000000" w:themeColor="text1"/>
          <w:sz w:val="24"/>
          <w:szCs w:val="24"/>
        </w:rPr>
        <w:t xml:space="preserve"> per grant</w:t>
      </w:r>
      <w:r w:rsidRPr="007E508F">
        <w:rPr>
          <w:rFonts w:ascii="Times New Roman" w:eastAsia="Times New Roman" w:hAnsi="Times New Roman" w:cs="Times New Roman"/>
          <w:color w:val="000000" w:themeColor="text1"/>
          <w:sz w:val="24"/>
          <w:szCs w:val="24"/>
        </w:rPr>
        <w:t>. Exact approved grant amounts will be determined by the complexity and the need of the individual application.</w:t>
      </w:r>
    </w:p>
    <w:p w14:paraId="725EBCAD" w14:textId="77777777" w:rsidR="00353A0D" w:rsidRPr="007E508F" w:rsidRDefault="00353A0D" w:rsidP="000A51D0">
      <w:pPr>
        <w:rPr>
          <w:rFonts w:ascii="Times New Roman" w:eastAsia="Times New Roman" w:hAnsi="Times New Roman" w:cs="Times New Roman"/>
          <w:color w:val="000000" w:themeColor="text1"/>
          <w:sz w:val="24"/>
          <w:szCs w:val="24"/>
        </w:rPr>
      </w:pPr>
    </w:p>
    <w:p w14:paraId="37792EDC" w14:textId="05D7DAA5" w:rsidR="00353A0D" w:rsidRPr="007E508F" w:rsidRDefault="00353A0D" w:rsidP="000A51D0">
      <w:pPr>
        <w:rPr>
          <w:rFonts w:ascii="Times New Roman" w:eastAsia="Times New Roman" w:hAnsi="Times New Roman" w:cs="Times New Roman"/>
          <w:color w:val="000000" w:themeColor="text1"/>
          <w:sz w:val="24"/>
          <w:szCs w:val="24"/>
        </w:rPr>
      </w:pPr>
      <w:r w:rsidRPr="007E508F">
        <w:rPr>
          <w:rFonts w:ascii="Times New Roman" w:eastAsia="Times New Roman" w:hAnsi="Times New Roman" w:cs="Times New Roman"/>
          <w:color w:val="000000" w:themeColor="text1"/>
          <w:sz w:val="24"/>
          <w:szCs w:val="24"/>
        </w:rPr>
        <w:t>Eligibility criteria is still yet to be settled</w:t>
      </w:r>
      <w:r>
        <w:rPr>
          <w:rFonts w:ascii="Times New Roman" w:eastAsia="Times New Roman" w:hAnsi="Times New Roman" w:cs="Times New Roman"/>
          <w:color w:val="000000" w:themeColor="text1"/>
          <w:sz w:val="24"/>
          <w:szCs w:val="24"/>
        </w:rPr>
        <w:t>.</w:t>
      </w:r>
      <w:r w:rsidRPr="007E508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They</w:t>
      </w:r>
      <w:r w:rsidRPr="007E508F">
        <w:rPr>
          <w:rFonts w:ascii="Times New Roman" w:eastAsia="Times New Roman" w:hAnsi="Times New Roman" w:cs="Times New Roman"/>
          <w:color w:val="000000" w:themeColor="text1"/>
          <w:sz w:val="24"/>
          <w:szCs w:val="24"/>
        </w:rPr>
        <w:t xml:space="preserve"> will be informed by the consultation and co</w:t>
      </w:r>
      <w:r w:rsidR="00326D3B">
        <w:rPr>
          <w:rFonts w:ascii="Times New Roman" w:eastAsia="Times New Roman" w:hAnsi="Times New Roman" w:cs="Times New Roman"/>
          <w:color w:val="000000" w:themeColor="text1"/>
          <w:sz w:val="24"/>
          <w:szCs w:val="24"/>
        </w:rPr>
        <w:noBreakHyphen/>
      </w:r>
      <w:r w:rsidRPr="007E508F">
        <w:rPr>
          <w:rFonts w:ascii="Times New Roman" w:eastAsia="Times New Roman" w:hAnsi="Times New Roman" w:cs="Times New Roman"/>
          <w:color w:val="000000" w:themeColor="text1"/>
          <w:sz w:val="24"/>
          <w:szCs w:val="24"/>
        </w:rPr>
        <w:t>design process</w:t>
      </w:r>
      <w:r>
        <w:rPr>
          <w:rFonts w:ascii="Times New Roman" w:eastAsia="Times New Roman" w:hAnsi="Times New Roman" w:cs="Times New Roman"/>
          <w:color w:val="000000" w:themeColor="text1"/>
          <w:sz w:val="24"/>
          <w:szCs w:val="24"/>
        </w:rPr>
        <w:t xml:space="preserve"> and </w:t>
      </w:r>
      <w:r w:rsidRPr="007E508F">
        <w:rPr>
          <w:rFonts w:ascii="Times New Roman" w:eastAsia="Times New Roman" w:hAnsi="Times New Roman" w:cs="Times New Roman"/>
          <w:color w:val="000000" w:themeColor="text1"/>
          <w:sz w:val="24"/>
          <w:szCs w:val="24"/>
        </w:rPr>
        <w:t xml:space="preserve">will be finalised in </w:t>
      </w:r>
      <w:r w:rsidRPr="006A32C2">
        <w:rPr>
          <w:rFonts w:ascii="Times New Roman" w:eastAsia="Times New Roman" w:hAnsi="Times New Roman" w:cs="Times New Roman"/>
          <w:color w:val="000000" w:themeColor="text1"/>
          <w:sz w:val="24"/>
          <w:szCs w:val="24"/>
        </w:rPr>
        <w:t xml:space="preserve">the </w:t>
      </w:r>
      <w:r w:rsidRPr="007A47C3">
        <w:rPr>
          <w:rFonts w:ascii="Times New Roman" w:eastAsia="Times New Roman" w:hAnsi="Times New Roman" w:cs="Times New Roman"/>
          <w:color w:val="000000" w:themeColor="text1"/>
          <w:sz w:val="24"/>
          <w:szCs w:val="24"/>
        </w:rPr>
        <w:t>g</w:t>
      </w:r>
      <w:r w:rsidRPr="006A32C2">
        <w:rPr>
          <w:rFonts w:ascii="Times New Roman" w:eastAsia="Times New Roman" w:hAnsi="Times New Roman" w:cs="Times New Roman"/>
          <w:color w:val="000000" w:themeColor="text1"/>
          <w:sz w:val="24"/>
          <w:szCs w:val="24"/>
        </w:rPr>
        <w:t xml:space="preserve">rant </w:t>
      </w:r>
      <w:r w:rsidRPr="007A47C3">
        <w:rPr>
          <w:rFonts w:ascii="Times New Roman" w:eastAsia="Times New Roman" w:hAnsi="Times New Roman" w:cs="Times New Roman"/>
          <w:color w:val="000000" w:themeColor="text1"/>
          <w:sz w:val="24"/>
          <w:szCs w:val="24"/>
        </w:rPr>
        <w:t>o</w:t>
      </w:r>
      <w:r w:rsidRPr="006A32C2">
        <w:rPr>
          <w:rFonts w:ascii="Times New Roman" w:eastAsia="Times New Roman" w:hAnsi="Times New Roman" w:cs="Times New Roman"/>
          <w:color w:val="000000" w:themeColor="text1"/>
          <w:sz w:val="24"/>
          <w:szCs w:val="24"/>
        </w:rPr>
        <w:t xml:space="preserve">pportunity </w:t>
      </w:r>
      <w:r w:rsidRPr="007A47C3">
        <w:rPr>
          <w:rFonts w:ascii="Times New Roman" w:eastAsia="Times New Roman" w:hAnsi="Times New Roman" w:cs="Times New Roman"/>
          <w:color w:val="000000" w:themeColor="text1"/>
          <w:sz w:val="24"/>
          <w:szCs w:val="24"/>
        </w:rPr>
        <w:t>g</w:t>
      </w:r>
      <w:r w:rsidRPr="006A32C2">
        <w:rPr>
          <w:rFonts w:ascii="Times New Roman" w:eastAsia="Times New Roman" w:hAnsi="Times New Roman" w:cs="Times New Roman"/>
          <w:color w:val="000000" w:themeColor="text1"/>
          <w:sz w:val="24"/>
          <w:szCs w:val="24"/>
        </w:rPr>
        <w:t>uidelines following</w:t>
      </w:r>
      <w:r w:rsidRPr="007E508F">
        <w:rPr>
          <w:rFonts w:ascii="Times New Roman" w:eastAsia="Times New Roman" w:hAnsi="Times New Roman" w:cs="Times New Roman"/>
          <w:color w:val="000000" w:themeColor="text1"/>
          <w:sz w:val="24"/>
          <w:szCs w:val="24"/>
        </w:rPr>
        <w:t xml:space="preserve"> appropriate delegate approval.</w:t>
      </w:r>
      <w:r>
        <w:rPr>
          <w:rFonts w:ascii="Times New Roman" w:eastAsia="Times New Roman" w:hAnsi="Times New Roman" w:cs="Times New Roman"/>
          <w:color w:val="000000" w:themeColor="text1"/>
          <w:sz w:val="24"/>
          <w:szCs w:val="24"/>
        </w:rPr>
        <w:t xml:space="preserve"> </w:t>
      </w:r>
      <w:r w:rsidRPr="007E508F">
        <w:rPr>
          <w:rFonts w:ascii="Times New Roman" w:eastAsia="Times New Roman" w:hAnsi="Times New Roman" w:cs="Times New Roman"/>
          <w:color w:val="000000" w:themeColor="text1"/>
          <w:sz w:val="24"/>
          <w:szCs w:val="24"/>
        </w:rPr>
        <w:t>Likely inclusions are below</w:t>
      </w:r>
      <w:r>
        <w:rPr>
          <w:rFonts w:ascii="Times New Roman" w:eastAsia="Times New Roman" w:hAnsi="Times New Roman" w:cs="Times New Roman"/>
          <w:color w:val="000000" w:themeColor="text1"/>
          <w:sz w:val="24"/>
          <w:szCs w:val="24"/>
        </w:rPr>
        <w:t>:</w:t>
      </w:r>
    </w:p>
    <w:p w14:paraId="3F078B0F" w14:textId="6CA9DB6D" w:rsidR="00353A0D" w:rsidRPr="008A645D" w:rsidRDefault="00353A0D" w:rsidP="000A51D0">
      <w:pPr>
        <w:numPr>
          <w:ilvl w:val="0"/>
          <w:numId w:val="3"/>
        </w:numPr>
        <w:rPr>
          <w:rFonts w:ascii="Times New Roman" w:hAnsi="Times New Roman" w:cs="Times New Roman"/>
          <w:noProof/>
          <w:color w:val="000000" w:themeColor="text1"/>
          <w:sz w:val="24"/>
          <w:szCs w:val="24"/>
        </w:rPr>
      </w:pPr>
      <w:r w:rsidRPr="008A645D">
        <w:rPr>
          <w:rFonts w:ascii="Times New Roman" w:eastAsia="Times New Roman" w:hAnsi="Times New Roman" w:cs="Times New Roman"/>
          <w:color w:val="000000" w:themeColor="text1"/>
          <w:sz w:val="24"/>
          <w:szCs w:val="24"/>
        </w:rPr>
        <w:t xml:space="preserve">applicant/s must be a Traditional Owner of </w:t>
      </w:r>
      <w:r w:rsidR="008B7C6F" w:rsidRPr="00BE52BE">
        <w:rPr>
          <w:rFonts w:ascii="Times New Roman" w:eastAsia="Times New Roman" w:hAnsi="Times New Roman" w:cs="Times New Roman"/>
          <w:color w:val="000000" w:themeColor="text1"/>
          <w:sz w:val="24"/>
          <w:szCs w:val="24"/>
        </w:rPr>
        <w:t>C</w:t>
      </w:r>
      <w:r w:rsidRPr="008A645D">
        <w:rPr>
          <w:rFonts w:ascii="Times New Roman" w:eastAsia="Times New Roman" w:hAnsi="Times New Roman" w:cs="Times New Roman"/>
          <w:color w:val="000000" w:themeColor="text1"/>
          <w:sz w:val="24"/>
          <w:szCs w:val="24"/>
        </w:rPr>
        <w:t>ountry within the</w:t>
      </w:r>
      <w:r w:rsidR="00931A4C">
        <w:rPr>
          <w:rFonts w:ascii="Times New Roman" w:eastAsia="Times New Roman" w:hAnsi="Times New Roman" w:cs="Times New Roman"/>
          <w:color w:val="000000" w:themeColor="text1"/>
          <w:sz w:val="24"/>
          <w:szCs w:val="24"/>
        </w:rPr>
        <w:t xml:space="preserve"> </w:t>
      </w:r>
      <w:r w:rsidR="00931A4C" w:rsidRPr="00BE52BE">
        <w:rPr>
          <w:rFonts w:ascii="Times New Roman" w:eastAsia="Times New Roman" w:hAnsi="Times New Roman" w:cs="Times New Roman"/>
          <w:color w:val="000000" w:themeColor="text1"/>
          <w:sz w:val="24"/>
          <w:szCs w:val="24"/>
        </w:rPr>
        <w:t>Murray-Darling</w:t>
      </w:r>
      <w:r w:rsidRPr="008A645D">
        <w:rPr>
          <w:rFonts w:ascii="Times New Roman" w:eastAsia="Times New Roman" w:hAnsi="Times New Roman" w:cs="Times New Roman"/>
          <w:color w:val="000000" w:themeColor="text1"/>
          <w:sz w:val="24"/>
          <w:szCs w:val="24"/>
        </w:rPr>
        <w:t xml:space="preserve"> Basin and be making the application in respect to that geographical location </w:t>
      </w:r>
      <w:proofErr w:type="gramStart"/>
      <w:r w:rsidRPr="008A645D">
        <w:rPr>
          <w:rFonts w:ascii="Times New Roman" w:eastAsia="Times New Roman" w:hAnsi="Times New Roman" w:cs="Times New Roman"/>
          <w:color w:val="000000" w:themeColor="text1"/>
          <w:sz w:val="24"/>
          <w:szCs w:val="24"/>
        </w:rPr>
        <w:t>only</w:t>
      </w:r>
      <w:r>
        <w:rPr>
          <w:rFonts w:ascii="Times New Roman" w:eastAsia="Times New Roman" w:hAnsi="Times New Roman" w:cs="Times New Roman"/>
          <w:color w:val="000000" w:themeColor="text1"/>
          <w:sz w:val="24"/>
          <w:szCs w:val="24"/>
        </w:rPr>
        <w:t>;</w:t>
      </w:r>
      <w:proofErr w:type="gramEnd"/>
    </w:p>
    <w:p w14:paraId="1F6E8FD3" w14:textId="7C7268DB" w:rsidR="00353A0D" w:rsidRPr="008A645D" w:rsidRDefault="00353A0D" w:rsidP="000A51D0">
      <w:pPr>
        <w:numPr>
          <w:ilvl w:val="0"/>
          <w:numId w:val="3"/>
        </w:numPr>
        <w:rPr>
          <w:rFonts w:ascii="Times New Roman" w:hAnsi="Times New Roman" w:cs="Times New Roman"/>
          <w:noProof/>
          <w:color w:val="000000" w:themeColor="text1"/>
          <w:sz w:val="24"/>
          <w:szCs w:val="24"/>
        </w:rPr>
      </w:pPr>
      <w:r w:rsidRPr="008A645D">
        <w:rPr>
          <w:rFonts w:ascii="Times New Roman" w:eastAsia="Times New Roman" w:hAnsi="Times New Roman" w:cs="Times New Roman"/>
          <w:color w:val="000000" w:themeColor="text1"/>
          <w:sz w:val="24"/>
          <w:szCs w:val="24"/>
        </w:rPr>
        <w:t xml:space="preserve">applicant/s must </w:t>
      </w:r>
      <w:proofErr w:type="gramStart"/>
      <w:r w:rsidRPr="008A645D">
        <w:rPr>
          <w:rFonts w:ascii="Times New Roman" w:eastAsia="Times New Roman" w:hAnsi="Times New Roman" w:cs="Times New Roman"/>
          <w:color w:val="000000" w:themeColor="text1"/>
          <w:sz w:val="24"/>
          <w:szCs w:val="24"/>
        </w:rPr>
        <w:t>be in need of</w:t>
      </w:r>
      <w:proofErr w:type="gramEnd"/>
      <w:r w:rsidRPr="008A645D">
        <w:rPr>
          <w:rFonts w:ascii="Times New Roman" w:eastAsia="Times New Roman" w:hAnsi="Times New Roman" w:cs="Times New Roman"/>
          <w:color w:val="000000" w:themeColor="text1"/>
          <w:sz w:val="24"/>
          <w:szCs w:val="24"/>
        </w:rPr>
        <w:t xml:space="preserve"> funding to commence, progress or finalise cultural flows planning, enhance </w:t>
      </w:r>
      <w:r w:rsidRPr="008A645D">
        <w:rPr>
          <w:rFonts w:ascii="Times New Roman" w:hAnsi="Times New Roman" w:cs="Times New Roman"/>
          <w:sz w:val="24"/>
          <w:szCs w:val="24"/>
        </w:rPr>
        <w:t>governance structures or water</w:t>
      </w:r>
      <w:r w:rsidR="00661861">
        <w:rPr>
          <w:rFonts w:ascii="Times New Roman" w:hAnsi="Times New Roman" w:cs="Times New Roman"/>
          <w:sz w:val="24"/>
          <w:szCs w:val="24"/>
        </w:rPr>
        <w:t xml:space="preserve"> </w:t>
      </w:r>
      <w:r w:rsidRPr="008A645D">
        <w:rPr>
          <w:rFonts w:ascii="Times New Roman" w:hAnsi="Times New Roman" w:cs="Times New Roman"/>
          <w:sz w:val="24"/>
          <w:szCs w:val="24"/>
        </w:rPr>
        <w:t>dependent business plans in relation to water in the</w:t>
      </w:r>
      <w:r w:rsidR="00931A4C">
        <w:rPr>
          <w:rFonts w:ascii="Times New Roman" w:hAnsi="Times New Roman" w:cs="Times New Roman"/>
          <w:sz w:val="24"/>
          <w:szCs w:val="24"/>
        </w:rPr>
        <w:t xml:space="preserve"> </w:t>
      </w:r>
      <w:r w:rsidR="00931A4C" w:rsidRPr="00BE52BE">
        <w:rPr>
          <w:rFonts w:ascii="Times New Roman" w:hAnsi="Times New Roman" w:cs="Times New Roman"/>
          <w:sz w:val="24"/>
          <w:szCs w:val="24"/>
        </w:rPr>
        <w:t>Murray-Darling</w:t>
      </w:r>
      <w:r w:rsidRPr="008A645D">
        <w:rPr>
          <w:rFonts w:ascii="Times New Roman" w:hAnsi="Times New Roman" w:cs="Times New Roman"/>
          <w:sz w:val="24"/>
          <w:szCs w:val="24"/>
        </w:rPr>
        <w:t xml:space="preserve"> Basin</w:t>
      </w:r>
      <w:r>
        <w:rPr>
          <w:rFonts w:ascii="Times New Roman" w:hAnsi="Times New Roman" w:cs="Times New Roman"/>
          <w:sz w:val="24"/>
          <w:szCs w:val="24"/>
        </w:rPr>
        <w:t>; and</w:t>
      </w:r>
    </w:p>
    <w:p w14:paraId="6F904F2A" w14:textId="77777777" w:rsidR="00353A0D" w:rsidRPr="008A645D" w:rsidRDefault="00353A0D" w:rsidP="000A51D0">
      <w:pPr>
        <w:numPr>
          <w:ilvl w:val="0"/>
          <w:numId w:val="3"/>
        </w:numPr>
        <w:rPr>
          <w:rFonts w:ascii="Times New Roman" w:hAnsi="Times New Roman" w:cs="Times New Roman"/>
          <w:noProof/>
          <w:color w:val="000000" w:themeColor="text1"/>
          <w:sz w:val="24"/>
          <w:szCs w:val="24"/>
        </w:rPr>
      </w:pPr>
      <w:r w:rsidRPr="008A645D">
        <w:rPr>
          <w:rFonts w:ascii="Times New Roman" w:eastAsia="Times New Roman" w:hAnsi="Times New Roman" w:cs="Times New Roman"/>
          <w:color w:val="000000" w:themeColor="text1"/>
          <w:sz w:val="24"/>
          <w:szCs w:val="24"/>
        </w:rPr>
        <w:t>applicant/s can provide sufficient evidence to satisfy the above two criteria.</w:t>
      </w:r>
    </w:p>
    <w:p w14:paraId="0E3A0355" w14:textId="77777777" w:rsidR="00353A0D" w:rsidRPr="007E508F" w:rsidRDefault="00353A0D" w:rsidP="000A51D0">
      <w:pPr>
        <w:rPr>
          <w:rFonts w:ascii="Times New Roman" w:eastAsia="Times New Roman" w:hAnsi="Times New Roman" w:cs="Times New Roman"/>
          <w:color w:val="000000" w:themeColor="text1"/>
          <w:sz w:val="24"/>
          <w:szCs w:val="24"/>
        </w:rPr>
      </w:pPr>
    </w:p>
    <w:p w14:paraId="629E9E22" w14:textId="77777777" w:rsidR="00353A0D" w:rsidRDefault="00353A0D" w:rsidP="000A51D0">
      <w:pPr>
        <w:rPr>
          <w:rFonts w:ascii="Times New Roman" w:hAnsi="Times New Roman" w:cs="Times New Roman"/>
          <w:noProof/>
          <w:color w:val="000000" w:themeColor="text1"/>
          <w:sz w:val="24"/>
          <w:szCs w:val="24"/>
        </w:rPr>
      </w:pPr>
      <w:r w:rsidRPr="007E508F">
        <w:rPr>
          <w:rFonts w:ascii="Times New Roman" w:hAnsi="Times New Roman" w:cs="Times New Roman"/>
          <w:noProof/>
          <w:color w:val="000000" w:themeColor="text1"/>
          <w:sz w:val="24"/>
          <w:szCs w:val="24"/>
        </w:rPr>
        <w:t>The applicant/s may be able to make more than one application within the round if the applicant can demonstrate the need and satisfy the necessary criteria.</w:t>
      </w:r>
    </w:p>
    <w:p w14:paraId="7A25586A" w14:textId="77777777" w:rsidR="00353A0D" w:rsidRPr="007E508F" w:rsidRDefault="00353A0D" w:rsidP="000A51D0">
      <w:pPr>
        <w:rPr>
          <w:rFonts w:ascii="Times New Roman" w:hAnsi="Times New Roman" w:cs="Times New Roman"/>
          <w:noProof/>
          <w:color w:val="000000" w:themeColor="text1"/>
          <w:sz w:val="24"/>
          <w:szCs w:val="24"/>
        </w:rPr>
      </w:pPr>
    </w:p>
    <w:p w14:paraId="05BDC117" w14:textId="77777777" w:rsidR="00353A0D" w:rsidRDefault="00353A0D" w:rsidP="000A51D0">
      <w:pPr>
        <w:rPr>
          <w:rFonts w:ascii="Times New Roman" w:hAnsi="Times New Roman" w:cs="Times New Roman"/>
          <w:noProof/>
          <w:color w:val="000000" w:themeColor="text1"/>
          <w:sz w:val="24"/>
          <w:szCs w:val="24"/>
        </w:rPr>
      </w:pPr>
      <w:r w:rsidRPr="007E508F">
        <w:rPr>
          <w:rFonts w:ascii="Times New Roman" w:hAnsi="Times New Roman" w:cs="Times New Roman"/>
          <w:noProof/>
          <w:color w:val="000000" w:themeColor="text1"/>
          <w:sz w:val="24"/>
          <w:szCs w:val="24"/>
        </w:rPr>
        <w:t xml:space="preserve">The grants model will enable funding to be provided directly to Basin </w:t>
      </w:r>
      <w:r>
        <w:rPr>
          <w:rFonts w:ascii="Times New Roman" w:hAnsi="Times New Roman" w:cs="Times New Roman"/>
          <w:noProof/>
          <w:color w:val="000000" w:themeColor="text1"/>
          <w:sz w:val="24"/>
          <w:szCs w:val="24"/>
        </w:rPr>
        <w:t>Communities</w:t>
      </w:r>
      <w:r w:rsidRPr="007E508F">
        <w:rPr>
          <w:rFonts w:ascii="Times New Roman" w:hAnsi="Times New Roman" w:cs="Times New Roman"/>
          <w:noProof/>
          <w:color w:val="000000" w:themeColor="text1"/>
          <w:sz w:val="24"/>
          <w:szCs w:val="24"/>
        </w:rPr>
        <w:t xml:space="preserve"> and will support equitable participation and benefit to all eligible </w:t>
      </w:r>
      <w:r>
        <w:rPr>
          <w:rFonts w:ascii="Times New Roman" w:hAnsi="Times New Roman" w:cs="Times New Roman"/>
          <w:noProof/>
          <w:color w:val="000000" w:themeColor="text1"/>
          <w:sz w:val="24"/>
          <w:szCs w:val="24"/>
        </w:rPr>
        <w:t>communities</w:t>
      </w:r>
      <w:r w:rsidRPr="007E508F">
        <w:rPr>
          <w:rFonts w:ascii="Times New Roman" w:hAnsi="Times New Roman" w:cs="Times New Roman"/>
          <w:noProof/>
          <w:color w:val="000000" w:themeColor="text1"/>
          <w:sz w:val="24"/>
          <w:szCs w:val="24"/>
        </w:rPr>
        <w:t xml:space="preserve">. It will offer flexibility for recipients, recognising the diverse needs and stages of </w:t>
      </w:r>
      <w:r>
        <w:rPr>
          <w:rFonts w:ascii="Times New Roman" w:hAnsi="Times New Roman" w:cs="Times New Roman"/>
          <w:noProof/>
          <w:color w:val="000000" w:themeColor="text1"/>
          <w:sz w:val="24"/>
          <w:szCs w:val="24"/>
        </w:rPr>
        <w:t>c</w:t>
      </w:r>
      <w:r w:rsidRPr="007E508F">
        <w:rPr>
          <w:rFonts w:ascii="Times New Roman" w:hAnsi="Times New Roman" w:cs="Times New Roman"/>
          <w:noProof/>
          <w:color w:val="000000" w:themeColor="text1"/>
          <w:sz w:val="24"/>
          <w:szCs w:val="24"/>
        </w:rPr>
        <w:t xml:space="preserve">ultural planning among Basin </w:t>
      </w:r>
      <w:r>
        <w:rPr>
          <w:rFonts w:ascii="Times New Roman" w:hAnsi="Times New Roman" w:cs="Times New Roman"/>
          <w:noProof/>
          <w:color w:val="000000" w:themeColor="text1"/>
          <w:sz w:val="24"/>
          <w:szCs w:val="24"/>
        </w:rPr>
        <w:t>Communities</w:t>
      </w:r>
      <w:r w:rsidRPr="007E508F">
        <w:rPr>
          <w:rFonts w:ascii="Times New Roman" w:hAnsi="Times New Roman" w:cs="Times New Roman"/>
          <w:noProof/>
          <w:color w:val="000000" w:themeColor="text1"/>
          <w:sz w:val="24"/>
          <w:szCs w:val="24"/>
        </w:rPr>
        <w:t>.</w:t>
      </w:r>
    </w:p>
    <w:p w14:paraId="5BA53618" w14:textId="77777777" w:rsidR="00353A0D" w:rsidRPr="007E508F" w:rsidRDefault="00353A0D" w:rsidP="000A51D0">
      <w:pPr>
        <w:rPr>
          <w:rFonts w:ascii="Times New Roman" w:hAnsi="Times New Roman" w:cs="Times New Roman"/>
          <w:noProof/>
          <w:color w:val="000000" w:themeColor="text1"/>
          <w:sz w:val="24"/>
          <w:szCs w:val="24"/>
        </w:rPr>
      </w:pPr>
    </w:p>
    <w:p w14:paraId="6C190D09" w14:textId="77777777" w:rsidR="00353A0D" w:rsidRPr="007E508F" w:rsidRDefault="00353A0D" w:rsidP="000A51D0">
      <w:pPr>
        <w:autoSpaceDE w:val="0"/>
        <w:autoSpaceDN w:val="0"/>
        <w:adjustRightInd w:val="0"/>
        <w:rPr>
          <w:rFonts w:ascii="Times New Roman" w:hAnsi="Times New Roman" w:cs="Times New Roman"/>
          <w:noProof/>
          <w:color w:val="000000" w:themeColor="text1"/>
          <w:sz w:val="24"/>
          <w:szCs w:val="24"/>
        </w:rPr>
      </w:pPr>
      <w:r w:rsidRPr="007E508F">
        <w:rPr>
          <w:rFonts w:ascii="Times New Roman" w:eastAsia="Times New Roman" w:hAnsi="Times New Roman" w:cs="Times New Roman"/>
          <w:color w:val="000000" w:themeColor="text1"/>
          <w:sz w:val="24"/>
          <w:szCs w:val="24"/>
        </w:rPr>
        <w:t xml:space="preserve">The program will provide funding for Basin </w:t>
      </w:r>
      <w:r>
        <w:rPr>
          <w:rFonts w:ascii="Times New Roman" w:eastAsia="Times New Roman" w:hAnsi="Times New Roman" w:cs="Times New Roman"/>
          <w:color w:val="000000" w:themeColor="text1"/>
          <w:sz w:val="24"/>
          <w:szCs w:val="24"/>
        </w:rPr>
        <w:t>Communities</w:t>
      </w:r>
      <w:r w:rsidRPr="007E508F">
        <w:rPr>
          <w:rFonts w:ascii="Times New Roman" w:eastAsia="Times New Roman" w:hAnsi="Times New Roman" w:cs="Times New Roman"/>
          <w:color w:val="000000" w:themeColor="text1"/>
          <w:sz w:val="24"/>
          <w:szCs w:val="24"/>
        </w:rPr>
        <w:t xml:space="preserve"> to develop plans</w:t>
      </w:r>
      <w:r>
        <w:rPr>
          <w:rFonts w:ascii="Times New Roman" w:eastAsia="Times New Roman" w:hAnsi="Times New Roman" w:cs="Times New Roman"/>
          <w:color w:val="000000" w:themeColor="text1"/>
          <w:sz w:val="24"/>
          <w:szCs w:val="24"/>
        </w:rPr>
        <w:t>. I</w:t>
      </w:r>
      <w:r w:rsidRPr="007E508F">
        <w:rPr>
          <w:rFonts w:ascii="Times New Roman" w:eastAsia="Times New Roman" w:hAnsi="Times New Roman" w:cs="Times New Roman"/>
          <w:color w:val="000000" w:themeColor="text1"/>
          <w:sz w:val="24"/>
          <w:szCs w:val="24"/>
        </w:rPr>
        <w:t>t will not provide funds to implement activities or purchase capital items identified in the plans that are produced as part of this program or that may already exist.</w:t>
      </w:r>
    </w:p>
    <w:p w14:paraId="1815F5B4" w14:textId="77777777" w:rsidR="00353A0D" w:rsidRPr="007E508F" w:rsidRDefault="00353A0D" w:rsidP="000A51D0">
      <w:pPr>
        <w:rPr>
          <w:rFonts w:ascii="Times New Roman" w:hAnsi="Times New Roman" w:cs="Times New Roman"/>
          <w:noProof/>
          <w:color w:val="000000" w:themeColor="text1"/>
          <w:sz w:val="24"/>
          <w:szCs w:val="24"/>
        </w:rPr>
      </w:pPr>
    </w:p>
    <w:p w14:paraId="1D7FAF5E" w14:textId="77777777" w:rsidR="00353A0D" w:rsidRPr="007E508F" w:rsidRDefault="00353A0D" w:rsidP="000A51D0">
      <w:pPr>
        <w:keepNext/>
        <w:ind w:right="-46"/>
        <w:rPr>
          <w:rFonts w:ascii="Times New Roman" w:hAnsi="Times New Roman" w:cs="Times New Roman"/>
          <w:i/>
          <w:iCs/>
          <w:color w:val="000000" w:themeColor="text1"/>
          <w:sz w:val="24"/>
          <w:szCs w:val="24"/>
          <w:u w:val="single"/>
        </w:rPr>
      </w:pPr>
      <w:r w:rsidRPr="007E508F">
        <w:rPr>
          <w:rFonts w:ascii="Times New Roman" w:hAnsi="Times New Roman" w:cs="Times New Roman"/>
          <w:i/>
          <w:iCs/>
          <w:color w:val="000000" w:themeColor="text1"/>
          <w:sz w:val="24"/>
          <w:szCs w:val="24"/>
          <w:u w:val="single"/>
        </w:rPr>
        <w:t>Funding amount and arrangements, merits review and consultation</w:t>
      </w:r>
    </w:p>
    <w:p w14:paraId="46776CBC" w14:textId="77777777" w:rsidR="00353A0D" w:rsidRPr="008F549C" w:rsidRDefault="00353A0D" w:rsidP="000A51D0">
      <w:pPr>
        <w:keepNext/>
        <w:rPr>
          <w:rFonts w:ascii="Times New Roman" w:hAnsi="Times New Roman" w:cs="Times New Roman"/>
          <w:noProof/>
          <w:color w:val="000000" w:themeColor="text1"/>
          <w:sz w:val="24"/>
          <w:szCs w:val="24"/>
        </w:rPr>
      </w:pPr>
    </w:p>
    <w:p w14:paraId="6E933BFD" w14:textId="6ED20B15" w:rsidR="00353A0D" w:rsidRPr="008F549C" w:rsidRDefault="00353A0D" w:rsidP="000A51D0">
      <w:pPr>
        <w:autoSpaceDE w:val="0"/>
        <w:autoSpaceDN w:val="0"/>
        <w:adjustRightInd w:val="0"/>
        <w:rPr>
          <w:rFonts w:ascii="Times New Roman" w:eastAsia="Times New Roman" w:hAnsi="Times New Roman" w:cs="Times New Roman"/>
          <w:color w:val="000000" w:themeColor="text1"/>
          <w:sz w:val="24"/>
          <w:szCs w:val="24"/>
        </w:rPr>
      </w:pPr>
      <w:r w:rsidRPr="00D924E2">
        <w:rPr>
          <w:rFonts w:ascii="Times New Roman" w:eastAsia="Times New Roman" w:hAnsi="Times New Roman" w:cs="Times New Roman"/>
          <w:color w:val="000000" w:themeColor="text1"/>
          <w:sz w:val="24"/>
          <w:szCs w:val="24"/>
        </w:rPr>
        <w:t xml:space="preserve">Funding of $20.0 million was included in the 2023-24 Mid-Year Economic and Fiscal Outlook under the </w:t>
      </w:r>
      <w:r w:rsidR="005F1EEE" w:rsidRPr="00D924E2">
        <w:rPr>
          <w:rFonts w:ascii="Times New Roman" w:eastAsia="Times New Roman" w:hAnsi="Times New Roman" w:cs="Times New Roman"/>
          <w:color w:val="000000" w:themeColor="text1"/>
          <w:sz w:val="24"/>
          <w:szCs w:val="24"/>
        </w:rPr>
        <w:t xml:space="preserve">measure </w:t>
      </w:r>
      <w:r>
        <w:rPr>
          <w:rFonts w:ascii="Times New Roman" w:eastAsia="Times New Roman" w:hAnsi="Times New Roman" w:cs="Times New Roman"/>
          <w:color w:val="000000" w:themeColor="text1"/>
          <w:sz w:val="24"/>
          <w:szCs w:val="24"/>
        </w:rPr>
        <w:t>‘</w:t>
      </w:r>
      <w:r w:rsidRPr="008338F1">
        <w:rPr>
          <w:rFonts w:ascii="Times New Roman" w:eastAsia="Times New Roman" w:hAnsi="Times New Roman" w:cs="Times New Roman"/>
          <w:color w:val="000000" w:themeColor="text1"/>
          <w:sz w:val="24"/>
          <w:szCs w:val="24"/>
        </w:rPr>
        <w:t>Murray-Darling Basin Plan – delivering commitments’</w:t>
      </w:r>
      <w:r w:rsidRPr="00D924E2">
        <w:rPr>
          <w:rFonts w:ascii="Times New Roman" w:eastAsia="Times New Roman" w:hAnsi="Times New Roman" w:cs="Times New Roman"/>
          <w:color w:val="000000" w:themeColor="text1"/>
          <w:sz w:val="24"/>
          <w:szCs w:val="24"/>
        </w:rPr>
        <w:t xml:space="preserve"> for a period of three years commencing in 2024-25. Details are set out in the </w:t>
      </w:r>
      <w:r w:rsidRPr="00F53225">
        <w:rPr>
          <w:rFonts w:ascii="Times New Roman" w:eastAsia="Times New Roman" w:hAnsi="Times New Roman" w:cs="Times New Roman"/>
          <w:i/>
          <w:iCs/>
          <w:color w:val="000000" w:themeColor="text1"/>
          <w:sz w:val="24"/>
          <w:szCs w:val="24"/>
        </w:rPr>
        <w:t>Mid-Year Economic and Fiscal Outlook</w:t>
      </w:r>
      <w:r w:rsidRPr="00D924E2">
        <w:rPr>
          <w:rFonts w:ascii="Times New Roman" w:eastAsia="Times New Roman" w:hAnsi="Times New Roman" w:cs="Times New Roman"/>
          <w:i/>
          <w:iCs/>
          <w:color w:val="000000" w:themeColor="text1"/>
          <w:sz w:val="24"/>
          <w:szCs w:val="24"/>
        </w:rPr>
        <w:t xml:space="preserve"> 2023</w:t>
      </w:r>
      <w:r>
        <w:rPr>
          <w:rFonts w:ascii="Times New Roman" w:eastAsia="Times New Roman" w:hAnsi="Times New Roman" w:cs="Times New Roman"/>
          <w:i/>
          <w:iCs/>
          <w:color w:val="000000" w:themeColor="text1"/>
          <w:sz w:val="24"/>
          <w:szCs w:val="24"/>
        </w:rPr>
        <w:noBreakHyphen/>
      </w:r>
      <w:r w:rsidRPr="00D924E2">
        <w:rPr>
          <w:rFonts w:ascii="Times New Roman" w:eastAsia="Times New Roman" w:hAnsi="Times New Roman" w:cs="Times New Roman"/>
          <w:i/>
          <w:iCs/>
          <w:color w:val="000000" w:themeColor="text1"/>
          <w:sz w:val="24"/>
          <w:szCs w:val="24"/>
        </w:rPr>
        <w:t>24, Appendix A:</w:t>
      </w:r>
      <w:r w:rsidRPr="00D924E2">
        <w:rPr>
          <w:rFonts w:ascii="Times New Roman" w:eastAsia="Times New Roman" w:hAnsi="Times New Roman" w:cs="Times New Roman"/>
          <w:color w:val="000000" w:themeColor="text1"/>
          <w:sz w:val="24"/>
          <w:szCs w:val="24"/>
        </w:rPr>
        <w:t xml:space="preserve"> </w:t>
      </w:r>
      <w:r w:rsidRPr="00D924E2">
        <w:rPr>
          <w:rFonts w:ascii="Times New Roman" w:eastAsia="Times New Roman" w:hAnsi="Times New Roman" w:cs="Times New Roman"/>
          <w:i/>
          <w:color w:val="000000" w:themeColor="text1"/>
          <w:sz w:val="24"/>
          <w:szCs w:val="24"/>
        </w:rPr>
        <w:t xml:space="preserve">Policy decisions taken since the 2023-24 Budget </w:t>
      </w:r>
      <w:r w:rsidRPr="00D924E2">
        <w:rPr>
          <w:rFonts w:ascii="Times New Roman" w:eastAsia="Times New Roman" w:hAnsi="Times New Roman" w:cs="Times New Roman"/>
          <w:color w:val="000000" w:themeColor="text1"/>
          <w:sz w:val="24"/>
          <w:szCs w:val="24"/>
        </w:rPr>
        <w:t>at page 223.</w:t>
      </w:r>
    </w:p>
    <w:p w14:paraId="217154FE" w14:textId="77777777" w:rsidR="00353A0D" w:rsidRPr="008F549C" w:rsidRDefault="00353A0D" w:rsidP="000A51D0">
      <w:pPr>
        <w:autoSpaceDE w:val="0"/>
        <w:autoSpaceDN w:val="0"/>
        <w:adjustRightInd w:val="0"/>
        <w:rPr>
          <w:rFonts w:ascii="Times New Roman" w:eastAsia="Times New Roman" w:hAnsi="Times New Roman" w:cs="Times New Roman"/>
          <w:color w:val="000000" w:themeColor="text1"/>
          <w:sz w:val="24"/>
          <w:szCs w:val="24"/>
        </w:rPr>
      </w:pPr>
    </w:p>
    <w:p w14:paraId="13D66653" w14:textId="77777777" w:rsidR="00353A0D" w:rsidRPr="008F549C" w:rsidRDefault="00353A0D" w:rsidP="000A51D0">
      <w:pPr>
        <w:rPr>
          <w:rFonts w:ascii="Times New Roman" w:hAnsi="Times New Roman" w:cs="Times New Roman"/>
          <w:i/>
          <w:sz w:val="24"/>
          <w:szCs w:val="24"/>
          <w:lang w:val="en-US"/>
        </w:rPr>
      </w:pPr>
      <w:r w:rsidRPr="008F549C">
        <w:rPr>
          <w:rFonts w:ascii="Times New Roman" w:hAnsi="Times New Roman" w:cs="Times New Roman"/>
          <w:color w:val="000000" w:themeColor="text1"/>
          <w:sz w:val="24"/>
          <w:szCs w:val="24"/>
        </w:rPr>
        <w:t>Funding for this item will come from Program 4.1</w:t>
      </w:r>
      <w:r>
        <w:rPr>
          <w:rFonts w:ascii="Times New Roman" w:hAnsi="Times New Roman" w:cs="Times New Roman"/>
          <w:color w:val="000000" w:themeColor="text1"/>
          <w:sz w:val="24"/>
          <w:szCs w:val="24"/>
        </w:rPr>
        <w:t>:</w:t>
      </w:r>
      <w:r w:rsidRPr="008F549C">
        <w:rPr>
          <w:rFonts w:ascii="Times New Roman" w:hAnsi="Times New Roman" w:cs="Times New Roman"/>
          <w:color w:val="000000" w:themeColor="text1"/>
          <w:sz w:val="24"/>
          <w:szCs w:val="24"/>
        </w:rPr>
        <w:t xml:space="preserve"> Protect, restore and sustainability manage Australia’s water resources,</w:t>
      </w:r>
      <w:r w:rsidRPr="008F549C">
        <w:rPr>
          <w:rFonts w:ascii="Times New Roman" w:hAnsi="Times New Roman" w:cs="Times New Roman"/>
          <w:color w:val="0070C0"/>
          <w:sz w:val="24"/>
          <w:szCs w:val="24"/>
        </w:rPr>
        <w:t xml:space="preserve"> </w:t>
      </w:r>
      <w:r w:rsidRPr="008F549C">
        <w:rPr>
          <w:rFonts w:ascii="Times New Roman" w:hAnsi="Times New Roman" w:cs="Times New Roman"/>
          <w:color w:val="000000" w:themeColor="text1"/>
          <w:sz w:val="24"/>
          <w:szCs w:val="24"/>
        </w:rPr>
        <w:t xml:space="preserve">which is part of Outcome 4. Details are set out in the </w:t>
      </w:r>
      <w:r w:rsidRPr="008F549C">
        <w:rPr>
          <w:rFonts w:ascii="Times New Roman" w:hAnsi="Times New Roman" w:cs="Times New Roman"/>
          <w:i/>
          <w:sz w:val="24"/>
          <w:szCs w:val="24"/>
        </w:rPr>
        <w:t>Portfolio Additional Estimates Statements 2023-24</w:t>
      </w:r>
      <w:r w:rsidRPr="008F549C">
        <w:rPr>
          <w:rFonts w:ascii="Times New Roman" w:hAnsi="Times New Roman" w:cs="Times New Roman"/>
          <w:i/>
          <w:iCs/>
          <w:sz w:val="24"/>
          <w:szCs w:val="24"/>
        </w:rPr>
        <w:t xml:space="preserve">, </w:t>
      </w:r>
      <w:r w:rsidRPr="008F549C">
        <w:rPr>
          <w:rFonts w:ascii="Times New Roman" w:hAnsi="Times New Roman" w:cs="Times New Roman"/>
          <w:i/>
          <w:sz w:val="24"/>
          <w:szCs w:val="24"/>
          <w:lang w:val="en-US"/>
        </w:rPr>
        <w:t xml:space="preserve">Climate Change, Energy, The Environment </w:t>
      </w:r>
    </w:p>
    <w:p w14:paraId="23202DA9" w14:textId="784F09E9" w:rsidR="00353A0D" w:rsidRPr="008F549C" w:rsidRDefault="00353A0D" w:rsidP="000A51D0">
      <w:pPr>
        <w:rPr>
          <w:rFonts w:ascii="Times New Roman" w:hAnsi="Times New Roman" w:cs="Times New Roman"/>
          <w:color w:val="000000" w:themeColor="text1"/>
          <w:sz w:val="24"/>
          <w:szCs w:val="24"/>
        </w:rPr>
      </w:pPr>
      <w:r w:rsidRPr="008F549C">
        <w:rPr>
          <w:rFonts w:ascii="Times New Roman" w:hAnsi="Times New Roman" w:cs="Times New Roman"/>
          <w:i/>
          <w:sz w:val="24"/>
          <w:szCs w:val="24"/>
          <w:lang w:val="en-US"/>
        </w:rPr>
        <w:t xml:space="preserve">And Water Portfolio </w:t>
      </w:r>
      <w:r w:rsidRPr="008F549C">
        <w:rPr>
          <w:rFonts w:ascii="Times New Roman" w:hAnsi="Times New Roman" w:cs="Times New Roman"/>
          <w:color w:val="000000" w:themeColor="text1"/>
          <w:sz w:val="24"/>
          <w:szCs w:val="24"/>
        </w:rPr>
        <w:t>at</w:t>
      </w:r>
      <w:r w:rsidR="00555582">
        <w:rPr>
          <w:rFonts w:ascii="Times New Roman" w:hAnsi="Times New Roman" w:cs="Times New Roman"/>
          <w:color w:val="000000" w:themeColor="text1"/>
          <w:sz w:val="24"/>
          <w:szCs w:val="24"/>
        </w:rPr>
        <w:t xml:space="preserve"> </w:t>
      </w:r>
      <w:r w:rsidRPr="008F549C">
        <w:rPr>
          <w:rFonts w:ascii="Times New Roman" w:hAnsi="Times New Roman" w:cs="Times New Roman"/>
          <w:color w:val="000000" w:themeColor="text1"/>
          <w:sz w:val="24"/>
          <w:szCs w:val="24"/>
        </w:rPr>
        <w:t>pages 17 and 20.</w:t>
      </w:r>
    </w:p>
    <w:p w14:paraId="24846604" w14:textId="77777777" w:rsidR="00353A0D" w:rsidRPr="008F549C" w:rsidRDefault="00353A0D" w:rsidP="000A51D0">
      <w:pPr>
        <w:rPr>
          <w:rFonts w:ascii="Times New Roman" w:hAnsi="Times New Roman" w:cs="Times New Roman"/>
          <w:color w:val="000000" w:themeColor="text1"/>
          <w:sz w:val="24"/>
          <w:szCs w:val="24"/>
        </w:rPr>
      </w:pPr>
    </w:p>
    <w:p w14:paraId="064A7515" w14:textId="77777777" w:rsidR="00353A0D" w:rsidRDefault="00353A0D" w:rsidP="000A51D0">
      <w:pPr>
        <w:rPr>
          <w:rFonts w:ascii="Times New Roman" w:hAnsi="Times New Roman" w:cs="Times New Roman"/>
          <w:noProof/>
          <w:color w:val="000000" w:themeColor="text1"/>
          <w:sz w:val="24"/>
          <w:szCs w:val="24"/>
        </w:rPr>
      </w:pPr>
      <w:r w:rsidRPr="007E508F">
        <w:rPr>
          <w:rFonts w:ascii="Times New Roman" w:hAnsi="Times New Roman" w:cs="Times New Roman"/>
          <w:bCs/>
          <w:sz w:val="24"/>
          <w:szCs w:val="24"/>
          <w:lang w:val="en-US"/>
        </w:rPr>
        <w:t xml:space="preserve">Grants administration will be undertaken in line with </w:t>
      </w:r>
      <w:r w:rsidRPr="007E508F">
        <w:rPr>
          <w:rFonts w:ascii="Times New Roman" w:hAnsi="Times New Roman" w:cs="Times New Roman"/>
          <w:noProof/>
          <w:color w:val="000000" w:themeColor="text1"/>
          <w:sz w:val="24"/>
          <w:szCs w:val="24"/>
        </w:rPr>
        <w:t>the Commonwealth resource management framework, including</w:t>
      </w:r>
      <w:r w:rsidRPr="007E508F">
        <w:rPr>
          <w:rFonts w:ascii="Times New Roman" w:hAnsi="Times New Roman" w:cs="Times New Roman"/>
          <w:bCs/>
          <w:sz w:val="24"/>
          <w:szCs w:val="24"/>
          <w:lang w:val="en-US"/>
        </w:rPr>
        <w:t xml:space="preserve"> the </w:t>
      </w:r>
      <w:r w:rsidRPr="007E508F">
        <w:rPr>
          <w:rFonts w:ascii="Times New Roman" w:hAnsi="Times New Roman" w:cs="Times New Roman"/>
          <w:bCs/>
          <w:i/>
          <w:iCs/>
          <w:sz w:val="24"/>
          <w:szCs w:val="24"/>
          <w:lang w:val="en-US"/>
        </w:rPr>
        <w:t>Public Governance, Performance and Accountability Act 2013</w:t>
      </w:r>
      <w:r w:rsidRPr="007E508F">
        <w:rPr>
          <w:rFonts w:ascii="Times New Roman" w:hAnsi="Times New Roman" w:cs="Times New Roman"/>
          <w:bCs/>
          <w:sz w:val="24"/>
          <w:szCs w:val="24"/>
          <w:lang w:val="en-US"/>
        </w:rPr>
        <w:t xml:space="preserve"> (PGPA Act), </w:t>
      </w:r>
      <w:r w:rsidRPr="007E508F">
        <w:rPr>
          <w:rFonts w:ascii="Times New Roman" w:hAnsi="Times New Roman" w:cs="Times New Roman"/>
          <w:noProof/>
          <w:color w:val="000000" w:themeColor="text1"/>
          <w:sz w:val="24"/>
          <w:szCs w:val="24"/>
        </w:rPr>
        <w:t xml:space="preserve">the </w:t>
      </w:r>
      <w:r w:rsidRPr="007E508F">
        <w:rPr>
          <w:rFonts w:ascii="Times New Roman" w:hAnsi="Times New Roman" w:cs="Times New Roman"/>
          <w:i/>
          <w:iCs/>
          <w:noProof/>
          <w:color w:val="000000" w:themeColor="text1"/>
          <w:sz w:val="24"/>
          <w:szCs w:val="24"/>
        </w:rPr>
        <w:t>Public Governance, Performance and Accountability Rule 2014</w:t>
      </w:r>
      <w:r w:rsidRPr="007E508F">
        <w:rPr>
          <w:rFonts w:ascii="Times New Roman" w:hAnsi="Times New Roman" w:cs="Times New Roman"/>
          <w:noProof/>
          <w:color w:val="000000" w:themeColor="text1"/>
          <w:sz w:val="24"/>
          <w:szCs w:val="24"/>
        </w:rPr>
        <w:t xml:space="preserve"> and the </w:t>
      </w:r>
      <w:r w:rsidRPr="007E508F">
        <w:rPr>
          <w:rFonts w:ascii="Times New Roman" w:hAnsi="Times New Roman" w:cs="Times New Roman"/>
          <w:i/>
          <w:iCs/>
          <w:noProof/>
          <w:color w:val="000000" w:themeColor="text1"/>
          <w:sz w:val="24"/>
          <w:szCs w:val="24"/>
        </w:rPr>
        <w:t>Commonwealth Grants Rules and</w:t>
      </w:r>
      <w:r w:rsidRPr="007E508F">
        <w:rPr>
          <w:rFonts w:ascii="Times New Roman" w:hAnsi="Times New Roman" w:cs="Times New Roman"/>
          <w:noProof/>
          <w:color w:val="000000" w:themeColor="text1"/>
          <w:sz w:val="24"/>
          <w:szCs w:val="24"/>
        </w:rPr>
        <w:t xml:space="preserve"> </w:t>
      </w:r>
      <w:r w:rsidRPr="007E508F">
        <w:rPr>
          <w:rFonts w:ascii="Times New Roman" w:hAnsi="Times New Roman" w:cs="Times New Roman"/>
          <w:i/>
          <w:iCs/>
          <w:noProof/>
          <w:color w:val="000000" w:themeColor="text1"/>
          <w:sz w:val="24"/>
          <w:szCs w:val="24"/>
        </w:rPr>
        <w:t>Principles 2024</w:t>
      </w:r>
      <w:r w:rsidRPr="007E508F">
        <w:rPr>
          <w:rFonts w:ascii="Times New Roman" w:hAnsi="Times New Roman" w:cs="Times New Roman"/>
          <w:noProof/>
          <w:color w:val="000000" w:themeColor="text1"/>
          <w:sz w:val="24"/>
          <w:szCs w:val="24"/>
        </w:rPr>
        <w:t xml:space="preserve"> (CGRPs).</w:t>
      </w:r>
    </w:p>
    <w:p w14:paraId="717A60FF" w14:textId="77777777" w:rsidR="00353A0D" w:rsidRPr="007E508F" w:rsidRDefault="00353A0D" w:rsidP="000A51D0">
      <w:pPr>
        <w:rPr>
          <w:rFonts w:ascii="Times New Roman" w:hAnsi="Times New Roman" w:cs="Times New Roman"/>
          <w:noProof/>
          <w:color w:val="000000" w:themeColor="text1"/>
          <w:sz w:val="24"/>
          <w:szCs w:val="24"/>
        </w:rPr>
      </w:pPr>
    </w:p>
    <w:p w14:paraId="7EE80394" w14:textId="00B75E94" w:rsidR="00353A0D" w:rsidRDefault="00353A0D" w:rsidP="000A51D0">
      <w:pPr>
        <w:rPr>
          <w:rFonts w:ascii="Times New Roman" w:hAnsi="Times New Roman" w:cs="Times New Roman"/>
          <w:noProof/>
          <w:color w:val="000000" w:themeColor="text1"/>
          <w:sz w:val="24"/>
          <w:szCs w:val="24"/>
        </w:rPr>
      </w:pPr>
      <w:r w:rsidRPr="007E508F">
        <w:rPr>
          <w:rFonts w:ascii="Times New Roman" w:hAnsi="Times New Roman" w:cs="Times New Roman"/>
          <w:noProof/>
          <w:color w:val="000000" w:themeColor="text1"/>
          <w:sz w:val="24"/>
          <w:szCs w:val="24"/>
        </w:rPr>
        <w:lastRenderedPageBreak/>
        <w:t xml:space="preserve">Consistent with the CGRPs, the department </w:t>
      </w:r>
      <w:r>
        <w:rPr>
          <w:rFonts w:ascii="Times New Roman" w:hAnsi="Times New Roman" w:cs="Times New Roman"/>
          <w:noProof/>
          <w:color w:val="000000" w:themeColor="text1"/>
          <w:sz w:val="24"/>
          <w:szCs w:val="24"/>
        </w:rPr>
        <w:t>will develop</w:t>
      </w:r>
      <w:r w:rsidRPr="007E508F">
        <w:rPr>
          <w:rFonts w:ascii="Times New Roman" w:hAnsi="Times New Roman" w:cs="Times New Roman"/>
          <w:noProof/>
          <w:color w:val="000000" w:themeColor="text1"/>
          <w:sz w:val="24"/>
          <w:szCs w:val="24"/>
        </w:rPr>
        <w:t xml:space="preserve"> grant opportunity guidelines and </w:t>
      </w:r>
      <w:r w:rsidR="005F1EEE">
        <w:rPr>
          <w:rFonts w:ascii="Times New Roman" w:hAnsi="Times New Roman" w:cs="Times New Roman"/>
          <w:noProof/>
          <w:color w:val="000000" w:themeColor="text1"/>
          <w:sz w:val="24"/>
          <w:szCs w:val="24"/>
        </w:rPr>
        <w:t xml:space="preserve">will </w:t>
      </w:r>
      <w:r w:rsidRPr="007E508F">
        <w:rPr>
          <w:rFonts w:ascii="Times New Roman" w:hAnsi="Times New Roman" w:cs="Times New Roman"/>
          <w:noProof/>
          <w:color w:val="000000" w:themeColor="text1"/>
          <w:sz w:val="24"/>
          <w:szCs w:val="24"/>
        </w:rPr>
        <w:t>have regard to the nine key principles in administering the grant.</w:t>
      </w:r>
    </w:p>
    <w:p w14:paraId="25DE492A" w14:textId="77777777" w:rsidR="00353A0D" w:rsidRPr="007E508F" w:rsidRDefault="00353A0D" w:rsidP="000A51D0">
      <w:pPr>
        <w:rPr>
          <w:rFonts w:ascii="Times New Roman" w:hAnsi="Times New Roman" w:cs="Times New Roman"/>
          <w:noProof/>
          <w:color w:val="000000" w:themeColor="text1"/>
          <w:sz w:val="24"/>
          <w:szCs w:val="24"/>
        </w:rPr>
      </w:pPr>
    </w:p>
    <w:p w14:paraId="5BA9A899" w14:textId="77777777" w:rsidR="00353A0D" w:rsidRPr="007E508F" w:rsidRDefault="00353A0D" w:rsidP="000A51D0">
      <w:pPr>
        <w:rPr>
          <w:rFonts w:ascii="Times New Roman" w:hAnsi="Times New Roman" w:cs="Times New Roman"/>
          <w:bCs/>
          <w:sz w:val="24"/>
          <w:szCs w:val="24"/>
          <w:lang w:val="en-US"/>
        </w:rPr>
      </w:pPr>
      <w:r w:rsidRPr="007E508F">
        <w:rPr>
          <w:rFonts w:ascii="Times New Roman" w:hAnsi="Times New Roman" w:cs="Times New Roman"/>
          <w:bCs/>
          <w:sz w:val="24"/>
          <w:szCs w:val="24"/>
          <w:lang w:val="en-US"/>
        </w:rPr>
        <w:t xml:space="preserve">The selection process will follow an open targeted non-competitive criterion. A hybrid assessment and selection process will be applied to the program </w:t>
      </w:r>
      <w:proofErr w:type="spellStart"/>
      <w:r w:rsidRPr="007E508F">
        <w:rPr>
          <w:rFonts w:ascii="Times New Roman" w:hAnsi="Times New Roman" w:cs="Times New Roman"/>
          <w:bCs/>
          <w:sz w:val="24"/>
          <w:szCs w:val="24"/>
          <w:lang w:val="en-US"/>
        </w:rPr>
        <w:t>utilising</w:t>
      </w:r>
      <w:proofErr w:type="spellEnd"/>
      <w:r w:rsidRPr="007E508F">
        <w:rPr>
          <w:rFonts w:ascii="Times New Roman" w:hAnsi="Times New Roman" w:cs="Times New Roman"/>
          <w:bCs/>
          <w:sz w:val="24"/>
          <w:szCs w:val="24"/>
          <w:lang w:val="en-US"/>
        </w:rPr>
        <w:t xml:space="preserve"> the Business Grants Hub secretariat for initial screening, eligibility and merit assessment followed by a secondary review/assessment by a departmental assessment panel. </w:t>
      </w:r>
      <w:r w:rsidRPr="00C638A4">
        <w:rPr>
          <w:rFonts w:ascii="Times New Roman" w:hAnsi="Times New Roman" w:cs="Times New Roman"/>
          <w:bCs/>
          <w:sz w:val="24"/>
          <w:szCs w:val="24"/>
          <w:lang w:val="en-US"/>
        </w:rPr>
        <w:t>This will ensure that effective probity, ethics and conflict of interest management is maintained, and high-quality and defensible assessments of applications are conducted</w:t>
      </w:r>
      <w:r>
        <w:rPr>
          <w:rFonts w:ascii="Times New Roman" w:hAnsi="Times New Roman" w:cs="Times New Roman"/>
          <w:bCs/>
          <w:sz w:val="24"/>
          <w:szCs w:val="24"/>
          <w:lang w:val="en-US"/>
        </w:rPr>
        <w:t>.</w:t>
      </w:r>
      <w:r w:rsidRPr="00C638A4">
        <w:rPr>
          <w:rFonts w:ascii="Times New Roman" w:hAnsi="Times New Roman" w:cs="Times New Roman"/>
          <w:bCs/>
          <w:sz w:val="24"/>
          <w:szCs w:val="24"/>
          <w:lang w:val="en-US"/>
        </w:rPr>
        <w:t xml:space="preserve"> </w:t>
      </w:r>
      <w:r w:rsidRPr="007E508F">
        <w:rPr>
          <w:rFonts w:ascii="Times New Roman" w:hAnsi="Times New Roman" w:cs="Times New Roman"/>
          <w:bCs/>
          <w:sz w:val="24"/>
          <w:szCs w:val="24"/>
          <w:lang w:val="en-US"/>
        </w:rPr>
        <w:t xml:space="preserve">The departmental assessment panel will make recommendations about approved program applications to the delegate (Senior Executive Service Band 2, Water Policy Division who has the relevant skills, knowledge and experience) for final decision. The </w:t>
      </w:r>
      <w:r w:rsidRPr="007E508F">
        <w:rPr>
          <w:rFonts w:ascii="Times New Roman" w:hAnsi="Times New Roman" w:cs="Times New Roman"/>
          <w:bCs/>
          <w:i/>
          <w:iCs/>
          <w:sz w:val="24"/>
          <w:szCs w:val="24"/>
          <w:lang w:val="en-US"/>
        </w:rPr>
        <w:t>Financial Framework (Supplementary Powers) Act 1997</w:t>
      </w:r>
      <w:r w:rsidRPr="007E508F">
        <w:rPr>
          <w:rFonts w:ascii="Times New Roman" w:hAnsi="Times New Roman" w:cs="Times New Roman"/>
          <w:bCs/>
          <w:sz w:val="24"/>
          <w:szCs w:val="24"/>
          <w:lang w:val="en-US"/>
        </w:rPr>
        <w:t>, CGRPs and the PGPA Act will govern assessment, selection and expenditure under the program.</w:t>
      </w:r>
    </w:p>
    <w:p w14:paraId="16B5D558" w14:textId="77777777" w:rsidR="00353A0D" w:rsidRPr="007E508F" w:rsidRDefault="00353A0D" w:rsidP="000A51D0">
      <w:pPr>
        <w:rPr>
          <w:rFonts w:ascii="Times New Roman" w:hAnsi="Times New Roman" w:cs="Times New Roman"/>
          <w:bCs/>
          <w:sz w:val="24"/>
          <w:szCs w:val="24"/>
          <w:lang w:val="en-US"/>
        </w:rPr>
      </w:pPr>
    </w:p>
    <w:p w14:paraId="58C649B0" w14:textId="77777777" w:rsidR="00353A0D" w:rsidRPr="007E508F" w:rsidRDefault="00353A0D" w:rsidP="000A51D0">
      <w:pPr>
        <w:rPr>
          <w:rFonts w:ascii="Times New Roman" w:hAnsi="Times New Roman" w:cs="Times New Roman"/>
          <w:bCs/>
          <w:sz w:val="24"/>
          <w:szCs w:val="24"/>
          <w:lang w:val="en-US"/>
        </w:rPr>
      </w:pPr>
      <w:r w:rsidRPr="007E508F">
        <w:rPr>
          <w:rFonts w:ascii="Times New Roman" w:hAnsi="Times New Roman" w:cs="Times New Roman"/>
          <w:bCs/>
          <w:sz w:val="24"/>
          <w:szCs w:val="24"/>
          <w:lang w:val="en-US"/>
        </w:rPr>
        <w:t>The department will develop a dedicated program webpage where all relevant information about the program can be found. Additionally, the grant guidelines and awards, and supporting documentation will be available on the business grants hub portal (</w:t>
      </w:r>
      <w:r w:rsidRPr="00D924E2">
        <w:rPr>
          <w:rFonts w:ascii="Times New Roman" w:hAnsi="Times New Roman" w:cs="Times New Roman"/>
          <w:bCs/>
          <w:sz w:val="24"/>
          <w:szCs w:val="24"/>
          <w:u w:val="single"/>
          <w:lang w:val="en-US"/>
        </w:rPr>
        <w:t>grants.gov.au</w:t>
      </w:r>
      <w:r w:rsidRPr="007E508F">
        <w:rPr>
          <w:rFonts w:ascii="Times New Roman" w:hAnsi="Times New Roman" w:cs="Times New Roman"/>
          <w:bCs/>
          <w:sz w:val="24"/>
          <w:szCs w:val="24"/>
          <w:lang w:val="en-US"/>
        </w:rPr>
        <w:t>).</w:t>
      </w:r>
    </w:p>
    <w:p w14:paraId="4A05D208" w14:textId="77777777" w:rsidR="00353A0D" w:rsidRPr="00115320" w:rsidRDefault="00353A0D" w:rsidP="000A51D0">
      <w:pPr>
        <w:rPr>
          <w:rFonts w:ascii="Times New Roman" w:hAnsi="Times New Roman" w:cs="Times New Roman"/>
          <w:bCs/>
          <w:iCs/>
          <w:color w:val="000000" w:themeColor="text1"/>
          <w:sz w:val="24"/>
          <w:szCs w:val="24"/>
        </w:rPr>
      </w:pPr>
    </w:p>
    <w:p w14:paraId="26F6F19A" w14:textId="43A9B661" w:rsidR="00353A0D" w:rsidRDefault="005F1EEE" w:rsidP="000A51D0">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Independent m</w:t>
      </w:r>
      <w:r w:rsidR="00353A0D" w:rsidRPr="00115320">
        <w:rPr>
          <w:rFonts w:ascii="Times New Roman" w:hAnsi="Times New Roman" w:cs="Times New Roman"/>
          <w:color w:val="000000" w:themeColor="text1"/>
          <w:sz w:val="24"/>
          <w:szCs w:val="24"/>
        </w:rPr>
        <w:t>erits review would not be appropriate for this program because the funding decision will relate to the allocation of finite resources and an allocation already made from the fund would be affected by overturning the original decision.</w:t>
      </w:r>
      <w:r>
        <w:rPr>
          <w:rFonts w:ascii="Times New Roman" w:hAnsi="Times New Roman" w:cs="Times New Roman"/>
          <w:color w:val="000000" w:themeColor="text1"/>
          <w:sz w:val="24"/>
          <w:szCs w:val="24"/>
        </w:rPr>
        <w:t xml:space="preserve"> </w:t>
      </w:r>
      <w:r w:rsidR="00353A0D" w:rsidRPr="00115320">
        <w:rPr>
          <w:rFonts w:ascii="Times New Roman" w:hAnsi="Times New Roman" w:cs="Times New Roman"/>
          <w:color w:val="000000" w:themeColor="text1"/>
          <w:sz w:val="24"/>
          <w:szCs w:val="24"/>
        </w:rPr>
        <w:t xml:space="preserve">The Administrative Review Council has recognised that it is justifiable to </w:t>
      </w:r>
      <w:r w:rsidR="00353A0D" w:rsidRPr="00115320">
        <w:rPr>
          <w:rFonts w:ascii="Times New Roman" w:hAnsi="Times New Roman" w:cs="Times New Roman"/>
          <w:color w:val="000000" w:themeColor="text1"/>
          <w:sz w:val="24"/>
          <w:szCs w:val="24"/>
          <w:lang w:val="en-US"/>
        </w:rPr>
        <w:t xml:space="preserve">exclude merits review in relation to decisions of this nature (see </w:t>
      </w:r>
      <w:r w:rsidR="003576FA">
        <w:rPr>
          <w:rFonts w:ascii="Times New Roman" w:hAnsi="Times New Roman" w:cs="Times New Roman"/>
          <w:color w:val="000000" w:themeColor="text1"/>
          <w:sz w:val="24"/>
          <w:szCs w:val="24"/>
          <w:lang w:val="en-US"/>
        </w:rPr>
        <w:t>paragraphs</w:t>
      </w:r>
      <w:r w:rsidR="00353A0D" w:rsidRPr="00115320">
        <w:rPr>
          <w:rFonts w:ascii="Times New Roman" w:hAnsi="Times New Roman" w:cs="Times New Roman"/>
          <w:color w:val="000000" w:themeColor="text1"/>
          <w:sz w:val="24"/>
          <w:szCs w:val="24"/>
          <w:lang w:val="en-US"/>
        </w:rPr>
        <w:t xml:space="preserve"> 4.11 to 4.19 of </w:t>
      </w:r>
      <w:r w:rsidR="003576FA">
        <w:rPr>
          <w:rFonts w:ascii="Times New Roman" w:hAnsi="Times New Roman" w:cs="Times New Roman"/>
          <w:color w:val="000000" w:themeColor="text1"/>
          <w:sz w:val="24"/>
          <w:szCs w:val="24"/>
          <w:lang w:val="en-US"/>
        </w:rPr>
        <w:t>the guide</w:t>
      </w:r>
      <w:r w:rsidR="009B2781">
        <w:rPr>
          <w:rFonts w:ascii="Times New Roman" w:hAnsi="Times New Roman" w:cs="Times New Roman"/>
          <w:color w:val="000000" w:themeColor="text1"/>
          <w:sz w:val="24"/>
          <w:szCs w:val="24"/>
          <w:lang w:val="en-US"/>
        </w:rPr>
        <w:t xml:space="preserve">, </w:t>
      </w:r>
      <w:r w:rsidR="00353A0D" w:rsidRPr="00115320">
        <w:rPr>
          <w:rFonts w:ascii="Times New Roman" w:hAnsi="Times New Roman" w:cs="Times New Roman"/>
          <w:i/>
          <w:iCs/>
          <w:color w:val="000000" w:themeColor="text1"/>
          <w:sz w:val="24"/>
          <w:szCs w:val="24"/>
          <w:lang w:val="en-US"/>
        </w:rPr>
        <w:t>What decisions should be subject to merit review?</w:t>
      </w:r>
      <w:r w:rsidR="00353A0D" w:rsidRPr="00115320">
        <w:rPr>
          <w:rFonts w:ascii="Times New Roman" w:hAnsi="Times New Roman" w:cs="Times New Roman"/>
          <w:color w:val="000000" w:themeColor="text1"/>
          <w:sz w:val="24"/>
          <w:szCs w:val="24"/>
          <w:lang w:val="en-US"/>
        </w:rPr>
        <w:t>).</w:t>
      </w:r>
    </w:p>
    <w:p w14:paraId="6A9F55FE" w14:textId="77777777" w:rsidR="00353A0D" w:rsidRPr="00115320" w:rsidRDefault="00353A0D" w:rsidP="000A51D0">
      <w:pPr>
        <w:jc w:val="both"/>
        <w:rPr>
          <w:rFonts w:ascii="Times New Roman" w:hAnsi="Times New Roman" w:cs="Times New Roman"/>
          <w:color w:val="000000" w:themeColor="text1"/>
          <w:sz w:val="24"/>
          <w:szCs w:val="24"/>
          <w:lang w:val="en-US"/>
        </w:rPr>
      </w:pPr>
    </w:p>
    <w:p w14:paraId="7DB2E230" w14:textId="77777777" w:rsidR="00353A0D" w:rsidRDefault="00353A0D" w:rsidP="000A51D0">
      <w:pPr>
        <w:jc w:val="both"/>
        <w:rPr>
          <w:rFonts w:ascii="Times New Roman" w:hAnsi="Times New Roman" w:cs="Times New Roman"/>
          <w:color w:val="000000" w:themeColor="text1"/>
          <w:sz w:val="24"/>
          <w:szCs w:val="24"/>
          <w:lang w:val="en-US"/>
        </w:rPr>
      </w:pPr>
      <w:r w:rsidRPr="00115320">
        <w:rPr>
          <w:rFonts w:ascii="Times New Roman" w:hAnsi="Times New Roman" w:cs="Times New Roman"/>
          <w:color w:val="000000" w:themeColor="text1"/>
          <w:sz w:val="24"/>
          <w:szCs w:val="24"/>
          <w:lang w:val="en-US"/>
        </w:rPr>
        <w:t>In addition, 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29C4160" w14:textId="77777777" w:rsidR="00353A0D" w:rsidRPr="00115320" w:rsidRDefault="00353A0D" w:rsidP="000A51D0">
      <w:pPr>
        <w:jc w:val="both"/>
        <w:rPr>
          <w:rFonts w:ascii="Times New Roman" w:hAnsi="Times New Roman" w:cs="Times New Roman"/>
          <w:color w:val="000000" w:themeColor="text1"/>
          <w:sz w:val="24"/>
          <w:szCs w:val="24"/>
          <w:lang w:val="en-US"/>
        </w:rPr>
      </w:pPr>
    </w:p>
    <w:p w14:paraId="4F84D61E" w14:textId="77777777" w:rsidR="00353A0D" w:rsidRPr="00115320" w:rsidRDefault="00353A0D" w:rsidP="000A51D0">
      <w:pPr>
        <w:rPr>
          <w:rFonts w:ascii="Times New Roman" w:hAnsi="Times New Roman" w:cs="Times New Roman"/>
          <w:bCs/>
          <w:iCs/>
          <w:color w:val="000000" w:themeColor="text1"/>
          <w:sz w:val="24"/>
          <w:szCs w:val="24"/>
        </w:rPr>
      </w:pPr>
      <w:r w:rsidRPr="00115320">
        <w:rPr>
          <w:rFonts w:ascii="Times New Roman" w:hAnsi="Times New Roman" w:cs="Times New Roman"/>
          <w:color w:val="000000" w:themeColor="text1"/>
          <w:sz w:val="24"/>
          <w:szCs w:val="24"/>
          <w:lang w:val="en-US"/>
        </w:rPr>
        <w:t xml:space="preserve">Further, the right to review under section 75(v) of the Constitution and review under section 39B of the </w:t>
      </w:r>
      <w:r w:rsidRPr="00115320">
        <w:rPr>
          <w:rFonts w:ascii="Times New Roman" w:hAnsi="Times New Roman" w:cs="Times New Roman"/>
          <w:i/>
          <w:iCs/>
          <w:color w:val="000000" w:themeColor="text1"/>
          <w:sz w:val="24"/>
          <w:szCs w:val="24"/>
          <w:lang w:val="en-US"/>
        </w:rPr>
        <w:t>Judiciary Act 1903</w:t>
      </w:r>
      <w:r w:rsidRPr="00115320">
        <w:rPr>
          <w:rFonts w:ascii="Times New Roman" w:hAnsi="Times New Roman" w:cs="Times New Roman"/>
          <w:color w:val="000000" w:themeColor="text1"/>
          <w:sz w:val="24"/>
          <w:szCs w:val="24"/>
          <w:lang w:val="en-US"/>
        </w:rPr>
        <w:t xml:space="preserve"> may also be available. Persons affected by spending decisions </w:t>
      </w:r>
      <w:r w:rsidRPr="00115320">
        <w:rPr>
          <w:rFonts w:ascii="Times New Roman" w:hAnsi="Times New Roman" w:cs="Times New Roman"/>
          <w:bCs/>
          <w:iCs/>
          <w:color w:val="000000" w:themeColor="text1"/>
          <w:sz w:val="24"/>
          <w:szCs w:val="24"/>
        </w:rPr>
        <w:t>would also have recourse to the Commonwealth Ombudsman where appropriate.</w:t>
      </w:r>
    </w:p>
    <w:p w14:paraId="3617195C" w14:textId="77777777" w:rsidR="00353A0D" w:rsidRPr="00115320" w:rsidRDefault="00353A0D" w:rsidP="000A51D0">
      <w:pPr>
        <w:rPr>
          <w:rFonts w:ascii="Times New Roman" w:hAnsi="Times New Roman" w:cs="Times New Roman"/>
          <w:bCs/>
          <w:iCs/>
          <w:color w:val="000000" w:themeColor="text1"/>
          <w:sz w:val="24"/>
          <w:szCs w:val="24"/>
        </w:rPr>
      </w:pPr>
    </w:p>
    <w:p w14:paraId="2F34BDCF" w14:textId="77777777" w:rsidR="00353A0D" w:rsidRPr="00F92538" w:rsidRDefault="00353A0D" w:rsidP="000A51D0">
      <w:pPr>
        <w:rPr>
          <w:rFonts w:ascii="Times New Roman" w:hAnsi="Times New Roman" w:cs="Times New Roman"/>
          <w:bCs/>
          <w:iCs/>
          <w:color w:val="000000" w:themeColor="text1"/>
          <w:sz w:val="24"/>
          <w:szCs w:val="24"/>
        </w:rPr>
      </w:pPr>
      <w:r w:rsidRPr="00115320">
        <w:rPr>
          <w:rFonts w:ascii="Times New Roman" w:hAnsi="Times New Roman" w:cs="Times New Roman"/>
          <w:bCs/>
          <w:iCs/>
          <w:color w:val="000000" w:themeColor="text1"/>
          <w:sz w:val="24"/>
          <w:szCs w:val="24"/>
        </w:rPr>
        <w:t xml:space="preserve">From 28 June </w:t>
      </w:r>
      <w:r>
        <w:rPr>
          <w:rFonts w:ascii="Times New Roman" w:hAnsi="Times New Roman" w:cs="Times New Roman"/>
          <w:bCs/>
          <w:iCs/>
          <w:color w:val="000000" w:themeColor="text1"/>
          <w:sz w:val="24"/>
          <w:szCs w:val="24"/>
        </w:rPr>
        <w:t xml:space="preserve">2024 </w:t>
      </w:r>
      <w:r w:rsidRPr="00115320">
        <w:rPr>
          <w:rFonts w:ascii="Times New Roman" w:hAnsi="Times New Roman" w:cs="Times New Roman"/>
          <w:bCs/>
          <w:iCs/>
          <w:color w:val="000000" w:themeColor="text1"/>
          <w:sz w:val="24"/>
          <w:szCs w:val="24"/>
        </w:rPr>
        <w:t>to 19 July 2024</w:t>
      </w:r>
      <w:r>
        <w:rPr>
          <w:rFonts w:ascii="Times New Roman" w:hAnsi="Times New Roman" w:cs="Times New Roman"/>
          <w:bCs/>
          <w:iCs/>
          <w:color w:val="000000" w:themeColor="text1"/>
          <w:sz w:val="24"/>
          <w:szCs w:val="24"/>
        </w:rPr>
        <w:t>,</w:t>
      </w:r>
      <w:r w:rsidRPr="00115320">
        <w:rPr>
          <w:rFonts w:ascii="Times New Roman" w:hAnsi="Times New Roman" w:cs="Times New Roman"/>
          <w:bCs/>
          <w:iCs/>
          <w:color w:val="000000" w:themeColor="text1"/>
          <w:sz w:val="24"/>
          <w:szCs w:val="24"/>
        </w:rPr>
        <w:t xml:space="preserve"> the program team conducted extensive consultation on program</w:t>
      </w:r>
      <w:r w:rsidRPr="00F92538">
        <w:rPr>
          <w:rFonts w:ascii="Times New Roman" w:hAnsi="Times New Roman" w:cs="Times New Roman"/>
          <w:bCs/>
          <w:iCs/>
          <w:color w:val="000000" w:themeColor="text1"/>
          <w:sz w:val="24"/>
          <w:szCs w:val="24"/>
        </w:rPr>
        <w:t xml:space="preserve"> design via face-to-face meetings, an online ‘Have Your Say’ Survey, three separate virtual roundtable sessions and direct engagement with interested Nations.</w:t>
      </w:r>
    </w:p>
    <w:p w14:paraId="15626A72" w14:textId="77777777" w:rsidR="00353A0D" w:rsidRPr="00F92538" w:rsidRDefault="00353A0D" w:rsidP="000A51D0">
      <w:pPr>
        <w:rPr>
          <w:rFonts w:ascii="Times New Roman" w:hAnsi="Times New Roman" w:cs="Times New Roman"/>
          <w:bCs/>
          <w:iCs/>
          <w:color w:val="000000" w:themeColor="text1"/>
          <w:sz w:val="24"/>
          <w:szCs w:val="24"/>
        </w:rPr>
      </w:pPr>
    </w:p>
    <w:p w14:paraId="7B9A4C63" w14:textId="70535BA8" w:rsidR="00353A0D" w:rsidRPr="00F92538" w:rsidRDefault="00353A0D" w:rsidP="000A51D0">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During the consultations, </w:t>
      </w:r>
      <w:r w:rsidRPr="00F92538">
        <w:rPr>
          <w:rFonts w:ascii="Times New Roman" w:hAnsi="Times New Roman" w:cs="Times New Roman"/>
          <w:bCs/>
          <w:iCs/>
          <w:color w:val="000000" w:themeColor="text1"/>
          <w:sz w:val="24"/>
          <w:szCs w:val="24"/>
        </w:rPr>
        <w:t>29</w:t>
      </w:r>
      <w:r>
        <w:rPr>
          <w:rFonts w:ascii="Times New Roman" w:hAnsi="Times New Roman" w:cs="Times New Roman"/>
          <w:bCs/>
          <w:iCs/>
          <w:color w:val="000000" w:themeColor="text1"/>
          <w:sz w:val="24"/>
          <w:szCs w:val="24"/>
        </w:rPr>
        <w:t xml:space="preserve"> Basin Communities</w:t>
      </w:r>
      <w:r w:rsidRPr="00F92538">
        <w:rPr>
          <w:rFonts w:ascii="Times New Roman" w:hAnsi="Times New Roman" w:cs="Times New Roman"/>
          <w:bCs/>
          <w:iCs/>
          <w:color w:val="000000" w:themeColor="text1"/>
          <w:sz w:val="24"/>
          <w:szCs w:val="24"/>
        </w:rPr>
        <w:t xml:space="preserve"> participated. </w:t>
      </w:r>
      <w:r w:rsidRPr="00467491">
        <w:rPr>
          <w:rFonts w:ascii="Times New Roman" w:hAnsi="Times New Roman" w:cs="Times New Roman"/>
          <w:bCs/>
          <w:iCs/>
          <w:color w:val="000000" w:themeColor="text1"/>
          <w:sz w:val="24"/>
          <w:szCs w:val="24"/>
        </w:rPr>
        <w:t>The National Indigenous Australians Agency, the Murray-Darling Basin Authority, the I</w:t>
      </w:r>
      <w:r>
        <w:rPr>
          <w:rFonts w:ascii="Times New Roman" w:hAnsi="Times New Roman" w:cs="Times New Roman"/>
          <w:bCs/>
          <w:iCs/>
          <w:color w:val="000000" w:themeColor="text1"/>
          <w:sz w:val="24"/>
          <w:szCs w:val="24"/>
        </w:rPr>
        <w:t xml:space="preserve">ndigenous </w:t>
      </w:r>
      <w:r w:rsidRPr="00467491">
        <w:rPr>
          <w:rFonts w:ascii="Times New Roman" w:hAnsi="Times New Roman" w:cs="Times New Roman"/>
          <w:bCs/>
          <w:iCs/>
          <w:color w:val="000000" w:themeColor="text1"/>
          <w:sz w:val="24"/>
          <w:szCs w:val="24"/>
        </w:rPr>
        <w:t>L</w:t>
      </w:r>
      <w:r>
        <w:rPr>
          <w:rFonts w:ascii="Times New Roman" w:hAnsi="Times New Roman" w:cs="Times New Roman"/>
          <w:bCs/>
          <w:iCs/>
          <w:color w:val="000000" w:themeColor="text1"/>
          <w:sz w:val="24"/>
          <w:szCs w:val="24"/>
        </w:rPr>
        <w:t xml:space="preserve">and and </w:t>
      </w:r>
      <w:r w:rsidRPr="00467491">
        <w:rPr>
          <w:rFonts w:ascii="Times New Roman" w:hAnsi="Times New Roman" w:cs="Times New Roman"/>
          <w:bCs/>
          <w:iCs/>
          <w:color w:val="000000" w:themeColor="text1"/>
          <w:sz w:val="24"/>
          <w:szCs w:val="24"/>
        </w:rPr>
        <w:t>S</w:t>
      </w:r>
      <w:r>
        <w:rPr>
          <w:rFonts w:ascii="Times New Roman" w:hAnsi="Times New Roman" w:cs="Times New Roman"/>
          <w:bCs/>
          <w:iCs/>
          <w:color w:val="000000" w:themeColor="text1"/>
          <w:sz w:val="24"/>
          <w:szCs w:val="24"/>
        </w:rPr>
        <w:t xml:space="preserve">ea </w:t>
      </w:r>
      <w:r w:rsidRPr="00467491">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rPr>
        <w:t>orporation</w:t>
      </w:r>
      <w:r w:rsidRPr="00467491">
        <w:rPr>
          <w:rFonts w:ascii="Times New Roman" w:hAnsi="Times New Roman" w:cs="Times New Roman"/>
          <w:bCs/>
          <w:iCs/>
          <w:color w:val="000000" w:themeColor="text1"/>
          <w:sz w:val="24"/>
          <w:szCs w:val="24"/>
        </w:rPr>
        <w:t>, State Governments, and supporting organisations, were also invited to engage in these</w:t>
      </w:r>
      <w:r w:rsidRPr="00F92538">
        <w:rPr>
          <w:rFonts w:ascii="Times New Roman" w:hAnsi="Times New Roman" w:cs="Times New Roman"/>
          <w:bCs/>
          <w:iCs/>
          <w:color w:val="000000" w:themeColor="text1"/>
          <w:sz w:val="24"/>
          <w:szCs w:val="24"/>
        </w:rPr>
        <w:t xml:space="preserve"> discussions.</w:t>
      </w:r>
    </w:p>
    <w:p w14:paraId="69715BE9" w14:textId="77777777" w:rsidR="00353A0D" w:rsidRDefault="00353A0D" w:rsidP="000A51D0">
      <w:pPr>
        <w:rPr>
          <w:rFonts w:ascii="Times New Roman" w:hAnsi="Times New Roman" w:cs="Times New Roman"/>
          <w:bCs/>
          <w:iCs/>
          <w:color w:val="000000" w:themeColor="text1"/>
          <w:sz w:val="24"/>
          <w:szCs w:val="24"/>
        </w:rPr>
      </w:pPr>
    </w:p>
    <w:p w14:paraId="3CDFF3DA" w14:textId="77777777" w:rsidR="00353A0D" w:rsidRPr="00115320" w:rsidRDefault="00353A0D" w:rsidP="000A51D0">
      <w:pPr>
        <w:rPr>
          <w:rFonts w:ascii="Times New Roman" w:hAnsi="Times New Roman" w:cs="Times New Roman"/>
          <w:color w:val="000000" w:themeColor="text1"/>
          <w:sz w:val="24"/>
          <w:szCs w:val="24"/>
        </w:rPr>
      </w:pPr>
      <w:r w:rsidRPr="00F92538">
        <w:rPr>
          <w:rFonts w:ascii="Times New Roman" w:hAnsi="Times New Roman" w:cs="Times New Roman"/>
          <w:bCs/>
          <w:iCs/>
          <w:color w:val="000000" w:themeColor="text1"/>
          <w:sz w:val="24"/>
          <w:szCs w:val="24"/>
        </w:rPr>
        <w:t xml:space="preserve">The concerns raised by </w:t>
      </w:r>
      <w:r>
        <w:rPr>
          <w:rFonts w:ascii="Times New Roman" w:hAnsi="Times New Roman" w:cs="Times New Roman"/>
          <w:bCs/>
          <w:iCs/>
          <w:color w:val="000000" w:themeColor="text1"/>
          <w:sz w:val="24"/>
          <w:szCs w:val="24"/>
        </w:rPr>
        <w:t xml:space="preserve">the </w:t>
      </w:r>
      <w:r w:rsidRPr="00F92538">
        <w:rPr>
          <w:rFonts w:ascii="Times New Roman" w:hAnsi="Times New Roman" w:cs="Times New Roman"/>
          <w:bCs/>
          <w:iCs/>
          <w:color w:val="000000" w:themeColor="text1"/>
          <w:sz w:val="24"/>
          <w:szCs w:val="24"/>
        </w:rPr>
        <w:t xml:space="preserve">Basin </w:t>
      </w:r>
      <w:r>
        <w:rPr>
          <w:rFonts w:ascii="Times New Roman" w:hAnsi="Times New Roman" w:cs="Times New Roman"/>
          <w:bCs/>
          <w:iCs/>
          <w:color w:val="000000" w:themeColor="text1"/>
          <w:sz w:val="24"/>
          <w:szCs w:val="24"/>
        </w:rPr>
        <w:t>Communities</w:t>
      </w:r>
      <w:r w:rsidRPr="00F92538">
        <w:rPr>
          <w:rFonts w:ascii="Times New Roman" w:hAnsi="Times New Roman" w:cs="Times New Roman"/>
          <w:bCs/>
          <w:iCs/>
          <w:color w:val="000000" w:themeColor="text1"/>
          <w:sz w:val="24"/>
          <w:szCs w:val="24"/>
        </w:rPr>
        <w:t xml:space="preserve"> underscore the need for a more inclusive, transparent, and respectful approach to </w:t>
      </w:r>
      <w:r>
        <w:rPr>
          <w:rFonts w:ascii="Times New Roman" w:hAnsi="Times New Roman" w:cs="Times New Roman"/>
          <w:bCs/>
          <w:iCs/>
          <w:color w:val="000000" w:themeColor="text1"/>
          <w:sz w:val="24"/>
          <w:szCs w:val="24"/>
        </w:rPr>
        <w:t>c</w:t>
      </w:r>
      <w:r w:rsidRPr="00F92538">
        <w:rPr>
          <w:rFonts w:ascii="Times New Roman" w:hAnsi="Times New Roman" w:cs="Times New Roman"/>
          <w:bCs/>
          <w:iCs/>
          <w:color w:val="000000" w:themeColor="text1"/>
          <w:sz w:val="24"/>
          <w:szCs w:val="24"/>
        </w:rPr>
        <w:t xml:space="preserve">ultural </w:t>
      </w:r>
      <w:r>
        <w:rPr>
          <w:rFonts w:ascii="Times New Roman" w:hAnsi="Times New Roman" w:cs="Times New Roman"/>
          <w:bCs/>
          <w:iCs/>
          <w:color w:val="000000" w:themeColor="text1"/>
          <w:sz w:val="24"/>
          <w:szCs w:val="24"/>
        </w:rPr>
        <w:t>f</w:t>
      </w:r>
      <w:r w:rsidRPr="00F92538">
        <w:rPr>
          <w:rFonts w:ascii="Times New Roman" w:hAnsi="Times New Roman" w:cs="Times New Roman"/>
          <w:bCs/>
          <w:iCs/>
          <w:color w:val="000000" w:themeColor="text1"/>
          <w:sz w:val="24"/>
          <w:szCs w:val="24"/>
        </w:rPr>
        <w:t xml:space="preserve">lows planning, funding distribution, land management, and the definition of </w:t>
      </w:r>
      <w:r>
        <w:rPr>
          <w:rFonts w:ascii="Times New Roman" w:hAnsi="Times New Roman" w:cs="Times New Roman"/>
          <w:bCs/>
          <w:iCs/>
          <w:color w:val="000000" w:themeColor="text1"/>
          <w:sz w:val="24"/>
          <w:szCs w:val="24"/>
        </w:rPr>
        <w:t>c</w:t>
      </w:r>
      <w:r w:rsidRPr="00F92538">
        <w:rPr>
          <w:rFonts w:ascii="Times New Roman" w:hAnsi="Times New Roman" w:cs="Times New Roman"/>
          <w:bCs/>
          <w:iCs/>
          <w:color w:val="000000" w:themeColor="text1"/>
          <w:sz w:val="24"/>
          <w:szCs w:val="24"/>
        </w:rPr>
        <w:t>ultural economies. Addressing these issues through comprehensive</w:t>
      </w:r>
      <w:r w:rsidRPr="00115320">
        <w:rPr>
          <w:rFonts w:ascii="Times New Roman" w:hAnsi="Times New Roman" w:cs="Times New Roman"/>
          <w:color w:val="000000" w:themeColor="text1"/>
          <w:sz w:val="24"/>
          <w:szCs w:val="24"/>
        </w:rPr>
        <w:t xml:space="preserve"> consultation, clear guidelines, and robust dispute resolution frameworks will be crucial for building trust and fostering positive relationships with</w:t>
      </w:r>
      <w:r>
        <w:rPr>
          <w:rFonts w:ascii="Times New Roman" w:hAnsi="Times New Roman" w:cs="Times New Roman"/>
          <w:color w:val="000000" w:themeColor="text1"/>
          <w:sz w:val="24"/>
          <w:szCs w:val="24"/>
        </w:rPr>
        <w:t xml:space="preserve"> the</w:t>
      </w:r>
      <w:r w:rsidRPr="00115320">
        <w:rPr>
          <w:rFonts w:ascii="Times New Roman" w:hAnsi="Times New Roman" w:cs="Times New Roman"/>
          <w:color w:val="000000" w:themeColor="text1"/>
          <w:sz w:val="24"/>
          <w:szCs w:val="24"/>
        </w:rPr>
        <w:t xml:space="preserve"> Basin </w:t>
      </w:r>
      <w:r>
        <w:rPr>
          <w:rFonts w:ascii="Times New Roman" w:hAnsi="Times New Roman" w:cs="Times New Roman"/>
          <w:color w:val="000000" w:themeColor="text1"/>
          <w:sz w:val="24"/>
          <w:szCs w:val="24"/>
        </w:rPr>
        <w:t>Communities</w:t>
      </w:r>
      <w:r w:rsidRPr="00115320">
        <w:rPr>
          <w:rFonts w:ascii="Times New Roman" w:hAnsi="Times New Roman" w:cs="Times New Roman"/>
          <w:color w:val="000000" w:themeColor="text1"/>
          <w:sz w:val="24"/>
          <w:szCs w:val="24"/>
        </w:rPr>
        <w:t>.</w:t>
      </w:r>
    </w:p>
    <w:p w14:paraId="769AD5D9" w14:textId="77777777" w:rsidR="00353A0D" w:rsidRDefault="00353A0D" w:rsidP="000A51D0">
      <w:pPr>
        <w:rPr>
          <w:rFonts w:ascii="Times New Roman" w:hAnsi="Times New Roman" w:cs="Times New Roman"/>
          <w:color w:val="000000" w:themeColor="text1"/>
          <w:sz w:val="24"/>
          <w:szCs w:val="24"/>
        </w:rPr>
      </w:pPr>
    </w:p>
    <w:p w14:paraId="2D0AD600" w14:textId="77777777" w:rsidR="00353A0D" w:rsidRDefault="00353A0D" w:rsidP="000A51D0">
      <w:pPr>
        <w:rPr>
          <w:rFonts w:ascii="Times New Roman" w:hAnsi="Times New Roman" w:cs="Times New Roman"/>
          <w:color w:val="000000" w:themeColor="text1"/>
          <w:sz w:val="24"/>
          <w:szCs w:val="24"/>
        </w:rPr>
      </w:pPr>
      <w:r w:rsidRPr="00115320">
        <w:rPr>
          <w:rFonts w:ascii="Times New Roman" w:hAnsi="Times New Roman" w:cs="Times New Roman"/>
          <w:color w:val="000000" w:themeColor="text1"/>
          <w:sz w:val="24"/>
          <w:szCs w:val="24"/>
        </w:rPr>
        <w:t xml:space="preserve">Additionally, </w:t>
      </w:r>
      <w:r w:rsidRPr="00FA6EE6">
        <w:rPr>
          <w:rFonts w:ascii="Times New Roman" w:hAnsi="Times New Roman"/>
          <w:color w:val="000000" w:themeColor="text1"/>
          <w:sz w:val="24"/>
          <w:szCs w:val="24"/>
        </w:rPr>
        <w:t xml:space="preserve">the effectiveness of </w:t>
      </w:r>
      <w:r>
        <w:rPr>
          <w:rFonts w:ascii="Times New Roman" w:hAnsi="Times New Roman"/>
          <w:color w:val="000000" w:themeColor="text1"/>
          <w:sz w:val="24"/>
          <w:szCs w:val="24"/>
        </w:rPr>
        <w:t>c</w:t>
      </w:r>
      <w:r w:rsidRPr="00FA6EE6">
        <w:rPr>
          <w:rFonts w:ascii="Times New Roman" w:hAnsi="Times New Roman"/>
          <w:color w:val="000000" w:themeColor="text1"/>
          <w:sz w:val="24"/>
          <w:szCs w:val="24"/>
        </w:rPr>
        <w:t>ultural flows plans</w:t>
      </w:r>
      <w:r>
        <w:rPr>
          <w:rFonts w:ascii="Times New Roman" w:hAnsi="Times New Roman"/>
          <w:color w:val="000000" w:themeColor="text1"/>
          <w:sz w:val="24"/>
          <w:szCs w:val="24"/>
        </w:rPr>
        <w:t xml:space="preserve"> will be </w:t>
      </w:r>
      <w:r w:rsidRPr="00FA6EE6">
        <w:rPr>
          <w:rFonts w:ascii="Times New Roman" w:hAnsi="Times New Roman"/>
          <w:color w:val="000000" w:themeColor="text1"/>
          <w:sz w:val="24"/>
          <w:szCs w:val="24"/>
        </w:rPr>
        <w:t>enhance</w:t>
      </w:r>
      <w:r>
        <w:rPr>
          <w:rFonts w:ascii="Times New Roman" w:hAnsi="Times New Roman"/>
          <w:color w:val="000000" w:themeColor="text1"/>
          <w:sz w:val="24"/>
          <w:szCs w:val="24"/>
        </w:rPr>
        <w:t>d</w:t>
      </w:r>
      <w:r w:rsidRPr="00FA6EE6">
        <w:rPr>
          <w:rFonts w:ascii="Times New Roman" w:hAnsi="Times New Roman"/>
          <w:color w:val="000000" w:themeColor="text1"/>
          <w:sz w:val="24"/>
          <w:szCs w:val="24"/>
        </w:rPr>
        <w:t xml:space="preserve"> </w:t>
      </w:r>
      <w:r>
        <w:rPr>
          <w:rFonts w:ascii="Times New Roman" w:hAnsi="Times New Roman"/>
          <w:color w:val="000000" w:themeColor="text1"/>
          <w:sz w:val="24"/>
          <w:szCs w:val="24"/>
        </w:rPr>
        <w:t>by</w:t>
      </w:r>
      <w:r w:rsidRPr="00115320">
        <w:rPr>
          <w:rFonts w:ascii="Times New Roman" w:hAnsi="Times New Roman" w:cs="Times New Roman"/>
          <w:color w:val="000000" w:themeColor="text1"/>
          <w:sz w:val="24"/>
          <w:szCs w:val="24"/>
        </w:rPr>
        <w:t xml:space="preserve"> implementing the recommended improvements</w:t>
      </w:r>
      <w:r>
        <w:rPr>
          <w:rFonts w:ascii="Times New Roman" w:hAnsi="Times New Roman" w:cs="Times New Roman"/>
          <w:color w:val="000000" w:themeColor="text1"/>
          <w:sz w:val="24"/>
          <w:szCs w:val="24"/>
        </w:rPr>
        <w:t xml:space="preserve">, </w:t>
      </w:r>
      <w:r w:rsidRPr="00115320">
        <w:rPr>
          <w:rFonts w:ascii="Times New Roman" w:hAnsi="Times New Roman" w:cs="Times New Roman"/>
          <w:color w:val="000000" w:themeColor="text1"/>
          <w:sz w:val="24"/>
          <w:szCs w:val="24"/>
        </w:rPr>
        <w:t>such as</w:t>
      </w:r>
      <w:r>
        <w:rPr>
          <w:rFonts w:ascii="Times New Roman" w:hAnsi="Times New Roman" w:cs="Times New Roman"/>
          <w:color w:val="000000" w:themeColor="text1"/>
          <w:sz w:val="24"/>
          <w:szCs w:val="24"/>
        </w:rPr>
        <w:t>:</w:t>
      </w:r>
    </w:p>
    <w:p w14:paraId="13C094B2" w14:textId="77777777" w:rsidR="00353A0D" w:rsidRDefault="00353A0D" w:rsidP="000A51D0">
      <w:pPr>
        <w:pStyle w:val="ListParagraph"/>
        <w:numPr>
          <w:ilvl w:val="0"/>
          <w:numId w:val="4"/>
        </w:numPr>
        <w:contextualSpacing w:val="0"/>
        <w:rPr>
          <w:rFonts w:ascii="Times New Roman" w:hAnsi="Times New Roman"/>
          <w:color w:val="000000" w:themeColor="text1"/>
          <w:sz w:val="24"/>
          <w:szCs w:val="24"/>
        </w:rPr>
      </w:pPr>
      <w:r w:rsidRPr="006D5C9D">
        <w:rPr>
          <w:rFonts w:ascii="Times New Roman" w:hAnsi="Times New Roman"/>
          <w:color w:val="000000" w:themeColor="text1"/>
          <w:sz w:val="24"/>
          <w:szCs w:val="24"/>
        </w:rPr>
        <w:t xml:space="preserve">increasing funding </w:t>
      </w:r>
      <w:proofErr w:type="gramStart"/>
      <w:r w:rsidRPr="006D5C9D">
        <w:rPr>
          <w:rFonts w:ascii="Times New Roman" w:hAnsi="Times New Roman"/>
          <w:color w:val="000000" w:themeColor="text1"/>
          <w:sz w:val="24"/>
          <w:szCs w:val="24"/>
        </w:rPr>
        <w:t>availability</w:t>
      </w:r>
      <w:r>
        <w:rPr>
          <w:rFonts w:ascii="Times New Roman" w:hAnsi="Times New Roman"/>
          <w:color w:val="000000" w:themeColor="text1"/>
          <w:sz w:val="24"/>
          <w:szCs w:val="24"/>
        </w:rPr>
        <w:t>;</w:t>
      </w:r>
      <w:proofErr w:type="gramEnd"/>
    </w:p>
    <w:p w14:paraId="5E152A35" w14:textId="77777777" w:rsidR="00353A0D" w:rsidRDefault="00353A0D" w:rsidP="000A51D0">
      <w:pPr>
        <w:pStyle w:val="ListParagraph"/>
        <w:numPr>
          <w:ilvl w:val="0"/>
          <w:numId w:val="4"/>
        </w:numPr>
        <w:contextualSpacing w:val="0"/>
        <w:rPr>
          <w:rFonts w:ascii="Times New Roman" w:hAnsi="Times New Roman"/>
          <w:color w:val="000000" w:themeColor="text1"/>
          <w:sz w:val="24"/>
          <w:szCs w:val="24"/>
        </w:rPr>
      </w:pPr>
      <w:r w:rsidRPr="006D5C9D">
        <w:rPr>
          <w:rFonts w:ascii="Times New Roman" w:hAnsi="Times New Roman"/>
          <w:color w:val="000000" w:themeColor="text1"/>
          <w:sz w:val="24"/>
          <w:szCs w:val="24"/>
        </w:rPr>
        <w:t xml:space="preserve">providing flexible </w:t>
      </w:r>
      <w:proofErr w:type="gramStart"/>
      <w:r w:rsidRPr="006D5C9D">
        <w:rPr>
          <w:rFonts w:ascii="Times New Roman" w:hAnsi="Times New Roman"/>
          <w:color w:val="000000" w:themeColor="text1"/>
          <w:sz w:val="24"/>
          <w:szCs w:val="24"/>
        </w:rPr>
        <w:t>options</w:t>
      </w:r>
      <w:r>
        <w:rPr>
          <w:rFonts w:ascii="Times New Roman" w:hAnsi="Times New Roman"/>
          <w:color w:val="000000" w:themeColor="text1"/>
          <w:sz w:val="24"/>
          <w:szCs w:val="24"/>
        </w:rPr>
        <w:t>;</w:t>
      </w:r>
      <w:proofErr w:type="gramEnd"/>
    </w:p>
    <w:p w14:paraId="6D012046" w14:textId="77777777" w:rsidR="00353A0D" w:rsidRDefault="00353A0D" w:rsidP="000A51D0">
      <w:pPr>
        <w:pStyle w:val="ListParagraph"/>
        <w:numPr>
          <w:ilvl w:val="0"/>
          <w:numId w:val="4"/>
        </w:numPr>
        <w:contextualSpacing w:val="0"/>
        <w:rPr>
          <w:rFonts w:ascii="Times New Roman" w:hAnsi="Times New Roman"/>
          <w:color w:val="000000" w:themeColor="text1"/>
          <w:sz w:val="24"/>
          <w:szCs w:val="24"/>
        </w:rPr>
      </w:pPr>
      <w:r w:rsidRPr="006D5C9D">
        <w:rPr>
          <w:rFonts w:ascii="Times New Roman" w:hAnsi="Times New Roman"/>
          <w:color w:val="000000" w:themeColor="text1"/>
          <w:sz w:val="24"/>
          <w:szCs w:val="24"/>
        </w:rPr>
        <w:t xml:space="preserve">extending project </w:t>
      </w:r>
      <w:proofErr w:type="gramStart"/>
      <w:r w:rsidRPr="006D5C9D">
        <w:rPr>
          <w:rFonts w:ascii="Times New Roman" w:hAnsi="Times New Roman"/>
          <w:color w:val="000000" w:themeColor="text1"/>
          <w:sz w:val="24"/>
          <w:szCs w:val="24"/>
        </w:rPr>
        <w:t>timelines</w:t>
      </w:r>
      <w:r>
        <w:rPr>
          <w:rFonts w:ascii="Times New Roman" w:hAnsi="Times New Roman"/>
          <w:color w:val="000000" w:themeColor="text1"/>
          <w:sz w:val="24"/>
          <w:szCs w:val="24"/>
        </w:rPr>
        <w:t>;</w:t>
      </w:r>
      <w:proofErr w:type="gramEnd"/>
    </w:p>
    <w:p w14:paraId="5F400248" w14:textId="77777777" w:rsidR="00353A0D" w:rsidRPr="006D5C9D" w:rsidRDefault="00353A0D" w:rsidP="000A51D0">
      <w:pPr>
        <w:pStyle w:val="ListParagraph"/>
        <w:numPr>
          <w:ilvl w:val="0"/>
          <w:numId w:val="4"/>
        </w:numPr>
        <w:contextualSpacing w:val="0"/>
        <w:rPr>
          <w:rFonts w:ascii="Times New Roman" w:hAnsi="Times New Roman"/>
          <w:bCs/>
          <w:iCs/>
          <w:color w:val="000000" w:themeColor="text1"/>
          <w:sz w:val="24"/>
          <w:szCs w:val="24"/>
        </w:rPr>
      </w:pPr>
      <w:r w:rsidRPr="006D5C9D">
        <w:rPr>
          <w:rFonts w:ascii="Times New Roman" w:hAnsi="Times New Roman"/>
          <w:color w:val="000000" w:themeColor="text1"/>
          <w:sz w:val="24"/>
          <w:szCs w:val="24"/>
        </w:rPr>
        <w:t>offering specialist support</w:t>
      </w:r>
      <w:r>
        <w:rPr>
          <w:rFonts w:ascii="Times New Roman" w:hAnsi="Times New Roman"/>
          <w:color w:val="000000" w:themeColor="text1"/>
          <w:sz w:val="24"/>
          <w:szCs w:val="24"/>
        </w:rPr>
        <w:t>; and</w:t>
      </w:r>
    </w:p>
    <w:p w14:paraId="35A470E1" w14:textId="77777777" w:rsidR="00353A0D" w:rsidRPr="00FA6EE6" w:rsidRDefault="00353A0D" w:rsidP="000A51D0">
      <w:pPr>
        <w:pStyle w:val="ListParagraph"/>
        <w:numPr>
          <w:ilvl w:val="0"/>
          <w:numId w:val="4"/>
        </w:numPr>
        <w:contextualSpacing w:val="0"/>
        <w:rPr>
          <w:rFonts w:ascii="Times New Roman" w:hAnsi="Times New Roman"/>
          <w:bCs/>
          <w:iCs/>
          <w:color w:val="000000" w:themeColor="text1"/>
          <w:sz w:val="24"/>
          <w:szCs w:val="24"/>
        </w:rPr>
      </w:pPr>
      <w:r w:rsidRPr="006D5C9D">
        <w:rPr>
          <w:rFonts w:ascii="Times New Roman" w:hAnsi="Times New Roman"/>
          <w:color w:val="000000" w:themeColor="text1"/>
          <w:sz w:val="24"/>
          <w:szCs w:val="24"/>
        </w:rPr>
        <w:t>developing governance resources</w:t>
      </w:r>
      <w:r>
        <w:rPr>
          <w:rFonts w:ascii="Times New Roman" w:hAnsi="Times New Roman"/>
          <w:color w:val="000000" w:themeColor="text1"/>
          <w:sz w:val="24"/>
          <w:szCs w:val="24"/>
        </w:rPr>
        <w:t>.</w:t>
      </w:r>
    </w:p>
    <w:p w14:paraId="008B30B9" w14:textId="77777777" w:rsidR="00353A0D" w:rsidRPr="0094527F" w:rsidRDefault="00353A0D" w:rsidP="000A51D0">
      <w:pPr>
        <w:rPr>
          <w:rFonts w:ascii="Times New Roman" w:hAnsi="Times New Roman" w:cs="Times New Roman"/>
          <w:color w:val="000000" w:themeColor="text1"/>
          <w:sz w:val="24"/>
          <w:szCs w:val="24"/>
        </w:rPr>
      </w:pPr>
    </w:p>
    <w:p w14:paraId="76D8D988" w14:textId="00A5DB82" w:rsidR="00353A0D" w:rsidRPr="0094527F" w:rsidRDefault="00353A0D" w:rsidP="000A51D0">
      <w:pPr>
        <w:rPr>
          <w:rFonts w:ascii="Times New Roman" w:hAnsi="Times New Roman" w:cs="Times New Roman"/>
          <w:bCs/>
          <w:iCs/>
          <w:color w:val="000000" w:themeColor="text1"/>
          <w:sz w:val="24"/>
          <w:szCs w:val="24"/>
        </w:rPr>
      </w:pPr>
      <w:r w:rsidRPr="0094527F">
        <w:rPr>
          <w:rFonts w:ascii="Times New Roman" w:hAnsi="Times New Roman" w:cs="Times New Roman"/>
          <w:color w:val="000000" w:themeColor="text1"/>
          <w:sz w:val="24"/>
          <w:szCs w:val="24"/>
        </w:rPr>
        <w:t xml:space="preserve">Establishing mechanisms for regular monitoring and evaluation of funded projects is essential to ensure </w:t>
      </w:r>
      <w:r>
        <w:rPr>
          <w:rFonts w:ascii="Times New Roman" w:hAnsi="Times New Roman" w:cs="Times New Roman"/>
          <w:color w:val="000000" w:themeColor="text1"/>
          <w:sz w:val="24"/>
          <w:szCs w:val="24"/>
        </w:rPr>
        <w:t>Basin Communities</w:t>
      </w:r>
      <w:r w:rsidRPr="0094527F">
        <w:rPr>
          <w:rFonts w:ascii="Times New Roman" w:hAnsi="Times New Roman" w:cs="Times New Roman"/>
          <w:color w:val="000000" w:themeColor="text1"/>
          <w:sz w:val="24"/>
          <w:szCs w:val="24"/>
        </w:rPr>
        <w:t xml:space="preserve"> meet their objectives, with ongoing feedback and support being vital for continuous improvement.</w:t>
      </w:r>
    </w:p>
    <w:p w14:paraId="781E3CAD" w14:textId="77777777" w:rsidR="00353A0D" w:rsidRPr="0094527F" w:rsidRDefault="00353A0D" w:rsidP="000A51D0">
      <w:pPr>
        <w:rPr>
          <w:rFonts w:ascii="Times New Roman" w:hAnsi="Times New Roman" w:cs="Times New Roman"/>
          <w:bCs/>
          <w:iCs/>
          <w:color w:val="000000" w:themeColor="text1"/>
          <w:sz w:val="24"/>
          <w:szCs w:val="24"/>
        </w:rPr>
      </w:pPr>
    </w:p>
    <w:p w14:paraId="3B0AB168" w14:textId="77777777" w:rsidR="00353A0D" w:rsidRPr="0094527F" w:rsidRDefault="00353A0D" w:rsidP="004E642C">
      <w:pPr>
        <w:keepNext/>
        <w:ind w:right="-46"/>
        <w:rPr>
          <w:rFonts w:ascii="Times New Roman" w:hAnsi="Times New Roman" w:cs="Times New Roman"/>
          <w:i/>
          <w:iCs/>
          <w:color w:val="000000" w:themeColor="text1"/>
          <w:sz w:val="24"/>
          <w:szCs w:val="24"/>
          <w:u w:val="single"/>
        </w:rPr>
      </w:pPr>
      <w:r w:rsidRPr="0094527F">
        <w:rPr>
          <w:rFonts w:ascii="Times New Roman" w:hAnsi="Times New Roman" w:cs="Times New Roman"/>
          <w:i/>
          <w:iCs/>
          <w:color w:val="000000" w:themeColor="text1"/>
          <w:sz w:val="24"/>
          <w:szCs w:val="24"/>
          <w:u w:val="single"/>
        </w:rPr>
        <w:t>Constitutional considerations</w:t>
      </w:r>
    </w:p>
    <w:p w14:paraId="2444C6AA" w14:textId="77777777" w:rsidR="00353A0D" w:rsidRPr="0094527F" w:rsidRDefault="00353A0D" w:rsidP="004E642C">
      <w:pPr>
        <w:keepNext/>
        <w:rPr>
          <w:rFonts w:ascii="Times New Roman" w:hAnsi="Times New Roman" w:cs="Times New Roman"/>
          <w:iCs/>
          <w:color w:val="000000" w:themeColor="text1"/>
          <w:sz w:val="24"/>
          <w:szCs w:val="24"/>
          <w:highlight w:val="yellow"/>
        </w:rPr>
      </w:pPr>
    </w:p>
    <w:p w14:paraId="7D86201A" w14:textId="77777777" w:rsidR="00353A0D" w:rsidRPr="0094527F" w:rsidRDefault="00353A0D" w:rsidP="000A51D0">
      <w:pPr>
        <w:rPr>
          <w:rFonts w:ascii="Times New Roman" w:eastAsia="Times New Roman" w:hAnsi="Times New Roman" w:cs="Times New Roman"/>
          <w:color w:val="000000" w:themeColor="text1"/>
          <w:sz w:val="24"/>
          <w:szCs w:val="24"/>
        </w:rPr>
      </w:pPr>
      <w:r w:rsidRPr="0094527F">
        <w:rPr>
          <w:rFonts w:ascii="Times New Roman" w:eastAsia="Times New Roman" w:hAnsi="Times New Roman" w:cs="Times New Roman"/>
          <w:color w:val="000000" w:themeColor="text1"/>
          <w:sz w:val="24"/>
          <w:szCs w:val="24"/>
        </w:rPr>
        <w:t>Noting that it is not a comprehensive statement of relevant constitutional considerations, the objective of the item references the race power (section 51(xxvi)</w:t>
      </w:r>
      <w:r>
        <w:rPr>
          <w:rFonts w:ascii="Times New Roman" w:eastAsia="Times New Roman" w:hAnsi="Times New Roman" w:cs="Times New Roman"/>
          <w:color w:val="000000" w:themeColor="text1"/>
          <w:sz w:val="24"/>
          <w:szCs w:val="24"/>
        </w:rPr>
        <w:t>)</w:t>
      </w:r>
      <w:r w:rsidRPr="0094527F">
        <w:rPr>
          <w:rFonts w:ascii="Times New Roman" w:eastAsia="Times New Roman" w:hAnsi="Times New Roman" w:cs="Times New Roman"/>
          <w:color w:val="000000" w:themeColor="text1"/>
          <w:sz w:val="24"/>
          <w:szCs w:val="24"/>
        </w:rPr>
        <w:t xml:space="preserve"> of the Constitution.</w:t>
      </w:r>
    </w:p>
    <w:p w14:paraId="1D8A7611" w14:textId="77777777" w:rsidR="00353A0D" w:rsidRPr="0094527F" w:rsidRDefault="00353A0D" w:rsidP="000A51D0">
      <w:pPr>
        <w:rPr>
          <w:rFonts w:ascii="Times New Roman" w:eastAsia="Times New Roman" w:hAnsi="Times New Roman" w:cs="Times New Roman"/>
          <w:color w:val="000000" w:themeColor="text1"/>
          <w:sz w:val="24"/>
          <w:szCs w:val="24"/>
        </w:rPr>
      </w:pPr>
    </w:p>
    <w:p w14:paraId="63E01DF3" w14:textId="77777777" w:rsidR="00353A0D" w:rsidRPr="0094527F" w:rsidRDefault="00353A0D" w:rsidP="004E642C">
      <w:pPr>
        <w:keepNext/>
        <w:jc w:val="both"/>
        <w:rPr>
          <w:rFonts w:ascii="Times New Roman" w:hAnsi="Times New Roman" w:cs="Times New Roman"/>
          <w:i/>
          <w:color w:val="000000" w:themeColor="text1"/>
          <w:sz w:val="24"/>
          <w:szCs w:val="24"/>
          <w:lang w:val="en-US"/>
        </w:rPr>
      </w:pPr>
      <w:r w:rsidRPr="0094527F">
        <w:rPr>
          <w:rFonts w:ascii="Times New Roman" w:hAnsi="Times New Roman" w:cs="Times New Roman"/>
          <w:i/>
          <w:color w:val="000000" w:themeColor="text1"/>
          <w:sz w:val="24"/>
          <w:szCs w:val="24"/>
          <w:lang w:val="en-US"/>
        </w:rPr>
        <w:t>Race power</w:t>
      </w:r>
    </w:p>
    <w:p w14:paraId="27E9E0D3" w14:textId="77777777" w:rsidR="00353A0D" w:rsidRPr="0094527F" w:rsidRDefault="00353A0D" w:rsidP="004E642C">
      <w:pPr>
        <w:keepNext/>
        <w:jc w:val="both"/>
        <w:rPr>
          <w:rFonts w:ascii="Times New Roman" w:hAnsi="Times New Roman" w:cs="Times New Roman"/>
          <w:color w:val="000000" w:themeColor="text1"/>
          <w:sz w:val="24"/>
          <w:szCs w:val="24"/>
          <w:lang w:val="en-US"/>
        </w:rPr>
      </w:pPr>
    </w:p>
    <w:p w14:paraId="5262C78F" w14:textId="77777777" w:rsidR="00353A0D" w:rsidRPr="0094527F" w:rsidRDefault="00353A0D" w:rsidP="000A51D0">
      <w:pPr>
        <w:jc w:val="both"/>
        <w:rPr>
          <w:rFonts w:ascii="Times New Roman" w:hAnsi="Times New Roman" w:cs="Times New Roman"/>
          <w:color w:val="000000" w:themeColor="text1"/>
          <w:sz w:val="24"/>
          <w:szCs w:val="24"/>
          <w:lang w:val="en-US"/>
        </w:rPr>
      </w:pPr>
      <w:r w:rsidRPr="0094527F">
        <w:rPr>
          <w:rFonts w:ascii="Times New Roman" w:hAnsi="Times New Roman" w:cs="Times New Roman"/>
          <w:color w:val="000000" w:themeColor="text1"/>
          <w:sz w:val="24"/>
          <w:szCs w:val="24"/>
          <w:lang w:val="en-US"/>
        </w:rPr>
        <w:t xml:space="preserve">Section 51(xxvi) of the Constitution empowers the Parliament to make laws with respect to ‘the people of any race, for whom it is deemed necessary to make special </w:t>
      </w:r>
      <w:proofErr w:type="gramStart"/>
      <w:r w:rsidRPr="0094527F">
        <w:rPr>
          <w:rFonts w:ascii="Times New Roman" w:hAnsi="Times New Roman" w:cs="Times New Roman"/>
          <w:color w:val="000000" w:themeColor="text1"/>
          <w:sz w:val="24"/>
          <w:szCs w:val="24"/>
          <w:lang w:val="en-US"/>
        </w:rPr>
        <w:t>laws’</w:t>
      </w:r>
      <w:proofErr w:type="gramEnd"/>
      <w:r w:rsidRPr="0094527F">
        <w:rPr>
          <w:rFonts w:ascii="Times New Roman" w:hAnsi="Times New Roman" w:cs="Times New Roman"/>
          <w:color w:val="000000" w:themeColor="text1"/>
          <w:sz w:val="24"/>
          <w:szCs w:val="24"/>
          <w:lang w:val="en-US"/>
        </w:rPr>
        <w:t>.</w:t>
      </w:r>
    </w:p>
    <w:p w14:paraId="328E88AD" w14:textId="77777777" w:rsidR="00353A0D" w:rsidRPr="0094527F" w:rsidRDefault="00353A0D" w:rsidP="000A51D0">
      <w:pPr>
        <w:jc w:val="both"/>
        <w:rPr>
          <w:rFonts w:ascii="Times New Roman" w:hAnsi="Times New Roman" w:cs="Times New Roman"/>
          <w:color w:val="000000" w:themeColor="text1"/>
          <w:sz w:val="24"/>
          <w:szCs w:val="24"/>
          <w:lang w:val="en-US"/>
        </w:rPr>
      </w:pPr>
    </w:p>
    <w:p w14:paraId="211E1284" w14:textId="77777777" w:rsidR="00353A0D" w:rsidRPr="0094527F" w:rsidRDefault="00353A0D" w:rsidP="000A51D0">
      <w:pPr>
        <w:jc w:val="both"/>
        <w:rPr>
          <w:rFonts w:ascii="Times New Roman" w:hAnsi="Times New Roman" w:cs="Times New Roman"/>
          <w:color w:val="000000" w:themeColor="text1"/>
          <w:sz w:val="24"/>
          <w:szCs w:val="24"/>
          <w:u w:val="single"/>
        </w:rPr>
      </w:pPr>
      <w:r w:rsidRPr="0094527F">
        <w:rPr>
          <w:rFonts w:ascii="Times New Roman" w:hAnsi="Times New Roman" w:cs="Times New Roman"/>
          <w:color w:val="000000" w:themeColor="text1"/>
          <w:sz w:val="24"/>
          <w:szCs w:val="24"/>
          <w:lang w:val="en-US"/>
        </w:rPr>
        <w:t xml:space="preserve">The program </w:t>
      </w:r>
      <w:r w:rsidRPr="0094527F">
        <w:rPr>
          <w:rFonts w:ascii="Times New Roman" w:eastAsia="Times New Roman" w:hAnsi="Times New Roman" w:cs="Times New Roman"/>
          <w:color w:val="000000" w:themeColor="text1"/>
          <w:sz w:val="24"/>
          <w:szCs w:val="24"/>
        </w:rPr>
        <w:t>aims to complement the enduring governance mechanism developed for the Aboriginal Water Entitlements Program and support the development of business planning to enable Basin Communities to take a stronger role in ownership and management of water resources</w:t>
      </w:r>
      <w:r w:rsidRPr="0094527F">
        <w:rPr>
          <w:rFonts w:ascii="Times New Roman" w:hAnsi="Times New Roman" w:cs="Times New Roman"/>
          <w:color w:val="000000" w:themeColor="text1"/>
          <w:sz w:val="24"/>
          <w:szCs w:val="24"/>
          <w:lang w:val="en-US"/>
        </w:rPr>
        <w:t>.</w:t>
      </w:r>
    </w:p>
    <w:p w14:paraId="19B9183D" w14:textId="77777777" w:rsidR="00353A0D" w:rsidRDefault="00353A0D" w:rsidP="000A51D0">
      <w:pPr>
        <w:rPr>
          <w:rFonts w:ascii="Times New Roman" w:hAnsi="Times New Roman" w:cs="Times New Roman"/>
          <w:b/>
          <w:sz w:val="24"/>
          <w:szCs w:val="24"/>
          <w:u w:val="single"/>
        </w:rPr>
        <w:sectPr w:rsidR="00353A0D" w:rsidSect="00353A0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pPr>
    </w:p>
    <w:p w14:paraId="6CE39E2B" w14:textId="77777777" w:rsidR="00353A0D" w:rsidRPr="001957C4" w:rsidRDefault="00353A0D" w:rsidP="000A51D0">
      <w:pPr>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B</w:t>
      </w:r>
    </w:p>
    <w:p w14:paraId="7337D8CB" w14:textId="77777777" w:rsidR="00353A0D" w:rsidRPr="001957C4" w:rsidRDefault="00353A0D" w:rsidP="000A51D0">
      <w:pPr>
        <w:contextualSpacing/>
        <w:jc w:val="right"/>
        <w:rPr>
          <w:rFonts w:ascii="Times New Roman" w:eastAsia="Times New Roman" w:hAnsi="Times New Roman" w:cs="Times New Roman"/>
          <w:bCs/>
          <w:sz w:val="24"/>
          <w:szCs w:val="24"/>
        </w:rPr>
      </w:pPr>
    </w:p>
    <w:p w14:paraId="4084E9A5" w14:textId="77777777" w:rsidR="00353A0D" w:rsidRPr="001957C4" w:rsidRDefault="00353A0D" w:rsidP="000A51D0">
      <w:pPr>
        <w:contextualSpacing/>
        <w:jc w:val="center"/>
        <w:rPr>
          <w:rFonts w:ascii="Times New Roman" w:eastAsia="Times New Roman" w:hAnsi="Times New Roman" w:cs="Times New Roman"/>
          <w:b/>
          <w:bCs/>
          <w:sz w:val="24"/>
          <w:szCs w:val="24"/>
        </w:rPr>
      </w:pPr>
      <w:r w:rsidRPr="001957C4">
        <w:rPr>
          <w:rFonts w:ascii="Times New Roman" w:eastAsia="Times New Roman" w:hAnsi="Times New Roman" w:cs="Times New Roman"/>
          <w:b/>
          <w:bCs/>
          <w:sz w:val="24"/>
          <w:szCs w:val="24"/>
        </w:rPr>
        <w:t>Statement of Compatibility with Human Rights</w:t>
      </w:r>
    </w:p>
    <w:p w14:paraId="46042932" w14:textId="77777777" w:rsidR="00353A0D" w:rsidRPr="001957C4" w:rsidRDefault="00353A0D" w:rsidP="000A51D0">
      <w:pPr>
        <w:contextualSpacing/>
        <w:jc w:val="center"/>
        <w:rPr>
          <w:rFonts w:ascii="Times New Roman" w:eastAsia="Times New Roman" w:hAnsi="Times New Roman" w:cs="Times New Roman"/>
          <w:b/>
          <w:bCs/>
          <w:sz w:val="24"/>
          <w:szCs w:val="24"/>
        </w:rPr>
      </w:pPr>
    </w:p>
    <w:p w14:paraId="28AD3D3B" w14:textId="77777777" w:rsidR="00353A0D" w:rsidRPr="001957C4" w:rsidRDefault="00353A0D" w:rsidP="000A51D0">
      <w:pPr>
        <w:pStyle w:val="paranumbering0"/>
        <w:spacing w:before="0" w:beforeAutospacing="0" w:after="0" w:afterAutospacing="0"/>
        <w:contextualSpacing/>
        <w:jc w:val="center"/>
      </w:pPr>
      <w:r w:rsidRPr="001957C4">
        <w:t xml:space="preserve">Prepared in accordance with Part 3 of the </w:t>
      </w:r>
      <w:r w:rsidRPr="001957C4">
        <w:rPr>
          <w:i/>
        </w:rPr>
        <w:t>Human Rights (Parliamentary Scrutiny) Act 2011</w:t>
      </w:r>
    </w:p>
    <w:p w14:paraId="1912C0A6" w14:textId="77777777" w:rsidR="00353A0D" w:rsidRPr="001957C4" w:rsidRDefault="00353A0D" w:rsidP="000A51D0">
      <w:pPr>
        <w:pStyle w:val="paranumbering0"/>
        <w:spacing w:before="0" w:beforeAutospacing="0" w:after="0" w:afterAutospacing="0"/>
        <w:contextualSpacing/>
      </w:pPr>
    </w:p>
    <w:p w14:paraId="7F756D54" w14:textId="77777777" w:rsidR="00353A0D" w:rsidRPr="001957C4" w:rsidRDefault="00353A0D" w:rsidP="000A51D0">
      <w:pPr>
        <w:pStyle w:val="paranumbering0"/>
        <w:spacing w:before="0" w:beforeAutospacing="0" w:after="0" w:afterAutospacing="0"/>
        <w:contextualSpacing/>
        <w:rPr>
          <w:b/>
          <w:i/>
        </w:rPr>
      </w:pPr>
      <w:r w:rsidRPr="001957C4">
        <w:rPr>
          <w:b/>
          <w:i/>
        </w:rPr>
        <w:t xml:space="preserve">Financial Framework (Supplementary Powers) </w:t>
      </w:r>
      <w:r w:rsidRPr="00846AB6">
        <w:rPr>
          <w:b/>
          <w:i/>
        </w:rPr>
        <w:t xml:space="preserve">Amendment </w:t>
      </w:r>
      <w:r w:rsidRPr="00846AB6">
        <w:rPr>
          <w:b/>
          <w:i/>
          <w:iCs/>
        </w:rPr>
        <w:t>(</w:t>
      </w:r>
      <w:r w:rsidRPr="008F1808">
        <w:rPr>
          <w:b/>
          <w:i/>
          <w:iCs/>
        </w:rPr>
        <w:t xml:space="preserve">Climate Change, Energy, the Environment and Water Measures No. </w:t>
      </w:r>
      <w:r>
        <w:rPr>
          <w:b/>
          <w:i/>
          <w:iCs/>
        </w:rPr>
        <w:t>2</w:t>
      </w:r>
      <w:r w:rsidRPr="00846AB6">
        <w:rPr>
          <w:b/>
          <w:i/>
          <w:iCs/>
        </w:rPr>
        <w:t>)</w:t>
      </w:r>
      <w:r w:rsidRPr="001957C4">
        <w:rPr>
          <w:b/>
          <w:i/>
          <w:iCs/>
        </w:rPr>
        <w:t xml:space="preserve"> </w:t>
      </w:r>
      <w:r w:rsidRPr="001957C4">
        <w:rPr>
          <w:b/>
          <w:i/>
        </w:rPr>
        <w:t>Regulations 202</w:t>
      </w:r>
      <w:r>
        <w:rPr>
          <w:b/>
          <w:i/>
        </w:rPr>
        <w:t>4</w:t>
      </w:r>
    </w:p>
    <w:p w14:paraId="56F0253A" w14:textId="77777777" w:rsidR="00353A0D" w:rsidRPr="001957C4" w:rsidRDefault="00353A0D" w:rsidP="000A51D0">
      <w:pPr>
        <w:pStyle w:val="paranumbering0"/>
        <w:spacing w:before="0" w:beforeAutospacing="0" w:after="0" w:afterAutospacing="0"/>
        <w:contextualSpacing/>
      </w:pPr>
    </w:p>
    <w:p w14:paraId="55D109B2" w14:textId="77777777" w:rsidR="00353A0D" w:rsidRPr="001957C4" w:rsidRDefault="00353A0D" w:rsidP="000A51D0">
      <w:pPr>
        <w:pStyle w:val="paranumbering0"/>
        <w:spacing w:before="0" w:beforeAutospacing="0" w:after="0" w:afterAutospacing="0"/>
        <w:contextualSpacing/>
      </w:pPr>
      <w:r w:rsidRPr="001957C4">
        <w:t xml:space="preserve">This disallowable legislative instrument is compatible with the human rights and freedoms recognised or declared in the international instruments listed in section 3 of the </w:t>
      </w:r>
      <w:r w:rsidRPr="001957C4">
        <w:rPr>
          <w:i/>
        </w:rPr>
        <w:t>Human Rights (Parliamentary Scrutiny) Act 2011.</w:t>
      </w:r>
    </w:p>
    <w:p w14:paraId="4F6DD385" w14:textId="77777777" w:rsidR="00353A0D" w:rsidRPr="001957C4" w:rsidRDefault="00353A0D" w:rsidP="000A51D0">
      <w:pPr>
        <w:pStyle w:val="paranumbering0"/>
        <w:spacing w:before="0" w:beforeAutospacing="0" w:after="0" w:afterAutospacing="0"/>
        <w:contextualSpacing/>
      </w:pPr>
    </w:p>
    <w:p w14:paraId="435877B3" w14:textId="77777777" w:rsidR="00353A0D" w:rsidRPr="001957C4" w:rsidRDefault="00353A0D" w:rsidP="000A51D0">
      <w:pPr>
        <w:pStyle w:val="paranumbering0"/>
        <w:spacing w:before="0" w:beforeAutospacing="0" w:after="0" w:afterAutospacing="0"/>
        <w:contextualSpacing/>
        <w:rPr>
          <w:b/>
        </w:rPr>
      </w:pPr>
      <w:r w:rsidRPr="001957C4">
        <w:rPr>
          <w:b/>
        </w:rPr>
        <w:t>Overview of the legislative instrument</w:t>
      </w:r>
    </w:p>
    <w:p w14:paraId="33F4D476" w14:textId="77777777" w:rsidR="00353A0D" w:rsidRPr="001957C4" w:rsidRDefault="00353A0D" w:rsidP="000A51D0">
      <w:pPr>
        <w:pStyle w:val="paranumbering0"/>
        <w:spacing w:before="0" w:beforeAutospacing="0" w:after="0" w:afterAutospacing="0"/>
        <w:contextualSpacing/>
      </w:pPr>
    </w:p>
    <w:p w14:paraId="528782D1" w14:textId="5894E804" w:rsidR="00353A0D" w:rsidRPr="001957C4" w:rsidRDefault="00353A0D" w:rsidP="000A51D0">
      <w:pPr>
        <w:pStyle w:val="paranumbering0"/>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(the </w:t>
      </w:r>
      <w:r w:rsidR="006D2A6F">
        <w:t>Principal</w:t>
      </w:r>
      <w:r w:rsidRPr="001957C4">
        <w:t> Regulations) and to make, vary and administer arrangements and grants for the purposes of programs specified in the Regulations. Schedule 1AA and Schedule 1AB to the</w:t>
      </w:r>
      <w:r w:rsidR="00537C1C">
        <w:t xml:space="preserve"> Principal</w:t>
      </w:r>
      <w:r w:rsidRPr="001957C4">
        <w:t xml:space="preserve"> Regulations specify the arrangements, grants and programs. The powers in the FFSP Act to make, vary or administer arrangements or grants may be exercised on behalf of the Commonwealth by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33B25E7F" w14:textId="77777777" w:rsidR="00353A0D" w:rsidRPr="001957C4" w:rsidRDefault="00353A0D" w:rsidP="000A51D0">
      <w:pPr>
        <w:rPr>
          <w:rFonts w:ascii="Times New Roman" w:hAnsi="Times New Roman" w:cs="Times New Roman"/>
          <w:sz w:val="24"/>
          <w:szCs w:val="24"/>
        </w:rPr>
      </w:pPr>
    </w:p>
    <w:p w14:paraId="5CE00E6B" w14:textId="7B0931FE" w:rsidR="00353A0D" w:rsidRDefault="00353A0D" w:rsidP="000A51D0">
      <w:pPr>
        <w:ind w:right="-46"/>
        <w:rPr>
          <w:rFonts w:ascii="Times New Roman" w:hAnsi="Times New Roman" w:cs="Times New Roman"/>
          <w:bCs/>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Amendment (</w:t>
      </w:r>
      <w:r>
        <w:rPr>
          <w:rFonts w:ascii="Times New Roman" w:hAnsi="Times New Roman" w:cs="Times New Roman"/>
          <w:i/>
          <w:sz w:val="24"/>
          <w:szCs w:val="24"/>
        </w:rPr>
        <w:t>Climate Change, Energy, the Environment and Water</w:t>
      </w:r>
      <w:r w:rsidRPr="001957C4">
        <w:rPr>
          <w:rFonts w:ascii="Times New Roman" w:hAnsi="Times New Roman" w:cs="Times New Roman"/>
          <w:i/>
          <w:sz w:val="24"/>
          <w:szCs w:val="24"/>
        </w:rPr>
        <w:t xml:space="preserve"> Measures No. </w:t>
      </w:r>
      <w:r>
        <w:rPr>
          <w:rFonts w:ascii="Times New Roman" w:hAnsi="Times New Roman" w:cs="Times New Roman"/>
          <w:i/>
          <w:sz w:val="24"/>
          <w:szCs w:val="24"/>
        </w:rPr>
        <w:t>2</w:t>
      </w:r>
      <w:r w:rsidRPr="001957C4">
        <w:rPr>
          <w:rFonts w:ascii="Times New Roman" w:hAnsi="Times New Roman" w:cs="Times New Roman"/>
          <w:i/>
          <w:sz w:val="24"/>
          <w:szCs w:val="24"/>
        </w:rPr>
        <w:t>) Regulations 202</w:t>
      </w:r>
      <w:r>
        <w:rPr>
          <w:rFonts w:ascii="Times New Roman" w:hAnsi="Times New Roman" w:cs="Times New Roman"/>
          <w:i/>
          <w:sz w:val="24"/>
          <w:szCs w:val="24"/>
        </w:rPr>
        <w:t>4</w:t>
      </w:r>
      <w:r w:rsidRPr="001957C4">
        <w:rPr>
          <w:rFonts w:ascii="Times New Roman" w:hAnsi="Times New Roman" w:cs="Times New Roman"/>
          <w:i/>
          <w:sz w:val="24"/>
          <w:szCs w:val="24"/>
        </w:rPr>
        <w:t xml:space="preserve"> </w:t>
      </w:r>
      <w:r w:rsidRPr="001957C4">
        <w:rPr>
          <w:rFonts w:ascii="Times New Roman" w:hAnsi="Times New Roman" w:cs="Times New Roman"/>
          <w:iCs/>
          <w:sz w:val="24"/>
          <w:szCs w:val="24"/>
        </w:rPr>
        <w:t>(the Regulations</w:t>
      </w:r>
      <w:r w:rsidRPr="001957C4">
        <w:rPr>
          <w:rFonts w:ascii="Times New Roman" w:hAnsi="Times New Roman" w:cs="Times New Roman"/>
          <w:sz w:val="24"/>
          <w:szCs w:val="24"/>
        </w:rPr>
        <w:t xml:space="preserve">) </w:t>
      </w:r>
      <w:r w:rsidR="00537C1C">
        <w:rPr>
          <w:rFonts w:ascii="Times New Roman" w:hAnsi="Times New Roman" w:cs="Times New Roman"/>
          <w:sz w:val="24"/>
          <w:szCs w:val="24"/>
        </w:rPr>
        <w:t xml:space="preserve">amend </w:t>
      </w:r>
      <w:r w:rsidR="004807C2" w:rsidRPr="004807C2">
        <w:rPr>
          <w:rFonts w:ascii="Times New Roman" w:hAnsi="Times New Roman" w:cs="Times New Roman"/>
          <w:sz w:val="24"/>
          <w:szCs w:val="24"/>
        </w:rPr>
        <w:t xml:space="preserve">the Principal Regulations </w:t>
      </w:r>
      <w:r w:rsidRPr="00846AB6">
        <w:rPr>
          <w:rFonts w:ascii="Times New Roman" w:hAnsi="Times New Roman" w:cs="Times New Roman"/>
          <w:sz w:val="24"/>
          <w:szCs w:val="24"/>
        </w:rPr>
        <w:t xml:space="preserve">to establish legislative authority for </w:t>
      </w:r>
      <w:r w:rsidR="00537C1C">
        <w:rPr>
          <w:rFonts w:ascii="Times New Roman" w:hAnsi="Times New Roman" w:cs="Times New Roman"/>
          <w:bCs/>
          <w:sz w:val="24"/>
          <w:szCs w:val="24"/>
        </w:rPr>
        <w:t>g</w:t>
      </w:r>
      <w:r w:rsidRPr="00816D64">
        <w:rPr>
          <w:rFonts w:ascii="Times New Roman" w:hAnsi="Times New Roman" w:cs="Times New Roman"/>
          <w:bCs/>
          <w:sz w:val="24"/>
          <w:szCs w:val="24"/>
        </w:rPr>
        <w:t xml:space="preserve">overnment </w:t>
      </w:r>
      <w:r w:rsidRPr="002D6C64">
        <w:rPr>
          <w:rFonts w:ascii="Times New Roman" w:hAnsi="Times New Roman" w:cs="Times New Roman"/>
          <w:bCs/>
          <w:sz w:val="24"/>
          <w:szCs w:val="24"/>
        </w:rPr>
        <w:t xml:space="preserve">spending on </w:t>
      </w:r>
      <w:r w:rsidRPr="00B00FBA">
        <w:rPr>
          <w:rFonts w:ascii="Times New Roman" w:hAnsi="Times New Roman" w:cs="Times New Roman"/>
          <w:bCs/>
          <w:sz w:val="24"/>
          <w:szCs w:val="24"/>
        </w:rPr>
        <w:t xml:space="preserve">the Cultural Flows Planning for Cultural Economies </w:t>
      </w:r>
      <w:r>
        <w:rPr>
          <w:rFonts w:ascii="Times New Roman" w:hAnsi="Times New Roman" w:cs="Times New Roman"/>
          <w:bCs/>
          <w:sz w:val="24"/>
          <w:szCs w:val="24"/>
        </w:rPr>
        <w:t>p</w:t>
      </w:r>
      <w:r w:rsidRPr="00B00FBA">
        <w:rPr>
          <w:rFonts w:ascii="Times New Roman" w:hAnsi="Times New Roman" w:cs="Times New Roman"/>
          <w:bCs/>
          <w:sz w:val="24"/>
          <w:szCs w:val="24"/>
        </w:rPr>
        <w:t>rogram (the program)</w:t>
      </w:r>
      <w:r>
        <w:rPr>
          <w:rFonts w:ascii="Times New Roman" w:hAnsi="Times New Roman" w:cs="Times New Roman"/>
          <w:bCs/>
          <w:sz w:val="24"/>
          <w:szCs w:val="24"/>
        </w:rPr>
        <w:t xml:space="preserve">. The program </w:t>
      </w:r>
      <w:r w:rsidR="00537C1C">
        <w:rPr>
          <w:rFonts w:ascii="Times New Roman" w:hAnsi="Times New Roman" w:cs="Times New Roman"/>
          <w:bCs/>
          <w:sz w:val="24"/>
          <w:szCs w:val="24"/>
        </w:rPr>
        <w:t>will be</w:t>
      </w:r>
      <w:r>
        <w:rPr>
          <w:rFonts w:ascii="Times New Roman" w:hAnsi="Times New Roman" w:cs="Times New Roman"/>
          <w:bCs/>
          <w:sz w:val="24"/>
          <w:szCs w:val="24"/>
        </w:rPr>
        <w:t xml:space="preserve"> administered by the Department of </w:t>
      </w:r>
      <w:r w:rsidRPr="008B56D8">
        <w:rPr>
          <w:rFonts w:ascii="Times New Roman" w:hAnsi="Times New Roman" w:cs="Times New Roman"/>
          <w:bCs/>
          <w:sz w:val="24"/>
          <w:szCs w:val="24"/>
        </w:rPr>
        <w:t>Climate Change, Energy, the Environment and Water</w:t>
      </w:r>
      <w:r>
        <w:rPr>
          <w:rFonts w:ascii="Times New Roman" w:hAnsi="Times New Roman" w:cs="Times New Roman"/>
          <w:bCs/>
          <w:sz w:val="24"/>
          <w:szCs w:val="24"/>
        </w:rPr>
        <w:t>.</w:t>
      </w:r>
    </w:p>
    <w:p w14:paraId="1A96085F" w14:textId="77777777" w:rsidR="00353A0D" w:rsidRDefault="00353A0D" w:rsidP="000A51D0">
      <w:pPr>
        <w:ind w:right="-46"/>
        <w:rPr>
          <w:rFonts w:ascii="Times New Roman" w:hAnsi="Times New Roman" w:cs="Times New Roman"/>
          <w:bCs/>
          <w:sz w:val="24"/>
          <w:szCs w:val="24"/>
        </w:rPr>
      </w:pPr>
    </w:p>
    <w:p w14:paraId="08CBF4C3" w14:textId="1F0D6603" w:rsidR="00353A0D" w:rsidRPr="008F1808" w:rsidRDefault="00353A0D" w:rsidP="000A51D0">
      <w:pPr>
        <w:ind w:right="-46"/>
        <w:rPr>
          <w:rFonts w:ascii="Times New Roman" w:hAnsi="Times New Roman" w:cs="Times New Roman"/>
          <w:bCs/>
          <w:iCs/>
          <w:sz w:val="24"/>
          <w:szCs w:val="24"/>
          <w:highlight w:val="yellow"/>
        </w:rPr>
      </w:pPr>
      <w:r>
        <w:rPr>
          <w:rFonts w:ascii="Times New Roman" w:hAnsi="Times New Roman" w:cs="Times New Roman"/>
          <w:bCs/>
          <w:iCs/>
          <w:sz w:val="24"/>
          <w:szCs w:val="24"/>
        </w:rPr>
        <w:t>The program</w:t>
      </w:r>
      <w:r w:rsidRPr="00890771">
        <w:rPr>
          <w:rFonts w:ascii="Times New Roman" w:hAnsi="Times New Roman" w:cs="Times New Roman"/>
          <w:bCs/>
          <w:iCs/>
          <w:sz w:val="24"/>
          <w:szCs w:val="24"/>
        </w:rPr>
        <w:t xml:space="preserve"> will provide funding </w:t>
      </w:r>
      <w:r w:rsidRPr="00BB4E85">
        <w:rPr>
          <w:rFonts w:ascii="Times New Roman" w:hAnsi="Times New Roman" w:cs="Times New Roman"/>
          <w:bCs/>
          <w:iCs/>
          <w:sz w:val="24"/>
          <w:szCs w:val="24"/>
        </w:rPr>
        <w:t>to Aboriginal and Torres Strait Islander communities</w:t>
      </w:r>
      <w:r w:rsidR="00241AFB" w:rsidRPr="00BB4E85">
        <w:rPr>
          <w:rFonts w:ascii="Times New Roman" w:hAnsi="Times New Roman" w:cs="Times New Roman"/>
          <w:bCs/>
          <w:iCs/>
          <w:sz w:val="24"/>
          <w:szCs w:val="24"/>
        </w:rPr>
        <w:t xml:space="preserve"> </w:t>
      </w:r>
      <w:r w:rsidR="0024527E" w:rsidRPr="00BB4E85">
        <w:rPr>
          <w:rFonts w:ascii="Times New Roman" w:hAnsi="Times New Roman" w:cs="Times New Roman"/>
          <w:bCs/>
          <w:iCs/>
          <w:sz w:val="24"/>
          <w:szCs w:val="24"/>
        </w:rPr>
        <w:t>in</w:t>
      </w:r>
      <w:r w:rsidR="00241AFB" w:rsidRPr="00BB4E85">
        <w:rPr>
          <w:rFonts w:ascii="Times New Roman" w:hAnsi="Times New Roman" w:cs="Times New Roman"/>
          <w:bCs/>
          <w:iCs/>
          <w:sz w:val="24"/>
          <w:szCs w:val="24"/>
        </w:rPr>
        <w:t xml:space="preserve"> the Murray-Darling Basin (</w:t>
      </w:r>
      <w:r w:rsidRPr="00BB4E85">
        <w:rPr>
          <w:rFonts w:ascii="Times New Roman" w:hAnsi="Times New Roman" w:cs="Times New Roman"/>
          <w:bCs/>
          <w:iCs/>
          <w:sz w:val="24"/>
          <w:szCs w:val="24"/>
        </w:rPr>
        <w:t>Basin Communities</w:t>
      </w:r>
      <w:r w:rsidR="00241AFB" w:rsidRPr="00BB4E85">
        <w:rPr>
          <w:rFonts w:ascii="Times New Roman" w:hAnsi="Times New Roman" w:cs="Times New Roman"/>
          <w:bCs/>
          <w:iCs/>
          <w:sz w:val="24"/>
          <w:szCs w:val="24"/>
        </w:rPr>
        <w:t>)</w:t>
      </w:r>
      <w:r w:rsidRPr="00BB4E85">
        <w:rPr>
          <w:rFonts w:ascii="Times New Roman" w:hAnsi="Times New Roman" w:cs="Times New Roman"/>
          <w:bCs/>
          <w:iCs/>
          <w:sz w:val="24"/>
          <w:szCs w:val="24"/>
        </w:rPr>
        <w:t xml:space="preserve"> to</w:t>
      </w:r>
      <w:r w:rsidRPr="00890771">
        <w:rPr>
          <w:rFonts w:ascii="Times New Roman" w:hAnsi="Times New Roman" w:cs="Times New Roman"/>
          <w:bCs/>
          <w:iCs/>
          <w:sz w:val="24"/>
          <w:szCs w:val="24"/>
        </w:rPr>
        <w:t xml:space="preserve"> prepare </w:t>
      </w:r>
      <w:r>
        <w:rPr>
          <w:rFonts w:ascii="Times New Roman" w:hAnsi="Times New Roman" w:cs="Times New Roman"/>
          <w:bCs/>
          <w:iCs/>
          <w:sz w:val="24"/>
          <w:szCs w:val="24"/>
        </w:rPr>
        <w:t>c</w:t>
      </w:r>
      <w:r w:rsidRPr="00890771">
        <w:rPr>
          <w:rFonts w:ascii="Times New Roman" w:hAnsi="Times New Roman" w:cs="Times New Roman"/>
          <w:bCs/>
          <w:iCs/>
          <w:sz w:val="24"/>
          <w:szCs w:val="24"/>
        </w:rPr>
        <w:t xml:space="preserve">ultural </w:t>
      </w:r>
      <w:r>
        <w:rPr>
          <w:rFonts w:ascii="Times New Roman" w:hAnsi="Times New Roman" w:cs="Times New Roman"/>
          <w:bCs/>
          <w:iCs/>
          <w:sz w:val="24"/>
          <w:szCs w:val="24"/>
        </w:rPr>
        <w:t>f</w:t>
      </w:r>
      <w:r w:rsidRPr="00890771">
        <w:rPr>
          <w:rFonts w:ascii="Times New Roman" w:hAnsi="Times New Roman" w:cs="Times New Roman"/>
          <w:bCs/>
          <w:iCs/>
          <w:sz w:val="24"/>
          <w:szCs w:val="24"/>
        </w:rPr>
        <w:t xml:space="preserve">lows </w:t>
      </w:r>
      <w:r>
        <w:rPr>
          <w:rFonts w:ascii="Times New Roman" w:hAnsi="Times New Roman" w:cs="Times New Roman"/>
          <w:bCs/>
          <w:iCs/>
          <w:sz w:val="24"/>
          <w:szCs w:val="24"/>
        </w:rPr>
        <w:t>p</w:t>
      </w:r>
      <w:r w:rsidRPr="00890771">
        <w:rPr>
          <w:rFonts w:ascii="Times New Roman" w:hAnsi="Times New Roman" w:cs="Times New Roman"/>
          <w:bCs/>
          <w:iCs/>
          <w:sz w:val="24"/>
          <w:szCs w:val="24"/>
        </w:rPr>
        <w:t>lans and develop business plans that support water depend</w:t>
      </w:r>
      <w:r w:rsidR="007A4BA6">
        <w:rPr>
          <w:rFonts w:ascii="Times New Roman" w:hAnsi="Times New Roman" w:cs="Times New Roman"/>
          <w:bCs/>
          <w:iCs/>
          <w:sz w:val="24"/>
          <w:szCs w:val="24"/>
        </w:rPr>
        <w:t>e</w:t>
      </w:r>
      <w:r w:rsidRPr="00890771">
        <w:rPr>
          <w:rFonts w:ascii="Times New Roman" w:hAnsi="Times New Roman" w:cs="Times New Roman"/>
          <w:bCs/>
          <w:iCs/>
          <w:sz w:val="24"/>
          <w:szCs w:val="24"/>
        </w:rPr>
        <w:t xml:space="preserve">nt business opportunities. These plans could potentially support </w:t>
      </w:r>
      <w:r>
        <w:rPr>
          <w:rFonts w:ascii="Times New Roman" w:hAnsi="Times New Roman" w:cs="Times New Roman"/>
          <w:bCs/>
          <w:iCs/>
          <w:sz w:val="24"/>
          <w:szCs w:val="24"/>
        </w:rPr>
        <w:t>the Basin</w:t>
      </w:r>
      <w:r w:rsidRPr="0089077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Communities </w:t>
      </w:r>
      <w:r w:rsidRPr="00890771">
        <w:rPr>
          <w:rFonts w:ascii="Times New Roman" w:hAnsi="Times New Roman" w:cs="Times New Roman"/>
          <w:bCs/>
          <w:iCs/>
          <w:sz w:val="24"/>
          <w:szCs w:val="24"/>
        </w:rPr>
        <w:t>to manage and own water in the future</w:t>
      </w:r>
      <w:r>
        <w:rPr>
          <w:rFonts w:ascii="Times New Roman" w:hAnsi="Times New Roman" w:cs="Times New Roman"/>
          <w:bCs/>
          <w:iCs/>
          <w:sz w:val="24"/>
          <w:szCs w:val="24"/>
        </w:rPr>
        <w:t>.</w:t>
      </w:r>
    </w:p>
    <w:p w14:paraId="1379A4ED" w14:textId="77777777" w:rsidR="00353A0D" w:rsidRDefault="00353A0D" w:rsidP="000A51D0">
      <w:pPr>
        <w:ind w:right="-46"/>
        <w:rPr>
          <w:rFonts w:ascii="Times New Roman" w:hAnsi="Times New Roman" w:cs="Times New Roman"/>
          <w:bCs/>
          <w:sz w:val="24"/>
          <w:szCs w:val="24"/>
          <w:highlight w:val="yellow"/>
        </w:rPr>
      </w:pPr>
    </w:p>
    <w:p w14:paraId="3CB8C189" w14:textId="744B9914" w:rsidR="00353A0D" w:rsidRPr="00491B35" w:rsidRDefault="00353A0D" w:rsidP="000A51D0">
      <w:pPr>
        <w:ind w:right="-46"/>
        <w:rPr>
          <w:rFonts w:ascii="Times New Roman" w:hAnsi="Times New Roman" w:cs="Times New Roman"/>
          <w:bCs/>
          <w:sz w:val="24"/>
          <w:szCs w:val="24"/>
        </w:rPr>
      </w:pPr>
      <w:r>
        <w:rPr>
          <w:rFonts w:ascii="Times New Roman" w:hAnsi="Times New Roman" w:cs="Times New Roman"/>
          <w:bCs/>
          <w:sz w:val="24"/>
          <w:szCs w:val="24"/>
        </w:rPr>
        <w:t>The program</w:t>
      </w:r>
      <w:r w:rsidRPr="00491B35">
        <w:rPr>
          <w:rFonts w:ascii="Times New Roman" w:hAnsi="Times New Roman" w:cs="Times New Roman"/>
          <w:bCs/>
          <w:sz w:val="24"/>
          <w:szCs w:val="24"/>
        </w:rPr>
        <w:t xml:space="preserve"> will support </w:t>
      </w:r>
      <w:r>
        <w:rPr>
          <w:rFonts w:ascii="Times New Roman" w:hAnsi="Times New Roman" w:cs="Times New Roman"/>
          <w:bCs/>
          <w:sz w:val="24"/>
          <w:szCs w:val="24"/>
        </w:rPr>
        <w:t>Basin C</w:t>
      </w:r>
      <w:r w:rsidRPr="00B568E0">
        <w:rPr>
          <w:rFonts w:ascii="Times New Roman" w:hAnsi="Times New Roman" w:cs="Times New Roman"/>
          <w:bCs/>
          <w:sz w:val="24"/>
          <w:szCs w:val="24"/>
        </w:rPr>
        <w:t xml:space="preserve">ommunities </w:t>
      </w:r>
      <w:r w:rsidRPr="00491B35">
        <w:rPr>
          <w:rFonts w:ascii="Times New Roman" w:hAnsi="Times New Roman" w:cs="Times New Roman"/>
          <w:bCs/>
          <w:sz w:val="24"/>
          <w:szCs w:val="24"/>
        </w:rPr>
        <w:t xml:space="preserve">to build governance, business and planning foundations. These foundations are necessary to own and manage water in </w:t>
      </w:r>
      <w:r w:rsidRPr="00BB4E85">
        <w:rPr>
          <w:rFonts w:ascii="Times New Roman" w:hAnsi="Times New Roman" w:cs="Times New Roman"/>
          <w:bCs/>
          <w:sz w:val="24"/>
          <w:szCs w:val="24"/>
        </w:rPr>
        <w:t xml:space="preserve">the </w:t>
      </w:r>
      <w:r w:rsidR="00241AFB" w:rsidRPr="00BB4E85">
        <w:rPr>
          <w:rFonts w:ascii="Times New Roman" w:hAnsi="Times New Roman" w:cs="Times New Roman"/>
          <w:bCs/>
          <w:iCs/>
          <w:sz w:val="24"/>
          <w:szCs w:val="24"/>
        </w:rPr>
        <w:t>Murray</w:t>
      </w:r>
      <w:r w:rsidR="001070EB">
        <w:rPr>
          <w:rFonts w:ascii="Times New Roman" w:hAnsi="Times New Roman" w:cs="Times New Roman"/>
          <w:bCs/>
          <w:iCs/>
          <w:sz w:val="24"/>
          <w:szCs w:val="24"/>
        </w:rPr>
        <w:noBreakHyphen/>
      </w:r>
      <w:r w:rsidR="00241AFB" w:rsidRPr="00BB4E85">
        <w:rPr>
          <w:rFonts w:ascii="Times New Roman" w:hAnsi="Times New Roman" w:cs="Times New Roman"/>
          <w:bCs/>
          <w:iCs/>
          <w:sz w:val="24"/>
          <w:szCs w:val="24"/>
        </w:rPr>
        <w:t xml:space="preserve">Darling </w:t>
      </w:r>
      <w:r w:rsidRPr="00BB4E85">
        <w:rPr>
          <w:rFonts w:ascii="Times New Roman" w:hAnsi="Times New Roman" w:cs="Times New Roman"/>
          <w:bCs/>
          <w:sz w:val="24"/>
          <w:szCs w:val="24"/>
        </w:rPr>
        <w:t>Basin, and enable and support:</w:t>
      </w:r>
    </w:p>
    <w:p w14:paraId="16E56968" w14:textId="4DC8B5DD" w:rsidR="00353A0D" w:rsidRPr="00491B35" w:rsidRDefault="00353A0D" w:rsidP="000A51D0">
      <w:pPr>
        <w:pStyle w:val="ListParagraph"/>
        <w:numPr>
          <w:ilvl w:val="0"/>
          <w:numId w:val="1"/>
        </w:numPr>
        <w:ind w:right="-46"/>
        <w:contextualSpacing w:val="0"/>
        <w:rPr>
          <w:rFonts w:ascii="Times New Roman" w:hAnsi="Times New Roman"/>
          <w:bCs/>
          <w:sz w:val="24"/>
          <w:szCs w:val="24"/>
        </w:rPr>
      </w:pPr>
      <w:r w:rsidRPr="00491B35">
        <w:rPr>
          <w:rFonts w:ascii="Times New Roman" w:hAnsi="Times New Roman"/>
          <w:bCs/>
          <w:sz w:val="24"/>
          <w:szCs w:val="24"/>
        </w:rPr>
        <w:t xml:space="preserve">robust governance structures of individual </w:t>
      </w:r>
      <w:r>
        <w:rPr>
          <w:rFonts w:ascii="Times New Roman" w:hAnsi="Times New Roman"/>
          <w:bCs/>
          <w:sz w:val="24"/>
          <w:szCs w:val="24"/>
        </w:rPr>
        <w:t>Basin C</w:t>
      </w:r>
      <w:r w:rsidRPr="00B568E0">
        <w:rPr>
          <w:rFonts w:ascii="Times New Roman" w:hAnsi="Times New Roman"/>
          <w:bCs/>
          <w:sz w:val="24"/>
          <w:szCs w:val="24"/>
        </w:rPr>
        <w:t xml:space="preserve">ommunities </w:t>
      </w:r>
      <w:r w:rsidRPr="00491B35">
        <w:rPr>
          <w:rFonts w:ascii="Times New Roman" w:hAnsi="Times New Roman"/>
          <w:bCs/>
          <w:sz w:val="24"/>
          <w:szCs w:val="24"/>
        </w:rPr>
        <w:t xml:space="preserve">to complement the enduring governance of the Aboriginal Water Entitlements </w:t>
      </w:r>
      <w:proofErr w:type="gramStart"/>
      <w:r w:rsidRPr="00491B35">
        <w:rPr>
          <w:rFonts w:ascii="Times New Roman" w:hAnsi="Times New Roman"/>
          <w:bCs/>
          <w:sz w:val="24"/>
          <w:szCs w:val="24"/>
        </w:rPr>
        <w:t>Program</w:t>
      </w:r>
      <w:r>
        <w:rPr>
          <w:rFonts w:ascii="Times New Roman" w:hAnsi="Times New Roman"/>
          <w:bCs/>
          <w:sz w:val="24"/>
          <w:szCs w:val="24"/>
        </w:rPr>
        <w:t>;</w:t>
      </w:r>
      <w:proofErr w:type="gramEnd"/>
    </w:p>
    <w:p w14:paraId="7A097CF1" w14:textId="5480F021" w:rsidR="00353A0D" w:rsidRPr="00CD5E3C" w:rsidRDefault="00353A0D" w:rsidP="000A51D0">
      <w:pPr>
        <w:pStyle w:val="ListParagraph"/>
        <w:numPr>
          <w:ilvl w:val="0"/>
          <w:numId w:val="1"/>
        </w:numPr>
        <w:ind w:right="-46"/>
        <w:contextualSpacing w:val="0"/>
        <w:rPr>
          <w:rFonts w:ascii="Times New Roman" w:hAnsi="Times New Roman"/>
          <w:bCs/>
          <w:sz w:val="24"/>
          <w:szCs w:val="24"/>
        </w:rPr>
      </w:pPr>
      <w:r w:rsidRPr="00CD5E3C">
        <w:rPr>
          <w:rFonts w:ascii="Times New Roman" w:hAnsi="Times New Roman"/>
          <w:bCs/>
          <w:sz w:val="24"/>
          <w:szCs w:val="24"/>
        </w:rPr>
        <w:t xml:space="preserve">business planning that enables </w:t>
      </w:r>
      <w:r>
        <w:rPr>
          <w:rFonts w:ascii="Times New Roman" w:hAnsi="Times New Roman"/>
          <w:bCs/>
          <w:sz w:val="24"/>
          <w:szCs w:val="24"/>
        </w:rPr>
        <w:t>Basin C</w:t>
      </w:r>
      <w:r w:rsidRPr="00B568E0">
        <w:rPr>
          <w:rFonts w:ascii="Times New Roman" w:hAnsi="Times New Roman"/>
          <w:bCs/>
          <w:sz w:val="24"/>
          <w:szCs w:val="24"/>
        </w:rPr>
        <w:t xml:space="preserve">ommunities </w:t>
      </w:r>
      <w:r w:rsidRPr="00CD5E3C">
        <w:rPr>
          <w:rFonts w:ascii="Times New Roman" w:hAnsi="Times New Roman"/>
          <w:bCs/>
          <w:sz w:val="24"/>
          <w:szCs w:val="24"/>
        </w:rPr>
        <w:t>to pursue water acquisitions effectively; and</w:t>
      </w:r>
    </w:p>
    <w:p w14:paraId="590B124D" w14:textId="1490F848" w:rsidR="00353A0D" w:rsidRPr="00CD5E3C" w:rsidRDefault="00353A0D" w:rsidP="000A51D0">
      <w:pPr>
        <w:pStyle w:val="ListParagraph"/>
        <w:numPr>
          <w:ilvl w:val="0"/>
          <w:numId w:val="1"/>
        </w:numPr>
        <w:ind w:right="-46"/>
        <w:contextualSpacing w:val="0"/>
        <w:rPr>
          <w:rFonts w:ascii="Times New Roman" w:hAnsi="Times New Roman"/>
          <w:bCs/>
          <w:sz w:val="24"/>
          <w:szCs w:val="24"/>
        </w:rPr>
      </w:pPr>
      <w:r w:rsidRPr="00CD5E3C">
        <w:rPr>
          <w:rFonts w:ascii="Times New Roman" w:hAnsi="Times New Roman"/>
          <w:bCs/>
          <w:sz w:val="24"/>
          <w:szCs w:val="24"/>
        </w:rPr>
        <w:t xml:space="preserve">building on </w:t>
      </w:r>
      <w:r>
        <w:rPr>
          <w:rFonts w:ascii="Times New Roman" w:hAnsi="Times New Roman"/>
          <w:bCs/>
          <w:sz w:val="24"/>
          <w:szCs w:val="24"/>
        </w:rPr>
        <w:t>Basin C</w:t>
      </w:r>
      <w:r w:rsidRPr="00B568E0">
        <w:rPr>
          <w:rFonts w:ascii="Times New Roman" w:hAnsi="Times New Roman"/>
          <w:bCs/>
          <w:sz w:val="24"/>
          <w:szCs w:val="24"/>
        </w:rPr>
        <w:t xml:space="preserve">ommunities </w:t>
      </w:r>
      <w:r w:rsidRPr="00CD5E3C">
        <w:rPr>
          <w:rFonts w:ascii="Times New Roman" w:hAnsi="Times New Roman"/>
          <w:bCs/>
          <w:sz w:val="24"/>
          <w:szCs w:val="24"/>
        </w:rPr>
        <w:t>work and cultural flows planning done to date.</w:t>
      </w:r>
    </w:p>
    <w:p w14:paraId="18C9EB6B" w14:textId="77777777" w:rsidR="00353A0D" w:rsidRPr="00CD5E3C" w:rsidRDefault="00353A0D" w:rsidP="000A51D0">
      <w:pPr>
        <w:ind w:right="-46"/>
        <w:rPr>
          <w:rFonts w:ascii="Times New Roman" w:hAnsi="Times New Roman" w:cs="Times New Roman"/>
          <w:bCs/>
          <w:sz w:val="24"/>
          <w:szCs w:val="24"/>
        </w:rPr>
      </w:pPr>
    </w:p>
    <w:p w14:paraId="15591A60" w14:textId="7FC76372" w:rsidR="00353A0D" w:rsidRDefault="00353A0D" w:rsidP="000A51D0">
      <w:pPr>
        <w:ind w:right="-46"/>
        <w:rPr>
          <w:rFonts w:ascii="Times New Roman" w:hAnsi="Times New Roman" w:cs="Times New Roman"/>
          <w:sz w:val="24"/>
          <w:szCs w:val="24"/>
        </w:rPr>
      </w:pPr>
      <w:r w:rsidRPr="00CD5E3C">
        <w:rPr>
          <w:rFonts w:ascii="Times New Roman" w:hAnsi="Times New Roman" w:cs="Times New Roman"/>
          <w:sz w:val="24"/>
          <w:szCs w:val="24"/>
        </w:rPr>
        <w:t xml:space="preserve">There are </w:t>
      </w:r>
      <w:r>
        <w:rPr>
          <w:rFonts w:ascii="Times New Roman" w:hAnsi="Times New Roman" w:cs="Times New Roman"/>
          <w:sz w:val="24"/>
          <w:szCs w:val="24"/>
        </w:rPr>
        <w:t>over 50 Basin C</w:t>
      </w:r>
      <w:r w:rsidRPr="00B568E0">
        <w:rPr>
          <w:rFonts w:ascii="Times New Roman" w:hAnsi="Times New Roman" w:cs="Times New Roman"/>
          <w:sz w:val="24"/>
          <w:szCs w:val="24"/>
        </w:rPr>
        <w:t>ommunities</w:t>
      </w:r>
      <w:r w:rsidR="0084060E">
        <w:rPr>
          <w:rFonts w:ascii="Times New Roman" w:hAnsi="Times New Roman" w:cs="Times New Roman"/>
          <w:sz w:val="24"/>
          <w:szCs w:val="24"/>
        </w:rPr>
        <w:t>,</w:t>
      </w:r>
      <w:r w:rsidRPr="00B568E0">
        <w:rPr>
          <w:rFonts w:ascii="Times New Roman" w:hAnsi="Times New Roman" w:cs="Times New Roman"/>
          <w:sz w:val="24"/>
          <w:szCs w:val="24"/>
        </w:rPr>
        <w:t xml:space="preserve"> </w:t>
      </w:r>
      <w:r w:rsidRPr="00CD5E3C">
        <w:rPr>
          <w:rFonts w:ascii="Times New Roman" w:hAnsi="Times New Roman" w:cs="Times New Roman"/>
          <w:sz w:val="24"/>
          <w:szCs w:val="24"/>
        </w:rPr>
        <w:t xml:space="preserve">and the funding </w:t>
      </w:r>
      <w:r>
        <w:rPr>
          <w:rFonts w:ascii="Times New Roman" w:hAnsi="Times New Roman" w:cs="Times New Roman"/>
          <w:sz w:val="24"/>
          <w:szCs w:val="24"/>
        </w:rPr>
        <w:t>will</w:t>
      </w:r>
      <w:r w:rsidRPr="00CD5E3C">
        <w:rPr>
          <w:rFonts w:ascii="Times New Roman" w:hAnsi="Times New Roman" w:cs="Times New Roman"/>
          <w:sz w:val="24"/>
          <w:szCs w:val="24"/>
        </w:rPr>
        <w:t xml:space="preserve"> provide for up to $300,000 for each </w:t>
      </w:r>
      <w:r>
        <w:rPr>
          <w:rFonts w:ascii="Times New Roman" w:hAnsi="Times New Roman" w:cs="Times New Roman"/>
          <w:sz w:val="24"/>
          <w:szCs w:val="24"/>
        </w:rPr>
        <w:t>community</w:t>
      </w:r>
      <w:r w:rsidRPr="00CD5E3C">
        <w:rPr>
          <w:rFonts w:ascii="Times New Roman" w:hAnsi="Times New Roman" w:cs="Times New Roman"/>
          <w:sz w:val="24"/>
          <w:szCs w:val="24"/>
        </w:rPr>
        <w:t xml:space="preserve"> per application. The amount of funding provided to each applicant will be determined by the complexity and needs of the application. Funding for cultural water planning for cultural economies w</w:t>
      </w:r>
      <w:r>
        <w:rPr>
          <w:rFonts w:ascii="Times New Roman" w:hAnsi="Times New Roman" w:cs="Times New Roman"/>
          <w:sz w:val="24"/>
          <w:szCs w:val="24"/>
        </w:rPr>
        <w:t>ill</w:t>
      </w:r>
      <w:r w:rsidRPr="00CD5E3C">
        <w:rPr>
          <w:rFonts w:ascii="Times New Roman" w:hAnsi="Times New Roman" w:cs="Times New Roman"/>
          <w:sz w:val="24"/>
          <w:szCs w:val="24"/>
        </w:rPr>
        <w:t xml:space="preserve"> support self-determined research, education and </w:t>
      </w:r>
      <w:r w:rsidRPr="00CD5E3C">
        <w:rPr>
          <w:rFonts w:ascii="Times New Roman" w:hAnsi="Times New Roman" w:cs="Times New Roman"/>
          <w:sz w:val="24"/>
          <w:szCs w:val="24"/>
        </w:rPr>
        <w:lastRenderedPageBreak/>
        <w:t>infrastructure that respects cultural values and practices, creating a bridge between cultural water science and contemporary water management.</w:t>
      </w:r>
    </w:p>
    <w:p w14:paraId="165598B0" w14:textId="77777777" w:rsidR="00353A0D" w:rsidRPr="00CD5E3C" w:rsidRDefault="00353A0D" w:rsidP="000A51D0">
      <w:pPr>
        <w:ind w:right="-46"/>
        <w:rPr>
          <w:rFonts w:ascii="Times New Roman" w:hAnsi="Times New Roman" w:cs="Times New Roman"/>
          <w:bCs/>
          <w:sz w:val="24"/>
          <w:szCs w:val="24"/>
        </w:rPr>
      </w:pPr>
    </w:p>
    <w:p w14:paraId="6CCF5A2C" w14:textId="77777777" w:rsidR="00353A0D" w:rsidRPr="00E11124" w:rsidRDefault="00353A0D" w:rsidP="000A51D0">
      <w:pPr>
        <w:ind w:right="-46"/>
        <w:rPr>
          <w:rFonts w:ascii="Times New Roman" w:hAnsi="Times New Roman"/>
          <w:bCs/>
          <w:sz w:val="24"/>
          <w:szCs w:val="24"/>
        </w:rPr>
      </w:pPr>
      <w:r>
        <w:rPr>
          <w:rFonts w:ascii="Times New Roman" w:hAnsi="Times New Roman"/>
          <w:bCs/>
          <w:sz w:val="24"/>
          <w:szCs w:val="24"/>
        </w:rPr>
        <w:t>Funding of $20.0 million over three years from 2024-25 will be available for the program.</w:t>
      </w:r>
    </w:p>
    <w:p w14:paraId="69C339B3" w14:textId="77777777" w:rsidR="00353A0D" w:rsidRPr="00F550BD" w:rsidRDefault="00353A0D" w:rsidP="000A51D0">
      <w:pPr>
        <w:ind w:right="-46"/>
        <w:rPr>
          <w:rFonts w:ascii="Times New Roman" w:hAnsi="Times New Roman" w:cs="Times New Roman"/>
          <w:bCs/>
          <w:sz w:val="24"/>
          <w:szCs w:val="24"/>
          <w:highlight w:val="yellow"/>
        </w:rPr>
      </w:pPr>
    </w:p>
    <w:p w14:paraId="018981A4" w14:textId="77777777" w:rsidR="00353A0D" w:rsidRPr="00F925F5" w:rsidRDefault="00353A0D" w:rsidP="000A51D0">
      <w:pPr>
        <w:keepNext/>
        <w:ind w:right="-45"/>
        <w:rPr>
          <w:rFonts w:ascii="Times New Roman" w:hAnsi="Times New Roman" w:cs="Times New Roman"/>
          <w:b/>
          <w:bCs/>
          <w:iCs/>
          <w:sz w:val="24"/>
          <w:szCs w:val="24"/>
        </w:rPr>
      </w:pPr>
      <w:r w:rsidRPr="00F925F5">
        <w:rPr>
          <w:rFonts w:ascii="Times New Roman" w:hAnsi="Times New Roman" w:cs="Times New Roman"/>
          <w:b/>
          <w:bCs/>
          <w:iCs/>
          <w:sz w:val="24"/>
          <w:szCs w:val="24"/>
        </w:rPr>
        <w:t>Human rights implications</w:t>
      </w:r>
    </w:p>
    <w:p w14:paraId="133F1C7D" w14:textId="77777777" w:rsidR="00353A0D" w:rsidRPr="00F925F5" w:rsidRDefault="00353A0D" w:rsidP="000A51D0">
      <w:pPr>
        <w:keepNext/>
        <w:ind w:right="-45"/>
        <w:rPr>
          <w:rFonts w:ascii="Times New Roman" w:hAnsi="Times New Roman" w:cs="Times New Roman"/>
          <w:bCs/>
          <w:sz w:val="24"/>
          <w:szCs w:val="24"/>
          <w:highlight w:val="yellow"/>
        </w:rPr>
      </w:pPr>
    </w:p>
    <w:p w14:paraId="7734ABD1" w14:textId="77777777" w:rsidR="00353A0D" w:rsidRPr="00B16735" w:rsidRDefault="00353A0D" w:rsidP="000A51D0">
      <w:pPr>
        <w:ind w:right="-45"/>
        <w:rPr>
          <w:rFonts w:ascii="Times New Roman" w:hAnsi="Times New Roman" w:cs="Times New Roman"/>
          <w:color w:val="000000" w:themeColor="text1"/>
          <w:sz w:val="24"/>
          <w:szCs w:val="24"/>
        </w:rPr>
      </w:pPr>
      <w:r w:rsidRPr="00B16735">
        <w:rPr>
          <w:rFonts w:ascii="Times New Roman" w:hAnsi="Times New Roman" w:cs="Times New Roman"/>
          <w:color w:val="000000" w:themeColor="text1"/>
          <w:sz w:val="24"/>
          <w:szCs w:val="24"/>
        </w:rPr>
        <w:t>This disallowable legislative instrument engages the following right:</w:t>
      </w:r>
    </w:p>
    <w:p w14:paraId="3AB07669" w14:textId="0170BA17" w:rsidR="00353A0D" w:rsidRPr="00B16735" w:rsidRDefault="00353A0D" w:rsidP="000A51D0">
      <w:pPr>
        <w:pStyle w:val="ListParagraph"/>
        <w:numPr>
          <w:ilvl w:val="0"/>
          <w:numId w:val="5"/>
        </w:numPr>
        <w:ind w:right="-45"/>
        <w:contextualSpacing w:val="0"/>
        <w:rPr>
          <w:rFonts w:ascii="Times New Roman" w:hAnsi="Times New Roman"/>
          <w:color w:val="000000" w:themeColor="text1"/>
          <w:sz w:val="24"/>
          <w:szCs w:val="24"/>
        </w:rPr>
      </w:pPr>
      <w:r w:rsidRPr="00B16735">
        <w:rPr>
          <w:rFonts w:ascii="Times New Roman" w:hAnsi="Times New Roman"/>
          <w:color w:val="000000" w:themeColor="text1"/>
          <w:sz w:val="24"/>
          <w:szCs w:val="24"/>
        </w:rPr>
        <w:t xml:space="preserve">the right to self-determination </w:t>
      </w:r>
      <w:r w:rsidRPr="00B16735">
        <w:rPr>
          <w:rFonts w:ascii="Times New Roman" w:hAnsi="Times New Roman"/>
          <w:sz w:val="24"/>
          <w:szCs w:val="24"/>
        </w:rPr>
        <w:t xml:space="preserve">– </w:t>
      </w:r>
      <w:r w:rsidRPr="00B16735">
        <w:rPr>
          <w:rFonts w:ascii="Times New Roman" w:hAnsi="Times New Roman"/>
          <w:color w:val="000000" w:themeColor="text1"/>
          <w:sz w:val="24"/>
          <w:szCs w:val="24"/>
        </w:rPr>
        <w:t xml:space="preserve">Article 1 of the </w:t>
      </w:r>
      <w:r w:rsidRPr="00B16735">
        <w:rPr>
          <w:rFonts w:ascii="Times New Roman" w:hAnsi="Times New Roman"/>
          <w:i/>
          <w:iCs/>
          <w:color w:val="000000" w:themeColor="text1"/>
          <w:sz w:val="24"/>
          <w:szCs w:val="24"/>
        </w:rPr>
        <w:t>International Covenant on Civil and Political Rights</w:t>
      </w:r>
      <w:r w:rsidRPr="00B16735">
        <w:rPr>
          <w:rFonts w:ascii="Times New Roman" w:hAnsi="Times New Roman"/>
          <w:color w:val="000000" w:themeColor="text1"/>
          <w:sz w:val="24"/>
          <w:szCs w:val="24"/>
        </w:rPr>
        <w:t xml:space="preserve"> (ICCPR)</w:t>
      </w:r>
      <w:r w:rsidR="00537C1C">
        <w:rPr>
          <w:rFonts w:ascii="Times New Roman" w:hAnsi="Times New Roman"/>
          <w:color w:val="000000" w:themeColor="text1"/>
          <w:sz w:val="24"/>
          <w:szCs w:val="24"/>
        </w:rPr>
        <w:t>,</w:t>
      </w:r>
      <w:r w:rsidRPr="00B16735">
        <w:rPr>
          <w:rFonts w:ascii="Times New Roman" w:hAnsi="Times New Roman"/>
          <w:color w:val="000000" w:themeColor="text1"/>
          <w:sz w:val="24"/>
          <w:szCs w:val="24"/>
        </w:rPr>
        <w:t xml:space="preserve"> read with Article 2, and Article 1 of the </w:t>
      </w:r>
      <w:r w:rsidRPr="00B16735">
        <w:rPr>
          <w:rFonts w:ascii="Times New Roman" w:hAnsi="Times New Roman"/>
          <w:i/>
          <w:iCs/>
          <w:color w:val="000000" w:themeColor="text1"/>
          <w:sz w:val="24"/>
          <w:szCs w:val="24"/>
        </w:rPr>
        <w:t>International Covenant on Economic, Social and Cultural Rights</w:t>
      </w:r>
      <w:r w:rsidRPr="00B16735">
        <w:rPr>
          <w:rFonts w:ascii="Times New Roman" w:hAnsi="Times New Roman"/>
          <w:color w:val="000000" w:themeColor="text1"/>
          <w:sz w:val="24"/>
          <w:szCs w:val="24"/>
        </w:rPr>
        <w:t xml:space="preserve"> (ICESCR)</w:t>
      </w:r>
      <w:r w:rsidR="00537C1C">
        <w:rPr>
          <w:rFonts w:ascii="Times New Roman" w:hAnsi="Times New Roman"/>
          <w:color w:val="000000" w:themeColor="text1"/>
          <w:sz w:val="24"/>
          <w:szCs w:val="24"/>
        </w:rPr>
        <w:t>,</w:t>
      </w:r>
      <w:r w:rsidRPr="00B16735">
        <w:rPr>
          <w:rFonts w:ascii="Times New Roman" w:hAnsi="Times New Roman"/>
          <w:color w:val="000000" w:themeColor="text1"/>
          <w:sz w:val="24"/>
          <w:szCs w:val="24"/>
        </w:rPr>
        <w:t xml:space="preserve"> read with Article 2.</w:t>
      </w:r>
    </w:p>
    <w:p w14:paraId="1EBB7795" w14:textId="77777777" w:rsidR="00353A0D" w:rsidRPr="00F925F5" w:rsidRDefault="00353A0D" w:rsidP="000A51D0">
      <w:pPr>
        <w:tabs>
          <w:tab w:val="left" w:pos="5260"/>
        </w:tabs>
        <w:ind w:right="-46"/>
        <w:rPr>
          <w:rFonts w:ascii="Times New Roman" w:hAnsi="Times New Roman" w:cs="Times New Roman"/>
          <w:bCs/>
          <w:sz w:val="24"/>
          <w:szCs w:val="24"/>
        </w:rPr>
      </w:pPr>
    </w:p>
    <w:p w14:paraId="18E75604" w14:textId="77777777" w:rsidR="00353A0D" w:rsidRPr="00DA61F1" w:rsidRDefault="00353A0D" w:rsidP="000A51D0">
      <w:pPr>
        <w:keepNext/>
        <w:ind w:right="-45"/>
        <w:rPr>
          <w:rFonts w:ascii="Times New Roman" w:hAnsi="Times New Roman" w:cs="Times New Roman"/>
          <w:bCs/>
          <w:i/>
          <w:sz w:val="24"/>
          <w:szCs w:val="24"/>
          <w:u w:val="single"/>
        </w:rPr>
      </w:pPr>
      <w:r w:rsidRPr="00DA61F1">
        <w:rPr>
          <w:rFonts w:ascii="Times New Roman" w:hAnsi="Times New Roman" w:cs="Times New Roman"/>
          <w:bCs/>
          <w:i/>
          <w:sz w:val="24"/>
          <w:szCs w:val="24"/>
          <w:u w:val="single"/>
        </w:rPr>
        <w:t>Right to self-determination</w:t>
      </w:r>
    </w:p>
    <w:p w14:paraId="7DDB847B" w14:textId="77777777" w:rsidR="00353A0D" w:rsidRPr="00F925F5" w:rsidRDefault="00353A0D" w:rsidP="000A51D0">
      <w:pPr>
        <w:keepNext/>
        <w:ind w:right="-45"/>
        <w:rPr>
          <w:rFonts w:ascii="Times New Roman" w:hAnsi="Times New Roman" w:cs="Times New Roman"/>
          <w:bCs/>
          <w:iCs/>
          <w:sz w:val="24"/>
          <w:szCs w:val="24"/>
          <w:u w:val="single"/>
        </w:rPr>
      </w:pPr>
    </w:p>
    <w:p w14:paraId="69766941" w14:textId="77777777" w:rsidR="00353A0D" w:rsidRPr="00F925F5" w:rsidRDefault="00353A0D" w:rsidP="000A51D0">
      <w:pPr>
        <w:contextualSpacing/>
        <w:rPr>
          <w:rFonts w:ascii="Times New Roman" w:hAnsi="Times New Roman" w:cs="Times New Roman"/>
          <w:sz w:val="24"/>
          <w:szCs w:val="24"/>
        </w:rPr>
      </w:pPr>
      <w:r w:rsidRPr="00F925F5">
        <w:rPr>
          <w:rFonts w:ascii="Times New Roman" w:hAnsi="Times New Roman" w:cs="Times New Roman"/>
          <w:sz w:val="24"/>
          <w:szCs w:val="24"/>
        </w:rPr>
        <w:t>The rights of peoples to freely determine their political states and freely pursue their economic, social and cultural development is contained in Article 1 of the ICCPR and Article</w:t>
      </w:r>
      <w:r>
        <w:rPr>
          <w:rFonts w:ascii="Times New Roman" w:hAnsi="Times New Roman" w:cs="Times New Roman"/>
          <w:sz w:val="24"/>
          <w:szCs w:val="24"/>
        </w:rPr>
        <w:t> </w:t>
      </w:r>
      <w:r w:rsidRPr="00F925F5">
        <w:rPr>
          <w:rFonts w:ascii="Times New Roman" w:hAnsi="Times New Roman" w:cs="Times New Roman"/>
          <w:sz w:val="24"/>
          <w:szCs w:val="24"/>
        </w:rPr>
        <w:t>1 of the ICESCR. This right is a collective right applying to groups of peoples, in contrast to rights to culture which protect the rights of individuals within a group.</w:t>
      </w:r>
    </w:p>
    <w:p w14:paraId="7EB0C524" w14:textId="77777777" w:rsidR="00353A0D" w:rsidRPr="00F925F5" w:rsidRDefault="00353A0D" w:rsidP="000A51D0">
      <w:pPr>
        <w:contextualSpacing/>
        <w:rPr>
          <w:rFonts w:ascii="Times New Roman" w:hAnsi="Times New Roman" w:cs="Times New Roman"/>
          <w:sz w:val="24"/>
          <w:szCs w:val="24"/>
        </w:rPr>
      </w:pPr>
    </w:p>
    <w:p w14:paraId="5E87F0CF" w14:textId="77777777" w:rsidR="00353A0D" w:rsidRPr="00F925F5" w:rsidRDefault="00353A0D" w:rsidP="000A51D0">
      <w:pPr>
        <w:contextualSpacing/>
        <w:rPr>
          <w:rFonts w:ascii="Times New Roman" w:hAnsi="Times New Roman" w:cs="Times New Roman"/>
          <w:sz w:val="24"/>
          <w:szCs w:val="24"/>
        </w:rPr>
      </w:pPr>
      <w:r w:rsidRPr="00F925F5">
        <w:rPr>
          <w:rFonts w:ascii="Times New Roman" w:hAnsi="Times New Roman" w:cs="Times New Roman"/>
          <w:sz w:val="24"/>
          <w:szCs w:val="24"/>
        </w:rPr>
        <w:t xml:space="preserve">Article 2 of the ICCPR provides that each State Party undertakes to take the necessary steps to adopt such laws or other measures as may be necessary to give effect to the rights recognised in the </w:t>
      </w:r>
      <w:r>
        <w:rPr>
          <w:rFonts w:ascii="Times New Roman" w:hAnsi="Times New Roman" w:cs="Times New Roman"/>
          <w:sz w:val="24"/>
          <w:szCs w:val="24"/>
        </w:rPr>
        <w:t>ICCPR</w:t>
      </w:r>
      <w:r w:rsidRPr="00F925F5">
        <w:rPr>
          <w:rFonts w:ascii="Times New Roman" w:hAnsi="Times New Roman" w:cs="Times New Roman"/>
          <w:sz w:val="24"/>
          <w:szCs w:val="24"/>
        </w:rPr>
        <w:t>.</w:t>
      </w:r>
    </w:p>
    <w:p w14:paraId="202E236C" w14:textId="77777777" w:rsidR="00353A0D" w:rsidRPr="00F925F5" w:rsidRDefault="00353A0D" w:rsidP="000A51D0">
      <w:pPr>
        <w:contextualSpacing/>
        <w:rPr>
          <w:rFonts w:ascii="Times New Roman" w:hAnsi="Times New Roman" w:cs="Times New Roman"/>
          <w:sz w:val="24"/>
          <w:szCs w:val="24"/>
        </w:rPr>
      </w:pPr>
    </w:p>
    <w:p w14:paraId="2511A121" w14:textId="77777777" w:rsidR="00353A0D" w:rsidRPr="00F925F5" w:rsidRDefault="00353A0D" w:rsidP="000A51D0">
      <w:pPr>
        <w:contextualSpacing/>
        <w:rPr>
          <w:rFonts w:ascii="Times New Roman" w:hAnsi="Times New Roman" w:cs="Times New Roman"/>
          <w:sz w:val="24"/>
          <w:szCs w:val="24"/>
        </w:rPr>
      </w:pPr>
      <w:r w:rsidRPr="00F925F5">
        <w:rPr>
          <w:rFonts w:ascii="Times New Roman" w:hAnsi="Times New Roman" w:cs="Times New Roman"/>
          <w:sz w:val="24"/>
          <w:szCs w:val="24"/>
        </w:rPr>
        <w:t xml:space="preserve">Article 2 of the ICESCR provides that each State Party undertakes to take steps to the maximum of its available resources with a view to achieving progressively the full realisation of the rights recognised in the </w:t>
      </w:r>
      <w:r>
        <w:rPr>
          <w:rFonts w:ascii="Times New Roman" w:hAnsi="Times New Roman" w:cs="Times New Roman"/>
          <w:sz w:val="24"/>
          <w:szCs w:val="24"/>
        </w:rPr>
        <w:t>ICESCR</w:t>
      </w:r>
      <w:r w:rsidRPr="00F925F5">
        <w:rPr>
          <w:rFonts w:ascii="Times New Roman" w:hAnsi="Times New Roman" w:cs="Times New Roman"/>
          <w:sz w:val="24"/>
          <w:szCs w:val="24"/>
        </w:rPr>
        <w:t>, by all appropriate means.</w:t>
      </w:r>
    </w:p>
    <w:p w14:paraId="305F3FFD" w14:textId="77777777" w:rsidR="00353A0D" w:rsidRPr="00F925F5" w:rsidRDefault="00353A0D" w:rsidP="000A51D0">
      <w:pPr>
        <w:contextualSpacing/>
        <w:rPr>
          <w:rFonts w:ascii="Times New Roman" w:hAnsi="Times New Roman" w:cs="Times New Roman"/>
          <w:sz w:val="24"/>
          <w:szCs w:val="24"/>
        </w:rPr>
      </w:pPr>
    </w:p>
    <w:p w14:paraId="51268DF2" w14:textId="1F3F1709" w:rsidR="00353A0D" w:rsidRPr="00F925F5" w:rsidRDefault="00353A0D" w:rsidP="000A51D0">
      <w:pPr>
        <w:contextualSpacing/>
        <w:rPr>
          <w:rFonts w:ascii="Times New Roman" w:hAnsi="Times New Roman" w:cs="Times New Roman"/>
          <w:sz w:val="24"/>
          <w:szCs w:val="24"/>
        </w:rPr>
      </w:pPr>
      <w:r w:rsidRPr="00914CD6">
        <w:rPr>
          <w:rFonts w:ascii="Times New Roman" w:hAnsi="Times New Roman" w:cs="Times New Roman"/>
          <w:sz w:val="24"/>
          <w:szCs w:val="24"/>
        </w:rPr>
        <w:t xml:space="preserve">This disallowable legislative instrument </w:t>
      </w:r>
      <w:r w:rsidRPr="00F925F5">
        <w:rPr>
          <w:rFonts w:ascii="Times New Roman" w:hAnsi="Times New Roman" w:cs="Times New Roman"/>
          <w:sz w:val="24"/>
          <w:szCs w:val="24"/>
        </w:rPr>
        <w:t xml:space="preserve">positively engages the right to self-determination for </w:t>
      </w:r>
      <w:r>
        <w:rPr>
          <w:rFonts w:ascii="Times New Roman" w:hAnsi="Times New Roman" w:cs="Times New Roman"/>
          <w:sz w:val="24"/>
          <w:szCs w:val="24"/>
        </w:rPr>
        <w:t>Basin Communities</w:t>
      </w:r>
      <w:r w:rsidRPr="00FD468D">
        <w:rPr>
          <w:rFonts w:ascii="Times New Roman" w:hAnsi="Times New Roman" w:cs="Times New Roman"/>
          <w:sz w:val="24"/>
          <w:szCs w:val="24"/>
        </w:rPr>
        <w:t xml:space="preserve"> </w:t>
      </w:r>
      <w:r w:rsidRPr="00F925F5">
        <w:rPr>
          <w:rFonts w:ascii="Times New Roman" w:hAnsi="Times New Roman" w:cs="Times New Roman"/>
          <w:sz w:val="24"/>
          <w:szCs w:val="24"/>
        </w:rPr>
        <w:t xml:space="preserve">to make decisions regarding water ownership in line with their cultural values and aspirations. </w:t>
      </w:r>
      <w:r w:rsidRPr="00914CD6">
        <w:rPr>
          <w:rFonts w:ascii="Times New Roman" w:hAnsi="Times New Roman" w:cs="Times New Roman"/>
          <w:sz w:val="24"/>
          <w:szCs w:val="24"/>
        </w:rPr>
        <w:t xml:space="preserve">This disallowable legislative instrument </w:t>
      </w:r>
      <w:r w:rsidRPr="00F925F5">
        <w:rPr>
          <w:rFonts w:ascii="Times New Roman" w:hAnsi="Times New Roman" w:cs="Times New Roman"/>
          <w:sz w:val="24"/>
          <w:szCs w:val="24"/>
        </w:rPr>
        <w:t xml:space="preserve">will support </w:t>
      </w:r>
      <w:r>
        <w:rPr>
          <w:rFonts w:ascii="Times New Roman" w:hAnsi="Times New Roman" w:cs="Times New Roman"/>
          <w:sz w:val="24"/>
          <w:szCs w:val="24"/>
        </w:rPr>
        <w:t>Basin Communities</w:t>
      </w:r>
      <w:r w:rsidRPr="00FD468D">
        <w:rPr>
          <w:rFonts w:ascii="Times New Roman" w:hAnsi="Times New Roman" w:cs="Times New Roman"/>
          <w:sz w:val="24"/>
          <w:szCs w:val="24"/>
        </w:rPr>
        <w:t xml:space="preserve"> </w:t>
      </w:r>
      <w:r w:rsidRPr="00F925F5">
        <w:rPr>
          <w:rFonts w:ascii="Times New Roman" w:hAnsi="Times New Roman" w:cs="Times New Roman"/>
          <w:sz w:val="24"/>
          <w:szCs w:val="24"/>
        </w:rPr>
        <w:t>to be better prepared to own and manage water in a self-determined manner.</w:t>
      </w:r>
    </w:p>
    <w:p w14:paraId="4F20703A" w14:textId="77777777" w:rsidR="00353A0D" w:rsidRPr="00F925F5" w:rsidRDefault="00353A0D" w:rsidP="000A51D0">
      <w:pPr>
        <w:pStyle w:val="paragraph"/>
        <w:spacing w:before="0" w:beforeAutospacing="0" w:after="0" w:afterAutospacing="0"/>
        <w:ind w:right="-45"/>
        <w:textAlignment w:val="baseline"/>
      </w:pPr>
    </w:p>
    <w:p w14:paraId="2A7E4FD1" w14:textId="4E949AC4" w:rsidR="00353A0D" w:rsidRPr="00F925F5" w:rsidRDefault="00353A0D" w:rsidP="000A51D0">
      <w:pPr>
        <w:pStyle w:val="paragraph"/>
        <w:keepNext/>
        <w:spacing w:before="0" w:beforeAutospacing="0" w:after="0" w:afterAutospacing="0"/>
        <w:ind w:right="45"/>
        <w:textAlignment w:val="baseline"/>
        <w:rPr>
          <w:rStyle w:val="eop"/>
        </w:rPr>
      </w:pPr>
      <w:r w:rsidRPr="00F925F5">
        <w:rPr>
          <w:rStyle w:val="normaltextrun"/>
          <w:b/>
          <w:bCs/>
        </w:rPr>
        <w:t>Conclusion</w:t>
      </w:r>
    </w:p>
    <w:p w14:paraId="4AC8CA3C" w14:textId="77777777" w:rsidR="00353A0D" w:rsidRPr="00F925F5" w:rsidRDefault="00353A0D" w:rsidP="000A51D0">
      <w:pPr>
        <w:pStyle w:val="paragraph"/>
        <w:keepNext/>
        <w:spacing w:before="0" w:beforeAutospacing="0" w:after="0" w:afterAutospacing="0"/>
        <w:ind w:right="45"/>
        <w:textAlignment w:val="baseline"/>
      </w:pPr>
    </w:p>
    <w:p w14:paraId="14033A50" w14:textId="77777777" w:rsidR="00353A0D" w:rsidRPr="00953BF6" w:rsidRDefault="00353A0D" w:rsidP="000A51D0">
      <w:pPr>
        <w:ind w:right="-46"/>
        <w:rPr>
          <w:rFonts w:ascii="Times New Roman" w:hAnsi="Times New Roman" w:cs="Times New Roman"/>
          <w:color w:val="000000" w:themeColor="text1"/>
          <w:sz w:val="24"/>
          <w:szCs w:val="24"/>
        </w:rPr>
      </w:pPr>
      <w:r w:rsidRPr="00F925F5">
        <w:rPr>
          <w:rStyle w:val="normaltextrun"/>
          <w:rFonts w:ascii="Times New Roman" w:hAnsi="Times New Roman" w:cs="Times New Roman"/>
          <w:sz w:val="24"/>
          <w:szCs w:val="24"/>
        </w:rPr>
        <w:t xml:space="preserve">This disallowable legislative instrument is compatible with human rights </w:t>
      </w:r>
      <w:r>
        <w:rPr>
          <w:rStyle w:val="normaltextrun"/>
          <w:rFonts w:ascii="Times New Roman" w:hAnsi="Times New Roman" w:cs="Times New Roman"/>
          <w:sz w:val="24"/>
          <w:szCs w:val="24"/>
        </w:rPr>
        <w:t>because</w:t>
      </w:r>
      <w:r w:rsidRPr="00F925F5">
        <w:rPr>
          <w:rStyle w:val="normaltextrun"/>
          <w:rFonts w:ascii="Times New Roman" w:hAnsi="Times New Roman" w:cs="Times New Roman"/>
          <w:sz w:val="24"/>
          <w:szCs w:val="24"/>
        </w:rPr>
        <w:t xml:space="preserve"> it</w:t>
      </w:r>
      <w:r w:rsidRPr="00E53273">
        <w:rPr>
          <w:rStyle w:val="normaltextrun"/>
          <w:rFonts w:ascii="Times New Roman" w:hAnsi="Times New Roman" w:cs="Times New Roman"/>
          <w:sz w:val="24"/>
          <w:szCs w:val="24"/>
        </w:rPr>
        <w:t xml:space="preserve"> promotes the protection of human rights.</w:t>
      </w:r>
    </w:p>
    <w:p w14:paraId="5AE0D2B9" w14:textId="77777777" w:rsidR="00353A0D" w:rsidRDefault="00353A0D" w:rsidP="000A51D0">
      <w:pPr>
        <w:ind w:right="-46"/>
        <w:rPr>
          <w:rFonts w:ascii="Times New Roman" w:hAnsi="Times New Roman" w:cs="Times New Roman"/>
          <w:color w:val="000000" w:themeColor="text1"/>
          <w:sz w:val="24"/>
          <w:szCs w:val="24"/>
        </w:rPr>
      </w:pPr>
    </w:p>
    <w:p w14:paraId="7E00DDDE" w14:textId="77777777" w:rsidR="00353A0D" w:rsidRDefault="00353A0D" w:rsidP="000A51D0">
      <w:pPr>
        <w:ind w:right="-46"/>
        <w:rPr>
          <w:rFonts w:ascii="Times New Roman" w:hAnsi="Times New Roman" w:cs="Times New Roman"/>
          <w:color w:val="000000" w:themeColor="text1"/>
          <w:sz w:val="24"/>
          <w:szCs w:val="24"/>
        </w:rPr>
      </w:pPr>
    </w:p>
    <w:p w14:paraId="024C859D" w14:textId="77777777" w:rsidR="00353A0D" w:rsidRPr="001957C4" w:rsidRDefault="00353A0D" w:rsidP="000A51D0">
      <w:pPr>
        <w:ind w:right="-46"/>
        <w:rPr>
          <w:rFonts w:ascii="Times New Roman" w:hAnsi="Times New Roman" w:cs="Times New Roman"/>
          <w:color w:val="000000" w:themeColor="text1"/>
          <w:sz w:val="24"/>
          <w:szCs w:val="24"/>
        </w:rPr>
      </w:pPr>
    </w:p>
    <w:p w14:paraId="4CAE842B" w14:textId="77777777" w:rsidR="00353A0D" w:rsidRPr="001957C4" w:rsidRDefault="00353A0D" w:rsidP="000A51D0">
      <w:pPr>
        <w:ind w:right="-46"/>
        <w:rPr>
          <w:rFonts w:ascii="Times New Roman" w:hAnsi="Times New Roman" w:cs="Times New Roman"/>
          <w:color w:val="000000" w:themeColor="text1"/>
          <w:sz w:val="24"/>
          <w:szCs w:val="24"/>
        </w:rPr>
      </w:pPr>
    </w:p>
    <w:p w14:paraId="5E113EF0" w14:textId="77777777" w:rsidR="00353A0D" w:rsidRPr="001957C4" w:rsidRDefault="00353A0D" w:rsidP="000A51D0">
      <w:pPr>
        <w:pStyle w:val="paranumbering0"/>
        <w:spacing w:before="0" w:beforeAutospacing="0" w:after="0" w:afterAutospacing="0"/>
        <w:contextualSpacing/>
        <w:jc w:val="center"/>
        <w:rPr>
          <w:b/>
        </w:rPr>
      </w:pPr>
      <w:r w:rsidRPr="001957C4">
        <w:rPr>
          <w:b/>
        </w:rPr>
        <w:t>Senator the Hon Katy Gallagher</w:t>
      </w:r>
    </w:p>
    <w:p w14:paraId="48057F2E" w14:textId="54D09452" w:rsidR="00785716" w:rsidRPr="003B0018" w:rsidRDefault="00353A0D" w:rsidP="003B0018">
      <w:pPr>
        <w:contextualSpacing/>
        <w:jc w:val="center"/>
        <w:rPr>
          <w:rFonts w:ascii="Times New Roman" w:hAnsi="Times New Roman" w:cs="Times New Roman"/>
          <w:b/>
          <w:sz w:val="24"/>
          <w:szCs w:val="24"/>
          <w:lang w:eastAsia="en-AU"/>
        </w:rPr>
      </w:pPr>
      <w:r w:rsidRPr="001957C4">
        <w:rPr>
          <w:rFonts w:ascii="Times New Roman" w:hAnsi="Times New Roman" w:cs="Times New Roman"/>
          <w:b/>
          <w:sz w:val="24"/>
          <w:szCs w:val="24"/>
        </w:rPr>
        <w:t>Minister for Finance</w:t>
      </w:r>
    </w:p>
    <w:sectPr w:rsidR="00785716" w:rsidRPr="003B0018" w:rsidSect="00353A0D">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FFB1E" w14:textId="77777777" w:rsidR="0083271D" w:rsidRDefault="0083271D" w:rsidP="00353A0D">
      <w:r>
        <w:separator/>
      </w:r>
    </w:p>
  </w:endnote>
  <w:endnote w:type="continuationSeparator" w:id="0">
    <w:p w14:paraId="7D87654C" w14:textId="77777777" w:rsidR="0083271D" w:rsidRDefault="0083271D" w:rsidP="00353A0D">
      <w:r>
        <w:continuationSeparator/>
      </w:r>
    </w:p>
  </w:endnote>
  <w:endnote w:type="continuationNotice" w:id="1">
    <w:p w14:paraId="72095C56" w14:textId="77777777" w:rsidR="0083271D" w:rsidRDefault="0083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6C4D" w14:textId="2D4D2CAD" w:rsidR="00353A0D" w:rsidRDefault="00353A0D">
    <w:pPr>
      <w:pStyle w:val="Footer"/>
    </w:pPr>
    <w:r>
      <w:rPr>
        <w:noProof/>
        <w14:ligatures w14:val="standardContextual"/>
      </w:rPr>
      <mc:AlternateContent>
        <mc:Choice Requires="wps">
          <w:drawing>
            <wp:anchor distT="0" distB="0" distL="0" distR="0" simplePos="0" relativeHeight="251658242" behindDoc="0" locked="0" layoutInCell="1" allowOverlap="1" wp14:anchorId="04B7B61A" wp14:editId="20C2B4BF">
              <wp:simplePos x="635" y="635"/>
              <wp:positionH relativeFrom="page">
                <wp:align>center</wp:align>
              </wp:positionH>
              <wp:positionV relativeFrom="page">
                <wp:align>bottom</wp:align>
              </wp:positionV>
              <wp:extent cx="551815" cy="376555"/>
              <wp:effectExtent l="0" t="0" r="635" b="0"/>
              <wp:wrapNone/>
              <wp:docPr id="44493272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F2DB6F" w14:textId="0AD8E6FA" w:rsidR="00353A0D" w:rsidRPr="00353A0D" w:rsidRDefault="00353A0D" w:rsidP="00353A0D">
                          <w:pPr>
                            <w:rPr>
                              <w:rFonts w:ascii="Calibri" w:eastAsia="Calibri" w:hAnsi="Calibri" w:cs="Calibri"/>
                              <w:noProof/>
                              <w:color w:val="FF0000"/>
                              <w:sz w:val="24"/>
                              <w:szCs w:val="24"/>
                            </w:rPr>
                          </w:pPr>
                          <w:r w:rsidRPr="00353A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B7B61A" id="_x0000_t202" coordsize="21600,21600" o:spt="202" path="m,l,21600r21600,l21600,xe">
              <v:stroke joinstyle="miter"/>
              <v:path gradientshapeok="t" o:connecttype="rect"/>
            </v:shapetype>
            <v:shape id="Text Box 8"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7F2DB6F" w14:textId="0AD8E6FA" w:rsidR="00353A0D" w:rsidRPr="00353A0D" w:rsidRDefault="00353A0D" w:rsidP="00353A0D">
                    <w:pPr>
                      <w:rPr>
                        <w:rFonts w:ascii="Calibri" w:eastAsia="Calibri" w:hAnsi="Calibri" w:cs="Calibri"/>
                        <w:noProof/>
                        <w:color w:val="FF0000"/>
                        <w:sz w:val="24"/>
                        <w:szCs w:val="24"/>
                      </w:rPr>
                    </w:pPr>
                    <w:r w:rsidRPr="00353A0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277D" w14:textId="0418A6C1" w:rsidR="00353A0D" w:rsidRDefault="00353A0D">
    <w:pPr>
      <w:pStyle w:val="Footer"/>
    </w:pPr>
    <w:r>
      <w:rPr>
        <w:noProof/>
        <w14:ligatures w14:val="standardContextual"/>
      </w:rPr>
      <mc:AlternateContent>
        <mc:Choice Requires="wps">
          <w:drawing>
            <wp:anchor distT="0" distB="0" distL="0" distR="0" simplePos="0" relativeHeight="251658243" behindDoc="0" locked="0" layoutInCell="1" allowOverlap="1" wp14:anchorId="40C1E99E" wp14:editId="0B1CAA5D">
              <wp:simplePos x="635" y="635"/>
              <wp:positionH relativeFrom="page">
                <wp:align>center</wp:align>
              </wp:positionH>
              <wp:positionV relativeFrom="page">
                <wp:align>bottom</wp:align>
              </wp:positionV>
              <wp:extent cx="551815" cy="376555"/>
              <wp:effectExtent l="0" t="0" r="635" b="0"/>
              <wp:wrapNone/>
              <wp:docPr id="91399030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95A73A" w14:textId="543D3CCD" w:rsidR="00353A0D" w:rsidRPr="00353A0D" w:rsidRDefault="00353A0D" w:rsidP="00353A0D">
                          <w:pPr>
                            <w:rPr>
                              <w:rFonts w:ascii="Calibri" w:eastAsia="Calibri" w:hAnsi="Calibri" w:cs="Calibri"/>
                              <w:noProof/>
                              <w:color w:val="FF0000"/>
                              <w:sz w:val="24"/>
                              <w:szCs w:val="24"/>
                            </w:rPr>
                          </w:pPr>
                          <w:r w:rsidRPr="00353A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1E99E" id="_x0000_t202" coordsize="21600,21600" o:spt="202" path="m,l,21600r21600,l21600,xe">
              <v:stroke joinstyle="miter"/>
              <v:path gradientshapeok="t" o:connecttype="rect"/>
            </v:shapetype>
            <v:shape id="Text Box 11"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C95A73A" w14:textId="543D3CCD" w:rsidR="00353A0D" w:rsidRPr="00353A0D" w:rsidRDefault="00353A0D" w:rsidP="00353A0D">
                    <w:pPr>
                      <w:rPr>
                        <w:rFonts w:ascii="Calibri" w:eastAsia="Calibri" w:hAnsi="Calibri" w:cs="Calibri"/>
                        <w:noProof/>
                        <w:color w:val="FF0000"/>
                        <w:sz w:val="24"/>
                        <w:szCs w:val="24"/>
                      </w:rPr>
                    </w:pPr>
                    <w:r w:rsidRPr="00353A0D">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5670E" w14:textId="2E6858B7" w:rsidR="00353A0D" w:rsidRDefault="00353A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5B55" w14:textId="3911D592" w:rsidR="00353A0D" w:rsidRDefault="0035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9E1F" w14:textId="77777777" w:rsidR="0083271D" w:rsidRDefault="0083271D" w:rsidP="00353A0D">
      <w:r>
        <w:separator/>
      </w:r>
    </w:p>
  </w:footnote>
  <w:footnote w:type="continuationSeparator" w:id="0">
    <w:p w14:paraId="793D295A" w14:textId="77777777" w:rsidR="0083271D" w:rsidRDefault="0083271D" w:rsidP="00353A0D">
      <w:r>
        <w:continuationSeparator/>
      </w:r>
    </w:p>
  </w:footnote>
  <w:footnote w:type="continuationNotice" w:id="1">
    <w:p w14:paraId="4F2D80FF" w14:textId="77777777" w:rsidR="0083271D" w:rsidRDefault="0083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308D" w14:textId="7307D35E" w:rsidR="00353A0D" w:rsidRDefault="00353A0D">
    <w:pPr>
      <w:pStyle w:val="Header"/>
    </w:pPr>
    <w:r>
      <w:rPr>
        <w:noProof/>
        <w14:ligatures w14:val="standardContextual"/>
      </w:rPr>
      <mc:AlternateContent>
        <mc:Choice Requires="wps">
          <w:drawing>
            <wp:anchor distT="0" distB="0" distL="0" distR="0" simplePos="0" relativeHeight="251658240" behindDoc="0" locked="0" layoutInCell="1" allowOverlap="1" wp14:anchorId="0E44BDCE" wp14:editId="15FDEA46">
              <wp:simplePos x="635" y="635"/>
              <wp:positionH relativeFrom="page">
                <wp:align>center</wp:align>
              </wp:positionH>
              <wp:positionV relativeFrom="page">
                <wp:align>top</wp:align>
              </wp:positionV>
              <wp:extent cx="551815" cy="376555"/>
              <wp:effectExtent l="0" t="0" r="635" b="4445"/>
              <wp:wrapNone/>
              <wp:docPr id="13673324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6805C0" w14:textId="1CB18978" w:rsidR="00353A0D" w:rsidRPr="00353A0D" w:rsidRDefault="00353A0D" w:rsidP="00353A0D">
                          <w:pPr>
                            <w:rPr>
                              <w:rFonts w:ascii="Calibri" w:eastAsia="Calibri" w:hAnsi="Calibri" w:cs="Calibri"/>
                              <w:noProof/>
                              <w:color w:val="FF0000"/>
                              <w:sz w:val="24"/>
                              <w:szCs w:val="24"/>
                            </w:rPr>
                          </w:pPr>
                          <w:r w:rsidRPr="00353A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44BDC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76805C0" w14:textId="1CB18978" w:rsidR="00353A0D" w:rsidRPr="00353A0D" w:rsidRDefault="00353A0D" w:rsidP="00353A0D">
                    <w:pPr>
                      <w:rPr>
                        <w:rFonts w:ascii="Calibri" w:eastAsia="Calibri" w:hAnsi="Calibri" w:cs="Calibri"/>
                        <w:noProof/>
                        <w:color w:val="FF0000"/>
                        <w:sz w:val="24"/>
                        <w:szCs w:val="24"/>
                      </w:rPr>
                    </w:pPr>
                    <w:r w:rsidRPr="00353A0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473A" w14:textId="34138F56" w:rsidR="00353A0D" w:rsidRPr="002413C2" w:rsidRDefault="00000000">
    <w:pPr>
      <w:pStyle w:val="Header"/>
      <w:jc w:val="center"/>
      <w:rPr>
        <w:rFonts w:ascii="Times New Roman" w:hAnsi="Times New Roman" w:cs="Times New Roman"/>
        <w:sz w:val="24"/>
        <w:szCs w:val="24"/>
      </w:rPr>
    </w:pPr>
    <w:sdt>
      <w:sdtPr>
        <w:id w:val="280233079"/>
        <w:docPartObj>
          <w:docPartGallery w:val="Page Numbers (Top of Page)"/>
          <w:docPartUnique/>
        </w:docPartObj>
      </w:sdtPr>
      <w:sdtEndPr>
        <w:rPr>
          <w:rFonts w:ascii="Times New Roman" w:hAnsi="Times New Roman" w:cs="Times New Roman"/>
          <w:noProof/>
          <w:sz w:val="24"/>
          <w:szCs w:val="24"/>
        </w:rPr>
      </w:sdtEndPr>
      <w:sdtContent>
        <w:r w:rsidR="00353A0D" w:rsidRPr="002413C2">
          <w:rPr>
            <w:rFonts w:ascii="Times New Roman" w:hAnsi="Times New Roman" w:cs="Times New Roman"/>
            <w:sz w:val="24"/>
            <w:szCs w:val="24"/>
          </w:rPr>
          <w:fldChar w:fldCharType="begin"/>
        </w:r>
        <w:r w:rsidR="00353A0D" w:rsidRPr="002413C2">
          <w:rPr>
            <w:rFonts w:ascii="Times New Roman" w:hAnsi="Times New Roman" w:cs="Times New Roman"/>
            <w:sz w:val="24"/>
            <w:szCs w:val="24"/>
          </w:rPr>
          <w:instrText xml:space="preserve"> PAGE   \* MERGEFORMAT </w:instrText>
        </w:r>
        <w:r w:rsidR="00353A0D" w:rsidRPr="002413C2">
          <w:rPr>
            <w:rFonts w:ascii="Times New Roman" w:hAnsi="Times New Roman" w:cs="Times New Roman"/>
            <w:sz w:val="24"/>
            <w:szCs w:val="24"/>
          </w:rPr>
          <w:fldChar w:fldCharType="separate"/>
        </w:r>
        <w:r w:rsidR="00353A0D">
          <w:rPr>
            <w:rFonts w:ascii="Times New Roman" w:hAnsi="Times New Roman" w:cs="Times New Roman"/>
            <w:noProof/>
            <w:sz w:val="24"/>
            <w:szCs w:val="24"/>
          </w:rPr>
          <w:t>2</w:t>
        </w:r>
        <w:r w:rsidR="00353A0D" w:rsidRPr="002413C2">
          <w:rPr>
            <w:rFonts w:ascii="Times New Roman" w:hAnsi="Times New Roman" w:cs="Times New Roman"/>
            <w:noProof/>
            <w:sz w:val="24"/>
            <w:szCs w:val="24"/>
          </w:rPr>
          <w:fldChar w:fldCharType="end"/>
        </w:r>
      </w:sdtContent>
    </w:sdt>
  </w:p>
  <w:p w14:paraId="18883B8A" w14:textId="77777777" w:rsidR="00353A0D" w:rsidRDefault="00353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DEDA" w14:textId="13D7A8D6" w:rsidR="00353A0D" w:rsidRDefault="00353A0D">
    <w:pPr>
      <w:pStyle w:val="Header"/>
    </w:pPr>
    <w:r>
      <w:rPr>
        <w:noProof/>
        <w14:ligatures w14:val="standardContextual"/>
      </w:rPr>
      <mc:AlternateContent>
        <mc:Choice Requires="wps">
          <w:drawing>
            <wp:anchor distT="0" distB="0" distL="0" distR="0" simplePos="0" relativeHeight="251658241" behindDoc="0" locked="0" layoutInCell="1" allowOverlap="1" wp14:anchorId="5374CF17" wp14:editId="7BE1A0C6">
              <wp:simplePos x="635" y="635"/>
              <wp:positionH relativeFrom="page">
                <wp:align>center</wp:align>
              </wp:positionH>
              <wp:positionV relativeFrom="page">
                <wp:align>top</wp:align>
              </wp:positionV>
              <wp:extent cx="551815" cy="376555"/>
              <wp:effectExtent l="0" t="0" r="635" b="4445"/>
              <wp:wrapNone/>
              <wp:docPr id="144708376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B45D1D" w14:textId="4F64D2C3" w:rsidR="00353A0D" w:rsidRPr="00353A0D" w:rsidRDefault="00353A0D" w:rsidP="00353A0D">
                          <w:pPr>
                            <w:rPr>
                              <w:rFonts w:ascii="Calibri" w:eastAsia="Calibri" w:hAnsi="Calibri" w:cs="Calibri"/>
                              <w:noProof/>
                              <w:color w:val="FF0000"/>
                              <w:sz w:val="24"/>
                              <w:szCs w:val="24"/>
                            </w:rPr>
                          </w:pPr>
                          <w:r w:rsidRPr="00353A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74CF17"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11B45D1D" w14:textId="4F64D2C3" w:rsidR="00353A0D" w:rsidRPr="00353A0D" w:rsidRDefault="00353A0D" w:rsidP="00353A0D">
                    <w:pPr>
                      <w:rPr>
                        <w:rFonts w:ascii="Calibri" w:eastAsia="Calibri" w:hAnsi="Calibri" w:cs="Calibri"/>
                        <w:noProof/>
                        <w:color w:val="FF0000"/>
                        <w:sz w:val="24"/>
                        <w:szCs w:val="24"/>
                      </w:rPr>
                    </w:pPr>
                    <w:r w:rsidRPr="00353A0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3E8FB" w14:textId="712B0D82" w:rsidR="00353A0D" w:rsidRPr="00FD7AE1" w:rsidRDefault="00000000">
    <w:pPr>
      <w:pStyle w:val="Header"/>
      <w:jc w:val="center"/>
      <w:rPr>
        <w:rFonts w:ascii="Times New Roman" w:hAnsi="Times New Roman" w:cs="Times New Roman"/>
        <w:sz w:val="24"/>
        <w:szCs w:val="24"/>
      </w:rPr>
    </w:pPr>
    <w:sdt>
      <w:sdtPr>
        <w:id w:val="1333177016"/>
        <w:docPartObj>
          <w:docPartGallery w:val="Page Numbers (Top of Page)"/>
          <w:docPartUnique/>
        </w:docPartObj>
      </w:sdtPr>
      <w:sdtEndPr>
        <w:rPr>
          <w:rFonts w:ascii="Times New Roman" w:hAnsi="Times New Roman" w:cs="Times New Roman"/>
          <w:noProof/>
          <w:sz w:val="24"/>
          <w:szCs w:val="24"/>
        </w:rPr>
      </w:sdtEndPr>
      <w:sdtContent>
        <w:r w:rsidR="00353A0D" w:rsidRPr="00FD7AE1">
          <w:rPr>
            <w:rFonts w:ascii="Times New Roman" w:hAnsi="Times New Roman" w:cs="Times New Roman"/>
            <w:sz w:val="24"/>
            <w:szCs w:val="24"/>
          </w:rPr>
          <w:fldChar w:fldCharType="begin"/>
        </w:r>
        <w:r w:rsidR="00353A0D" w:rsidRPr="00FD7AE1">
          <w:rPr>
            <w:rFonts w:ascii="Times New Roman" w:hAnsi="Times New Roman" w:cs="Times New Roman"/>
            <w:sz w:val="24"/>
            <w:szCs w:val="24"/>
          </w:rPr>
          <w:instrText xml:space="preserve"> PAGE   \* MERGEFORMAT </w:instrText>
        </w:r>
        <w:r w:rsidR="00353A0D" w:rsidRPr="00FD7AE1">
          <w:rPr>
            <w:rFonts w:ascii="Times New Roman" w:hAnsi="Times New Roman" w:cs="Times New Roman"/>
            <w:sz w:val="24"/>
            <w:szCs w:val="24"/>
          </w:rPr>
          <w:fldChar w:fldCharType="separate"/>
        </w:r>
        <w:r w:rsidR="00353A0D">
          <w:rPr>
            <w:rFonts w:ascii="Times New Roman" w:hAnsi="Times New Roman" w:cs="Times New Roman"/>
            <w:noProof/>
            <w:sz w:val="24"/>
            <w:szCs w:val="24"/>
          </w:rPr>
          <w:t>2</w:t>
        </w:r>
        <w:r w:rsidR="00353A0D" w:rsidRPr="00FD7AE1">
          <w:rPr>
            <w:rFonts w:ascii="Times New Roman" w:hAnsi="Times New Roman" w:cs="Times New Roman"/>
            <w:noProof/>
            <w:sz w:val="24"/>
            <w:szCs w:val="24"/>
          </w:rPr>
          <w:fldChar w:fldCharType="end"/>
        </w:r>
      </w:sdtContent>
    </w:sdt>
  </w:p>
  <w:p w14:paraId="227DB62F" w14:textId="77777777" w:rsidR="00353A0D" w:rsidRDefault="00353A0D" w:rsidP="00FD7AE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DD79" w14:textId="0128C81A" w:rsidR="00353A0D" w:rsidRPr="00BF74FB" w:rsidRDefault="00353A0D"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975FB"/>
    <w:multiLevelType w:val="hybridMultilevel"/>
    <w:tmpl w:val="DB1E9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BA64C2"/>
    <w:multiLevelType w:val="hybridMultilevel"/>
    <w:tmpl w:val="625A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0974CD"/>
    <w:multiLevelType w:val="hybridMultilevel"/>
    <w:tmpl w:val="5052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29372B"/>
    <w:multiLevelType w:val="hybridMultilevel"/>
    <w:tmpl w:val="37623D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500459E"/>
    <w:multiLevelType w:val="hybridMultilevel"/>
    <w:tmpl w:val="D4485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970FCF"/>
    <w:multiLevelType w:val="hybridMultilevel"/>
    <w:tmpl w:val="0062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8A33AE"/>
    <w:multiLevelType w:val="hybridMultilevel"/>
    <w:tmpl w:val="CCC40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7934772">
    <w:abstractNumId w:val="5"/>
  </w:num>
  <w:num w:numId="2" w16cid:durableId="1823883920">
    <w:abstractNumId w:val="4"/>
  </w:num>
  <w:num w:numId="3" w16cid:durableId="1152673219">
    <w:abstractNumId w:val="0"/>
  </w:num>
  <w:num w:numId="4" w16cid:durableId="965311387">
    <w:abstractNumId w:val="2"/>
  </w:num>
  <w:num w:numId="5" w16cid:durableId="379138694">
    <w:abstractNumId w:val="6"/>
  </w:num>
  <w:num w:numId="6" w16cid:durableId="1578443712">
    <w:abstractNumId w:val="3"/>
  </w:num>
  <w:num w:numId="7" w16cid:durableId="208070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0D"/>
    <w:rsid w:val="000231A8"/>
    <w:rsid w:val="00087000"/>
    <w:rsid w:val="00092F21"/>
    <w:rsid w:val="00095FC5"/>
    <w:rsid w:val="000A51D0"/>
    <w:rsid w:val="000C28C1"/>
    <w:rsid w:val="000D659B"/>
    <w:rsid w:val="000E4854"/>
    <w:rsid w:val="000F3AB1"/>
    <w:rsid w:val="001070EB"/>
    <w:rsid w:val="00182DE3"/>
    <w:rsid w:val="001D2620"/>
    <w:rsid w:val="001D4BC2"/>
    <w:rsid w:val="001E5CF8"/>
    <w:rsid w:val="00241AFB"/>
    <w:rsid w:val="00242A78"/>
    <w:rsid w:val="0024527E"/>
    <w:rsid w:val="00295A98"/>
    <w:rsid w:val="003052DB"/>
    <w:rsid w:val="0030691C"/>
    <w:rsid w:val="00312E0E"/>
    <w:rsid w:val="00326D3B"/>
    <w:rsid w:val="0033313E"/>
    <w:rsid w:val="00353A0D"/>
    <w:rsid w:val="003576FA"/>
    <w:rsid w:val="0038044B"/>
    <w:rsid w:val="00382E88"/>
    <w:rsid w:val="003B0018"/>
    <w:rsid w:val="00412F45"/>
    <w:rsid w:val="004807C2"/>
    <w:rsid w:val="004E3F72"/>
    <w:rsid w:val="004E642C"/>
    <w:rsid w:val="00503266"/>
    <w:rsid w:val="00537C1C"/>
    <w:rsid w:val="00555582"/>
    <w:rsid w:val="005565F5"/>
    <w:rsid w:val="005850B3"/>
    <w:rsid w:val="005F1EEE"/>
    <w:rsid w:val="00602169"/>
    <w:rsid w:val="006241AC"/>
    <w:rsid w:val="00630259"/>
    <w:rsid w:val="00661861"/>
    <w:rsid w:val="00697B24"/>
    <w:rsid w:val="006D2A6F"/>
    <w:rsid w:val="006F63D2"/>
    <w:rsid w:val="00750E1D"/>
    <w:rsid w:val="00767168"/>
    <w:rsid w:val="0077591F"/>
    <w:rsid w:val="007837BB"/>
    <w:rsid w:val="00785716"/>
    <w:rsid w:val="007A4BA6"/>
    <w:rsid w:val="007B2948"/>
    <w:rsid w:val="007C69E2"/>
    <w:rsid w:val="007D4154"/>
    <w:rsid w:val="007F44BD"/>
    <w:rsid w:val="00802B85"/>
    <w:rsid w:val="0082511F"/>
    <w:rsid w:val="008262C8"/>
    <w:rsid w:val="008307DA"/>
    <w:rsid w:val="0083271D"/>
    <w:rsid w:val="0084060E"/>
    <w:rsid w:val="008618EB"/>
    <w:rsid w:val="00862F73"/>
    <w:rsid w:val="00891C8B"/>
    <w:rsid w:val="008A3DB3"/>
    <w:rsid w:val="008B7C6F"/>
    <w:rsid w:val="008C20B8"/>
    <w:rsid w:val="008F3B36"/>
    <w:rsid w:val="00931A4C"/>
    <w:rsid w:val="00934B27"/>
    <w:rsid w:val="00935D74"/>
    <w:rsid w:val="00946929"/>
    <w:rsid w:val="00976FCD"/>
    <w:rsid w:val="009817C5"/>
    <w:rsid w:val="009A3FFA"/>
    <w:rsid w:val="009B2781"/>
    <w:rsid w:val="009F1342"/>
    <w:rsid w:val="00A34CAD"/>
    <w:rsid w:val="00A42F15"/>
    <w:rsid w:val="00A434F1"/>
    <w:rsid w:val="00A57F93"/>
    <w:rsid w:val="00A715EC"/>
    <w:rsid w:val="00AE17D0"/>
    <w:rsid w:val="00B44BCF"/>
    <w:rsid w:val="00B73FAC"/>
    <w:rsid w:val="00B75639"/>
    <w:rsid w:val="00B86797"/>
    <w:rsid w:val="00B87EBA"/>
    <w:rsid w:val="00BB4E85"/>
    <w:rsid w:val="00BD3E21"/>
    <w:rsid w:val="00BE52BE"/>
    <w:rsid w:val="00BE6D86"/>
    <w:rsid w:val="00C50D0B"/>
    <w:rsid w:val="00D61AE4"/>
    <w:rsid w:val="00D823B3"/>
    <w:rsid w:val="00D836A0"/>
    <w:rsid w:val="00DC0455"/>
    <w:rsid w:val="00E13AF7"/>
    <w:rsid w:val="00E564ED"/>
    <w:rsid w:val="00EC12D3"/>
    <w:rsid w:val="00F13EFA"/>
    <w:rsid w:val="00F23A8F"/>
    <w:rsid w:val="00F25FC4"/>
    <w:rsid w:val="00F36241"/>
    <w:rsid w:val="00F76BD2"/>
    <w:rsid w:val="00F910EC"/>
    <w:rsid w:val="00F92DC1"/>
    <w:rsid w:val="00FD2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9040"/>
  <w15:chartTrackingRefBased/>
  <w15:docId w15:val="{4E258310-FF36-488E-831B-6E2A118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A0D"/>
    <w:pPr>
      <w:spacing w:after="0" w:line="240" w:lineRule="auto"/>
    </w:pPr>
    <w:rPr>
      <w:kern w:val="0"/>
      <w14:ligatures w14:val="none"/>
    </w:rPr>
  </w:style>
  <w:style w:type="paragraph" w:styleId="Heading1">
    <w:name w:val="heading 1"/>
    <w:basedOn w:val="Normal"/>
    <w:next w:val="Normal"/>
    <w:link w:val="Heading1Char"/>
    <w:uiPriority w:val="9"/>
    <w:qFormat/>
    <w:rsid w:val="00353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A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A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A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A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A0D"/>
    <w:rPr>
      <w:rFonts w:eastAsiaTheme="majorEastAsia" w:cstheme="majorBidi"/>
      <w:color w:val="272727" w:themeColor="text1" w:themeTint="D8"/>
    </w:rPr>
  </w:style>
  <w:style w:type="paragraph" w:styleId="Title">
    <w:name w:val="Title"/>
    <w:basedOn w:val="Normal"/>
    <w:next w:val="Normal"/>
    <w:link w:val="TitleChar"/>
    <w:uiPriority w:val="10"/>
    <w:qFormat/>
    <w:rsid w:val="00353A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A0D"/>
    <w:pPr>
      <w:spacing w:before="160"/>
      <w:jc w:val="center"/>
    </w:pPr>
    <w:rPr>
      <w:i/>
      <w:iCs/>
      <w:color w:val="404040" w:themeColor="text1" w:themeTint="BF"/>
    </w:rPr>
  </w:style>
  <w:style w:type="character" w:customStyle="1" w:styleId="QuoteChar">
    <w:name w:val="Quote Char"/>
    <w:basedOn w:val="DefaultParagraphFont"/>
    <w:link w:val="Quote"/>
    <w:uiPriority w:val="29"/>
    <w:rsid w:val="00353A0D"/>
    <w:rPr>
      <w:i/>
      <w:iCs/>
      <w:color w:val="404040" w:themeColor="text1" w:themeTint="BF"/>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353A0D"/>
    <w:pPr>
      <w:ind w:left="720"/>
      <w:contextualSpacing/>
    </w:pPr>
  </w:style>
  <w:style w:type="character" w:styleId="IntenseEmphasis">
    <w:name w:val="Intense Emphasis"/>
    <w:basedOn w:val="DefaultParagraphFont"/>
    <w:uiPriority w:val="21"/>
    <w:qFormat/>
    <w:rsid w:val="00353A0D"/>
    <w:rPr>
      <w:i/>
      <w:iCs/>
      <w:color w:val="0F4761" w:themeColor="accent1" w:themeShade="BF"/>
    </w:rPr>
  </w:style>
  <w:style w:type="paragraph" w:styleId="IntenseQuote">
    <w:name w:val="Intense Quote"/>
    <w:basedOn w:val="Normal"/>
    <w:next w:val="Normal"/>
    <w:link w:val="IntenseQuoteChar"/>
    <w:uiPriority w:val="30"/>
    <w:qFormat/>
    <w:rsid w:val="00353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A0D"/>
    <w:rPr>
      <w:i/>
      <w:iCs/>
      <w:color w:val="0F4761" w:themeColor="accent1" w:themeShade="BF"/>
    </w:rPr>
  </w:style>
  <w:style w:type="character" w:styleId="IntenseReference">
    <w:name w:val="Intense Reference"/>
    <w:basedOn w:val="DefaultParagraphFont"/>
    <w:uiPriority w:val="32"/>
    <w:qFormat/>
    <w:rsid w:val="00353A0D"/>
    <w:rPr>
      <w:b/>
      <w:bCs/>
      <w:smallCaps/>
      <w:color w:val="0F4761" w:themeColor="accent1" w:themeShade="BF"/>
      <w:spacing w:val="5"/>
    </w:rPr>
  </w:style>
  <w:style w:type="paragraph" w:customStyle="1" w:styleId="ParaNumbering">
    <w:name w:val="Para Numbering"/>
    <w:basedOn w:val="Normal"/>
    <w:rsid w:val="00353A0D"/>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53A0D"/>
    <w:pPr>
      <w:tabs>
        <w:tab w:val="center" w:pos="4513"/>
        <w:tab w:val="right" w:pos="9026"/>
      </w:tabs>
    </w:pPr>
  </w:style>
  <w:style w:type="character" w:customStyle="1" w:styleId="HeaderChar">
    <w:name w:val="Header Char"/>
    <w:basedOn w:val="DefaultParagraphFont"/>
    <w:link w:val="Header"/>
    <w:uiPriority w:val="99"/>
    <w:rsid w:val="00353A0D"/>
    <w:rPr>
      <w:kern w:val="0"/>
      <w14:ligatures w14:val="none"/>
    </w:rPr>
  </w:style>
  <w:style w:type="paragraph" w:styleId="Footer">
    <w:name w:val="footer"/>
    <w:basedOn w:val="Normal"/>
    <w:link w:val="FooterChar"/>
    <w:uiPriority w:val="99"/>
    <w:unhideWhenUsed/>
    <w:rsid w:val="00353A0D"/>
    <w:pPr>
      <w:tabs>
        <w:tab w:val="center" w:pos="4513"/>
        <w:tab w:val="right" w:pos="9026"/>
      </w:tabs>
    </w:pPr>
  </w:style>
  <w:style w:type="character" w:customStyle="1" w:styleId="FooterChar">
    <w:name w:val="Footer Char"/>
    <w:basedOn w:val="DefaultParagraphFont"/>
    <w:link w:val="Footer"/>
    <w:uiPriority w:val="99"/>
    <w:rsid w:val="00353A0D"/>
    <w:rPr>
      <w:kern w:val="0"/>
      <w14:ligatures w14:val="non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353A0D"/>
  </w:style>
  <w:style w:type="paragraph" w:customStyle="1" w:styleId="paranumbering0">
    <w:name w:val="paranumbering"/>
    <w:basedOn w:val="Normal"/>
    <w:uiPriority w:val="99"/>
    <w:rsid w:val="00353A0D"/>
    <w:pPr>
      <w:spacing w:before="100" w:beforeAutospacing="1" w:after="100" w:afterAutospacing="1"/>
    </w:pPr>
    <w:rPr>
      <w:rFonts w:ascii="Times New Roman" w:hAnsi="Times New Roman" w:cs="Times New Roman"/>
      <w:sz w:val="24"/>
      <w:szCs w:val="24"/>
      <w:lang w:eastAsia="en-AU"/>
    </w:rPr>
  </w:style>
  <w:style w:type="character" w:styleId="CommentReference">
    <w:name w:val="annotation reference"/>
    <w:basedOn w:val="DefaultParagraphFont"/>
    <w:unhideWhenUsed/>
    <w:rsid w:val="00353A0D"/>
    <w:rPr>
      <w:sz w:val="16"/>
      <w:szCs w:val="16"/>
    </w:rPr>
  </w:style>
  <w:style w:type="paragraph" w:styleId="CommentText">
    <w:name w:val="annotation text"/>
    <w:basedOn w:val="Normal"/>
    <w:link w:val="CommentTextChar"/>
    <w:uiPriority w:val="99"/>
    <w:unhideWhenUsed/>
    <w:rsid w:val="00353A0D"/>
    <w:rPr>
      <w:sz w:val="20"/>
      <w:szCs w:val="20"/>
    </w:rPr>
  </w:style>
  <w:style w:type="character" w:customStyle="1" w:styleId="CommentTextChar">
    <w:name w:val="Comment Text Char"/>
    <w:basedOn w:val="DefaultParagraphFont"/>
    <w:link w:val="CommentText"/>
    <w:uiPriority w:val="99"/>
    <w:rsid w:val="00353A0D"/>
    <w:rPr>
      <w:kern w:val="0"/>
      <w:sz w:val="20"/>
      <w:szCs w:val="20"/>
      <w14:ligatures w14:val="none"/>
    </w:rPr>
  </w:style>
  <w:style w:type="character" w:customStyle="1" w:styleId="normaltextrun">
    <w:name w:val="normaltextrun"/>
    <w:basedOn w:val="DefaultParagraphFont"/>
    <w:rsid w:val="00353A0D"/>
  </w:style>
  <w:style w:type="paragraph" w:customStyle="1" w:styleId="paragraph">
    <w:name w:val="paragraph"/>
    <w:basedOn w:val="Normal"/>
    <w:rsid w:val="00353A0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353A0D"/>
  </w:style>
  <w:style w:type="paragraph" w:styleId="Revision">
    <w:name w:val="Revision"/>
    <w:hidden/>
    <w:uiPriority w:val="99"/>
    <w:semiHidden/>
    <w:rsid w:val="008307D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andfonline.com/doi/full/10.1080/13241583.2021.197009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FIN34055-1565050583-63101</_dlc_DocId>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https://financegovau.sharepoint.com/sites/M365_DoF_50034055/_layouts/15/DocIdRedir.aspx?ID=FIN34055-1565050583-63101</Url>
      <Description>FIN34055-1565050583-63101</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Original_x0020_Date_x0020_Created xmlns="a334ba3b-e131-42d3-95f3-2728f5a41884" xsi:nil="true"/>
    <lcf76f155ced4ddcb4097134ff3c332f xmlns="8abf5d54-4bdc-4565-aaac-ea38afe0c75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FEB3A-B293-4B55-BC68-303020200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3DB51-B928-49C8-AC83-E7717FA4320C}">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3.xml><?xml version="1.0" encoding="utf-8"?>
<ds:datastoreItem xmlns:ds="http://schemas.openxmlformats.org/officeDocument/2006/customXml" ds:itemID="{FE922237-E0F1-47DF-B7A1-BAD3D3EED5C4}">
  <ds:schemaRefs>
    <ds:schemaRef ds:uri="Microsoft.SharePoint.Taxonomy.ContentTypeSync"/>
  </ds:schemaRefs>
</ds:datastoreItem>
</file>

<file path=customXml/itemProps4.xml><?xml version="1.0" encoding="utf-8"?>
<ds:datastoreItem xmlns:ds="http://schemas.openxmlformats.org/officeDocument/2006/customXml" ds:itemID="{26D00A4A-C30E-4A4D-8E48-7F5ED2C2D195}">
  <ds:schemaRefs>
    <ds:schemaRef ds:uri="http://schemas.microsoft.com/sharepoint/events"/>
  </ds:schemaRefs>
</ds:datastoreItem>
</file>

<file path=customXml/itemProps5.xml><?xml version="1.0" encoding="utf-8"?>
<ds:datastoreItem xmlns:ds="http://schemas.openxmlformats.org/officeDocument/2006/customXml" ds:itemID="{43DFF2DA-D8C7-4588-A693-31A742D17CEE}">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20</TotalTime>
  <Pages>9</Pages>
  <Words>3313</Words>
  <Characters>19768</Characters>
  <Application>Microsoft Office Word</Application>
  <DocSecurity>0</DocSecurity>
  <Lines>414</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MURPHY</dc:creator>
  <cp:keywords>[SEC=UNOFFICIAL]</cp:keywords>
  <dc:description/>
  <cp:lastModifiedBy>Huynh, Linh</cp:lastModifiedBy>
  <cp:revision>4</cp:revision>
  <dcterms:created xsi:type="dcterms:W3CDTF">2024-09-26T05:46:00Z</dcterms:created>
  <dcterms:modified xsi:type="dcterms:W3CDTF">2024-09-26T06:05:00Z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643e1168,517fd688,45030911,6bf99495,5640bef4,27093833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634d9c21,1a852273,100b37a2,71352369,367a62a1,3989076c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0x010100B7B479F47583304BA8B631462CC772D70002F43F407794FC478C48E13B67456D59</vt:lpwstr>
  </property>
  <property fmtid="{D5CDD505-2E9C-101B-9397-08002B2CF9AE}" pid="9" name="_dlc_DocIdItemGuid">
    <vt:lpwstr>97e852dd-1805-4051-b7e9-116ebadc7cac</vt:lpwstr>
  </property>
  <property fmtid="{D5CDD505-2E9C-101B-9397-08002B2CF9AE}" pid="10" name="PM_Namespace">
    <vt:lpwstr>gov.au</vt:lpwstr>
  </property>
  <property fmtid="{D5CDD505-2E9C-101B-9397-08002B2CF9AE}" pid="11" name="MSIP_Label_6af89f2f-9671-4583-84ec-9b406935fc32_SetDate">
    <vt:lpwstr>2024-09-17T07:09:02Z</vt:lpwstr>
  </property>
  <property fmtid="{D5CDD505-2E9C-101B-9397-08002B2CF9AE}" pid="12" name="PM_Caveats_Count">
    <vt:lpwstr>0</vt:lpwstr>
  </property>
  <property fmtid="{D5CDD505-2E9C-101B-9397-08002B2CF9AE}" pid="13" name="MSIP_Label_6af89f2f-9671-4583-84ec-9b406935fc32_Name">
    <vt:lpwstr>UNOFFICIAL</vt:lpwstr>
  </property>
  <property fmtid="{D5CDD505-2E9C-101B-9397-08002B2CF9AE}" pid="14" name="PM_Version">
    <vt:lpwstr>2018.4</vt:lpwstr>
  </property>
  <property fmtid="{D5CDD505-2E9C-101B-9397-08002B2CF9AE}" pid="15" name="PM_Note">
    <vt:lpwstr/>
  </property>
  <property fmtid="{D5CDD505-2E9C-101B-9397-08002B2CF9AE}" pid="16" name="PMHMAC">
    <vt:lpwstr>v=2022.1;a=SHA256;h=4215DF8FA80BE1B7E7011865CBAA0D265E46EEB79C381CD99E2863889120E223</vt:lpwstr>
  </property>
  <property fmtid="{D5CDD505-2E9C-101B-9397-08002B2CF9AE}" pid="17" name="MSIP_Label_6af89f2f-9671-4583-84ec-9b406935fc32_Enabled">
    <vt:lpwstr>true</vt:lpwstr>
  </property>
  <property fmtid="{D5CDD505-2E9C-101B-9397-08002B2CF9AE}" pid="18" name="PM_Qualifier">
    <vt:lpwstr/>
  </property>
  <property fmtid="{D5CDD505-2E9C-101B-9397-08002B2CF9AE}" pid="19" name="PM_SecurityClassification">
    <vt:lpwstr>UNOFFICIAL</vt:lpwstr>
  </property>
  <property fmtid="{D5CDD505-2E9C-101B-9397-08002B2CF9AE}" pid="20" name="PM_ProtectiveMarkingValue_Header">
    <vt:lpwstr>UNOFFICIAL</vt:lpwstr>
  </property>
  <property fmtid="{D5CDD505-2E9C-101B-9397-08002B2CF9AE}" pid="21" name="PM_OriginationTimeStamp">
    <vt:lpwstr>2024-09-17T07:09:02Z</vt:lpwstr>
  </property>
  <property fmtid="{D5CDD505-2E9C-101B-9397-08002B2CF9AE}" pid="22" name="PM_Markers">
    <vt:lpwstr/>
  </property>
  <property fmtid="{D5CDD505-2E9C-101B-9397-08002B2CF9AE}" pid="23" name="MSIP_Label_6af89f2f-9671-4583-84ec-9b406935fc32_SiteId">
    <vt:lpwstr>08954cee-4782-4ff6-9ad5-1997dccef4b0</vt:lpwstr>
  </property>
  <property fmtid="{D5CDD505-2E9C-101B-9397-08002B2CF9AE}" pid="24" name="PM_Display">
    <vt:lpwstr>UNOFFICIAL</vt:lpwstr>
  </property>
  <property fmtid="{D5CDD505-2E9C-101B-9397-08002B2CF9AE}" pid="25" name="MSIP_Label_6af89f2f-9671-4583-84ec-9b406935fc32_Method">
    <vt:lpwstr>Privileged</vt:lpwstr>
  </property>
  <property fmtid="{D5CDD505-2E9C-101B-9397-08002B2CF9AE}" pid="26" name="MSIP_Label_6af89f2f-9671-4583-84ec-9b406935fc32_ContentBits">
    <vt:lpwstr>0</vt:lpwstr>
  </property>
  <property fmtid="{D5CDD505-2E9C-101B-9397-08002B2CF9AE}" pid="27" name="MSIP_Label_6af89f2f-9671-4583-84ec-9b406935fc32_ActionId">
    <vt:lpwstr>fb21b0d8dd8641e5af01685d8bad5c33</vt:lpwstr>
  </property>
  <property fmtid="{D5CDD505-2E9C-101B-9397-08002B2CF9AE}" pid="28" name="PM_InsertionValue">
    <vt:lpwstr>UNOFFICIAL</vt:lpwstr>
  </property>
  <property fmtid="{D5CDD505-2E9C-101B-9397-08002B2CF9AE}" pid="29" name="PM_Originator_Hash_SHA1">
    <vt:lpwstr>1EB60E2D29059119264B06E479352A21561CD074</vt:lpwstr>
  </property>
  <property fmtid="{D5CDD505-2E9C-101B-9397-08002B2CF9AE}" pid="30" name="PM_DisplayValueSecClassificationWithQualifier">
    <vt:lpwstr>UNOFFICIAL</vt:lpwstr>
  </property>
  <property fmtid="{D5CDD505-2E9C-101B-9397-08002B2CF9AE}" pid="31" name="PM_Originating_FileId">
    <vt:lpwstr>4D907B0D90374B1D9FF907E75346B604</vt:lpwstr>
  </property>
  <property fmtid="{D5CDD505-2E9C-101B-9397-08002B2CF9AE}" pid="32" name="PM_ProtectiveMarkingValue_Footer">
    <vt:lpwstr>UNOFFICIAL</vt:lpwstr>
  </property>
  <property fmtid="{D5CDD505-2E9C-101B-9397-08002B2CF9AE}" pid="33" name="PM_ProtectiveMarkingImage_Header">
    <vt:lpwstr>C:\Program Files\Common Files\janusNET Shared\janusSEAL\Images\DocumentSlashBlue.png</vt:lpwstr>
  </property>
  <property fmtid="{D5CDD505-2E9C-101B-9397-08002B2CF9AE}" pid="34" name="PM_ProtectiveMarkingImage_Footer">
    <vt:lpwstr>C:\Program Files\Common Files\janusNET Shared\janusSEAL\Images\DocumentSlashBlue.png</vt:lpwstr>
  </property>
  <property fmtid="{D5CDD505-2E9C-101B-9397-08002B2CF9AE}" pid="35" name="PM_OriginatorUserAccountName_SHA256">
    <vt:lpwstr>B19F69F99B62F8CAE645BB03E5A78E9F4096CD9CB5CB7F3371CC1C294E39CE42</vt:lpwstr>
  </property>
  <property fmtid="{D5CDD505-2E9C-101B-9397-08002B2CF9AE}" pid="36" name="PM_OriginatorDomainName_SHA256">
    <vt:lpwstr>325440F6CA31C4C3BCE4433552DC42928CAAD3E2731ABE35FDE729ECEB763AF0</vt:lpwstr>
  </property>
  <property fmtid="{D5CDD505-2E9C-101B-9397-08002B2CF9AE}" pid="37" name="PMUuid">
    <vt:lpwstr>v=2022.2;d=gov.au;g=65417EFE-F3B9-5E66-BD91-1E689FEC2EA6</vt:lpwstr>
  </property>
  <property fmtid="{D5CDD505-2E9C-101B-9397-08002B2CF9AE}" pid="38" name="PM_Hash_Version">
    <vt:lpwstr>2022.1</vt:lpwstr>
  </property>
  <property fmtid="{D5CDD505-2E9C-101B-9397-08002B2CF9AE}" pid="39" name="PM_Hash_Salt_Prev">
    <vt:lpwstr>0ED7C4AFFDDC106AA1A03FFD289E01B1</vt:lpwstr>
  </property>
  <property fmtid="{D5CDD505-2E9C-101B-9397-08002B2CF9AE}" pid="40" name="PM_Hash_Salt">
    <vt:lpwstr>CDE4D6D5A847C9D6FB1BD7E8F6B057C5</vt:lpwstr>
  </property>
  <property fmtid="{D5CDD505-2E9C-101B-9397-08002B2CF9AE}" pid="41" name="PM_Hash_SHA1">
    <vt:lpwstr>E6B39C689236354ECC0CC02F062887C3BE2C4777</vt:lpwstr>
  </property>
  <property fmtid="{D5CDD505-2E9C-101B-9397-08002B2CF9AE}" pid="42" name="About Entity">
    <vt:lpwstr>2;#Department of Finance|fd660e8f-8f31-49bd-92a3-d31d4da31afe</vt:lpwstr>
  </property>
  <property fmtid="{D5CDD505-2E9C-101B-9397-08002B2CF9AE}" pid="43" name="Initiating Entity">
    <vt:lpwstr>2;#Department of Finance|fd660e8f-8f31-49bd-92a3-d31d4da31afe</vt:lpwstr>
  </property>
  <property fmtid="{D5CDD505-2E9C-101B-9397-08002B2CF9AE}" pid="44" name="Organisation Unit">
    <vt:lpwstr>1;#Financial Framework Supplementary Powers|379d9d29-c01c-4de9-a4ea-4a1c8eabf1a8</vt:lpwstr>
  </property>
  <property fmtid="{D5CDD505-2E9C-101B-9397-08002B2CF9AE}" pid="45" name="MediaServiceImageTags">
    <vt:lpwstr/>
  </property>
  <property fmtid="{D5CDD505-2E9C-101B-9397-08002B2CF9AE}" pid="46" name="Function and Activity">
    <vt:lpwstr/>
  </property>
  <property fmtid="{D5CDD505-2E9C-101B-9397-08002B2CF9AE}" pid="47" name="PM_SecurityClassification_Prev">
    <vt:lpwstr>UNOFFICIAL</vt:lpwstr>
  </property>
  <property fmtid="{D5CDD505-2E9C-101B-9397-08002B2CF9AE}" pid="48" name="PM_Qualifier_Prev">
    <vt:lpwstr/>
  </property>
  <property fmtid="{D5CDD505-2E9C-101B-9397-08002B2CF9AE}" pid="49" name="TaxKeyword">
    <vt:lpwstr>35;#[SEC=UNOFFICIAL]|c5095c15-4234-4e92-adf8-afe43cfbe4c5</vt:lpwstr>
  </property>
  <property fmtid="{D5CDD505-2E9C-101B-9397-08002B2CF9AE}" pid="50" name="Organisation_x0020_Unit">
    <vt:lpwstr>1;#Financial Framework Supplementary Powers|379d9d29-c01c-4de9-a4ea-4a1c8eabf1a8</vt:lpwstr>
  </property>
  <property fmtid="{D5CDD505-2E9C-101B-9397-08002B2CF9AE}" pid="51" name="About_x0020_Entity">
    <vt:lpwstr>2;#Department of Finance|fd660e8f-8f31-49bd-92a3-d31d4da31afe</vt:lpwstr>
  </property>
  <property fmtid="{D5CDD505-2E9C-101B-9397-08002B2CF9AE}" pid="52" name="Function_x0020_and_x0020_Activity">
    <vt:lpwstr/>
  </property>
  <property fmtid="{D5CDD505-2E9C-101B-9397-08002B2CF9AE}" pid="53" name="Initiating_x0020_Entity">
    <vt:lpwstr>2;#Department of Finance|fd660e8f-8f31-49bd-92a3-d31d4da31afe</vt:lpwstr>
  </property>
</Properties>
</file>