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6392" w14:textId="1CDB2B0D" w:rsidR="008B2F44" w:rsidRDefault="00AF202D" w:rsidP="00A10580">
      <w:pPr>
        <w:spacing w:after="1200"/>
      </w:pPr>
      <w:bookmarkStart w:id="0" w:name="_GoBack"/>
      <w:bookmarkEnd w:id="0"/>
      <w:r>
        <w:rPr>
          <w:noProof/>
        </w:rPr>
        <w:drawing>
          <wp:inline distT="0" distB="0" distL="0" distR="0" wp14:anchorId="2B743A63" wp14:editId="24F0A99B">
            <wp:extent cx="1459817" cy="1080000"/>
            <wp:effectExtent l="0" t="0" r="7620" b="6350"/>
            <wp:docPr id="4" name="Picture 4" descr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1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FBE72" w14:textId="6B1D7BE4" w:rsidR="00A85B7A" w:rsidRDefault="008B2F44" w:rsidP="008B2F44">
      <w:pPr>
        <w:pStyle w:val="ADRTitle"/>
      </w:pPr>
      <w:r>
        <w:t>Vehicle Standard (Australian Design Rule</w:t>
      </w:r>
      <w:r w:rsidR="001559C8">
        <w:t>)</w:t>
      </w:r>
      <w:r w:rsidR="00A76D9A">
        <w:t xml:space="preserve"> Twin Steer</w:t>
      </w:r>
      <w:r w:rsidR="009757C5">
        <w:t xml:space="preserve"> Amendment</w:t>
      </w:r>
      <w:r w:rsidR="00A76D9A">
        <w:t>s</w:t>
      </w:r>
      <w:r w:rsidR="001559C8">
        <w:t xml:space="preserve"> </w:t>
      </w:r>
      <w:r w:rsidR="00E45B24">
        <w:t>202</w:t>
      </w:r>
      <w:r w:rsidR="00A76D9A">
        <w:t>4</w:t>
      </w:r>
    </w:p>
    <w:p w14:paraId="5099E1B2" w14:textId="68D42A43" w:rsidR="008B2F44" w:rsidRPr="008A16DC" w:rsidRDefault="000702F0" w:rsidP="00A10580">
      <w:pPr>
        <w:spacing w:after="1440"/>
        <w:jc w:val="both"/>
      </w:pPr>
      <w:r w:rsidRPr="00334FD0">
        <w:t xml:space="preserve">I, </w:t>
      </w:r>
      <w:r w:rsidR="008D54E1">
        <w:t>CATHERINE KING</w:t>
      </w:r>
      <w:r w:rsidR="004B4F46" w:rsidRPr="004B4F46">
        <w:t xml:space="preserve">, </w:t>
      </w:r>
      <w:r w:rsidR="008D54E1" w:rsidRPr="008D54E1">
        <w:t>Minister for Infrastructure, Transport, Regional Development and Local Government</w:t>
      </w:r>
      <w:r w:rsidR="004B4F46" w:rsidRPr="004B4F46">
        <w:t>,</w:t>
      </w:r>
      <w:r w:rsidR="007D58F9">
        <w:t xml:space="preserve"> make the following determination</w:t>
      </w:r>
      <w:r w:rsidR="000C11CB">
        <w:t>.</w:t>
      </w:r>
    </w:p>
    <w:p w14:paraId="5CBDE35A" w14:textId="42ACF55D" w:rsidR="008B2F44" w:rsidRDefault="001028EA" w:rsidP="00A96707">
      <w:pPr>
        <w:tabs>
          <w:tab w:val="left" w:pos="1134"/>
        </w:tabs>
        <w:spacing w:after="2960"/>
      </w:pPr>
      <w:r>
        <w:t>Dated</w:t>
      </w:r>
      <w:r w:rsidR="00A96707">
        <w:tab/>
        <w:t>29 October 2024</w:t>
      </w:r>
    </w:p>
    <w:p w14:paraId="1A73D6F0" w14:textId="73D72EF6" w:rsidR="00F342E9" w:rsidRDefault="00F342E9" w:rsidP="004B4F46">
      <w:pPr>
        <w:spacing w:before="100" w:beforeAutospacing="1" w:after="100" w:afterAutospacing="1"/>
      </w:pPr>
      <w:r w:rsidRPr="00FC6916">
        <w:t>[SIGNED]</w:t>
      </w:r>
    </w:p>
    <w:p w14:paraId="570BC8CE" w14:textId="1DCB471D" w:rsidR="004B4F46" w:rsidRDefault="00572C8F" w:rsidP="004B4F46">
      <w:pPr>
        <w:spacing w:before="100" w:beforeAutospacing="1" w:after="100" w:afterAutospacing="1"/>
      </w:pPr>
      <w:r>
        <w:t>Ca</w:t>
      </w:r>
      <w:r w:rsidR="008D54E1">
        <w:t>therine King</w:t>
      </w:r>
    </w:p>
    <w:p w14:paraId="14BDC997" w14:textId="7EBB57F3" w:rsidR="00926E89" w:rsidRDefault="008D54E1" w:rsidP="004B4F46">
      <w:pPr>
        <w:spacing w:before="100" w:beforeAutospacing="1" w:after="100" w:afterAutospacing="1"/>
      </w:pPr>
      <w:r w:rsidRPr="008D54E1">
        <w:t>Minister for Infrastructure, Transport, Regional Development and Local Government</w:t>
      </w:r>
    </w:p>
    <w:p w14:paraId="707972E0" w14:textId="77777777" w:rsidR="00076FFF" w:rsidRDefault="00076FFF" w:rsidP="000E0F91">
      <w:pPr>
        <w:spacing w:before="100" w:beforeAutospacing="1" w:after="100" w:afterAutospacing="1"/>
      </w:pPr>
    </w:p>
    <w:p w14:paraId="7E38F4AE" w14:textId="77777777" w:rsidR="0011409D" w:rsidRDefault="0011409D" w:rsidP="0011409D">
      <w:pPr>
        <w:spacing w:before="100" w:beforeAutospacing="1" w:after="100" w:afterAutospacing="1"/>
        <w:sectPr w:rsidR="0011409D" w:rsidSect="003F0CF3">
          <w:headerReference w:type="default" r:id="rId9"/>
          <w:footerReference w:type="default" r:id="rId10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6A0FBA68" w14:textId="77777777" w:rsidR="00C35C89" w:rsidRDefault="00C35C89" w:rsidP="00236C7C">
      <w:pPr>
        <w:jc w:val="center"/>
        <w:rPr>
          <w:b/>
        </w:rPr>
      </w:pPr>
    </w:p>
    <w:p w14:paraId="786F2A14" w14:textId="77777777" w:rsidR="001028EA" w:rsidRDefault="007A731E" w:rsidP="00C35C89">
      <w:pPr>
        <w:jc w:val="center"/>
        <w:rPr>
          <w:b/>
        </w:rPr>
      </w:pPr>
      <w:r w:rsidRPr="00550132">
        <w:rPr>
          <w:b/>
        </w:rPr>
        <w:t>CONTENTS</w:t>
      </w:r>
    </w:p>
    <w:p w14:paraId="5BAE3C99" w14:textId="77777777" w:rsidR="00C35C89" w:rsidRPr="00550132" w:rsidRDefault="00C35C89" w:rsidP="00C35C89">
      <w:pPr>
        <w:jc w:val="center"/>
        <w:rPr>
          <w:b/>
        </w:rPr>
      </w:pPr>
    </w:p>
    <w:p w14:paraId="392D6032" w14:textId="435E4190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Name</w:t>
      </w:r>
      <w:r>
        <w:rPr>
          <w:noProof/>
        </w:rPr>
        <w:tab/>
      </w:r>
      <w:r w:rsidR="00560FB6">
        <w:rPr>
          <w:noProof/>
        </w:rPr>
        <w:t>3</w:t>
      </w:r>
    </w:p>
    <w:p w14:paraId="1CD01F35" w14:textId="75F70FCB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560FB6">
        <w:rPr>
          <w:noProof/>
        </w:rPr>
        <w:t>3</w:t>
      </w:r>
    </w:p>
    <w:p w14:paraId="7749F1D8" w14:textId="67238361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560FB6">
        <w:rPr>
          <w:noProof/>
        </w:rPr>
        <w:t>3</w:t>
      </w:r>
    </w:p>
    <w:p w14:paraId="6ACFD125" w14:textId="277FDDEB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Schedules</w:t>
      </w:r>
      <w:r>
        <w:rPr>
          <w:noProof/>
        </w:rPr>
        <w:tab/>
      </w:r>
      <w:r w:rsidR="00560FB6">
        <w:rPr>
          <w:noProof/>
        </w:rPr>
        <w:t>3</w:t>
      </w:r>
    </w:p>
    <w:p w14:paraId="41976503" w14:textId="0C86CB9D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1 – Amendments</w:t>
      </w:r>
      <w:r>
        <w:rPr>
          <w:noProof/>
        </w:rPr>
        <w:tab/>
      </w:r>
      <w:r w:rsidR="00560FB6">
        <w:rPr>
          <w:noProof/>
        </w:rPr>
        <w:t>4</w:t>
      </w:r>
    </w:p>
    <w:p w14:paraId="680B0592" w14:textId="128FD266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2 – Amendments</w:t>
      </w:r>
      <w:r>
        <w:rPr>
          <w:noProof/>
        </w:rPr>
        <w:tab/>
      </w:r>
      <w:r w:rsidR="00560FB6">
        <w:rPr>
          <w:noProof/>
        </w:rPr>
        <w:t>5</w:t>
      </w:r>
    </w:p>
    <w:p w14:paraId="09E197F2" w14:textId="5FF0D91E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3 – Amendments</w:t>
      </w:r>
      <w:r>
        <w:rPr>
          <w:noProof/>
        </w:rPr>
        <w:tab/>
      </w:r>
      <w:r w:rsidR="00560FB6">
        <w:rPr>
          <w:noProof/>
        </w:rPr>
        <w:t>6</w:t>
      </w:r>
    </w:p>
    <w:p w14:paraId="2E8ED397" w14:textId="33574D3B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4 – Amendments</w:t>
      </w:r>
      <w:r>
        <w:rPr>
          <w:noProof/>
        </w:rPr>
        <w:tab/>
      </w:r>
      <w:r w:rsidR="00560FB6">
        <w:rPr>
          <w:noProof/>
        </w:rPr>
        <w:t>7</w:t>
      </w:r>
    </w:p>
    <w:p w14:paraId="385815EE" w14:textId="5E8932F6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5 – Amendments</w:t>
      </w:r>
      <w:r>
        <w:rPr>
          <w:noProof/>
        </w:rPr>
        <w:tab/>
      </w:r>
      <w:r w:rsidR="00560FB6">
        <w:rPr>
          <w:noProof/>
        </w:rPr>
        <w:t>8</w:t>
      </w:r>
    </w:p>
    <w:p w14:paraId="264E2FA4" w14:textId="4399CB57" w:rsidR="00543D01" w:rsidRDefault="00543D01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Schedule 6 – Amendments</w:t>
      </w:r>
      <w:r>
        <w:rPr>
          <w:noProof/>
        </w:rPr>
        <w:tab/>
      </w:r>
      <w:r w:rsidR="00560FB6">
        <w:rPr>
          <w:noProof/>
        </w:rPr>
        <w:t>9</w:t>
      </w:r>
    </w:p>
    <w:p w14:paraId="18B0FB17" w14:textId="0220E783" w:rsidR="007A731E" w:rsidRDefault="007A731E"/>
    <w:p w14:paraId="589D62EB" w14:textId="49547ECB" w:rsidR="00906CD2" w:rsidRPr="00596FFC" w:rsidRDefault="002302FE" w:rsidP="006820A5">
      <w:pPr>
        <w:pStyle w:val="Heading2"/>
      </w:pPr>
      <w:r>
        <w:br w:type="page"/>
      </w:r>
      <w:bookmarkStart w:id="1" w:name="_Toc177657243"/>
      <w:r w:rsidR="00354C6A">
        <w:lastRenderedPageBreak/>
        <w:t>Name</w:t>
      </w:r>
      <w:bookmarkEnd w:id="1"/>
    </w:p>
    <w:p w14:paraId="009E2C90" w14:textId="0D7F7D1D" w:rsidR="007A731E" w:rsidRDefault="007A731E" w:rsidP="00354C6A">
      <w:pPr>
        <w:pStyle w:val="Subclause"/>
      </w:pPr>
      <w:r>
        <w:t xml:space="preserve">This </w:t>
      </w:r>
      <w:r w:rsidR="009B2101">
        <w:t>instrument</w:t>
      </w:r>
      <w:r>
        <w:t xml:space="preserve"> is the Vehicle Standard (Australian Design Rule)</w:t>
      </w:r>
      <w:r w:rsidR="00652FBD">
        <w:t xml:space="preserve"> Twin Steer</w:t>
      </w:r>
      <w:r w:rsidR="0013462A">
        <w:t xml:space="preserve"> </w:t>
      </w:r>
      <w:r w:rsidR="009B2101">
        <w:t>Amendment</w:t>
      </w:r>
      <w:r w:rsidR="00652FBD">
        <w:t>s</w:t>
      </w:r>
      <w:r w:rsidR="009B2101">
        <w:t xml:space="preserve"> </w:t>
      </w:r>
      <w:r w:rsidR="00E45B24">
        <w:t>202</w:t>
      </w:r>
      <w:r w:rsidR="00652FBD">
        <w:t>4</w:t>
      </w:r>
      <w:r w:rsidR="0066040D">
        <w:t>.</w:t>
      </w:r>
    </w:p>
    <w:p w14:paraId="28835347" w14:textId="2785D7D2" w:rsidR="00354C6A" w:rsidRDefault="00354C6A" w:rsidP="00596FFC">
      <w:pPr>
        <w:pStyle w:val="Heading2"/>
      </w:pPr>
      <w:bookmarkStart w:id="2" w:name="_Toc177657244"/>
      <w:r>
        <w:t>Commencement</w:t>
      </w:r>
      <w:bookmarkEnd w:id="2"/>
    </w:p>
    <w:p w14:paraId="54B55A65" w14:textId="62FD515D" w:rsidR="00354C6A" w:rsidRPr="00354C6A" w:rsidRDefault="00354C6A" w:rsidP="00354C6A">
      <w:pPr>
        <w:pStyle w:val="Subclause"/>
      </w:pPr>
      <w:r w:rsidRPr="00354C6A">
        <w:t>This instrument commences on the day after it is registered.</w:t>
      </w:r>
    </w:p>
    <w:p w14:paraId="3ECB6FC5" w14:textId="07A38DCB" w:rsidR="00354C6A" w:rsidRDefault="00354C6A" w:rsidP="00596FFC">
      <w:pPr>
        <w:pStyle w:val="Heading2"/>
      </w:pPr>
      <w:bookmarkStart w:id="3" w:name="_Toc177657245"/>
      <w:r>
        <w:t>Authority</w:t>
      </w:r>
      <w:bookmarkEnd w:id="3"/>
    </w:p>
    <w:p w14:paraId="698A4D9B" w14:textId="3DE327DA" w:rsidR="00354C6A" w:rsidRPr="00354C6A" w:rsidRDefault="00354C6A" w:rsidP="00354C6A">
      <w:pPr>
        <w:pStyle w:val="Subclause"/>
      </w:pPr>
      <w:r>
        <w:t xml:space="preserve">This instrument is made under section 12 of the </w:t>
      </w:r>
      <w:r w:rsidRPr="00354C6A">
        <w:rPr>
          <w:i/>
        </w:rPr>
        <w:t>Road Vehicle Standards Act 2018</w:t>
      </w:r>
      <w:r>
        <w:t>.</w:t>
      </w:r>
    </w:p>
    <w:p w14:paraId="5A2F1812" w14:textId="1639B46D" w:rsidR="00573C97" w:rsidRDefault="00354C6A" w:rsidP="00596FFC">
      <w:pPr>
        <w:pStyle w:val="Heading2"/>
      </w:pPr>
      <w:bookmarkStart w:id="4" w:name="_Toc177657246"/>
      <w:r>
        <w:t>Schedules</w:t>
      </w:r>
      <w:bookmarkEnd w:id="4"/>
    </w:p>
    <w:p w14:paraId="3B1E24B2" w14:textId="3856370A" w:rsidR="00076FFF" w:rsidRDefault="00386745" w:rsidP="00386745">
      <w:pPr>
        <w:pStyle w:val="Subclause"/>
      </w:pPr>
      <w:r>
        <w:t>Each instrument that is specified in a Schedule to this instrument is amended as set out in the applicable items in the Schedule concerned, and any other item in a Schedule to this instrument has effect according to its terms.</w:t>
      </w:r>
    </w:p>
    <w:p w14:paraId="3BBA8E8F" w14:textId="77777777" w:rsidR="00386745" w:rsidRPr="00386745" w:rsidRDefault="00386745" w:rsidP="00386745"/>
    <w:p w14:paraId="0E728766" w14:textId="77777777" w:rsidR="003F0CF3" w:rsidRDefault="003F0CF3" w:rsidP="009B2101">
      <w:pPr>
        <w:sectPr w:rsidR="003F0CF3" w:rsidSect="00F97BB1">
          <w:headerReference w:type="even" r:id="rId11"/>
          <w:headerReference w:type="default" r:id="rId12"/>
          <w:headerReference w:type="first" r:id="rId13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3CFC9F0A" w14:textId="02F2A200" w:rsidR="008C7A46" w:rsidRDefault="008C7A46" w:rsidP="00C42BB5">
      <w:pPr>
        <w:pStyle w:val="Heading2"/>
        <w:numPr>
          <w:ilvl w:val="0"/>
          <w:numId w:val="0"/>
        </w:numPr>
        <w:spacing w:before="0"/>
        <w:ind w:left="1418" w:hanging="1418"/>
      </w:pPr>
      <w:bookmarkStart w:id="5" w:name="_Toc231974352"/>
      <w:bookmarkStart w:id="6" w:name="_Toc40883441"/>
      <w:bookmarkStart w:id="7" w:name="_Toc177657247"/>
      <w:r w:rsidRPr="00392CD7">
        <w:lastRenderedPageBreak/>
        <w:t>Schedule 1</w:t>
      </w:r>
      <w:bookmarkEnd w:id="5"/>
      <w:bookmarkEnd w:id="6"/>
      <w:r w:rsidR="00C42BB5">
        <w:t xml:space="preserve"> – Amendments</w:t>
      </w:r>
      <w:bookmarkEnd w:id="7"/>
    </w:p>
    <w:p w14:paraId="5152419E" w14:textId="27ED8205" w:rsidR="00C42BB5" w:rsidRPr="00C42BB5" w:rsidRDefault="00C42BB5" w:rsidP="00C42BB5">
      <w:pPr>
        <w:pStyle w:val="Heading3"/>
      </w:pPr>
      <w:r w:rsidRPr="00C42BB5">
        <w:t>Vehicle Standard (Australian Design Rule – Definitions and Vehicle Categories) 2005</w:t>
      </w:r>
    </w:p>
    <w:p w14:paraId="4ABB451F" w14:textId="0A8799B2" w:rsidR="003F110C" w:rsidRDefault="003F110C" w:rsidP="005336DD">
      <w:pPr>
        <w:pStyle w:val="Scheduleitem"/>
        <w:keepNext w:val="0"/>
      </w:pPr>
      <w:r>
        <w:t>Clause 3. DEFINITIONS amend to read:</w:t>
      </w:r>
    </w:p>
    <w:p w14:paraId="0D579640" w14:textId="77777777" w:rsidR="003F110C" w:rsidRDefault="003F110C" w:rsidP="00D825EF">
      <w:pPr>
        <w:autoSpaceDE w:val="0"/>
        <w:autoSpaceDN w:val="0"/>
        <w:adjustRightInd w:val="0"/>
        <w:spacing w:before="140" w:after="140"/>
        <w:ind w:left="1134" w:hanging="425"/>
        <w:rPr>
          <w:rFonts w:ascii="TimesNewRoman" w:hAnsi="TimesNewRoman" w:cs="TimesNewRoman"/>
        </w:rPr>
      </w:pPr>
      <w:r w:rsidRPr="001B5474">
        <w:rPr>
          <w:rFonts w:ascii="TimesNewRoman" w:hAnsi="TimesNewRoman" w:cs="TimesNewRoman"/>
        </w:rPr>
        <w:t>“…</w:t>
      </w:r>
    </w:p>
    <w:p w14:paraId="2BA49B09" w14:textId="2151F2F1" w:rsidR="005913D4" w:rsidRDefault="00757A81" w:rsidP="00616C9D">
      <w:pPr>
        <w:autoSpaceDE w:val="0"/>
        <w:autoSpaceDN w:val="0"/>
        <w:adjustRightInd w:val="0"/>
        <w:spacing w:before="240" w:after="240"/>
        <w:ind w:left="1134" w:hanging="42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AXLE GROUP</w:t>
      </w:r>
      <w:r w:rsidR="003F110C">
        <w:rPr>
          <w:rFonts w:ascii="TimesNewRoman" w:hAnsi="TimesNewRoman" w:cs="TimesNewRoman"/>
        </w:rPr>
        <w:t xml:space="preserve"> </w:t>
      </w:r>
      <w:r w:rsidR="001333BC">
        <w:rPr>
          <w:rFonts w:ascii="TimesNewRoman" w:hAnsi="TimesNewRoman" w:cs="TimesNewRoman"/>
        </w:rPr>
        <w:t>-</w:t>
      </w:r>
      <w:r w:rsidR="003F110C">
        <w:rPr>
          <w:rFonts w:ascii="TimesNewRoman" w:hAnsi="TimesNewRoman" w:cs="TimesNewRoman"/>
        </w:rPr>
        <w:t xml:space="preserve"> </w:t>
      </w:r>
      <w:r w:rsidR="00E351E7">
        <w:rPr>
          <w:rFonts w:ascii="TimesNewRoman" w:hAnsi="TimesNewRoman" w:cs="TimesNewRoman"/>
        </w:rPr>
        <w:t>means</w:t>
      </w:r>
      <w:r w:rsidR="005913D4">
        <w:rPr>
          <w:rFonts w:ascii="TimesNewRoman" w:hAnsi="TimesNewRoman" w:cs="TimesNewRoman"/>
        </w:rPr>
        <w:t>:</w:t>
      </w:r>
    </w:p>
    <w:p w14:paraId="0ABD8FD3" w14:textId="27166F0A" w:rsidR="005913D4" w:rsidRPr="005913D4" w:rsidRDefault="005913D4" w:rsidP="001311E7">
      <w:pPr>
        <w:pStyle w:val="Body-Listalpha"/>
        <w:numPr>
          <w:ilvl w:val="6"/>
          <w:numId w:val="18"/>
        </w:numPr>
        <w:tabs>
          <w:tab w:val="clear" w:pos="1588"/>
        </w:tabs>
        <w:ind w:left="1701" w:hanging="567"/>
      </w:pPr>
      <w:r>
        <w:t xml:space="preserve">for a motor vehicle, </w:t>
      </w:r>
      <w:r w:rsidRPr="002E2CD9">
        <w:t xml:space="preserve">a </w:t>
      </w:r>
      <w:r w:rsidRPr="001311E7">
        <w:rPr>
          <w:i/>
        </w:rPr>
        <w:t>‘Single Axle’</w:t>
      </w:r>
      <w:r w:rsidRPr="002E2CD9">
        <w:t>,</w:t>
      </w:r>
      <w:r>
        <w:t xml:space="preserve"> a</w:t>
      </w:r>
      <w:r w:rsidRPr="002E2CD9">
        <w:t xml:space="preserve"> </w:t>
      </w:r>
      <w:r w:rsidRPr="001311E7">
        <w:rPr>
          <w:i/>
        </w:rPr>
        <w:t>‘Tandem Axle Group’</w:t>
      </w:r>
      <w:r w:rsidRPr="002E2CD9">
        <w:t>,</w:t>
      </w:r>
      <w:r>
        <w:t xml:space="preserve"> </w:t>
      </w:r>
      <w:r w:rsidR="00D242CB">
        <w:br/>
      </w:r>
      <w:r>
        <w:t>a</w:t>
      </w:r>
      <w:r w:rsidR="00D242CB">
        <w:t xml:space="preserve"> </w:t>
      </w:r>
      <w:r w:rsidRPr="001311E7">
        <w:rPr>
          <w:i/>
        </w:rPr>
        <w:t>‘Triaxle Group’</w:t>
      </w:r>
      <w:r w:rsidRPr="002E2CD9">
        <w:t>,</w:t>
      </w:r>
      <w:r>
        <w:t xml:space="preserve"> a </w:t>
      </w:r>
      <w:r w:rsidRPr="001311E7">
        <w:rPr>
          <w:i/>
        </w:rPr>
        <w:t>‘Close Coupled Axle Group’</w:t>
      </w:r>
      <w:r>
        <w:t xml:space="preserve">, </w:t>
      </w:r>
      <w:r w:rsidR="00FF7B1C">
        <w:t xml:space="preserve">or </w:t>
      </w:r>
      <w:r w:rsidR="00FC154F">
        <w:br/>
      </w:r>
      <w:r>
        <w:t>a</w:t>
      </w:r>
      <w:r w:rsidR="00D242CB">
        <w:t xml:space="preserve"> </w:t>
      </w:r>
      <w:r w:rsidRPr="001311E7">
        <w:rPr>
          <w:i/>
        </w:rPr>
        <w:t>‘Twin Steer Axle Group’</w:t>
      </w:r>
      <w:r w:rsidRPr="005913D4">
        <w:t xml:space="preserve">; </w:t>
      </w:r>
      <w:r>
        <w:t>and</w:t>
      </w:r>
    </w:p>
    <w:p w14:paraId="742BBC82" w14:textId="1DA642F9" w:rsidR="003F110C" w:rsidRDefault="005913D4" w:rsidP="001C0801">
      <w:pPr>
        <w:pStyle w:val="Body-Listalpha"/>
        <w:numPr>
          <w:ilvl w:val="6"/>
          <w:numId w:val="18"/>
        </w:numPr>
        <w:tabs>
          <w:tab w:val="clear" w:pos="1588"/>
        </w:tabs>
        <w:ind w:left="1701" w:hanging="567"/>
      </w:pPr>
      <w:r>
        <w:t xml:space="preserve">for a trailer, </w:t>
      </w:r>
      <w:r w:rsidRPr="002E2CD9">
        <w:t xml:space="preserve">a </w:t>
      </w:r>
      <w:r w:rsidRPr="001311E7">
        <w:rPr>
          <w:i/>
        </w:rPr>
        <w:t>‘Single Axle’</w:t>
      </w:r>
      <w:r w:rsidRPr="002E2CD9">
        <w:t>,</w:t>
      </w:r>
      <w:r>
        <w:t xml:space="preserve"> a</w:t>
      </w:r>
      <w:r w:rsidRPr="002E2CD9">
        <w:t xml:space="preserve"> </w:t>
      </w:r>
      <w:r w:rsidRPr="001311E7">
        <w:rPr>
          <w:i/>
        </w:rPr>
        <w:t>‘Tandem Axle Group’</w:t>
      </w:r>
      <w:r w:rsidRPr="002E2CD9">
        <w:t>,</w:t>
      </w:r>
      <w:r>
        <w:t xml:space="preserve"> </w:t>
      </w:r>
      <w:r w:rsidR="00FC154F">
        <w:br/>
      </w:r>
      <w:r>
        <w:t>a</w:t>
      </w:r>
      <w:r w:rsidR="00D242CB">
        <w:t xml:space="preserve"> </w:t>
      </w:r>
      <w:r w:rsidRPr="001311E7">
        <w:rPr>
          <w:i/>
        </w:rPr>
        <w:t>‘Triaxle Group’</w:t>
      </w:r>
      <w:r w:rsidRPr="002E2CD9">
        <w:t>,</w:t>
      </w:r>
      <w:r>
        <w:t xml:space="preserve"> or a </w:t>
      </w:r>
      <w:r w:rsidRPr="001311E7">
        <w:rPr>
          <w:i/>
        </w:rPr>
        <w:t>‘Close Coupled Axle Group’</w:t>
      </w:r>
      <w:r w:rsidR="002E2CD9">
        <w:t>.</w:t>
      </w:r>
    </w:p>
    <w:p w14:paraId="5F7B2FB6" w14:textId="53217E65" w:rsidR="000F500D" w:rsidRDefault="003F110C" w:rsidP="00D825EF">
      <w:pPr>
        <w:autoSpaceDE w:val="0"/>
        <w:autoSpaceDN w:val="0"/>
        <w:adjustRightInd w:val="0"/>
        <w:spacing w:before="140" w:after="140"/>
        <w:ind w:left="1134" w:hanging="42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…”</w:t>
      </w:r>
    </w:p>
    <w:p w14:paraId="11E949AD" w14:textId="77777777" w:rsidR="009D2EA1" w:rsidRDefault="009D2EA1" w:rsidP="009D2EA1">
      <w:pPr>
        <w:pStyle w:val="Scheduleitem"/>
        <w:keepNext w:val="0"/>
      </w:pPr>
      <w:r>
        <w:t>Clause 3. DEFINITIONS amend to read:</w:t>
      </w:r>
    </w:p>
    <w:p w14:paraId="3DBC3296" w14:textId="77777777" w:rsidR="009D2EA1" w:rsidRDefault="009D2EA1" w:rsidP="00D825EF">
      <w:pPr>
        <w:autoSpaceDE w:val="0"/>
        <w:autoSpaceDN w:val="0"/>
        <w:adjustRightInd w:val="0"/>
        <w:spacing w:before="140" w:after="140"/>
        <w:ind w:left="1134" w:hanging="425"/>
        <w:rPr>
          <w:rFonts w:ascii="TimesNewRoman" w:hAnsi="TimesNewRoman" w:cs="TimesNewRoman"/>
        </w:rPr>
      </w:pPr>
      <w:r w:rsidRPr="001B5474">
        <w:rPr>
          <w:rFonts w:ascii="TimesNewRoman" w:hAnsi="TimesNewRoman" w:cs="TimesNewRoman"/>
        </w:rPr>
        <w:t>“…</w:t>
      </w:r>
    </w:p>
    <w:p w14:paraId="77ED7BEE" w14:textId="1365855D" w:rsidR="009D2EA1" w:rsidRDefault="009D2EA1" w:rsidP="009D2EA1">
      <w:pPr>
        <w:pStyle w:val="Scheduleitem"/>
        <w:keepNext w:val="0"/>
        <w:numPr>
          <w:ilvl w:val="0"/>
          <w:numId w:val="0"/>
        </w:numPr>
        <w:ind w:left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CENTRE OF AN AXLE GROUP</w:t>
      </w:r>
    </w:p>
    <w:p w14:paraId="6CB858B0" w14:textId="13E9FF5D" w:rsidR="009D2EA1" w:rsidRPr="005913D4" w:rsidRDefault="009D2EA1" w:rsidP="001C0801">
      <w:pPr>
        <w:pStyle w:val="Body-Listalpha"/>
        <w:numPr>
          <w:ilvl w:val="6"/>
          <w:numId w:val="29"/>
        </w:numPr>
        <w:tabs>
          <w:tab w:val="clear" w:pos="1588"/>
        </w:tabs>
        <w:ind w:left="1701" w:hanging="567"/>
      </w:pPr>
      <w:r w:rsidRPr="009D2EA1">
        <w:t xml:space="preserve">in the case of a </w:t>
      </w:r>
      <w:r w:rsidRPr="00334434">
        <w:rPr>
          <w:i/>
        </w:rPr>
        <w:t>‘Single Axle’</w:t>
      </w:r>
      <w:r>
        <w:t>,</w:t>
      </w:r>
      <w:r w:rsidRPr="009D2EA1">
        <w:t xml:space="preserve"> the centre of that </w:t>
      </w:r>
      <w:r w:rsidRPr="001C0801">
        <w:rPr>
          <w:i/>
        </w:rPr>
        <w:t>‘Axle’</w:t>
      </w:r>
      <w:r w:rsidRPr="009D2EA1">
        <w:t>;</w:t>
      </w:r>
    </w:p>
    <w:p w14:paraId="772F4242" w14:textId="26DA53C8" w:rsidR="009D2EA1" w:rsidRDefault="009D2EA1" w:rsidP="009D2EA1">
      <w:pPr>
        <w:pStyle w:val="Body-Listalpha"/>
        <w:tabs>
          <w:tab w:val="clear" w:pos="1588"/>
        </w:tabs>
        <w:ind w:left="1701" w:hanging="567"/>
      </w:pPr>
      <w:r>
        <w:t xml:space="preserve">in the case of a two </w:t>
      </w:r>
      <w:r w:rsidRPr="009D2EA1">
        <w:rPr>
          <w:i/>
        </w:rPr>
        <w:t>‘Axle’</w:t>
      </w:r>
      <w:r>
        <w:t xml:space="preserve"> </w:t>
      </w:r>
      <w:r w:rsidRPr="009D2EA1">
        <w:rPr>
          <w:i/>
        </w:rPr>
        <w:t>‘Close Coupled Axle Group’</w:t>
      </w:r>
      <w:r w:rsidR="00334434" w:rsidRPr="00334434">
        <w:t>,</w:t>
      </w:r>
      <w:r w:rsidRPr="00334434">
        <w:t xml:space="preserve"> </w:t>
      </w:r>
      <w:r>
        <w:t xml:space="preserve">or a </w:t>
      </w:r>
      <w:r w:rsidR="00D4149B">
        <w:br/>
      </w:r>
      <w:r w:rsidRPr="009D2EA1">
        <w:rPr>
          <w:i/>
        </w:rPr>
        <w:t>‘Tandem Axle Group’</w:t>
      </w:r>
      <w:r>
        <w:t>:</w:t>
      </w:r>
    </w:p>
    <w:p w14:paraId="71B84CAC" w14:textId="7B2C1F22" w:rsidR="000B3656" w:rsidRPr="002857CE" w:rsidRDefault="00ED0807" w:rsidP="002857CE">
      <w:pPr>
        <w:pStyle w:val="Body-Listroman"/>
      </w:pPr>
      <w:r w:rsidRPr="002857CE">
        <w:t xml:space="preserve">where both </w:t>
      </w:r>
      <w:r w:rsidRPr="002857CE">
        <w:rPr>
          <w:i/>
        </w:rPr>
        <w:t>‘Axles’</w:t>
      </w:r>
      <w:r w:rsidRPr="002857CE">
        <w:t xml:space="preserve"> are fitted with an equal number of tyres, a line located midway between those two </w:t>
      </w:r>
      <w:r w:rsidRPr="002857CE">
        <w:rPr>
          <w:i/>
        </w:rPr>
        <w:t>‘Axles’</w:t>
      </w:r>
      <w:r w:rsidRPr="002857CE">
        <w:t>;</w:t>
      </w:r>
      <w:r w:rsidR="003E601F">
        <w:t xml:space="preserve"> or</w:t>
      </w:r>
    </w:p>
    <w:p w14:paraId="23CAE001" w14:textId="39B1A045" w:rsidR="00ED0807" w:rsidRPr="002857CE" w:rsidRDefault="00ED0807" w:rsidP="002857CE">
      <w:pPr>
        <w:pStyle w:val="Body-Listroman"/>
      </w:pPr>
      <w:r w:rsidRPr="002857CE">
        <w:t xml:space="preserve">where one </w:t>
      </w:r>
      <w:r w:rsidRPr="002857CE">
        <w:rPr>
          <w:i/>
        </w:rPr>
        <w:t>‘Axle’</w:t>
      </w:r>
      <w:r w:rsidRPr="002857CE">
        <w:t xml:space="preserve"> is fitted with twice the number of tyres, a line located one third of the way from the </w:t>
      </w:r>
      <w:r w:rsidRPr="002857CE">
        <w:rPr>
          <w:i/>
        </w:rPr>
        <w:t>‘Axle’</w:t>
      </w:r>
      <w:r w:rsidRPr="002857CE">
        <w:t xml:space="preserve"> fitted with the greater number of tyres, towards the </w:t>
      </w:r>
      <w:r w:rsidRPr="002857CE">
        <w:rPr>
          <w:i/>
        </w:rPr>
        <w:t>‘Axle’</w:t>
      </w:r>
      <w:r w:rsidRPr="002857CE">
        <w:t xml:space="preserve"> fitted with the lesser number of tyres</w:t>
      </w:r>
      <w:r w:rsidR="008412E1" w:rsidRPr="002857CE">
        <w:t>;</w:t>
      </w:r>
      <w:r w:rsidR="003E601F">
        <w:t xml:space="preserve"> and</w:t>
      </w:r>
    </w:p>
    <w:p w14:paraId="0CA16D04" w14:textId="5B78AB41" w:rsidR="009D2EA1" w:rsidRDefault="009D2EA1" w:rsidP="00D825EF">
      <w:pPr>
        <w:pStyle w:val="Body-Listalpha"/>
        <w:tabs>
          <w:tab w:val="clear" w:pos="1588"/>
        </w:tabs>
        <w:spacing w:after="120"/>
        <w:ind w:left="1701" w:hanging="567"/>
      </w:pPr>
      <w:r>
        <w:t xml:space="preserve">in the case of a three </w:t>
      </w:r>
      <w:r w:rsidRPr="001C0801">
        <w:rPr>
          <w:i/>
        </w:rPr>
        <w:t>‘Axle’</w:t>
      </w:r>
      <w:r>
        <w:t xml:space="preserve"> </w:t>
      </w:r>
      <w:r w:rsidRPr="001C0801">
        <w:rPr>
          <w:i/>
        </w:rPr>
        <w:t>‘Close Coupled Axle Group’</w:t>
      </w:r>
      <w:r w:rsidR="00334434">
        <w:t>,</w:t>
      </w:r>
      <w:r>
        <w:t xml:space="preserve"> or a </w:t>
      </w:r>
      <w:r w:rsidR="00334434">
        <w:br/>
      </w:r>
      <w:r w:rsidRPr="001C0801">
        <w:rPr>
          <w:i/>
        </w:rPr>
        <w:t>‘Triaxle Group’</w:t>
      </w:r>
      <w:r>
        <w:t xml:space="preserve">, a line located midway between the extreme </w:t>
      </w:r>
      <w:r w:rsidRPr="001C0801">
        <w:rPr>
          <w:i/>
        </w:rPr>
        <w:t>‘Axles’</w:t>
      </w:r>
      <w:r>
        <w:t xml:space="preserve"> of the group.</w:t>
      </w:r>
    </w:p>
    <w:p w14:paraId="659C71FA" w14:textId="67EBBA2D" w:rsidR="00630FC3" w:rsidRDefault="00630FC3" w:rsidP="00630FC3">
      <w:pPr>
        <w:pStyle w:val="Body-Listalpha"/>
        <w:numPr>
          <w:ilvl w:val="0"/>
          <w:numId w:val="0"/>
        </w:numPr>
        <w:ind w:left="1134"/>
      </w:pPr>
      <w:r>
        <w:t xml:space="preserve">Where any rear </w:t>
      </w:r>
      <w:r w:rsidRPr="00630FC3">
        <w:rPr>
          <w:i/>
        </w:rPr>
        <w:t>‘Axle Group’</w:t>
      </w:r>
      <w:r>
        <w:t xml:space="preserve"> includes a steerable </w:t>
      </w:r>
      <w:r w:rsidRPr="00630FC3">
        <w:rPr>
          <w:i/>
        </w:rPr>
        <w:t>‘Axle’</w:t>
      </w:r>
      <w:r>
        <w:t xml:space="preserve"> in conjunction with one or more non-steerable </w:t>
      </w:r>
      <w:r w:rsidRPr="00630FC3">
        <w:rPr>
          <w:i/>
        </w:rPr>
        <w:t>‘Axles’</w:t>
      </w:r>
      <w:r>
        <w:t xml:space="preserve">, only the non-steerable </w:t>
      </w:r>
      <w:r w:rsidRPr="00630FC3">
        <w:rPr>
          <w:i/>
        </w:rPr>
        <w:t>‘Axles’</w:t>
      </w:r>
      <w:r>
        <w:t xml:space="preserve"> shall be considered in determining the </w:t>
      </w:r>
      <w:r w:rsidRPr="00630FC3">
        <w:rPr>
          <w:i/>
        </w:rPr>
        <w:t>‘Centre of an Axle Group’</w:t>
      </w:r>
      <w:r>
        <w:t>.</w:t>
      </w:r>
    </w:p>
    <w:p w14:paraId="27DFE2EF" w14:textId="77777777" w:rsidR="009D2EA1" w:rsidRPr="00600B1F" w:rsidRDefault="009D2EA1" w:rsidP="00D825EF">
      <w:pPr>
        <w:autoSpaceDE w:val="0"/>
        <w:autoSpaceDN w:val="0"/>
        <w:adjustRightInd w:val="0"/>
        <w:spacing w:before="140" w:after="140"/>
        <w:ind w:left="1134" w:hanging="425"/>
        <w:rPr>
          <w:rFonts w:ascii="TimesNewRoman" w:hAnsi="TimesNewRoman" w:cs="TimesNewRoman"/>
        </w:rPr>
      </w:pPr>
      <w:r w:rsidRPr="00ED2FA4">
        <w:rPr>
          <w:rFonts w:ascii="TimesNewRoman" w:hAnsi="TimesNewRoman" w:cs="TimesNewRoman"/>
        </w:rPr>
        <w:t>…”</w:t>
      </w:r>
    </w:p>
    <w:p w14:paraId="610903B1" w14:textId="649B249D" w:rsidR="00ED2FA4" w:rsidRDefault="00ED2FA4" w:rsidP="00ED2FA4">
      <w:pPr>
        <w:pStyle w:val="Scheduleitem"/>
        <w:keepNext w:val="0"/>
      </w:pPr>
      <w:r>
        <w:t>Clause 3. DEFINITIONS amend to read:</w:t>
      </w:r>
    </w:p>
    <w:p w14:paraId="31DF9569" w14:textId="77777777" w:rsidR="00ED2FA4" w:rsidRDefault="00ED2FA4" w:rsidP="00D825EF">
      <w:pPr>
        <w:autoSpaceDE w:val="0"/>
        <w:autoSpaceDN w:val="0"/>
        <w:adjustRightInd w:val="0"/>
        <w:spacing w:before="140" w:after="140"/>
        <w:ind w:left="1134" w:hanging="425"/>
        <w:rPr>
          <w:rFonts w:ascii="TimesNewRoman" w:hAnsi="TimesNewRoman" w:cs="TimesNewRoman"/>
        </w:rPr>
      </w:pPr>
      <w:r w:rsidRPr="001B5474">
        <w:rPr>
          <w:rFonts w:ascii="TimesNewRoman" w:hAnsi="TimesNewRoman" w:cs="TimesNewRoman"/>
        </w:rPr>
        <w:t>“…</w:t>
      </w:r>
    </w:p>
    <w:p w14:paraId="1C8E20D2" w14:textId="77777777" w:rsidR="00ED2FA4" w:rsidRDefault="00ED2FA4" w:rsidP="00ED2FA4">
      <w:pPr>
        <w:pStyle w:val="Scheduleitem"/>
        <w:keepNext w:val="0"/>
        <w:numPr>
          <w:ilvl w:val="0"/>
          <w:numId w:val="0"/>
        </w:numPr>
        <w:ind w:left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TWIN STEER AXLE GROUP - a group of two </w:t>
      </w:r>
      <w:r w:rsidRPr="00EE58CA">
        <w:rPr>
          <w:rFonts w:ascii="TimesNewRoman" w:hAnsi="TimesNewRoman" w:cs="TimesNewRoman"/>
          <w:i/>
        </w:rPr>
        <w:t>‘Axles’</w:t>
      </w:r>
      <w:r>
        <w:rPr>
          <w:rFonts w:ascii="TimesNewRoman" w:hAnsi="TimesNewRoman" w:cs="TimesNewRoman"/>
        </w:rPr>
        <w:t>:</w:t>
      </w:r>
    </w:p>
    <w:p w14:paraId="138DD030" w14:textId="77777777" w:rsidR="00ED2FA4" w:rsidRPr="005913D4" w:rsidRDefault="00ED2FA4" w:rsidP="001C0801">
      <w:pPr>
        <w:pStyle w:val="Body-Listalpha"/>
        <w:numPr>
          <w:ilvl w:val="6"/>
          <w:numId w:val="28"/>
        </w:numPr>
        <w:tabs>
          <w:tab w:val="clear" w:pos="1588"/>
        </w:tabs>
        <w:ind w:left="1701" w:hanging="567"/>
      </w:pPr>
      <w:r w:rsidRPr="005913D4">
        <w:t>with single tyres; and</w:t>
      </w:r>
    </w:p>
    <w:p w14:paraId="4278883F" w14:textId="3FA725ED" w:rsidR="00ED2FA4" w:rsidRPr="005913D4" w:rsidRDefault="00ED2FA4" w:rsidP="001C0801">
      <w:pPr>
        <w:pStyle w:val="Body-Listalpha"/>
        <w:numPr>
          <w:ilvl w:val="6"/>
          <w:numId w:val="28"/>
        </w:numPr>
        <w:tabs>
          <w:tab w:val="clear" w:pos="1588"/>
        </w:tabs>
        <w:ind w:left="1701" w:hanging="567"/>
      </w:pPr>
      <w:r w:rsidRPr="005913D4">
        <w:t xml:space="preserve">fitted </w:t>
      </w:r>
      <w:r w:rsidR="009D2FD1">
        <w:t>to</w:t>
      </w:r>
      <w:r w:rsidRPr="005913D4">
        <w:t xml:space="preserve"> a motor vehicle; and</w:t>
      </w:r>
    </w:p>
    <w:p w14:paraId="0C770894" w14:textId="77777777" w:rsidR="00ED2FA4" w:rsidRDefault="00ED2FA4" w:rsidP="001C0801">
      <w:pPr>
        <w:pStyle w:val="Body-Listalpha"/>
        <w:numPr>
          <w:ilvl w:val="6"/>
          <w:numId w:val="28"/>
        </w:numPr>
        <w:tabs>
          <w:tab w:val="clear" w:pos="1588"/>
        </w:tabs>
        <w:ind w:left="1701" w:hanging="567"/>
      </w:pPr>
      <w:r w:rsidRPr="005913D4">
        <w:t>connected to the same steering mechanism; and</w:t>
      </w:r>
    </w:p>
    <w:p w14:paraId="06372033" w14:textId="30E5CDE6" w:rsidR="00ED2FA4" w:rsidRDefault="00ED2FA4" w:rsidP="001C0801">
      <w:pPr>
        <w:pStyle w:val="Body-Listalpha"/>
        <w:numPr>
          <w:ilvl w:val="6"/>
          <w:numId w:val="28"/>
        </w:numPr>
        <w:tabs>
          <w:tab w:val="clear" w:pos="1588"/>
        </w:tabs>
        <w:ind w:left="1701" w:hanging="567"/>
      </w:pPr>
      <w:r w:rsidRPr="005913D4">
        <w:t xml:space="preserve">the horizontal distance between the centrelines of which is </w:t>
      </w:r>
      <w:r w:rsidR="0043034B">
        <w:t>at least 1.0 m</w:t>
      </w:r>
      <w:r w:rsidR="003060A9">
        <w:t>etre</w:t>
      </w:r>
      <w:r w:rsidRPr="005913D4">
        <w:t>, but not more than 2.</w:t>
      </w:r>
      <w:r w:rsidR="00F14214">
        <w:t>5</w:t>
      </w:r>
      <w:r>
        <w:t> </w:t>
      </w:r>
      <w:r w:rsidRPr="005913D4">
        <w:t>m</w:t>
      </w:r>
      <w:r w:rsidR="003060A9">
        <w:t>etres</w:t>
      </w:r>
      <w:r>
        <w:t>.</w:t>
      </w:r>
    </w:p>
    <w:p w14:paraId="0D07F02B" w14:textId="465A0323" w:rsidR="00ED2FA4" w:rsidRPr="00600B1F" w:rsidRDefault="00ED2FA4" w:rsidP="00D825EF">
      <w:pPr>
        <w:autoSpaceDE w:val="0"/>
        <w:autoSpaceDN w:val="0"/>
        <w:adjustRightInd w:val="0"/>
        <w:spacing w:before="140" w:after="140"/>
        <w:ind w:left="1134" w:hanging="425"/>
        <w:rPr>
          <w:rFonts w:ascii="TimesNewRoman" w:hAnsi="TimesNewRoman" w:cs="TimesNewRoman"/>
        </w:rPr>
      </w:pPr>
      <w:r w:rsidRPr="00ED2FA4">
        <w:rPr>
          <w:rFonts w:ascii="TimesNewRoman" w:hAnsi="TimesNewRoman" w:cs="TimesNewRoman"/>
        </w:rPr>
        <w:t>…”</w:t>
      </w:r>
    </w:p>
    <w:p w14:paraId="230B9575" w14:textId="3366BE3C" w:rsidR="00093AE1" w:rsidRDefault="00093AE1" w:rsidP="00600B1F">
      <w:pPr>
        <w:autoSpaceDE w:val="0"/>
        <w:autoSpaceDN w:val="0"/>
        <w:adjustRightInd w:val="0"/>
        <w:spacing w:before="240" w:after="240"/>
        <w:rPr>
          <w:rFonts w:ascii="TimesNewRoman" w:hAnsi="TimesNewRoman" w:cs="TimesNewRoman"/>
        </w:rPr>
        <w:sectPr w:rsidR="00093AE1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5BF0697B" w14:textId="77777777" w:rsidR="007350C3" w:rsidRDefault="007350C3" w:rsidP="007350C3">
      <w:pPr>
        <w:pStyle w:val="Heading2"/>
        <w:numPr>
          <w:ilvl w:val="0"/>
          <w:numId w:val="0"/>
        </w:numPr>
        <w:spacing w:before="0"/>
        <w:ind w:left="1418" w:hanging="1418"/>
      </w:pPr>
      <w:bookmarkStart w:id="8" w:name="_Toc76112411"/>
      <w:bookmarkStart w:id="9" w:name="_Toc177657248"/>
      <w:r>
        <w:lastRenderedPageBreak/>
        <w:t>Schedule 2 – Amendments</w:t>
      </w:r>
      <w:bookmarkEnd w:id="8"/>
      <w:bookmarkEnd w:id="9"/>
    </w:p>
    <w:p w14:paraId="310B6907" w14:textId="3185FE30" w:rsidR="007350C3" w:rsidRPr="00392CD7" w:rsidRDefault="007350C3" w:rsidP="007350C3">
      <w:pPr>
        <w:pStyle w:val="Heading3"/>
      </w:pPr>
      <w:r>
        <w:t xml:space="preserve">Vehicle Standard </w:t>
      </w:r>
      <w:r w:rsidRPr="00C42BB5">
        <w:t xml:space="preserve">(Australian Design Rule </w:t>
      </w:r>
      <w:r w:rsidR="00A969B9">
        <w:t>43</w:t>
      </w:r>
      <w:r>
        <w:t>/0</w:t>
      </w:r>
      <w:r w:rsidR="00A969B9">
        <w:t>4</w:t>
      </w:r>
      <w:r w:rsidRPr="00C42BB5">
        <w:t xml:space="preserve"> –</w:t>
      </w:r>
      <w:r>
        <w:t xml:space="preserve"> </w:t>
      </w:r>
      <w:r w:rsidR="00A969B9">
        <w:t>Vehicle Configuration and Dimensions</w:t>
      </w:r>
      <w:r w:rsidRPr="00C42BB5">
        <w:t>) 2006</w:t>
      </w:r>
    </w:p>
    <w:p w14:paraId="00E11B24" w14:textId="7EA80593" w:rsidR="007350C3" w:rsidRDefault="007350C3" w:rsidP="007048DE">
      <w:pPr>
        <w:pStyle w:val="Scheduleitem"/>
        <w:keepNext w:val="0"/>
        <w:numPr>
          <w:ilvl w:val="0"/>
          <w:numId w:val="3"/>
        </w:numPr>
      </w:pPr>
      <w:r>
        <w:t xml:space="preserve">Clause </w:t>
      </w:r>
      <w:r w:rsidR="00757A81">
        <w:t>7</w:t>
      </w:r>
      <w:r>
        <w:t>.1</w:t>
      </w:r>
      <w:r w:rsidR="00757A81">
        <w:t>.1</w:t>
      </w:r>
      <w:r>
        <w:t xml:space="preserve">, </w:t>
      </w:r>
      <w:r w:rsidR="00E91E95">
        <w:t>after “</w:t>
      </w:r>
      <w:r w:rsidR="001D2937" w:rsidRPr="009146B5">
        <w:t>part of the vehicle,</w:t>
      </w:r>
      <w:r w:rsidR="001D2937">
        <w:t>” insert “ on”.</w:t>
      </w:r>
    </w:p>
    <w:p w14:paraId="3B4E6826" w14:textId="0C70D9BC" w:rsidR="00D3749F" w:rsidRDefault="00D3749F" w:rsidP="005C2CBF">
      <w:pPr>
        <w:pStyle w:val="Scheduleitem"/>
        <w:keepNext w:val="0"/>
        <w:numPr>
          <w:ilvl w:val="0"/>
          <w:numId w:val="3"/>
        </w:numPr>
      </w:pPr>
      <w:r>
        <w:t xml:space="preserve">Clause 8.1, </w:t>
      </w:r>
      <w:r w:rsidR="009E20E6">
        <w:t>after “</w:t>
      </w:r>
      <w:r w:rsidR="009E20E6" w:rsidRPr="009E20E6">
        <w:rPr>
          <w:i/>
        </w:rPr>
        <w:t>‘Axle Group’</w:t>
      </w:r>
      <w:r w:rsidR="009E20E6">
        <w:t>”, insert “,”.</w:t>
      </w:r>
    </w:p>
    <w:p w14:paraId="5F6B6F26" w14:textId="5445651E" w:rsidR="005C2CBF" w:rsidRDefault="005C2CBF" w:rsidP="005C2CBF">
      <w:pPr>
        <w:pStyle w:val="Scheduleitem"/>
        <w:keepNext w:val="0"/>
        <w:numPr>
          <w:ilvl w:val="0"/>
          <w:numId w:val="3"/>
        </w:numPr>
      </w:pPr>
      <w:r>
        <w:t xml:space="preserve">Clause </w:t>
      </w:r>
      <w:r w:rsidR="00FC326A">
        <w:t>8.1</w:t>
      </w:r>
      <w:r>
        <w:t xml:space="preserve">, </w:t>
      </w:r>
      <w:r w:rsidR="001D2937">
        <w:t>after “</w:t>
      </w:r>
      <w:r w:rsidR="001D2937" w:rsidRPr="00C97752">
        <w:rPr>
          <w:i/>
        </w:rPr>
        <w:t>‘Twin Steer Axle Group’</w:t>
      </w:r>
      <w:r w:rsidR="001D2937" w:rsidRPr="001D2937">
        <w:t xml:space="preserve">”, </w:t>
      </w:r>
      <w:r w:rsidR="001D2937">
        <w:t>insert “ with not more than 2.0</w:t>
      </w:r>
      <w:r w:rsidR="008076F5">
        <w:t> </w:t>
      </w:r>
      <w:r w:rsidR="001D2937">
        <w:t>m</w:t>
      </w:r>
      <w:r w:rsidR="00C94B19">
        <w:t>etres</w:t>
      </w:r>
      <w:r w:rsidR="001D2937">
        <w:t xml:space="preserve"> </w:t>
      </w:r>
      <w:r w:rsidR="001D2937" w:rsidRPr="005913D4">
        <w:t>horizontal distance between the centrelines of</w:t>
      </w:r>
      <w:r w:rsidR="001D2937">
        <w:t xml:space="preserve"> each </w:t>
      </w:r>
      <w:r w:rsidR="001D2937" w:rsidRPr="00C97752">
        <w:rPr>
          <w:i/>
        </w:rPr>
        <w:t>‘Axle’</w:t>
      </w:r>
      <w:r w:rsidR="001D2937">
        <w:t>,”.</w:t>
      </w:r>
    </w:p>
    <w:p w14:paraId="2056FD2C" w14:textId="77777777" w:rsidR="006677CE" w:rsidRDefault="006677CE" w:rsidP="003577C2">
      <w:pPr>
        <w:pStyle w:val="Scheduleitem"/>
        <w:keepNext w:val="0"/>
        <w:numPr>
          <w:ilvl w:val="0"/>
          <w:numId w:val="0"/>
        </w:numPr>
        <w:ind w:left="720" w:hanging="720"/>
      </w:pPr>
    </w:p>
    <w:p w14:paraId="23570973" w14:textId="77777777" w:rsidR="006677CE" w:rsidRDefault="006677CE" w:rsidP="005C2CBF">
      <w:pPr>
        <w:pStyle w:val="Scheduleitem"/>
        <w:keepNext w:val="0"/>
        <w:numPr>
          <w:ilvl w:val="0"/>
          <w:numId w:val="0"/>
        </w:numPr>
        <w:ind w:left="2160" w:hanging="1440"/>
        <w:sectPr w:rsidR="006677CE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7D98E08B" w14:textId="52B873D8" w:rsidR="006677CE" w:rsidRDefault="006677CE" w:rsidP="006677CE">
      <w:pPr>
        <w:pStyle w:val="Heading2"/>
        <w:numPr>
          <w:ilvl w:val="0"/>
          <w:numId w:val="0"/>
        </w:numPr>
        <w:spacing w:before="0"/>
        <w:ind w:left="1418" w:hanging="1418"/>
      </w:pPr>
      <w:bookmarkStart w:id="10" w:name="_Toc177657249"/>
      <w:r>
        <w:lastRenderedPageBreak/>
        <w:t>Schedule 3 – Amendments</w:t>
      </w:r>
      <w:bookmarkEnd w:id="10"/>
    </w:p>
    <w:p w14:paraId="6CEB34FF" w14:textId="1C0E1CB4" w:rsidR="006677CE" w:rsidRPr="00392CD7" w:rsidRDefault="006677CE" w:rsidP="006677CE">
      <w:pPr>
        <w:pStyle w:val="Heading3"/>
      </w:pPr>
      <w:r>
        <w:t xml:space="preserve">Vehicle Standard </w:t>
      </w:r>
      <w:r w:rsidRPr="00C42BB5">
        <w:t xml:space="preserve">(Australian Design Rule </w:t>
      </w:r>
      <w:r>
        <w:t>43/03</w:t>
      </w:r>
      <w:r w:rsidRPr="00C42BB5">
        <w:t xml:space="preserve"> –</w:t>
      </w:r>
      <w:r>
        <w:t xml:space="preserve"> Vehicle Configuration and Dimensions</w:t>
      </w:r>
      <w:r w:rsidRPr="00C42BB5">
        <w:t>) 2006</w:t>
      </w:r>
    </w:p>
    <w:p w14:paraId="165D0842" w14:textId="43B78C78" w:rsidR="006677CE" w:rsidRDefault="006677CE" w:rsidP="001358D0">
      <w:pPr>
        <w:pStyle w:val="Scheduleitem"/>
        <w:keepNext w:val="0"/>
        <w:numPr>
          <w:ilvl w:val="0"/>
          <w:numId w:val="32"/>
        </w:numPr>
      </w:pPr>
      <w:r>
        <w:t xml:space="preserve">Clause 7.2.1, </w:t>
      </w:r>
      <w:r w:rsidR="001D2937">
        <w:t>after “</w:t>
      </w:r>
      <w:r w:rsidR="001D2937" w:rsidRPr="009146B5">
        <w:t>part of the vehicle,</w:t>
      </w:r>
      <w:r w:rsidR="001D2937">
        <w:t>” insert “ on”.</w:t>
      </w:r>
    </w:p>
    <w:p w14:paraId="6F00A68B" w14:textId="07021943" w:rsidR="009E20E6" w:rsidRDefault="009E20E6" w:rsidP="006677CE">
      <w:pPr>
        <w:pStyle w:val="Scheduleitem"/>
        <w:keepNext w:val="0"/>
        <w:numPr>
          <w:ilvl w:val="0"/>
          <w:numId w:val="3"/>
        </w:numPr>
      </w:pPr>
      <w:r>
        <w:t>Clause 8.1, after “</w:t>
      </w:r>
      <w:r w:rsidRPr="009E20E6">
        <w:rPr>
          <w:i/>
        </w:rPr>
        <w:t>‘Axle Group’</w:t>
      </w:r>
      <w:r>
        <w:t>”, insert “,”.</w:t>
      </w:r>
    </w:p>
    <w:p w14:paraId="06F4A5AC" w14:textId="489B698F" w:rsidR="006677CE" w:rsidRDefault="006677CE" w:rsidP="006677CE">
      <w:pPr>
        <w:pStyle w:val="Scheduleitem"/>
        <w:keepNext w:val="0"/>
        <w:numPr>
          <w:ilvl w:val="0"/>
          <w:numId w:val="3"/>
        </w:numPr>
      </w:pPr>
      <w:r>
        <w:t xml:space="preserve">Clause 8.1, </w:t>
      </w:r>
      <w:r w:rsidR="001D2937">
        <w:t>after “</w:t>
      </w:r>
      <w:r w:rsidR="001D2937" w:rsidRPr="00C97752">
        <w:rPr>
          <w:i/>
        </w:rPr>
        <w:t>‘Twin Steer Axle Group’</w:t>
      </w:r>
      <w:r w:rsidR="001D2937" w:rsidRPr="001D2937">
        <w:t xml:space="preserve">”, </w:t>
      </w:r>
      <w:r w:rsidR="001D2937">
        <w:t>insert “ with not more than 2.0</w:t>
      </w:r>
      <w:r w:rsidR="00F65B5A">
        <w:t> </w:t>
      </w:r>
      <w:r w:rsidR="001D2937">
        <w:t>m</w:t>
      </w:r>
      <w:r w:rsidR="00C94B19">
        <w:t>etres</w:t>
      </w:r>
      <w:r w:rsidR="001D2937">
        <w:t xml:space="preserve"> </w:t>
      </w:r>
      <w:r w:rsidR="001D2937" w:rsidRPr="005913D4">
        <w:t>horizontal distance between the centrelines of</w:t>
      </w:r>
      <w:r w:rsidR="001D2937">
        <w:t xml:space="preserve"> each </w:t>
      </w:r>
      <w:r w:rsidR="001D2937" w:rsidRPr="00C97752">
        <w:rPr>
          <w:i/>
        </w:rPr>
        <w:t>‘Axle’</w:t>
      </w:r>
      <w:r w:rsidR="001D2937">
        <w:t>,”.</w:t>
      </w:r>
    </w:p>
    <w:p w14:paraId="1C0E8139" w14:textId="77777777" w:rsidR="006677CE" w:rsidRDefault="006677CE" w:rsidP="003577C2">
      <w:pPr>
        <w:pStyle w:val="Scheduleitem"/>
        <w:keepNext w:val="0"/>
        <w:numPr>
          <w:ilvl w:val="0"/>
          <w:numId w:val="0"/>
        </w:numPr>
        <w:ind w:left="720" w:hanging="720"/>
      </w:pPr>
    </w:p>
    <w:p w14:paraId="464719AC" w14:textId="77777777" w:rsidR="006677CE" w:rsidRDefault="006677CE" w:rsidP="006677CE">
      <w:pPr>
        <w:pStyle w:val="Scheduleitem"/>
        <w:keepNext w:val="0"/>
        <w:numPr>
          <w:ilvl w:val="0"/>
          <w:numId w:val="0"/>
        </w:numPr>
        <w:ind w:left="2160" w:hanging="1440"/>
        <w:sectPr w:rsidR="006677CE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787F88A7" w14:textId="1937AF8E" w:rsidR="006677CE" w:rsidRDefault="006677CE" w:rsidP="006677CE">
      <w:pPr>
        <w:pStyle w:val="Heading2"/>
        <w:numPr>
          <w:ilvl w:val="0"/>
          <w:numId w:val="0"/>
        </w:numPr>
        <w:spacing w:before="0"/>
        <w:ind w:left="1418" w:hanging="1418"/>
      </w:pPr>
      <w:bookmarkStart w:id="11" w:name="_Toc177657250"/>
      <w:r>
        <w:lastRenderedPageBreak/>
        <w:t>Schedule 4 – Amendments</w:t>
      </w:r>
      <w:bookmarkEnd w:id="11"/>
    </w:p>
    <w:p w14:paraId="4FAA6A60" w14:textId="7E384F17" w:rsidR="006677CE" w:rsidRPr="00392CD7" w:rsidRDefault="006677CE" w:rsidP="006677CE">
      <w:pPr>
        <w:pStyle w:val="Heading3"/>
      </w:pPr>
      <w:r>
        <w:t xml:space="preserve">Vehicle Standard </w:t>
      </w:r>
      <w:r w:rsidRPr="00C42BB5">
        <w:t xml:space="preserve">(Australian Design Rule </w:t>
      </w:r>
      <w:r>
        <w:t>43/02</w:t>
      </w:r>
      <w:r w:rsidRPr="00C42BB5">
        <w:t xml:space="preserve"> –</w:t>
      </w:r>
      <w:r>
        <w:t xml:space="preserve"> Vehicle Configuration and Dimensions</w:t>
      </w:r>
      <w:r w:rsidRPr="00C42BB5">
        <w:t>) 2006</w:t>
      </w:r>
    </w:p>
    <w:p w14:paraId="6A21883F" w14:textId="05C89EFA" w:rsidR="00020CCC" w:rsidRDefault="00020CCC" w:rsidP="001512C4">
      <w:pPr>
        <w:pStyle w:val="Scheduleitem"/>
        <w:keepNext w:val="0"/>
        <w:numPr>
          <w:ilvl w:val="0"/>
          <w:numId w:val="34"/>
        </w:numPr>
      </w:pPr>
      <w:r>
        <w:t>Clause 43.4.4.3, omit “</w:t>
      </w:r>
      <w:proofErr w:type="spellStart"/>
      <w:r>
        <w:t>tranverse</w:t>
      </w:r>
      <w:proofErr w:type="spellEnd"/>
      <w:r>
        <w:t>”, substitute “transverse”.</w:t>
      </w:r>
    </w:p>
    <w:p w14:paraId="0263DFCC" w14:textId="16C6F7EA" w:rsidR="001512C4" w:rsidRDefault="006677CE" w:rsidP="001512C4">
      <w:pPr>
        <w:pStyle w:val="Scheduleitem"/>
        <w:keepNext w:val="0"/>
        <w:numPr>
          <w:ilvl w:val="0"/>
          <w:numId w:val="34"/>
        </w:numPr>
      </w:pPr>
      <w:r>
        <w:t xml:space="preserve">Clause </w:t>
      </w:r>
      <w:r w:rsidR="00073BFD">
        <w:t>43.6.1.1</w:t>
      </w:r>
      <w:r>
        <w:t xml:space="preserve">, </w:t>
      </w:r>
      <w:r w:rsidR="001512C4">
        <w:t>after “</w:t>
      </w:r>
      <w:r w:rsidR="001512C4" w:rsidRPr="009146B5">
        <w:t>part of the vehicle,</w:t>
      </w:r>
      <w:r w:rsidR="001512C4">
        <w:t xml:space="preserve">” insert </w:t>
      </w:r>
      <w:proofErr w:type="gramStart"/>
      <w:r w:rsidR="001512C4">
        <w:t>“ on</w:t>
      </w:r>
      <w:proofErr w:type="gramEnd"/>
      <w:r w:rsidR="001512C4">
        <w:t>”.</w:t>
      </w:r>
    </w:p>
    <w:p w14:paraId="0607B411" w14:textId="1F4BAC4F" w:rsidR="009E20E6" w:rsidRDefault="009E20E6" w:rsidP="001512C4">
      <w:pPr>
        <w:pStyle w:val="Scheduleitem"/>
        <w:keepNext w:val="0"/>
        <w:numPr>
          <w:ilvl w:val="0"/>
          <w:numId w:val="3"/>
        </w:numPr>
      </w:pPr>
      <w:r>
        <w:t>Clause 43.7, after “</w:t>
      </w:r>
      <w:r w:rsidRPr="009E20E6">
        <w:rPr>
          <w:i/>
        </w:rPr>
        <w:t>‘Axle Group’</w:t>
      </w:r>
      <w:r>
        <w:t>”, insert “,”.</w:t>
      </w:r>
    </w:p>
    <w:p w14:paraId="327E1D19" w14:textId="689E5669" w:rsidR="006677CE" w:rsidRDefault="001512C4" w:rsidP="001512C4">
      <w:pPr>
        <w:pStyle w:val="Scheduleitem"/>
        <w:keepNext w:val="0"/>
        <w:numPr>
          <w:ilvl w:val="0"/>
          <w:numId w:val="3"/>
        </w:numPr>
      </w:pPr>
      <w:r>
        <w:t xml:space="preserve">Clause </w:t>
      </w:r>
      <w:r w:rsidR="003577C2">
        <w:t>43.7</w:t>
      </w:r>
      <w:r>
        <w:t>, after “</w:t>
      </w:r>
      <w:r w:rsidRPr="00C97752">
        <w:rPr>
          <w:i/>
        </w:rPr>
        <w:t>‘Twin Steer Axle Group’</w:t>
      </w:r>
      <w:r w:rsidRPr="001D2937">
        <w:t xml:space="preserve">”, </w:t>
      </w:r>
      <w:r>
        <w:t>insert “ with not more than 2.0</w:t>
      </w:r>
      <w:r w:rsidR="00F65B5A">
        <w:t> </w:t>
      </w:r>
      <w:r>
        <w:t>m</w:t>
      </w:r>
      <w:r w:rsidR="00325E6E">
        <w:t>etres</w:t>
      </w:r>
      <w:r>
        <w:t xml:space="preserve"> </w:t>
      </w:r>
      <w:r w:rsidRPr="005913D4">
        <w:t>horizontal distance between the centrelines of</w:t>
      </w:r>
      <w:r>
        <w:t xml:space="preserve"> each </w:t>
      </w:r>
      <w:r w:rsidRPr="00C97752">
        <w:rPr>
          <w:i/>
        </w:rPr>
        <w:t>‘Axle’</w:t>
      </w:r>
      <w:r>
        <w:t>,”.</w:t>
      </w:r>
    </w:p>
    <w:p w14:paraId="122F9326" w14:textId="77777777" w:rsidR="00033A7C" w:rsidRDefault="00033A7C" w:rsidP="001512C4">
      <w:pPr>
        <w:pStyle w:val="Scheduleitem"/>
        <w:keepNext w:val="0"/>
        <w:numPr>
          <w:ilvl w:val="0"/>
          <w:numId w:val="0"/>
        </w:numPr>
        <w:ind w:left="720" w:hanging="720"/>
      </w:pPr>
    </w:p>
    <w:p w14:paraId="216AE5BC" w14:textId="77777777" w:rsidR="00033A7C" w:rsidRDefault="00033A7C" w:rsidP="007F7E4B">
      <w:pPr>
        <w:pStyle w:val="Scheduleitem"/>
        <w:keepNext w:val="0"/>
        <w:numPr>
          <w:ilvl w:val="0"/>
          <w:numId w:val="0"/>
        </w:numPr>
        <w:ind w:left="720" w:hanging="720"/>
        <w:sectPr w:rsidR="00033A7C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0620F15A" w14:textId="7CE30076" w:rsidR="00033A7C" w:rsidRDefault="00033A7C" w:rsidP="00033A7C">
      <w:pPr>
        <w:pStyle w:val="Heading2"/>
        <w:numPr>
          <w:ilvl w:val="0"/>
          <w:numId w:val="0"/>
        </w:numPr>
        <w:spacing w:before="0"/>
        <w:ind w:left="1418" w:hanging="1418"/>
      </w:pPr>
      <w:bookmarkStart w:id="12" w:name="_Toc177657251"/>
      <w:r>
        <w:lastRenderedPageBreak/>
        <w:t>Schedule 5 – Amendments</w:t>
      </w:r>
      <w:bookmarkEnd w:id="12"/>
    </w:p>
    <w:p w14:paraId="38D7BCA6" w14:textId="0A015961" w:rsidR="00033A7C" w:rsidRPr="00392CD7" w:rsidRDefault="00033A7C" w:rsidP="00033A7C">
      <w:pPr>
        <w:pStyle w:val="Heading3"/>
      </w:pPr>
      <w:r>
        <w:t xml:space="preserve">Vehicle Standard </w:t>
      </w:r>
      <w:r w:rsidRPr="00C42BB5">
        <w:t xml:space="preserve">(Australian Design Rule </w:t>
      </w:r>
      <w:r>
        <w:t>43/01</w:t>
      </w:r>
      <w:r w:rsidRPr="00C42BB5">
        <w:t xml:space="preserve"> –</w:t>
      </w:r>
      <w:r>
        <w:t xml:space="preserve"> Vehicle Configuration and </w:t>
      </w:r>
      <w:r w:rsidR="00E35333">
        <w:t>Marking</w:t>
      </w:r>
      <w:r w:rsidRPr="00C42BB5">
        <w:t>) 2006</w:t>
      </w:r>
    </w:p>
    <w:p w14:paraId="260398A0" w14:textId="77777777" w:rsidR="003577C2" w:rsidRDefault="003577C2" w:rsidP="003577C2">
      <w:pPr>
        <w:pStyle w:val="Scheduleitem"/>
        <w:keepNext w:val="0"/>
        <w:numPr>
          <w:ilvl w:val="0"/>
          <w:numId w:val="35"/>
        </w:numPr>
      </w:pPr>
      <w:r>
        <w:t>Clause 43.6.1.1, after “</w:t>
      </w:r>
      <w:r w:rsidRPr="009146B5">
        <w:t>part of the vehicle,</w:t>
      </w:r>
      <w:r>
        <w:t>” insert “ on”.</w:t>
      </w:r>
    </w:p>
    <w:p w14:paraId="683B09B6" w14:textId="0AD862F3" w:rsidR="006A61F9" w:rsidRDefault="006A61F9" w:rsidP="003577C2">
      <w:pPr>
        <w:pStyle w:val="Scheduleitem"/>
        <w:keepNext w:val="0"/>
        <w:numPr>
          <w:ilvl w:val="0"/>
          <w:numId w:val="3"/>
        </w:numPr>
      </w:pPr>
      <w:r>
        <w:t>Clause 43.7, after “</w:t>
      </w:r>
      <w:r w:rsidR="00360A3A">
        <w:rPr>
          <w:rFonts w:ascii="Times New Roman Italic" w:hAnsi="Times New Roman Italic" w:cs="Times New Roman Italic"/>
          <w:color w:val="000000"/>
        </w:rPr>
        <w:t>`Axle Group'</w:t>
      </w:r>
      <w:r>
        <w:t>”, insert “,”.</w:t>
      </w:r>
    </w:p>
    <w:p w14:paraId="7302F076" w14:textId="042BA347" w:rsidR="003577C2" w:rsidRDefault="003577C2" w:rsidP="003577C2">
      <w:pPr>
        <w:pStyle w:val="Scheduleitem"/>
        <w:keepNext w:val="0"/>
        <w:numPr>
          <w:ilvl w:val="0"/>
          <w:numId w:val="3"/>
        </w:numPr>
      </w:pPr>
      <w:r>
        <w:t>Clause 43.7, after “</w:t>
      </w:r>
      <w:r w:rsidR="00360A3A">
        <w:rPr>
          <w:rFonts w:ascii="Times New Roman Italic" w:hAnsi="Times New Roman Italic" w:cs="Times New Roman Italic"/>
          <w:color w:val="000000"/>
        </w:rPr>
        <w:t>`Twin Steer Axle Group'</w:t>
      </w:r>
      <w:r w:rsidRPr="001D2937">
        <w:t xml:space="preserve">”, </w:t>
      </w:r>
      <w:r>
        <w:t>insert “ with not more than 2.0</w:t>
      </w:r>
      <w:r w:rsidR="00F65B5A">
        <w:t> </w:t>
      </w:r>
      <w:r>
        <w:t>m</w:t>
      </w:r>
      <w:r w:rsidR="00325E6E">
        <w:t>etres</w:t>
      </w:r>
      <w:r>
        <w:t xml:space="preserve"> </w:t>
      </w:r>
      <w:r w:rsidRPr="005913D4">
        <w:t>horizontal distance between the centrelines of</w:t>
      </w:r>
      <w:r>
        <w:t xml:space="preserve"> each </w:t>
      </w:r>
      <w:r w:rsidRPr="00C97752">
        <w:rPr>
          <w:i/>
        </w:rPr>
        <w:t>‘Axle’</w:t>
      </w:r>
      <w:r>
        <w:t>,”.</w:t>
      </w:r>
    </w:p>
    <w:p w14:paraId="6A3C4A84" w14:textId="77777777" w:rsidR="003577C2" w:rsidRDefault="003577C2" w:rsidP="003577C2">
      <w:pPr>
        <w:pStyle w:val="Scheduleitem"/>
        <w:keepNext w:val="0"/>
        <w:numPr>
          <w:ilvl w:val="0"/>
          <w:numId w:val="0"/>
        </w:numPr>
        <w:ind w:left="720" w:hanging="720"/>
      </w:pPr>
    </w:p>
    <w:p w14:paraId="48E25C04" w14:textId="77777777" w:rsidR="00033A7C" w:rsidRDefault="00033A7C" w:rsidP="007F7E4B">
      <w:pPr>
        <w:pStyle w:val="Scheduleitem"/>
        <w:keepNext w:val="0"/>
        <w:numPr>
          <w:ilvl w:val="0"/>
          <w:numId w:val="0"/>
        </w:numPr>
        <w:ind w:left="720" w:hanging="720"/>
        <w:sectPr w:rsidR="00033A7C" w:rsidSect="00F97BB1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2EF0DB2C" w14:textId="10BC7CF1" w:rsidR="00033A7C" w:rsidRDefault="00033A7C" w:rsidP="00033A7C">
      <w:pPr>
        <w:pStyle w:val="Heading2"/>
        <w:numPr>
          <w:ilvl w:val="0"/>
          <w:numId w:val="0"/>
        </w:numPr>
        <w:spacing w:before="0"/>
        <w:ind w:left="1418" w:hanging="1418"/>
      </w:pPr>
      <w:bookmarkStart w:id="13" w:name="_Toc177657252"/>
      <w:r>
        <w:lastRenderedPageBreak/>
        <w:t>Schedule 6 – Amendments</w:t>
      </w:r>
      <w:bookmarkEnd w:id="13"/>
    </w:p>
    <w:p w14:paraId="6914F907" w14:textId="1E87D2A0" w:rsidR="00033A7C" w:rsidRPr="00392CD7" w:rsidRDefault="00033A7C" w:rsidP="00033A7C">
      <w:pPr>
        <w:pStyle w:val="Heading3"/>
      </w:pPr>
      <w:r>
        <w:t xml:space="preserve">Vehicle Standard </w:t>
      </w:r>
      <w:r w:rsidRPr="00C42BB5">
        <w:t xml:space="preserve">(Australian Design Rule </w:t>
      </w:r>
      <w:r>
        <w:t>43/00</w:t>
      </w:r>
      <w:r w:rsidRPr="00C42BB5">
        <w:t xml:space="preserve"> –</w:t>
      </w:r>
      <w:r>
        <w:t xml:space="preserve"> Vehicle Configuration and </w:t>
      </w:r>
      <w:r w:rsidR="0003739C">
        <w:t>Marking</w:t>
      </w:r>
      <w:r w:rsidRPr="00C42BB5">
        <w:t>) 2006</w:t>
      </w:r>
    </w:p>
    <w:p w14:paraId="04B41FF0" w14:textId="18CABECC" w:rsidR="007114E0" w:rsidRDefault="007114E0" w:rsidP="003577C2">
      <w:pPr>
        <w:pStyle w:val="Scheduleitem"/>
        <w:keepNext w:val="0"/>
        <w:numPr>
          <w:ilvl w:val="0"/>
          <w:numId w:val="36"/>
        </w:numPr>
      </w:pPr>
      <w:r w:rsidRPr="00A41C41">
        <w:t>Clause 43.4.2.1.2, omit “metes”, substitute “metres”.</w:t>
      </w:r>
    </w:p>
    <w:p w14:paraId="350651F4" w14:textId="27816AE6" w:rsidR="007114E0" w:rsidRDefault="007114E0" w:rsidP="003577C2">
      <w:pPr>
        <w:pStyle w:val="Scheduleitem"/>
        <w:keepNext w:val="0"/>
        <w:numPr>
          <w:ilvl w:val="0"/>
          <w:numId w:val="36"/>
        </w:numPr>
      </w:pPr>
      <w:r w:rsidRPr="007114E0">
        <w:t>Clause 43.4.5.2.1, omit “wheal”, substitute “wheel”.</w:t>
      </w:r>
    </w:p>
    <w:p w14:paraId="2673EA6E" w14:textId="3F03828D" w:rsidR="003577C2" w:rsidRDefault="003577C2" w:rsidP="003577C2">
      <w:pPr>
        <w:pStyle w:val="Scheduleitem"/>
        <w:keepNext w:val="0"/>
        <w:numPr>
          <w:ilvl w:val="0"/>
          <w:numId w:val="36"/>
        </w:numPr>
      </w:pPr>
      <w:r>
        <w:t>Clause 43.6.1.1, after “</w:t>
      </w:r>
      <w:r w:rsidRPr="009146B5">
        <w:t>part of the vehicle,</w:t>
      </w:r>
      <w:r>
        <w:t>” insert “ on”.</w:t>
      </w:r>
    </w:p>
    <w:p w14:paraId="29AE5082" w14:textId="45D56C15" w:rsidR="006A61F9" w:rsidRDefault="006A61F9" w:rsidP="003577C2">
      <w:pPr>
        <w:pStyle w:val="Scheduleitem"/>
        <w:keepNext w:val="0"/>
        <w:numPr>
          <w:ilvl w:val="0"/>
          <w:numId w:val="3"/>
        </w:numPr>
      </w:pPr>
      <w:r>
        <w:t>Clause 43.7, after “</w:t>
      </w:r>
      <w:r w:rsidR="00AB1A77">
        <w:rPr>
          <w:rFonts w:ascii="Times New Roman Italic" w:hAnsi="Times New Roman Italic" w:cs="Times New Roman Italic"/>
          <w:color w:val="000000"/>
          <w:szCs w:val="20"/>
        </w:rPr>
        <w:t>'Axle Group'</w:t>
      </w:r>
      <w:r>
        <w:t>”, insert “,”.</w:t>
      </w:r>
    </w:p>
    <w:p w14:paraId="3A282EA5" w14:textId="2AF2A40A" w:rsidR="007F7E4B" w:rsidRDefault="003577C2" w:rsidP="003577C2">
      <w:pPr>
        <w:pStyle w:val="Scheduleitem"/>
        <w:keepNext w:val="0"/>
        <w:numPr>
          <w:ilvl w:val="0"/>
          <w:numId w:val="3"/>
        </w:numPr>
      </w:pPr>
      <w:r>
        <w:t>Clause 43.7, after “</w:t>
      </w:r>
      <w:r w:rsidR="000F297D">
        <w:rPr>
          <w:rFonts w:ascii="Times New Roman Italic" w:hAnsi="Times New Roman Italic" w:cs="Times New Roman Italic"/>
          <w:color w:val="000000"/>
          <w:szCs w:val="20"/>
        </w:rPr>
        <w:t xml:space="preserve">'Twin </w:t>
      </w:r>
      <w:r w:rsidR="000F297D">
        <w:rPr>
          <w:rFonts w:ascii="Times New Roman Italic" w:hAnsi="Times New Roman Italic" w:cs="Times New Roman Italic"/>
          <w:color w:val="000000"/>
          <w:szCs w:val="16"/>
        </w:rPr>
        <w:t>Steer Axle Group'</w:t>
      </w:r>
      <w:r w:rsidRPr="001D2937">
        <w:t xml:space="preserve">”, </w:t>
      </w:r>
      <w:r>
        <w:t>insert “ with not more than 2.0</w:t>
      </w:r>
      <w:r w:rsidR="00F65B5A">
        <w:t> </w:t>
      </w:r>
      <w:r>
        <w:t>m</w:t>
      </w:r>
      <w:r w:rsidR="00325E6E">
        <w:t>etres</w:t>
      </w:r>
      <w:r>
        <w:t xml:space="preserve"> </w:t>
      </w:r>
      <w:r w:rsidRPr="005913D4">
        <w:t>horizontal distance between the centrelines of</w:t>
      </w:r>
      <w:r>
        <w:t xml:space="preserve"> each </w:t>
      </w:r>
      <w:r w:rsidRPr="00C97752">
        <w:rPr>
          <w:i/>
        </w:rPr>
        <w:t>‘Axle’</w:t>
      </w:r>
      <w:r>
        <w:t>,”.</w:t>
      </w:r>
    </w:p>
    <w:sectPr w:rsidR="007F7E4B" w:rsidSect="00F97BB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53C8" w14:textId="77777777" w:rsidR="00560F32" w:rsidRDefault="00560F32">
      <w:r>
        <w:separator/>
      </w:r>
    </w:p>
  </w:endnote>
  <w:endnote w:type="continuationSeparator" w:id="0">
    <w:p w14:paraId="3DD085B3" w14:textId="77777777" w:rsidR="00560F32" w:rsidRDefault="0056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3E0C" w14:textId="5C6EFA4A" w:rsidR="00560F32" w:rsidRDefault="00560F32" w:rsidP="00E07422">
    <w:pPr>
      <w:pStyle w:val="Footer"/>
      <w:pBdr>
        <w:top w:val="single" w:sz="4" w:space="1" w:color="auto"/>
      </w:pBdr>
    </w:pPr>
  </w:p>
  <w:p w14:paraId="2884E2CB" w14:textId="77777777" w:rsidR="00E07422" w:rsidRDefault="00E0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EAB4A" w14:textId="77777777" w:rsidR="00560F32" w:rsidRDefault="00560F32">
      <w:r>
        <w:separator/>
      </w:r>
    </w:p>
  </w:footnote>
  <w:footnote w:type="continuationSeparator" w:id="0">
    <w:p w14:paraId="6C8BBB7E" w14:textId="77777777" w:rsidR="00560F32" w:rsidRDefault="0056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BA62" w14:textId="3AD1B7E4" w:rsidR="00560F32" w:rsidRDefault="00E07422" w:rsidP="00E07422">
    <w:pPr>
      <w:pStyle w:val="Header"/>
      <w:pBdr>
        <w:bottom w:val="single" w:sz="4" w:space="1" w:color="auto"/>
      </w:pBdr>
    </w:pPr>
    <w:r>
      <w:rPr>
        <w:szCs w:val="20"/>
      </w:rPr>
      <w:t>Vehicle Standard (</w:t>
    </w:r>
    <w:r w:rsidRPr="00F74E75">
      <w:rPr>
        <w:szCs w:val="20"/>
      </w:rPr>
      <w:t>Australian Design Rule</w:t>
    </w:r>
    <w:r>
      <w:rPr>
        <w:szCs w:val="20"/>
      </w:rPr>
      <w:t xml:space="preserve">) </w:t>
    </w:r>
    <w:r w:rsidR="00A76D9A">
      <w:rPr>
        <w:szCs w:val="20"/>
      </w:rPr>
      <w:t>Twin Steer</w:t>
    </w:r>
    <w:r>
      <w:rPr>
        <w:szCs w:val="20"/>
      </w:rPr>
      <w:t xml:space="preserve"> Amendment</w:t>
    </w:r>
    <w:r w:rsidR="00A76D9A">
      <w:rPr>
        <w:szCs w:val="20"/>
      </w:rPr>
      <w:t>s</w:t>
    </w:r>
    <w:r w:rsidR="00D30250">
      <w:rPr>
        <w:szCs w:val="20"/>
      </w:rPr>
      <w:t xml:space="preserve"> </w:t>
    </w:r>
    <w:r>
      <w:rPr>
        <w:szCs w:val="20"/>
      </w:rPr>
      <w:t>202</w:t>
    </w:r>
    <w:r w:rsidR="00A76D9A">
      <w:rPr>
        <w:szCs w:val="20"/>
      </w:rPr>
      <w:t>4</w:t>
    </w:r>
    <w:r>
      <w:rPr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6C7C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1E509" w14:textId="008E20B2" w:rsidR="00560F32" w:rsidRDefault="00560F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4D97B" w14:textId="6788FB31" w:rsidR="00560F32" w:rsidRPr="00791D27" w:rsidRDefault="00E07422" w:rsidP="00E07422">
    <w:pPr>
      <w:pStyle w:val="Header"/>
      <w:pBdr>
        <w:bottom w:val="single" w:sz="4" w:space="1" w:color="auto"/>
      </w:pBdr>
      <w:rPr>
        <w:szCs w:val="20"/>
      </w:rPr>
    </w:pPr>
    <w:r>
      <w:rPr>
        <w:szCs w:val="20"/>
      </w:rPr>
      <w:t>Vehicle Standard (</w:t>
    </w:r>
    <w:r w:rsidRPr="00F74E75">
      <w:rPr>
        <w:szCs w:val="20"/>
      </w:rPr>
      <w:t>Australian Design Rule</w:t>
    </w:r>
    <w:r>
      <w:rPr>
        <w:szCs w:val="20"/>
      </w:rPr>
      <w:t xml:space="preserve">) </w:t>
    </w:r>
    <w:r w:rsidR="009F2896">
      <w:rPr>
        <w:szCs w:val="20"/>
      </w:rPr>
      <w:t>Twin Steer</w:t>
    </w:r>
    <w:r>
      <w:rPr>
        <w:szCs w:val="20"/>
      </w:rPr>
      <w:t xml:space="preserve"> Amendment</w:t>
    </w:r>
    <w:r w:rsidR="009F2896">
      <w:rPr>
        <w:szCs w:val="20"/>
      </w:rPr>
      <w:t>s</w:t>
    </w:r>
    <w:r>
      <w:rPr>
        <w:szCs w:val="20"/>
      </w:rPr>
      <w:t xml:space="preserve"> 202</w:t>
    </w:r>
    <w:r w:rsidR="009F2896">
      <w:rPr>
        <w:szCs w:val="20"/>
      </w:rPr>
      <w:t>4</w:t>
    </w:r>
    <w:r>
      <w:rPr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6C7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0EC9E" w14:textId="1A8878C7" w:rsidR="00560F32" w:rsidRDefault="0056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B38"/>
    <w:multiLevelType w:val="hybridMultilevel"/>
    <w:tmpl w:val="13E47992"/>
    <w:lvl w:ilvl="0" w:tplc="57D63438">
      <w:start w:val="1"/>
      <w:numFmt w:val="lowerRoman"/>
      <w:pStyle w:val="ListParagraph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551930"/>
    <w:multiLevelType w:val="hybridMultilevel"/>
    <w:tmpl w:val="BED69A24"/>
    <w:lvl w:ilvl="0" w:tplc="565A356E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37A9F"/>
    <w:multiLevelType w:val="hybridMultilevel"/>
    <w:tmpl w:val="F446A17C"/>
    <w:lvl w:ilvl="0" w:tplc="487C4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D6D09"/>
    <w:multiLevelType w:val="hybridMultilevel"/>
    <w:tmpl w:val="266072CE"/>
    <w:lvl w:ilvl="0" w:tplc="E6E6915C">
      <w:start w:val="1"/>
      <w:numFmt w:val="lowerRoman"/>
      <w:pStyle w:val="Body-Listroman"/>
      <w:lvlText w:val="(%1)"/>
      <w:lvlJc w:val="left"/>
      <w:pPr>
        <w:ind w:left="242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342408A6"/>
    <w:multiLevelType w:val="multilevel"/>
    <w:tmpl w:val="1048144C"/>
    <w:styleLink w:val="Body"/>
    <w:lvl w:ilvl="0">
      <w:start w:val="1"/>
      <w:numFmt w:val="decimal"/>
      <w:pStyle w:val="Body-SectionTitle"/>
      <w:lvlText w:val="%1."/>
      <w:lvlJc w:val="left"/>
      <w:pPr>
        <w:tabs>
          <w:tab w:val="num" w:pos="4111"/>
        </w:tabs>
        <w:ind w:left="4111" w:hanging="1418"/>
      </w:pPr>
      <w:rPr>
        <w:rFonts w:hint="default"/>
      </w:rPr>
    </w:lvl>
    <w:lvl w:ilvl="1">
      <w:start w:val="1"/>
      <w:numFmt w:val="decimal"/>
      <w:pStyle w:val="Body-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Body-Subx2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Body-Subx3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Body-Subx4Clause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lowerLetter"/>
      <w:pStyle w:val="Body-Listalpha"/>
      <w:lvlText w:val="(%7)"/>
      <w:lvlJc w:val="left"/>
      <w:pPr>
        <w:tabs>
          <w:tab w:val="num" w:pos="1588"/>
        </w:tabs>
        <w:ind w:left="1588" w:hanging="17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Restart w:val="1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ACF4EB2"/>
    <w:multiLevelType w:val="hybridMultilevel"/>
    <w:tmpl w:val="3F2CCC0E"/>
    <w:lvl w:ilvl="0" w:tplc="78607ACC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>
      <w:start w:val="1"/>
      <w:numFmt w:val="bullet"/>
      <w:pStyle w:val="AlphabeticalLis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44D56530"/>
    <w:multiLevelType w:val="hybridMultilevel"/>
    <w:tmpl w:val="7A3CF132"/>
    <w:lvl w:ilvl="0" w:tplc="0C09001B">
      <w:start w:val="1"/>
      <w:numFmt w:val="lowerRoman"/>
      <w:lvlText w:val="%1."/>
      <w:lvlJc w:val="right"/>
      <w:pPr>
        <w:ind w:left="1504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58F7506F"/>
    <w:multiLevelType w:val="multilevel"/>
    <w:tmpl w:val="C4A2161A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4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4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2">
    <w:abstractNumId w:val="4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3">
    <w:abstractNumId w:val="4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6"/>
  </w:num>
  <w:num w:numId="17">
    <w:abstractNumId w:val="2"/>
  </w:num>
  <w:num w:numId="18">
    <w:abstractNumId w:val="4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9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0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1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2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3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4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5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6">
    <w:abstractNumId w:val="4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7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8">
    <w:abstractNumId w:val="4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9">
    <w:abstractNumId w:val="4"/>
    <w:lvlOverride w:ilvl="0">
      <w:startOverride w:val="1"/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0">
    <w:abstractNumId w:val="3"/>
  </w:num>
  <w:num w:numId="31">
    <w:abstractNumId w:val="4"/>
    <w:lvlOverride w:ilvl="0">
      <w:lvl w:ilvl="0">
        <w:start w:val="1"/>
        <w:numFmt w:val="decimal"/>
        <w:pStyle w:val="Body-SectionTitle"/>
        <w:lvlText w:val="%1."/>
        <w:lvlJc w:val="left"/>
        <w:pPr>
          <w:tabs>
            <w:tab w:val="num" w:pos="4111"/>
          </w:tabs>
          <w:ind w:left="4111" w:hanging="1418"/>
        </w:pPr>
        <w:rPr>
          <w:rFonts w:hint="default"/>
        </w:rPr>
      </w:lvl>
    </w:lvlOverride>
    <w:lvlOverride w:ilvl="1">
      <w:lvl w:ilvl="1">
        <w:start w:val="1"/>
        <w:numFmt w:val="decimal"/>
        <w:pStyle w:val="Body-SubClause"/>
        <w:lvlText w:val="%1.%2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2">
      <w:lvl w:ilvl="2">
        <w:start w:val="1"/>
        <w:numFmt w:val="decimal"/>
        <w:pStyle w:val="Body-Subx2Clause"/>
        <w:lvlText w:val="%1.%2.%3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3">
      <w:lvl w:ilvl="3">
        <w:start w:val="1"/>
        <w:numFmt w:val="decimal"/>
        <w:pStyle w:val="Body-Subx3Clause"/>
        <w:lvlText w:val="%1.%2.%3.%4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4">
      <w:lvl w:ilvl="4">
        <w:start w:val="1"/>
        <w:numFmt w:val="decimal"/>
        <w:pStyle w:val="Body-Subx4Clause"/>
        <w:lvlText w:val="%1.%2.%3.%4.%5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1418"/>
          </w:tabs>
          <w:ind w:left="1418" w:hanging="1418"/>
        </w:pPr>
        <w:rPr>
          <w:rFonts w:hint="default"/>
        </w:rPr>
      </w:lvl>
    </w:lvlOverride>
    <w:lvlOverride w:ilvl="6">
      <w:lvl w:ilvl="6">
        <w:start w:val="1"/>
        <w:numFmt w:val="lowerLetter"/>
        <w:pStyle w:val="Body-Listalpha"/>
        <w:lvlText w:val="(%7)"/>
        <w:lvlJc w:val="left"/>
        <w:pPr>
          <w:tabs>
            <w:tab w:val="num" w:pos="1588"/>
          </w:tabs>
          <w:ind w:left="1588" w:hanging="170"/>
        </w:pPr>
        <w:rPr>
          <w:rFonts w:hint="default"/>
        </w:rPr>
      </w:lvl>
    </w:lvlOverride>
    <w:lvlOverride w:ilvl="7">
      <w:lvl w:ilvl="7">
        <w:start w:val="1"/>
        <w:numFmt w:val="none"/>
        <w:lvlRestart w:val="1"/>
        <w:suff w:val="nothing"/>
        <w:lvlText w:val=""/>
        <w:lvlJc w:val="left"/>
        <w:pPr>
          <w:ind w:left="1418" w:hanging="1418"/>
        </w:pPr>
        <w:rPr>
          <w:rFonts w:hint="default"/>
        </w:rPr>
      </w:lvl>
    </w:lvlOverride>
    <w:lvlOverride w:ilvl="8">
      <w:lvl w:ilvl="8">
        <w:start w:val="1"/>
        <w:numFmt w:val="none"/>
        <w:lvlRestart w:val="1"/>
        <w:lvlText w:val="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625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65"/>
    <w:rsid w:val="00003820"/>
    <w:rsid w:val="00003E2A"/>
    <w:rsid w:val="00004B53"/>
    <w:rsid w:val="00007B7B"/>
    <w:rsid w:val="00010457"/>
    <w:rsid w:val="000107E9"/>
    <w:rsid w:val="0001168C"/>
    <w:rsid w:val="00013261"/>
    <w:rsid w:val="000133A8"/>
    <w:rsid w:val="00014646"/>
    <w:rsid w:val="00015D72"/>
    <w:rsid w:val="00016C2A"/>
    <w:rsid w:val="00020CCC"/>
    <w:rsid w:val="000219E8"/>
    <w:rsid w:val="000221ED"/>
    <w:rsid w:val="00022AD5"/>
    <w:rsid w:val="000242C0"/>
    <w:rsid w:val="0002719F"/>
    <w:rsid w:val="00027E1C"/>
    <w:rsid w:val="00030604"/>
    <w:rsid w:val="00032B07"/>
    <w:rsid w:val="00033A7C"/>
    <w:rsid w:val="000346AF"/>
    <w:rsid w:val="00036035"/>
    <w:rsid w:val="00037384"/>
    <w:rsid w:val="0003739C"/>
    <w:rsid w:val="00037A21"/>
    <w:rsid w:val="00040D23"/>
    <w:rsid w:val="00040FA3"/>
    <w:rsid w:val="0004323E"/>
    <w:rsid w:val="00043C05"/>
    <w:rsid w:val="0004448D"/>
    <w:rsid w:val="000459D7"/>
    <w:rsid w:val="00046F8B"/>
    <w:rsid w:val="0005034F"/>
    <w:rsid w:val="00052752"/>
    <w:rsid w:val="00053253"/>
    <w:rsid w:val="000532AF"/>
    <w:rsid w:val="00054F6A"/>
    <w:rsid w:val="000551A3"/>
    <w:rsid w:val="000622D8"/>
    <w:rsid w:val="000625D8"/>
    <w:rsid w:val="000635AA"/>
    <w:rsid w:val="00064AB1"/>
    <w:rsid w:val="0006539B"/>
    <w:rsid w:val="00066F0B"/>
    <w:rsid w:val="0006720B"/>
    <w:rsid w:val="00067CAF"/>
    <w:rsid w:val="000702F0"/>
    <w:rsid w:val="00071AA3"/>
    <w:rsid w:val="00071C6A"/>
    <w:rsid w:val="00072EE1"/>
    <w:rsid w:val="00073BFD"/>
    <w:rsid w:val="00073C4E"/>
    <w:rsid w:val="00076FFF"/>
    <w:rsid w:val="00080417"/>
    <w:rsid w:val="000837A0"/>
    <w:rsid w:val="00084C60"/>
    <w:rsid w:val="000862D5"/>
    <w:rsid w:val="00086B6D"/>
    <w:rsid w:val="00086DE5"/>
    <w:rsid w:val="00090401"/>
    <w:rsid w:val="0009138D"/>
    <w:rsid w:val="000918C7"/>
    <w:rsid w:val="00091C3F"/>
    <w:rsid w:val="00092952"/>
    <w:rsid w:val="00093AE1"/>
    <w:rsid w:val="00093C48"/>
    <w:rsid w:val="000943BE"/>
    <w:rsid w:val="00094673"/>
    <w:rsid w:val="000953E0"/>
    <w:rsid w:val="00095D8A"/>
    <w:rsid w:val="00095E55"/>
    <w:rsid w:val="0009706D"/>
    <w:rsid w:val="000A0C57"/>
    <w:rsid w:val="000A0E33"/>
    <w:rsid w:val="000A34CF"/>
    <w:rsid w:val="000A4780"/>
    <w:rsid w:val="000A5DB9"/>
    <w:rsid w:val="000A5EF4"/>
    <w:rsid w:val="000A6EF2"/>
    <w:rsid w:val="000B11BE"/>
    <w:rsid w:val="000B1BEC"/>
    <w:rsid w:val="000B2D5F"/>
    <w:rsid w:val="000B35BB"/>
    <w:rsid w:val="000B3656"/>
    <w:rsid w:val="000B57CC"/>
    <w:rsid w:val="000B5B05"/>
    <w:rsid w:val="000B78B6"/>
    <w:rsid w:val="000B7DC9"/>
    <w:rsid w:val="000C11CB"/>
    <w:rsid w:val="000C30DB"/>
    <w:rsid w:val="000C37BA"/>
    <w:rsid w:val="000C4C86"/>
    <w:rsid w:val="000C4C93"/>
    <w:rsid w:val="000C7646"/>
    <w:rsid w:val="000D143B"/>
    <w:rsid w:val="000D1E82"/>
    <w:rsid w:val="000D21A8"/>
    <w:rsid w:val="000D31C5"/>
    <w:rsid w:val="000D43B5"/>
    <w:rsid w:val="000D4E5E"/>
    <w:rsid w:val="000D5BC0"/>
    <w:rsid w:val="000D7159"/>
    <w:rsid w:val="000E0ABF"/>
    <w:rsid w:val="000E0F91"/>
    <w:rsid w:val="000E189C"/>
    <w:rsid w:val="000E18E9"/>
    <w:rsid w:val="000E24F4"/>
    <w:rsid w:val="000E2E8A"/>
    <w:rsid w:val="000E2FA2"/>
    <w:rsid w:val="000E354C"/>
    <w:rsid w:val="000E3F80"/>
    <w:rsid w:val="000E5440"/>
    <w:rsid w:val="000E6342"/>
    <w:rsid w:val="000E67A8"/>
    <w:rsid w:val="000E7103"/>
    <w:rsid w:val="000F231B"/>
    <w:rsid w:val="000F297D"/>
    <w:rsid w:val="000F31B4"/>
    <w:rsid w:val="000F500D"/>
    <w:rsid w:val="000F516A"/>
    <w:rsid w:val="000F579F"/>
    <w:rsid w:val="000F64F9"/>
    <w:rsid w:val="00100FDD"/>
    <w:rsid w:val="001012B1"/>
    <w:rsid w:val="001028EA"/>
    <w:rsid w:val="00102C89"/>
    <w:rsid w:val="00103164"/>
    <w:rsid w:val="001034BD"/>
    <w:rsid w:val="00107F67"/>
    <w:rsid w:val="001106BA"/>
    <w:rsid w:val="00110B04"/>
    <w:rsid w:val="00111275"/>
    <w:rsid w:val="00111749"/>
    <w:rsid w:val="00113B5B"/>
    <w:rsid w:val="00113C46"/>
    <w:rsid w:val="0011409D"/>
    <w:rsid w:val="001166A4"/>
    <w:rsid w:val="00117E42"/>
    <w:rsid w:val="00117E99"/>
    <w:rsid w:val="0012123B"/>
    <w:rsid w:val="00126F4B"/>
    <w:rsid w:val="0012795E"/>
    <w:rsid w:val="001302D1"/>
    <w:rsid w:val="00130335"/>
    <w:rsid w:val="001311E7"/>
    <w:rsid w:val="0013320F"/>
    <w:rsid w:val="001333BC"/>
    <w:rsid w:val="0013462A"/>
    <w:rsid w:val="00135697"/>
    <w:rsid w:val="001358D0"/>
    <w:rsid w:val="00135A66"/>
    <w:rsid w:val="001402AD"/>
    <w:rsid w:val="00141E07"/>
    <w:rsid w:val="0014336E"/>
    <w:rsid w:val="001442DF"/>
    <w:rsid w:val="00144766"/>
    <w:rsid w:val="00145997"/>
    <w:rsid w:val="0014782B"/>
    <w:rsid w:val="00150DE0"/>
    <w:rsid w:val="00150F68"/>
    <w:rsid w:val="001512C4"/>
    <w:rsid w:val="0015189C"/>
    <w:rsid w:val="00152078"/>
    <w:rsid w:val="00153FFB"/>
    <w:rsid w:val="00154035"/>
    <w:rsid w:val="00154EB6"/>
    <w:rsid w:val="001554D7"/>
    <w:rsid w:val="001559C8"/>
    <w:rsid w:val="001560CA"/>
    <w:rsid w:val="001562EA"/>
    <w:rsid w:val="00157D5F"/>
    <w:rsid w:val="00157E5D"/>
    <w:rsid w:val="001612EE"/>
    <w:rsid w:val="00162D4C"/>
    <w:rsid w:val="0016375E"/>
    <w:rsid w:val="0016397C"/>
    <w:rsid w:val="00164667"/>
    <w:rsid w:val="00165ED4"/>
    <w:rsid w:val="00170F69"/>
    <w:rsid w:val="001715A0"/>
    <w:rsid w:val="00173012"/>
    <w:rsid w:val="00173905"/>
    <w:rsid w:val="0017442C"/>
    <w:rsid w:val="0017516A"/>
    <w:rsid w:val="00175E63"/>
    <w:rsid w:val="00176296"/>
    <w:rsid w:val="00180B41"/>
    <w:rsid w:val="00182831"/>
    <w:rsid w:val="00182BD7"/>
    <w:rsid w:val="00182D62"/>
    <w:rsid w:val="00184CE2"/>
    <w:rsid w:val="00184FF9"/>
    <w:rsid w:val="0018574C"/>
    <w:rsid w:val="00185CA1"/>
    <w:rsid w:val="00186D87"/>
    <w:rsid w:val="00194F88"/>
    <w:rsid w:val="00195336"/>
    <w:rsid w:val="001977EA"/>
    <w:rsid w:val="001A0995"/>
    <w:rsid w:val="001A1E2C"/>
    <w:rsid w:val="001A268A"/>
    <w:rsid w:val="001A27A0"/>
    <w:rsid w:val="001A2B77"/>
    <w:rsid w:val="001A3418"/>
    <w:rsid w:val="001A4110"/>
    <w:rsid w:val="001A4823"/>
    <w:rsid w:val="001A5E8E"/>
    <w:rsid w:val="001A6B65"/>
    <w:rsid w:val="001A6FA9"/>
    <w:rsid w:val="001B289E"/>
    <w:rsid w:val="001B38AA"/>
    <w:rsid w:val="001B5474"/>
    <w:rsid w:val="001B62E1"/>
    <w:rsid w:val="001B670A"/>
    <w:rsid w:val="001B7375"/>
    <w:rsid w:val="001B79DC"/>
    <w:rsid w:val="001C0801"/>
    <w:rsid w:val="001C21E9"/>
    <w:rsid w:val="001C24D8"/>
    <w:rsid w:val="001C2DA6"/>
    <w:rsid w:val="001C2F06"/>
    <w:rsid w:val="001C3E2F"/>
    <w:rsid w:val="001C4F32"/>
    <w:rsid w:val="001C5934"/>
    <w:rsid w:val="001C7FFD"/>
    <w:rsid w:val="001D1DC5"/>
    <w:rsid w:val="001D2937"/>
    <w:rsid w:val="001D359F"/>
    <w:rsid w:val="001D4152"/>
    <w:rsid w:val="001D4975"/>
    <w:rsid w:val="001D73F1"/>
    <w:rsid w:val="001D73FC"/>
    <w:rsid w:val="001E0272"/>
    <w:rsid w:val="001E0750"/>
    <w:rsid w:val="001E1D00"/>
    <w:rsid w:val="001E3AB4"/>
    <w:rsid w:val="001E4A7A"/>
    <w:rsid w:val="001E6C22"/>
    <w:rsid w:val="001F07FE"/>
    <w:rsid w:val="001F1238"/>
    <w:rsid w:val="001F341D"/>
    <w:rsid w:val="001F3A19"/>
    <w:rsid w:val="001F74ED"/>
    <w:rsid w:val="002025F9"/>
    <w:rsid w:val="0020310A"/>
    <w:rsid w:val="00207D93"/>
    <w:rsid w:val="00207DFD"/>
    <w:rsid w:val="0021006A"/>
    <w:rsid w:val="0021043B"/>
    <w:rsid w:val="00210D9C"/>
    <w:rsid w:val="00215014"/>
    <w:rsid w:val="0021503E"/>
    <w:rsid w:val="00215302"/>
    <w:rsid w:val="002208E6"/>
    <w:rsid w:val="00223616"/>
    <w:rsid w:val="00224D20"/>
    <w:rsid w:val="0022616A"/>
    <w:rsid w:val="0022658D"/>
    <w:rsid w:val="002302FE"/>
    <w:rsid w:val="002324D8"/>
    <w:rsid w:val="0023431C"/>
    <w:rsid w:val="00234C43"/>
    <w:rsid w:val="002352CB"/>
    <w:rsid w:val="00236C7C"/>
    <w:rsid w:val="00241863"/>
    <w:rsid w:val="00241B3E"/>
    <w:rsid w:val="00242A55"/>
    <w:rsid w:val="0024358F"/>
    <w:rsid w:val="00244236"/>
    <w:rsid w:val="00244E0C"/>
    <w:rsid w:val="00245F41"/>
    <w:rsid w:val="002460E4"/>
    <w:rsid w:val="00246550"/>
    <w:rsid w:val="002502C6"/>
    <w:rsid w:val="00251011"/>
    <w:rsid w:val="00252BE4"/>
    <w:rsid w:val="00252D5A"/>
    <w:rsid w:val="00252E28"/>
    <w:rsid w:val="002542FE"/>
    <w:rsid w:val="002545D9"/>
    <w:rsid w:val="002557BA"/>
    <w:rsid w:val="00256891"/>
    <w:rsid w:val="0026352B"/>
    <w:rsid w:val="0026379C"/>
    <w:rsid w:val="00263D66"/>
    <w:rsid w:val="002647BA"/>
    <w:rsid w:val="002649FB"/>
    <w:rsid w:val="00266E3C"/>
    <w:rsid w:val="002674DA"/>
    <w:rsid w:val="00270A49"/>
    <w:rsid w:val="00270C35"/>
    <w:rsid w:val="00272076"/>
    <w:rsid w:val="00272B98"/>
    <w:rsid w:val="002800B0"/>
    <w:rsid w:val="0028085D"/>
    <w:rsid w:val="00281943"/>
    <w:rsid w:val="002831D7"/>
    <w:rsid w:val="00283350"/>
    <w:rsid w:val="00284098"/>
    <w:rsid w:val="00285006"/>
    <w:rsid w:val="002857CE"/>
    <w:rsid w:val="0029061C"/>
    <w:rsid w:val="00291E35"/>
    <w:rsid w:val="00292891"/>
    <w:rsid w:val="00292B9B"/>
    <w:rsid w:val="002936B4"/>
    <w:rsid w:val="002964D6"/>
    <w:rsid w:val="002A1078"/>
    <w:rsid w:val="002A113C"/>
    <w:rsid w:val="002A227E"/>
    <w:rsid w:val="002A2282"/>
    <w:rsid w:val="002A24BB"/>
    <w:rsid w:val="002A314D"/>
    <w:rsid w:val="002A3906"/>
    <w:rsid w:val="002A68B4"/>
    <w:rsid w:val="002A6A8A"/>
    <w:rsid w:val="002A6AAE"/>
    <w:rsid w:val="002A7F73"/>
    <w:rsid w:val="002B0C3F"/>
    <w:rsid w:val="002B0D90"/>
    <w:rsid w:val="002B44F3"/>
    <w:rsid w:val="002B6BB7"/>
    <w:rsid w:val="002C0916"/>
    <w:rsid w:val="002C0F0C"/>
    <w:rsid w:val="002C135A"/>
    <w:rsid w:val="002C1EBC"/>
    <w:rsid w:val="002C560B"/>
    <w:rsid w:val="002D0868"/>
    <w:rsid w:val="002D1A0B"/>
    <w:rsid w:val="002D2980"/>
    <w:rsid w:val="002D2AF8"/>
    <w:rsid w:val="002D5381"/>
    <w:rsid w:val="002D69E8"/>
    <w:rsid w:val="002D6D4A"/>
    <w:rsid w:val="002D7419"/>
    <w:rsid w:val="002D7893"/>
    <w:rsid w:val="002E0678"/>
    <w:rsid w:val="002E0D6A"/>
    <w:rsid w:val="002E14C4"/>
    <w:rsid w:val="002E2CD9"/>
    <w:rsid w:val="002E2EF7"/>
    <w:rsid w:val="002E36D1"/>
    <w:rsid w:val="002E3DFD"/>
    <w:rsid w:val="002E5375"/>
    <w:rsid w:val="002E6A5D"/>
    <w:rsid w:val="002F0723"/>
    <w:rsid w:val="002F1CD1"/>
    <w:rsid w:val="002F1D85"/>
    <w:rsid w:val="002F2BA1"/>
    <w:rsid w:val="002F5094"/>
    <w:rsid w:val="002F7BC6"/>
    <w:rsid w:val="00301CD1"/>
    <w:rsid w:val="00302863"/>
    <w:rsid w:val="00304089"/>
    <w:rsid w:val="00304461"/>
    <w:rsid w:val="003060A9"/>
    <w:rsid w:val="00306421"/>
    <w:rsid w:val="00312770"/>
    <w:rsid w:val="00312E5C"/>
    <w:rsid w:val="00313974"/>
    <w:rsid w:val="003148BD"/>
    <w:rsid w:val="0031654E"/>
    <w:rsid w:val="003165F0"/>
    <w:rsid w:val="00321FE3"/>
    <w:rsid w:val="00322CB2"/>
    <w:rsid w:val="00324A87"/>
    <w:rsid w:val="00324B5F"/>
    <w:rsid w:val="00325E6E"/>
    <w:rsid w:val="003260E8"/>
    <w:rsid w:val="003271A7"/>
    <w:rsid w:val="003333E4"/>
    <w:rsid w:val="0033396F"/>
    <w:rsid w:val="00333BFF"/>
    <w:rsid w:val="00333E16"/>
    <w:rsid w:val="00334250"/>
    <w:rsid w:val="00334434"/>
    <w:rsid w:val="00335AA5"/>
    <w:rsid w:val="0033749C"/>
    <w:rsid w:val="0034023B"/>
    <w:rsid w:val="00343704"/>
    <w:rsid w:val="00343C47"/>
    <w:rsid w:val="003447B8"/>
    <w:rsid w:val="003447E5"/>
    <w:rsid w:val="003454A3"/>
    <w:rsid w:val="003473E5"/>
    <w:rsid w:val="003475CF"/>
    <w:rsid w:val="00347D68"/>
    <w:rsid w:val="00351DBB"/>
    <w:rsid w:val="00351E7D"/>
    <w:rsid w:val="003521FD"/>
    <w:rsid w:val="003532D8"/>
    <w:rsid w:val="003545AD"/>
    <w:rsid w:val="00354C6A"/>
    <w:rsid w:val="00356EE7"/>
    <w:rsid w:val="0035770C"/>
    <w:rsid w:val="003577C2"/>
    <w:rsid w:val="00360A3A"/>
    <w:rsid w:val="00361C19"/>
    <w:rsid w:val="0036579E"/>
    <w:rsid w:val="00366740"/>
    <w:rsid w:val="00370592"/>
    <w:rsid w:val="00371AE6"/>
    <w:rsid w:val="00371DCE"/>
    <w:rsid w:val="00373AE7"/>
    <w:rsid w:val="00375663"/>
    <w:rsid w:val="00375BDD"/>
    <w:rsid w:val="00375E85"/>
    <w:rsid w:val="003772BF"/>
    <w:rsid w:val="003803A9"/>
    <w:rsid w:val="00380AE2"/>
    <w:rsid w:val="00382DDB"/>
    <w:rsid w:val="0038339B"/>
    <w:rsid w:val="0038364E"/>
    <w:rsid w:val="0038466A"/>
    <w:rsid w:val="0038529C"/>
    <w:rsid w:val="0038558B"/>
    <w:rsid w:val="0038582E"/>
    <w:rsid w:val="00386025"/>
    <w:rsid w:val="00386745"/>
    <w:rsid w:val="003914FC"/>
    <w:rsid w:val="003916FB"/>
    <w:rsid w:val="003919E6"/>
    <w:rsid w:val="003921E0"/>
    <w:rsid w:val="00392973"/>
    <w:rsid w:val="00392CD7"/>
    <w:rsid w:val="00392F87"/>
    <w:rsid w:val="0039551E"/>
    <w:rsid w:val="003969CC"/>
    <w:rsid w:val="003979F7"/>
    <w:rsid w:val="003A078D"/>
    <w:rsid w:val="003A0931"/>
    <w:rsid w:val="003A121A"/>
    <w:rsid w:val="003A1411"/>
    <w:rsid w:val="003A280F"/>
    <w:rsid w:val="003A2ADB"/>
    <w:rsid w:val="003A516F"/>
    <w:rsid w:val="003A7631"/>
    <w:rsid w:val="003B10B8"/>
    <w:rsid w:val="003B5AE2"/>
    <w:rsid w:val="003B5B49"/>
    <w:rsid w:val="003B6334"/>
    <w:rsid w:val="003B79B2"/>
    <w:rsid w:val="003B7D44"/>
    <w:rsid w:val="003C3077"/>
    <w:rsid w:val="003C3633"/>
    <w:rsid w:val="003C4BAE"/>
    <w:rsid w:val="003C4EA9"/>
    <w:rsid w:val="003C6196"/>
    <w:rsid w:val="003D0901"/>
    <w:rsid w:val="003D14B2"/>
    <w:rsid w:val="003D178C"/>
    <w:rsid w:val="003D25B9"/>
    <w:rsid w:val="003D3087"/>
    <w:rsid w:val="003D5DF2"/>
    <w:rsid w:val="003D7524"/>
    <w:rsid w:val="003D7A94"/>
    <w:rsid w:val="003E0B62"/>
    <w:rsid w:val="003E0D5F"/>
    <w:rsid w:val="003E2D99"/>
    <w:rsid w:val="003E3DA5"/>
    <w:rsid w:val="003E433E"/>
    <w:rsid w:val="003E51DF"/>
    <w:rsid w:val="003E5374"/>
    <w:rsid w:val="003E5F99"/>
    <w:rsid w:val="003E601F"/>
    <w:rsid w:val="003E62BE"/>
    <w:rsid w:val="003F0CF3"/>
    <w:rsid w:val="003F110C"/>
    <w:rsid w:val="003F3E1C"/>
    <w:rsid w:val="003F4819"/>
    <w:rsid w:val="003F6095"/>
    <w:rsid w:val="00402310"/>
    <w:rsid w:val="00403405"/>
    <w:rsid w:val="00403788"/>
    <w:rsid w:val="004063D6"/>
    <w:rsid w:val="004070E7"/>
    <w:rsid w:val="00407EC2"/>
    <w:rsid w:val="004116C2"/>
    <w:rsid w:val="00412622"/>
    <w:rsid w:val="00413682"/>
    <w:rsid w:val="00413BFE"/>
    <w:rsid w:val="00414695"/>
    <w:rsid w:val="00414C92"/>
    <w:rsid w:val="00414F2E"/>
    <w:rsid w:val="0041559E"/>
    <w:rsid w:val="00415E8D"/>
    <w:rsid w:val="00420799"/>
    <w:rsid w:val="0042138E"/>
    <w:rsid w:val="00421AFA"/>
    <w:rsid w:val="00422441"/>
    <w:rsid w:val="00423D95"/>
    <w:rsid w:val="00424DC7"/>
    <w:rsid w:val="00425359"/>
    <w:rsid w:val="00425CE6"/>
    <w:rsid w:val="0043034B"/>
    <w:rsid w:val="00430968"/>
    <w:rsid w:val="0043096A"/>
    <w:rsid w:val="004311F3"/>
    <w:rsid w:val="00432C26"/>
    <w:rsid w:val="00433961"/>
    <w:rsid w:val="00433DC3"/>
    <w:rsid w:val="0043479D"/>
    <w:rsid w:val="00436084"/>
    <w:rsid w:val="004362C1"/>
    <w:rsid w:val="004364B7"/>
    <w:rsid w:val="00436D97"/>
    <w:rsid w:val="00440451"/>
    <w:rsid w:val="0044208E"/>
    <w:rsid w:val="00442185"/>
    <w:rsid w:val="004438B5"/>
    <w:rsid w:val="00446086"/>
    <w:rsid w:val="0044610E"/>
    <w:rsid w:val="004461C9"/>
    <w:rsid w:val="00450092"/>
    <w:rsid w:val="004506F2"/>
    <w:rsid w:val="00453CBC"/>
    <w:rsid w:val="00456866"/>
    <w:rsid w:val="00460E4A"/>
    <w:rsid w:val="0046105C"/>
    <w:rsid w:val="00461EC4"/>
    <w:rsid w:val="00466FA4"/>
    <w:rsid w:val="00472D8E"/>
    <w:rsid w:val="00473ABE"/>
    <w:rsid w:val="00474E0B"/>
    <w:rsid w:val="00475F1C"/>
    <w:rsid w:val="00477BF2"/>
    <w:rsid w:val="00480333"/>
    <w:rsid w:val="00481516"/>
    <w:rsid w:val="0048196E"/>
    <w:rsid w:val="0048303D"/>
    <w:rsid w:val="004839B2"/>
    <w:rsid w:val="00485BD3"/>
    <w:rsid w:val="00486F66"/>
    <w:rsid w:val="0049016A"/>
    <w:rsid w:val="00492DC0"/>
    <w:rsid w:val="00494B4E"/>
    <w:rsid w:val="004965AC"/>
    <w:rsid w:val="0049695D"/>
    <w:rsid w:val="004A09A6"/>
    <w:rsid w:val="004A0EFA"/>
    <w:rsid w:val="004A1378"/>
    <w:rsid w:val="004A1B4D"/>
    <w:rsid w:val="004A29E8"/>
    <w:rsid w:val="004A44DD"/>
    <w:rsid w:val="004A63E5"/>
    <w:rsid w:val="004A70F7"/>
    <w:rsid w:val="004A7193"/>
    <w:rsid w:val="004B2B2E"/>
    <w:rsid w:val="004B32B3"/>
    <w:rsid w:val="004B4CA7"/>
    <w:rsid w:val="004B4F46"/>
    <w:rsid w:val="004B695E"/>
    <w:rsid w:val="004B709E"/>
    <w:rsid w:val="004C0161"/>
    <w:rsid w:val="004C3006"/>
    <w:rsid w:val="004C40AD"/>
    <w:rsid w:val="004C4F80"/>
    <w:rsid w:val="004C609C"/>
    <w:rsid w:val="004D0F81"/>
    <w:rsid w:val="004D265D"/>
    <w:rsid w:val="004D313B"/>
    <w:rsid w:val="004D316D"/>
    <w:rsid w:val="004D389B"/>
    <w:rsid w:val="004D455C"/>
    <w:rsid w:val="004D4A7A"/>
    <w:rsid w:val="004D4FC9"/>
    <w:rsid w:val="004D5698"/>
    <w:rsid w:val="004D67D8"/>
    <w:rsid w:val="004E0432"/>
    <w:rsid w:val="004E1A05"/>
    <w:rsid w:val="004E2271"/>
    <w:rsid w:val="004E2D0D"/>
    <w:rsid w:val="004E3175"/>
    <w:rsid w:val="004E3D99"/>
    <w:rsid w:val="004E4259"/>
    <w:rsid w:val="004E4B39"/>
    <w:rsid w:val="004E6618"/>
    <w:rsid w:val="004E67DB"/>
    <w:rsid w:val="004E6D9E"/>
    <w:rsid w:val="004E74DF"/>
    <w:rsid w:val="004F2830"/>
    <w:rsid w:val="004F40B9"/>
    <w:rsid w:val="004F4230"/>
    <w:rsid w:val="004F5A5A"/>
    <w:rsid w:val="004F5EB2"/>
    <w:rsid w:val="00500895"/>
    <w:rsid w:val="00502717"/>
    <w:rsid w:val="005028DA"/>
    <w:rsid w:val="00502FE0"/>
    <w:rsid w:val="00503539"/>
    <w:rsid w:val="00506EC8"/>
    <w:rsid w:val="00507423"/>
    <w:rsid w:val="00511F0D"/>
    <w:rsid w:val="00516837"/>
    <w:rsid w:val="0052142E"/>
    <w:rsid w:val="00521821"/>
    <w:rsid w:val="00524D4A"/>
    <w:rsid w:val="00524F70"/>
    <w:rsid w:val="00525AAF"/>
    <w:rsid w:val="00526EC4"/>
    <w:rsid w:val="00531671"/>
    <w:rsid w:val="005324DF"/>
    <w:rsid w:val="00533559"/>
    <w:rsid w:val="005336DD"/>
    <w:rsid w:val="00533F8B"/>
    <w:rsid w:val="00535606"/>
    <w:rsid w:val="00535DBA"/>
    <w:rsid w:val="00536EEE"/>
    <w:rsid w:val="005376CF"/>
    <w:rsid w:val="00541783"/>
    <w:rsid w:val="00542793"/>
    <w:rsid w:val="005430E4"/>
    <w:rsid w:val="00543883"/>
    <w:rsid w:val="00543D01"/>
    <w:rsid w:val="0054442E"/>
    <w:rsid w:val="00544920"/>
    <w:rsid w:val="005455A2"/>
    <w:rsid w:val="00545D98"/>
    <w:rsid w:val="00546AB9"/>
    <w:rsid w:val="00547607"/>
    <w:rsid w:val="00550132"/>
    <w:rsid w:val="00551A2D"/>
    <w:rsid w:val="00551D1E"/>
    <w:rsid w:val="00555548"/>
    <w:rsid w:val="00560F32"/>
    <w:rsid w:val="00560FB6"/>
    <w:rsid w:val="00561708"/>
    <w:rsid w:val="00562309"/>
    <w:rsid w:val="005650A9"/>
    <w:rsid w:val="00566822"/>
    <w:rsid w:val="005669CC"/>
    <w:rsid w:val="00567003"/>
    <w:rsid w:val="0056734E"/>
    <w:rsid w:val="00567603"/>
    <w:rsid w:val="00572C8F"/>
    <w:rsid w:val="00572DC6"/>
    <w:rsid w:val="00573440"/>
    <w:rsid w:val="00573C97"/>
    <w:rsid w:val="005748BC"/>
    <w:rsid w:val="0057602B"/>
    <w:rsid w:val="0057654F"/>
    <w:rsid w:val="0057749B"/>
    <w:rsid w:val="00577D99"/>
    <w:rsid w:val="00582C4A"/>
    <w:rsid w:val="00585E01"/>
    <w:rsid w:val="00587029"/>
    <w:rsid w:val="005913D4"/>
    <w:rsid w:val="00594424"/>
    <w:rsid w:val="00596FFC"/>
    <w:rsid w:val="005A01D8"/>
    <w:rsid w:val="005A0954"/>
    <w:rsid w:val="005A18D6"/>
    <w:rsid w:val="005A5567"/>
    <w:rsid w:val="005A60B8"/>
    <w:rsid w:val="005A7BA5"/>
    <w:rsid w:val="005B0DD1"/>
    <w:rsid w:val="005B10F3"/>
    <w:rsid w:val="005B1166"/>
    <w:rsid w:val="005B135C"/>
    <w:rsid w:val="005B3496"/>
    <w:rsid w:val="005B38B7"/>
    <w:rsid w:val="005B394E"/>
    <w:rsid w:val="005B3E82"/>
    <w:rsid w:val="005B6767"/>
    <w:rsid w:val="005B745B"/>
    <w:rsid w:val="005C0AD8"/>
    <w:rsid w:val="005C0CEA"/>
    <w:rsid w:val="005C2CBF"/>
    <w:rsid w:val="005C7AE3"/>
    <w:rsid w:val="005D0553"/>
    <w:rsid w:val="005D0DF5"/>
    <w:rsid w:val="005D2153"/>
    <w:rsid w:val="005D3377"/>
    <w:rsid w:val="005D6A45"/>
    <w:rsid w:val="005D7247"/>
    <w:rsid w:val="005D7712"/>
    <w:rsid w:val="005E0651"/>
    <w:rsid w:val="005E232F"/>
    <w:rsid w:val="005E3F78"/>
    <w:rsid w:val="005E50F7"/>
    <w:rsid w:val="005F24D9"/>
    <w:rsid w:val="005F26ED"/>
    <w:rsid w:val="005F2BEE"/>
    <w:rsid w:val="005F3A34"/>
    <w:rsid w:val="005F5E92"/>
    <w:rsid w:val="005F6433"/>
    <w:rsid w:val="005F65CA"/>
    <w:rsid w:val="00600B1F"/>
    <w:rsid w:val="0060107B"/>
    <w:rsid w:val="00603102"/>
    <w:rsid w:val="006034F4"/>
    <w:rsid w:val="0060476A"/>
    <w:rsid w:val="006070BB"/>
    <w:rsid w:val="00611145"/>
    <w:rsid w:val="006113A7"/>
    <w:rsid w:val="0061152E"/>
    <w:rsid w:val="00611ED2"/>
    <w:rsid w:val="00612167"/>
    <w:rsid w:val="006129D9"/>
    <w:rsid w:val="00612CDA"/>
    <w:rsid w:val="0061349C"/>
    <w:rsid w:val="00613788"/>
    <w:rsid w:val="00613CE1"/>
    <w:rsid w:val="00616C9D"/>
    <w:rsid w:val="00617DFE"/>
    <w:rsid w:val="00621885"/>
    <w:rsid w:val="00622853"/>
    <w:rsid w:val="00622C34"/>
    <w:rsid w:val="0062399F"/>
    <w:rsid w:val="00625E54"/>
    <w:rsid w:val="00630925"/>
    <w:rsid w:val="00630FC3"/>
    <w:rsid w:val="0063127E"/>
    <w:rsid w:val="00632551"/>
    <w:rsid w:val="00633E21"/>
    <w:rsid w:val="00635937"/>
    <w:rsid w:val="006367C9"/>
    <w:rsid w:val="00636B5A"/>
    <w:rsid w:val="00637FAD"/>
    <w:rsid w:val="0064095B"/>
    <w:rsid w:val="006412D0"/>
    <w:rsid w:val="00642A57"/>
    <w:rsid w:val="00643248"/>
    <w:rsid w:val="00643715"/>
    <w:rsid w:val="00647EEC"/>
    <w:rsid w:val="006519E9"/>
    <w:rsid w:val="00652FBD"/>
    <w:rsid w:val="0065392B"/>
    <w:rsid w:val="00655AB9"/>
    <w:rsid w:val="0066040D"/>
    <w:rsid w:val="00663084"/>
    <w:rsid w:val="00666B2C"/>
    <w:rsid w:val="00667476"/>
    <w:rsid w:val="006677CE"/>
    <w:rsid w:val="00670778"/>
    <w:rsid w:val="00670FF2"/>
    <w:rsid w:val="006733F2"/>
    <w:rsid w:val="00675435"/>
    <w:rsid w:val="00676D61"/>
    <w:rsid w:val="00677ADD"/>
    <w:rsid w:val="0068046E"/>
    <w:rsid w:val="00681700"/>
    <w:rsid w:val="006820A5"/>
    <w:rsid w:val="00682474"/>
    <w:rsid w:val="006919A9"/>
    <w:rsid w:val="006919D4"/>
    <w:rsid w:val="00693132"/>
    <w:rsid w:val="006936FB"/>
    <w:rsid w:val="006950B2"/>
    <w:rsid w:val="00696485"/>
    <w:rsid w:val="00696DEC"/>
    <w:rsid w:val="0069711C"/>
    <w:rsid w:val="0069783C"/>
    <w:rsid w:val="006A02A3"/>
    <w:rsid w:val="006A32C4"/>
    <w:rsid w:val="006A3E5B"/>
    <w:rsid w:val="006A61F9"/>
    <w:rsid w:val="006A6A0B"/>
    <w:rsid w:val="006A7764"/>
    <w:rsid w:val="006B1D1D"/>
    <w:rsid w:val="006B3793"/>
    <w:rsid w:val="006B3B3F"/>
    <w:rsid w:val="006B3B82"/>
    <w:rsid w:val="006B463B"/>
    <w:rsid w:val="006B5185"/>
    <w:rsid w:val="006B51CC"/>
    <w:rsid w:val="006B77B2"/>
    <w:rsid w:val="006C00E9"/>
    <w:rsid w:val="006C3C1C"/>
    <w:rsid w:val="006C445C"/>
    <w:rsid w:val="006C489E"/>
    <w:rsid w:val="006C61D8"/>
    <w:rsid w:val="006C68CD"/>
    <w:rsid w:val="006D0500"/>
    <w:rsid w:val="006D345D"/>
    <w:rsid w:val="006D3A21"/>
    <w:rsid w:val="006D3D44"/>
    <w:rsid w:val="006D4560"/>
    <w:rsid w:val="006D52BA"/>
    <w:rsid w:val="006D67BE"/>
    <w:rsid w:val="006D7FF3"/>
    <w:rsid w:val="006E23AE"/>
    <w:rsid w:val="006E246B"/>
    <w:rsid w:val="006E289D"/>
    <w:rsid w:val="006E3881"/>
    <w:rsid w:val="006E76DA"/>
    <w:rsid w:val="006F07DB"/>
    <w:rsid w:val="006F19D1"/>
    <w:rsid w:val="006F1D08"/>
    <w:rsid w:val="006F2273"/>
    <w:rsid w:val="006F3A83"/>
    <w:rsid w:val="006F65B9"/>
    <w:rsid w:val="006F75D3"/>
    <w:rsid w:val="007022B5"/>
    <w:rsid w:val="0070248A"/>
    <w:rsid w:val="007048DE"/>
    <w:rsid w:val="00705709"/>
    <w:rsid w:val="00706307"/>
    <w:rsid w:val="0070634C"/>
    <w:rsid w:val="007072DA"/>
    <w:rsid w:val="007078BF"/>
    <w:rsid w:val="007114E0"/>
    <w:rsid w:val="0071204C"/>
    <w:rsid w:val="00712A21"/>
    <w:rsid w:val="007136B1"/>
    <w:rsid w:val="007136C2"/>
    <w:rsid w:val="007156A9"/>
    <w:rsid w:val="007159CC"/>
    <w:rsid w:val="00715A42"/>
    <w:rsid w:val="00720E7D"/>
    <w:rsid w:val="0072353D"/>
    <w:rsid w:val="007261B5"/>
    <w:rsid w:val="007270F4"/>
    <w:rsid w:val="0072720E"/>
    <w:rsid w:val="00731201"/>
    <w:rsid w:val="007312FA"/>
    <w:rsid w:val="007324F1"/>
    <w:rsid w:val="00732777"/>
    <w:rsid w:val="00732BD5"/>
    <w:rsid w:val="007350C3"/>
    <w:rsid w:val="007432B1"/>
    <w:rsid w:val="00746039"/>
    <w:rsid w:val="0074708F"/>
    <w:rsid w:val="007473CE"/>
    <w:rsid w:val="00747DB6"/>
    <w:rsid w:val="00747F51"/>
    <w:rsid w:val="0075556E"/>
    <w:rsid w:val="0075648A"/>
    <w:rsid w:val="007569E1"/>
    <w:rsid w:val="0075753B"/>
    <w:rsid w:val="00757A81"/>
    <w:rsid w:val="00760F02"/>
    <w:rsid w:val="00764652"/>
    <w:rsid w:val="0076560A"/>
    <w:rsid w:val="007658E1"/>
    <w:rsid w:val="007703C1"/>
    <w:rsid w:val="0077073C"/>
    <w:rsid w:val="0077128B"/>
    <w:rsid w:val="00771B9A"/>
    <w:rsid w:val="00772B50"/>
    <w:rsid w:val="007746C8"/>
    <w:rsid w:val="00776153"/>
    <w:rsid w:val="007778BA"/>
    <w:rsid w:val="0077795D"/>
    <w:rsid w:val="00777ED0"/>
    <w:rsid w:val="0078010D"/>
    <w:rsid w:val="00781AC2"/>
    <w:rsid w:val="00781D6D"/>
    <w:rsid w:val="00782CC4"/>
    <w:rsid w:val="00783099"/>
    <w:rsid w:val="00784108"/>
    <w:rsid w:val="00784CDB"/>
    <w:rsid w:val="00784D3E"/>
    <w:rsid w:val="0078685D"/>
    <w:rsid w:val="00786BE5"/>
    <w:rsid w:val="00786F44"/>
    <w:rsid w:val="007912DD"/>
    <w:rsid w:val="00791C61"/>
    <w:rsid w:val="00791D27"/>
    <w:rsid w:val="007939CD"/>
    <w:rsid w:val="007940F2"/>
    <w:rsid w:val="00794F91"/>
    <w:rsid w:val="00797D09"/>
    <w:rsid w:val="007A04F7"/>
    <w:rsid w:val="007A0BCF"/>
    <w:rsid w:val="007A26AA"/>
    <w:rsid w:val="007A2F0D"/>
    <w:rsid w:val="007A426B"/>
    <w:rsid w:val="007A4A4B"/>
    <w:rsid w:val="007A584A"/>
    <w:rsid w:val="007A731E"/>
    <w:rsid w:val="007A74C2"/>
    <w:rsid w:val="007A78B5"/>
    <w:rsid w:val="007B0DB7"/>
    <w:rsid w:val="007B1009"/>
    <w:rsid w:val="007B1CFA"/>
    <w:rsid w:val="007B56FD"/>
    <w:rsid w:val="007C18C3"/>
    <w:rsid w:val="007C1A45"/>
    <w:rsid w:val="007C1B0F"/>
    <w:rsid w:val="007C284C"/>
    <w:rsid w:val="007C32ED"/>
    <w:rsid w:val="007C43C4"/>
    <w:rsid w:val="007C565A"/>
    <w:rsid w:val="007C5FE5"/>
    <w:rsid w:val="007D0628"/>
    <w:rsid w:val="007D1C6A"/>
    <w:rsid w:val="007D26C8"/>
    <w:rsid w:val="007D3659"/>
    <w:rsid w:val="007D4AE2"/>
    <w:rsid w:val="007D58F9"/>
    <w:rsid w:val="007D6232"/>
    <w:rsid w:val="007D7EFF"/>
    <w:rsid w:val="007E230D"/>
    <w:rsid w:val="007E4F2B"/>
    <w:rsid w:val="007E5142"/>
    <w:rsid w:val="007F62CA"/>
    <w:rsid w:val="007F7E4B"/>
    <w:rsid w:val="00800690"/>
    <w:rsid w:val="00801605"/>
    <w:rsid w:val="00802C01"/>
    <w:rsid w:val="00802F61"/>
    <w:rsid w:val="008076F5"/>
    <w:rsid w:val="00807C2F"/>
    <w:rsid w:val="0081002C"/>
    <w:rsid w:val="00810422"/>
    <w:rsid w:val="00811F9C"/>
    <w:rsid w:val="00815054"/>
    <w:rsid w:val="00817051"/>
    <w:rsid w:val="00820678"/>
    <w:rsid w:val="00821816"/>
    <w:rsid w:val="008220F0"/>
    <w:rsid w:val="0082482C"/>
    <w:rsid w:val="00824E16"/>
    <w:rsid w:val="00825F6F"/>
    <w:rsid w:val="00827441"/>
    <w:rsid w:val="0083021D"/>
    <w:rsid w:val="008336F2"/>
    <w:rsid w:val="00833CFF"/>
    <w:rsid w:val="00833FFC"/>
    <w:rsid w:val="0083439F"/>
    <w:rsid w:val="00836E04"/>
    <w:rsid w:val="00837D20"/>
    <w:rsid w:val="00840084"/>
    <w:rsid w:val="008412E1"/>
    <w:rsid w:val="00842044"/>
    <w:rsid w:val="0084242A"/>
    <w:rsid w:val="00845945"/>
    <w:rsid w:val="00845F88"/>
    <w:rsid w:val="00847527"/>
    <w:rsid w:val="00847AEF"/>
    <w:rsid w:val="008502B1"/>
    <w:rsid w:val="00850B78"/>
    <w:rsid w:val="00851D0B"/>
    <w:rsid w:val="00854080"/>
    <w:rsid w:val="00855050"/>
    <w:rsid w:val="008553C3"/>
    <w:rsid w:val="00856B5D"/>
    <w:rsid w:val="00857F09"/>
    <w:rsid w:val="008604F2"/>
    <w:rsid w:val="0086196A"/>
    <w:rsid w:val="008622BF"/>
    <w:rsid w:val="00863E4A"/>
    <w:rsid w:val="00864011"/>
    <w:rsid w:val="00865822"/>
    <w:rsid w:val="00865D9B"/>
    <w:rsid w:val="00866D6C"/>
    <w:rsid w:val="00867693"/>
    <w:rsid w:val="00871B5C"/>
    <w:rsid w:val="00873EC6"/>
    <w:rsid w:val="008741FA"/>
    <w:rsid w:val="00874726"/>
    <w:rsid w:val="00875DBE"/>
    <w:rsid w:val="008767D2"/>
    <w:rsid w:val="00881D03"/>
    <w:rsid w:val="00881D4F"/>
    <w:rsid w:val="00882CC0"/>
    <w:rsid w:val="0088390B"/>
    <w:rsid w:val="008842C7"/>
    <w:rsid w:val="00885370"/>
    <w:rsid w:val="008854A2"/>
    <w:rsid w:val="008876B4"/>
    <w:rsid w:val="00891958"/>
    <w:rsid w:val="00891E46"/>
    <w:rsid w:val="00897376"/>
    <w:rsid w:val="008A16DC"/>
    <w:rsid w:val="008A1F75"/>
    <w:rsid w:val="008A21BF"/>
    <w:rsid w:val="008A3CA7"/>
    <w:rsid w:val="008A50EB"/>
    <w:rsid w:val="008A5CEA"/>
    <w:rsid w:val="008A73CA"/>
    <w:rsid w:val="008A75E3"/>
    <w:rsid w:val="008B2F44"/>
    <w:rsid w:val="008B3AB1"/>
    <w:rsid w:val="008B4C1E"/>
    <w:rsid w:val="008B7E8D"/>
    <w:rsid w:val="008C0D73"/>
    <w:rsid w:val="008C171A"/>
    <w:rsid w:val="008C23CA"/>
    <w:rsid w:val="008C2E5A"/>
    <w:rsid w:val="008C3DA2"/>
    <w:rsid w:val="008C5478"/>
    <w:rsid w:val="008C6424"/>
    <w:rsid w:val="008C698C"/>
    <w:rsid w:val="008C7721"/>
    <w:rsid w:val="008C772A"/>
    <w:rsid w:val="008C7A46"/>
    <w:rsid w:val="008D044E"/>
    <w:rsid w:val="008D1994"/>
    <w:rsid w:val="008D2E96"/>
    <w:rsid w:val="008D3828"/>
    <w:rsid w:val="008D54E1"/>
    <w:rsid w:val="008D6381"/>
    <w:rsid w:val="008E1371"/>
    <w:rsid w:val="008E3D97"/>
    <w:rsid w:val="008E4AFA"/>
    <w:rsid w:val="008E4F94"/>
    <w:rsid w:val="008E5524"/>
    <w:rsid w:val="008E5F31"/>
    <w:rsid w:val="008E7AAC"/>
    <w:rsid w:val="008F0195"/>
    <w:rsid w:val="008F1629"/>
    <w:rsid w:val="008F3E95"/>
    <w:rsid w:val="008F45F3"/>
    <w:rsid w:val="008F50F2"/>
    <w:rsid w:val="008F5D34"/>
    <w:rsid w:val="008F7BBA"/>
    <w:rsid w:val="00900BB7"/>
    <w:rsid w:val="00901228"/>
    <w:rsid w:val="00901C73"/>
    <w:rsid w:val="00902067"/>
    <w:rsid w:val="00902D43"/>
    <w:rsid w:val="009043D9"/>
    <w:rsid w:val="00906CD2"/>
    <w:rsid w:val="00907474"/>
    <w:rsid w:val="009101B4"/>
    <w:rsid w:val="00910B39"/>
    <w:rsid w:val="009112E4"/>
    <w:rsid w:val="009146B5"/>
    <w:rsid w:val="00914C57"/>
    <w:rsid w:val="00915A27"/>
    <w:rsid w:val="00915A5F"/>
    <w:rsid w:val="00916DB6"/>
    <w:rsid w:val="00920D68"/>
    <w:rsid w:val="00920E88"/>
    <w:rsid w:val="00924320"/>
    <w:rsid w:val="00924C16"/>
    <w:rsid w:val="0092670C"/>
    <w:rsid w:val="0092689B"/>
    <w:rsid w:val="00926AD9"/>
    <w:rsid w:val="00926E89"/>
    <w:rsid w:val="00930BCC"/>
    <w:rsid w:val="00932160"/>
    <w:rsid w:val="00935752"/>
    <w:rsid w:val="00936063"/>
    <w:rsid w:val="00940DD5"/>
    <w:rsid w:val="0094234F"/>
    <w:rsid w:val="00942F81"/>
    <w:rsid w:val="00943325"/>
    <w:rsid w:val="00946082"/>
    <w:rsid w:val="00947D96"/>
    <w:rsid w:val="00950819"/>
    <w:rsid w:val="00953954"/>
    <w:rsid w:val="00953A31"/>
    <w:rsid w:val="00954036"/>
    <w:rsid w:val="009541ED"/>
    <w:rsid w:val="009572B9"/>
    <w:rsid w:val="00966A4E"/>
    <w:rsid w:val="00967498"/>
    <w:rsid w:val="00970099"/>
    <w:rsid w:val="009700EC"/>
    <w:rsid w:val="009703CF"/>
    <w:rsid w:val="009722F8"/>
    <w:rsid w:val="00972980"/>
    <w:rsid w:val="009757C5"/>
    <w:rsid w:val="0097640D"/>
    <w:rsid w:val="0097714D"/>
    <w:rsid w:val="00980089"/>
    <w:rsid w:val="00980B7F"/>
    <w:rsid w:val="0098172D"/>
    <w:rsid w:val="00981958"/>
    <w:rsid w:val="009819E5"/>
    <w:rsid w:val="00982A56"/>
    <w:rsid w:val="00983692"/>
    <w:rsid w:val="00985224"/>
    <w:rsid w:val="009852BD"/>
    <w:rsid w:val="0098542B"/>
    <w:rsid w:val="00985B32"/>
    <w:rsid w:val="00990983"/>
    <w:rsid w:val="009912E6"/>
    <w:rsid w:val="00991A55"/>
    <w:rsid w:val="00994D67"/>
    <w:rsid w:val="009A0096"/>
    <w:rsid w:val="009A3BED"/>
    <w:rsid w:val="009A410D"/>
    <w:rsid w:val="009A69A0"/>
    <w:rsid w:val="009A79D9"/>
    <w:rsid w:val="009B2101"/>
    <w:rsid w:val="009B2753"/>
    <w:rsid w:val="009B2F35"/>
    <w:rsid w:val="009B414D"/>
    <w:rsid w:val="009B43B8"/>
    <w:rsid w:val="009B4729"/>
    <w:rsid w:val="009C0FF9"/>
    <w:rsid w:val="009C283E"/>
    <w:rsid w:val="009C4259"/>
    <w:rsid w:val="009C4A4B"/>
    <w:rsid w:val="009D0856"/>
    <w:rsid w:val="009D2EA1"/>
    <w:rsid w:val="009D2F6C"/>
    <w:rsid w:val="009D2FD1"/>
    <w:rsid w:val="009D3EE3"/>
    <w:rsid w:val="009D42B4"/>
    <w:rsid w:val="009D6745"/>
    <w:rsid w:val="009D6AAB"/>
    <w:rsid w:val="009E0347"/>
    <w:rsid w:val="009E1BDA"/>
    <w:rsid w:val="009E20E6"/>
    <w:rsid w:val="009E2D6E"/>
    <w:rsid w:val="009E3CE3"/>
    <w:rsid w:val="009E58F1"/>
    <w:rsid w:val="009E7AAA"/>
    <w:rsid w:val="009F1855"/>
    <w:rsid w:val="009F2896"/>
    <w:rsid w:val="009F306F"/>
    <w:rsid w:val="009F3370"/>
    <w:rsid w:val="009F354C"/>
    <w:rsid w:val="009F370A"/>
    <w:rsid w:val="009F4306"/>
    <w:rsid w:val="009F7B95"/>
    <w:rsid w:val="009F7FFC"/>
    <w:rsid w:val="00A02FA3"/>
    <w:rsid w:val="00A05139"/>
    <w:rsid w:val="00A078C9"/>
    <w:rsid w:val="00A10580"/>
    <w:rsid w:val="00A10A69"/>
    <w:rsid w:val="00A112C1"/>
    <w:rsid w:val="00A123A6"/>
    <w:rsid w:val="00A12E96"/>
    <w:rsid w:val="00A14071"/>
    <w:rsid w:val="00A159A3"/>
    <w:rsid w:val="00A20248"/>
    <w:rsid w:val="00A20ACF"/>
    <w:rsid w:val="00A217AC"/>
    <w:rsid w:val="00A21D53"/>
    <w:rsid w:val="00A224E1"/>
    <w:rsid w:val="00A24E3C"/>
    <w:rsid w:val="00A256A7"/>
    <w:rsid w:val="00A25E8B"/>
    <w:rsid w:val="00A272B1"/>
    <w:rsid w:val="00A2796B"/>
    <w:rsid w:val="00A30170"/>
    <w:rsid w:val="00A309F4"/>
    <w:rsid w:val="00A30F89"/>
    <w:rsid w:val="00A32639"/>
    <w:rsid w:val="00A33FD3"/>
    <w:rsid w:val="00A34CD8"/>
    <w:rsid w:val="00A35127"/>
    <w:rsid w:val="00A36115"/>
    <w:rsid w:val="00A3674E"/>
    <w:rsid w:val="00A4020E"/>
    <w:rsid w:val="00A42286"/>
    <w:rsid w:val="00A425F5"/>
    <w:rsid w:val="00A4268C"/>
    <w:rsid w:val="00A4745D"/>
    <w:rsid w:val="00A474EC"/>
    <w:rsid w:val="00A47670"/>
    <w:rsid w:val="00A47816"/>
    <w:rsid w:val="00A47E94"/>
    <w:rsid w:val="00A52602"/>
    <w:rsid w:val="00A559D0"/>
    <w:rsid w:val="00A5601D"/>
    <w:rsid w:val="00A60DD2"/>
    <w:rsid w:val="00A6258A"/>
    <w:rsid w:val="00A628CA"/>
    <w:rsid w:val="00A70953"/>
    <w:rsid w:val="00A7106C"/>
    <w:rsid w:val="00A71147"/>
    <w:rsid w:val="00A73087"/>
    <w:rsid w:val="00A7312F"/>
    <w:rsid w:val="00A733DD"/>
    <w:rsid w:val="00A736A4"/>
    <w:rsid w:val="00A73CB8"/>
    <w:rsid w:val="00A73DCC"/>
    <w:rsid w:val="00A7448B"/>
    <w:rsid w:val="00A75036"/>
    <w:rsid w:val="00A76566"/>
    <w:rsid w:val="00A76AA8"/>
    <w:rsid w:val="00A76D9A"/>
    <w:rsid w:val="00A76FFD"/>
    <w:rsid w:val="00A81818"/>
    <w:rsid w:val="00A85B7A"/>
    <w:rsid w:val="00A85C31"/>
    <w:rsid w:val="00A87E3F"/>
    <w:rsid w:val="00A906E3"/>
    <w:rsid w:val="00A90ADF"/>
    <w:rsid w:val="00A912F4"/>
    <w:rsid w:val="00A92D63"/>
    <w:rsid w:val="00A93615"/>
    <w:rsid w:val="00A93B24"/>
    <w:rsid w:val="00A945AF"/>
    <w:rsid w:val="00A94A76"/>
    <w:rsid w:val="00A94E95"/>
    <w:rsid w:val="00A96707"/>
    <w:rsid w:val="00A969B9"/>
    <w:rsid w:val="00A972FB"/>
    <w:rsid w:val="00AA288B"/>
    <w:rsid w:val="00AA4C7E"/>
    <w:rsid w:val="00AA5030"/>
    <w:rsid w:val="00AA7CB4"/>
    <w:rsid w:val="00AB081C"/>
    <w:rsid w:val="00AB1A77"/>
    <w:rsid w:val="00AB1B3F"/>
    <w:rsid w:val="00AB1CFE"/>
    <w:rsid w:val="00AB1FD3"/>
    <w:rsid w:val="00AB23C3"/>
    <w:rsid w:val="00AB4B23"/>
    <w:rsid w:val="00AB508A"/>
    <w:rsid w:val="00AB5CCA"/>
    <w:rsid w:val="00AB5D32"/>
    <w:rsid w:val="00AC222E"/>
    <w:rsid w:val="00AC448B"/>
    <w:rsid w:val="00AC70B9"/>
    <w:rsid w:val="00AD0143"/>
    <w:rsid w:val="00AD0E7E"/>
    <w:rsid w:val="00AD1137"/>
    <w:rsid w:val="00AD2A10"/>
    <w:rsid w:val="00AD2F5B"/>
    <w:rsid w:val="00AD36B1"/>
    <w:rsid w:val="00AD45CE"/>
    <w:rsid w:val="00AD58B0"/>
    <w:rsid w:val="00AD7CF8"/>
    <w:rsid w:val="00AE020F"/>
    <w:rsid w:val="00AE0A5C"/>
    <w:rsid w:val="00AE0B2D"/>
    <w:rsid w:val="00AE14BE"/>
    <w:rsid w:val="00AE1E38"/>
    <w:rsid w:val="00AE274E"/>
    <w:rsid w:val="00AE5343"/>
    <w:rsid w:val="00AF0965"/>
    <w:rsid w:val="00AF202D"/>
    <w:rsid w:val="00AF6391"/>
    <w:rsid w:val="00AF7390"/>
    <w:rsid w:val="00AF7924"/>
    <w:rsid w:val="00B016C1"/>
    <w:rsid w:val="00B022E9"/>
    <w:rsid w:val="00B06110"/>
    <w:rsid w:val="00B07CA9"/>
    <w:rsid w:val="00B105A6"/>
    <w:rsid w:val="00B11265"/>
    <w:rsid w:val="00B142E6"/>
    <w:rsid w:val="00B14FB5"/>
    <w:rsid w:val="00B150BB"/>
    <w:rsid w:val="00B15CFE"/>
    <w:rsid w:val="00B20EAF"/>
    <w:rsid w:val="00B21726"/>
    <w:rsid w:val="00B21D54"/>
    <w:rsid w:val="00B22A5A"/>
    <w:rsid w:val="00B22DC2"/>
    <w:rsid w:val="00B2667F"/>
    <w:rsid w:val="00B27E05"/>
    <w:rsid w:val="00B305F6"/>
    <w:rsid w:val="00B30AF0"/>
    <w:rsid w:val="00B31ADC"/>
    <w:rsid w:val="00B3249D"/>
    <w:rsid w:val="00B33477"/>
    <w:rsid w:val="00B33545"/>
    <w:rsid w:val="00B369BE"/>
    <w:rsid w:val="00B413CB"/>
    <w:rsid w:val="00B416E7"/>
    <w:rsid w:val="00B4321E"/>
    <w:rsid w:val="00B43441"/>
    <w:rsid w:val="00B45481"/>
    <w:rsid w:val="00B46ADA"/>
    <w:rsid w:val="00B52735"/>
    <w:rsid w:val="00B52F63"/>
    <w:rsid w:val="00B56254"/>
    <w:rsid w:val="00B56988"/>
    <w:rsid w:val="00B61BB9"/>
    <w:rsid w:val="00B63D29"/>
    <w:rsid w:val="00B64E6E"/>
    <w:rsid w:val="00B73291"/>
    <w:rsid w:val="00B73A1E"/>
    <w:rsid w:val="00B7502B"/>
    <w:rsid w:val="00B77A79"/>
    <w:rsid w:val="00B77F1E"/>
    <w:rsid w:val="00B80D40"/>
    <w:rsid w:val="00B80EEC"/>
    <w:rsid w:val="00B81626"/>
    <w:rsid w:val="00B8205C"/>
    <w:rsid w:val="00B82ADD"/>
    <w:rsid w:val="00B9039F"/>
    <w:rsid w:val="00B92084"/>
    <w:rsid w:val="00B9227F"/>
    <w:rsid w:val="00B9356D"/>
    <w:rsid w:val="00B94ED7"/>
    <w:rsid w:val="00B95303"/>
    <w:rsid w:val="00B95AE2"/>
    <w:rsid w:val="00BA1CC9"/>
    <w:rsid w:val="00BA231E"/>
    <w:rsid w:val="00BA2721"/>
    <w:rsid w:val="00BA7B99"/>
    <w:rsid w:val="00BB2153"/>
    <w:rsid w:val="00BB5101"/>
    <w:rsid w:val="00BB56D1"/>
    <w:rsid w:val="00BB6CA1"/>
    <w:rsid w:val="00BC4548"/>
    <w:rsid w:val="00BC49A9"/>
    <w:rsid w:val="00BC4E82"/>
    <w:rsid w:val="00BC5B13"/>
    <w:rsid w:val="00BC6D28"/>
    <w:rsid w:val="00BC739D"/>
    <w:rsid w:val="00BD19B6"/>
    <w:rsid w:val="00BD2573"/>
    <w:rsid w:val="00BD25A3"/>
    <w:rsid w:val="00BD49AE"/>
    <w:rsid w:val="00BD7358"/>
    <w:rsid w:val="00BD7991"/>
    <w:rsid w:val="00BD79AA"/>
    <w:rsid w:val="00BD7D69"/>
    <w:rsid w:val="00BE005A"/>
    <w:rsid w:val="00BE1D32"/>
    <w:rsid w:val="00BE1D88"/>
    <w:rsid w:val="00BE22D2"/>
    <w:rsid w:val="00BE2DC1"/>
    <w:rsid w:val="00BE6052"/>
    <w:rsid w:val="00BE7308"/>
    <w:rsid w:val="00BF0C3A"/>
    <w:rsid w:val="00BF1B31"/>
    <w:rsid w:val="00BF1C02"/>
    <w:rsid w:val="00BF31CD"/>
    <w:rsid w:val="00BF3592"/>
    <w:rsid w:val="00BF4AA4"/>
    <w:rsid w:val="00BF6990"/>
    <w:rsid w:val="00C01759"/>
    <w:rsid w:val="00C0473D"/>
    <w:rsid w:val="00C05911"/>
    <w:rsid w:val="00C0599C"/>
    <w:rsid w:val="00C07573"/>
    <w:rsid w:val="00C07578"/>
    <w:rsid w:val="00C101EE"/>
    <w:rsid w:val="00C10305"/>
    <w:rsid w:val="00C10CE9"/>
    <w:rsid w:val="00C1356D"/>
    <w:rsid w:val="00C162F3"/>
    <w:rsid w:val="00C165BF"/>
    <w:rsid w:val="00C17407"/>
    <w:rsid w:val="00C2115F"/>
    <w:rsid w:val="00C211E0"/>
    <w:rsid w:val="00C217F4"/>
    <w:rsid w:val="00C23527"/>
    <w:rsid w:val="00C23BBD"/>
    <w:rsid w:val="00C23D21"/>
    <w:rsid w:val="00C240AC"/>
    <w:rsid w:val="00C24761"/>
    <w:rsid w:val="00C25064"/>
    <w:rsid w:val="00C25A56"/>
    <w:rsid w:val="00C25BE7"/>
    <w:rsid w:val="00C276A7"/>
    <w:rsid w:val="00C27FB4"/>
    <w:rsid w:val="00C30D34"/>
    <w:rsid w:val="00C32B7C"/>
    <w:rsid w:val="00C338E4"/>
    <w:rsid w:val="00C3396B"/>
    <w:rsid w:val="00C35C89"/>
    <w:rsid w:val="00C36763"/>
    <w:rsid w:val="00C4018F"/>
    <w:rsid w:val="00C42141"/>
    <w:rsid w:val="00C42BB5"/>
    <w:rsid w:val="00C43044"/>
    <w:rsid w:val="00C46884"/>
    <w:rsid w:val="00C47D54"/>
    <w:rsid w:val="00C47EBF"/>
    <w:rsid w:val="00C51227"/>
    <w:rsid w:val="00C52ECB"/>
    <w:rsid w:val="00C52FC2"/>
    <w:rsid w:val="00C53F83"/>
    <w:rsid w:val="00C5446F"/>
    <w:rsid w:val="00C54D2C"/>
    <w:rsid w:val="00C574D6"/>
    <w:rsid w:val="00C576CB"/>
    <w:rsid w:val="00C6048D"/>
    <w:rsid w:val="00C6075A"/>
    <w:rsid w:val="00C60E52"/>
    <w:rsid w:val="00C62124"/>
    <w:rsid w:val="00C63180"/>
    <w:rsid w:val="00C6650C"/>
    <w:rsid w:val="00C673DD"/>
    <w:rsid w:val="00C70F7A"/>
    <w:rsid w:val="00C71D36"/>
    <w:rsid w:val="00C732FA"/>
    <w:rsid w:val="00C76077"/>
    <w:rsid w:val="00C777F3"/>
    <w:rsid w:val="00C80C41"/>
    <w:rsid w:val="00C8114D"/>
    <w:rsid w:val="00C82CE5"/>
    <w:rsid w:val="00C82EED"/>
    <w:rsid w:val="00C838F2"/>
    <w:rsid w:val="00C83EDE"/>
    <w:rsid w:val="00C87AC5"/>
    <w:rsid w:val="00C93254"/>
    <w:rsid w:val="00C93539"/>
    <w:rsid w:val="00C93FC0"/>
    <w:rsid w:val="00C941BD"/>
    <w:rsid w:val="00C942EB"/>
    <w:rsid w:val="00C94B19"/>
    <w:rsid w:val="00C95344"/>
    <w:rsid w:val="00C95CDF"/>
    <w:rsid w:val="00C95E22"/>
    <w:rsid w:val="00C9645A"/>
    <w:rsid w:val="00C97752"/>
    <w:rsid w:val="00C97F2C"/>
    <w:rsid w:val="00CA069B"/>
    <w:rsid w:val="00CA4541"/>
    <w:rsid w:val="00CA5E10"/>
    <w:rsid w:val="00CA76E3"/>
    <w:rsid w:val="00CA7BB6"/>
    <w:rsid w:val="00CA7F62"/>
    <w:rsid w:val="00CB12E1"/>
    <w:rsid w:val="00CB2487"/>
    <w:rsid w:val="00CB2FAF"/>
    <w:rsid w:val="00CB36CF"/>
    <w:rsid w:val="00CB3BBE"/>
    <w:rsid w:val="00CB439B"/>
    <w:rsid w:val="00CB5981"/>
    <w:rsid w:val="00CB611C"/>
    <w:rsid w:val="00CB6C9C"/>
    <w:rsid w:val="00CB6E4E"/>
    <w:rsid w:val="00CC0FE0"/>
    <w:rsid w:val="00CC1025"/>
    <w:rsid w:val="00CC1057"/>
    <w:rsid w:val="00CC3063"/>
    <w:rsid w:val="00CC3EE4"/>
    <w:rsid w:val="00CC40B8"/>
    <w:rsid w:val="00CC547E"/>
    <w:rsid w:val="00CD185D"/>
    <w:rsid w:val="00CD3AB4"/>
    <w:rsid w:val="00CD40EA"/>
    <w:rsid w:val="00CD641F"/>
    <w:rsid w:val="00CE0838"/>
    <w:rsid w:val="00CE4F6A"/>
    <w:rsid w:val="00CE63CB"/>
    <w:rsid w:val="00CF3D00"/>
    <w:rsid w:val="00CF71D3"/>
    <w:rsid w:val="00D0117D"/>
    <w:rsid w:val="00D01A28"/>
    <w:rsid w:val="00D0235B"/>
    <w:rsid w:val="00D03E05"/>
    <w:rsid w:val="00D05A04"/>
    <w:rsid w:val="00D0601B"/>
    <w:rsid w:val="00D07380"/>
    <w:rsid w:val="00D12AD3"/>
    <w:rsid w:val="00D12F8C"/>
    <w:rsid w:val="00D14B5A"/>
    <w:rsid w:val="00D1572D"/>
    <w:rsid w:val="00D173E5"/>
    <w:rsid w:val="00D177BC"/>
    <w:rsid w:val="00D17A14"/>
    <w:rsid w:val="00D23967"/>
    <w:rsid w:val="00D242CB"/>
    <w:rsid w:val="00D26434"/>
    <w:rsid w:val="00D26A8B"/>
    <w:rsid w:val="00D30146"/>
    <w:rsid w:val="00D30250"/>
    <w:rsid w:val="00D30B3C"/>
    <w:rsid w:val="00D30DBF"/>
    <w:rsid w:val="00D31354"/>
    <w:rsid w:val="00D34276"/>
    <w:rsid w:val="00D36290"/>
    <w:rsid w:val="00D3690B"/>
    <w:rsid w:val="00D3733A"/>
    <w:rsid w:val="00D3749F"/>
    <w:rsid w:val="00D37D4E"/>
    <w:rsid w:val="00D4149B"/>
    <w:rsid w:val="00D416E9"/>
    <w:rsid w:val="00D41EDD"/>
    <w:rsid w:val="00D42C6C"/>
    <w:rsid w:val="00D44621"/>
    <w:rsid w:val="00D450B1"/>
    <w:rsid w:val="00D45199"/>
    <w:rsid w:val="00D45510"/>
    <w:rsid w:val="00D47A15"/>
    <w:rsid w:val="00D50B96"/>
    <w:rsid w:val="00D50E13"/>
    <w:rsid w:val="00D51458"/>
    <w:rsid w:val="00D51847"/>
    <w:rsid w:val="00D52A84"/>
    <w:rsid w:val="00D53430"/>
    <w:rsid w:val="00D54497"/>
    <w:rsid w:val="00D552FC"/>
    <w:rsid w:val="00D577D0"/>
    <w:rsid w:val="00D57DAB"/>
    <w:rsid w:val="00D60514"/>
    <w:rsid w:val="00D60669"/>
    <w:rsid w:val="00D61271"/>
    <w:rsid w:val="00D6452F"/>
    <w:rsid w:val="00D65CB2"/>
    <w:rsid w:val="00D67334"/>
    <w:rsid w:val="00D75048"/>
    <w:rsid w:val="00D76073"/>
    <w:rsid w:val="00D7778B"/>
    <w:rsid w:val="00D81DCA"/>
    <w:rsid w:val="00D82442"/>
    <w:rsid w:val="00D8251E"/>
    <w:rsid w:val="00D825EF"/>
    <w:rsid w:val="00D84E8F"/>
    <w:rsid w:val="00D86EDE"/>
    <w:rsid w:val="00D87EDB"/>
    <w:rsid w:val="00D9052B"/>
    <w:rsid w:val="00D93591"/>
    <w:rsid w:val="00D93951"/>
    <w:rsid w:val="00D9436E"/>
    <w:rsid w:val="00D9462C"/>
    <w:rsid w:val="00D94A17"/>
    <w:rsid w:val="00D95E8C"/>
    <w:rsid w:val="00D96C33"/>
    <w:rsid w:val="00D97B1E"/>
    <w:rsid w:val="00D97EB4"/>
    <w:rsid w:val="00DA177A"/>
    <w:rsid w:val="00DA1E4F"/>
    <w:rsid w:val="00DA2A51"/>
    <w:rsid w:val="00DA38A9"/>
    <w:rsid w:val="00DA3B6D"/>
    <w:rsid w:val="00DA6E18"/>
    <w:rsid w:val="00DB03F8"/>
    <w:rsid w:val="00DB26DB"/>
    <w:rsid w:val="00DB346B"/>
    <w:rsid w:val="00DB5A7E"/>
    <w:rsid w:val="00DB5A85"/>
    <w:rsid w:val="00DB6222"/>
    <w:rsid w:val="00DC0C47"/>
    <w:rsid w:val="00DC0C6A"/>
    <w:rsid w:val="00DC0FD5"/>
    <w:rsid w:val="00DC229A"/>
    <w:rsid w:val="00DC2CAC"/>
    <w:rsid w:val="00DC47FF"/>
    <w:rsid w:val="00DD151F"/>
    <w:rsid w:val="00DD52A5"/>
    <w:rsid w:val="00DD592F"/>
    <w:rsid w:val="00DD6F27"/>
    <w:rsid w:val="00DE2D46"/>
    <w:rsid w:val="00DE56AD"/>
    <w:rsid w:val="00DF06C6"/>
    <w:rsid w:val="00DF0F11"/>
    <w:rsid w:val="00DF13F6"/>
    <w:rsid w:val="00DF1CDA"/>
    <w:rsid w:val="00DF2F0D"/>
    <w:rsid w:val="00E07422"/>
    <w:rsid w:val="00E12FB8"/>
    <w:rsid w:val="00E131D9"/>
    <w:rsid w:val="00E14C0E"/>
    <w:rsid w:val="00E16436"/>
    <w:rsid w:val="00E17D90"/>
    <w:rsid w:val="00E268DC"/>
    <w:rsid w:val="00E27244"/>
    <w:rsid w:val="00E2744A"/>
    <w:rsid w:val="00E27D9B"/>
    <w:rsid w:val="00E32FFB"/>
    <w:rsid w:val="00E34872"/>
    <w:rsid w:val="00E34CC9"/>
    <w:rsid w:val="00E351E7"/>
    <w:rsid w:val="00E35333"/>
    <w:rsid w:val="00E35E4D"/>
    <w:rsid w:val="00E36EBD"/>
    <w:rsid w:val="00E40751"/>
    <w:rsid w:val="00E41BC3"/>
    <w:rsid w:val="00E42096"/>
    <w:rsid w:val="00E44143"/>
    <w:rsid w:val="00E45B24"/>
    <w:rsid w:val="00E45C10"/>
    <w:rsid w:val="00E46F10"/>
    <w:rsid w:val="00E53F00"/>
    <w:rsid w:val="00E55D3A"/>
    <w:rsid w:val="00E57456"/>
    <w:rsid w:val="00E6035D"/>
    <w:rsid w:val="00E62BF9"/>
    <w:rsid w:val="00E64E63"/>
    <w:rsid w:val="00E72472"/>
    <w:rsid w:val="00E74C61"/>
    <w:rsid w:val="00E752B5"/>
    <w:rsid w:val="00E76F31"/>
    <w:rsid w:val="00E7721B"/>
    <w:rsid w:val="00E82B66"/>
    <w:rsid w:val="00E8503E"/>
    <w:rsid w:val="00E862D1"/>
    <w:rsid w:val="00E902C2"/>
    <w:rsid w:val="00E90574"/>
    <w:rsid w:val="00E91417"/>
    <w:rsid w:val="00E91E95"/>
    <w:rsid w:val="00E91F4B"/>
    <w:rsid w:val="00E94374"/>
    <w:rsid w:val="00E97256"/>
    <w:rsid w:val="00E974B1"/>
    <w:rsid w:val="00EA145D"/>
    <w:rsid w:val="00EA30AC"/>
    <w:rsid w:val="00EA3C20"/>
    <w:rsid w:val="00EA4813"/>
    <w:rsid w:val="00EA489F"/>
    <w:rsid w:val="00EA4CCA"/>
    <w:rsid w:val="00EA54DB"/>
    <w:rsid w:val="00EA56AE"/>
    <w:rsid w:val="00EA7240"/>
    <w:rsid w:val="00EA7C90"/>
    <w:rsid w:val="00EB049E"/>
    <w:rsid w:val="00EB0F33"/>
    <w:rsid w:val="00EB2574"/>
    <w:rsid w:val="00EB30DD"/>
    <w:rsid w:val="00EB320A"/>
    <w:rsid w:val="00EB4074"/>
    <w:rsid w:val="00EB421E"/>
    <w:rsid w:val="00EB4843"/>
    <w:rsid w:val="00EB4EA9"/>
    <w:rsid w:val="00EB5E77"/>
    <w:rsid w:val="00EB754F"/>
    <w:rsid w:val="00EC0365"/>
    <w:rsid w:val="00EC067F"/>
    <w:rsid w:val="00EC14CC"/>
    <w:rsid w:val="00EC1D43"/>
    <w:rsid w:val="00ED0807"/>
    <w:rsid w:val="00ED09AE"/>
    <w:rsid w:val="00ED145D"/>
    <w:rsid w:val="00ED1ACB"/>
    <w:rsid w:val="00ED1FAC"/>
    <w:rsid w:val="00ED23CF"/>
    <w:rsid w:val="00ED2FA4"/>
    <w:rsid w:val="00EE07CA"/>
    <w:rsid w:val="00EE18EB"/>
    <w:rsid w:val="00EE58CA"/>
    <w:rsid w:val="00EE73B1"/>
    <w:rsid w:val="00EE7599"/>
    <w:rsid w:val="00EE7873"/>
    <w:rsid w:val="00EF0456"/>
    <w:rsid w:val="00EF1B10"/>
    <w:rsid w:val="00EF1BC1"/>
    <w:rsid w:val="00EF3562"/>
    <w:rsid w:val="00EF3B96"/>
    <w:rsid w:val="00EF41AE"/>
    <w:rsid w:val="00EF5881"/>
    <w:rsid w:val="00EF6A40"/>
    <w:rsid w:val="00EF7F44"/>
    <w:rsid w:val="00F0068F"/>
    <w:rsid w:val="00F01DE9"/>
    <w:rsid w:val="00F04A7B"/>
    <w:rsid w:val="00F054B8"/>
    <w:rsid w:val="00F11EAD"/>
    <w:rsid w:val="00F133A6"/>
    <w:rsid w:val="00F134AD"/>
    <w:rsid w:val="00F14214"/>
    <w:rsid w:val="00F157DA"/>
    <w:rsid w:val="00F2059C"/>
    <w:rsid w:val="00F23AE2"/>
    <w:rsid w:val="00F24C04"/>
    <w:rsid w:val="00F25DF5"/>
    <w:rsid w:val="00F302C7"/>
    <w:rsid w:val="00F307D1"/>
    <w:rsid w:val="00F309C0"/>
    <w:rsid w:val="00F30A33"/>
    <w:rsid w:val="00F30CD6"/>
    <w:rsid w:val="00F3208C"/>
    <w:rsid w:val="00F342E9"/>
    <w:rsid w:val="00F34D2F"/>
    <w:rsid w:val="00F366D6"/>
    <w:rsid w:val="00F36D86"/>
    <w:rsid w:val="00F36E74"/>
    <w:rsid w:val="00F405F3"/>
    <w:rsid w:val="00F407C2"/>
    <w:rsid w:val="00F40AB1"/>
    <w:rsid w:val="00F42857"/>
    <w:rsid w:val="00F42FF9"/>
    <w:rsid w:val="00F4488C"/>
    <w:rsid w:val="00F45DFF"/>
    <w:rsid w:val="00F45EBF"/>
    <w:rsid w:val="00F47B6A"/>
    <w:rsid w:val="00F50222"/>
    <w:rsid w:val="00F50430"/>
    <w:rsid w:val="00F51E78"/>
    <w:rsid w:val="00F5387F"/>
    <w:rsid w:val="00F5441C"/>
    <w:rsid w:val="00F60F0A"/>
    <w:rsid w:val="00F65507"/>
    <w:rsid w:val="00F65B5A"/>
    <w:rsid w:val="00F66A73"/>
    <w:rsid w:val="00F7034E"/>
    <w:rsid w:val="00F73BB5"/>
    <w:rsid w:val="00F751A2"/>
    <w:rsid w:val="00F77BC9"/>
    <w:rsid w:val="00F81BAB"/>
    <w:rsid w:val="00F81F3E"/>
    <w:rsid w:val="00F82C19"/>
    <w:rsid w:val="00F845C6"/>
    <w:rsid w:val="00F86340"/>
    <w:rsid w:val="00F86E59"/>
    <w:rsid w:val="00F86ED0"/>
    <w:rsid w:val="00F87F5F"/>
    <w:rsid w:val="00F90262"/>
    <w:rsid w:val="00F925E0"/>
    <w:rsid w:val="00F94535"/>
    <w:rsid w:val="00F94A96"/>
    <w:rsid w:val="00F957F7"/>
    <w:rsid w:val="00F959E6"/>
    <w:rsid w:val="00F9642F"/>
    <w:rsid w:val="00F9687D"/>
    <w:rsid w:val="00F97BB1"/>
    <w:rsid w:val="00F97F5D"/>
    <w:rsid w:val="00FA2AFE"/>
    <w:rsid w:val="00FA3035"/>
    <w:rsid w:val="00FA34D3"/>
    <w:rsid w:val="00FA6D4F"/>
    <w:rsid w:val="00FA7184"/>
    <w:rsid w:val="00FB1221"/>
    <w:rsid w:val="00FB420F"/>
    <w:rsid w:val="00FB46AA"/>
    <w:rsid w:val="00FB531A"/>
    <w:rsid w:val="00FB7361"/>
    <w:rsid w:val="00FB7518"/>
    <w:rsid w:val="00FB7837"/>
    <w:rsid w:val="00FC100E"/>
    <w:rsid w:val="00FC154F"/>
    <w:rsid w:val="00FC30E4"/>
    <w:rsid w:val="00FC3114"/>
    <w:rsid w:val="00FC326A"/>
    <w:rsid w:val="00FC372E"/>
    <w:rsid w:val="00FC7772"/>
    <w:rsid w:val="00FC7D16"/>
    <w:rsid w:val="00FD052E"/>
    <w:rsid w:val="00FD0900"/>
    <w:rsid w:val="00FD1A42"/>
    <w:rsid w:val="00FD3F72"/>
    <w:rsid w:val="00FD4275"/>
    <w:rsid w:val="00FD4B1A"/>
    <w:rsid w:val="00FD7A41"/>
    <w:rsid w:val="00FE10D6"/>
    <w:rsid w:val="00FE11E1"/>
    <w:rsid w:val="00FE1497"/>
    <w:rsid w:val="00FE1EF6"/>
    <w:rsid w:val="00FE26BF"/>
    <w:rsid w:val="00FE38EB"/>
    <w:rsid w:val="00FF197A"/>
    <w:rsid w:val="00FF68EE"/>
    <w:rsid w:val="00FF69F0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enu v:ext="edit" fillcolor="none"/>
    </o:shapedefaults>
    <o:shapelayout v:ext="edit">
      <o:idmap v:ext="edit" data="1"/>
    </o:shapelayout>
  </w:shapeDefaults>
  <w:decimalSymbol w:val="."/>
  <w:listSeparator w:val=","/>
  <w14:docId w14:val="1CAFB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Clauseheadding"/>
    <w:next w:val="Normal"/>
    <w:qFormat/>
    <w:rsid w:val="00596FFC"/>
    <w:pPr>
      <w:outlineLvl w:val="1"/>
    </w:pPr>
  </w:style>
  <w:style w:type="paragraph" w:styleId="Heading3">
    <w:name w:val="heading 3"/>
    <w:basedOn w:val="Normal"/>
    <w:next w:val="Normal"/>
    <w:qFormat/>
    <w:rsid w:val="00C42BB5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link w:val="ScheduleitemChar"/>
    <w:rsid w:val="0069711C"/>
    <w:pPr>
      <w:keepNext/>
      <w:numPr>
        <w:numId w:val="2"/>
      </w:numPr>
      <w:spacing w:before="120" w:after="120"/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rsid w:val="00622C34"/>
    <w:rPr>
      <w:vertAlign w:val="superscript"/>
    </w:rPr>
  </w:style>
  <w:style w:type="character" w:styleId="CommentReference">
    <w:name w:val="annotation reference"/>
    <w:uiPriority w:val="99"/>
    <w:rsid w:val="000B5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5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7CC"/>
  </w:style>
  <w:style w:type="paragraph" w:styleId="CommentSubject">
    <w:name w:val="annotation subject"/>
    <w:basedOn w:val="CommentText"/>
    <w:next w:val="CommentText"/>
    <w:link w:val="CommentSubjectChar"/>
    <w:rsid w:val="000B57CC"/>
    <w:rPr>
      <w:b/>
      <w:bCs/>
    </w:rPr>
  </w:style>
  <w:style w:type="character" w:customStyle="1" w:styleId="CommentSubjectChar">
    <w:name w:val="Comment Subject Char"/>
    <w:link w:val="CommentSubject"/>
    <w:rsid w:val="000B57CC"/>
    <w:rPr>
      <w:b/>
      <w:bCs/>
    </w:rPr>
  </w:style>
  <w:style w:type="character" w:styleId="Hyperlink">
    <w:name w:val="Hyperlink"/>
    <w:uiPriority w:val="99"/>
    <w:unhideWhenUsed/>
    <w:rsid w:val="00596F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CFE"/>
    <w:pPr>
      <w:numPr>
        <w:numId w:val="9"/>
      </w:numPr>
      <w:autoSpaceDE w:val="0"/>
      <w:autoSpaceDN w:val="0"/>
      <w:adjustRightInd w:val="0"/>
      <w:spacing w:before="240" w:after="240"/>
      <w:ind w:left="1701" w:hanging="567"/>
      <w:contextualSpacing/>
    </w:pPr>
  </w:style>
  <w:style w:type="paragraph" w:styleId="Revision">
    <w:name w:val="Revision"/>
    <w:hidden/>
    <w:uiPriority w:val="99"/>
    <w:semiHidden/>
    <w:rsid w:val="00EE7599"/>
    <w:rPr>
      <w:sz w:val="24"/>
      <w:szCs w:val="24"/>
    </w:rPr>
  </w:style>
  <w:style w:type="character" w:customStyle="1" w:styleId="ScheduleitemChar">
    <w:name w:val="Schedule item Char"/>
    <w:basedOn w:val="DefaultParagraphFont"/>
    <w:link w:val="Scheduleitem"/>
    <w:rsid w:val="0071204C"/>
    <w:rPr>
      <w:sz w:val="24"/>
      <w:szCs w:val="24"/>
    </w:rPr>
  </w:style>
  <w:style w:type="paragraph" w:customStyle="1" w:styleId="Table2notes">
    <w:name w:val="Table 2 notes"/>
    <w:basedOn w:val="Normal"/>
    <w:qFormat/>
    <w:rsid w:val="0071204C"/>
    <w:pPr>
      <w:tabs>
        <w:tab w:val="left" w:pos="426"/>
        <w:tab w:val="left" w:pos="1276"/>
        <w:tab w:val="left" w:pos="3085"/>
        <w:tab w:val="left" w:pos="6062"/>
        <w:tab w:val="left" w:pos="9747"/>
      </w:tabs>
      <w:spacing w:after="120"/>
      <w:ind w:left="1276" w:hanging="1276"/>
    </w:pPr>
  </w:style>
  <w:style w:type="paragraph" w:customStyle="1" w:styleId="Body-SectionTitle">
    <w:name w:val="Body-Section Title"/>
    <w:basedOn w:val="Normal"/>
    <w:next w:val="Body-SubClause"/>
    <w:qFormat/>
    <w:rsid w:val="00946082"/>
    <w:pPr>
      <w:numPr>
        <w:numId w:val="5"/>
      </w:numPr>
      <w:tabs>
        <w:tab w:val="clear" w:pos="4111"/>
        <w:tab w:val="num" w:pos="1418"/>
      </w:tabs>
      <w:spacing w:before="240" w:after="120"/>
      <w:ind w:left="1418"/>
      <w:outlineLvl w:val="0"/>
    </w:pPr>
    <w:rPr>
      <w:rFonts w:ascii="Times New Roman Bold" w:eastAsiaTheme="minorHAnsi" w:hAnsi="Times New Roman Bold" w:cstheme="minorBidi"/>
      <w:b/>
      <w:caps/>
      <w:szCs w:val="22"/>
      <w:lang w:eastAsia="en-US"/>
    </w:rPr>
  </w:style>
  <w:style w:type="paragraph" w:customStyle="1" w:styleId="Body-SubClause">
    <w:name w:val="Body-Sub Clause"/>
    <w:basedOn w:val="Normal"/>
    <w:qFormat/>
    <w:rsid w:val="00946082"/>
    <w:pPr>
      <w:numPr>
        <w:ilvl w:val="1"/>
        <w:numId w:val="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2Clause">
    <w:name w:val="Body-Subx2 Clause"/>
    <w:basedOn w:val="Normal"/>
    <w:qFormat/>
    <w:rsid w:val="00946082"/>
    <w:pPr>
      <w:numPr>
        <w:ilvl w:val="2"/>
        <w:numId w:val="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3Clause">
    <w:name w:val="Body-Subx3 Clause"/>
    <w:basedOn w:val="Normal"/>
    <w:qFormat/>
    <w:rsid w:val="00946082"/>
    <w:pPr>
      <w:numPr>
        <w:ilvl w:val="3"/>
        <w:numId w:val="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Subx4Clause">
    <w:name w:val="Body-Subx4 Clause"/>
    <w:basedOn w:val="Normal"/>
    <w:qFormat/>
    <w:rsid w:val="00946082"/>
    <w:pPr>
      <w:numPr>
        <w:ilvl w:val="4"/>
        <w:numId w:val="5"/>
      </w:numPr>
      <w:spacing w:before="120" w:after="120"/>
    </w:pPr>
    <w:rPr>
      <w:rFonts w:eastAsiaTheme="minorHAnsi" w:cstheme="minorBidi"/>
      <w:szCs w:val="22"/>
      <w:lang w:eastAsia="en-US"/>
    </w:rPr>
  </w:style>
  <w:style w:type="paragraph" w:customStyle="1" w:styleId="Body-Listalpha">
    <w:name w:val="Body-List (alpha)"/>
    <w:basedOn w:val="Normal"/>
    <w:link w:val="Body-ListalphaChar"/>
    <w:qFormat/>
    <w:rsid w:val="00FB1221"/>
    <w:pPr>
      <w:numPr>
        <w:ilvl w:val="6"/>
        <w:numId w:val="5"/>
      </w:numPr>
    </w:pPr>
    <w:rPr>
      <w:rFonts w:eastAsiaTheme="minorHAnsi" w:cstheme="minorBidi"/>
      <w:szCs w:val="22"/>
      <w:lang w:eastAsia="en-US"/>
    </w:rPr>
  </w:style>
  <w:style w:type="numbering" w:customStyle="1" w:styleId="Body">
    <w:name w:val="Body"/>
    <w:uiPriority w:val="99"/>
    <w:rsid w:val="00946082"/>
    <w:pPr>
      <w:numPr>
        <w:numId w:val="6"/>
      </w:numPr>
    </w:pPr>
  </w:style>
  <w:style w:type="paragraph" w:customStyle="1" w:styleId="AlphabeticalList">
    <w:name w:val="Alphabetical List"/>
    <w:basedOn w:val="Body-Listalpha"/>
    <w:qFormat/>
    <w:rsid w:val="00946082"/>
    <w:pPr>
      <w:numPr>
        <w:numId w:val="4"/>
      </w:numPr>
    </w:pPr>
  </w:style>
  <w:style w:type="table" w:customStyle="1" w:styleId="TableGrid0">
    <w:name w:val="TableGrid"/>
    <w:rsid w:val="00D577D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11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11275"/>
  </w:style>
  <w:style w:type="paragraph" w:customStyle="1" w:styleId="Clause-heading">
    <w:name w:val="Clause - heading"/>
    <w:basedOn w:val="Heading1"/>
    <w:next w:val="Normal"/>
    <w:rsid w:val="00DB5A7E"/>
    <w:pPr>
      <w:tabs>
        <w:tab w:val="num" w:pos="1418"/>
      </w:tabs>
      <w:spacing w:after="120"/>
      <w:ind w:left="1418" w:hanging="1418"/>
    </w:pPr>
    <w:rPr>
      <w:rFonts w:cs="Times New Roman"/>
      <w:caps/>
      <w:sz w:val="24"/>
      <w:lang w:eastAsia="en-US"/>
    </w:rPr>
  </w:style>
  <w:style w:type="paragraph" w:customStyle="1" w:styleId="Subx6clause">
    <w:name w:val="Sub x6 clause"/>
    <w:basedOn w:val="Normal"/>
    <w:next w:val="Normal"/>
    <w:rsid w:val="00DB5A7E"/>
    <w:pPr>
      <w:tabs>
        <w:tab w:val="num" w:pos="1701"/>
      </w:tabs>
      <w:spacing w:before="120" w:after="120"/>
      <w:ind w:left="1701" w:hanging="1701"/>
    </w:pPr>
  </w:style>
  <w:style w:type="paragraph" w:customStyle="1" w:styleId="Clause-sub">
    <w:name w:val="Clause - sub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2">
    <w:name w:val="Clause - subx2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3">
    <w:name w:val="Clause - subx3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sz w:val="24"/>
      <w:szCs w:val="24"/>
      <w:lang w:val="en-GB"/>
    </w:rPr>
  </w:style>
  <w:style w:type="paragraph" w:customStyle="1" w:styleId="Clause-subx4">
    <w:name w:val="Clause - subx4"/>
    <w:next w:val="Normal"/>
    <w:qFormat/>
    <w:rsid w:val="00DB5A7E"/>
    <w:pPr>
      <w:tabs>
        <w:tab w:val="num" w:pos="1418"/>
      </w:tabs>
      <w:spacing w:before="120" w:after="120"/>
      <w:ind w:left="1418" w:hanging="1418"/>
    </w:pPr>
    <w:rPr>
      <w:rFonts w:eastAsia="Calibri"/>
      <w:sz w:val="24"/>
      <w:szCs w:val="22"/>
      <w:lang w:val="en-GB"/>
    </w:rPr>
  </w:style>
  <w:style w:type="paragraph" w:customStyle="1" w:styleId="Clause-alphalist">
    <w:name w:val="Clause - alpha list"/>
    <w:next w:val="Normal"/>
    <w:qFormat/>
    <w:rsid w:val="00DB5A7E"/>
    <w:pPr>
      <w:tabs>
        <w:tab w:val="num" w:pos="2268"/>
      </w:tabs>
      <w:spacing w:before="120" w:after="120"/>
      <w:ind w:left="2041" w:hanging="340"/>
    </w:pPr>
    <w:rPr>
      <w:sz w:val="24"/>
      <w:szCs w:val="24"/>
    </w:rPr>
  </w:style>
  <w:style w:type="paragraph" w:customStyle="1" w:styleId="Body-Listroman">
    <w:name w:val="Body-List (roman)"/>
    <w:basedOn w:val="Body-Listalpha"/>
    <w:link w:val="Body-ListromanChar"/>
    <w:qFormat/>
    <w:rsid w:val="002857CE"/>
    <w:pPr>
      <w:numPr>
        <w:ilvl w:val="0"/>
        <w:numId w:val="30"/>
      </w:numPr>
    </w:pPr>
  </w:style>
  <w:style w:type="character" w:customStyle="1" w:styleId="Body-ListalphaChar">
    <w:name w:val="Body-List (alpha) Char"/>
    <w:basedOn w:val="DefaultParagraphFont"/>
    <w:link w:val="Body-Listalpha"/>
    <w:rsid w:val="002857CE"/>
    <w:rPr>
      <w:rFonts w:eastAsiaTheme="minorHAnsi" w:cstheme="minorBidi"/>
      <w:sz w:val="24"/>
      <w:szCs w:val="22"/>
      <w:lang w:eastAsia="en-US"/>
    </w:rPr>
  </w:style>
  <w:style w:type="character" w:customStyle="1" w:styleId="Body-ListromanChar">
    <w:name w:val="Body-List (roman) Char"/>
    <w:basedOn w:val="Body-ListalphaChar"/>
    <w:link w:val="Body-Listroman"/>
    <w:rsid w:val="002857CE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F3D0-1C2E-475E-A5A2-C026FE87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770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Links>
    <vt:vector size="18" baseType="variant"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_Toc433957030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_Toc433957029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_Toc433957028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2024-10-30T01:33:00Z</dcterms:created>
  <dcterms:modified xsi:type="dcterms:W3CDTF">2024-10-30T01:34:00Z</dcterms:modified>
</cp:coreProperties>
</file>