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1F1463DC" w:rsidR="00FF6E25" w:rsidRPr="001922BA" w:rsidRDefault="00C14992" w:rsidP="00D1390C">
      <w:pPr>
        <w:spacing w:after="160"/>
        <w:jc w:val="center"/>
        <w:rPr>
          <w:rFonts w:cs="Times New Roman"/>
          <w:b/>
          <w:szCs w:val="24"/>
          <w:u w:val="single"/>
        </w:rPr>
      </w:pPr>
      <w:r w:rsidRPr="001922BA">
        <w:rPr>
          <w:rFonts w:cs="Times New Roman"/>
          <w:b/>
          <w:szCs w:val="24"/>
          <w:u w:val="single"/>
        </w:rPr>
        <w:t>Explanatory Statement</w:t>
      </w:r>
    </w:p>
    <w:p w14:paraId="145EC655" w14:textId="3ABA48EF" w:rsidR="0088497A" w:rsidRPr="001922BA" w:rsidRDefault="0088497A" w:rsidP="00D1390C">
      <w:pPr>
        <w:spacing w:after="160"/>
        <w:jc w:val="center"/>
        <w:rPr>
          <w:rFonts w:cs="Times New Roman"/>
          <w:szCs w:val="24"/>
          <w:u w:val="single"/>
        </w:rPr>
      </w:pPr>
      <w:r w:rsidRPr="001922BA">
        <w:rPr>
          <w:rFonts w:cs="Times New Roman"/>
          <w:szCs w:val="24"/>
          <w:u w:val="single"/>
        </w:rPr>
        <w:t xml:space="preserve">Issued by the authority of </w:t>
      </w:r>
      <w:r w:rsidR="003008FC" w:rsidRPr="001922BA">
        <w:rPr>
          <w:rFonts w:cs="Times New Roman"/>
          <w:szCs w:val="24"/>
          <w:u w:val="single"/>
        </w:rPr>
        <w:t>the Minister for Employment and Workplace Relations</w:t>
      </w:r>
    </w:p>
    <w:p w14:paraId="12EB6806" w14:textId="0ED12893" w:rsidR="00455C2A" w:rsidRPr="001922BA" w:rsidRDefault="003008FC" w:rsidP="00D1390C">
      <w:pPr>
        <w:spacing w:after="160"/>
        <w:jc w:val="center"/>
        <w:rPr>
          <w:rFonts w:cs="Times New Roman"/>
          <w:b/>
          <w:i/>
          <w:szCs w:val="24"/>
        </w:rPr>
      </w:pPr>
      <w:r w:rsidRPr="001922BA">
        <w:rPr>
          <w:rFonts w:cs="Times New Roman"/>
          <w:b/>
          <w:i/>
          <w:szCs w:val="24"/>
        </w:rPr>
        <w:t>Fair Work Act 2009</w:t>
      </w:r>
    </w:p>
    <w:p w14:paraId="48FD9F82" w14:textId="77777777" w:rsidR="008960A7" w:rsidRDefault="004E1BA8" w:rsidP="00A61E62">
      <w:pPr>
        <w:spacing w:after="160" w:line="240" w:lineRule="auto"/>
        <w:ind w:right="91"/>
        <w:jc w:val="left"/>
        <w:rPr>
          <w:rFonts w:cs="Times New Roman"/>
          <w:b/>
          <w:bCs/>
          <w:i/>
          <w:iCs/>
        </w:rPr>
      </w:pPr>
      <w:bookmarkStart w:id="0" w:name="_Hlk183159881"/>
      <w:r w:rsidRPr="004E1BA8">
        <w:rPr>
          <w:rFonts w:cs="Times New Roman"/>
          <w:b/>
          <w:bCs/>
          <w:i/>
          <w:iCs/>
        </w:rPr>
        <w:t>Fair Work Amendment (</w:t>
      </w:r>
      <w:r w:rsidR="008C643D">
        <w:rPr>
          <w:rFonts w:cs="Times New Roman"/>
          <w:b/>
          <w:bCs/>
          <w:i/>
          <w:iCs/>
        </w:rPr>
        <w:t xml:space="preserve">Minor and </w:t>
      </w:r>
      <w:r w:rsidRPr="004E1BA8">
        <w:rPr>
          <w:rFonts w:cs="Times New Roman"/>
          <w:b/>
          <w:bCs/>
          <w:i/>
          <w:iCs/>
        </w:rPr>
        <w:t>Technical Measures</w:t>
      </w:r>
      <w:r w:rsidR="001736A0">
        <w:rPr>
          <w:rFonts w:cs="Times New Roman"/>
          <w:b/>
          <w:bCs/>
          <w:i/>
          <w:iCs/>
        </w:rPr>
        <w:t xml:space="preserve"> No. 2</w:t>
      </w:r>
      <w:r w:rsidRPr="004E1BA8">
        <w:rPr>
          <w:rFonts w:cs="Times New Roman"/>
          <w:b/>
          <w:bCs/>
          <w:i/>
          <w:iCs/>
        </w:rPr>
        <w:t xml:space="preserve">) Regulations 2024 </w:t>
      </w:r>
      <w:bookmarkStart w:id="1" w:name="_Toc23942238"/>
      <w:bookmarkStart w:id="2" w:name="_Toc34293358"/>
    </w:p>
    <w:bookmarkEnd w:id="0"/>
    <w:p w14:paraId="4AD68873" w14:textId="7F891528" w:rsidR="00E774F3" w:rsidRPr="00A61E62" w:rsidRDefault="00E774F3" w:rsidP="00A61E62">
      <w:pPr>
        <w:spacing w:after="160" w:line="240" w:lineRule="auto"/>
        <w:ind w:right="91"/>
        <w:jc w:val="left"/>
        <w:rPr>
          <w:b/>
          <w:bCs/>
        </w:rPr>
      </w:pPr>
      <w:r w:rsidRPr="00A61E62">
        <w:rPr>
          <w:b/>
          <w:bCs/>
        </w:rPr>
        <w:t>Authority</w:t>
      </w:r>
    </w:p>
    <w:p w14:paraId="7A3BAC2F" w14:textId="0F1B3012" w:rsidR="008D3AB4" w:rsidRDefault="003008FC" w:rsidP="5B846380">
      <w:pPr>
        <w:spacing w:line="240" w:lineRule="auto"/>
        <w:ind w:right="91"/>
        <w:jc w:val="left"/>
        <w:rPr>
          <w:rFonts w:eastAsia="Times New Roman" w:cs="Times New Roman"/>
          <w:lang w:eastAsia="en-AU"/>
        </w:rPr>
      </w:pPr>
      <w:r>
        <w:t xml:space="preserve">The </w:t>
      </w:r>
      <w:r w:rsidRPr="5B846380">
        <w:rPr>
          <w:i/>
          <w:iCs/>
        </w:rPr>
        <w:t>Fair Work Act</w:t>
      </w:r>
      <w:r w:rsidR="006417E7" w:rsidRPr="5B846380">
        <w:rPr>
          <w:i/>
          <w:iCs/>
        </w:rPr>
        <w:t xml:space="preserve"> 2009 </w:t>
      </w:r>
      <w:r w:rsidR="006417E7">
        <w:t>(</w:t>
      </w:r>
      <w:r w:rsidR="00F4403F">
        <w:t xml:space="preserve">the </w:t>
      </w:r>
      <w:r w:rsidR="006417E7">
        <w:t xml:space="preserve">Act) </w:t>
      </w:r>
      <w:r w:rsidR="008D3AB4" w:rsidRPr="5B846380">
        <w:rPr>
          <w:rFonts w:eastAsia="Times New Roman" w:cs="Times New Roman"/>
          <w:lang w:eastAsia="en-AU"/>
        </w:rPr>
        <w:t xml:space="preserve">provides a balanced framework for cooperative and productive workplace relations that promotes national economic prosperity and social inclusion for all Australians. The </w:t>
      </w:r>
      <w:r w:rsidR="008D3AB4" w:rsidRPr="5B846380">
        <w:rPr>
          <w:rFonts w:eastAsia="Times New Roman" w:cs="Times New Roman"/>
          <w:i/>
          <w:iCs/>
          <w:lang w:eastAsia="en-AU"/>
        </w:rPr>
        <w:t>Fair Work Regulations 2009</w:t>
      </w:r>
      <w:r w:rsidR="008D3AB4" w:rsidRPr="5B846380">
        <w:rPr>
          <w:rFonts w:eastAsia="Times New Roman" w:cs="Times New Roman"/>
          <w:lang w:eastAsia="en-AU"/>
        </w:rPr>
        <w:t xml:space="preserve"> (</w:t>
      </w:r>
      <w:r w:rsidR="00F4403F">
        <w:rPr>
          <w:rFonts w:eastAsia="Times New Roman" w:cs="Times New Roman"/>
          <w:lang w:eastAsia="en-AU"/>
        </w:rPr>
        <w:t xml:space="preserve">the </w:t>
      </w:r>
      <w:r w:rsidR="004D6186" w:rsidRPr="5B846380">
        <w:rPr>
          <w:rFonts w:eastAsia="Times New Roman" w:cs="Times New Roman"/>
          <w:lang w:eastAsia="en-AU"/>
        </w:rPr>
        <w:t>Principal</w:t>
      </w:r>
      <w:r w:rsidR="008D3AB4" w:rsidRPr="5B846380">
        <w:rPr>
          <w:rFonts w:eastAsia="Times New Roman" w:cs="Times New Roman"/>
          <w:lang w:eastAsia="en-AU"/>
        </w:rPr>
        <w:t xml:space="preserve"> Regulations) support matters of detail within the legislative framework contained in the Act.</w:t>
      </w:r>
    </w:p>
    <w:p w14:paraId="5E4989F9" w14:textId="77777777" w:rsidR="008D3AB4" w:rsidRPr="005411E2" w:rsidRDefault="008D3AB4" w:rsidP="001922BA">
      <w:pPr>
        <w:spacing w:line="240" w:lineRule="auto"/>
        <w:ind w:right="91"/>
        <w:rPr>
          <w:rFonts w:eastAsia="Times New Roman" w:cs="Times New Roman"/>
          <w:lang w:eastAsia="en-AU"/>
        </w:rPr>
      </w:pPr>
    </w:p>
    <w:p w14:paraId="486919D0" w14:textId="417E87E8" w:rsidR="00374A3B" w:rsidRDefault="008D3AB4" w:rsidP="00223500">
      <w:pPr>
        <w:spacing w:line="240" w:lineRule="auto"/>
        <w:ind w:right="91"/>
        <w:jc w:val="left"/>
        <w:rPr>
          <w:rFonts w:eastAsia="Times New Roman" w:cs="Times New Roman"/>
          <w:lang w:eastAsia="en-AU"/>
        </w:rPr>
      </w:pPr>
      <w:r w:rsidRPr="5B846380">
        <w:rPr>
          <w:rFonts w:eastAsia="Times New Roman" w:cs="Times New Roman"/>
          <w:lang w:eastAsia="en-AU"/>
        </w:rPr>
        <w:t xml:space="preserve">Section </w:t>
      </w:r>
      <w:r w:rsidR="00CF2EA9" w:rsidRPr="5B846380">
        <w:rPr>
          <w:rFonts w:eastAsia="Times New Roman" w:cs="Times New Roman"/>
          <w:lang w:eastAsia="en-AU"/>
        </w:rPr>
        <w:t>796</w:t>
      </w:r>
      <w:r w:rsidRPr="5B846380">
        <w:rPr>
          <w:rFonts w:eastAsia="Times New Roman" w:cs="Times New Roman"/>
          <w:lang w:eastAsia="en-AU"/>
        </w:rPr>
        <w:t>(1) of the Act provides that the Governor</w:t>
      </w:r>
      <w:r w:rsidR="00DD12B9" w:rsidRPr="5B846380">
        <w:rPr>
          <w:rFonts w:eastAsia="Times New Roman" w:cs="Times New Roman"/>
          <w:lang w:eastAsia="en-AU"/>
        </w:rPr>
        <w:t>-</w:t>
      </w:r>
      <w:r w:rsidRPr="5B846380">
        <w:rPr>
          <w:rFonts w:eastAsia="Times New Roman" w:cs="Times New Roman"/>
          <w:lang w:eastAsia="en-AU"/>
        </w:rPr>
        <w:t>General may make regulations prescribing matters required or permitted by the Act to be prescribed, or necessary or convenient to be prescribed for carrying out or giving effect to the Act.</w:t>
      </w:r>
    </w:p>
    <w:bookmarkEnd w:id="1"/>
    <w:bookmarkEnd w:id="2"/>
    <w:p w14:paraId="1803A6C0" w14:textId="7234E344" w:rsidR="452CAF07" w:rsidRDefault="452CAF07" w:rsidP="452CAF07">
      <w:pPr>
        <w:tabs>
          <w:tab w:val="left" w:pos="6521"/>
        </w:tabs>
        <w:jc w:val="left"/>
        <w:rPr>
          <w:rFonts w:eastAsia="Times New Roman" w:cs="Times New Roman"/>
        </w:rPr>
      </w:pPr>
    </w:p>
    <w:p w14:paraId="346CB06D" w14:textId="39DFCABD" w:rsidR="5B846380" w:rsidRDefault="00641E7A" w:rsidP="00BD604A">
      <w:pPr>
        <w:tabs>
          <w:tab w:val="left" w:pos="6521"/>
        </w:tabs>
        <w:jc w:val="left"/>
        <w:rPr>
          <w:rFonts w:eastAsia="Times New Roman" w:cs="Times New Roman"/>
        </w:rPr>
      </w:pPr>
      <w:r w:rsidRPr="452CAF07">
        <w:rPr>
          <w:rFonts w:eastAsia="Times New Roman" w:cs="Times New Roman"/>
        </w:rPr>
        <w:t>Pursuant to row 27 of section 12 of the </w:t>
      </w:r>
      <w:r w:rsidRPr="452CAF07">
        <w:rPr>
          <w:rFonts w:eastAsia="Times New Roman" w:cs="Times New Roman"/>
          <w:i/>
          <w:iCs/>
        </w:rPr>
        <w:t>Legislation (Exemptions and Other Matters) Regulation 2015</w:t>
      </w:r>
      <w:r w:rsidRPr="452CAF07">
        <w:rPr>
          <w:rFonts w:eastAsia="Times New Roman" w:cs="Times New Roman"/>
        </w:rPr>
        <w:t>, sunsetting of legislative instruments does not apply to regulations made under the Act</w:t>
      </w:r>
      <w:r w:rsidR="00244457" w:rsidRPr="452CAF07">
        <w:rPr>
          <w:rFonts w:eastAsia="Times New Roman" w:cs="Times New Roman"/>
        </w:rPr>
        <w:t xml:space="preserve">. Pursuant to section 12, </w:t>
      </w:r>
      <w:r w:rsidR="006650E0" w:rsidRPr="452CAF07">
        <w:rPr>
          <w:rFonts w:eastAsia="Times New Roman" w:cs="Times New Roman"/>
        </w:rPr>
        <w:t>the</w:t>
      </w:r>
      <w:r w:rsidR="17C3F81F" w:rsidRPr="452CAF07">
        <w:rPr>
          <w:rFonts w:eastAsia="Times New Roman" w:cs="Times New Roman"/>
        </w:rPr>
        <w:t xml:space="preserve"> measures introduced by</w:t>
      </w:r>
      <w:r w:rsidR="006650E0" w:rsidRPr="452CAF07">
        <w:rPr>
          <w:rFonts w:eastAsia="Times New Roman" w:cs="Times New Roman"/>
        </w:rPr>
        <w:t xml:space="preserve"> </w:t>
      </w:r>
      <w:r w:rsidR="004E1BA8" w:rsidRPr="452CAF07">
        <w:rPr>
          <w:rFonts w:eastAsia="Times New Roman" w:cs="Times New Roman"/>
          <w:i/>
          <w:iCs/>
          <w:lang w:eastAsia="en-AU"/>
        </w:rPr>
        <w:t>Fair Work Amendment (</w:t>
      </w:r>
      <w:r w:rsidR="00B53521" w:rsidRPr="452CAF07">
        <w:rPr>
          <w:rFonts w:eastAsia="Times New Roman" w:cs="Times New Roman"/>
          <w:i/>
          <w:iCs/>
          <w:lang w:eastAsia="en-AU"/>
        </w:rPr>
        <w:t xml:space="preserve">Minor and </w:t>
      </w:r>
      <w:r w:rsidR="004E1BA8" w:rsidRPr="452CAF07">
        <w:rPr>
          <w:rFonts w:eastAsia="Times New Roman" w:cs="Times New Roman"/>
          <w:i/>
          <w:iCs/>
          <w:lang w:eastAsia="en-AU"/>
        </w:rPr>
        <w:t>Technical Measures</w:t>
      </w:r>
      <w:r w:rsidR="00B53521" w:rsidRPr="452CAF07">
        <w:rPr>
          <w:rFonts w:eastAsia="Times New Roman" w:cs="Times New Roman"/>
          <w:i/>
          <w:iCs/>
          <w:lang w:eastAsia="en-AU"/>
        </w:rPr>
        <w:t xml:space="preserve"> No. 2</w:t>
      </w:r>
      <w:r w:rsidR="004E1BA8" w:rsidRPr="452CAF07">
        <w:rPr>
          <w:rFonts w:eastAsia="Times New Roman" w:cs="Times New Roman"/>
          <w:i/>
          <w:iCs/>
          <w:lang w:eastAsia="en-AU"/>
        </w:rPr>
        <w:t xml:space="preserve">) Regulations 2024 </w:t>
      </w:r>
      <w:r w:rsidR="006650E0" w:rsidRPr="452CAF07">
        <w:rPr>
          <w:rFonts w:eastAsia="Times New Roman" w:cs="Times New Roman"/>
        </w:rPr>
        <w:t>w</w:t>
      </w:r>
      <w:r w:rsidR="1DA7624A" w:rsidRPr="452CAF07">
        <w:rPr>
          <w:rFonts w:eastAsia="Times New Roman" w:cs="Times New Roman"/>
        </w:rPr>
        <w:t>ould</w:t>
      </w:r>
      <w:r w:rsidR="006650E0" w:rsidRPr="452CAF07">
        <w:rPr>
          <w:rFonts w:eastAsia="Times New Roman" w:cs="Times New Roman"/>
        </w:rPr>
        <w:t xml:space="preserve"> not be subject to ordinary </w:t>
      </w:r>
      <w:r w:rsidR="001F37A9" w:rsidRPr="452CAF07">
        <w:rPr>
          <w:rFonts w:eastAsia="Times New Roman" w:cs="Times New Roman"/>
        </w:rPr>
        <w:t>sunsetting processes.</w:t>
      </w:r>
    </w:p>
    <w:p w14:paraId="63E8F865" w14:textId="77777777" w:rsidR="001F37A9" w:rsidRDefault="001F37A9" w:rsidP="00BD604A">
      <w:pPr>
        <w:tabs>
          <w:tab w:val="left" w:pos="6521"/>
        </w:tabs>
        <w:jc w:val="left"/>
        <w:rPr>
          <w:rFonts w:eastAsia="Times New Roman" w:cs="Times New Roman"/>
        </w:rPr>
      </w:pPr>
    </w:p>
    <w:p w14:paraId="7843F6CB" w14:textId="5A947C6B" w:rsidR="001F37A9" w:rsidRDefault="001F37A9" w:rsidP="00BD604A">
      <w:pPr>
        <w:tabs>
          <w:tab w:val="left" w:pos="6521"/>
        </w:tabs>
        <w:jc w:val="left"/>
        <w:rPr>
          <w:rFonts w:eastAsia="Times New Roman" w:cs="Times New Roman"/>
        </w:rPr>
      </w:pPr>
      <w:r w:rsidRPr="001F37A9">
        <w:rPr>
          <w:rFonts w:eastAsia="Times New Roman" w:cs="Times New Roman"/>
        </w:rPr>
        <w:t xml:space="preserve">The Act specifies no conditions that need to be satisfied before the power to make the proposed </w:t>
      </w:r>
      <w:r w:rsidR="00E55522">
        <w:rPr>
          <w:rFonts w:eastAsia="Times New Roman" w:cs="Times New Roman"/>
        </w:rPr>
        <w:t>r</w:t>
      </w:r>
      <w:r w:rsidRPr="001F37A9">
        <w:rPr>
          <w:rFonts w:eastAsia="Times New Roman" w:cs="Times New Roman"/>
        </w:rPr>
        <w:t>egulations may be exercised.</w:t>
      </w:r>
    </w:p>
    <w:p w14:paraId="613531AC" w14:textId="77777777" w:rsidR="0025300C" w:rsidRDefault="0025300C" w:rsidP="0025300C">
      <w:pPr>
        <w:tabs>
          <w:tab w:val="left" w:pos="6521"/>
        </w:tabs>
        <w:rPr>
          <w:rFonts w:eastAsia="Times New Roman" w:cs="Times New Roman"/>
        </w:rPr>
      </w:pPr>
    </w:p>
    <w:p w14:paraId="11BD02D3" w14:textId="04557967" w:rsidR="00B11557" w:rsidRPr="00552DA4" w:rsidRDefault="00B11557" w:rsidP="00552DA4">
      <w:pPr>
        <w:spacing w:after="160" w:line="240" w:lineRule="auto"/>
        <w:ind w:right="91"/>
        <w:jc w:val="left"/>
        <w:rPr>
          <w:b/>
          <w:bCs/>
        </w:rPr>
      </w:pPr>
      <w:r w:rsidRPr="00552DA4">
        <w:rPr>
          <w:b/>
          <w:bCs/>
        </w:rPr>
        <w:t>Purpose and Operation</w:t>
      </w:r>
    </w:p>
    <w:p w14:paraId="1BB5CCB5" w14:textId="5735F965" w:rsidR="00247B33" w:rsidRDefault="00247B33" w:rsidP="00247B33">
      <w:pPr>
        <w:rPr>
          <w:rFonts w:eastAsia="Times New Roman" w:cs="Times New Roman"/>
        </w:rPr>
      </w:pPr>
      <w:r>
        <w:rPr>
          <w:rFonts w:eastAsia="Times New Roman" w:cs="Times New Roman"/>
        </w:rPr>
        <w:t>The</w:t>
      </w:r>
      <w:r w:rsidRPr="58888D99">
        <w:rPr>
          <w:rFonts w:eastAsia="Times New Roman" w:cs="Times New Roman"/>
        </w:rPr>
        <w:t xml:space="preserve"> purpose of the </w:t>
      </w:r>
      <w:r>
        <w:rPr>
          <w:rFonts w:eastAsia="Times New Roman" w:cs="Times New Roman"/>
          <w:i/>
          <w:iCs/>
        </w:rPr>
        <w:t xml:space="preserve">Fair Work Amendment (Minor and Technical Measures No. 2) </w:t>
      </w:r>
      <w:r>
        <w:rPr>
          <w:rFonts w:eastAsia="Times New Roman" w:cs="Times New Roman"/>
          <w:i/>
        </w:rPr>
        <w:t>Regulations</w:t>
      </w:r>
      <w:r w:rsidRPr="58888D99">
        <w:rPr>
          <w:rFonts w:eastAsia="Times New Roman" w:cs="Times New Roman"/>
          <w:i/>
        </w:rPr>
        <w:t xml:space="preserve"> </w:t>
      </w:r>
      <w:r>
        <w:rPr>
          <w:rFonts w:eastAsia="Times New Roman" w:cs="Times New Roman"/>
          <w:i/>
          <w:iCs/>
        </w:rPr>
        <w:t xml:space="preserve">2024 </w:t>
      </w:r>
      <w:r>
        <w:rPr>
          <w:rFonts w:eastAsia="Times New Roman" w:cs="Times New Roman"/>
        </w:rPr>
        <w:t>(the p</w:t>
      </w:r>
      <w:r w:rsidRPr="58888D99">
        <w:rPr>
          <w:rFonts w:eastAsia="Times New Roman" w:cs="Times New Roman"/>
        </w:rPr>
        <w:t>roposed Regulations</w:t>
      </w:r>
      <w:r>
        <w:rPr>
          <w:rFonts w:eastAsia="Times New Roman" w:cs="Times New Roman"/>
        </w:rPr>
        <w:t>)</w:t>
      </w:r>
      <w:r w:rsidRPr="58888D99">
        <w:rPr>
          <w:rFonts w:eastAsia="Times New Roman" w:cs="Times New Roman"/>
          <w:i/>
        </w:rPr>
        <w:t xml:space="preserve"> </w:t>
      </w:r>
      <w:r>
        <w:rPr>
          <w:rFonts w:eastAsia="Times New Roman" w:cs="Times New Roman"/>
        </w:rPr>
        <w:t>is</w:t>
      </w:r>
      <w:r w:rsidRPr="58888D99">
        <w:rPr>
          <w:rFonts w:eastAsia="Times New Roman" w:cs="Times New Roman"/>
        </w:rPr>
        <w:t xml:space="preserve"> to </w:t>
      </w:r>
      <w:r>
        <w:rPr>
          <w:rFonts w:eastAsia="Times New Roman" w:cs="Times New Roman"/>
        </w:rPr>
        <w:t>amend the Principal Regulations as follows:</w:t>
      </w:r>
    </w:p>
    <w:p w14:paraId="287B002A" w14:textId="58F1763A" w:rsidR="00247B33" w:rsidRPr="00E245B4" w:rsidRDefault="00247B33" w:rsidP="00247B33">
      <w:pPr>
        <w:pStyle w:val="ListParagraph"/>
        <w:numPr>
          <w:ilvl w:val="0"/>
          <w:numId w:val="26"/>
        </w:numPr>
        <w:spacing w:line="279" w:lineRule="auto"/>
        <w:jc w:val="left"/>
        <w:rPr>
          <w:rFonts w:eastAsia="Times New Roman" w:cs="Times New Roman"/>
        </w:rPr>
      </w:pPr>
      <w:r w:rsidRPr="59FD6412">
        <w:rPr>
          <w:rFonts w:eastAsia="Times New Roman" w:cs="Times New Roman"/>
        </w:rPr>
        <w:t xml:space="preserve">prescribe the Industrial Court of New South Wales </w:t>
      </w:r>
      <w:r w:rsidR="008960A7">
        <w:rPr>
          <w:rFonts w:eastAsia="Times New Roman" w:cs="Times New Roman"/>
        </w:rPr>
        <w:t xml:space="preserve">as </w:t>
      </w:r>
      <w:r w:rsidRPr="59FD6412">
        <w:rPr>
          <w:rFonts w:eastAsia="Times New Roman" w:cs="Times New Roman"/>
        </w:rPr>
        <w:t xml:space="preserve">an ‘eligible State or Territory court’ for purposes of the </w:t>
      </w:r>
      <w:r w:rsidRPr="59FD6412">
        <w:rPr>
          <w:rFonts w:eastAsia="Times New Roman" w:cs="Times New Roman"/>
          <w:i/>
          <w:iCs/>
        </w:rPr>
        <w:t xml:space="preserve">Fair Work Act 2009. </w:t>
      </w:r>
      <w:r w:rsidRPr="59FD6412">
        <w:rPr>
          <w:rFonts w:eastAsia="Times New Roman" w:cs="Times New Roman"/>
        </w:rPr>
        <w:t xml:space="preserve">This would </w:t>
      </w:r>
      <w:r>
        <w:rPr>
          <w:rFonts w:eastAsia="Times New Roman" w:cs="Times New Roman"/>
        </w:rPr>
        <w:t>enable</w:t>
      </w:r>
      <w:r w:rsidRPr="59FD6412">
        <w:rPr>
          <w:rFonts w:eastAsia="Times New Roman" w:cs="Times New Roman"/>
        </w:rPr>
        <w:t xml:space="preserve"> th</w:t>
      </w:r>
      <w:r>
        <w:rPr>
          <w:rFonts w:eastAsia="Times New Roman" w:cs="Times New Roman"/>
        </w:rPr>
        <w:t>at</w:t>
      </w:r>
      <w:r w:rsidRPr="59FD6412">
        <w:rPr>
          <w:rFonts w:eastAsia="Times New Roman" w:cs="Times New Roman"/>
        </w:rPr>
        <w:t xml:space="preserve"> </w:t>
      </w:r>
      <w:r>
        <w:rPr>
          <w:rFonts w:eastAsia="Times New Roman" w:cs="Times New Roman"/>
        </w:rPr>
        <w:t>c</w:t>
      </w:r>
      <w:r w:rsidRPr="59FD6412">
        <w:rPr>
          <w:rFonts w:eastAsia="Times New Roman" w:cs="Times New Roman"/>
        </w:rPr>
        <w:t xml:space="preserve">ourt to deal with applications </w:t>
      </w:r>
      <w:r>
        <w:rPr>
          <w:rFonts w:eastAsia="Times New Roman" w:cs="Times New Roman"/>
        </w:rPr>
        <w:t xml:space="preserve">under the Act </w:t>
      </w:r>
      <w:r w:rsidRPr="59FD6412">
        <w:rPr>
          <w:rFonts w:eastAsia="Times New Roman" w:cs="Times New Roman"/>
        </w:rPr>
        <w:t xml:space="preserve">that ‘eligible State or Territory </w:t>
      </w:r>
      <w:proofErr w:type="gramStart"/>
      <w:r w:rsidRPr="59FD6412">
        <w:rPr>
          <w:rFonts w:eastAsia="Times New Roman" w:cs="Times New Roman"/>
        </w:rPr>
        <w:t>courts’</w:t>
      </w:r>
      <w:proofErr w:type="gramEnd"/>
      <w:r w:rsidRPr="59FD6412">
        <w:rPr>
          <w:rFonts w:eastAsia="Times New Roman" w:cs="Times New Roman"/>
        </w:rPr>
        <w:t xml:space="preserve"> can </w:t>
      </w:r>
      <w:r>
        <w:rPr>
          <w:rFonts w:eastAsia="Times New Roman" w:cs="Times New Roman"/>
        </w:rPr>
        <w:t>determine</w:t>
      </w:r>
      <w:r w:rsidR="008960A7">
        <w:rPr>
          <w:rFonts w:eastAsia="Times New Roman" w:cs="Times New Roman"/>
        </w:rPr>
        <w:t>;</w:t>
      </w:r>
      <w:r>
        <w:rPr>
          <w:rFonts w:eastAsia="Times New Roman" w:cs="Times New Roman"/>
        </w:rPr>
        <w:t xml:space="preserve"> see</w:t>
      </w:r>
      <w:r w:rsidRPr="59FD6412">
        <w:rPr>
          <w:rFonts w:eastAsia="Times New Roman" w:cs="Times New Roman"/>
        </w:rPr>
        <w:t xml:space="preserve"> the table under subsection 539(2) of the Act. This would include, for example, underpayment claims.</w:t>
      </w:r>
    </w:p>
    <w:p w14:paraId="11C21EE2" w14:textId="77777777" w:rsidR="00247B33" w:rsidRDefault="00247B33" w:rsidP="00247B33">
      <w:pPr>
        <w:pStyle w:val="ListParagraph"/>
        <w:numPr>
          <w:ilvl w:val="0"/>
          <w:numId w:val="26"/>
        </w:numPr>
        <w:spacing w:line="279" w:lineRule="auto"/>
        <w:jc w:val="left"/>
        <w:rPr>
          <w:rFonts w:eastAsia="Times New Roman" w:cs="Times New Roman"/>
        </w:rPr>
      </w:pPr>
      <w:r w:rsidRPr="00A17701">
        <w:rPr>
          <w:rFonts w:eastAsia="Times New Roman" w:cs="Times New Roman"/>
        </w:rPr>
        <w:t xml:space="preserve">amend </w:t>
      </w:r>
      <w:proofErr w:type="spellStart"/>
      <w:r w:rsidRPr="00A17701">
        <w:rPr>
          <w:rFonts w:eastAsia="Times New Roman" w:cs="Times New Roman"/>
        </w:rPr>
        <w:t>subregulation</w:t>
      </w:r>
      <w:proofErr w:type="spellEnd"/>
      <w:r w:rsidRPr="00A17701">
        <w:rPr>
          <w:rFonts w:eastAsia="Times New Roman" w:cs="Times New Roman"/>
        </w:rPr>
        <w:t xml:space="preserve"> 3.07(8) of the Principal Regulations </w:t>
      </w:r>
      <w:r>
        <w:rPr>
          <w:rFonts w:eastAsia="Times New Roman" w:cs="Times New Roman"/>
        </w:rPr>
        <w:t xml:space="preserve">to restore the original policy intent of the Principal Regulations and </w:t>
      </w:r>
      <w:r w:rsidRPr="00A17701">
        <w:rPr>
          <w:rFonts w:eastAsia="Times New Roman" w:cs="Times New Roman"/>
        </w:rPr>
        <w:t>make it clear where the Commission has expended considerable resources assisting parties, it is not required to refund</w:t>
      </w:r>
      <w:r>
        <w:rPr>
          <w:rFonts w:eastAsia="Times New Roman" w:cs="Times New Roman"/>
        </w:rPr>
        <w:t xml:space="preserve"> an unfair dismissal application fee.</w:t>
      </w:r>
    </w:p>
    <w:p w14:paraId="739FB686" w14:textId="77777777" w:rsidR="00712B95" w:rsidRPr="00712B95" w:rsidRDefault="00712B95" w:rsidP="00712B95">
      <w:pPr>
        <w:spacing w:line="240" w:lineRule="auto"/>
        <w:ind w:right="91"/>
        <w:jc w:val="left"/>
        <w:rPr>
          <w:rFonts w:eastAsia="Times New Roman" w:cs="Times New Roman"/>
          <w:lang w:eastAsia="en-AU"/>
        </w:rPr>
      </w:pPr>
    </w:p>
    <w:p w14:paraId="63D4D042" w14:textId="27EEF0C9" w:rsidR="00BA5485" w:rsidRPr="00BA5485" w:rsidRDefault="00BA5485" w:rsidP="00BA5485">
      <w:pPr>
        <w:spacing w:after="160" w:line="240" w:lineRule="auto"/>
        <w:ind w:right="91"/>
        <w:jc w:val="left"/>
        <w:rPr>
          <w:rFonts w:eastAsia="Times New Roman" w:cs="Times New Roman"/>
          <w:b/>
          <w:bCs/>
          <w:lang w:eastAsia="en-AU"/>
        </w:rPr>
      </w:pPr>
      <w:r w:rsidRPr="00BA5485">
        <w:rPr>
          <w:rFonts w:eastAsia="Times New Roman" w:cs="Times New Roman"/>
          <w:b/>
          <w:bCs/>
          <w:lang w:eastAsia="en-AU"/>
        </w:rPr>
        <w:t>Regulatory Impact</w:t>
      </w:r>
    </w:p>
    <w:p w14:paraId="309F2A2C" w14:textId="4383087C" w:rsidR="00FE75E6" w:rsidRDefault="00FE75E6" w:rsidP="00FE75E6">
      <w:pPr>
        <w:spacing w:line="240" w:lineRule="auto"/>
        <w:ind w:right="91"/>
        <w:jc w:val="left"/>
        <w:rPr>
          <w:rFonts w:eastAsia="Times New Roman" w:cs="Times New Roman"/>
          <w:lang w:eastAsia="en-AU"/>
        </w:rPr>
      </w:pPr>
      <w:r w:rsidRPr="00FE75E6">
        <w:rPr>
          <w:rFonts w:eastAsia="Times New Roman" w:cs="Times New Roman"/>
          <w:lang w:eastAsia="en-AU"/>
        </w:rPr>
        <w:t>The Office of Impact Analysis has advised that a</w:t>
      </w:r>
      <w:r w:rsidR="005737CC">
        <w:rPr>
          <w:rFonts w:eastAsia="Times New Roman" w:cs="Times New Roman"/>
          <w:lang w:eastAsia="en-AU"/>
        </w:rPr>
        <w:t xml:space="preserve"> detailed</w:t>
      </w:r>
      <w:r w:rsidRPr="00FE75E6">
        <w:rPr>
          <w:rFonts w:eastAsia="Times New Roman" w:cs="Times New Roman"/>
          <w:lang w:eastAsia="en-AU"/>
        </w:rPr>
        <w:t xml:space="preserve"> Impact Analysis is not required for this </w:t>
      </w:r>
      <w:r w:rsidR="00084959">
        <w:rPr>
          <w:rFonts w:eastAsia="Times New Roman" w:cs="Times New Roman"/>
          <w:lang w:eastAsia="en-AU"/>
        </w:rPr>
        <w:t>i</w:t>
      </w:r>
      <w:r w:rsidRPr="00FE75E6">
        <w:rPr>
          <w:rFonts w:eastAsia="Times New Roman" w:cs="Times New Roman"/>
          <w:lang w:eastAsia="en-AU"/>
        </w:rPr>
        <w:t>nstrument as the reforms are unlikely to have more than a minor regulatory impac</w:t>
      </w:r>
      <w:r w:rsidR="00FF4CFB">
        <w:rPr>
          <w:rFonts w:eastAsia="Times New Roman" w:cs="Times New Roman"/>
          <w:lang w:eastAsia="en-AU"/>
        </w:rPr>
        <w:t>t</w:t>
      </w:r>
      <w:r w:rsidRPr="00F5213A">
        <w:rPr>
          <w:rFonts w:eastAsia="Times New Roman" w:cs="Times New Roman"/>
          <w:lang w:eastAsia="en-AU"/>
        </w:rPr>
        <w:t xml:space="preserve"> (</w:t>
      </w:r>
      <w:r w:rsidR="0014740A" w:rsidRPr="0014740A">
        <w:rPr>
          <w:rFonts w:eastAsia="Times New Roman" w:cs="Times New Roman"/>
          <w:lang w:eastAsia="en-AU"/>
        </w:rPr>
        <w:t>OIA24-</w:t>
      </w:r>
      <w:r w:rsidR="00ED4CA5">
        <w:rPr>
          <w:rFonts w:eastAsia="Times New Roman" w:cs="Times New Roman"/>
          <w:lang w:eastAsia="en-AU"/>
        </w:rPr>
        <w:t> </w:t>
      </w:r>
      <w:r w:rsidR="0014740A" w:rsidRPr="0014740A">
        <w:rPr>
          <w:rFonts w:eastAsia="Times New Roman" w:cs="Times New Roman"/>
          <w:lang w:eastAsia="en-AU"/>
        </w:rPr>
        <w:t>08540</w:t>
      </w:r>
      <w:r w:rsidRPr="00F5213A">
        <w:rPr>
          <w:rFonts w:eastAsia="Times New Roman" w:cs="Times New Roman"/>
          <w:lang w:eastAsia="en-AU"/>
        </w:rPr>
        <w:t>).</w:t>
      </w:r>
    </w:p>
    <w:p w14:paraId="28E58C94" w14:textId="77777777" w:rsidR="00F5213A" w:rsidRPr="00F5213A" w:rsidRDefault="00F5213A" w:rsidP="00F5213A">
      <w:pPr>
        <w:spacing w:line="240" w:lineRule="auto"/>
        <w:ind w:right="91"/>
        <w:jc w:val="left"/>
        <w:rPr>
          <w:rFonts w:eastAsia="Times New Roman" w:cs="Times New Roman"/>
          <w:lang w:eastAsia="en-AU"/>
        </w:rPr>
      </w:pPr>
    </w:p>
    <w:p w14:paraId="7CC14230" w14:textId="10D80F9D" w:rsidR="00215ED0" w:rsidRDefault="000521E3" w:rsidP="00B75920">
      <w:pPr>
        <w:spacing w:line="240" w:lineRule="auto"/>
        <w:ind w:right="91"/>
        <w:jc w:val="left"/>
        <w:rPr>
          <w:rFonts w:eastAsia="Times New Roman" w:cs="Times New Roman"/>
          <w:lang w:eastAsia="en-AU"/>
        </w:rPr>
      </w:pPr>
      <w:r w:rsidRPr="00F5213A">
        <w:rPr>
          <w:rFonts w:eastAsia="Times New Roman" w:cs="Times New Roman"/>
          <w:lang w:eastAsia="en-AU"/>
        </w:rPr>
        <w:lastRenderedPageBreak/>
        <w:t xml:space="preserve">The Office of Impact Analysis </w:t>
      </w:r>
      <w:r w:rsidR="009029B1" w:rsidRPr="00F5213A">
        <w:rPr>
          <w:rFonts w:eastAsia="Times New Roman" w:cs="Times New Roman"/>
          <w:lang w:eastAsia="en-AU"/>
        </w:rPr>
        <w:t xml:space="preserve">further </w:t>
      </w:r>
      <w:r w:rsidR="00EB55CB" w:rsidRPr="00F5213A">
        <w:rPr>
          <w:rFonts w:eastAsia="Times New Roman" w:cs="Times New Roman"/>
          <w:lang w:eastAsia="en-AU"/>
        </w:rPr>
        <w:t xml:space="preserve">confirmed that a separate </w:t>
      </w:r>
      <w:r w:rsidR="002B7A51" w:rsidRPr="00F5213A">
        <w:rPr>
          <w:rFonts w:eastAsia="Times New Roman" w:cs="Times New Roman"/>
          <w:lang w:eastAsia="en-AU"/>
        </w:rPr>
        <w:t xml:space="preserve">Impact Analysis </w:t>
      </w:r>
      <w:r w:rsidR="00EB55CB" w:rsidRPr="00F5213A">
        <w:rPr>
          <w:rFonts w:eastAsia="Times New Roman" w:cs="Times New Roman"/>
          <w:lang w:eastAsia="en-AU"/>
        </w:rPr>
        <w:t>is not required for the Regulations.</w:t>
      </w:r>
    </w:p>
    <w:p w14:paraId="64D5416B" w14:textId="77777777" w:rsidR="00215ED0" w:rsidRDefault="00215ED0" w:rsidP="00434A17">
      <w:pPr>
        <w:spacing w:line="240" w:lineRule="auto"/>
        <w:ind w:right="91"/>
        <w:jc w:val="left"/>
        <w:rPr>
          <w:rFonts w:cs="Times New Roman"/>
          <w:b/>
          <w:bCs/>
        </w:rPr>
      </w:pPr>
    </w:p>
    <w:p w14:paraId="6EFD46A4" w14:textId="3DDD10AB" w:rsidR="00434A17" w:rsidRDefault="00434A17" w:rsidP="00661498">
      <w:pPr>
        <w:spacing w:after="160" w:line="240" w:lineRule="auto"/>
        <w:ind w:right="91"/>
        <w:jc w:val="left"/>
        <w:rPr>
          <w:rFonts w:eastAsia="Times New Roman" w:cs="Times New Roman"/>
          <w:lang w:eastAsia="en-AU"/>
        </w:rPr>
      </w:pPr>
      <w:r w:rsidRPr="5B846380">
        <w:rPr>
          <w:rFonts w:cs="Times New Roman"/>
          <w:b/>
          <w:bCs/>
        </w:rPr>
        <w:t>Commencement</w:t>
      </w:r>
      <w:bookmarkStart w:id="3" w:name="_Toc34293360"/>
    </w:p>
    <w:p w14:paraId="3035218D" w14:textId="36C85BC0" w:rsidR="00383580" w:rsidRDefault="009E2760" w:rsidP="00CD3999">
      <w:pPr>
        <w:spacing w:line="240" w:lineRule="auto"/>
        <w:ind w:right="91"/>
        <w:jc w:val="left"/>
        <w:rPr>
          <w:rFonts w:eastAsia="Times New Roman" w:cs="Times New Roman"/>
          <w:lang w:eastAsia="en-AU"/>
        </w:rPr>
      </w:pPr>
      <w:r w:rsidRPr="5B846380">
        <w:rPr>
          <w:rFonts w:eastAsia="Times New Roman" w:cs="Times New Roman"/>
          <w:lang w:eastAsia="en-AU"/>
        </w:rPr>
        <w:t xml:space="preserve">The </w:t>
      </w:r>
      <w:r w:rsidR="00084959">
        <w:rPr>
          <w:rFonts w:eastAsia="Times New Roman" w:cs="Times New Roman"/>
          <w:lang w:eastAsia="en-AU"/>
        </w:rPr>
        <w:t>i</w:t>
      </w:r>
      <w:r w:rsidR="00FF4CFB">
        <w:rPr>
          <w:rFonts w:eastAsia="Times New Roman" w:cs="Times New Roman"/>
          <w:lang w:eastAsia="en-AU"/>
        </w:rPr>
        <w:t xml:space="preserve">nstrument </w:t>
      </w:r>
      <w:r w:rsidRPr="5B846380">
        <w:rPr>
          <w:rFonts w:eastAsia="Times New Roman" w:cs="Times New Roman"/>
          <w:lang w:eastAsia="en-AU"/>
        </w:rPr>
        <w:t>commence</w:t>
      </w:r>
      <w:r w:rsidR="005C3518">
        <w:rPr>
          <w:rFonts w:eastAsia="Times New Roman" w:cs="Times New Roman"/>
          <w:lang w:eastAsia="en-AU"/>
        </w:rPr>
        <w:t>s</w:t>
      </w:r>
      <w:r w:rsidR="00FF4CFB">
        <w:rPr>
          <w:rFonts w:eastAsia="Times New Roman" w:cs="Times New Roman"/>
          <w:lang w:eastAsia="en-AU"/>
        </w:rPr>
        <w:t xml:space="preserve"> </w:t>
      </w:r>
      <w:r w:rsidR="009B43E9">
        <w:rPr>
          <w:rFonts w:eastAsia="Times New Roman" w:cs="Times New Roman"/>
          <w:lang w:eastAsia="en-AU"/>
        </w:rPr>
        <w:t>the</w:t>
      </w:r>
      <w:r w:rsidR="001E3C54">
        <w:rPr>
          <w:rFonts w:eastAsia="Times New Roman" w:cs="Times New Roman"/>
          <w:lang w:eastAsia="en-AU"/>
        </w:rPr>
        <w:t xml:space="preserve"> </w:t>
      </w:r>
      <w:r w:rsidR="00FF4CFB">
        <w:rPr>
          <w:rFonts w:eastAsia="Times New Roman" w:cs="Times New Roman"/>
          <w:lang w:eastAsia="en-AU"/>
        </w:rPr>
        <w:t xml:space="preserve">day after </w:t>
      </w:r>
      <w:r w:rsidR="001E3C54">
        <w:rPr>
          <w:rFonts w:eastAsia="Times New Roman" w:cs="Times New Roman"/>
          <w:lang w:eastAsia="en-AU"/>
        </w:rPr>
        <w:t>registration.</w:t>
      </w:r>
    </w:p>
    <w:p w14:paraId="6DB8E2C6" w14:textId="77777777" w:rsidR="00CD3999" w:rsidRPr="00310782" w:rsidRDefault="00CD3999" w:rsidP="00CD3999">
      <w:pPr>
        <w:spacing w:line="240" w:lineRule="auto"/>
        <w:ind w:right="91"/>
        <w:jc w:val="left"/>
        <w:rPr>
          <w:rFonts w:eastAsia="Times New Roman" w:cs="Times New Roman"/>
          <w:lang w:eastAsia="en-AU"/>
        </w:rPr>
      </w:pPr>
    </w:p>
    <w:bookmarkEnd w:id="3"/>
    <w:p w14:paraId="7CFA3196" w14:textId="5827FB22" w:rsidR="00223500" w:rsidRPr="00310C77" w:rsidRDefault="00434A17" w:rsidP="00FF4CFB">
      <w:pPr>
        <w:spacing w:after="160" w:line="240" w:lineRule="auto"/>
        <w:jc w:val="left"/>
      </w:pPr>
      <w:r w:rsidRPr="5B846380">
        <w:rPr>
          <w:rFonts w:cs="Times New Roman"/>
          <w:b/>
          <w:bCs/>
        </w:rPr>
        <w:t>Consultation</w:t>
      </w:r>
    </w:p>
    <w:p w14:paraId="4A835E11" w14:textId="3B8C460E" w:rsidR="000F6F1D" w:rsidRDefault="00850BE1" w:rsidP="4A7D10F2">
      <w:pPr>
        <w:jc w:val="left"/>
        <w:rPr>
          <w:color w:val="000000"/>
          <w:shd w:val="clear" w:color="auto" w:fill="FFFFFF"/>
          <w:lang w:val="en-US"/>
        </w:rPr>
      </w:pPr>
      <w:r>
        <w:rPr>
          <w:rFonts w:eastAsia="Times New Roman" w:cs="Times New Roman"/>
          <w:lang w:eastAsia="en-AU"/>
        </w:rPr>
        <w:t xml:space="preserve">The </w:t>
      </w:r>
      <w:r w:rsidR="00237693">
        <w:rPr>
          <w:rFonts w:eastAsia="Times New Roman" w:cs="Times New Roman"/>
          <w:lang w:eastAsia="en-AU"/>
        </w:rPr>
        <w:t xml:space="preserve">Department of Employment and Workplace Relations consulted with states and territories under the </w:t>
      </w:r>
      <w:r w:rsidR="00237693">
        <w:rPr>
          <w:rFonts w:eastAsia="Times New Roman" w:cs="Times New Roman"/>
          <w:i/>
          <w:iCs/>
          <w:lang w:eastAsia="en-AU"/>
        </w:rPr>
        <w:t>Intergovernmental Agreement for a National Workplace Relations System for the Private Sector</w:t>
      </w:r>
      <w:r w:rsidR="00237693">
        <w:rPr>
          <w:rFonts w:eastAsia="Times New Roman" w:cs="Times New Roman"/>
          <w:lang w:eastAsia="en-AU"/>
        </w:rPr>
        <w:t>, and the Committee on Industrial Legislation</w:t>
      </w:r>
      <w:r w:rsidR="00237693" w:rsidRPr="00F81C01">
        <w:rPr>
          <w:rFonts w:eastAsia="Times New Roman" w:cs="Times New Roman"/>
          <w:lang w:eastAsia="en-AU"/>
        </w:rPr>
        <w:t xml:space="preserve"> (a subcommittee of</w:t>
      </w:r>
      <w:r w:rsidR="00237693">
        <w:rPr>
          <w:rFonts w:eastAsia="Times New Roman" w:cs="Times New Roman"/>
          <w:lang w:eastAsia="en-AU"/>
        </w:rPr>
        <w:t xml:space="preserve"> </w:t>
      </w:r>
      <w:r w:rsidR="00237693" w:rsidRPr="00F81C01">
        <w:rPr>
          <w:rFonts w:eastAsia="Times New Roman" w:cs="Times New Roman"/>
          <w:lang w:eastAsia="en-AU"/>
        </w:rPr>
        <w:t xml:space="preserve">the National Workplace Relations Consultative Council, established under the </w:t>
      </w:r>
      <w:r w:rsidR="00237693" w:rsidRPr="007114BB">
        <w:rPr>
          <w:rFonts w:eastAsia="Times New Roman" w:cs="Times New Roman"/>
          <w:i/>
          <w:iCs/>
          <w:lang w:eastAsia="en-AU"/>
        </w:rPr>
        <w:t>National Workplace Relations Consultative Act 2002</w:t>
      </w:r>
      <w:r w:rsidR="00237693" w:rsidRPr="00F81C01">
        <w:rPr>
          <w:rFonts w:eastAsia="Times New Roman" w:cs="Times New Roman"/>
          <w:lang w:eastAsia="en-AU"/>
        </w:rPr>
        <w:t>)</w:t>
      </w:r>
      <w:r w:rsidR="00237693">
        <w:rPr>
          <w:rFonts w:eastAsia="Times New Roman" w:cs="Times New Roman"/>
          <w:lang w:eastAsia="en-AU"/>
        </w:rPr>
        <w:t>.</w:t>
      </w:r>
      <w:r w:rsidR="001C01F9">
        <w:rPr>
          <w:rFonts w:eastAsia="Times New Roman" w:cs="Times New Roman"/>
          <w:lang w:eastAsia="en-AU"/>
        </w:rPr>
        <w:t xml:space="preserve"> </w:t>
      </w:r>
    </w:p>
    <w:p w14:paraId="09D7E97F" w14:textId="77777777" w:rsidR="000F6F1D" w:rsidRDefault="000F6F1D" w:rsidP="4A7D10F2">
      <w:pPr>
        <w:jc w:val="left"/>
        <w:rPr>
          <w:color w:val="000000"/>
          <w:shd w:val="clear" w:color="auto" w:fill="FFFFFF"/>
          <w:lang w:val="en-US"/>
        </w:rPr>
      </w:pPr>
    </w:p>
    <w:p w14:paraId="2183072B" w14:textId="726F92E1" w:rsidR="00407021" w:rsidRDefault="000F6F1D" w:rsidP="4A7D10F2">
      <w:pPr>
        <w:jc w:val="left"/>
        <w:rPr>
          <w:rFonts w:eastAsia="Times New Roman" w:cs="Times New Roman"/>
          <w:lang w:eastAsia="en-AU"/>
        </w:rPr>
      </w:pPr>
      <w:r w:rsidRPr="000F6F1D">
        <w:rPr>
          <w:rFonts w:eastAsia="Times New Roman" w:cs="Times New Roman"/>
          <w:lang w:val="en-US" w:eastAsia="en-AU"/>
        </w:rPr>
        <w:t xml:space="preserve">The department also conducted targeted consultation with the Commission on the new </w:t>
      </w:r>
      <w:proofErr w:type="spellStart"/>
      <w:r w:rsidRPr="000F6F1D">
        <w:rPr>
          <w:rFonts w:eastAsia="Times New Roman" w:cs="Times New Roman"/>
          <w:lang w:val="en-US" w:eastAsia="en-AU"/>
        </w:rPr>
        <w:t>subregulation</w:t>
      </w:r>
      <w:proofErr w:type="spellEnd"/>
      <w:r w:rsidRPr="000F6F1D">
        <w:rPr>
          <w:rFonts w:eastAsia="Times New Roman" w:cs="Times New Roman"/>
          <w:lang w:val="en-US" w:eastAsia="en-AU"/>
        </w:rPr>
        <w:t xml:space="preserve"> 3.07(8)(b).</w:t>
      </w:r>
      <w:r w:rsidRPr="000F6F1D">
        <w:rPr>
          <w:rFonts w:eastAsia="Times New Roman" w:cs="Times New Roman"/>
          <w:u w:val="single"/>
          <w:lang w:val="en-US" w:eastAsia="en-AU"/>
        </w:rPr>
        <w:t xml:space="preserve"> </w:t>
      </w:r>
    </w:p>
    <w:p w14:paraId="363D84D9" w14:textId="77777777" w:rsidR="006A2851" w:rsidRDefault="006A2851" w:rsidP="4A7D10F2">
      <w:pPr>
        <w:jc w:val="left"/>
        <w:rPr>
          <w:rFonts w:eastAsia="Times New Roman" w:cs="Times New Roman"/>
          <w:lang w:eastAsia="en-AU"/>
        </w:rPr>
      </w:pPr>
    </w:p>
    <w:p w14:paraId="0AD3336E" w14:textId="425180E3" w:rsidR="00F360FE" w:rsidRPr="00F360FE" w:rsidRDefault="00E154C9" w:rsidP="002B3C8A">
      <w:pPr>
        <w:rPr>
          <w:rFonts w:cs="Times New Roman"/>
        </w:rPr>
      </w:pPr>
      <w:r>
        <w:rPr>
          <w:rFonts w:eastAsia="Times New Roman" w:cs="Times New Roman"/>
          <w:lang w:eastAsia="en-AU"/>
        </w:rPr>
        <w:t>C</w:t>
      </w:r>
      <w:r w:rsidR="006C69B0" w:rsidRPr="006C69B0">
        <w:rPr>
          <w:rFonts w:cs="Times New Roman"/>
        </w:rPr>
        <w:t>omments from the Industrial Court of New South Wales about its jurisdiction under the Act</w:t>
      </w:r>
      <w:r>
        <w:rPr>
          <w:rFonts w:cs="Times New Roman"/>
        </w:rPr>
        <w:t xml:space="preserve"> have also been </w:t>
      </w:r>
      <w:proofErr w:type="gramStart"/>
      <w:r>
        <w:rPr>
          <w:rFonts w:cs="Times New Roman"/>
        </w:rPr>
        <w:t>taken into account</w:t>
      </w:r>
      <w:proofErr w:type="gramEnd"/>
      <w:r>
        <w:rPr>
          <w:rFonts w:cs="Times New Roman"/>
        </w:rPr>
        <w:t xml:space="preserve"> </w:t>
      </w:r>
      <w:r w:rsidR="006C69B0" w:rsidRPr="006C69B0">
        <w:rPr>
          <w:rFonts w:cs="Times New Roman"/>
        </w:rPr>
        <w:t xml:space="preserve">in </w:t>
      </w:r>
      <w:r w:rsidR="009E6EB5">
        <w:rPr>
          <w:rFonts w:cs="Times New Roman"/>
        </w:rPr>
        <w:t>relation to</w:t>
      </w:r>
      <w:r w:rsidR="006C69B0" w:rsidRPr="006C69B0">
        <w:rPr>
          <w:rFonts w:cs="Times New Roman"/>
        </w:rPr>
        <w:t xml:space="preserve"> </w:t>
      </w:r>
      <w:r>
        <w:rPr>
          <w:rFonts w:cs="Times New Roman"/>
        </w:rPr>
        <w:t xml:space="preserve">proposed </w:t>
      </w:r>
      <w:r w:rsidR="006C69B0" w:rsidRPr="006C69B0">
        <w:rPr>
          <w:rFonts w:cs="Times New Roman"/>
        </w:rPr>
        <w:t xml:space="preserve">regulation 1.05. </w:t>
      </w:r>
      <w:r w:rsidR="00F360FE" w:rsidRPr="15650439">
        <w:rPr>
          <w:rFonts w:cs="Times New Roman"/>
        </w:rPr>
        <w:br w:type="page"/>
      </w:r>
      <w:bookmarkStart w:id="4" w:name="_Toc23942241"/>
      <w:bookmarkStart w:id="5" w:name="_Toc34293362"/>
      <w:r w:rsidR="00DA552F" w:rsidRPr="00223500">
        <w:rPr>
          <w:rFonts w:cs="Times New Roman"/>
          <w:b/>
          <w:bCs/>
        </w:rPr>
        <w:lastRenderedPageBreak/>
        <w:t>STATEMENT OF COMPATIBILITY WITH HUMAN RIGHTS</w:t>
      </w:r>
      <w:bookmarkEnd w:id="4"/>
      <w:bookmarkEnd w:id="5"/>
    </w:p>
    <w:p w14:paraId="19B61A02" w14:textId="77777777" w:rsidR="00DA552F" w:rsidRDefault="00DA552F" w:rsidP="007F129F">
      <w:pPr>
        <w:spacing w:line="240" w:lineRule="auto"/>
        <w:jc w:val="center"/>
        <w:rPr>
          <w:rFonts w:cs="Times New Roman"/>
          <w:i/>
          <w:szCs w:val="24"/>
        </w:rPr>
      </w:pPr>
      <w:r w:rsidRPr="003008FC">
        <w:rPr>
          <w:rFonts w:cs="Times New Roman"/>
          <w:i/>
          <w:szCs w:val="24"/>
        </w:rPr>
        <w:t xml:space="preserve">Prepared in accordance with Part 3 of the Human Rights (Parliamentary </w:t>
      </w:r>
      <w:r w:rsidR="003440C7" w:rsidRPr="003008FC">
        <w:rPr>
          <w:rFonts w:cs="Times New Roman"/>
          <w:i/>
          <w:szCs w:val="24"/>
        </w:rPr>
        <w:t>Scrutiny) Act 2011</w:t>
      </w:r>
    </w:p>
    <w:p w14:paraId="069AB486" w14:textId="77777777" w:rsidR="0050726A" w:rsidRDefault="0050726A" w:rsidP="007F129F">
      <w:pPr>
        <w:spacing w:line="240" w:lineRule="auto"/>
        <w:jc w:val="center"/>
        <w:rPr>
          <w:rFonts w:cs="Times New Roman"/>
          <w:i/>
          <w:szCs w:val="24"/>
        </w:rPr>
      </w:pPr>
    </w:p>
    <w:p w14:paraId="3F58FFCA" w14:textId="286695E3" w:rsidR="00B437B3" w:rsidRPr="0050726A" w:rsidRDefault="0050726A" w:rsidP="007F129F">
      <w:pPr>
        <w:spacing w:line="240" w:lineRule="auto"/>
        <w:jc w:val="center"/>
        <w:rPr>
          <w:rFonts w:cs="Times New Roman"/>
          <w:i/>
          <w:iCs/>
          <w:szCs w:val="24"/>
          <w:u w:val="single"/>
        </w:rPr>
      </w:pPr>
      <w:r w:rsidRPr="0050726A">
        <w:rPr>
          <w:rFonts w:cs="Times New Roman"/>
          <w:i/>
          <w:iCs/>
          <w:szCs w:val="24"/>
          <w:u w:val="single"/>
        </w:rPr>
        <w:t>Fair Work Amendment (Minor and Technical Measures No. 2) Regulations 2024</w:t>
      </w:r>
    </w:p>
    <w:p w14:paraId="0C606A63" w14:textId="77777777" w:rsidR="0050726A" w:rsidRPr="003008FC" w:rsidRDefault="0050726A" w:rsidP="007F129F">
      <w:pPr>
        <w:spacing w:line="240" w:lineRule="auto"/>
        <w:jc w:val="center"/>
        <w:rPr>
          <w:rFonts w:cs="Times New Roman"/>
          <w:szCs w:val="24"/>
        </w:rPr>
      </w:pPr>
    </w:p>
    <w:p w14:paraId="65F6CFAB" w14:textId="04E9B6DE" w:rsidR="00DA552F" w:rsidRDefault="00F9205E" w:rsidP="000C5A92">
      <w:pPr>
        <w:spacing w:line="240" w:lineRule="auto"/>
        <w:jc w:val="left"/>
        <w:rPr>
          <w:rFonts w:cs="Times New Roman"/>
        </w:rPr>
      </w:pPr>
      <w:r w:rsidRPr="5B846380">
        <w:rPr>
          <w:rFonts w:cs="Times New Roman"/>
        </w:rPr>
        <w:t xml:space="preserve">The </w:t>
      </w:r>
      <w:r w:rsidR="0050726A" w:rsidRPr="0050726A">
        <w:rPr>
          <w:rFonts w:cs="Times New Roman"/>
          <w:i/>
          <w:iCs/>
        </w:rPr>
        <w:t>Fair Work Amendment (Minor and Technical Measures No. 2) Regulations 2024</w:t>
      </w:r>
      <w:r w:rsidR="00A14673" w:rsidRPr="00A14673" w:rsidDel="00A14673">
        <w:rPr>
          <w:rFonts w:cs="Times New Roman"/>
          <w:i/>
          <w:iCs/>
        </w:rPr>
        <w:t xml:space="preserve"> </w:t>
      </w:r>
      <w:r w:rsidR="001E52EB" w:rsidRPr="5B846380">
        <w:rPr>
          <w:rFonts w:cs="Times New Roman"/>
        </w:rPr>
        <w:t>(</w:t>
      </w:r>
      <w:r w:rsidR="005E5ECB">
        <w:rPr>
          <w:rFonts w:cs="Times New Roman"/>
        </w:rPr>
        <w:t>Instrument</w:t>
      </w:r>
      <w:r w:rsidR="001E52EB" w:rsidRPr="5B846380">
        <w:rPr>
          <w:rFonts w:cs="Times New Roman"/>
        </w:rPr>
        <w:t xml:space="preserve">) </w:t>
      </w:r>
      <w:r w:rsidR="005E5ECB">
        <w:rPr>
          <w:rFonts w:cs="Times New Roman"/>
        </w:rPr>
        <w:t>is</w:t>
      </w:r>
      <w:r w:rsidR="00F93350" w:rsidRPr="5B846380">
        <w:rPr>
          <w:rFonts w:cs="Times New Roman"/>
        </w:rPr>
        <w:t xml:space="preserve"> </w:t>
      </w:r>
      <w:r w:rsidRPr="5B846380">
        <w:rPr>
          <w:rFonts w:cs="Times New Roman"/>
        </w:rPr>
        <w:t xml:space="preserve">compatible with the human rights and freedoms recognised or declared in the international instruments listed in section 3 of the </w:t>
      </w:r>
      <w:r w:rsidRPr="5B846380">
        <w:rPr>
          <w:rFonts w:cs="Times New Roman"/>
          <w:i/>
          <w:iCs/>
        </w:rPr>
        <w:t>Human Rights (Parliamentary Scrutiny) Act 2011</w:t>
      </w:r>
      <w:r w:rsidRPr="5B846380">
        <w:rPr>
          <w:rFonts w:cs="Times New Roman"/>
        </w:rPr>
        <w:t>.</w:t>
      </w:r>
    </w:p>
    <w:p w14:paraId="7560DD7B" w14:textId="77777777" w:rsidR="00F360FE" w:rsidRPr="003008FC" w:rsidRDefault="00F360FE" w:rsidP="000C5A92">
      <w:pPr>
        <w:spacing w:line="240" w:lineRule="auto"/>
        <w:jc w:val="left"/>
        <w:rPr>
          <w:rFonts w:cs="Times New Roman"/>
          <w:szCs w:val="24"/>
        </w:rPr>
      </w:pPr>
    </w:p>
    <w:p w14:paraId="4889D26D" w14:textId="28589A1B" w:rsidR="00F9205E" w:rsidRDefault="00F9205E" w:rsidP="000C5A92">
      <w:pPr>
        <w:spacing w:line="240" w:lineRule="auto"/>
        <w:jc w:val="left"/>
        <w:rPr>
          <w:rFonts w:cs="Times New Roman"/>
          <w:b/>
          <w:szCs w:val="24"/>
        </w:rPr>
      </w:pPr>
      <w:r w:rsidRPr="003008FC">
        <w:rPr>
          <w:rFonts w:cs="Times New Roman"/>
          <w:b/>
          <w:szCs w:val="24"/>
        </w:rPr>
        <w:t xml:space="preserve">Overview of the </w:t>
      </w:r>
      <w:r w:rsidR="002C40FB" w:rsidRPr="003008FC">
        <w:rPr>
          <w:rFonts w:cs="Times New Roman"/>
          <w:b/>
          <w:szCs w:val="24"/>
        </w:rPr>
        <w:t>Legislative Instrument</w:t>
      </w:r>
    </w:p>
    <w:p w14:paraId="2B951A49" w14:textId="77777777" w:rsidR="00F360FE" w:rsidRPr="003008FC" w:rsidRDefault="00F360FE" w:rsidP="000C5A92">
      <w:pPr>
        <w:spacing w:line="240" w:lineRule="auto"/>
        <w:jc w:val="left"/>
        <w:rPr>
          <w:rFonts w:cs="Times New Roman"/>
          <w:szCs w:val="24"/>
        </w:rPr>
      </w:pPr>
    </w:p>
    <w:p w14:paraId="3EA0D656" w14:textId="77777777" w:rsidR="001250FE" w:rsidRDefault="001250FE" w:rsidP="001250FE">
      <w:pPr>
        <w:rPr>
          <w:rFonts w:cs="Times New Roman"/>
          <w:szCs w:val="24"/>
        </w:rPr>
      </w:pPr>
      <w:r w:rsidRPr="00FC42E8">
        <w:rPr>
          <w:rFonts w:cs="Times New Roman"/>
          <w:color w:val="111111"/>
          <w:szCs w:val="24"/>
        </w:rPr>
        <w:t xml:space="preserve">The </w:t>
      </w:r>
      <w:r w:rsidRPr="00FC42E8">
        <w:rPr>
          <w:rFonts w:cs="Times New Roman"/>
          <w:i/>
          <w:color w:val="111111"/>
          <w:szCs w:val="24"/>
        </w:rPr>
        <w:t xml:space="preserve">Fair Work Act 2009 </w:t>
      </w:r>
      <w:r w:rsidRPr="00FC42E8">
        <w:rPr>
          <w:rFonts w:cs="Times New Roman"/>
          <w:color w:val="111111"/>
          <w:szCs w:val="24"/>
        </w:rPr>
        <w:t>(</w:t>
      </w:r>
      <w:r>
        <w:rPr>
          <w:rFonts w:cs="Times New Roman"/>
          <w:color w:val="111111"/>
          <w:szCs w:val="24"/>
        </w:rPr>
        <w:t>the</w:t>
      </w:r>
      <w:r w:rsidRPr="00FC42E8">
        <w:rPr>
          <w:rFonts w:cs="Times New Roman"/>
          <w:color w:val="111111"/>
          <w:szCs w:val="24"/>
        </w:rPr>
        <w:t xml:space="preserve"> Act) </w:t>
      </w:r>
      <w:r w:rsidRPr="00FC42E8">
        <w:rPr>
          <w:rFonts w:cs="Times New Roman"/>
          <w:szCs w:val="24"/>
        </w:rPr>
        <w:t>provides a balanced framework for cooperative and productive workplace relations that promotes national economic prosperity and social inclusion for all Australians.</w:t>
      </w:r>
    </w:p>
    <w:p w14:paraId="3A7B3701" w14:textId="77777777" w:rsidR="001250FE" w:rsidRPr="00FC42E8" w:rsidRDefault="001250FE" w:rsidP="001250FE">
      <w:pPr>
        <w:rPr>
          <w:rFonts w:cs="Times New Roman"/>
          <w:szCs w:val="24"/>
        </w:rPr>
      </w:pPr>
    </w:p>
    <w:p w14:paraId="689B199B" w14:textId="77777777" w:rsidR="001728A8" w:rsidRDefault="001250FE" w:rsidP="001250FE">
      <w:pPr>
        <w:spacing w:line="240" w:lineRule="auto"/>
        <w:jc w:val="left"/>
        <w:rPr>
          <w:rFonts w:eastAsia="Times New Roman" w:cs="Times New Roman"/>
          <w:lang w:eastAsia="en-AU"/>
        </w:rPr>
      </w:pPr>
      <w:r>
        <w:rPr>
          <w:rFonts w:eastAsia="Times New Roman" w:cs="Times New Roman"/>
          <w:lang w:eastAsia="en-AU"/>
        </w:rPr>
        <w:t>T</w:t>
      </w:r>
      <w:r w:rsidRPr="00F56C65">
        <w:rPr>
          <w:rFonts w:eastAsia="Times New Roman" w:cs="Times New Roman"/>
          <w:lang w:eastAsia="en-AU"/>
        </w:rPr>
        <w:t xml:space="preserve">he </w:t>
      </w:r>
      <w:r>
        <w:rPr>
          <w:rFonts w:eastAsia="Times New Roman" w:cs="Times New Roman"/>
          <w:lang w:eastAsia="en-AU"/>
        </w:rPr>
        <w:t xml:space="preserve">Instrument amends the </w:t>
      </w:r>
      <w:r w:rsidRPr="00C23FBA">
        <w:rPr>
          <w:rFonts w:eastAsia="Times New Roman" w:cs="Times New Roman"/>
          <w:i/>
          <w:iCs/>
          <w:lang w:eastAsia="en-AU"/>
        </w:rPr>
        <w:t>Fair Work Regulations</w:t>
      </w:r>
      <w:r w:rsidR="00DC250F" w:rsidRPr="00C23FBA">
        <w:rPr>
          <w:rFonts w:eastAsia="Times New Roman" w:cs="Times New Roman"/>
          <w:i/>
          <w:iCs/>
          <w:lang w:eastAsia="en-AU"/>
        </w:rPr>
        <w:t xml:space="preserve"> 2009</w:t>
      </w:r>
      <w:r>
        <w:rPr>
          <w:rFonts w:eastAsia="Times New Roman" w:cs="Times New Roman"/>
          <w:lang w:eastAsia="en-AU"/>
        </w:rPr>
        <w:t xml:space="preserve"> </w:t>
      </w:r>
      <w:r w:rsidR="00DC250F">
        <w:rPr>
          <w:rFonts w:eastAsia="Times New Roman" w:cs="Times New Roman"/>
          <w:lang w:eastAsia="en-AU"/>
        </w:rPr>
        <w:t xml:space="preserve">(Principal Regulations) </w:t>
      </w:r>
      <w:r>
        <w:rPr>
          <w:rFonts w:eastAsia="Times New Roman" w:cs="Times New Roman"/>
          <w:lang w:eastAsia="en-AU"/>
        </w:rPr>
        <w:t>to</w:t>
      </w:r>
      <w:r w:rsidR="001728A8">
        <w:rPr>
          <w:rFonts w:eastAsia="Times New Roman" w:cs="Times New Roman"/>
          <w:lang w:eastAsia="en-AU"/>
        </w:rPr>
        <w:t>:</w:t>
      </w:r>
    </w:p>
    <w:p w14:paraId="2F8455DC" w14:textId="23A01F20" w:rsidR="00CA215E" w:rsidRPr="00BB7F53" w:rsidRDefault="00567CFF" w:rsidP="00CA215E">
      <w:pPr>
        <w:pStyle w:val="ListParagraph"/>
        <w:numPr>
          <w:ilvl w:val="0"/>
          <w:numId w:val="21"/>
        </w:numPr>
        <w:spacing w:line="240" w:lineRule="auto"/>
        <w:ind w:right="91"/>
        <w:jc w:val="left"/>
        <w:rPr>
          <w:rFonts w:eastAsia="Times New Roman" w:cs="Times New Roman"/>
          <w:lang w:eastAsia="en-AU"/>
        </w:rPr>
      </w:pPr>
      <w:r>
        <w:rPr>
          <w:rFonts w:eastAsia="Times New Roman" w:cs="Times New Roman"/>
          <w:lang w:eastAsia="en-AU"/>
        </w:rPr>
        <w:t>p</w:t>
      </w:r>
      <w:r w:rsidR="1D4CED97" w:rsidRPr="452CAF07">
        <w:rPr>
          <w:rFonts w:eastAsia="Times New Roman" w:cs="Times New Roman"/>
          <w:lang w:eastAsia="en-AU"/>
        </w:rPr>
        <w:t>rescribe</w:t>
      </w:r>
      <w:r w:rsidR="00CA215E" w:rsidRPr="452CAF07">
        <w:rPr>
          <w:rFonts w:eastAsia="Times New Roman" w:cs="Times New Roman"/>
          <w:lang w:eastAsia="en-AU"/>
        </w:rPr>
        <w:t xml:space="preserve"> the Industrial Court of New South of Wales </w:t>
      </w:r>
      <w:r w:rsidR="32FB3D7B" w:rsidRPr="452CAF07">
        <w:rPr>
          <w:rFonts w:eastAsia="Times New Roman" w:cs="Times New Roman"/>
          <w:lang w:eastAsia="en-AU"/>
        </w:rPr>
        <w:t xml:space="preserve">as </w:t>
      </w:r>
      <w:r w:rsidR="00CA215E" w:rsidRPr="452CAF07">
        <w:rPr>
          <w:rFonts w:eastAsia="Times New Roman" w:cs="Times New Roman"/>
          <w:lang w:eastAsia="en-AU"/>
        </w:rPr>
        <w:t>an ‘eligible State or Territory court’ for the purposes of the Act</w:t>
      </w:r>
      <w:r>
        <w:rPr>
          <w:rFonts w:eastAsia="Times New Roman" w:cs="Times New Roman"/>
          <w:lang w:eastAsia="en-AU"/>
        </w:rPr>
        <w:t>; and</w:t>
      </w:r>
      <w:r w:rsidR="00CA215E" w:rsidRPr="452CAF07">
        <w:rPr>
          <w:rFonts w:eastAsia="Times New Roman" w:cs="Times New Roman"/>
          <w:lang w:eastAsia="en-AU"/>
        </w:rPr>
        <w:t xml:space="preserve"> </w:t>
      </w:r>
    </w:p>
    <w:p w14:paraId="78E642C8" w14:textId="6FB61DAD" w:rsidR="001250FE" w:rsidRPr="00CD0A1E" w:rsidRDefault="00567CFF" w:rsidP="003610F6">
      <w:pPr>
        <w:pStyle w:val="ListParagraph"/>
        <w:numPr>
          <w:ilvl w:val="0"/>
          <w:numId w:val="21"/>
        </w:numPr>
        <w:spacing w:line="240" w:lineRule="auto"/>
        <w:ind w:right="91"/>
        <w:jc w:val="left"/>
        <w:rPr>
          <w:rFonts w:eastAsia="Times New Roman" w:cs="Times New Roman"/>
          <w:lang w:eastAsia="en-AU"/>
        </w:rPr>
      </w:pPr>
      <w:r>
        <w:rPr>
          <w:rFonts w:eastAsia="Times New Roman" w:cs="Times New Roman"/>
          <w:lang w:eastAsia="en-AU"/>
        </w:rPr>
        <w:t>c</w:t>
      </w:r>
      <w:r w:rsidR="00EB7749" w:rsidRPr="00611D89">
        <w:rPr>
          <w:rFonts w:eastAsia="Times New Roman" w:cs="Times New Roman"/>
          <w:lang w:eastAsia="en-AU"/>
        </w:rPr>
        <w:t xml:space="preserve">larify when </w:t>
      </w:r>
      <w:r w:rsidR="00775701">
        <w:rPr>
          <w:rFonts w:eastAsia="Times New Roman" w:cs="Times New Roman"/>
          <w:lang w:eastAsia="en-AU"/>
        </w:rPr>
        <w:t>the Fair Work Commission (Commission)</w:t>
      </w:r>
      <w:r w:rsidR="008960A7">
        <w:rPr>
          <w:rFonts w:eastAsia="Times New Roman" w:cs="Times New Roman"/>
          <w:lang w:eastAsia="en-AU"/>
        </w:rPr>
        <w:t xml:space="preserve"> </w:t>
      </w:r>
      <w:r w:rsidR="00EB7749" w:rsidRPr="00611D89">
        <w:rPr>
          <w:rFonts w:eastAsia="Times New Roman" w:cs="Times New Roman"/>
          <w:lang w:eastAsia="en-AU"/>
        </w:rPr>
        <w:t>must issue</w:t>
      </w:r>
      <w:r w:rsidR="00775701">
        <w:rPr>
          <w:rFonts w:eastAsia="Times New Roman" w:cs="Times New Roman"/>
          <w:lang w:eastAsia="en-AU"/>
        </w:rPr>
        <w:t xml:space="preserve"> a refund</w:t>
      </w:r>
      <w:r w:rsidR="00EB7749" w:rsidRPr="00611D89">
        <w:rPr>
          <w:rFonts w:eastAsia="Times New Roman" w:cs="Times New Roman"/>
          <w:lang w:eastAsia="en-AU"/>
        </w:rPr>
        <w:t xml:space="preserve"> to an applicant who has made an unfair dismissal application</w:t>
      </w:r>
      <w:r w:rsidR="00EB7749" w:rsidRPr="00CD0A1E">
        <w:rPr>
          <w:rFonts w:eastAsia="Times New Roman" w:cs="Times New Roman"/>
          <w:lang w:eastAsia="en-AU"/>
        </w:rPr>
        <w:t>.</w:t>
      </w:r>
    </w:p>
    <w:p w14:paraId="014C340F" w14:textId="77777777" w:rsidR="001250FE" w:rsidRDefault="001250FE" w:rsidP="001250FE">
      <w:pPr>
        <w:spacing w:line="240" w:lineRule="auto"/>
        <w:jc w:val="left"/>
        <w:rPr>
          <w:rFonts w:eastAsia="Times New Roman" w:cs="Times New Roman"/>
          <w:lang w:eastAsia="en-AU"/>
        </w:rPr>
      </w:pPr>
    </w:p>
    <w:p w14:paraId="57CC71C9" w14:textId="349CE00D" w:rsidR="00F9205E" w:rsidRPr="003008FC" w:rsidRDefault="00F9205E" w:rsidP="001250FE">
      <w:pPr>
        <w:spacing w:line="240" w:lineRule="auto"/>
        <w:jc w:val="left"/>
        <w:rPr>
          <w:rFonts w:cs="Times New Roman"/>
          <w:szCs w:val="24"/>
        </w:rPr>
      </w:pPr>
      <w:r w:rsidRPr="003008FC">
        <w:rPr>
          <w:rFonts w:cs="Times New Roman"/>
          <w:b/>
          <w:szCs w:val="24"/>
        </w:rPr>
        <w:t>Human rights implications</w:t>
      </w:r>
    </w:p>
    <w:p w14:paraId="03EB5357" w14:textId="77777777" w:rsidR="00F360FE" w:rsidRDefault="00F360FE" w:rsidP="000C5A92">
      <w:pPr>
        <w:spacing w:line="240" w:lineRule="auto"/>
        <w:jc w:val="left"/>
        <w:rPr>
          <w:rFonts w:cs="Times New Roman"/>
          <w:szCs w:val="24"/>
        </w:rPr>
      </w:pPr>
    </w:p>
    <w:p w14:paraId="22842156" w14:textId="1476F755" w:rsidR="003F7688" w:rsidRDefault="003F7688" w:rsidP="00C23FBA">
      <w:pPr>
        <w:spacing w:line="240" w:lineRule="auto"/>
        <w:jc w:val="left"/>
        <w:rPr>
          <w:rFonts w:cs="Times New Roman"/>
          <w:u w:val="single"/>
        </w:rPr>
      </w:pPr>
      <w:r>
        <w:rPr>
          <w:rFonts w:cs="Times New Roman"/>
          <w:u w:val="single"/>
        </w:rPr>
        <w:t>Industrial Court of New South Wales</w:t>
      </w:r>
    </w:p>
    <w:p w14:paraId="365DCBF8" w14:textId="77777777" w:rsidR="003F7688" w:rsidRPr="003F7688" w:rsidRDefault="003F7688" w:rsidP="00C23FBA">
      <w:pPr>
        <w:spacing w:line="240" w:lineRule="auto"/>
        <w:jc w:val="left"/>
        <w:rPr>
          <w:rFonts w:cs="Times New Roman"/>
          <w:u w:val="single"/>
        </w:rPr>
      </w:pPr>
    </w:p>
    <w:p w14:paraId="4E67367F" w14:textId="4BCA5AEF" w:rsidR="00E8671C" w:rsidRDefault="003F7688" w:rsidP="00C23FBA">
      <w:pPr>
        <w:spacing w:line="240" w:lineRule="auto"/>
        <w:jc w:val="left"/>
        <w:rPr>
          <w:rFonts w:cs="Times New Roman"/>
          <w:szCs w:val="24"/>
        </w:rPr>
      </w:pPr>
      <w:r>
        <w:rPr>
          <w:rFonts w:cs="Times New Roman"/>
        </w:rPr>
        <w:t>Prescribing the Industrial Court of New South Wales as an ‘</w:t>
      </w:r>
      <w:r w:rsidRPr="452CAF07">
        <w:rPr>
          <w:rFonts w:eastAsia="Times New Roman" w:cs="Times New Roman"/>
          <w:lang w:eastAsia="en-AU"/>
        </w:rPr>
        <w:t>eligible State or Territory court’</w:t>
      </w:r>
      <w:r w:rsidR="00F9205E" w:rsidRPr="15650439">
        <w:rPr>
          <w:rFonts w:cs="Times New Roman"/>
        </w:rPr>
        <w:t xml:space="preserve"> engage</w:t>
      </w:r>
      <w:r w:rsidR="00F52589">
        <w:rPr>
          <w:rFonts w:cs="Times New Roman"/>
        </w:rPr>
        <w:t>s</w:t>
      </w:r>
      <w:r w:rsidR="00F9205E" w:rsidRPr="15650439">
        <w:rPr>
          <w:rFonts w:cs="Times New Roman"/>
        </w:rPr>
        <w:t xml:space="preserve"> </w:t>
      </w:r>
      <w:r w:rsidR="000B2E2E">
        <w:rPr>
          <w:rFonts w:cs="Times New Roman"/>
          <w:szCs w:val="24"/>
        </w:rPr>
        <w:t xml:space="preserve">the right to </w:t>
      </w:r>
      <w:r>
        <w:rPr>
          <w:rFonts w:cs="Times New Roman"/>
          <w:szCs w:val="24"/>
        </w:rPr>
        <w:t>an effective remedy and a fair hearing</w:t>
      </w:r>
      <w:r w:rsidR="000B2E2E">
        <w:rPr>
          <w:rFonts w:cs="Times New Roman"/>
          <w:szCs w:val="24"/>
        </w:rPr>
        <w:t xml:space="preserve"> under Articles </w:t>
      </w:r>
      <w:r>
        <w:rPr>
          <w:rFonts w:cs="Times New Roman"/>
          <w:szCs w:val="24"/>
        </w:rPr>
        <w:t xml:space="preserve">2(3) and 14(1) of the </w:t>
      </w:r>
      <w:r w:rsidRPr="00CD0A1E">
        <w:rPr>
          <w:rFonts w:cs="Times New Roman"/>
          <w:i/>
          <w:iCs/>
          <w:szCs w:val="24"/>
        </w:rPr>
        <w:t>International Covenant on Civil and Political Rights</w:t>
      </w:r>
      <w:r w:rsidRPr="00453587">
        <w:rPr>
          <w:rFonts w:cs="Times New Roman"/>
          <w:szCs w:val="24"/>
        </w:rPr>
        <w:t xml:space="preserve"> (ICCPR)</w:t>
      </w:r>
      <w:r w:rsidR="008960A7">
        <w:rPr>
          <w:rFonts w:cs="Times New Roman"/>
          <w:szCs w:val="24"/>
        </w:rPr>
        <w:t xml:space="preserve">. </w:t>
      </w:r>
      <w:r>
        <w:rPr>
          <w:rFonts w:cs="Times New Roman"/>
          <w:szCs w:val="24"/>
        </w:rPr>
        <w:t xml:space="preserve"> </w:t>
      </w:r>
    </w:p>
    <w:p w14:paraId="38A3D349" w14:textId="77777777" w:rsidR="00A65418" w:rsidRPr="00A65418" w:rsidRDefault="00A65418" w:rsidP="000C5A92">
      <w:pPr>
        <w:spacing w:line="240" w:lineRule="auto"/>
        <w:jc w:val="left"/>
        <w:rPr>
          <w:rFonts w:cs="Times New Roman"/>
          <w:szCs w:val="24"/>
        </w:rPr>
      </w:pPr>
    </w:p>
    <w:p w14:paraId="7CD5E01E" w14:textId="2D560C8E" w:rsidR="00C22591" w:rsidRDefault="00C22591" w:rsidP="003B1DE3">
      <w:pPr>
        <w:spacing w:line="240" w:lineRule="auto"/>
        <w:jc w:val="left"/>
        <w:rPr>
          <w:rFonts w:cs="Times New Roman"/>
          <w:szCs w:val="24"/>
        </w:rPr>
      </w:pPr>
      <w:r>
        <w:rPr>
          <w:rFonts w:cs="Times New Roman"/>
          <w:szCs w:val="24"/>
        </w:rPr>
        <w:t xml:space="preserve">Article </w:t>
      </w:r>
      <w:r w:rsidR="00453587">
        <w:rPr>
          <w:rFonts w:cs="Times New Roman"/>
          <w:szCs w:val="24"/>
        </w:rPr>
        <w:t xml:space="preserve">2(3) of the </w:t>
      </w:r>
      <w:r w:rsidR="003F7688">
        <w:rPr>
          <w:rFonts w:cs="Times New Roman"/>
          <w:szCs w:val="24"/>
        </w:rPr>
        <w:t xml:space="preserve">ICCPR </w:t>
      </w:r>
      <w:r w:rsidR="00767EC6">
        <w:rPr>
          <w:rFonts w:cs="Times New Roman"/>
          <w:szCs w:val="24"/>
        </w:rPr>
        <w:t xml:space="preserve">requires the State Parties to </w:t>
      </w:r>
      <w:r w:rsidR="00D15180">
        <w:rPr>
          <w:rFonts w:cs="Times New Roman"/>
          <w:szCs w:val="24"/>
        </w:rPr>
        <w:t>ensure that any person whose rights or freedoms are violated</w:t>
      </w:r>
      <w:r w:rsidR="00A27C04">
        <w:rPr>
          <w:rFonts w:cs="Times New Roman"/>
          <w:szCs w:val="24"/>
        </w:rPr>
        <w:t xml:space="preserve"> has</w:t>
      </w:r>
      <w:r w:rsidR="00767EC6">
        <w:rPr>
          <w:rFonts w:cs="Times New Roman"/>
          <w:szCs w:val="24"/>
        </w:rPr>
        <w:t xml:space="preserve"> an effective remedy.</w:t>
      </w:r>
    </w:p>
    <w:p w14:paraId="120C9595" w14:textId="77777777" w:rsidR="00094BF2" w:rsidRDefault="00094BF2" w:rsidP="003B1DE3">
      <w:pPr>
        <w:spacing w:line="240" w:lineRule="auto"/>
        <w:jc w:val="left"/>
        <w:rPr>
          <w:rFonts w:cs="Times New Roman"/>
          <w:szCs w:val="24"/>
        </w:rPr>
      </w:pPr>
    </w:p>
    <w:p w14:paraId="2D5A97F9" w14:textId="44E7BE13" w:rsidR="00D91659" w:rsidRDefault="00D91659" w:rsidP="003B1DE3">
      <w:pPr>
        <w:spacing w:line="240" w:lineRule="auto"/>
        <w:jc w:val="left"/>
        <w:rPr>
          <w:rFonts w:cs="Times New Roman"/>
          <w:szCs w:val="24"/>
        </w:rPr>
      </w:pPr>
      <w:r>
        <w:rPr>
          <w:rFonts w:cs="Times New Roman"/>
          <w:szCs w:val="24"/>
        </w:rPr>
        <w:t xml:space="preserve">Article 14(1) of the ICCPR and General Comment 32 by the Human Rights Committee provides everyone shall be </w:t>
      </w:r>
      <w:r w:rsidR="002775E5" w:rsidRPr="002775E5">
        <w:rPr>
          <w:rFonts w:cs="Times New Roman"/>
          <w:szCs w:val="24"/>
        </w:rPr>
        <w:t>entitled to a fair and public hearing by a competent, independent and impartial tribunal established by law. One aspect of the right to a fair hearing is the right to access to justice.</w:t>
      </w:r>
    </w:p>
    <w:p w14:paraId="04E67A0F" w14:textId="77777777" w:rsidR="00A5719E" w:rsidRDefault="00A5719E" w:rsidP="003B1DE3">
      <w:pPr>
        <w:spacing w:line="240" w:lineRule="auto"/>
        <w:jc w:val="left"/>
        <w:rPr>
          <w:rFonts w:cs="Times New Roman"/>
          <w:szCs w:val="24"/>
        </w:rPr>
      </w:pPr>
    </w:p>
    <w:p w14:paraId="6F0B3323" w14:textId="20986D7E" w:rsidR="000B6757" w:rsidRDefault="0CFC94A9" w:rsidP="452CAF07">
      <w:pPr>
        <w:spacing w:line="240" w:lineRule="auto"/>
        <w:jc w:val="left"/>
        <w:rPr>
          <w:rFonts w:cs="Times New Roman"/>
        </w:rPr>
      </w:pPr>
      <w:r w:rsidRPr="452CAF07">
        <w:rPr>
          <w:rFonts w:eastAsia="Times New Roman" w:cs="Times New Roman"/>
          <w:lang w:eastAsia="en-AU"/>
        </w:rPr>
        <w:t xml:space="preserve">Prescribing the Industrial Court of New South of Wales as an ‘eligible State or Territory court’ would </w:t>
      </w:r>
      <w:r w:rsidR="00B3229C">
        <w:rPr>
          <w:rFonts w:eastAsia="Times New Roman" w:cs="Times New Roman"/>
          <w:lang w:eastAsia="en-AU"/>
        </w:rPr>
        <w:t xml:space="preserve">enable that court to deal with applications under the Act that ‘eligible State or Territory </w:t>
      </w:r>
      <w:proofErr w:type="gramStart"/>
      <w:r w:rsidR="00B3229C">
        <w:rPr>
          <w:rFonts w:eastAsia="Times New Roman" w:cs="Times New Roman"/>
          <w:lang w:eastAsia="en-AU"/>
        </w:rPr>
        <w:t>courts’</w:t>
      </w:r>
      <w:proofErr w:type="gramEnd"/>
      <w:r w:rsidR="00B3229C">
        <w:rPr>
          <w:rFonts w:eastAsia="Times New Roman" w:cs="Times New Roman"/>
          <w:lang w:eastAsia="en-AU"/>
        </w:rPr>
        <w:t xml:space="preserve"> can determine</w:t>
      </w:r>
      <w:r w:rsidR="00B56151">
        <w:rPr>
          <w:rFonts w:eastAsia="Times New Roman" w:cs="Times New Roman"/>
          <w:lang w:eastAsia="en-AU"/>
        </w:rPr>
        <w:t xml:space="preserve"> (for example, underpayment claims)</w:t>
      </w:r>
      <w:r w:rsidRPr="452CAF07">
        <w:rPr>
          <w:rFonts w:eastAsia="Times New Roman" w:cs="Times New Roman"/>
          <w:lang w:eastAsia="en-AU"/>
        </w:rPr>
        <w:t xml:space="preserve">. </w:t>
      </w:r>
      <w:r w:rsidR="571B607D" w:rsidRPr="452CAF07">
        <w:rPr>
          <w:rFonts w:eastAsia="Times New Roman" w:cs="Times New Roman"/>
          <w:lang w:eastAsia="en-AU"/>
        </w:rPr>
        <w:t>This would</w:t>
      </w:r>
      <w:r w:rsidR="00B56151">
        <w:rPr>
          <w:rFonts w:eastAsia="Times New Roman" w:cs="Times New Roman"/>
          <w:lang w:eastAsia="en-AU"/>
        </w:rPr>
        <w:t xml:space="preserve"> </w:t>
      </w:r>
      <w:r w:rsidR="00832A62" w:rsidRPr="452CAF07">
        <w:rPr>
          <w:rFonts w:cs="Times New Roman"/>
        </w:rPr>
        <w:t xml:space="preserve">promote </w:t>
      </w:r>
      <w:r w:rsidR="000F108C" w:rsidRPr="452CAF07">
        <w:rPr>
          <w:rFonts w:cs="Times New Roman"/>
        </w:rPr>
        <w:t>the rights to an effective remedy</w:t>
      </w:r>
      <w:r w:rsidR="002575DA" w:rsidRPr="452CAF07">
        <w:rPr>
          <w:rFonts w:cs="Times New Roman"/>
        </w:rPr>
        <w:t xml:space="preserve"> and a fair hearing</w:t>
      </w:r>
      <w:r w:rsidR="2834F919" w:rsidRPr="452CAF07">
        <w:rPr>
          <w:rFonts w:cs="Times New Roman"/>
        </w:rPr>
        <w:t xml:space="preserve"> </w:t>
      </w:r>
      <w:r w:rsidR="005B4456" w:rsidRPr="452CAF07">
        <w:rPr>
          <w:rFonts w:cs="Times New Roman"/>
        </w:rPr>
        <w:t xml:space="preserve">by </w:t>
      </w:r>
      <w:r w:rsidR="00072D8E" w:rsidRPr="452CAF07">
        <w:rPr>
          <w:rFonts w:cs="Times New Roman"/>
        </w:rPr>
        <w:t>providing</w:t>
      </w:r>
      <w:r w:rsidR="005B4456" w:rsidRPr="452CAF07">
        <w:rPr>
          <w:rFonts w:cs="Times New Roman"/>
        </w:rPr>
        <w:t xml:space="preserve"> </w:t>
      </w:r>
      <w:r w:rsidR="00B56151">
        <w:rPr>
          <w:rFonts w:cs="Times New Roman"/>
        </w:rPr>
        <w:t>applicants</w:t>
      </w:r>
      <w:r w:rsidR="00C61152" w:rsidRPr="452CAF07">
        <w:rPr>
          <w:rFonts w:cs="Times New Roman"/>
        </w:rPr>
        <w:t xml:space="preserve"> with</w:t>
      </w:r>
      <w:r w:rsidR="0037478F" w:rsidRPr="452CAF07">
        <w:rPr>
          <w:rFonts w:cs="Times New Roman"/>
        </w:rPr>
        <w:t xml:space="preserve"> </w:t>
      </w:r>
      <w:r w:rsidR="007F7A50">
        <w:rPr>
          <w:rFonts w:cs="Times New Roman"/>
        </w:rPr>
        <w:t>another</w:t>
      </w:r>
      <w:r w:rsidR="00072D8E" w:rsidRPr="452CAF07">
        <w:rPr>
          <w:rFonts w:cs="Times New Roman"/>
        </w:rPr>
        <w:t xml:space="preserve"> avenue for seeking a remedy</w:t>
      </w:r>
      <w:r w:rsidR="00222F8D">
        <w:rPr>
          <w:rFonts w:cs="Times New Roman"/>
        </w:rPr>
        <w:t xml:space="preserve"> from a court</w:t>
      </w:r>
      <w:r w:rsidR="00072D8E" w:rsidRPr="452CAF07">
        <w:rPr>
          <w:rFonts w:cs="Times New Roman"/>
        </w:rPr>
        <w:t xml:space="preserve"> or enforcing </w:t>
      </w:r>
      <w:r w:rsidR="007F7A50">
        <w:rPr>
          <w:rFonts w:cs="Times New Roman"/>
        </w:rPr>
        <w:t xml:space="preserve">certain </w:t>
      </w:r>
      <w:r w:rsidR="00072D8E" w:rsidRPr="452CAF07">
        <w:rPr>
          <w:rFonts w:cs="Times New Roman"/>
        </w:rPr>
        <w:t>rights</w:t>
      </w:r>
      <w:r w:rsidR="00C61152" w:rsidRPr="452CAF07">
        <w:rPr>
          <w:rFonts w:cs="Times New Roman"/>
        </w:rPr>
        <w:t xml:space="preserve"> under the Act</w:t>
      </w:r>
      <w:r w:rsidR="00072D8E" w:rsidRPr="452CAF07">
        <w:rPr>
          <w:rFonts w:cs="Times New Roman"/>
        </w:rPr>
        <w:t>.</w:t>
      </w:r>
    </w:p>
    <w:p w14:paraId="30405BD7" w14:textId="77777777" w:rsidR="00BD62B9" w:rsidRDefault="00BD62B9" w:rsidP="003B1DE3">
      <w:pPr>
        <w:spacing w:line="240" w:lineRule="auto"/>
        <w:jc w:val="left"/>
        <w:rPr>
          <w:rFonts w:cs="Times New Roman"/>
          <w:szCs w:val="24"/>
        </w:rPr>
      </w:pPr>
    </w:p>
    <w:p w14:paraId="1F7DBF74" w14:textId="72DDA94D" w:rsidR="008C7FBA" w:rsidRPr="00CD0A1E" w:rsidRDefault="00B32C36" w:rsidP="003B1DE3">
      <w:pPr>
        <w:spacing w:line="240" w:lineRule="auto"/>
        <w:jc w:val="left"/>
        <w:rPr>
          <w:rFonts w:cs="Times New Roman"/>
          <w:szCs w:val="24"/>
          <w:u w:val="single"/>
        </w:rPr>
      </w:pPr>
      <w:r>
        <w:rPr>
          <w:rFonts w:cs="Times New Roman"/>
          <w:szCs w:val="24"/>
          <w:u w:val="single"/>
        </w:rPr>
        <w:t>Unfair dismissal fee refund</w:t>
      </w:r>
    </w:p>
    <w:p w14:paraId="45A94162" w14:textId="77777777" w:rsidR="00B87770" w:rsidRDefault="00B87770" w:rsidP="003B1DE3">
      <w:pPr>
        <w:spacing w:line="240" w:lineRule="auto"/>
        <w:jc w:val="left"/>
        <w:rPr>
          <w:rFonts w:cs="Times New Roman"/>
          <w:szCs w:val="24"/>
        </w:rPr>
      </w:pPr>
    </w:p>
    <w:p w14:paraId="0080EAEE" w14:textId="3F299109" w:rsidR="00294A72" w:rsidRDefault="00775701" w:rsidP="00C01CE8">
      <w:pPr>
        <w:spacing w:line="240" w:lineRule="auto"/>
        <w:jc w:val="left"/>
        <w:rPr>
          <w:rFonts w:cs="Times New Roman"/>
        </w:rPr>
      </w:pPr>
      <w:r>
        <w:rPr>
          <w:rFonts w:cs="Times New Roman"/>
        </w:rPr>
        <w:t>Amending</w:t>
      </w:r>
      <w:r w:rsidR="0042594F" w:rsidRPr="29A8379E">
        <w:rPr>
          <w:rFonts w:cs="Times New Roman"/>
        </w:rPr>
        <w:t xml:space="preserve"> </w:t>
      </w:r>
      <w:proofErr w:type="spellStart"/>
      <w:r w:rsidR="00C65570" w:rsidRPr="29A8379E">
        <w:rPr>
          <w:rFonts w:cs="Times New Roman"/>
        </w:rPr>
        <w:t>subregulation</w:t>
      </w:r>
      <w:proofErr w:type="spellEnd"/>
      <w:r w:rsidR="00C65570" w:rsidRPr="29A8379E">
        <w:rPr>
          <w:rFonts w:cs="Times New Roman"/>
        </w:rPr>
        <w:t xml:space="preserve"> </w:t>
      </w:r>
      <w:r w:rsidR="00D2286E" w:rsidRPr="29A8379E">
        <w:rPr>
          <w:rFonts w:cs="Times New Roman"/>
        </w:rPr>
        <w:t>3.</w:t>
      </w:r>
      <w:r w:rsidR="0074051B" w:rsidRPr="29A8379E">
        <w:rPr>
          <w:rFonts w:cs="Times New Roman"/>
        </w:rPr>
        <w:t xml:space="preserve">07(8)(b) to </w:t>
      </w:r>
      <w:r w:rsidR="007D096F" w:rsidRPr="29A8379E">
        <w:rPr>
          <w:rFonts w:cs="Times New Roman"/>
        </w:rPr>
        <w:t>clarify</w:t>
      </w:r>
      <w:r w:rsidR="0074051B" w:rsidRPr="29A8379E">
        <w:rPr>
          <w:rFonts w:cs="Times New Roman"/>
        </w:rPr>
        <w:t xml:space="preserve"> when </w:t>
      </w:r>
      <w:r w:rsidR="00C01CE8">
        <w:rPr>
          <w:rFonts w:cs="Times New Roman"/>
        </w:rPr>
        <w:t xml:space="preserve">the Commission must </w:t>
      </w:r>
      <w:r w:rsidR="003C7FC4" w:rsidRPr="29A8379E">
        <w:rPr>
          <w:rFonts w:cs="Times New Roman"/>
        </w:rPr>
        <w:t xml:space="preserve">refund an </w:t>
      </w:r>
      <w:r w:rsidR="00C01CE8">
        <w:rPr>
          <w:rFonts w:cs="Times New Roman"/>
        </w:rPr>
        <w:t xml:space="preserve">unfair dismissal </w:t>
      </w:r>
      <w:r w:rsidR="003C7FC4" w:rsidRPr="29A8379E">
        <w:rPr>
          <w:rFonts w:cs="Times New Roman"/>
        </w:rPr>
        <w:t>application fee</w:t>
      </w:r>
      <w:r w:rsidR="003F7688">
        <w:rPr>
          <w:rFonts w:cs="Times New Roman"/>
        </w:rPr>
        <w:t xml:space="preserve"> does not engage </w:t>
      </w:r>
      <w:r w:rsidR="00BA1AD1">
        <w:rPr>
          <w:rFonts w:cs="Times New Roman"/>
        </w:rPr>
        <w:t xml:space="preserve">any of the applicable rights or freedoms. </w:t>
      </w:r>
      <w:r w:rsidR="003A42DA" w:rsidRPr="29A8379E">
        <w:rPr>
          <w:rFonts w:cs="Times New Roman"/>
        </w:rPr>
        <w:t xml:space="preserve"> This is </w:t>
      </w:r>
      <w:r w:rsidR="002906B2" w:rsidRPr="29A8379E">
        <w:rPr>
          <w:rFonts w:cs="Times New Roman"/>
        </w:rPr>
        <w:lastRenderedPageBreak/>
        <w:t>because it</w:t>
      </w:r>
      <w:r w:rsidR="00BA1AD1">
        <w:rPr>
          <w:rFonts w:cs="Times New Roman"/>
        </w:rPr>
        <w:t xml:space="preserve"> </w:t>
      </w:r>
      <w:r w:rsidR="008A739F">
        <w:rPr>
          <w:rFonts w:cs="Times New Roman"/>
        </w:rPr>
        <w:t xml:space="preserve">only clarifies when the Commission must </w:t>
      </w:r>
      <w:r w:rsidR="00DF6EF4" w:rsidRPr="00DF6EF4">
        <w:rPr>
          <w:rFonts w:cs="Times New Roman"/>
        </w:rPr>
        <w:t>refund an unfair dismissal application fee.</w:t>
      </w:r>
      <w:r w:rsidR="00C01CE8">
        <w:rPr>
          <w:rFonts w:cs="Times New Roman"/>
        </w:rPr>
        <w:t xml:space="preserve"> </w:t>
      </w:r>
    </w:p>
    <w:p w14:paraId="02A09526" w14:textId="77777777" w:rsidR="007B6119" w:rsidRDefault="007B6119" w:rsidP="003B1DE3">
      <w:pPr>
        <w:spacing w:line="240" w:lineRule="auto"/>
        <w:jc w:val="left"/>
        <w:rPr>
          <w:rFonts w:cs="Times New Roman"/>
          <w:szCs w:val="24"/>
        </w:rPr>
      </w:pPr>
    </w:p>
    <w:p w14:paraId="47A4CD05" w14:textId="0A42DEAC" w:rsidR="007D48ED" w:rsidRPr="00421293" w:rsidRDefault="0043132D" w:rsidP="00585BCF">
      <w:pPr>
        <w:spacing w:line="240" w:lineRule="auto"/>
        <w:jc w:val="left"/>
        <w:rPr>
          <w:rFonts w:cs="Times New Roman"/>
          <w:szCs w:val="24"/>
        </w:rPr>
      </w:pPr>
      <w:r>
        <w:rPr>
          <w:rFonts w:cs="Times New Roman"/>
          <w:szCs w:val="24"/>
        </w:rPr>
        <w:t xml:space="preserve">The </w:t>
      </w:r>
      <w:r w:rsidR="00C01CE8">
        <w:rPr>
          <w:rFonts w:cs="Times New Roman"/>
          <w:szCs w:val="24"/>
        </w:rPr>
        <w:t xml:space="preserve">amendment to </w:t>
      </w:r>
      <w:proofErr w:type="spellStart"/>
      <w:r w:rsidR="00C01CE8">
        <w:rPr>
          <w:rFonts w:cs="Times New Roman"/>
          <w:szCs w:val="24"/>
        </w:rPr>
        <w:t>subregulation</w:t>
      </w:r>
      <w:proofErr w:type="spellEnd"/>
      <w:r w:rsidR="00C01CE8">
        <w:rPr>
          <w:rFonts w:cs="Times New Roman"/>
          <w:szCs w:val="24"/>
        </w:rPr>
        <w:t xml:space="preserve"> 3.07(8)(b)</w:t>
      </w:r>
      <w:r w:rsidR="00775701">
        <w:rPr>
          <w:rFonts w:cs="Times New Roman"/>
          <w:szCs w:val="24"/>
        </w:rPr>
        <w:t xml:space="preserve"> also</w:t>
      </w:r>
      <w:r>
        <w:rPr>
          <w:rFonts w:cs="Times New Roman"/>
          <w:szCs w:val="24"/>
        </w:rPr>
        <w:t xml:space="preserve"> does not alter</w:t>
      </w:r>
      <w:r w:rsidR="007D26CD">
        <w:rPr>
          <w:rFonts w:cs="Times New Roman"/>
          <w:szCs w:val="24"/>
        </w:rPr>
        <w:t xml:space="preserve"> the</w:t>
      </w:r>
      <w:r w:rsidR="00D14481">
        <w:rPr>
          <w:rFonts w:cs="Times New Roman"/>
          <w:szCs w:val="24"/>
        </w:rPr>
        <w:t xml:space="preserve"> </w:t>
      </w:r>
      <w:r w:rsidR="00C01CE8">
        <w:rPr>
          <w:rFonts w:cs="Times New Roman"/>
          <w:szCs w:val="24"/>
        </w:rPr>
        <w:t xml:space="preserve">fees for unfair dismissal applications or the </w:t>
      </w:r>
      <w:r w:rsidR="00D14481">
        <w:rPr>
          <w:rFonts w:cs="Times New Roman"/>
          <w:szCs w:val="24"/>
        </w:rPr>
        <w:t xml:space="preserve">existing </w:t>
      </w:r>
      <w:r w:rsidR="00E36745">
        <w:rPr>
          <w:rFonts w:cs="Times New Roman"/>
          <w:szCs w:val="24"/>
        </w:rPr>
        <w:t xml:space="preserve">beneficial </w:t>
      </w:r>
      <w:r w:rsidR="009464DD">
        <w:rPr>
          <w:rFonts w:cs="Times New Roman"/>
          <w:szCs w:val="24"/>
        </w:rPr>
        <w:t xml:space="preserve">provisions around no </w:t>
      </w:r>
      <w:r w:rsidR="00A508D5">
        <w:rPr>
          <w:rFonts w:cs="Times New Roman"/>
          <w:szCs w:val="24"/>
        </w:rPr>
        <w:t xml:space="preserve">application </w:t>
      </w:r>
      <w:r w:rsidR="009464DD">
        <w:rPr>
          <w:rFonts w:cs="Times New Roman"/>
          <w:szCs w:val="24"/>
        </w:rPr>
        <w:t xml:space="preserve">fee </w:t>
      </w:r>
      <w:r w:rsidR="009C1474">
        <w:rPr>
          <w:rFonts w:cs="Times New Roman"/>
          <w:szCs w:val="24"/>
        </w:rPr>
        <w:t xml:space="preserve">being payable if the </w:t>
      </w:r>
      <w:r w:rsidR="00A37A14">
        <w:rPr>
          <w:rFonts w:cs="Times New Roman"/>
          <w:szCs w:val="24"/>
        </w:rPr>
        <w:t xml:space="preserve">Commission </w:t>
      </w:r>
      <w:r w:rsidR="009C1474">
        <w:rPr>
          <w:rFonts w:cs="Times New Roman"/>
          <w:szCs w:val="24"/>
        </w:rPr>
        <w:t xml:space="preserve">is satisfied that the person making an application will suffer serious </w:t>
      </w:r>
      <w:r w:rsidR="009041EC">
        <w:rPr>
          <w:rFonts w:cs="Times New Roman"/>
          <w:szCs w:val="24"/>
        </w:rPr>
        <w:t>financial hardship</w:t>
      </w:r>
      <w:r w:rsidR="008D038F">
        <w:rPr>
          <w:rFonts w:cs="Times New Roman"/>
          <w:szCs w:val="24"/>
        </w:rPr>
        <w:t xml:space="preserve">. </w:t>
      </w:r>
      <w:r w:rsidR="008A739F">
        <w:rPr>
          <w:rFonts w:cs="Times New Roman"/>
          <w:szCs w:val="24"/>
        </w:rPr>
        <w:t xml:space="preserve">As such the amendment does not alter </w:t>
      </w:r>
      <w:r w:rsidR="00C01CE8">
        <w:rPr>
          <w:rFonts w:cs="Times New Roman"/>
          <w:szCs w:val="24"/>
        </w:rPr>
        <w:t>access to the unfair dismissal jurisdiction</w:t>
      </w:r>
      <w:r w:rsidR="008A739F">
        <w:rPr>
          <w:rFonts w:cs="Times New Roman"/>
          <w:szCs w:val="24"/>
        </w:rPr>
        <w:t>.</w:t>
      </w:r>
    </w:p>
    <w:p w14:paraId="5C128D42" w14:textId="455BD9F9" w:rsidR="00171E80" w:rsidRDefault="00171E80" w:rsidP="000C5A92">
      <w:pPr>
        <w:spacing w:line="240" w:lineRule="auto"/>
        <w:jc w:val="left"/>
        <w:rPr>
          <w:rFonts w:cs="Times New Roman"/>
          <w:szCs w:val="24"/>
        </w:rPr>
      </w:pPr>
    </w:p>
    <w:p w14:paraId="0D664062" w14:textId="77777777" w:rsidR="00DA552F" w:rsidRDefault="00F9205E" w:rsidP="000C5A92">
      <w:pPr>
        <w:spacing w:line="240" w:lineRule="auto"/>
        <w:jc w:val="left"/>
        <w:rPr>
          <w:rFonts w:cs="Times New Roman"/>
          <w:b/>
          <w:szCs w:val="24"/>
        </w:rPr>
      </w:pPr>
      <w:r w:rsidRPr="003008FC">
        <w:rPr>
          <w:rFonts w:cs="Times New Roman"/>
          <w:b/>
          <w:szCs w:val="24"/>
        </w:rPr>
        <w:t>Conclusion</w:t>
      </w:r>
    </w:p>
    <w:p w14:paraId="77FA8DCC" w14:textId="77777777" w:rsidR="00F360FE" w:rsidRPr="003008FC" w:rsidRDefault="00F360FE" w:rsidP="000C5A92">
      <w:pPr>
        <w:spacing w:line="240" w:lineRule="auto"/>
        <w:jc w:val="left"/>
        <w:rPr>
          <w:rFonts w:cs="Times New Roman"/>
          <w:szCs w:val="24"/>
        </w:rPr>
      </w:pPr>
    </w:p>
    <w:p w14:paraId="48AD9E84" w14:textId="77777777" w:rsidR="007D66D3" w:rsidRPr="00247552" w:rsidRDefault="00F9205E" w:rsidP="000C5A92">
      <w:pPr>
        <w:spacing w:line="240" w:lineRule="auto"/>
        <w:jc w:val="left"/>
        <w:rPr>
          <w:rFonts w:cs="Times New Roman"/>
          <w:szCs w:val="24"/>
        </w:rPr>
      </w:pPr>
      <w:r w:rsidRPr="003008FC">
        <w:rPr>
          <w:rFonts w:cs="Times New Roman"/>
          <w:szCs w:val="24"/>
        </w:rPr>
        <w:t xml:space="preserve">The </w:t>
      </w:r>
      <w:r w:rsidR="00DD7496" w:rsidRPr="003008FC">
        <w:rPr>
          <w:rFonts w:cs="Times New Roman"/>
          <w:szCs w:val="24"/>
        </w:rPr>
        <w:t xml:space="preserve">Instrument </w:t>
      </w:r>
      <w:r w:rsidRPr="003008FC">
        <w:rPr>
          <w:rFonts w:cs="Times New Roman"/>
          <w:szCs w:val="24"/>
        </w:rPr>
        <w:t>is compatible with human rights because</w:t>
      </w:r>
      <w:r w:rsidR="007D66D3" w:rsidRPr="00247552">
        <w:rPr>
          <w:rFonts w:cs="Times New Roman"/>
          <w:szCs w:val="24"/>
        </w:rPr>
        <w:t>:</w:t>
      </w:r>
    </w:p>
    <w:p w14:paraId="12450C33" w14:textId="574AA467" w:rsidR="007D66D3" w:rsidRPr="00247552" w:rsidRDefault="00542633" w:rsidP="007D66D3">
      <w:pPr>
        <w:pStyle w:val="ListParagraph"/>
        <w:numPr>
          <w:ilvl w:val="0"/>
          <w:numId w:val="24"/>
        </w:numPr>
        <w:spacing w:line="240" w:lineRule="auto"/>
        <w:jc w:val="left"/>
        <w:rPr>
          <w:rFonts w:cs="Times New Roman"/>
          <w:szCs w:val="24"/>
        </w:rPr>
      </w:pPr>
      <w:r w:rsidRPr="00CD0A1E">
        <w:rPr>
          <w:rFonts w:cs="Times New Roman"/>
          <w:szCs w:val="24"/>
        </w:rPr>
        <w:t xml:space="preserve">the </w:t>
      </w:r>
      <w:r w:rsidR="00F17917" w:rsidRPr="00CD0A1E">
        <w:rPr>
          <w:rFonts w:cs="Times New Roman"/>
          <w:szCs w:val="24"/>
        </w:rPr>
        <w:t>proposed amendment to regulation 1.0</w:t>
      </w:r>
      <w:r w:rsidR="008447D5" w:rsidRPr="00CD0A1E">
        <w:rPr>
          <w:rFonts w:cs="Times New Roman"/>
          <w:szCs w:val="24"/>
        </w:rPr>
        <w:t>5</w:t>
      </w:r>
      <w:r w:rsidR="00F17917" w:rsidRPr="00CD0A1E">
        <w:rPr>
          <w:rFonts w:cs="Times New Roman"/>
          <w:szCs w:val="24"/>
        </w:rPr>
        <w:t xml:space="preserve"> </w:t>
      </w:r>
      <w:r w:rsidR="00247552">
        <w:rPr>
          <w:rFonts w:cs="Times New Roman"/>
          <w:szCs w:val="24"/>
        </w:rPr>
        <w:t xml:space="preserve">potentially </w:t>
      </w:r>
      <w:r w:rsidR="008447D5" w:rsidRPr="00CD0A1E">
        <w:rPr>
          <w:rFonts w:cs="Times New Roman"/>
          <w:szCs w:val="24"/>
        </w:rPr>
        <w:t xml:space="preserve">promotes the </w:t>
      </w:r>
      <w:r w:rsidR="008447D5" w:rsidRPr="00247552">
        <w:rPr>
          <w:rFonts w:cs="Times New Roman"/>
          <w:szCs w:val="24"/>
        </w:rPr>
        <w:t>rights to an effective remedy and a fair hearing</w:t>
      </w:r>
      <w:r w:rsidR="00222F8D">
        <w:rPr>
          <w:rFonts w:cs="Times New Roman"/>
          <w:szCs w:val="24"/>
        </w:rPr>
        <w:t>;</w:t>
      </w:r>
      <w:r w:rsidR="00247552">
        <w:rPr>
          <w:rFonts w:cs="Times New Roman"/>
          <w:szCs w:val="24"/>
        </w:rPr>
        <w:t xml:space="preserve"> </w:t>
      </w:r>
      <w:r w:rsidR="00283DEC" w:rsidRPr="00247552">
        <w:rPr>
          <w:rFonts w:cs="Times New Roman"/>
          <w:szCs w:val="24"/>
        </w:rPr>
        <w:t>and</w:t>
      </w:r>
    </w:p>
    <w:p w14:paraId="26C0AF71" w14:textId="45C2D141" w:rsidR="00F9205E" w:rsidRPr="003008FC" w:rsidRDefault="007E2022" w:rsidP="00CD0A1E">
      <w:pPr>
        <w:pStyle w:val="ListParagraph"/>
        <w:numPr>
          <w:ilvl w:val="0"/>
          <w:numId w:val="24"/>
        </w:numPr>
        <w:spacing w:line="240" w:lineRule="auto"/>
        <w:jc w:val="left"/>
        <w:rPr>
          <w:rFonts w:cs="Times New Roman"/>
          <w:szCs w:val="24"/>
        </w:rPr>
      </w:pPr>
      <w:r>
        <w:rPr>
          <w:rFonts w:cs="Times New Roman"/>
          <w:szCs w:val="24"/>
        </w:rPr>
        <w:t>the</w:t>
      </w:r>
      <w:r w:rsidR="00C40AF0">
        <w:rPr>
          <w:rFonts w:cs="Times New Roman"/>
          <w:szCs w:val="24"/>
        </w:rPr>
        <w:t xml:space="preserve"> amendment to </w:t>
      </w:r>
      <w:proofErr w:type="spellStart"/>
      <w:r w:rsidR="00C40AF0">
        <w:rPr>
          <w:rFonts w:cs="Times New Roman"/>
          <w:szCs w:val="24"/>
        </w:rPr>
        <w:t>subregulation</w:t>
      </w:r>
      <w:proofErr w:type="spellEnd"/>
      <w:r w:rsidR="00C40AF0">
        <w:rPr>
          <w:rFonts w:cs="Times New Roman"/>
          <w:szCs w:val="24"/>
        </w:rPr>
        <w:t xml:space="preserve"> 3.07(8)(b) </w:t>
      </w:r>
      <w:r>
        <w:rPr>
          <w:rFonts w:cs="Times New Roman"/>
          <w:szCs w:val="24"/>
        </w:rPr>
        <w:t>does not engage any of the applicable rights or freedoms</w:t>
      </w:r>
      <w:r w:rsidR="00747A52">
        <w:rPr>
          <w:rFonts w:cs="Times New Roman"/>
          <w:szCs w:val="24"/>
        </w:rPr>
        <w:t>.</w:t>
      </w:r>
      <w:r w:rsidR="00F9205E" w:rsidRPr="003008FC">
        <w:rPr>
          <w:rFonts w:cs="Times New Roman"/>
          <w:szCs w:val="24"/>
        </w:rPr>
        <w:t xml:space="preserve"> </w:t>
      </w:r>
    </w:p>
    <w:p w14:paraId="49175299" w14:textId="77777777" w:rsidR="00D8103E" w:rsidRPr="003008FC" w:rsidRDefault="00D8103E" w:rsidP="007F129F">
      <w:pPr>
        <w:spacing w:line="240" w:lineRule="auto"/>
        <w:rPr>
          <w:rFonts w:cs="Times New Roman"/>
          <w:b/>
          <w:szCs w:val="24"/>
        </w:rPr>
      </w:pPr>
    </w:p>
    <w:p w14:paraId="1103BC73" w14:textId="084BA8CA" w:rsidR="00DA552F" w:rsidRPr="003008FC" w:rsidRDefault="00797E49" w:rsidP="007F129F">
      <w:pPr>
        <w:spacing w:line="240" w:lineRule="auto"/>
        <w:jc w:val="center"/>
        <w:rPr>
          <w:rFonts w:cs="Times New Roman"/>
          <w:szCs w:val="24"/>
        </w:rPr>
        <w:sectPr w:rsidR="00DA552F" w:rsidRPr="003008FC"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Pr>
          <w:rFonts w:cs="Times New Roman"/>
          <w:b/>
          <w:szCs w:val="24"/>
        </w:rPr>
        <w:t>Senator</w:t>
      </w:r>
      <w:r w:rsidR="003F1A0C">
        <w:rPr>
          <w:rFonts w:cs="Times New Roman"/>
          <w:b/>
          <w:szCs w:val="24"/>
        </w:rPr>
        <w:t xml:space="preserve"> t</w:t>
      </w:r>
      <w:r w:rsidR="00515B41">
        <w:rPr>
          <w:rFonts w:cs="Times New Roman"/>
          <w:b/>
          <w:szCs w:val="24"/>
        </w:rPr>
        <w:t xml:space="preserve">he Hon </w:t>
      </w:r>
      <w:r w:rsidR="003F1A0C">
        <w:rPr>
          <w:rFonts w:cs="Times New Roman"/>
          <w:b/>
          <w:szCs w:val="24"/>
        </w:rPr>
        <w:t>Murray Watt</w:t>
      </w:r>
      <w:r w:rsidR="00515B41">
        <w:rPr>
          <w:rFonts w:cs="Times New Roman"/>
          <w:b/>
          <w:szCs w:val="24"/>
        </w:rPr>
        <w:t xml:space="preserve">, </w:t>
      </w:r>
      <w:r w:rsidR="00D8103E" w:rsidRPr="003008FC">
        <w:rPr>
          <w:rFonts w:cs="Times New Roman"/>
          <w:b/>
          <w:szCs w:val="24"/>
        </w:rPr>
        <w:t xml:space="preserve">Minister for </w:t>
      </w:r>
      <w:r w:rsidR="00515B41">
        <w:rPr>
          <w:rFonts w:cs="Times New Roman"/>
          <w:b/>
          <w:szCs w:val="24"/>
        </w:rPr>
        <w:t>Employment and Workplace Relations</w:t>
      </w:r>
    </w:p>
    <w:p w14:paraId="3B6F1298" w14:textId="1EF0CDB4" w:rsidR="004653E1" w:rsidRDefault="0050726A" w:rsidP="001E52EB">
      <w:pPr>
        <w:jc w:val="center"/>
        <w:rPr>
          <w:rFonts w:cs="Times New Roman"/>
          <w:b/>
          <w:bCs/>
        </w:rPr>
      </w:pPr>
      <w:r w:rsidRPr="0050726A">
        <w:rPr>
          <w:rFonts w:cs="Times New Roman"/>
          <w:b/>
          <w:i/>
          <w:iCs/>
          <w:szCs w:val="24"/>
        </w:rPr>
        <w:lastRenderedPageBreak/>
        <w:t xml:space="preserve">Fair Work Amendment (Minor and Technical Measures No. 2) Regulations 2024 </w:t>
      </w:r>
      <w:r w:rsidR="004653E1" w:rsidRPr="004653E1">
        <w:rPr>
          <w:rFonts w:cs="Times New Roman"/>
          <w:b/>
          <w:bCs/>
        </w:rPr>
        <w:t>EXPLANATION OF PROVISIONS</w:t>
      </w:r>
    </w:p>
    <w:p w14:paraId="268607CE" w14:textId="77777777" w:rsidR="004653E1" w:rsidRDefault="004653E1" w:rsidP="00E5073E">
      <w:pPr>
        <w:jc w:val="left"/>
        <w:rPr>
          <w:rFonts w:cs="Times New Roman"/>
        </w:rPr>
      </w:pPr>
    </w:p>
    <w:p w14:paraId="2B843BBD" w14:textId="77938960" w:rsidR="00E5073E" w:rsidRPr="0026712A" w:rsidRDefault="00E5073E" w:rsidP="00E5073E">
      <w:pPr>
        <w:jc w:val="left"/>
        <w:rPr>
          <w:rFonts w:cs="Times New Roman"/>
          <w:bCs/>
        </w:rPr>
      </w:pPr>
      <w:r w:rsidRPr="00C23FBA">
        <w:rPr>
          <w:rFonts w:cs="Times New Roman"/>
          <w:bCs/>
          <w:u w:val="single"/>
        </w:rPr>
        <w:t>Section 1: Name</w:t>
      </w:r>
    </w:p>
    <w:p w14:paraId="6115FC2D" w14:textId="77777777" w:rsidR="00E5073E" w:rsidRDefault="00E5073E" w:rsidP="00E5073E">
      <w:pPr>
        <w:jc w:val="left"/>
        <w:rPr>
          <w:rFonts w:cs="Times New Roman"/>
        </w:rPr>
      </w:pPr>
    </w:p>
    <w:p w14:paraId="55333E89" w14:textId="70ECF4EF" w:rsidR="00E5073E" w:rsidRPr="00CF3B8C" w:rsidRDefault="00CF3B8C" w:rsidP="00CF3B8C">
      <w:pPr>
        <w:pStyle w:val="ListParagraph"/>
        <w:numPr>
          <w:ilvl w:val="0"/>
          <w:numId w:val="19"/>
        </w:numPr>
        <w:jc w:val="left"/>
        <w:rPr>
          <w:rFonts w:cs="Times New Roman"/>
          <w:szCs w:val="24"/>
        </w:rPr>
      </w:pPr>
      <w:r w:rsidRPr="003008FC">
        <w:rPr>
          <w:rFonts w:cs="Times New Roman"/>
          <w:szCs w:val="24"/>
        </w:rPr>
        <w:t xml:space="preserve">This </w:t>
      </w:r>
      <w:r>
        <w:rPr>
          <w:rFonts w:cs="Times New Roman"/>
          <w:szCs w:val="24"/>
        </w:rPr>
        <w:t xml:space="preserve">section states that the title of the Regulations is the </w:t>
      </w:r>
      <w:r w:rsidR="0050726A" w:rsidRPr="0050726A">
        <w:rPr>
          <w:rFonts w:cs="Times New Roman"/>
          <w:i/>
          <w:iCs/>
          <w:szCs w:val="24"/>
        </w:rPr>
        <w:t>Fair Work Amendment (Minor and Technical Measures No. 2) Regulations 2024</w:t>
      </w:r>
      <w:r w:rsidR="00BD62B9" w:rsidRPr="00BD62B9" w:rsidDel="00BD62B9">
        <w:rPr>
          <w:rFonts w:cs="Times New Roman"/>
          <w:i/>
          <w:iCs/>
          <w:szCs w:val="24"/>
        </w:rPr>
        <w:t xml:space="preserve"> </w:t>
      </w:r>
      <w:r w:rsidR="005F5B03">
        <w:rPr>
          <w:rFonts w:cs="Times New Roman"/>
          <w:szCs w:val="24"/>
        </w:rPr>
        <w:t>(Instrument)</w:t>
      </w:r>
      <w:r>
        <w:rPr>
          <w:rFonts w:cs="Times New Roman"/>
          <w:i/>
          <w:iCs/>
          <w:szCs w:val="24"/>
        </w:rPr>
        <w:t>.</w:t>
      </w:r>
    </w:p>
    <w:p w14:paraId="08AAF04B" w14:textId="77777777" w:rsidR="00E5073E" w:rsidRDefault="00E5073E" w:rsidP="00E5073E">
      <w:pPr>
        <w:jc w:val="left"/>
        <w:rPr>
          <w:rFonts w:cs="Times New Roman"/>
          <w:szCs w:val="24"/>
        </w:rPr>
      </w:pPr>
    </w:p>
    <w:p w14:paraId="14CC8942" w14:textId="6AF47027" w:rsidR="00E5073E" w:rsidRPr="0026712A" w:rsidRDefault="00CF3B8C" w:rsidP="00E5073E">
      <w:pPr>
        <w:jc w:val="left"/>
        <w:rPr>
          <w:rFonts w:cs="Times New Roman"/>
          <w:szCs w:val="24"/>
        </w:rPr>
      </w:pPr>
      <w:r w:rsidRPr="00C23FBA">
        <w:rPr>
          <w:rFonts w:cs="Times New Roman"/>
          <w:u w:val="single"/>
        </w:rPr>
        <w:t>Section 2: Commencement</w:t>
      </w:r>
    </w:p>
    <w:p w14:paraId="2A99B0E0" w14:textId="77777777" w:rsidR="00CF3B8C" w:rsidRDefault="00CF3B8C" w:rsidP="00E5073E">
      <w:pPr>
        <w:jc w:val="left"/>
        <w:rPr>
          <w:rFonts w:cs="Times New Roman"/>
          <w:szCs w:val="24"/>
        </w:rPr>
      </w:pPr>
    </w:p>
    <w:p w14:paraId="171ECDC9" w14:textId="68F5AEFB" w:rsidR="00CF3B8C" w:rsidRPr="00CF3B8C" w:rsidRDefault="00CF3B8C" w:rsidP="00CF3B8C">
      <w:pPr>
        <w:pStyle w:val="ListParagraph"/>
        <w:numPr>
          <w:ilvl w:val="0"/>
          <w:numId w:val="19"/>
        </w:numPr>
        <w:jc w:val="left"/>
        <w:rPr>
          <w:rFonts w:cs="Times New Roman"/>
          <w:szCs w:val="24"/>
        </w:rPr>
      </w:pPr>
      <w:r w:rsidRPr="00EB2282">
        <w:rPr>
          <w:rFonts w:eastAsia="Times New Roman" w:cs="Times New Roman"/>
          <w:lang w:eastAsia="en-AU"/>
        </w:rPr>
        <w:t>This sec</w:t>
      </w:r>
      <w:r w:rsidRPr="5B846380">
        <w:rPr>
          <w:rFonts w:eastAsia="Times New Roman" w:cs="Times New Roman"/>
          <w:lang w:eastAsia="en-AU"/>
        </w:rPr>
        <w:t xml:space="preserve">tion provides </w:t>
      </w:r>
      <w:r w:rsidR="00791E71">
        <w:rPr>
          <w:rFonts w:eastAsia="Times New Roman" w:cs="Times New Roman"/>
          <w:lang w:eastAsia="en-AU"/>
        </w:rPr>
        <w:t xml:space="preserve">that the Instrument will commence </w:t>
      </w:r>
      <w:r w:rsidR="00A46561">
        <w:rPr>
          <w:rFonts w:eastAsia="Times New Roman" w:cs="Times New Roman"/>
          <w:lang w:eastAsia="en-AU"/>
        </w:rPr>
        <w:t>t</w:t>
      </w:r>
      <w:r w:rsidR="00A46561" w:rsidRPr="00A46561">
        <w:rPr>
          <w:rFonts w:eastAsia="Times New Roman" w:cs="Times New Roman"/>
          <w:lang w:eastAsia="en-AU"/>
        </w:rPr>
        <w:t>he day after registration</w:t>
      </w:r>
      <w:r w:rsidR="00791E71">
        <w:rPr>
          <w:rFonts w:eastAsia="Times New Roman" w:cs="Times New Roman"/>
          <w:lang w:eastAsia="en-AU"/>
        </w:rPr>
        <w:t xml:space="preserve">. </w:t>
      </w:r>
    </w:p>
    <w:p w14:paraId="2F9553F4" w14:textId="77777777" w:rsidR="00CF3B8C" w:rsidRDefault="00CF3B8C" w:rsidP="00E5073E">
      <w:pPr>
        <w:jc w:val="left"/>
        <w:rPr>
          <w:rFonts w:cs="Times New Roman"/>
          <w:szCs w:val="24"/>
        </w:rPr>
      </w:pPr>
    </w:p>
    <w:p w14:paraId="59CFDBEE" w14:textId="58AA0BFB" w:rsidR="00E5073E" w:rsidRPr="0026712A" w:rsidRDefault="00CF3B8C" w:rsidP="00E5073E">
      <w:pPr>
        <w:jc w:val="left"/>
        <w:rPr>
          <w:rFonts w:cs="Times New Roman"/>
          <w:szCs w:val="24"/>
        </w:rPr>
      </w:pPr>
      <w:r w:rsidRPr="00C23FBA">
        <w:rPr>
          <w:rFonts w:cs="Times New Roman"/>
          <w:u w:val="single"/>
        </w:rPr>
        <w:t>Section 3: Authority</w:t>
      </w:r>
    </w:p>
    <w:p w14:paraId="1BA5459F" w14:textId="77777777" w:rsidR="00CF3B8C" w:rsidRDefault="00CF3B8C" w:rsidP="00E5073E">
      <w:pPr>
        <w:jc w:val="left"/>
        <w:rPr>
          <w:rFonts w:cs="Times New Roman"/>
          <w:szCs w:val="24"/>
        </w:rPr>
      </w:pPr>
    </w:p>
    <w:p w14:paraId="18B45258" w14:textId="0AD62259" w:rsidR="00CF3B8C" w:rsidRPr="00CF3B8C" w:rsidRDefault="00CF3B8C" w:rsidP="00CF3B8C">
      <w:pPr>
        <w:pStyle w:val="ListParagraph"/>
        <w:numPr>
          <w:ilvl w:val="0"/>
          <w:numId w:val="19"/>
        </w:numPr>
        <w:jc w:val="left"/>
        <w:rPr>
          <w:rFonts w:cs="Times New Roman"/>
          <w:szCs w:val="24"/>
        </w:rPr>
      </w:pPr>
      <w:r w:rsidRPr="15650439">
        <w:rPr>
          <w:rFonts w:eastAsia="Times New Roman" w:cs="Times New Roman"/>
          <w:lang w:eastAsia="en-AU"/>
        </w:rPr>
        <w:t>This section provides that the</w:t>
      </w:r>
      <w:r>
        <w:rPr>
          <w:rFonts w:eastAsia="Times New Roman" w:cs="Times New Roman"/>
          <w:lang w:eastAsia="en-AU"/>
        </w:rPr>
        <w:t xml:space="preserve"> Instrument </w:t>
      </w:r>
      <w:r w:rsidRPr="15650439">
        <w:rPr>
          <w:rFonts w:eastAsia="Times New Roman" w:cs="Times New Roman"/>
          <w:lang w:eastAsia="en-AU"/>
        </w:rPr>
        <w:t xml:space="preserve">is made under the </w:t>
      </w:r>
      <w:r w:rsidRPr="15650439">
        <w:rPr>
          <w:rFonts w:eastAsia="Times New Roman" w:cs="Times New Roman"/>
          <w:i/>
          <w:iCs/>
          <w:lang w:eastAsia="en-AU"/>
        </w:rPr>
        <w:t>Fair Work Act 2009</w:t>
      </w:r>
      <w:r w:rsidR="00D51E7D">
        <w:rPr>
          <w:rFonts w:eastAsia="Times New Roman" w:cs="Times New Roman"/>
          <w:lang w:eastAsia="en-AU"/>
        </w:rPr>
        <w:t xml:space="preserve"> (Act)</w:t>
      </w:r>
      <w:r>
        <w:rPr>
          <w:rFonts w:eastAsia="Times New Roman" w:cs="Times New Roman"/>
          <w:lang w:eastAsia="en-AU"/>
        </w:rPr>
        <w:t>.</w:t>
      </w:r>
    </w:p>
    <w:p w14:paraId="0194A63A" w14:textId="77777777" w:rsidR="00CF3B8C" w:rsidRDefault="00CF3B8C" w:rsidP="00E5073E">
      <w:pPr>
        <w:jc w:val="left"/>
        <w:rPr>
          <w:rFonts w:cs="Times New Roman"/>
          <w:szCs w:val="24"/>
        </w:rPr>
      </w:pPr>
    </w:p>
    <w:p w14:paraId="646BE784" w14:textId="1C38D473" w:rsidR="00CF3B8C" w:rsidRPr="0026712A" w:rsidRDefault="00CF3B8C" w:rsidP="00E5073E">
      <w:pPr>
        <w:jc w:val="left"/>
        <w:rPr>
          <w:rFonts w:cs="Times New Roman"/>
          <w:szCs w:val="24"/>
        </w:rPr>
      </w:pPr>
      <w:r w:rsidRPr="00C23FBA">
        <w:rPr>
          <w:rFonts w:cs="Times New Roman"/>
          <w:u w:val="single"/>
        </w:rPr>
        <w:t>Section 4: Schedules</w:t>
      </w:r>
    </w:p>
    <w:p w14:paraId="2E989B16" w14:textId="77777777" w:rsidR="00CF3B8C" w:rsidRDefault="00CF3B8C" w:rsidP="00E5073E">
      <w:pPr>
        <w:jc w:val="left"/>
        <w:rPr>
          <w:rFonts w:cs="Times New Roman"/>
          <w:szCs w:val="24"/>
        </w:rPr>
      </w:pPr>
    </w:p>
    <w:p w14:paraId="363F954D" w14:textId="223FED19" w:rsidR="00CF3B8C" w:rsidRPr="00CF3B8C" w:rsidRDefault="00CF3B8C" w:rsidP="00CF3B8C">
      <w:pPr>
        <w:pStyle w:val="ListParagraph"/>
        <w:numPr>
          <w:ilvl w:val="0"/>
          <w:numId w:val="19"/>
        </w:numPr>
        <w:jc w:val="left"/>
        <w:rPr>
          <w:rFonts w:cs="Times New Roman"/>
          <w:szCs w:val="24"/>
        </w:rPr>
      </w:pPr>
      <w:r w:rsidRPr="316D5C5E">
        <w:rPr>
          <w:rFonts w:cs="Times New Roman"/>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422059D8" w14:textId="77777777" w:rsidR="00CF3B8C" w:rsidRDefault="00CF3B8C" w:rsidP="00E5073E">
      <w:pPr>
        <w:jc w:val="left"/>
        <w:rPr>
          <w:rFonts w:cs="Times New Roman"/>
          <w:szCs w:val="24"/>
        </w:rPr>
      </w:pPr>
    </w:p>
    <w:p w14:paraId="4171B16E" w14:textId="77777777" w:rsidR="002811A7" w:rsidRPr="00C23FBA" w:rsidRDefault="002811A7" w:rsidP="002811A7">
      <w:pPr>
        <w:pStyle w:val="listparagraph0"/>
        <w:spacing w:before="0" w:beforeAutospacing="0" w:after="0" w:afterAutospacing="0"/>
        <w:ind w:right="91"/>
        <w:rPr>
          <w:b/>
          <w:bCs/>
          <w:color w:val="000000"/>
          <w:u w:val="single"/>
        </w:rPr>
      </w:pPr>
      <w:r w:rsidRPr="00C23FBA">
        <w:rPr>
          <w:b/>
          <w:bCs/>
          <w:color w:val="000000"/>
          <w:u w:val="single"/>
        </w:rPr>
        <w:t>Schedule 1 – Amendments</w:t>
      </w:r>
    </w:p>
    <w:p w14:paraId="41B0AD84" w14:textId="77777777" w:rsidR="002811A7" w:rsidRPr="00C23FBA" w:rsidRDefault="002811A7" w:rsidP="002811A7">
      <w:pPr>
        <w:pStyle w:val="listparagraph0"/>
        <w:spacing w:before="0" w:beforeAutospacing="0" w:after="0" w:afterAutospacing="0"/>
        <w:ind w:right="91"/>
        <w:rPr>
          <w:color w:val="000000"/>
          <w:u w:val="single"/>
        </w:rPr>
      </w:pPr>
    </w:p>
    <w:p w14:paraId="31FD71A7" w14:textId="77777777" w:rsidR="002811A7" w:rsidRDefault="002811A7" w:rsidP="002811A7">
      <w:pPr>
        <w:pStyle w:val="listparagraph0"/>
        <w:spacing w:before="0" w:beforeAutospacing="0" w:after="0" w:afterAutospacing="0"/>
        <w:ind w:right="91"/>
        <w:rPr>
          <w:b/>
          <w:bCs/>
          <w:i/>
          <w:iCs/>
          <w:color w:val="000000"/>
        </w:rPr>
      </w:pPr>
      <w:r w:rsidRPr="0053022F">
        <w:rPr>
          <w:b/>
          <w:bCs/>
          <w:i/>
          <w:iCs/>
          <w:color w:val="000000"/>
        </w:rPr>
        <w:t>Fair Work Regulations 2009</w:t>
      </w:r>
    </w:p>
    <w:p w14:paraId="632782C9" w14:textId="77777777" w:rsidR="00BD62B9" w:rsidRDefault="00BD62B9" w:rsidP="002811A7">
      <w:pPr>
        <w:pStyle w:val="listparagraph0"/>
        <w:spacing w:before="0" w:beforeAutospacing="0" w:after="0" w:afterAutospacing="0"/>
        <w:ind w:right="91"/>
        <w:rPr>
          <w:b/>
          <w:bCs/>
          <w:i/>
          <w:iCs/>
          <w:color w:val="000000"/>
        </w:rPr>
      </w:pPr>
    </w:p>
    <w:p w14:paraId="35FB69C3" w14:textId="557B3D7A" w:rsidR="00BD62B9" w:rsidRDefault="00BD62B9" w:rsidP="002811A7">
      <w:pPr>
        <w:pStyle w:val="listparagraph0"/>
        <w:spacing w:before="0" w:beforeAutospacing="0" w:after="0" w:afterAutospacing="0"/>
        <w:ind w:right="91"/>
        <w:rPr>
          <w:color w:val="000000"/>
          <w:u w:val="single"/>
        </w:rPr>
      </w:pPr>
      <w:r w:rsidRPr="00962D82">
        <w:rPr>
          <w:color w:val="000000"/>
          <w:u w:val="single"/>
        </w:rPr>
        <w:t xml:space="preserve">Item 1 </w:t>
      </w:r>
      <w:r w:rsidR="00AB365E" w:rsidRPr="00962D82">
        <w:rPr>
          <w:color w:val="000000"/>
          <w:u w:val="single"/>
        </w:rPr>
        <w:t xml:space="preserve">– Regulation </w:t>
      </w:r>
      <w:r w:rsidR="00662960" w:rsidRPr="00CD0A1E">
        <w:rPr>
          <w:color w:val="000000"/>
          <w:u w:val="single"/>
        </w:rPr>
        <w:t>1.05</w:t>
      </w:r>
    </w:p>
    <w:p w14:paraId="07A52208" w14:textId="77777777" w:rsidR="00962D82" w:rsidRPr="00962D82" w:rsidRDefault="00962D82" w:rsidP="002811A7">
      <w:pPr>
        <w:pStyle w:val="listparagraph0"/>
        <w:spacing w:before="0" w:beforeAutospacing="0" w:after="0" w:afterAutospacing="0"/>
        <w:ind w:right="91"/>
        <w:rPr>
          <w:color w:val="000000"/>
          <w:u w:val="single"/>
        </w:rPr>
      </w:pPr>
    </w:p>
    <w:p w14:paraId="093729E9" w14:textId="183FFBA5" w:rsidR="00AB365E" w:rsidRPr="00CD0A1E" w:rsidRDefault="007E2022">
      <w:pPr>
        <w:pStyle w:val="listparagraph0"/>
        <w:numPr>
          <w:ilvl w:val="0"/>
          <w:numId w:val="19"/>
        </w:numPr>
        <w:spacing w:before="0" w:beforeAutospacing="0" w:after="0" w:afterAutospacing="0"/>
        <w:ind w:right="91"/>
        <w:rPr>
          <w:color w:val="000000"/>
        </w:rPr>
      </w:pPr>
      <w:r>
        <w:rPr>
          <w:color w:val="000000"/>
        </w:rPr>
        <w:t>This item</w:t>
      </w:r>
      <w:r w:rsidR="001512A9">
        <w:rPr>
          <w:color w:val="000000"/>
        </w:rPr>
        <w:t xml:space="preserve"> </w:t>
      </w:r>
      <w:r w:rsidR="00962D82" w:rsidRPr="00CD0A1E">
        <w:rPr>
          <w:color w:val="000000"/>
        </w:rPr>
        <w:t>repeal</w:t>
      </w:r>
      <w:r>
        <w:rPr>
          <w:color w:val="000000"/>
        </w:rPr>
        <w:t>s</w:t>
      </w:r>
      <w:r w:rsidR="00962D82" w:rsidRPr="00CD0A1E">
        <w:rPr>
          <w:color w:val="000000"/>
        </w:rPr>
        <w:t xml:space="preserve"> and replace</w:t>
      </w:r>
      <w:r>
        <w:rPr>
          <w:color w:val="000000"/>
        </w:rPr>
        <w:t>s</w:t>
      </w:r>
      <w:r w:rsidR="00962D82" w:rsidRPr="00CD0A1E">
        <w:rPr>
          <w:color w:val="000000"/>
        </w:rPr>
        <w:t xml:space="preserve"> </w:t>
      </w:r>
      <w:r w:rsidR="00AE2127" w:rsidRPr="00CD0A1E">
        <w:rPr>
          <w:color w:val="000000"/>
        </w:rPr>
        <w:t>regulation 1.05</w:t>
      </w:r>
      <w:r w:rsidR="00E7310A">
        <w:rPr>
          <w:color w:val="000000"/>
        </w:rPr>
        <w:t xml:space="preserve"> of the </w:t>
      </w:r>
      <w:r>
        <w:rPr>
          <w:i/>
          <w:iCs/>
        </w:rPr>
        <w:t xml:space="preserve">Fair Work Regulations 2009 </w:t>
      </w:r>
      <w:r>
        <w:t>(</w:t>
      </w:r>
      <w:r w:rsidR="00E7310A">
        <w:rPr>
          <w:color w:val="000000"/>
        </w:rPr>
        <w:t>Principal Regulations</w:t>
      </w:r>
      <w:r>
        <w:rPr>
          <w:color w:val="000000"/>
        </w:rPr>
        <w:t>)</w:t>
      </w:r>
      <w:r w:rsidR="006C0970">
        <w:rPr>
          <w:color w:val="000000"/>
        </w:rPr>
        <w:t xml:space="preserve">, to prescribe </w:t>
      </w:r>
      <w:r w:rsidR="006C0970" w:rsidRPr="452CAF07">
        <w:t xml:space="preserve">the Industrial Court of New South of Wales as an ‘eligible State or Territory court’ </w:t>
      </w:r>
      <w:r w:rsidR="00B44102">
        <w:t>for purposes of the Act.</w:t>
      </w:r>
    </w:p>
    <w:p w14:paraId="1CED30ED" w14:textId="77777777" w:rsidR="00AE2127" w:rsidRPr="00CD0A1E" w:rsidRDefault="00AE2127" w:rsidP="00CD0A1E">
      <w:pPr>
        <w:pStyle w:val="listparagraph0"/>
        <w:spacing w:before="0" w:beforeAutospacing="0" w:after="0" w:afterAutospacing="0"/>
        <w:ind w:left="720" w:right="91"/>
        <w:rPr>
          <w:color w:val="000000"/>
        </w:rPr>
      </w:pPr>
    </w:p>
    <w:p w14:paraId="24E71EDC" w14:textId="6DB59B78" w:rsidR="00553816" w:rsidRDefault="004A2628" w:rsidP="004A2628">
      <w:pPr>
        <w:pStyle w:val="listparagraph0"/>
        <w:numPr>
          <w:ilvl w:val="0"/>
          <w:numId w:val="19"/>
        </w:numPr>
        <w:spacing w:before="0" w:beforeAutospacing="0" w:after="0" w:afterAutospacing="0"/>
        <w:ind w:right="91"/>
        <w:rPr>
          <w:color w:val="000000"/>
        </w:rPr>
      </w:pPr>
      <w:r>
        <w:rPr>
          <w:color w:val="000000"/>
        </w:rPr>
        <w:t xml:space="preserve">The Industrial Court of New South Wales </w:t>
      </w:r>
      <w:r w:rsidRPr="00B848DE">
        <w:rPr>
          <w:color w:val="000000"/>
        </w:rPr>
        <w:t>was</w:t>
      </w:r>
      <w:r w:rsidR="00966637">
        <w:rPr>
          <w:color w:val="000000"/>
        </w:rPr>
        <w:t xml:space="preserve"> </w:t>
      </w:r>
      <w:r w:rsidRPr="00B848DE">
        <w:rPr>
          <w:color w:val="000000"/>
        </w:rPr>
        <w:t xml:space="preserve">established by the </w:t>
      </w:r>
      <w:r w:rsidRPr="00522727">
        <w:rPr>
          <w:i/>
          <w:iCs/>
          <w:color w:val="000000"/>
        </w:rPr>
        <w:t>Industrial Relations Amendment Act 2023</w:t>
      </w:r>
      <w:r w:rsidRPr="00B848DE">
        <w:rPr>
          <w:color w:val="000000"/>
        </w:rPr>
        <w:t xml:space="preserve"> (NSW), which received Royal Assent on 5 December 2023.</w:t>
      </w:r>
      <w:r>
        <w:rPr>
          <w:color w:val="000000"/>
        </w:rPr>
        <w:t xml:space="preserve"> The re-established Industrial Court commenced operating on 1 July 2024.</w:t>
      </w:r>
    </w:p>
    <w:p w14:paraId="45724A2C" w14:textId="77777777" w:rsidR="00684272" w:rsidRPr="00553816" w:rsidRDefault="00684272" w:rsidP="00CD0A1E">
      <w:pPr>
        <w:pStyle w:val="listparagraph0"/>
        <w:spacing w:before="0" w:beforeAutospacing="0" w:after="0" w:afterAutospacing="0"/>
        <w:ind w:right="91"/>
        <w:rPr>
          <w:color w:val="000000"/>
        </w:rPr>
      </w:pPr>
    </w:p>
    <w:p w14:paraId="776FC2F2" w14:textId="69A5AAA7" w:rsidR="0060417C" w:rsidRDefault="0060417C" w:rsidP="00684272">
      <w:pPr>
        <w:pStyle w:val="listparagraph0"/>
        <w:numPr>
          <w:ilvl w:val="0"/>
          <w:numId w:val="19"/>
        </w:numPr>
        <w:spacing w:before="0" w:beforeAutospacing="0" w:after="0" w:afterAutospacing="0"/>
        <w:ind w:right="91"/>
        <w:rPr>
          <w:color w:val="000000"/>
        </w:rPr>
      </w:pPr>
      <w:r>
        <w:rPr>
          <w:color w:val="000000"/>
        </w:rPr>
        <w:t xml:space="preserve">This </w:t>
      </w:r>
      <w:r w:rsidR="007E2022">
        <w:rPr>
          <w:color w:val="000000"/>
        </w:rPr>
        <w:t xml:space="preserve">item </w:t>
      </w:r>
      <w:r w:rsidR="0088787E">
        <w:rPr>
          <w:color w:val="000000"/>
        </w:rPr>
        <w:t>enable</w:t>
      </w:r>
      <w:r w:rsidR="007E2022">
        <w:rPr>
          <w:color w:val="000000"/>
        </w:rPr>
        <w:t>s</w:t>
      </w:r>
      <w:r>
        <w:rPr>
          <w:color w:val="000000"/>
        </w:rPr>
        <w:t xml:space="preserve"> the</w:t>
      </w:r>
      <w:r w:rsidR="004D6DF7">
        <w:rPr>
          <w:color w:val="000000"/>
        </w:rPr>
        <w:t xml:space="preserve"> </w:t>
      </w:r>
      <w:r w:rsidR="00EA1DA0" w:rsidRPr="00386CE9">
        <w:rPr>
          <w:color w:val="000000"/>
        </w:rPr>
        <w:t xml:space="preserve">Industrial Court </w:t>
      </w:r>
      <w:r w:rsidR="00EA1DA0">
        <w:rPr>
          <w:color w:val="000000"/>
        </w:rPr>
        <w:t>of New South Wales</w:t>
      </w:r>
      <w:r w:rsidR="00781F75">
        <w:rPr>
          <w:color w:val="000000"/>
        </w:rPr>
        <w:t xml:space="preserve"> </w:t>
      </w:r>
      <w:r w:rsidR="0088787E">
        <w:rPr>
          <w:color w:val="000000"/>
        </w:rPr>
        <w:t>to</w:t>
      </w:r>
      <w:r w:rsidR="00756F51">
        <w:t xml:space="preserve"> exercise </w:t>
      </w:r>
      <w:r w:rsidR="00B1556F">
        <w:t xml:space="preserve">certain </w:t>
      </w:r>
      <w:r w:rsidR="00756F51">
        <w:t xml:space="preserve">federal jurisdiction </w:t>
      </w:r>
      <w:r w:rsidR="009975EC">
        <w:t xml:space="preserve">(that eligible State or Territory courts </w:t>
      </w:r>
      <w:proofErr w:type="gramStart"/>
      <w:r w:rsidR="009975EC">
        <w:t>are able to</w:t>
      </w:r>
      <w:proofErr w:type="gramEnd"/>
      <w:r w:rsidR="009975EC">
        <w:t xml:space="preserve"> exercise) </w:t>
      </w:r>
      <w:r w:rsidR="00756F51" w:rsidRPr="00CD0A1E">
        <w:rPr>
          <w:color w:val="000000"/>
        </w:rPr>
        <w:t>under</w:t>
      </w:r>
      <w:r w:rsidR="00756F51">
        <w:t xml:space="preserve"> the Act</w:t>
      </w:r>
      <w:r w:rsidR="009975EC">
        <w:t>. S</w:t>
      </w:r>
      <w:r w:rsidR="005C2856">
        <w:t xml:space="preserve">ee the table under subsection 539(2) of the Act for a complete list of federal </w:t>
      </w:r>
      <w:proofErr w:type="gramStart"/>
      <w:r w:rsidR="005C2856">
        <w:t>jurisdiction</w:t>
      </w:r>
      <w:proofErr w:type="gramEnd"/>
      <w:r w:rsidR="005C2856">
        <w:t xml:space="preserve"> that ‘eligible </w:t>
      </w:r>
      <w:r w:rsidR="00A934F9">
        <w:t>State or Territory courts’ may exercise</w:t>
      </w:r>
      <w:r w:rsidR="005C2856">
        <w:t>.</w:t>
      </w:r>
    </w:p>
    <w:p w14:paraId="0F7E225A" w14:textId="77777777" w:rsidR="00A96A65" w:rsidRDefault="00A96A65" w:rsidP="00CD0A1E">
      <w:pPr>
        <w:pStyle w:val="listparagraph0"/>
        <w:spacing w:before="0" w:beforeAutospacing="0" w:after="0" w:afterAutospacing="0"/>
        <w:ind w:left="720" w:right="91"/>
        <w:rPr>
          <w:color w:val="000000"/>
        </w:rPr>
      </w:pPr>
    </w:p>
    <w:p w14:paraId="6188EFBD" w14:textId="16B718EC" w:rsidR="006C1B95" w:rsidRDefault="00DC4239" w:rsidP="00A02221">
      <w:pPr>
        <w:pStyle w:val="listparagraph0"/>
        <w:numPr>
          <w:ilvl w:val="0"/>
          <w:numId w:val="19"/>
        </w:numPr>
        <w:spacing w:before="0" w:beforeAutospacing="0" w:after="0" w:afterAutospacing="0"/>
        <w:ind w:right="91"/>
        <w:rPr>
          <w:color w:val="000000"/>
        </w:rPr>
      </w:pPr>
      <w:r>
        <w:rPr>
          <w:color w:val="000000"/>
        </w:rPr>
        <w:t>The definition of ‘eligible State or Territory Court’ in s</w:t>
      </w:r>
      <w:r w:rsidR="003C6AB8" w:rsidRPr="00EE435F">
        <w:rPr>
          <w:color w:val="000000"/>
        </w:rPr>
        <w:t xml:space="preserve">ection 12 of the Act </w:t>
      </w:r>
      <w:r w:rsidR="0099659F">
        <w:rPr>
          <w:color w:val="000000"/>
        </w:rPr>
        <w:t xml:space="preserve">already </w:t>
      </w:r>
      <w:r w:rsidR="00AD0D60">
        <w:rPr>
          <w:color w:val="000000"/>
        </w:rPr>
        <w:t>lists</w:t>
      </w:r>
      <w:r w:rsidR="0099659F">
        <w:rPr>
          <w:color w:val="000000"/>
        </w:rPr>
        <w:t xml:space="preserve"> ‘the Industrial</w:t>
      </w:r>
      <w:r w:rsidR="00477EFB">
        <w:rPr>
          <w:color w:val="000000"/>
        </w:rPr>
        <w:t xml:space="preserve"> </w:t>
      </w:r>
      <w:r w:rsidR="00ED6578">
        <w:rPr>
          <w:color w:val="000000"/>
        </w:rPr>
        <w:t xml:space="preserve">Court of New South </w:t>
      </w:r>
      <w:proofErr w:type="spellStart"/>
      <w:r w:rsidR="00ED6578">
        <w:rPr>
          <w:color w:val="000000"/>
        </w:rPr>
        <w:t>Wales’</w:t>
      </w:r>
      <w:proofErr w:type="spellEnd"/>
      <w:r w:rsidR="008D4BCC">
        <w:rPr>
          <w:color w:val="000000"/>
        </w:rPr>
        <w:t xml:space="preserve"> </w:t>
      </w:r>
      <w:r w:rsidR="00DD1C1D">
        <w:rPr>
          <w:color w:val="000000"/>
        </w:rPr>
        <w:t>as a</w:t>
      </w:r>
      <w:r w:rsidR="00AD0D60">
        <w:rPr>
          <w:color w:val="000000"/>
        </w:rPr>
        <w:t xml:space="preserve">n </w:t>
      </w:r>
      <w:r w:rsidR="002F548D">
        <w:rPr>
          <w:color w:val="000000"/>
        </w:rPr>
        <w:t>‘</w:t>
      </w:r>
      <w:r w:rsidR="003C6AB8" w:rsidRPr="00EE435F">
        <w:rPr>
          <w:color w:val="000000"/>
        </w:rPr>
        <w:t>eligible State or Territory court</w:t>
      </w:r>
      <w:r w:rsidR="002F548D">
        <w:rPr>
          <w:color w:val="000000"/>
        </w:rPr>
        <w:t>’</w:t>
      </w:r>
      <w:r w:rsidR="000A0806">
        <w:rPr>
          <w:color w:val="000000"/>
        </w:rPr>
        <w:t>.</w:t>
      </w:r>
      <w:r w:rsidR="008D4BCC">
        <w:rPr>
          <w:color w:val="000000"/>
        </w:rPr>
        <w:t xml:space="preserve"> </w:t>
      </w:r>
      <w:r w:rsidR="00F95D02">
        <w:rPr>
          <w:color w:val="000000"/>
        </w:rPr>
        <w:t>That reference</w:t>
      </w:r>
      <w:r w:rsidR="0060417C" w:rsidRPr="005610B5">
        <w:rPr>
          <w:color w:val="000000"/>
        </w:rPr>
        <w:t xml:space="preserve"> </w:t>
      </w:r>
      <w:r w:rsidR="00ED6031" w:rsidRPr="005610B5">
        <w:rPr>
          <w:color w:val="000000"/>
        </w:rPr>
        <w:t xml:space="preserve">was inserted </w:t>
      </w:r>
      <w:r w:rsidR="006C1B95" w:rsidRPr="005610B5">
        <w:rPr>
          <w:color w:val="000000"/>
        </w:rPr>
        <w:t xml:space="preserve">in 2009 </w:t>
      </w:r>
      <w:r w:rsidR="00B272EC" w:rsidRPr="005610B5">
        <w:rPr>
          <w:color w:val="000000"/>
        </w:rPr>
        <w:t xml:space="preserve">by the </w:t>
      </w:r>
      <w:r w:rsidR="00F61A68" w:rsidRPr="00CD0A1E">
        <w:rPr>
          <w:i/>
          <w:iCs/>
          <w:color w:val="000000"/>
        </w:rPr>
        <w:t>Fair Work Amendment (State Referrals and Other Measures) Act 2009</w:t>
      </w:r>
      <w:r w:rsidR="00F61A68" w:rsidRPr="005610B5">
        <w:rPr>
          <w:color w:val="000000"/>
        </w:rPr>
        <w:t xml:space="preserve"> (item 1A of Sch 3</w:t>
      </w:r>
      <w:proofErr w:type="gramStart"/>
      <w:r w:rsidR="00F61A68" w:rsidRPr="005610B5">
        <w:rPr>
          <w:color w:val="000000"/>
        </w:rPr>
        <w:t>)</w:t>
      </w:r>
      <w:r w:rsidR="000C7548" w:rsidRPr="005610B5">
        <w:rPr>
          <w:color w:val="000000"/>
        </w:rPr>
        <w:t>, and</w:t>
      </w:r>
      <w:proofErr w:type="gramEnd"/>
      <w:r w:rsidR="000C7548" w:rsidRPr="005610B5">
        <w:rPr>
          <w:color w:val="000000"/>
        </w:rPr>
        <w:t xml:space="preserve"> refers to </w:t>
      </w:r>
      <w:r w:rsidR="005610B5" w:rsidRPr="005610B5">
        <w:rPr>
          <w:color w:val="000000"/>
        </w:rPr>
        <w:t>the former</w:t>
      </w:r>
      <w:r w:rsidR="00F61A68" w:rsidRPr="005610B5">
        <w:rPr>
          <w:color w:val="000000"/>
        </w:rPr>
        <w:t xml:space="preserve"> Industrial Court </w:t>
      </w:r>
      <w:r w:rsidR="006C1B95" w:rsidRPr="005610B5">
        <w:rPr>
          <w:color w:val="000000"/>
        </w:rPr>
        <w:t xml:space="preserve">of New South Wales </w:t>
      </w:r>
      <w:r w:rsidR="00F61A68" w:rsidRPr="005610B5">
        <w:rPr>
          <w:color w:val="000000"/>
        </w:rPr>
        <w:t xml:space="preserve">that existed </w:t>
      </w:r>
      <w:r w:rsidR="006C1B95" w:rsidRPr="005610B5">
        <w:rPr>
          <w:color w:val="000000"/>
        </w:rPr>
        <w:t>at that time.</w:t>
      </w:r>
      <w:r w:rsidR="005610B5" w:rsidRPr="005610B5">
        <w:rPr>
          <w:color w:val="000000"/>
        </w:rPr>
        <w:t xml:space="preserve"> The </w:t>
      </w:r>
      <w:r w:rsidR="003C49F5">
        <w:rPr>
          <w:color w:val="000000"/>
        </w:rPr>
        <w:t xml:space="preserve">former Industrial Court of New South Wales </w:t>
      </w:r>
      <w:r w:rsidR="003C49F5">
        <w:rPr>
          <w:color w:val="000000"/>
        </w:rPr>
        <w:lastRenderedPageBreak/>
        <w:t xml:space="preserve">was abolished in </w:t>
      </w:r>
      <w:r w:rsidR="00C41A53">
        <w:rPr>
          <w:color w:val="000000"/>
        </w:rPr>
        <w:t xml:space="preserve">2016 by the </w:t>
      </w:r>
      <w:r w:rsidR="00C41A53" w:rsidRPr="00CD0A1E">
        <w:rPr>
          <w:i/>
          <w:iCs/>
          <w:color w:val="000000"/>
        </w:rPr>
        <w:t>Industrial Relations Amendment (Industrial Court) Act</w:t>
      </w:r>
      <w:r w:rsidR="005610B5">
        <w:rPr>
          <w:i/>
          <w:iCs/>
          <w:color w:val="000000"/>
        </w:rPr>
        <w:t> </w:t>
      </w:r>
      <w:r w:rsidR="00C41A53" w:rsidRPr="00CD0A1E">
        <w:rPr>
          <w:i/>
          <w:iCs/>
          <w:color w:val="000000"/>
        </w:rPr>
        <w:t>2016</w:t>
      </w:r>
      <w:r w:rsidR="00C41A53" w:rsidRPr="00C41A53">
        <w:rPr>
          <w:color w:val="000000"/>
        </w:rPr>
        <w:t xml:space="preserve"> (NSW)</w:t>
      </w:r>
      <w:r w:rsidR="00C41A53">
        <w:rPr>
          <w:color w:val="000000"/>
        </w:rPr>
        <w:t>.</w:t>
      </w:r>
    </w:p>
    <w:p w14:paraId="335B20D3" w14:textId="77777777" w:rsidR="002F1129" w:rsidRDefault="002F1129" w:rsidP="00CD0A1E">
      <w:pPr>
        <w:pStyle w:val="ListParagraph"/>
        <w:rPr>
          <w:color w:val="000000"/>
        </w:rPr>
      </w:pPr>
    </w:p>
    <w:p w14:paraId="11062236" w14:textId="77E2AD44" w:rsidR="002F1129" w:rsidRDefault="002F1129" w:rsidP="00A02221">
      <w:pPr>
        <w:pStyle w:val="listparagraph0"/>
        <w:numPr>
          <w:ilvl w:val="0"/>
          <w:numId w:val="19"/>
        </w:numPr>
        <w:spacing w:before="0" w:beforeAutospacing="0" w:after="0" w:afterAutospacing="0"/>
        <w:ind w:right="91"/>
        <w:rPr>
          <w:color w:val="000000"/>
        </w:rPr>
      </w:pPr>
      <w:r>
        <w:rPr>
          <w:color w:val="000000"/>
        </w:rPr>
        <w:t xml:space="preserve">The </w:t>
      </w:r>
      <w:r w:rsidR="00B41946">
        <w:rPr>
          <w:color w:val="000000"/>
        </w:rPr>
        <w:t xml:space="preserve">proposed amendment </w:t>
      </w:r>
      <w:r w:rsidR="00DA0D92">
        <w:rPr>
          <w:color w:val="000000"/>
        </w:rPr>
        <w:t>make</w:t>
      </w:r>
      <w:r w:rsidR="008960A7">
        <w:rPr>
          <w:color w:val="000000"/>
        </w:rPr>
        <w:t>s</w:t>
      </w:r>
      <w:r w:rsidR="00DA0D92">
        <w:rPr>
          <w:color w:val="000000"/>
        </w:rPr>
        <w:t xml:space="preserve"> clear that the</w:t>
      </w:r>
      <w:r w:rsidR="00DC4E30">
        <w:rPr>
          <w:color w:val="000000"/>
        </w:rPr>
        <w:t xml:space="preserve"> r</w:t>
      </w:r>
      <w:r w:rsidR="00DA0D92">
        <w:rPr>
          <w:color w:val="000000"/>
        </w:rPr>
        <w:t>e-established Industrial Court of New South Wales</w:t>
      </w:r>
      <w:r w:rsidR="00DC4E30">
        <w:rPr>
          <w:color w:val="000000"/>
        </w:rPr>
        <w:t xml:space="preserve"> is</w:t>
      </w:r>
      <w:r w:rsidR="004D7AA5">
        <w:rPr>
          <w:color w:val="000000"/>
        </w:rPr>
        <w:t xml:space="preserve"> an </w:t>
      </w:r>
      <w:r w:rsidR="00173975">
        <w:rPr>
          <w:color w:val="000000"/>
        </w:rPr>
        <w:t>‘</w:t>
      </w:r>
      <w:r w:rsidR="004D7AA5" w:rsidRPr="00EE435F">
        <w:rPr>
          <w:color w:val="000000"/>
        </w:rPr>
        <w:t>eligible State or Territory court</w:t>
      </w:r>
      <w:r w:rsidR="00173975">
        <w:rPr>
          <w:color w:val="000000"/>
        </w:rPr>
        <w:t>’</w:t>
      </w:r>
      <w:r w:rsidR="004D7AA5">
        <w:rPr>
          <w:color w:val="000000"/>
        </w:rPr>
        <w:t xml:space="preserve"> for the purposes </w:t>
      </w:r>
      <w:r w:rsidR="003006A1">
        <w:rPr>
          <w:color w:val="000000"/>
        </w:rPr>
        <w:t>of the Act.</w:t>
      </w:r>
    </w:p>
    <w:p w14:paraId="6D2AF88F" w14:textId="77777777" w:rsidR="003006A1" w:rsidRDefault="003006A1" w:rsidP="00CD0A1E">
      <w:pPr>
        <w:pStyle w:val="ListParagraph"/>
        <w:rPr>
          <w:color w:val="000000"/>
        </w:rPr>
      </w:pPr>
    </w:p>
    <w:p w14:paraId="2B29C2EF" w14:textId="5975B656" w:rsidR="00BC1153" w:rsidRPr="00C23FBA" w:rsidRDefault="00BC1153" w:rsidP="00BC1153">
      <w:pPr>
        <w:spacing w:line="240" w:lineRule="auto"/>
        <w:jc w:val="left"/>
        <w:rPr>
          <w:rFonts w:eastAsia="Times New Roman" w:cs="Times New Roman"/>
          <w:color w:val="262626" w:themeColor="text1" w:themeTint="D9"/>
          <w:szCs w:val="24"/>
          <w:u w:val="single"/>
        </w:rPr>
      </w:pPr>
      <w:r w:rsidRPr="00C23FBA">
        <w:rPr>
          <w:rFonts w:eastAsia="Times New Roman" w:cs="Times New Roman"/>
          <w:color w:val="262626" w:themeColor="text1" w:themeTint="D9"/>
          <w:szCs w:val="24"/>
          <w:u w:val="single"/>
        </w:rPr>
        <w:t xml:space="preserve">Item </w:t>
      </w:r>
      <w:r w:rsidR="00BD62B9">
        <w:rPr>
          <w:rFonts w:eastAsia="Times New Roman" w:cs="Times New Roman"/>
          <w:color w:val="262626" w:themeColor="text1" w:themeTint="D9"/>
          <w:szCs w:val="24"/>
          <w:u w:val="single"/>
        </w:rPr>
        <w:t>2</w:t>
      </w:r>
      <w:r w:rsidRPr="00C23FBA">
        <w:rPr>
          <w:rFonts w:eastAsia="Times New Roman" w:cs="Times New Roman"/>
          <w:color w:val="262626" w:themeColor="text1" w:themeTint="D9"/>
          <w:szCs w:val="24"/>
          <w:u w:val="single"/>
        </w:rPr>
        <w:t xml:space="preserve"> – </w:t>
      </w:r>
      <w:r w:rsidR="00820633">
        <w:rPr>
          <w:rFonts w:eastAsia="Times New Roman" w:cs="Times New Roman"/>
          <w:color w:val="262626" w:themeColor="text1" w:themeTint="D9"/>
          <w:szCs w:val="24"/>
          <w:u w:val="single"/>
        </w:rPr>
        <w:t>Paragraph 3.07(8)</w:t>
      </w:r>
      <w:r w:rsidR="00725E06">
        <w:rPr>
          <w:rFonts w:eastAsia="Times New Roman" w:cs="Times New Roman"/>
          <w:color w:val="262626" w:themeColor="text1" w:themeTint="D9"/>
          <w:szCs w:val="24"/>
          <w:u w:val="single"/>
        </w:rPr>
        <w:t>(b)</w:t>
      </w:r>
    </w:p>
    <w:p w14:paraId="70A01360" w14:textId="77777777" w:rsidR="00E7519C" w:rsidRPr="007C6DFC" w:rsidRDefault="00E7519C" w:rsidP="00BC1153">
      <w:pPr>
        <w:spacing w:line="240" w:lineRule="auto"/>
        <w:jc w:val="left"/>
      </w:pPr>
    </w:p>
    <w:p w14:paraId="542E7B56" w14:textId="1D242091" w:rsidR="00D50DA0" w:rsidRDefault="00D50DA0" w:rsidP="00820633">
      <w:pPr>
        <w:pStyle w:val="listparagraph0"/>
        <w:numPr>
          <w:ilvl w:val="0"/>
          <w:numId w:val="19"/>
        </w:numPr>
        <w:spacing w:before="0" w:beforeAutospacing="0" w:after="0" w:afterAutospacing="0"/>
        <w:ind w:right="91"/>
        <w:rPr>
          <w:color w:val="000000"/>
        </w:rPr>
      </w:pPr>
      <w:r>
        <w:rPr>
          <w:color w:val="000000"/>
        </w:rPr>
        <w:t>This item</w:t>
      </w:r>
      <w:r w:rsidRPr="00D50DA0">
        <w:rPr>
          <w:color w:val="000000"/>
        </w:rPr>
        <w:t xml:space="preserve"> repeals and replaces </w:t>
      </w:r>
      <w:proofErr w:type="spellStart"/>
      <w:r w:rsidRPr="00D50DA0">
        <w:rPr>
          <w:color w:val="000000"/>
        </w:rPr>
        <w:t>subregulation</w:t>
      </w:r>
      <w:proofErr w:type="spellEnd"/>
      <w:r w:rsidRPr="00D50DA0">
        <w:rPr>
          <w:color w:val="000000"/>
        </w:rPr>
        <w:t xml:space="preserve"> 3.07(8). The purpose of the amendment is </w:t>
      </w:r>
      <w:r>
        <w:rPr>
          <w:color w:val="000000"/>
        </w:rPr>
        <w:t xml:space="preserve">to </w:t>
      </w:r>
      <w:r w:rsidRPr="00D50DA0">
        <w:rPr>
          <w:color w:val="000000"/>
        </w:rPr>
        <w:t xml:space="preserve">ensure that the Fair Work Commission (Commission) is not required to refund the fee for making an application for an unfair dismissal remedy in circumstances where the Commission has expended considerable resources in dealing with that application before it is discontinued (see section 588 of the Act). </w:t>
      </w:r>
    </w:p>
    <w:p w14:paraId="0607389D" w14:textId="77777777" w:rsidR="00D50DA0" w:rsidRPr="00D50DA0" w:rsidRDefault="00D50DA0" w:rsidP="00820633">
      <w:pPr>
        <w:pStyle w:val="listparagraph0"/>
        <w:spacing w:before="0" w:beforeAutospacing="0" w:after="0" w:afterAutospacing="0"/>
        <w:ind w:left="360" w:right="91"/>
        <w:rPr>
          <w:color w:val="000000"/>
        </w:rPr>
      </w:pPr>
    </w:p>
    <w:p w14:paraId="070AED46" w14:textId="53EF5303" w:rsidR="00D50DA0" w:rsidRPr="00D50DA0" w:rsidRDefault="00D50DA0" w:rsidP="00820633">
      <w:pPr>
        <w:pStyle w:val="listparagraph0"/>
        <w:numPr>
          <w:ilvl w:val="0"/>
          <w:numId w:val="19"/>
        </w:numPr>
        <w:spacing w:before="0" w:beforeAutospacing="0" w:after="0" w:afterAutospacing="0"/>
        <w:ind w:right="91"/>
        <w:rPr>
          <w:color w:val="000000"/>
        </w:rPr>
      </w:pPr>
      <w:r w:rsidRPr="00D50DA0">
        <w:rPr>
          <w:color w:val="000000"/>
        </w:rPr>
        <w:t xml:space="preserve">New </w:t>
      </w:r>
      <w:proofErr w:type="spellStart"/>
      <w:r w:rsidRPr="00D50DA0">
        <w:rPr>
          <w:color w:val="000000"/>
        </w:rPr>
        <w:t>subregulation</w:t>
      </w:r>
      <w:proofErr w:type="spellEnd"/>
      <w:r w:rsidRPr="00D50DA0">
        <w:rPr>
          <w:color w:val="000000"/>
        </w:rPr>
        <w:t xml:space="preserve"> 3.07(8) only requires the Commission to refund an unfair dismissal application fee where the application is subsequently discontinued and at that time either, the application:</w:t>
      </w:r>
    </w:p>
    <w:p w14:paraId="560FA842" w14:textId="77777777" w:rsidR="00820633" w:rsidRDefault="00D50DA0" w:rsidP="00820633">
      <w:pPr>
        <w:pStyle w:val="listparagraph0"/>
        <w:numPr>
          <w:ilvl w:val="1"/>
          <w:numId w:val="29"/>
        </w:numPr>
        <w:rPr>
          <w:color w:val="000000"/>
        </w:rPr>
      </w:pPr>
      <w:r w:rsidRPr="00D50DA0">
        <w:rPr>
          <w:color w:val="000000"/>
        </w:rPr>
        <w:t>has never been listed for a conciliation, conference or hearing; or</w:t>
      </w:r>
    </w:p>
    <w:p w14:paraId="403B9A6F" w14:textId="429DDE6C" w:rsidR="00C05276" w:rsidRDefault="00D50DA0" w:rsidP="00820633">
      <w:pPr>
        <w:pStyle w:val="listparagraph0"/>
        <w:numPr>
          <w:ilvl w:val="1"/>
          <w:numId w:val="29"/>
        </w:numPr>
        <w:rPr>
          <w:color w:val="000000"/>
        </w:rPr>
      </w:pPr>
      <w:r w:rsidRPr="00820633">
        <w:rPr>
          <w:color w:val="000000"/>
        </w:rPr>
        <w:t>is or has been listed for a conciliation, conference or hearing, and has not previously been listed for a conciliation, conference or hearing and the discontinuance occurred at least 2 days before the earliest listed conciliation, conference or hearing date.</w:t>
      </w:r>
    </w:p>
    <w:p w14:paraId="498BF266" w14:textId="77777777" w:rsidR="00820633" w:rsidRPr="00820633" w:rsidRDefault="00820633" w:rsidP="00820633">
      <w:pPr>
        <w:pStyle w:val="listparagraph0"/>
        <w:spacing w:after="0" w:afterAutospacing="0"/>
        <w:ind w:left="780"/>
        <w:rPr>
          <w:color w:val="000000"/>
        </w:rPr>
      </w:pPr>
    </w:p>
    <w:p w14:paraId="24D332D1" w14:textId="4E1E26DD" w:rsidR="00580486" w:rsidRPr="00CD78CB" w:rsidRDefault="00222AD6" w:rsidP="00CD78CB">
      <w:pPr>
        <w:pStyle w:val="listparagraph0"/>
        <w:numPr>
          <w:ilvl w:val="0"/>
          <w:numId w:val="19"/>
        </w:numPr>
        <w:spacing w:before="0" w:beforeAutospacing="0" w:after="0" w:afterAutospacing="0"/>
        <w:ind w:right="91"/>
        <w:rPr>
          <w:color w:val="000000"/>
        </w:rPr>
      </w:pPr>
      <w:r w:rsidRPr="00CD78CB">
        <w:rPr>
          <w:color w:val="000000"/>
        </w:rPr>
        <w:t>For example</w:t>
      </w:r>
      <w:r w:rsidR="000B08F2" w:rsidRPr="00CD78CB">
        <w:rPr>
          <w:color w:val="000000"/>
        </w:rPr>
        <w:t>, an applicant</w:t>
      </w:r>
      <w:r w:rsidR="00B432F6" w:rsidRPr="00CD78CB">
        <w:rPr>
          <w:color w:val="000000"/>
        </w:rPr>
        <w:t xml:space="preserve"> </w:t>
      </w:r>
      <w:r w:rsidR="005C039E" w:rsidRPr="00CD78CB">
        <w:rPr>
          <w:color w:val="000000"/>
        </w:rPr>
        <w:t xml:space="preserve">has participated in an </w:t>
      </w:r>
      <w:r w:rsidR="00B50C3C" w:rsidRPr="00CD78CB">
        <w:rPr>
          <w:color w:val="000000"/>
        </w:rPr>
        <w:t>unsuccessful con</w:t>
      </w:r>
      <w:r w:rsidR="005B5FAC" w:rsidRPr="00CD78CB">
        <w:rPr>
          <w:color w:val="000000"/>
        </w:rPr>
        <w:t>ciliation</w:t>
      </w:r>
      <w:r w:rsidR="00B16856" w:rsidRPr="00CD78CB">
        <w:rPr>
          <w:color w:val="000000"/>
        </w:rPr>
        <w:t xml:space="preserve"> </w:t>
      </w:r>
      <w:r w:rsidR="009E3318" w:rsidRPr="00CD78CB">
        <w:rPr>
          <w:color w:val="000000"/>
        </w:rPr>
        <w:t xml:space="preserve">for their unfair dismissal </w:t>
      </w:r>
      <w:r w:rsidR="0086569C" w:rsidRPr="00CD78CB">
        <w:rPr>
          <w:color w:val="000000"/>
        </w:rPr>
        <w:t xml:space="preserve">application </w:t>
      </w:r>
      <w:r w:rsidR="00B16856" w:rsidRPr="00CD78CB">
        <w:rPr>
          <w:color w:val="000000"/>
        </w:rPr>
        <w:t xml:space="preserve">and then </w:t>
      </w:r>
      <w:r w:rsidR="00C73E9B" w:rsidRPr="00CD78CB">
        <w:rPr>
          <w:color w:val="000000"/>
        </w:rPr>
        <w:t>files</w:t>
      </w:r>
      <w:r w:rsidR="00AB3337" w:rsidRPr="00CD78CB">
        <w:rPr>
          <w:color w:val="000000"/>
        </w:rPr>
        <w:t xml:space="preserve"> a</w:t>
      </w:r>
      <w:r w:rsidR="00C73E9B" w:rsidRPr="00CD78CB">
        <w:rPr>
          <w:color w:val="000000"/>
        </w:rPr>
        <w:t xml:space="preserve"> notice of</w:t>
      </w:r>
      <w:r w:rsidR="00AB3337" w:rsidRPr="00CD78CB">
        <w:rPr>
          <w:color w:val="000000"/>
        </w:rPr>
        <w:t xml:space="preserve"> discontinuance</w:t>
      </w:r>
      <w:r w:rsidR="00B16856" w:rsidRPr="00CD78CB">
        <w:rPr>
          <w:color w:val="000000"/>
        </w:rPr>
        <w:t xml:space="preserve"> before a hearing is listed</w:t>
      </w:r>
      <w:r w:rsidR="00222A2B" w:rsidRPr="00CD78CB">
        <w:rPr>
          <w:color w:val="000000"/>
        </w:rPr>
        <w:t xml:space="preserve">. This applicant would not be entitled to a refund of the filing fee as the Commission has already </w:t>
      </w:r>
      <w:r w:rsidR="00607EEA" w:rsidRPr="00CD78CB">
        <w:rPr>
          <w:color w:val="000000"/>
        </w:rPr>
        <w:t>exp</w:t>
      </w:r>
      <w:r w:rsidR="00960146" w:rsidRPr="00CD78CB">
        <w:rPr>
          <w:color w:val="000000"/>
        </w:rPr>
        <w:t xml:space="preserve">ended resources in conducting </w:t>
      </w:r>
      <w:r w:rsidR="007968EE" w:rsidRPr="00CD78CB">
        <w:rPr>
          <w:color w:val="000000"/>
        </w:rPr>
        <w:t xml:space="preserve">the </w:t>
      </w:r>
      <w:r w:rsidR="0010627F" w:rsidRPr="00CD78CB">
        <w:rPr>
          <w:color w:val="000000"/>
        </w:rPr>
        <w:t>conciliation</w:t>
      </w:r>
      <w:r w:rsidR="0038078D" w:rsidRPr="00CD78CB">
        <w:rPr>
          <w:color w:val="000000"/>
        </w:rPr>
        <w:t xml:space="preserve"> and the discontinuance did not occur at least 2 days before the earliest listing of the matter.</w:t>
      </w:r>
      <w:r w:rsidR="007968EE" w:rsidRPr="00CD78CB">
        <w:rPr>
          <w:color w:val="000000"/>
        </w:rPr>
        <w:t xml:space="preserve"> </w:t>
      </w:r>
      <w:r w:rsidR="00FC5505" w:rsidRPr="00CD78CB">
        <w:rPr>
          <w:color w:val="000000"/>
        </w:rPr>
        <w:t>Th</w:t>
      </w:r>
      <w:r w:rsidR="00744391" w:rsidRPr="00CD78CB">
        <w:rPr>
          <w:color w:val="000000"/>
        </w:rPr>
        <w:t xml:space="preserve">e </w:t>
      </w:r>
      <w:r w:rsidR="00FC5505" w:rsidRPr="00CD78CB">
        <w:rPr>
          <w:color w:val="000000"/>
        </w:rPr>
        <w:t>same applicant would</w:t>
      </w:r>
      <w:r w:rsidR="00FE492A" w:rsidRPr="00CD78CB">
        <w:rPr>
          <w:color w:val="000000"/>
        </w:rPr>
        <w:t xml:space="preserve"> have been </w:t>
      </w:r>
      <w:r w:rsidR="00FC5505" w:rsidRPr="00CD78CB">
        <w:rPr>
          <w:color w:val="000000"/>
        </w:rPr>
        <w:t>entitled to a refun</w:t>
      </w:r>
      <w:r w:rsidR="007B5C76" w:rsidRPr="00CD78CB">
        <w:rPr>
          <w:color w:val="000000"/>
        </w:rPr>
        <w:t>d of the filing fee if the</w:t>
      </w:r>
      <w:r w:rsidR="00FE492A" w:rsidRPr="00CD78CB">
        <w:rPr>
          <w:color w:val="000000"/>
        </w:rPr>
        <w:t>y</w:t>
      </w:r>
      <w:r w:rsidR="002C1A58" w:rsidRPr="00CD78CB">
        <w:rPr>
          <w:color w:val="000000"/>
        </w:rPr>
        <w:t xml:space="preserve"> had</w:t>
      </w:r>
      <w:r w:rsidR="0040568A" w:rsidRPr="00CD78CB">
        <w:rPr>
          <w:color w:val="000000"/>
        </w:rPr>
        <w:t xml:space="preserve"> </w:t>
      </w:r>
      <w:r w:rsidR="0011709A" w:rsidRPr="00CD78CB">
        <w:rPr>
          <w:color w:val="000000"/>
        </w:rPr>
        <w:t xml:space="preserve">filed the </w:t>
      </w:r>
      <w:r w:rsidR="00C73E9B" w:rsidRPr="00CD78CB">
        <w:rPr>
          <w:color w:val="000000"/>
        </w:rPr>
        <w:t xml:space="preserve">notice of discontinuance </w:t>
      </w:r>
      <w:r w:rsidR="00A246B9" w:rsidRPr="00CD78CB">
        <w:rPr>
          <w:color w:val="000000"/>
        </w:rPr>
        <w:t xml:space="preserve">at least </w:t>
      </w:r>
      <w:r w:rsidR="001E47FA" w:rsidRPr="00CD78CB">
        <w:rPr>
          <w:color w:val="000000"/>
        </w:rPr>
        <w:t xml:space="preserve">2 </w:t>
      </w:r>
      <w:r w:rsidR="00C73E9B" w:rsidRPr="00CD78CB">
        <w:rPr>
          <w:color w:val="000000"/>
        </w:rPr>
        <w:t xml:space="preserve">days before the </w:t>
      </w:r>
      <w:r w:rsidR="008B5FCE" w:rsidRPr="00CD78CB">
        <w:rPr>
          <w:color w:val="000000"/>
        </w:rPr>
        <w:t xml:space="preserve">initial </w:t>
      </w:r>
      <w:r w:rsidR="00C73E9B" w:rsidRPr="00CD78CB">
        <w:rPr>
          <w:color w:val="000000"/>
        </w:rPr>
        <w:t>conciliation</w:t>
      </w:r>
      <w:r w:rsidR="00C23B9A" w:rsidRPr="00CD78CB">
        <w:rPr>
          <w:color w:val="000000"/>
        </w:rPr>
        <w:t xml:space="preserve">. </w:t>
      </w:r>
    </w:p>
    <w:sectPr w:rsidR="00580486" w:rsidRPr="00CD78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6046B" w14:textId="77777777" w:rsidR="00910E1A" w:rsidRDefault="00910E1A" w:rsidP="00783FAB">
      <w:pPr>
        <w:spacing w:line="240" w:lineRule="auto"/>
      </w:pPr>
      <w:r>
        <w:separator/>
      </w:r>
    </w:p>
  </w:endnote>
  <w:endnote w:type="continuationSeparator" w:id="0">
    <w:p w14:paraId="185E77FE" w14:textId="77777777" w:rsidR="00910E1A" w:rsidRDefault="00910E1A" w:rsidP="00783FAB">
      <w:pPr>
        <w:spacing w:line="240" w:lineRule="auto"/>
      </w:pPr>
      <w:r>
        <w:continuationSeparator/>
      </w:r>
    </w:p>
  </w:endnote>
  <w:endnote w:type="continuationNotice" w:id="1">
    <w:p w14:paraId="2D81C9B6" w14:textId="77777777" w:rsidR="00910E1A" w:rsidRDefault="00910E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4529" w14:textId="3BF7BF35" w:rsidR="000A0622" w:rsidRDefault="00585BCF">
    <w:pPr>
      <w:pStyle w:val="Footer"/>
    </w:pPr>
    <w:r>
      <w:rPr>
        <w:noProof/>
      </w:rPr>
      <mc:AlternateContent>
        <mc:Choice Requires="wps">
          <w:drawing>
            <wp:anchor distT="0" distB="0" distL="0" distR="0" simplePos="0" relativeHeight="251658244" behindDoc="0" locked="0" layoutInCell="1" allowOverlap="1" wp14:anchorId="2A6F179E" wp14:editId="7CF41C41">
              <wp:simplePos x="635" y="635"/>
              <wp:positionH relativeFrom="page">
                <wp:align>center</wp:align>
              </wp:positionH>
              <wp:positionV relativeFrom="page">
                <wp:align>bottom</wp:align>
              </wp:positionV>
              <wp:extent cx="1389380" cy="391795"/>
              <wp:effectExtent l="0" t="0" r="1270" b="0"/>
              <wp:wrapNone/>
              <wp:docPr id="2134514048"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46B5E53E" w14:textId="4B284C98" w:rsidR="00585BCF" w:rsidRPr="00585BCF" w:rsidRDefault="00585BCF" w:rsidP="00585BCF">
                          <w:pPr>
                            <w:rPr>
                              <w:rFonts w:ascii="Arial" w:eastAsia="Arial" w:hAnsi="Arial" w:cs="Arial"/>
                              <w:noProof/>
                              <w:color w:val="FF0000"/>
                              <w:szCs w:val="24"/>
                            </w:rPr>
                          </w:pPr>
                          <w:r w:rsidRPr="00585BCF">
                            <w:rPr>
                              <w:rFonts w:ascii="Arial" w:eastAsia="Arial" w:hAnsi="Arial" w:cs="Arial"/>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6F179E" id="_x0000_t202" coordsize="21600,21600" o:spt="202" path="m,l,21600r21600,l21600,xe">
              <v:stroke joinstyle="miter"/>
              <v:path gradientshapeok="t" o:connecttype="rect"/>
            </v:shapetype>
            <v:shape id="Text Box 5" o:spid="_x0000_s1028" type="#_x0000_t202" alt="OFFICIAL: Sensitive" style="position:absolute;left:0;text-align:left;margin-left:0;margin-top:0;width:109.4pt;height:30.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1sDwIAAB0EAAAOAAAAZHJzL2Uyb0RvYy54bWysU8Fu2zAMvQ/YPwi6L3YSdEuMOEXWIsOA&#10;oC2QDj0rshQbkERBUmJnXz9KjpOu7WnYRaZJ6pF8fFrcdlqRo3C+AVPS8SinRBgOVWP2Jf31vP4y&#10;o8QHZiqmwIiSnoSnt8vPnxatLcQEalCVcARBjC9aW9I6BFtkmee10MyPwAqDQQlOs4C/bp9VjrWI&#10;rlU2yfOvWQuusg648B69932QLhO+lIKHRym9CESVFHsL6XTp3MUzWy5YsXfM1g0/t8H+oQvNGoNF&#10;L1D3LDBycM07KN1wBx5kGHHQGUjZcJFmwGnG+ZtptjWzIs2C5Hh7ocn/P1j+cNzaJ0dC9x06XGAk&#10;pLW+8OiM83TS6fjFTgnGkcLThTbRBcLjpelsPp1hiGNsOh9/m99EmOx62zoffgjQJBoldbiWxBY7&#10;bnzoU4eUWMzAulEqrUaZvxyIGT3ZtcVohW7XkaYq6WRofwfVCady0C/cW75usPSG+fDEHG4Yu0XV&#10;hkc8pIK2pHC2KKnB/f7IH/OReIxS0qJiSmpQ0pSonwYXEsU1GG4wdskYz/ObHOPmoO8AdTjGJ2F5&#10;MtHrghpM6UC/oJ5XsRCGmOFYrqS7wbwLvXTxPXCxWqUk1JFlYWO2lkfoSFfk8rl7Yc6eCQ+4qgcY&#10;5MSKN7z3ufGmt6tDQPbTUiK1PZFnxlGDaa3n9xJF/vo/ZV1f9fIPAAAA//8DAFBLAwQUAAYACAAA&#10;ACEAeldpItsAAAAEAQAADwAAAGRycy9kb3ducmV2LnhtbEyPzWrDMBCE74W+g9hCb41shybBtRxC&#10;IKeUQn4uvSnSxnZrrYwlJ87bd9tLcxlYZpn5pliOrhUX7EPjSUE6SUAgGW8bqhQcD5uXBYgQNVnd&#10;ekIFNwywLB8fCp1bf6UdXvaxEhxCIdcK6hi7XMpganQ6THyHxN7Z905HPvtK2l5fOdy1MkuSmXS6&#10;IW6odYfrGs33fnAKXnfxffigw/RzzG5f225tpuetUer5aVy9gYg4xv9n+MVndCiZ6eQHskG0CnhI&#10;/FP2snTBM04KZukcZFnIe/jyBwAA//8DAFBLAQItABQABgAIAAAAIQC2gziS/gAAAOEBAAATAAAA&#10;AAAAAAAAAAAAAAAAAABbQ29udGVudF9UeXBlc10ueG1sUEsBAi0AFAAGAAgAAAAhADj9If/WAAAA&#10;lAEAAAsAAAAAAAAAAAAAAAAALwEAAF9yZWxzLy5yZWxzUEsBAi0AFAAGAAgAAAAhAOF8nWwPAgAA&#10;HQQAAA4AAAAAAAAAAAAAAAAALgIAAGRycy9lMm9Eb2MueG1sUEsBAi0AFAAGAAgAAAAhAHpXaSLb&#10;AAAABAEAAA8AAAAAAAAAAAAAAAAAaQQAAGRycy9kb3ducmV2LnhtbFBLBQYAAAAABAAEAPMAAABx&#10;BQAAAAA=&#10;" filled="f" stroked="f">
              <v:textbox style="mso-fit-shape-to-text:t" inset="0,0,0,15pt">
                <w:txbxContent>
                  <w:p w14:paraId="46B5E53E" w14:textId="4B284C98" w:rsidR="00585BCF" w:rsidRPr="00585BCF" w:rsidRDefault="00585BCF" w:rsidP="00585BCF">
                    <w:pPr>
                      <w:rPr>
                        <w:rFonts w:ascii="Arial" w:eastAsia="Arial" w:hAnsi="Arial" w:cs="Arial"/>
                        <w:noProof/>
                        <w:color w:val="FF0000"/>
                        <w:szCs w:val="24"/>
                      </w:rPr>
                    </w:pPr>
                    <w:r w:rsidRPr="00585BCF">
                      <w:rPr>
                        <w:rFonts w:ascii="Arial" w:eastAsia="Arial" w:hAnsi="Arial" w:cs="Arial"/>
                        <w:noProof/>
                        <w:color w:val="FF0000"/>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8C77" w14:textId="084EE5A5" w:rsidR="008134D5" w:rsidRDefault="00585BCF">
    <w:pPr>
      <w:pStyle w:val="Footer"/>
      <w:jc w:val="center"/>
    </w:pPr>
    <w:r>
      <w:rPr>
        <w:noProof/>
      </w:rPr>
      <mc:AlternateContent>
        <mc:Choice Requires="wps">
          <w:drawing>
            <wp:anchor distT="0" distB="0" distL="0" distR="0" simplePos="0" relativeHeight="251658245" behindDoc="0" locked="0" layoutInCell="1" allowOverlap="1" wp14:anchorId="55CCA755" wp14:editId="1E22BB58">
              <wp:simplePos x="635" y="635"/>
              <wp:positionH relativeFrom="page">
                <wp:align>center</wp:align>
              </wp:positionH>
              <wp:positionV relativeFrom="page">
                <wp:align>bottom</wp:align>
              </wp:positionV>
              <wp:extent cx="1389380" cy="391795"/>
              <wp:effectExtent l="0" t="0" r="1270" b="0"/>
              <wp:wrapNone/>
              <wp:docPr id="597247200"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7D9A33D1" w14:textId="31D2B178" w:rsidR="00585BCF" w:rsidRPr="00585BCF" w:rsidRDefault="00585BCF" w:rsidP="00585BCF">
                          <w:pPr>
                            <w:rPr>
                              <w:rFonts w:ascii="Arial" w:eastAsia="Arial" w:hAnsi="Arial" w:cs="Arial"/>
                              <w:noProof/>
                              <w:color w:val="FF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CCA755" id="_x0000_t202" coordsize="21600,21600" o:spt="202" path="m,l,21600r21600,l21600,xe">
              <v:stroke joinstyle="miter"/>
              <v:path gradientshapeok="t" o:connecttype="rect"/>
            </v:shapetype>
            <v:shape id="Text Box 6" o:spid="_x0000_s1029" type="#_x0000_t202" alt="OFFICIAL: Sensitive" style="position:absolute;left:0;text-align:left;margin-left:0;margin-top:0;width:109.4pt;height:30.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9RDgIAAB0EAAAOAAAAZHJzL2Uyb0RvYy54bWysU8Fu2zAMvQ/YPwi6L3YadEuMOEXWIsOA&#10;oC2QDj3LshQbkERBUmJnXz9KjpOu22nYRaZJ6pF8fFre9VqRo3C+BVPS6SSnRBgOdWv2Jf3xsvk0&#10;p8QHZmqmwIiSnoSnd6uPH5adLcQNNKBq4QiCGF90tqRNCLbIMs8boZmfgBUGgxKcZgF/3T6rHesQ&#10;XavsJs8/Zx242jrgwnv0PgxBukr4UgoenqT0IhBVUuwtpNOls4pntlqyYu+YbVp+boP9QxeatQaL&#10;XqAeWGDk4No/oHTLHXiQYcJBZyBly0WaAaeZ5u+m2TXMijQLkuPthSb//2D543Fnnx0J/VfocYGR&#10;kM76wqMzztNLp+MXOyUYRwpPF9pEHwiPl2bzxWyOIY6x2WL6ZXEbYbLrbet8+CZAk2iU1OFaElvs&#10;uPVhSB1TYjEDm1aptBplfnMgZvRk1xajFfqqJ22Nxcf2K6hPOJWDYeHe8k2LpbfMh2fmcMPYLao2&#10;POEhFXQlhbNFSQPu59/8MR+JxyglHSqmpAYlTYn6bnAhUVyj4UajSsZ0kd/mGDcHfQ+owyk+CcuT&#10;iV4X1GhKB/oV9byOhTDEDMdyJa1G8z4M0sX3wMV6nZJQR5aFrdlZHqEjXZHLl/6VOXsmPOCqHmGU&#10;Eyve8T7kxpverg8B2U9LidQORJ4ZRw2mtZ7fSxT52/+UdX3Vq18AAAD//wMAUEsDBBQABgAIAAAA&#10;IQB6V2ki2wAAAAQBAAAPAAAAZHJzL2Rvd25yZXYueG1sTI/NasMwEITvhb6D2EJvjWyHJsG1HEIg&#10;p5RCfi69KdLGdmutjCUnztt320tzGVhmmfmmWI6uFRfsQ+NJQTpJQCAZbxuqFBwPm5cFiBA1Wd16&#10;QgU3DLAsHx8KnVt/pR1e9rESHEIh1wrqGLtcymBqdDpMfIfE3tn3Tkc++0raXl853LUyS5KZdLoh&#10;bqh1h+sazfd+cAped/F9+KDD9HPMbl/bbm2m561R6vlpXL2BiDjG/2f4xWd0KJnp5AeyQbQKeEj8&#10;U/aydMEzTgpm6RxkWch7+PIHAAD//wMAUEsBAi0AFAAGAAgAAAAhALaDOJL+AAAA4QEAABMAAAAA&#10;AAAAAAAAAAAAAAAAAFtDb250ZW50X1R5cGVzXS54bWxQSwECLQAUAAYACAAAACEAOP0h/9YAAACU&#10;AQAACwAAAAAAAAAAAAAAAAAvAQAAX3JlbHMvLnJlbHNQSwECLQAUAAYACAAAACEAjMMvUQ4CAAAd&#10;BAAADgAAAAAAAAAAAAAAAAAuAgAAZHJzL2Uyb0RvYy54bWxQSwECLQAUAAYACAAAACEAeldpItsA&#10;AAAEAQAADwAAAAAAAAAAAAAAAABoBAAAZHJzL2Rvd25yZXYueG1sUEsFBgAAAAAEAAQA8wAAAHAF&#10;AAAAAA==&#10;" filled="f" stroked="f">
              <v:textbox style="mso-fit-shape-to-text:t" inset="0,0,0,15pt">
                <w:txbxContent>
                  <w:p w14:paraId="7D9A33D1" w14:textId="31D2B178" w:rsidR="00585BCF" w:rsidRPr="00585BCF" w:rsidRDefault="00585BCF" w:rsidP="00585BCF">
                    <w:pPr>
                      <w:rPr>
                        <w:rFonts w:ascii="Arial" w:eastAsia="Arial" w:hAnsi="Arial" w:cs="Arial"/>
                        <w:noProof/>
                        <w:color w:val="FF0000"/>
                        <w:szCs w:val="24"/>
                      </w:rPr>
                    </w:pPr>
                  </w:p>
                </w:txbxContent>
              </v:textbox>
              <w10:wrap anchorx="page" anchory="page"/>
            </v:shape>
          </w:pict>
        </mc:Fallback>
      </mc:AlternateContent>
    </w:r>
    <w:sdt>
      <w:sdtPr>
        <w:id w:val="-2010061254"/>
        <w:docPartObj>
          <w:docPartGallery w:val="Page Numbers (Bottom of Page)"/>
          <w:docPartUnique/>
        </w:docPartObj>
      </w:sdtPr>
      <w:sdtEndPr>
        <w:rPr>
          <w:noProof/>
        </w:rPr>
      </w:sdtEndPr>
      <w:sdtContent>
        <w:r w:rsidR="008134D5">
          <w:fldChar w:fldCharType="begin"/>
        </w:r>
        <w:r w:rsidR="008134D5">
          <w:instrText xml:space="preserve"> PAGE   \* MERGEFORMAT </w:instrText>
        </w:r>
        <w:r w:rsidR="008134D5">
          <w:fldChar w:fldCharType="separate"/>
        </w:r>
        <w:r w:rsidR="00EF4ACB">
          <w:rPr>
            <w:noProof/>
          </w:rPr>
          <w:t>3</w:t>
        </w:r>
        <w:r w:rsidR="008134D5">
          <w:rPr>
            <w:noProof/>
          </w:rPr>
          <w:fldChar w:fldCharType="end"/>
        </w:r>
      </w:sdtContent>
    </w:sdt>
  </w:p>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1CE4" w14:textId="7FDAA45D" w:rsidR="000A0622" w:rsidRDefault="00585BCF">
    <w:pPr>
      <w:pStyle w:val="Footer"/>
    </w:pPr>
    <w:r>
      <w:rPr>
        <w:noProof/>
      </w:rPr>
      <mc:AlternateContent>
        <mc:Choice Requires="wps">
          <w:drawing>
            <wp:anchor distT="0" distB="0" distL="0" distR="0" simplePos="0" relativeHeight="251658243" behindDoc="0" locked="0" layoutInCell="1" allowOverlap="1" wp14:anchorId="01E07AA0" wp14:editId="18480635">
              <wp:simplePos x="635" y="635"/>
              <wp:positionH relativeFrom="page">
                <wp:align>center</wp:align>
              </wp:positionH>
              <wp:positionV relativeFrom="page">
                <wp:align>bottom</wp:align>
              </wp:positionV>
              <wp:extent cx="1389380" cy="391795"/>
              <wp:effectExtent l="0" t="0" r="1270" b="0"/>
              <wp:wrapNone/>
              <wp:docPr id="1759921298"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2C7E38FB" w14:textId="015CCAD5" w:rsidR="00585BCF" w:rsidRPr="00585BCF" w:rsidRDefault="00585BCF" w:rsidP="00585BCF">
                          <w:pPr>
                            <w:rPr>
                              <w:rFonts w:ascii="Arial" w:eastAsia="Arial" w:hAnsi="Arial" w:cs="Arial"/>
                              <w:noProof/>
                              <w:color w:val="FF0000"/>
                              <w:szCs w:val="24"/>
                            </w:rPr>
                          </w:pPr>
                          <w:r w:rsidRPr="00585BCF">
                            <w:rPr>
                              <w:rFonts w:ascii="Arial" w:eastAsia="Arial" w:hAnsi="Arial" w:cs="Arial"/>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07AA0" id="_x0000_t202" coordsize="21600,21600" o:spt="202" path="m,l,21600r21600,l21600,xe">
              <v:stroke joinstyle="miter"/>
              <v:path gradientshapeok="t" o:connecttype="rect"/>
            </v:shapetype>
            <v:shape id="Text Box 4" o:spid="_x0000_s1031" type="#_x0000_t202" alt="OFFICIAL: Sensitive" style="position:absolute;left:0;text-align:left;margin-left:0;margin-top:0;width:109.4pt;height:30.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DcDQIAAB0EAAAOAAAAZHJzL2Uyb0RvYy54bWysU8Fu2zAMvQ/YPwi6L3YadEuMOEXWIsOA&#10;oC2QDj0rshQbsESBUmJnXz9KiZOu22nYRaZJ6pF8fJrf9aZlB4W+AVvy8SjnTFkJVWN3Jf/xsvo0&#10;5cwHYSvRglUlPyrP7xYfP8w7V6gbqKGtFDICsb7oXMnrEFyRZV7Wygg/AqcsBTWgEYF+cZdVKDpC&#10;N212k+efsw6wcghSeU/eh1OQLxK+1kqGJ629CqwtOfUW0onp3MYzW8xFsUPh6kae2xD/0IURjaWi&#10;F6gHEQTbY/MHlGkkggcdRhJMBlo3UqUZaJpx/m6aTS2cSrMQOd5daPL/D1Y+HjbuGVnov0JPC4yE&#10;dM4Xnpxxnl6jiV/qlFGcKDxeaFN9YDJemkxnkymFJMUms/GX2W2Eya63HfrwTYFh0Sg50loSW+Kw&#10;9uGUOqTEYhZWTdum1bT2NwdhRk92bTFaod/2rKlKnupGzxaqI02FcFq4d3LVUOm18OFZIG2YuiXV&#10;hic6dAtdyeFscVYD/vybP+YT8RTlrCPFlNySpDlrv1taSBTXYOBgbJMxnuW3OcXt3twD6XBMT8LJ&#10;ZJIXQzuYGsG8kp6XsRCFhJVUruTbwbwPJ+nSe5BquUxJpCMnwtpunIzQka7I5Uv/KtCdCQ+0qkcY&#10;5CSKd7yfcuNN75b7QOynpVyJPDNOGkxrPb+XKPK3/ynr+qoXvwAAAP//AwBQSwMEFAAGAAgAAAAh&#10;AHpXaSLbAAAABAEAAA8AAABkcnMvZG93bnJldi54bWxMj81qwzAQhO+FvoPYQm+NbIcmwbUcQiCn&#10;lEJ+Lr0p0sZ2a62MJSfO23fbS3MZWGaZ+aZYjq4VF+xD40lBOklAIBlvG6oUHA+blwWIEDVZ3XpC&#10;BTcMsCwfHwqdW3+lHV72sRIcQiHXCuoYu1zKYGp0Okx8h8Te2fdORz77StpeXznctTJLkpl0uiFu&#10;qHWH6xrN935wCl538X34oMP0c8xuX9tubabnrVHq+WlcvYGIOMb/Z/jFZ3QomenkB7JBtAp4SPxT&#10;9rJ0wTNOCmbpHGRZyHv48gcAAP//AwBQSwECLQAUAAYACAAAACEAtoM4kv4AAADhAQAAEwAAAAAA&#10;AAAAAAAAAAAAAAAAW0NvbnRlbnRfVHlwZXNdLnhtbFBLAQItABQABgAIAAAAIQA4/SH/1gAAAJQB&#10;AAALAAAAAAAAAAAAAAAAAC8BAABfcmVscy8ucmVsc1BLAQItABQABgAIAAAAIQDiQIDcDQIAAB0E&#10;AAAOAAAAAAAAAAAAAAAAAC4CAABkcnMvZTJvRG9jLnhtbFBLAQItABQABgAIAAAAIQB6V2ki2wAA&#10;AAQBAAAPAAAAAAAAAAAAAAAAAGcEAABkcnMvZG93bnJldi54bWxQSwUGAAAAAAQABADzAAAAbwUA&#10;AAAA&#10;" filled="f" stroked="f">
              <v:textbox style="mso-fit-shape-to-text:t" inset="0,0,0,15pt">
                <w:txbxContent>
                  <w:p w14:paraId="2C7E38FB" w14:textId="015CCAD5" w:rsidR="00585BCF" w:rsidRPr="00585BCF" w:rsidRDefault="00585BCF" w:rsidP="00585BCF">
                    <w:pPr>
                      <w:rPr>
                        <w:rFonts w:ascii="Arial" w:eastAsia="Arial" w:hAnsi="Arial" w:cs="Arial"/>
                        <w:noProof/>
                        <w:color w:val="FF0000"/>
                        <w:szCs w:val="24"/>
                      </w:rPr>
                    </w:pPr>
                    <w:r w:rsidRPr="00585BCF">
                      <w:rPr>
                        <w:rFonts w:ascii="Arial" w:eastAsia="Arial" w:hAnsi="Arial" w:cs="Arial"/>
                        <w:noProof/>
                        <w:color w:val="FF0000"/>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3ECF2" w14:textId="77777777" w:rsidR="00910E1A" w:rsidRDefault="00910E1A" w:rsidP="00783FAB">
      <w:pPr>
        <w:spacing w:line="240" w:lineRule="auto"/>
      </w:pPr>
      <w:r>
        <w:separator/>
      </w:r>
    </w:p>
  </w:footnote>
  <w:footnote w:type="continuationSeparator" w:id="0">
    <w:p w14:paraId="7A0625EC" w14:textId="77777777" w:rsidR="00910E1A" w:rsidRDefault="00910E1A" w:rsidP="00783FAB">
      <w:pPr>
        <w:spacing w:line="240" w:lineRule="auto"/>
      </w:pPr>
      <w:r>
        <w:continuationSeparator/>
      </w:r>
    </w:p>
  </w:footnote>
  <w:footnote w:type="continuationNotice" w:id="1">
    <w:p w14:paraId="1C0DE670" w14:textId="77777777" w:rsidR="00910E1A" w:rsidRDefault="00910E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4D0" w14:textId="35BFEA74" w:rsidR="000A0622" w:rsidRDefault="00585BCF">
    <w:pPr>
      <w:pStyle w:val="Header"/>
    </w:pPr>
    <w:r>
      <w:rPr>
        <w:noProof/>
      </w:rPr>
      <mc:AlternateContent>
        <mc:Choice Requires="wps">
          <w:drawing>
            <wp:anchor distT="0" distB="0" distL="0" distR="0" simplePos="0" relativeHeight="251658241" behindDoc="0" locked="0" layoutInCell="1" allowOverlap="1" wp14:anchorId="1E9229E7" wp14:editId="3A5D067E">
              <wp:simplePos x="635" y="635"/>
              <wp:positionH relativeFrom="page">
                <wp:align>center</wp:align>
              </wp:positionH>
              <wp:positionV relativeFrom="page">
                <wp:align>top</wp:align>
              </wp:positionV>
              <wp:extent cx="1389380" cy="391795"/>
              <wp:effectExtent l="0" t="0" r="1270" b="8255"/>
              <wp:wrapNone/>
              <wp:docPr id="1310541794"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571932A" w14:textId="41276EBA" w:rsidR="00585BCF" w:rsidRPr="00585BCF" w:rsidRDefault="00585BCF" w:rsidP="00585BCF">
                          <w:pPr>
                            <w:rPr>
                              <w:rFonts w:ascii="Arial" w:eastAsia="Arial" w:hAnsi="Arial" w:cs="Arial"/>
                              <w:noProof/>
                              <w:color w:val="FF0000"/>
                              <w:szCs w:val="24"/>
                            </w:rPr>
                          </w:pPr>
                          <w:r w:rsidRPr="00585BCF">
                            <w:rPr>
                              <w:rFonts w:ascii="Arial" w:eastAsia="Arial" w:hAnsi="Arial" w:cs="Arial"/>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229E7" id="_x0000_t202" coordsize="21600,21600" o:spt="202" path="m,l,21600r21600,l21600,xe">
              <v:stroke joinstyle="miter"/>
              <v:path gradientshapeok="t" o:connecttype="rect"/>
            </v:shapetype>
            <v:shape id="Text Box 2" o:spid="_x0000_s1026" type="#_x0000_t202" alt="OFFICIAL: Sensitive" style="position:absolute;left:0;text-align:left;margin-left:0;margin-top:0;width:109.4pt;height:30.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NZCgIAABYEAAAOAAAAZHJzL2Uyb0RvYy54bWysU8Fu2zAMvQ/YPwi6L3YadEuMOEXWIsOA&#10;oC2QDj0rshQbkERBUmJnXz9KtpOu22nYRaZJ6pF8fFredVqRk3C+AVPS6SSnRBgOVWMOJf3xsvk0&#10;p8QHZiqmwIiSnoWnd6uPH5atLcQN1KAq4QiCGF+0tqR1CLbIMs9roZmfgBUGgxKcZgF/3SGrHGsR&#10;XavsJs8/Zy24yjrgwnv0PvRBukr4UgoenqT0IhBVUuwtpNOlcx/PbLVkxcExWzd8aIP9QxeaNQaL&#10;XqAeWGDk6Jo/oHTDHXiQYcJBZyBlw0WaAaeZ5u+m2dXMijQLkuPthSb//2D542lnnx0J3VfocIGR&#10;kNb6wqMzztNJp+MXOyUYRwrPF9pEFwiPl2bzxWyOIY6x2WL6ZXEbYbLrbet8+CZAk2iU1OFaElvs&#10;tPWhTx1TYjEDm0aptBplfnMgZvRk1xajFbp9N/S9h+qM4zjoN+0t3zRYc8t8eGYOV4ttolzDEx5S&#10;QVtSGCxKanA//+aP+cg4RilpUSolNahlStR3g5uIqkrGdJHf5vjnRvd+NMxR3wMKcIpvwfJkxryg&#10;RlM60K8o5HUshCFmOJYraRjN+9BrFh8CF+t1SkIBWRa2Zmd5hI48RRJfulfm7MB0wB09wqgjVrwj&#10;vM+NN71dHwPSnrYROe2JHKhG8aV9Dg8lqvvtf8q6PufVLwAAAP//AwBQSwMEFAAGAAgAAAAhAEs4&#10;1RvaAAAABAEAAA8AAABkcnMvZG93bnJldi54bWxMj81uwjAQhO+V+g7WVuqtOEaCojQOQpU4cKP0&#10;57zESxIar6PYQMrTd9tLexlpNauZb4rl6Dt1piG2gS2YSQaKuAqu5drC2+v6YQEqJmSHXWCy8EUR&#10;luXtTYG5Cxd+ofMu1UpCOOZooUmpz7WOVUMe4yT0xOIdwuAxyTnU2g14kXDf6WmWzbXHlqWhwZ6e&#10;G6o+dydvoZ2tQjL0vlkfP7wJ5rrdzK5ba+/vxtUTqERj+nuGH3xBh1KY9uHELqrOggxJvyre1Cxk&#10;xt7C3DyCLgv9H778BgAA//8DAFBLAQItABQABgAIAAAAIQC2gziS/gAAAOEBAAATAAAAAAAAAAAA&#10;AAAAAAAAAABbQ29udGVudF9UeXBlc10ueG1sUEsBAi0AFAAGAAgAAAAhADj9If/WAAAAlAEAAAsA&#10;AAAAAAAAAAAAAAAALwEAAF9yZWxzLy5yZWxzUEsBAi0AFAAGAAgAAAAhAHcMI1kKAgAAFgQAAA4A&#10;AAAAAAAAAAAAAAAALgIAAGRycy9lMm9Eb2MueG1sUEsBAi0AFAAGAAgAAAAhAEs41RvaAAAABAEA&#10;AA8AAAAAAAAAAAAAAAAAZAQAAGRycy9kb3ducmV2LnhtbFBLBQYAAAAABAAEAPMAAABrBQAAAAA=&#10;" filled="f" stroked="f">
              <v:textbox style="mso-fit-shape-to-text:t" inset="0,15pt,0,0">
                <w:txbxContent>
                  <w:p w14:paraId="1571932A" w14:textId="41276EBA" w:rsidR="00585BCF" w:rsidRPr="00585BCF" w:rsidRDefault="00585BCF" w:rsidP="00585BCF">
                    <w:pPr>
                      <w:rPr>
                        <w:rFonts w:ascii="Arial" w:eastAsia="Arial" w:hAnsi="Arial" w:cs="Arial"/>
                        <w:noProof/>
                        <w:color w:val="FF0000"/>
                        <w:szCs w:val="24"/>
                      </w:rPr>
                    </w:pPr>
                    <w:r w:rsidRPr="00585BCF">
                      <w:rPr>
                        <w:rFonts w:ascii="Arial" w:eastAsia="Arial" w:hAnsi="Arial" w:cs="Arial"/>
                        <w:noProof/>
                        <w:color w:val="FF0000"/>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58B7" w14:textId="25A2E0AF" w:rsidR="000A0622" w:rsidRDefault="00585BCF">
    <w:pPr>
      <w:pStyle w:val="Header"/>
    </w:pPr>
    <w:r>
      <w:rPr>
        <w:noProof/>
      </w:rPr>
      <mc:AlternateContent>
        <mc:Choice Requires="wps">
          <w:drawing>
            <wp:anchor distT="0" distB="0" distL="0" distR="0" simplePos="0" relativeHeight="251658242" behindDoc="0" locked="0" layoutInCell="1" allowOverlap="1" wp14:anchorId="74925EA8" wp14:editId="2AFFD669">
              <wp:simplePos x="635" y="635"/>
              <wp:positionH relativeFrom="page">
                <wp:align>center</wp:align>
              </wp:positionH>
              <wp:positionV relativeFrom="page">
                <wp:align>top</wp:align>
              </wp:positionV>
              <wp:extent cx="1389380" cy="391795"/>
              <wp:effectExtent l="0" t="0" r="1270" b="8255"/>
              <wp:wrapNone/>
              <wp:docPr id="373400450"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0E026461" w14:textId="0B5A51E6" w:rsidR="00585BCF" w:rsidRPr="00585BCF" w:rsidRDefault="00585BCF" w:rsidP="00585BCF">
                          <w:pPr>
                            <w:rPr>
                              <w:rFonts w:ascii="Arial" w:eastAsia="Arial" w:hAnsi="Arial" w:cs="Arial"/>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925EA8" id="_x0000_t202" coordsize="21600,21600" o:spt="202" path="m,l,21600r21600,l21600,xe">
              <v:stroke joinstyle="miter"/>
              <v:path gradientshapeok="t" o:connecttype="rect"/>
            </v:shapetype>
            <v:shape id="Text Box 3" o:spid="_x0000_s1027" type="#_x0000_t202" alt="OFFICIAL: Sensitive" style="position:absolute;left:0;text-align:left;margin-left:0;margin-top:0;width:109.4pt;height:30.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ueDAIAAB0EAAAOAAAAZHJzL2Uyb0RvYy54bWysU8Fu2zAMvQ/YPwi6L7YbdEuMOEXWIsOA&#10;oC2QDj0rshQbkERBUmJnXz9KjpOu22nYRaZJ6pF8fFrc9VqRo3C+BVPRYpJTIgyHujX7iv54WX+a&#10;UeIDMzVTYERFT8LTu+XHD4vOluIGGlC1cARBjC87W9EmBFtmmeeN0MxPwAqDQQlOs4C/bp/VjnWI&#10;rlV2k+efsw5cbR1w4T16H4YgXSZ8KQUPT1J6EYiqKPYW0unSuYtntlywcu+YbVp+boP9QxeatQaL&#10;XqAeWGDk4No/oHTLHXiQYcJBZyBly0WaAacp8nfTbBtmRZoFyfH2QpP/f7D88bi1z46E/iv0uMBI&#10;SGd96dEZ5+ml0/GLnRKMI4WnC22iD4THS9PZfDrDEMfYdF58md9GmOx62zofvgnQJBoVdbiWxBY7&#10;bnwYUseUWMzAulUqrUaZ3xyIGT3ZtcVohX7Xk7Z+0/4O6hNO5WBYuLd83WLpDfPhmTncMHaLqg1P&#10;eEgFXUXhbFHSgPv5N3/MR+IxSkmHiqmoQUlTor4bXEgUVzKKeX6b458b3bvRMAd9D6jDAp+E5cmM&#10;eUGNpnSgX1HPq1gIQ8xwLFfRMJr3YZAuvgcuVquUhDqyLGzM1vIIHemKXL70r8zZM+EBV/UIo5xY&#10;+Y73ITfe9HZ1CMh+WkqkdiDyzDhqMK31/F6iyN/+p6zrq17+AgAA//8DAFBLAwQUAAYACAAAACEA&#10;SzjVG9oAAAAEAQAADwAAAGRycy9kb3ducmV2LnhtbEyPzW7CMBCE75X6DtZW6q04RoKiNA5ClThw&#10;o/TnvMRLEhqvo9hAytN320t7GWk1q5lviuXoO3WmIbaBLZhJBoq4Cq7l2sLb6/phASomZIddYLLw&#10;RRGW5e1NgbkLF36h8y7VSkI45mihSanPtY5VQx7jJPTE4h3C4DHJOdTaDXiRcN/paZbNtceWpaHB&#10;np4bqj53J2+hna1CMvS+WR8/vAnmut3Mrltr7+/G1ROoRGP6e4YffEGHUpj24cQuqs6CDEm/Kt7U&#10;LGTG3sLcPIIuC/0fvvwGAAD//wMAUEsBAi0AFAAGAAgAAAAhALaDOJL+AAAA4QEAABMAAAAAAAAA&#10;AAAAAAAAAAAAAFtDb250ZW50X1R5cGVzXS54bWxQSwECLQAUAAYACAAAACEAOP0h/9YAAACUAQAA&#10;CwAAAAAAAAAAAAAAAAAvAQAAX3JlbHMvLnJlbHNQSwECLQAUAAYACAAAACEAyHobngwCAAAdBAAA&#10;DgAAAAAAAAAAAAAAAAAuAgAAZHJzL2Uyb0RvYy54bWxQSwECLQAUAAYACAAAACEASzjVG9oAAAAE&#10;AQAADwAAAAAAAAAAAAAAAABmBAAAZHJzL2Rvd25yZXYueG1sUEsFBgAAAAAEAAQA8wAAAG0FAAAA&#10;AA==&#10;" filled="f" stroked="f">
              <v:textbox style="mso-fit-shape-to-text:t" inset="0,15pt,0,0">
                <w:txbxContent>
                  <w:p w14:paraId="0E026461" w14:textId="0B5A51E6" w:rsidR="00585BCF" w:rsidRPr="00585BCF" w:rsidRDefault="00585BCF" w:rsidP="00585BCF">
                    <w:pPr>
                      <w:rPr>
                        <w:rFonts w:ascii="Arial" w:eastAsia="Arial" w:hAnsi="Arial" w:cs="Arial"/>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CAFC" w14:textId="182963E8" w:rsidR="000A0622" w:rsidRDefault="00585BCF">
    <w:pPr>
      <w:pStyle w:val="Header"/>
    </w:pPr>
    <w:r>
      <w:rPr>
        <w:noProof/>
      </w:rPr>
      <mc:AlternateContent>
        <mc:Choice Requires="wps">
          <w:drawing>
            <wp:anchor distT="0" distB="0" distL="0" distR="0" simplePos="0" relativeHeight="251658240" behindDoc="0" locked="0" layoutInCell="1" allowOverlap="1" wp14:anchorId="06EA8C6F" wp14:editId="199A39C4">
              <wp:simplePos x="635" y="635"/>
              <wp:positionH relativeFrom="page">
                <wp:align>center</wp:align>
              </wp:positionH>
              <wp:positionV relativeFrom="page">
                <wp:align>top</wp:align>
              </wp:positionV>
              <wp:extent cx="1389380" cy="391795"/>
              <wp:effectExtent l="0" t="0" r="1270" b="8255"/>
              <wp:wrapNone/>
              <wp:docPr id="1858658875"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91795"/>
                      </a:xfrm>
                      <a:prstGeom prst="rect">
                        <a:avLst/>
                      </a:prstGeom>
                      <a:noFill/>
                      <a:ln>
                        <a:noFill/>
                      </a:ln>
                    </wps:spPr>
                    <wps:txbx>
                      <w:txbxContent>
                        <w:p w14:paraId="1B3B05C3" w14:textId="4258CF13" w:rsidR="00585BCF" w:rsidRPr="00585BCF" w:rsidRDefault="00585BCF" w:rsidP="00585BCF">
                          <w:pPr>
                            <w:rPr>
                              <w:rFonts w:ascii="Arial" w:eastAsia="Arial" w:hAnsi="Arial" w:cs="Arial"/>
                              <w:noProof/>
                              <w:color w:val="FF0000"/>
                              <w:szCs w:val="24"/>
                            </w:rPr>
                          </w:pPr>
                          <w:r w:rsidRPr="00585BCF">
                            <w:rPr>
                              <w:rFonts w:ascii="Arial" w:eastAsia="Arial" w:hAnsi="Arial" w:cs="Arial"/>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A8C6F" id="_x0000_t202" coordsize="21600,21600" o:spt="202" path="m,l,21600r21600,l21600,xe">
              <v:stroke joinstyle="miter"/>
              <v:path gradientshapeok="t" o:connecttype="rect"/>
            </v:shapetype>
            <v:shape id="Text Box 1" o:spid="_x0000_s1030" type="#_x0000_t202" alt="OFFICIAL: Sensitive" style="position:absolute;left:0;text-align:left;margin-left:0;margin-top:0;width:109.4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NVDgIAAB0EAAAOAAAAZHJzL2Uyb0RvYy54bWysU8Fu2zAMvQ/YPwi6L7abdUuMOEXWIsOA&#10;oC2QDj0rshQbkERBUmJnXz9KjpOt22nYRaZJ6pF8fFrc9VqRo3C+BVPRYpJTIgyHujX7in5/WX+Y&#10;UeIDMzVTYERFT8LTu+X7d4vOluIGGlC1cARBjC87W9EmBFtmmeeN0MxPwAqDQQlOs4C/bp/VjnWI&#10;rlV2k+efsg5cbR1w4T16H4YgXSZ8KQUPT1J6EYiqKPYW0unSuYtntlywcu+YbVp+boP9QxeatQaL&#10;XqAeWGDk4No/oHTLHXiQYcJBZyBly0WaAacp8jfTbBtmRZoFyfH2QpP/f7D88bi1z46E/gv0uMBI&#10;SGd96dEZ5+ml0/GLnRKMI4WnC22iD4THS9PZfDrDEMfYdF58nt9GmOx62zofvgrQJBoVdbiWxBY7&#10;bnwYUseUWMzAulUqrUaZ3xyIGT3ZtcVohX7Xk7au6Mex/R3UJ5zKwbBwb/m6xdIb5sMzc7hh7BZV&#10;G57wkAq6isLZoqQB9+Nv/piPxGOUkg4VU1GDkqZEfTO4kCiuZBTz/DbHPze6d6NhDvoeUIcFPgnL&#10;kxnzghpN6UC/op5XsRCGmOFYrqJhNO/DIF18D1ysVikJdWRZ2Jit5RE60hW5fOlfmbNnwgOu6hFG&#10;ObHyDe9Dbrzp7eoQkP20lEjtQOSZcdRgWuv5vUSR//qfsq6vevkTAAD//wMAUEsDBBQABgAIAAAA&#10;IQBLONUb2gAAAAQBAAAPAAAAZHJzL2Rvd25yZXYueG1sTI/NbsIwEITvlfoO1lbqrThGgqI0DkKV&#10;OHCj9Oe8xEsSGq+j2EDK03fbS3sZaTWrmW+K5eg7daYhtoEtmEkGirgKruXawtvr+mEBKiZkh11g&#10;svBFEZbl7U2BuQsXfqHzLtVKQjjmaKFJqc+1jlVDHuMk9MTiHcLgMck51NoNeJFw3+lpls21x5al&#10;ocGenhuqPncnb6GdrUIy9L5ZHz+8Cea63cyuW2vv78bVE6hEY/p7hh98QYdSmPbhxC6qzoIMSb8q&#10;3tQsZMbewtw8gi4L/R++/AYAAP//AwBQSwECLQAUAAYACAAAACEAtoM4kv4AAADhAQAAEwAAAAAA&#10;AAAAAAAAAAAAAAAAW0NvbnRlbnRfVHlwZXNdLnhtbFBLAQItABQABgAIAAAAIQA4/SH/1gAAAJQB&#10;AAALAAAAAAAAAAAAAAAAAC8BAABfcmVscy8ucmVsc1BLAQItABQABgAIAAAAIQAROGNVDgIAAB0E&#10;AAAOAAAAAAAAAAAAAAAAAC4CAABkcnMvZTJvRG9jLnhtbFBLAQItABQABgAIAAAAIQBLONUb2gAA&#10;AAQBAAAPAAAAAAAAAAAAAAAAAGgEAABkcnMvZG93bnJldi54bWxQSwUGAAAAAAQABADzAAAAbwUA&#10;AAAA&#10;" filled="f" stroked="f">
              <v:textbox style="mso-fit-shape-to-text:t" inset="0,15pt,0,0">
                <w:txbxContent>
                  <w:p w14:paraId="1B3B05C3" w14:textId="4258CF13" w:rsidR="00585BCF" w:rsidRPr="00585BCF" w:rsidRDefault="00585BCF" w:rsidP="00585BCF">
                    <w:pPr>
                      <w:rPr>
                        <w:rFonts w:ascii="Arial" w:eastAsia="Arial" w:hAnsi="Arial" w:cs="Arial"/>
                        <w:noProof/>
                        <w:color w:val="FF0000"/>
                        <w:szCs w:val="24"/>
                      </w:rPr>
                    </w:pPr>
                    <w:r w:rsidRPr="00585BCF">
                      <w:rPr>
                        <w:rFonts w:ascii="Arial" w:eastAsia="Arial" w:hAnsi="Arial" w:cs="Arial"/>
                        <w:noProof/>
                        <w:color w:val="FF0000"/>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56698"/>
    <w:multiLevelType w:val="hybridMultilevel"/>
    <w:tmpl w:val="2CBEC6DA"/>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4344022"/>
    <w:multiLevelType w:val="hybridMultilevel"/>
    <w:tmpl w:val="486CC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98550"/>
    <w:multiLevelType w:val="hybridMultilevel"/>
    <w:tmpl w:val="FFFFFFFF"/>
    <w:lvl w:ilvl="0" w:tplc="6114A7F4">
      <w:start w:val="1"/>
      <w:numFmt w:val="decimal"/>
      <w:lvlText w:val="%1."/>
      <w:lvlJc w:val="left"/>
      <w:pPr>
        <w:ind w:left="720" w:hanging="360"/>
      </w:pPr>
    </w:lvl>
    <w:lvl w:ilvl="1" w:tplc="C20492D4">
      <w:start w:val="1"/>
      <w:numFmt w:val="lowerLetter"/>
      <w:lvlText w:val="%2."/>
      <w:lvlJc w:val="left"/>
      <w:pPr>
        <w:ind w:left="1440" w:hanging="360"/>
      </w:pPr>
    </w:lvl>
    <w:lvl w:ilvl="2" w:tplc="3DB4907A">
      <w:start w:val="1"/>
      <w:numFmt w:val="lowerRoman"/>
      <w:lvlText w:val="%3."/>
      <w:lvlJc w:val="right"/>
      <w:pPr>
        <w:ind w:left="2160" w:hanging="180"/>
      </w:pPr>
    </w:lvl>
    <w:lvl w:ilvl="3" w:tplc="226018B4">
      <w:start w:val="1"/>
      <w:numFmt w:val="decimal"/>
      <w:lvlText w:val="%4."/>
      <w:lvlJc w:val="left"/>
      <w:pPr>
        <w:ind w:left="2880" w:hanging="360"/>
      </w:pPr>
    </w:lvl>
    <w:lvl w:ilvl="4" w:tplc="3B604C98">
      <w:start w:val="1"/>
      <w:numFmt w:val="lowerLetter"/>
      <w:lvlText w:val="%5."/>
      <w:lvlJc w:val="left"/>
      <w:pPr>
        <w:ind w:left="3600" w:hanging="360"/>
      </w:pPr>
    </w:lvl>
    <w:lvl w:ilvl="5" w:tplc="CDACFD3C">
      <w:start w:val="1"/>
      <w:numFmt w:val="lowerRoman"/>
      <w:lvlText w:val="%6."/>
      <w:lvlJc w:val="right"/>
      <w:pPr>
        <w:ind w:left="4320" w:hanging="180"/>
      </w:pPr>
    </w:lvl>
    <w:lvl w:ilvl="6" w:tplc="6CD0DF84">
      <w:start w:val="1"/>
      <w:numFmt w:val="decimal"/>
      <w:lvlText w:val="%7."/>
      <w:lvlJc w:val="left"/>
      <w:pPr>
        <w:ind w:left="5040" w:hanging="360"/>
      </w:pPr>
    </w:lvl>
    <w:lvl w:ilvl="7" w:tplc="51AED3D0">
      <w:start w:val="1"/>
      <w:numFmt w:val="lowerLetter"/>
      <w:lvlText w:val="%8."/>
      <w:lvlJc w:val="left"/>
      <w:pPr>
        <w:ind w:left="5760" w:hanging="360"/>
      </w:pPr>
    </w:lvl>
    <w:lvl w:ilvl="8" w:tplc="6CA2DFBE">
      <w:start w:val="1"/>
      <w:numFmt w:val="lowerRoman"/>
      <w:lvlText w:val="%9."/>
      <w:lvlJc w:val="right"/>
      <w:pPr>
        <w:ind w:left="6480" w:hanging="180"/>
      </w:pPr>
    </w:lvl>
  </w:abstractNum>
  <w:abstractNum w:abstractNumId="3" w15:restartNumberingAfterBreak="0">
    <w:nsid w:val="15660EE1"/>
    <w:multiLevelType w:val="hybridMultilevel"/>
    <w:tmpl w:val="56E6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70DC8"/>
    <w:multiLevelType w:val="hybridMultilevel"/>
    <w:tmpl w:val="26C0E2A6"/>
    <w:lvl w:ilvl="0" w:tplc="850A721E">
      <w:start w:val="1"/>
      <w:numFmt w:val="decimal"/>
      <w:suff w:val="space"/>
      <w:lvlText w:val="%1."/>
      <w:lvlJc w:val="left"/>
      <w:pPr>
        <w:ind w:left="720" w:hanging="360"/>
      </w:pPr>
      <w:rPr>
        <w:rFonts w:ascii="Times New Roman" w:hAnsi="Times New Roman" w:cs="Times New Roman"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2528A9"/>
    <w:multiLevelType w:val="hybridMultilevel"/>
    <w:tmpl w:val="FFFFFFFF"/>
    <w:lvl w:ilvl="0" w:tplc="332A1844">
      <w:start w:val="1"/>
      <w:numFmt w:val="decimal"/>
      <w:lvlText w:val="%1."/>
      <w:lvlJc w:val="left"/>
      <w:pPr>
        <w:ind w:left="720" w:hanging="360"/>
      </w:pPr>
    </w:lvl>
    <w:lvl w:ilvl="1" w:tplc="32C04F1A">
      <w:start w:val="1"/>
      <w:numFmt w:val="lowerLetter"/>
      <w:lvlText w:val="%2."/>
      <w:lvlJc w:val="left"/>
      <w:pPr>
        <w:ind w:left="1440" w:hanging="360"/>
      </w:pPr>
    </w:lvl>
    <w:lvl w:ilvl="2" w:tplc="E8EC29A4">
      <w:start w:val="1"/>
      <w:numFmt w:val="lowerRoman"/>
      <w:lvlText w:val="%3."/>
      <w:lvlJc w:val="right"/>
      <w:pPr>
        <w:ind w:left="2160" w:hanging="180"/>
      </w:pPr>
    </w:lvl>
    <w:lvl w:ilvl="3" w:tplc="EA508858">
      <w:start w:val="1"/>
      <w:numFmt w:val="decimal"/>
      <w:lvlText w:val="%4."/>
      <w:lvlJc w:val="left"/>
      <w:pPr>
        <w:ind w:left="2880" w:hanging="360"/>
      </w:pPr>
    </w:lvl>
    <w:lvl w:ilvl="4" w:tplc="05422A5A">
      <w:start w:val="1"/>
      <w:numFmt w:val="lowerLetter"/>
      <w:lvlText w:val="%5."/>
      <w:lvlJc w:val="left"/>
      <w:pPr>
        <w:ind w:left="3600" w:hanging="360"/>
      </w:pPr>
    </w:lvl>
    <w:lvl w:ilvl="5" w:tplc="2EFC037C">
      <w:start w:val="1"/>
      <w:numFmt w:val="lowerRoman"/>
      <w:lvlText w:val="%6."/>
      <w:lvlJc w:val="right"/>
      <w:pPr>
        <w:ind w:left="4320" w:hanging="180"/>
      </w:pPr>
    </w:lvl>
    <w:lvl w:ilvl="6" w:tplc="FD4603DC">
      <w:start w:val="1"/>
      <w:numFmt w:val="decimal"/>
      <w:lvlText w:val="%7."/>
      <w:lvlJc w:val="left"/>
      <w:pPr>
        <w:ind w:left="5040" w:hanging="360"/>
      </w:pPr>
    </w:lvl>
    <w:lvl w:ilvl="7" w:tplc="58CABFBC">
      <w:start w:val="1"/>
      <w:numFmt w:val="lowerLetter"/>
      <w:lvlText w:val="%8."/>
      <w:lvlJc w:val="left"/>
      <w:pPr>
        <w:ind w:left="5760" w:hanging="360"/>
      </w:pPr>
    </w:lvl>
    <w:lvl w:ilvl="8" w:tplc="1C0A14B4">
      <w:start w:val="1"/>
      <w:numFmt w:val="lowerRoman"/>
      <w:lvlText w:val="%9."/>
      <w:lvlJc w:val="right"/>
      <w:pPr>
        <w:ind w:left="6480" w:hanging="180"/>
      </w:pPr>
    </w:lvl>
  </w:abstractNum>
  <w:abstractNum w:abstractNumId="7" w15:restartNumberingAfterBreak="0">
    <w:nsid w:val="20F29AA2"/>
    <w:multiLevelType w:val="hybridMultilevel"/>
    <w:tmpl w:val="4030C828"/>
    <w:lvl w:ilvl="0" w:tplc="40B488E6">
      <w:start w:val="1"/>
      <w:numFmt w:val="decimal"/>
      <w:lvlText w:val="%1."/>
      <w:lvlJc w:val="left"/>
      <w:pPr>
        <w:ind w:left="720" w:hanging="360"/>
      </w:pPr>
    </w:lvl>
    <w:lvl w:ilvl="1" w:tplc="8076B37A">
      <w:start w:val="1"/>
      <w:numFmt w:val="lowerLetter"/>
      <w:lvlText w:val="%2)"/>
      <w:lvlJc w:val="left"/>
      <w:pPr>
        <w:ind w:left="1440" w:hanging="360"/>
      </w:pPr>
    </w:lvl>
    <w:lvl w:ilvl="2" w:tplc="DCDA4982">
      <w:start w:val="1"/>
      <w:numFmt w:val="lowerRoman"/>
      <w:lvlText w:val="%3."/>
      <w:lvlJc w:val="right"/>
      <w:pPr>
        <w:ind w:left="2160" w:hanging="180"/>
      </w:pPr>
    </w:lvl>
    <w:lvl w:ilvl="3" w:tplc="4FA6FEA4">
      <w:start w:val="1"/>
      <w:numFmt w:val="decimal"/>
      <w:lvlText w:val="%4."/>
      <w:lvlJc w:val="left"/>
      <w:pPr>
        <w:ind w:left="2880" w:hanging="360"/>
      </w:pPr>
    </w:lvl>
    <w:lvl w:ilvl="4" w:tplc="6CD81A36">
      <w:start w:val="1"/>
      <w:numFmt w:val="lowerLetter"/>
      <w:lvlText w:val="%5."/>
      <w:lvlJc w:val="left"/>
      <w:pPr>
        <w:ind w:left="3600" w:hanging="360"/>
      </w:pPr>
    </w:lvl>
    <w:lvl w:ilvl="5" w:tplc="098CAD34">
      <w:start w:val="1"/>
      <w:numFmt w:val="lowerRoman"/>
      <w:lvlText w:val="%6."/>
      <w:lvlJc w:val="right"/>
      <w:pPr>
        <w:ind w:left="4320" w:hanging="180"/>
      </w:pPr>
    </w:lvl>
    <w:lvl w:ilvl="6" w:tplc="40BE1870">
      <w:start w:val="1"/>
      <w:numFmt w:val="decimal"/>
      <w:lvlText w:val="%7."/>
      <w:lvlJc w:val="left"/>
      <w:pPr>
        <w:ind w:left="5040" w:hanging="360"/>
      </w:pPr>
    </w:lvl>
    <w:lvl w:ilvl="7" w:tplc="F1B440C4">
      <w:start w:val="1"/>
      <w:numFmt w:val="lowerLetter"/>
      <w:lvlText w:val="%8."/>
      <w:lvlJc w:val="left"/>
      <w:pPr>
        <w:ind w:left="5760" w:hanging="360"/>
      </w:pPr>
    </w:lvl>
    <w:lvl w:ilvl="8" w:tplc="2472732A">
      <w:start w:val="1"/>
      <w:numFmt w:val="lowerRoman"/>
      <w:lvlText w:val="%9."/>
      <w:lvlJc w:val="right"/>
      <w:pPr>
        <w:ind w:left="6480" w:hanging="180"/>
      </w:pPr>
    </w:lvl>
  </w:abstractNum>
  <w:abstractNum w:abstractNumId="8" w15:restartNumberingAfterBreak="0">
    <w:nsid w:val="230A753F"/>
    <w:multiLevelType w:val="hybridMultilevel"/>
    <w:tmpl w:val="1F346B18"/>
    <w:lvl w:ilvl="0" w:tplc="DC9CDF1C">
      <w:start w:val="1"/>
      <w:numFmt w:val="decimal"/>
      <w:lvlText w:val="%1."/>
      <w:lvlJc w:val="left"/>
      <w:pPr>
        <w:ind w:left="720" w:hanging="360"/>
      </w:pPr>
    </w:lvl>
    <w:lvl w:ilvl="1" w:tplc="D890BE60">
      <w:start w:val="1"/>
      <w:numFmt w:val="lowerLetter"/>
      <w:lvlText w:val="%2)"/>
      <w:lvlJc w:val="left"/>
      <w:pPr>
        <w:ind w:left="1440" w:hanging="360"/>
      </w:pPr>
    </w:lvl>
    <w:lvl w:ilvl="2" w:tplc="088A0F08">
      <w:start w:val="1"/>
      <w:numFmt w:val="lowerRoman"/>
      <w:lvlText w:val="%3."/>
      <w:lvlJc w:val="right"/>
      <w:pPr>
        <w:ind w:left="2160" w:hanging="180"/>
      </w:pPr>
    </w:lvl>
    <w:lvl w:ilvl="3" w:tplc="25C4451C">
      <w:start w:val="1"/>
      <w:numFmt w:val="decimal"/>
      <w:lvlText w:val="%4."/>
      <w:lvlJc w:val="left"/>
      <w:pPr>
        <w:ind w:left="2880" w:hanging="360"/>
      </w:pPr>
    </w:lvl>
    <w:lvl w:ilvl="4" w:tplc="9274D3B8">
      <w:start w:val="1"/>
      <w:numFmt w:val="lowerLetter"/>
      <w:lvlText w:val="%5."/>
      <w:lvlJc w:val="left"/>
      <w:pPr>
        <w:ind w:left="3600" w:hanging="360"/>
      </w:pPr>
    </w:lvl>
    <w:lvl w:ilvl="5" w:tplc="EBFA8FD0">
      <w:start w:val="1"/>
      <w:numFmt w:val="lowerRoman"/>
      <w:lvlText w:val="%6."/>
      <w:lvlJc w:val="right"/>
      <w:pPr>
        <w:ind w:left="4320" w:hanging="180"/>
      </w:pPr>
    </w:lvl>
    <w:lvl w:ilvl="6" w:tplc="C74AF0B0">
      <w:start w:val="1"/>
      <w:numFmt w:val="decimal"/>
      <w:lvlText w:val="%7."/>
      <w:lvlJc w:val="left"/>
      <w:pPr>
        <w:ind w:left="5040" w:hanging="360"/>
      </w:pPr>
    </w:lvl>
    <w:lvl w:ilvl="7" w:tplc="2ADA4B20">
      <w:start w:val="1"/>
      <w:numFmt w:val="lowerLetter"/>
      <w:lvlText w:val="%8."/>
      <w:lvlJc w:val="left"/>
      <w:pPr>
        <w:ind w:left="5760" w:hanging="360"/>
      </w:pPr>
    </w:lvl>
    <w:lvl w:ilvl="8" w:tplc="783C17D8">
      <w:start w:val="1"/>
      <w:numFmt w:val="lowerRoman"/>
      <w:lvlText w:val="%9."/>
      <w:lvlJc w:val="right"/>
      <w:pPr>
        <w:ind w:left="6480" w:hanging="180"/>
      </w:pPr>
    </w:lvl>
  </w:abstractNum>
  <w:abstractNum w:abstractNumId="9" w15:restartNumberingAfterBreak="0">
    <w:nsid w:val="2396BE09"/>
    <w:multiLevelType w:val="hybridMultilevel"/>
    <w:tmpl w:val="A760C024"/>
    <w:lvl w:ilvl="0" w:tplc="9EFA66DC">
      <w:start w:val="1"/>
      <w:numFmt w:val="decimal"/>
      <w:lvlText w:val="%1."/>
      <w:lvlJc w:val="left"/>
      <w:pPr>
        <w:ind w:left="720" w:hanging="360"/>
      </w:pPr>
    </w:lvl>
    <w:lvl w:ilvl="1" w:tplc="5BA6635E">
      <w:start w:val="1"/>
      <w:numFmt w:val="lowerLetter"/>
      <w:lvlText w:val="%2)"/>
      <w:lvlJc w:val="left"/>
      <w:pPr>
        <w:ind w:left="1440" w:hanging="360"/>
      </w:pPr>
    </w:lvl>
    <w:lvl w:ilvl="2" w:tplc="911C4E3C">
      <w:start w:val="1"/>
      <w:numFmt w:val="lowerRoman"/>
      <w:lvlText w:val="%3."/>
      <w:lvlJc w:val="right"/>
      <w:pPr>
        <w:ind w:left="2160" w:hanging="180"/>
      </w:pPr>
    </w:lvl>
    <w:lvl w:ilvl="3" w:tplc="AB6E277E">
      <w:start w:val="1"/>
      <w:numFmt w:val="decimal"/>
      <w:lvlText w:val="%4."/>
      <w:lvlJc w:val="left"/>
      <w:pPr>
        <w:ind w:left="2880" w:hanging="360"/>
      </w:pPr>
    </w:lvl>
    <w:lvl w:ilvl="4" w:tplc="81E81196">
      <w:start w:val="1"/>
      <w:numFmt w:val="lowerLetter"/>
      <w:lvlText w:val="%5."/>
      <w:lvlJc w:val="left"/>
      <w:pPr>
        <w:ind w:left="3600" w:hanging="360"/>
      </w:pPr>
    </w:lvl>
    <w:lvl w:ilvl="5" w:tplc="1EAC07B2">
      <w:start w:val="1"/>
      <w:numFmt w:val="lowerRoman"/>
      <w:lvlText w:val="%6."/>
      <w:lvlJc w:val="right"/>
      <w:pPr>
        <w:ind w:left="4320" w:hanging="180"/>
      </w:pPr>
    </w:lvl>
    <w:lvl w:ilvl="6" w:tplc="AFE45F24">
      <w:start w:val="1"/>
      <w:numFmt w:val="decimal"/>
      <w:lvlText w:val="%7."/>
      <w:lvlJc w:val="left"/>
      <w:pPr>
        <w:ind w:left="5040" w:hanging="360"/>
      </w:pPr>
    </w:lvl>
    <w:lvl w:ilvl="7" w:tplc="57D87AE4">
      <w:start w:val="1"/>
      <w:numFmt w:val="lowerLetter"/>
      <w:lvlText w:val="%8."/>
      <w:lvlJc w:val="left"/>
      <w:pPr>
        <w:ind w:left="5760" w:hanging="360"/>
      </w:pPr>
    </w:lvl>
    <w:lvl w:ilvl="8" w:tplc="23DAE524">
      <w:start w:val="1"/>
      <w:numFmt w:val="lowerRoman"/>
      <w:lvlText w:val="%9."/>
      <w:lvlJc w:val="right"/>
      <w:pPr>
        <w:ind w:left="6480" w:hanging="180"/>
      </w:pPr>
    </w:lvl>
  </w:abstractNum>
  <w:abstractNum w:abstractNumId="10" w15:restartNumberingAfterBreak="0">
    <w:nsid w:val="28B158B3"/>
    <w:multiLevelType w:val="hybridMultilevel"/>
    <w:tmpl w:val="B458435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008B0"/>
    <w:multiLevelType w:val="hybridMultilevel"/>
    <w:tmpl w:val="8BD01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F7B64"/>
    <w:multiLevelType w:val="hybridMultilevel"/>
    <w:tmpl w:val="DB503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D517A20"/>
    <w:multiLevelType w:val="multilevel"/>
    <w:tmpl w:val="E0E0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BBB9A3"/>
    <w:multiLevelType w:val="hybridMultilevel"/>
    <w:tmpl w:val="CB68D436"/>
    <w:lvl w:ilvl="0" w:tplc="D6DA0318">
      <w:start w:val="1"/>
      <w:numFmt w:val="decimal"/>
      <w:lvlText w:val="%1."/>
      <w:lvlJc w:val="left"/>
      <w:pPr>
        <w:ind w:left="720" w:hanging="360"/>
      </w:pPr>
    </w:lvl>
    <w:lvl w:ilvl="1" w:tplc="1A1E362C">
      <w:start w:val="1"/>
      <w:numFmt w:val="lowerLetter"/>
      <w:lvlText w:val="%2)"/>
      <w:lvlJc w:val="left"/>
      <w:pPr>
        <w:ind w:left="1440" w:hanging="360"/>
      </w:pPr>
    </w:lvl>
    <w:lvl w:ilvl="2" w:tplc="B5A4EA32">
      <w:start w:val="1"/>
      <w:numFmt w:val="lowerRoman"/>
      <w:lvlText w:val="%3."/>
      <w:lvlJc w:val="right"/>
      <w:pPr>
        <w:ind w:left="2160" w:hanging="180"/>
      </w:pPr>
    </w:lvl>
    <w:lvl w:ilvl="3" w:tplc="3EE070A4">
      <w:start w:val="1"/>
      <w:numFmt w:val="decimal"/>
      <w:lvlText w:val="%4."/>
      <w:lvlJc w:val="left"/>
      <w:pPr>
        <w:ind w:left="2880" w:hanging="360"/>
      </w:pPr>
    </w:lvl>
    <w:lvl w:ilvl="4" w:tplc="9BA44A14">
      <w:start w:val="1"/>
      <w:numFmt w:val="lowerLetter"/>
      <w:lvlText w:val="%5."/>
      <w:lvlJc w:val="left"/>
      <w:pPr>
        <w:ind w:left="3600" w:hanging="360"/>
      </w:pPr>
    </w:lvl>
    <w:lvl w:ilvl="5" w:tplc="4EFA5AA4">
      <w:start w:val="1"/>
      <w:numFmt w:val="lowerRoman"/>
      <w:lvlText w:val="%6."/>
      <w:lvlJc w:val="right"/>
      <w:pPr>
        <w:ind w:left="4320" w:hanging="180"/>
      </w:pPr>
    </w:lvl>
    <w:lvl w:ilvl="6" w:tplc="BF2CAD4A">
      <w:start w:val="1"/>
      <w:numFmt w:val="decimal"/>
      <w:lvlText w:val="%7."/>
      <w:lvlJc w:val="left"/>
      <w:pPr>
        <w:ind w:left="5040" w:hanging="360"/>
      </w:pPr>
    </w:lvl>
    <w:lvl w:ilvl="7" w:tplc="9E72ED4E">
      <w:start w:val="1"/>
      <w:numFmt w:val="lowerLetter"/>
      <w:lvlText w:val="%8."/>
      <w:lvlJc w:val="left"/>
      <w:pPr>
        <w:ind w:left="5760" w:hanging="360"/>
      </w:pPr>
    </w:lvl>
    <w:lvl w:ilvl="8" w:tplc="741E47EC">
      <w:start w:val="1"/>
      <w:numFmt w:val="lowerRoman"/>
      <w:lvlText w:val="%9."/>
      <w:lvlJc w:val="right"/>
      <w:pPr>
        <w:ind w:left="6480" w:hanging="180"/>
      </w:pPr>
    </w:lvl>
  </w:abstractNum>
  <w:abstractNum w:abstractNumId="15" w15:restartNumberingAfterBreak="0">
    <w:nsid w:val="52967F77"/>
    <w:multiLevelType w:val="hybridMultilevel"/>
    <w:tmpl w:val="B94651A2"/>
    <w:lvl w:ilvl="0" w:tplc="0C09000F">
      <w:start w:val="1"/>
      <w:numFmt w:val="decimal"/>
      <w:lvlText w:val="%1."/>
      <w:lvlJc w:val="left"/>
      <w:pPr>
        <w:ind w:left="360" w:hanging="360"/>
      </w:pPr>
      <w:rPr>
        <w:b w:val="0"/>
        <w:bCs/>
      </w:rPr>
    </w:lvl>
    <w:lvl w:ilvl="1" w:tplc="0C090001">
      <w:start w:val="1"/>
      <w:numFmt w:val="bullet"/>
      <w:lvlText w:val=""/>
      <w:lvlJc w:val="left"/>
      <w:pPr>
        <w:ind w:left="7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1559"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329E7CC"/>
    <w:multiLevelType w:val="hybridMultilevel"/>
    <w:tmpl w:val="FFFFFFFF"/>
    <w:lvl w:ilvl="0" w:tplc="196E08E0">
      <w:start w:val="1"/>
      <w:numFmt w:val="decimal"/>
      <w:lvlText w:val="%1."/>
      <w:lvlJc w:val="left"/>
      <w:pPr>
        <w:ind w:left="720" w:hanging="360"/>
      </w:pPr>
    </w:lvl>
    <w:lvl w:ilvl="1" w:tplc="C616E880">
      <w:start w:val="1"/>
      <w:numFmt w:val="lowerLetter"/>
      <w:lvlText w:val="%2."/>
      <w:lvlJc w:val="left"/>
      <w:pPr>
        <w:ind w:left="1440" w:hanging="360"/>
      </w:pPr>
    </w:lvl>
    <w:lvl w:ilvl="2" w:tplc="32C29D28">
      <w:start w:val="1"/>
      <w:numFmt w:val="lowerRoman"/>
      <w:lvlText w:val="%3."/>
      <w:lvlJc w:val="right"/>
      <w:pPr>
        <w:ind w:left="2160" w:hanging="180"/>
      </w:pPr>
    </w:lvl>
    <w:lvl w:ilvl="3" w:tplc="AFDC03AC">
      <w:start w:val="1"/>
      <w:numFmt w:val="decimal"/>
      <w:lvlText w:val="%4."/>
      <w:lvlJc w:val="left"/>
      <w:pPr>
        <w:ind w:left="2880" w:hanging="360"/>
      </w:pPr>
    </w:lvl>
    <w:lvl w:ilvl="4" w:tplc="36F492DC">
      <w:start w:val="1"/>
      <w:numFmt w:val="lowerLetter"/>
      <w:lvlText w:val="%5."/>
      <w:lvlJc w:val="left"/>
      <w:pPr>
        <w:ind w:left="3600" w:hanging="360"/>
      </w:pPr>
    </w:lvl>
    <w:lvl w:ilvl="5" w:tplc="7ABCE662">
      <w:start w:val="1"/>
      <w:numFmt w:val="lowerRoman"/>
      <w:lvlText w:val="%6."/>
      <w:lvlJc w:val="right"/>
      <w:pPr>
        <w:ind w:left="4320" w:hanging="180"/>
      </w:pPr>
    </w:lvl>
    <w:lvl w:ilvl="6" w:tplc="E40AD9B8">
      <w:start w:val="1"/>
      <w:numFmt w:val="decimal"/>
      <w:lvlText w:val="%7."/>
      <w:lvlJc w:val="left"/>
      <w:pPr>
        <w:ind w:left="5040" w:hanging="360"/>
      </w:pPr>
    </w:lvl>
    <w:lvl w:ilvl="7" w:tplc="2272C39E">
      <w:start w:val="1"/>
      <w:numFmt w:val="lowerLetter"/>
      <w:lvlText w:val="%8."/>
      <w:lvlJc w:val="left"/>
      <w:pPr>
        <w:ind w:left="5760" w:hanging="360"/>
      </w:pPr>
    </w:lvl>
    <w:lvl w:ilvl="8" w:tplc="0B76331C">
      <w:start w:val="1"/>
      <w:numFmt w:val="lowerRoman"/>
      <w:lvlText w:val="%9."/>
      <w:lvlJc w:val="right"/>
      <w:pPr>
        <w:ind w:left="6480" w:hanging="180"/>
      </w:pPr>
    </w:lvl>
  </w:abstractNum>
  <w:abstractNum w:abstractNumId="17" w15:restartNumberingAfterBreak="0">
    <w:nsid w:val="5C5739D9"/>
    <w:multiLevelType w:val="hybridMultilevel"/>
    <w:tmpl w:val="0C76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E16831"/>
    <w:multiLevelType w:val="hybridMultilevel"/>
    <w:tmpl w:val="FFFFFFFF"/>
    <w:lvl w:ilvl="0" w:tplc="396EB0F8">
      <w:start w:val="1"/>
      <w:numFmt w:val="decimal"/>
      <w:lvlText w:val="%1."/>
      <w:lvlJc w:val="left"/>
      <w:pPr>
        <w:ind w:left="720" w:hanging="360"/>
      </w:pPr>
    </w:lvl>
    <w:lvl w:ilvl="1" w:tplc="B92EB642">
      <w:start w:val="1"/>
      <w:numFmt w:val="lowerLetter"/>
      <w:lvlText w:val="%2."/>
      <w:lvlJc w:val="left"/>
      <w:pPr>
        <w:ind w:left="1440" w:hanging="360"/>
      </w:pPr>
    </w:lvl>
    <w:lvl w:ilvl="2" w:tplc="856CE7EA">
      <w:start w:val="1"/>
      <w:numFmt w:val="lowerRoman"/>
      <w:lvlText w:val="%3."/>
      <w:lvlJc w:val="right"/>
      <w:pPr>
        <w:ind w:left="2160" w:hanging="180"/>
      </w:pPr>
    </w:lvl>
    <w:lvl w:ilvl="3" w:tplc="A6A0E3E8">
      <w:start w:val="1"/>
      <w:numFmt w:val="decimal"/>
      <w:lvlText w:val="%4."/>
      <w:lvlJc w:val="left"/>
      <w:pPr>
        <w:ind w:left="2880" w:hanging="360"/>
      </w:pPr>
    </w:lvl>
    <w:lvl w:ilvl="4" w:tplc="BACA645C">
      <w:start w:val="1"/>
      <w:numFmt w:val="lowerLetter"/>
      <w:lvlText w:val="%5."/>
      <w:lvlJc w:val="left"/>
      <w:pPr>
        <w:ind w:left="3600" w:hanging="360"/>
      </w:pPr>
    </w:lvl>
    <w:lvl w:ilvl="5" w:tplc="935C953A">
      <w:start w:val="1"/>
      <w:numFmt w:val="lowerRoman"/>
      <w:lvlText w:val="%6."/>
      <w:lvlJc w:val="right"/>
      <w:pPr>
        <w:ind w:left="4320" w:hanging="180"/>
      </w:pPr>
    </w:lvl>
    <w:lvl w:ilvl="6" w:tplc="81564D94">
      <w:start w:val="1"/>
      <w:numFmt w:val="decimal"/>
      <w:lvlText w:val="%7."/>
      <w:lvlJc w:val="left"/>
      <w:pPr>
        <w:ind w:left="5040" w:hanging="360"/>
      </w:pPr>
    </w:lvl>
    <w:lvl w:ilvl="7" w:tplc="AE7EB298">
      <w:start w:val="1"/>
      <w:numFmt w:val="lowerLetter"/>
      <w:lvlText w:val="%8."/>
      <w:lvlJc w:val="left"/>
      <w:pPr>
        <w:ind w:left="5760" w:hanging="360"/>
      </w:pPr>
    </w:lvl>
    <w:lvl w:ilvl="8" w:tplc="E29E705C">
      <w:start w:val="1"/>
      <w:numFmt w:val="lowerRoman"/>
      <w:lvlText w:val="%9."/>
      <w:lvlJc w:val="right"/>
      <w:pPr>
        <w:ind w:left="6480" w:hanging="180"/>
      </w:pPr>
    </w:lvl>
  </w:abstractNum>
  <w:abstractNum w:abstractNumId="19" w15:restartNumberingAfterBreak="0">
    <w:nsid w:val="61414DD4"/>
    <w:multiLevelType w:val="hybridMultilevel"/>
    <w:tmpl w:val="E7D69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751F31"/>
    <w:multiLevelType w:val="hybridMultilevel"/>
    <w:tmpl w:val="EB34AF8E"/>
    <w:lvl w:ilvl="0" w:tplc="4636F5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123D846"/>
    <w:multiLevelType w:val="hybridMultilevel"/>
    <w:tmpl w:val="FFFFFFFF"/>
    <w:lvl w:ilvl="0" w:tplc="A54017EC">
      <w:start w:val="1"/>
      <w:numFmt w:val="decimal"/>
      <w:lvlText w:val="%1."/>
      <w:lvlJc w:val="left"/>
      <w:pPr>
        <w:ind w:left="720" w:hanging="360"/>
      </w:pPr>
    </w:lvl>
    <w:lvl w:ilvl="1" w:tplc="09F413F4">
      <w:start w:val="1"/>
      <w:numFmt w:val="lowerLetter"/>
      <w:lvlText w:val="%2."/>
      <w:lvlJc w:val="left"/>
      <w:pPr>
        <w:ind w:left="1440" w:hanging="360"/>
      </w:pPr>
    </w:lvl>
    <w:lvl w:ilvl="2" w:tplc="DD8E4E2E">
      <w:start w:val="1"/>
      <w:numFmt w:val="lowerRoman"/>
      <w:lvlText w:val="%3."/>
      <w:lvlJc w:val="right"/>
      <w:pPr>
        <w:ind w:left="2160" w:hanging="180"/>
      </w:pPr>
    </w:lvl>
    <w:lvl w:ilvl="3" w:tplc="8B8C026C">
      <w:start w:val="1"/>
      <w:numFmt w:val="decimal"/>
      <w:lvlText w:val="%4."/>
      <w:lvlJc w:val="left"/>
      <w:pPr>
        <w:ind w:left="2880" w:hanging="360"/>
      </w:pPr>
    </w:lvl>
    <w:lvl w:ilvl="4" w:tplc="6484B5DC">
      <w:start w:val="1"/>
      <w:numFmt w:val="lowerLetter"/>
      <w:lvlText w:val="%5."/>
      <w:lvlJc w:val="left"/>
      <w:pPr>
        <w:ind w:left="3600" w:hanging="360"/>
      </w:pPr>
    </w:lvl>
    <w:lvl w:ilvl="5" w:tplc="364E9E72">
      <w:start w:val="1"/>
      <w:numFmt w:val="lowerRoman"/>
      <w:lvlText w:val="%6."/>
      <w:lvlJc w:val="right"/>
      <w:pPr>
        <w:ind w:left="4320" w:hanging="180"/>
      </w:pPr>
    </w:lvl>
    <w:lvl w:ilvl="6" w:tplc="19C86E40">
      <w:start w:val="1"/>
      <w:numFmt w:val="decimal"/>
      <w:lvlText w:val="%7."/>
      <w:lvlJc w:val="left"/>
      <w:pPr>
        <w:ind w:left="5040" w:hanging="360"/>
      </w:pPr>
    </w:lvl>
    <w:lvl w:ilvl="7" w:tplc="FEAEFFAA">
      <w:start w:val="1"/>
      <w:numFmt w:val="lowerLetter"/>
      <w:lvlText w:val="%8."/>
      <w:lvlJc w:val="left"/>
      <w:pPr>
        <w:ind w:left="5760" w:hanging="360"/>
      </w:pPr>
    </w:lvl>
    <w:lvl w:ilvl="8" w:tplc="E2D81EA2">
      <w:start w:val="1"/>
      <w:numFmt w:val="lowerRoman"/>
      <w:lvlText w:val="%9."/>
      <w:lvlJc w:val="right"/>
      <w:pPr>
        <w:ind w:left="6480" w:hanging="180"/>
      </w:pPr>
    </w:lvl>
  </w:abstractNum>
  <w:abstractNum w:abstractNumId="22" w15:restartNumberingAfterBreak="0">
    <w:nsid w:val="72100980"/>
    <w:multiLevelType w:val="hybridMultilevel"/>
    <w:tmpl w:val="FFFFFFFF"/>
    <w:lvl w:ilvl="0" w:tplc="47B2F9F6">
      <w:start w:val="1"/>
      <w:numFmt w:val="decimal"/>
      <w:lvlText w:val="%1."/>
      <w:lvlJc w:val="left"/>
      <w:pPr>
        <w:ind w:left="720" w:hanging="360"/>
      </w:pPr>
    </w:lvl>
    <w:lvl w:ilvl="1" w:tplc="DB06F7DE">
      <w:start w:val="1"/>
      <w:numFmt w:val="lowerLetter"/>
      <w:lvlText w:val="%2."/>
      <w:lvlJc w:val="left"/>
      <w:pPr>
        <w:ind w:left="1440" w:hanging="360"/>
      </w:pPr>
    </w:lvl>
    <w:lvl w:ilvl="2" w:tplc="994EC3A8">
      <w:start w:val="1"/>
      <w:numFmt w:val="lowerRoman"/>
      <w:lvlText w:val="%3."/>
      <w:lvlJc w:val="right"/>
      <w:pPr>
        <w:ind w:left="2160" w:hanging="180"/>
      </w:pPr>
    </w:lvl>
    <w:lvl w:ilvl="3" w:tplc="B7303E84">
      <w:start w:val="1"/>
      <w:numFmt w:val="decimal"/>
      <w:lvlText w:val="%4."/>
      <w:lvlJc w:val="left"/>
      <w:pPr>
        <w:ind w:left="2880" w:hanging="360"/>
      </w:pPr>
    </w:lvl>
    <w:lvl w:ilvl="4" w:tplc="B6D0F8BA">
      <w:start w:val="1"/>
      <w:numFmt w:val="lowerLetter"/>
      <w:lvlText w:val="%5."/>
      <w:lvlJc w:val="left"/>
      <w:pPr>
        <w:ind w:left="3600" w:hanging="360"/>
      </w:pPr>
    </w:lvl>
    <w:lvl w:ilvl="5" w:tplc="784EC448">
      <w:start w:val="1"/>
      <w:numFmt w:val="lowerRoman"/>
      <w:lvlText w:val="%6."/>
      <w:lvlJc w:val="right"/>
      <w:pPr>
        <w:ind w:left="4320" w:hanging="180"/>
      </w:pPr>
    </w:lvl>
    <w:lvl w:ilvl="6" w:tplc="92ECCABA">
      <w:start w:val="1"/>
      <w:numFmt w:val="decimal"/>
      <w:lvlText w:val="%7."/>
      <w:lvlJc w:val="left"/>
      <w:pPr>
        <w:ind w:left="5040" w:hanging="360"/>
      </w:pPr>
    </w:lvl>
    <w:lvl w:ilvl="7" w:tplc="B8529848">
      <w:start w:val="1"/>
      <w:numFmt w:val="lowerLetter"/>
      <w:lvlText w:val="%8."/>
      <w:lvlJc w:val="left"/>
      <w:pPr>
        <w:ind w:left="5760" w:hanging="360"/>
      </w:pPr>
    </w:lvl>
    <w:lvl w:ilvl="8" w:tplc="A5CE78A2">
      <w:start w:val="1"/>
      <w:numFmt w:val="lowerRoman"/>
      <w:lvlText w:val="%9."/>
      <w:lvlJc w:val="right"/>
      <w:pPr>
        <w:ind w:left="6480" w:hanging="180"/>
      </w:pPr>
    </w:lvl>
  </w:abstractNum>
  <w:abstractNum w:abstractNumId="23" w15:restartNumberingAfterBreak="0">
    <w:nsid w:val="740C1CCB"/>
    <w:multiLevelType w:val="hybridMultilevel"/>
    <w:tmpl w:val="FFFFFFFF"/>
    <w:lvl w:ilvl="0" w:tplc="FFFFFFFF">
      <w:start w:val="1"/>
      <w:numFmt w:val="bullet"/>
      <w:lvlText w:val=""/>
      <w:lvlJc w:val="left"/>
      <w:pPr>
        <w:ind w:left="1440" w:hanging="360"/>
      </w:pPr>
      <w:rPr>
        <w:rFonts w:ascii="Symbol" w:hAnsi="Symbol" w:hint="default"/>
      </w:rPr>
    </w:lvl>
    <w:lvl w:ilvl="1" w:tplc="A3FEF17A">
      <w:start w:val="1"/>
      <w:numFmt w:val="bullet"/>
      <w:lvlText w:val="o"/>
      <w:lvlJc w:val="left"/>
      <w:pPr>
        <w:ind w:left="2160" w:hanging="360"/>
      </w:pPr>
      <w:rPr>
        <w:rFonts w:ascii="Courier New" w:hAnsi="Courier New" w:hint="default"/>
      </w:rPr>
    </w:lvl>
    <w:lvl w:ilvl="2" w:tplc="A0242E52">
      <w:start w:val="1"/>
      <w:numFmt w:val="bullet"/>
      <w:lvlText w:val=""/>
      <w:lvlJc w:val="left"/>
      <w:pPr>
        <w:ind w:left="2880" w:hanging="360"/>
      </w:pPr>
      <w:rPr>
        <w:rFonts w:ascii="Wingdings" w:hAnsi="Wingdings" w:hint="default"/>
      </w:rPr>
    </w:lvl>
    <w:lvl w:ilvl="3" w:tplc="7728DCFE">
      <w:start w:val="1"/>
      <w:numFmt w:val="bullet"/>
      <w:lvlText w:val=""/>
      <w:lvlJc w:val="left"/>
      <w:pPr>
        <w:ind w:left="3600" w:hanging="360"/>
      </w:pPr>
      <w:rPr>
        <w:rFonts w:ascii="Symbol" w:hAnsi="Symbol" w:hint="default"/>
      </w:rPr>
    </w:lvl>
    <w:lvl w:ilvl="4" w:tplc="BD722E34">
      <w:start w:val="1"/>
      <w:numFmt w:val="bullet"/>
      <w:lvlText w:val="o"/>
      <w:lvlJc w:val="left"/>
      <w:pPr>
        <w:ind w:left="4320" w:hanging="360"/>
      </w:pPr>
      <w:rPr>
        <w:rFonts w:ascii="Courier New" w:hAnsi="Courier New" w:hint="default"/>
      </w:rPr>
    </w:lvl>
    <w:lvl w:ilvl="5" w:tplc="C9FAF9BE">
      <w:start w:val="1"/>
      <w:numFmt w:val="bullet"/>
      <w:lvlText w:val=""/>
      <w:lvlJc w:val="left"/>
      <w:pPr>
        <w:ind w:left="5040" w:hanging="360"/>
      </w:pPr>
      <w:rPr>
        <w:rFonts w:ascii="Wingdings" w:hAnsi="Wingdings" w:hint="default"/>
      </w:rPr>
    </w:lvl>
    <w:lvl w:ilvl="6" w:tplc="B9FC9B54">
      <w:start w:val="1"/>
      <w:numFmt w:val="bullet"/>
      <w:lvlText w:val=""/>
      <w:lvlJc w:val="left"/>
      <w:pPr>
        <w:ind w:left="5760" w:hanging="360"/>
      </w:pPr>
      <w:rPr>
        <w:rFonts w:ascii="Symbol" w:hAnsi="Symbol" w:hint="default"/>
      </w:rPr>
    </w:lvl>
    <w:lvl w:ilvl="7" w:tplc="6866727A">
      <w:start w:val="1"/>
      <w:numFmt w:val="bullet"/>
      <w:lvlText w:val="o"/>
      <w:lvlJc w:val="left"/>
      <w:pPr>
        <w:ind w:left="6480" w:hanging="360"/>
      </w:pPr>
      <w:rPr>
        <w:rFonts w:ascii="Courier New" w:hAnsi="Courier New" w:hint="default"/>
      </w:rPr>
    </w:lvl>
    <w:lvl w:ilvl="8" w:tplc="430C8DA2">
      <w:start w:val="1"/>
      <w:numFmt w:val="bullet"/>
      <w:lvlText w:val=""/>
      <w:lvlJc w:val="left"/>
      <w:pPr>
        <w:ind w:left="7200" w:hanging="360"/>
      </w:pPr>
      <w:rPr>
        <w:rFonts w:ascii="Wingdings" w:hAnsi="Wingdings" w:hint="default"/>
      </w:rPr>
    </w:lvl>
  </w:abstractNum>
  <w:abstractNum w:abstractNumId="24" w15:restartNumberingAfterBreak="0">
    <w:nsid w:val="77F8B54D"/>
    <w:multiLevelType w:val="hybridMultilevel"/>
    <w:tmpl w:val="FFFFFFFF"/>
    <w:lvl w:ilvl="0" w:tplc="E0606C60">
      <w:start w:val="1"/>
      <w:numFmt w:val="bullet"/>
      <w:lvlText w:val="·"/>
      <w:lvlJc w:val="left"/>
      <w:pPr>
        <w:ind w:left="720" w:hanging="360"/>
      </w:pPr>
      <w:rPr>
        <w:rFonts w:ascii="Symbol" w:hAnsi="Symbol" w:hint="default"/>
      </w:rPr>
    </w:lvl>
    <w:lvl w:ilvl="1" w:tplc="18062516">
      <w:start w:val="1"/>
      <w:numFmt w:val="bullet"/>
      <w:lvlText w:val="o"/>
      <w:lvlJc w:val="left"/>
      <w:pPr>
        <w:ind w:left="1440" w:hanging="360"/>
      </w:pPr>
      <w:rPr>
        <w:rFonts w:ascii="Courier New" w:hAnsi="Courier New" w:hint="default"/>
      </w:rPr>
    </w:lvl>
    <w:lvl w:ilvl="2" w:tplc="30B85640">
      <w:start w:val="1"/>
      <w:numFmt w:val="bullet"/>
      <w:lvlText w:val=""/>
      <w:lvlJc w:val="left"/>
      <w:pPr>
        <w:ind w:left="2160" w:hanging="360"/>
      </w:pPr>
      <w:rPr>
        <w:rFonts w:ascii="Wingdings" w:hAnsi="Wingdings" w:hint="default"/>
      </w:rPr>
    </w:lvl>
    <w:lvl w:ilvl="3" w:tplc="35BE091E">
      <w:start w:val="1"/>
      <w:numFmt w:val="bullet"/>
      <w:lvlText w:val=""/>
      <w:lvlJc w:val="left"/>
      <w:pPr>
        <w:ind w:left="2880" w:hanging="360"/>
      </w:pPr>
      <w:rPr>
        <w:rFonts w:ascii="Symbol" w:hAnsi="Symbol" w:hint="default"/>
      </w:rPr>
    </w:lvl>
    <w:lvl w:ilvl="4" w:tplc="3760B284">
      <w:start w:val="1"/>
      <w:numFmt w:val="bullet"/>
      <w:lvlText w:val="o"/>
      <w:lvlJc w:val="left"/>
      <w:pPr>
        <w:ind w:left="3600" w:hanging="360"/>
      </w:pPr>
      <w:rPr>
        <w:rFonts w:ascii="Courier New" w:hAnsi="Courier New" w:hint="default"/>
      </w:rPr>
    </w:lvl>
    <w:lvl w:ilvl="5" w:tplc="0874C58E">
      <w:start w:val="1"/>
      <w:numFmt w:val="bullet"/>
      <w:lvlText w:val=""/>
      <w:lvlJc w:val="left"/>
      <w:pPr>
        <w:ind w:left="4320" w:hanging="360"/>
      </w:pPr>
      <w:rPr>
        <w:rFonts w:ascii="Wingdings" w:hAnsi="Wingdings" w:hint="default"/>
      </w:rPr>
    </w:lvl>
    <w:lvl w:ilvl="6" w:tplc="818EB0DC">
      <w:start w:val="1"/>
      <w:numFmt w:val="bullet"/>
      <w:lvlText w:val=""/>
      <w:lvlJc w:val="left"/>
      <w:pPr>
        <w:ind w:left="5040" w:hanging="360"/>
      </w:pPr>
      <w:rPr>
        <w:rFonts w:ascii="Symbol" w:hAnsi="Symbol" w:hint="default"/>
      </w:rPr>
    </w:lvl>
    <w:lvl w:ilvl="7" w:tplc="99EEC022">
      <w:start w:val="1"/>
      <w:numFmt w:val="bullet"/>
      <w:lvlText w:val="o"/>
      <w:lvlJc w:val="left"/>
      <w:pPr>
        <w:ind w:left="5760" w:hanging="360"/>
      </w:pPr>
      <w:rPr>
        <w:rFonts w:ascii="Courier New" w:hAnsi="Courier New" w:hint="default"/>
      </w:rPr>
    </w:lvl>
    <w:lvl w:ilvl="8" w:tplc="8D00A9D8">
      <w:start w:val="1"/>
      <w:numFmt w:val="bullet"/>
      <w:lvlText w:val=""/>
      <w:lvlJc w:val="left"/>
      <w:pPr>
        <w:ind w:left="6480" w:hanging="360"/>
      </w:pPr>
      <w:rPr>
        <w:rFonts w:ascii="Wingdings" w:hAnsi="Wingdings" w:hint="default"/>
      </w:rPr>
    </w:lvl>
  </w:abstractNum>
  <w:abstractNum w:abstractNumId="25" w15:restartNumberingAfterBreak="0">
    <w:nsid w:val="7B70C650"/>
    <w:multiLevelType w:val="hybridMultilevel"/>
    <w:tmpl w:val="FFFFFFFF"/>
    <w:lvl w:ilvl="0" w:tplc="905223C0">
      <w:start w:val="1"/>
      <w:numFmt w:val="lowerLetter"/>
      <w:lvlText w:val="%1."/>
      <w:lvlJc w:val="left"/>
      <w:pPr>
        <w:ind w:left="1440" w:hanging="360"/>
      </w:pPr>
    </w:lvl>
    <w:lvl w:ilvl="1" w:tplc="FFE6E402">
      <w:start w:val="1"/>
      <w:numFmt w:val="lowerLetter"/>
      <w:lvlText w:val="%2."/>
      <w:lvlJc w:val="left"/>
      <w:pPr>
        <w:ind w:left="2160" w:hanging="360"/>
      </w:pPr>
    </w:lvl>
    <w:lvl w:ilvl="2" w:tplc="CC5EE2BA">
      <w:start w:val="1"/>
      <w:numFmt w:val="lowerRoman"/>
      <w:lvlText w:val="%3."/>
      <w:lvlJc w:val="right"/>
      <w:pPr>
        <w:ind w:left="2880" w:hanging="180"/>
      </w:pPr>
    </w:lvl>
    <w:lvl w:ilvl="3" w:tplc="B690409E">
      <w:start w:val="1"/>
      <w:numFmt w:val="decimal"/>
      <w:lvlText w:val="%4."/>
      <w:lvlJc w:val="left"/>
      <w:pPr>
        <w:ind w:left="3600" w:hanging="360"/>
      </w:pPr>
    </w:lvl>
    <w:lvl w:ilvl="4" w:tplc="81062150">
      <w:start w:val="1"/>
      <w:numFmt w:val="lowerLetter"/>
      <w:lvlText w:val="%5."/>
      <w:lvlJc w:val="left"/>
      <w:pPr>
        <w:ind w:left="4320" w:hanging="360"/>
      </w:pPr>
    </w:lvl>
    <w:lvl w:ilvl="5" w:tplc="78D63E0C">
      <w:start w:val="1"/>
      <w:numFmt w:val="lowerRoman"/>
      <w:lvlText w:val="%6."/>
      <w:lvlJc w:val="right"/>
      <w:pPr>
        <w:ind w:left="5040" w:hanging="180"/>
      </w:pPr>
    </w:lvl>
    <w:lvl w:ilvl="6" w:tplc="E1761994">
      <w:start w:val="1"/>
      <w:numFmt w:val="decimal"/>
      <w:lvlText w:val="%7."/>
      <w:lvlJc w:val="left"/>
      <w:pPr>
        <w:ind w:left="5760" w:hanging="360"/>
      </w:pPr>
    </w:lvl>
    <w:lvl w:ilvl="7" w:tplc="C63A5290">
      <w:start w:val="1"/>
      <w:numFmt w:val="lowerLetter"/>
      <w:lvlText w:val="%8."/>
      <w:lvlJc w:val="left"/>
      <w:pPr>
        <w:ind w:left="6480" w:hanging="360"/>
      </w:pPr>
    </w:lvl>
    <w:lvl w:ilvl="8" w:tplc="F3440470">
      <w:start w:val="1"/>
      <w:numFmt w:val="lowerRoman"/>
      <w:lvlText w:val="%9."/>
      <w:lvlJc w:val="right"/>
      <w:pPr>
        <w:ind w:left="7200" w:hanging="180"/>
      </w:pPr>
    </w:lvl>
  </w:abstractNum>
  <w:abstractNum w:abstractNumId="26" w15:restartNumberingAfterBreak="0">
    <w:nsid w:val="7D935388"/>
    <w:multiLevelType w:val="hybridMultilevel"/>
    <w:tmpl w:val="1C58BF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3485663">
    <w:abstractNumId w:val="9"/>
  </w:num>
  <w:num w:numId="2" w16cid:durableId="1876693055">
    <w:abstractNumId w:val="8"/>
  </w:num>
  <w:num w:numId="3" w16cid:durableId="564992166">
    <w:abstractNumId w:val="7"/>
  </w:num>
  <w:num w:numId="4" w16cid:durableId="933562065">
    <w:abstractNumId w:val="14"/>
  </w:num>
  <w:num w:numId="5" w16cid:durableId="1567259847">
    <w:abstractNumId w:val="6"/>
  </w:num>
  <w:num w:numId="6" w16cid:durableId="1949462039">
    <w:abstractNumId w:val="18"/>
  </w:num>
  <w:num w:numId="7" w16cid:durableId="37290089">
    <w:abstractNumId w:val="21"/>
  </w:num>
  <w:num w:numId="8" w16cid:durableId="1782650349">
    <w:abstractNumId w:val="22"/>
  </w:num>
  <w:num w:numId="9" w16cid:durableId="1108306837">
    <w:abstractNumId w:val="16"/>
  </w:num>
  <w:num w:numId="10" w16cid:durableId="2137025119">
    <w:abstractNumId w:val="2"/>
  </w:num>
  <w:num w:numId="11" w16cid:durableId="1542087269">
    <w:abstractNumId w:val="24"/>
  </w:num>
  <w:num w:numId="12" w16cid:durableId="2096394286">
    <w:abstractNumId w:val="25"/>
  </w:num>
  <w:num w:numId="13" w16cid:durableId="68163536">
    <w:abstractNumId w:val="4"/>
  </w:num>
  <w:num w:numId="14" w16cid:durableId="1582790632">
    <w:abstractNumId w:val="27"/>
  </w:num>
  <w:num w:numId="15" w16cid:durableId="1001659066">
    <w:abstractNumId w:val="5"/>
  </w:num>
  <w:num w:numId="16" w16cid:durableId="380909377">
    <w:abstractNumId w:val="10"/>
  </w:num>
  <w:num w:numId="17" w16cid:durableId="629482885">
    <w:abstractNumId w:val="23"/>
  </w:num>
  <w:num w:numId="18" w16cid:durableId="509754381">
    <w:abstractNumId w:val="0"/>
  </w:num>
  <w:num w:numId="19" w16cid:durableId="2078743695">
    <w:abstractNumId w:val="15"/>
  </w:num>
  <w:num w:numId="20" w16cid:durableId="1364793268">
    <w:abstractNumId w:val="1"/>
  </w:num>
  <w:num w:numId="21" w16cid:durableId="818379598">
    <w:abstractNumId w:val="11"/>
  </w:num>
  <w:num w:numId="22" w16cid:durableId="622464882">
    <w:abstractNumId w:val="13"/>
  </w:num>
  <w:num w:numId="23" w16cid:durableId="2112580256">
    <w:abstractNumId w:val="17"/>
  </w:num>
  <w:num w:numId="24" w16cid:durableId="1823303487">
    <w:abstractNumId w:val="12"/>
  </w:num>
  <w:num w:numId="25" w16cid:durableId="768695179">
    <w:abstractNumId w:val="20"/>
  </w:num>
  <w:num w:numId="26" w16cid:durableId="1812746797">
    <w:abstractNumId w:val="19"/>
  </w:num>
  <w:num w:numId="27" w16cid:durableId="767426949">
    <w:abstractNumId w:val="26"/>
  </w:num>
  <w:num w:numId="28" w16cid:durableId="1068070609">
    <w:abstractNumId w:val="3"/>
  </w:num>
  <w:num w:numId="29" w16cid:durableId="131814576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7CDA"/>
    <w:rsid w:val="0001105B"/>
    <w:rsid w:val="00011E4D"/>
    <w:rsid w:val="000138CF"/>
    <w:rsid w:val="000140D5"/>
    <w:rsid w:val="000146FA"/>
    <w:rsid w:val="0001554B"/>
    <w:rsid w:val="0001686B"/>
    <w:rsid w:val="00016AFF"/>
    <w:rsid w:val="00017F54"/>
    <w:rsid w:val="00017F99"/>
    <w:rsid w:val="0002112B"/>
    <w:rsid w:val="00021D36"/>
    <w:rsid w:val="00022148"/>
    <w:rsid w:val="00022462"/>
    <w:rsid w:val="0002477E"/>
    <w:rsid w:val="000256A8"/>
    <w:rsid w:val="00026856"/>
    <w:rsid w:val="00026877"/>
    <w:rsid w:val="000305EA"/>
    <w:rsid w:val="00030ABE"/>
    <w:rsid w:val="00031D16"/>
    <w:rsid w:val="00031E3C"/>
    <w:rsid w:val="00032714"/>
    <w:rsid w:val="00032CB3"/>
    <w:rsid w:val="00033FC6"/>
    <w:rsid w:val="00036027"/>
    <w:rsid w:val="00036FAE"/>
    <w:rsid w:val="000371E4"/>
    <w:rsid w:val="00037A14"/>
    <w:rsid w:val="000416BC"/>
    <w:rsid w:val="00044508"/>
    <w:rsid w:val="00044971"/>
    <w:rsid w:val="00047668"/>
    <w:rsid w:val="00047A2A"/>
    <w:rsid w:val="0005020B"/>
    <w:rsid w:val="000521E3"/>
    <w:rsid w:val="00053555"/>
    <w:rsid w:val="00053AAA"/>
    <w:rsid w:val="000547F7"/>
    <w:rsid w:val="00054BBC"/>
    <w:rsid w:val="0005627D"/>
    <w:rsid w:val="000565F1"/>
    <w:rsid w:val="00057815"/>
    <w:rsid w:val="00057A1E"/>
    <w:rsid w:val="000600F0"/>
    <w:rsid w:val="00061311"/>
    <w:rsid w:val="000614A1"/>
    <w:rsid w:val="00062794"/>
    <w:rsid w:val="00063B4A"/>
    <w:rsid w:val="0006484E"/>
    <w:rsid w:val="000668B0"/>
    <w:rsid w:val="00067673"/>
    <w:rsid w:val="000713A4"/>
    <w:rsid w:val="00072342"/>
    <w:rsid w:val="00072D8E"/>
    <w:rsid w:val="00075D9F"/>
    <w:rsid w:val="00076E76"/>
    <w:rsid w:val="00083F41"/>
    <w:rsid w:val="000846B7"/>
    <w:rsid w:val="00084959"/>
    <w:rsid w:val="00084D14"/>
    <w:rsid w:val="000855B5"/>
    <w:rsid w:val="00087A27"/>
    <w:rsid w:val="000901EC"/>
    <w:rsid w:val="000913EE"/>
    <w:rsid w:val="000917B5"/>
    <w:rsid w:val="000940F7"/>
    <w:rsid w:val="00094BF2"/>
    <w:rsid w:val="00094ED3"/>
    <w:rsid w:val="00096A4D"/>
    <w:rsid w:val="000A0622"/>
    <w:rsid w:val="000A0806"/>
    <w:rsid w:val="000A2A28"/>
    <w:rsid w:val="000A2B8F"/>
    <w:rsid w:val="000A2D3A"/>
    <w:rsid w:val="000A3124"/>
    <w:rsid w:val="000A35D6"/>
    <w:rsid w:val="000A78ED"/>
    <w:rsid w:val="000B08F2"/>
    <w:rsid w:val="000B1700"/>
    <w:rsid w:val="000B1BE1"/>
    <w:rsid w:val="000B1DE5"/>
    <w:rsid w:val="000B2E2E"/>
    <w:rsid w:val="000B3914"/>
    <w:rsid w:val="000B6430"/>
    <w:rsid w:val="000B6757"/>
    <w:rsid w:val="000C0208"/>
    <w:rsid w:val="000C09A7"/>
    <w:rsid w:val="000C0BCC"/>
    <w:rsid w:val="000C1051"/>
    <w:rsid w:val="000C1D1F"/>
    <w:rsid w:val="000C224C"/>
    <w:rsid w:val="000C34FD"/>
    <w:rsid w:val="000C4D6B"/>
    <w:rsid w:val="000C5A92"/>
    <w:rsid w:val="000C7548"/>
    <w:rsid w:val="000C763B"/>
    <w:rsid w:val="000D12BE"/>
    <w:rsid w:val="000D1472"/>
    <w:rsid w:val="000D1651"/>
    <w:rsid w:val="000D1925"/>
    <w:rsid w:val="000D25F2"/>
    <w:rsid w:val="000D27A8"/>
    <w:rsid w:val="000D4F45"/>
    <w:rsid w:val="000D5E6D"/>
    <w:rsid w:val="000D78D4"/>
    <w:rsid w:val="000E0A12"/>
    <w:rsid w:val="000E1EF8"/>
    <w:rsid w:val="000E3516"/>
    <w:rsid w:val="000E50B8"/>
    <w:rsid w:val="000E57DB"/>
    <w:rsid w:val="000E6FD6"/>
    <w:rsid w:val="000E765D"/>
    <w:rsid w:val="000E7D84"/>
    <w:rsid w:val="000F108C"/>
    <w:rsid w:val="000F1811"/>
    <w:rsid w:val="000F1EF2"/>
    <w:rsid w:val="000F5265"/>
    <w:rsid w:val="000F6F1D"/>
    <w:rsid w:val="000F7A8C"/>
    <w:rsid w:val="000F7F72"/>
    <w:rsid w:val="000F7F8B"/>
    <w:rsid w:val="0010026C"/>
    <w:rsid w:val="001008F4"/>
    <w:rsid w:val="00100BBF"/>
    <w:rsid w:val="001015DA"/>
    <w:rsid w:val="00101A7F"/>
    <w:rsid w:val="00101B29"/>
    <w:rsid w:val="00103015"/>
    <w:rsid w:val="00103253"/>
    <w:rsid w:val="001042BA"/>
    <w:rsid w:val="0010627F"/>
    <w:rsid w:val="0010CBD9"/>
    <w:rsid w:val="00113E2D"/>
    <w:rsid w:val="0011438C"/>
    <w:rsid w:val="0011709A"/>
    <w:rsid w:val="00120143"/>
    <w:rsid w:val="00120A34"/>
    <w:rsid w:val="0012194A"/>
    <w:rsid w:val="00121C23"/>
    <w:rsid w:val="00124260"/>
    <w:rsid w:val="00124550"/>
    <w:rsid w:val="00124EC5"/>
    <w:rsid w:val="001250FE"/>
    <w:rsid w:val="00125A8E"/>
    <w:rsid w:val="00127CD8"/>
    <w:rsid w:val="0012A712"/>
    <w:rsid w:val="001301AD"/>
    <w:rsid w:val="00131620"/>
    <w:rsid w:val="001334D9"/>
    <w:rsid w:val="00133A25"/>
    <w:rsid w:val="00133A49"/>
    <w:rsid w:val="001346F9"/>
    <w:rsid w:val="00136ACE"/>
    <w:rsid w:val="00137059"/>
    <w:rsid w:val="001377D9"/>
    <w:rsid w:val="00137ACD"/>
    <w:rsid w:val="00137E13"/>
    <w:rsid w:val="0014001F"/>
    <w:rsid w:val="00140BE2"/>
    <w:rsid w:val="00140DAD"/>
    <w:rsid w:val="00140E3D"/>
    <w:rsid w:val="00141822"/>
    <w:rsid w:val="001421FE"/>
    <w:rsid w:val="001437EA"/>
    <w:rsid w:val="00144950"/>
    <w:rsid w:val="00144FCC"/>
    <w:rsid w:val="00145BE1"/>
    <w:rsid w:val="0014740A"/>
    <w:rsid w:val="00147B77"/>
    <w:rsid w:val="00147EEE"/>
    <w:rsid w:val="001506C8"/>
    <w:rsid w:val="001512A9"/>
    <w:rsid w:val="001512D2"/>
    <w:rsid w:val="00151A7A"/>
    <w:rsid w:val="00151F19"/>
    <w:rsid w:val="00152491"/>
    <w:rsid w:val="0015276C"/>
    <w:rsid w:val="00152947"/>
    <w:rsid w:val="00154BFF"/>
    <w:rsid w:val="0015508C"/>
    <w:rsid w:val="0015522E"/>
    <w:rsid w:val="00160153"/>
    <w:rsid w:val="00160CBA"/>
    <w:rsid w:val="00160E38"/>
    <w:rsid w:val="00161A1F"/>
    <w:rsid w:val="00162434"/>
    <w:rsid w:val="00163F35"/>
    <w:rsid w:val="00164019"/>
    <w:rsid w:val="001643B3"/>
    <w:rsid w:val="00167D8E"/>
    <w:rsid w:val="0017006A"/>
    <w:rsid w:val="0017166B"/>
    <w:rsid w:val="00171DE9"/>
    <w:rsid w:val="00171E80"/>
    <w:rsid w:val="001721B6"/>
    <w:rsid w:val="001728A8"/>
    <w:rsid w:val="001736A0"/>
    <w:rsid w:val="00173975"/>
    <w:rsid w:val="00173A64"/>
    <w:rsid w:val="00173D3D"/>
    <w:rsid w:val="00173E0C"/>
    <w:rsid w:val="00175098"/>
    <w:rsid w:val="00182763"/>
    <w:rsid w:val="00185491"/>
    <w:rsid w:val="00187EC8"/>
    <w:rsid w:val="00190441"/>
    <w:rsid w:val="00191B09"/>
    <w:rsid w:val="001922BA"/>
    <w:rsid w:val="00193AE8"/>
    <w:rsid w:val="00195030"/>
    <w:rsid w:val="001976EA"/>
    <w:rsid w:val="00197C3F"/>
    <w:rsid w:val="001A2FE9"/>
    <w:rsid w:val="001A42CE"/>
    <w:rsid w:val="001A4389"/>
    <w:rsid w:val="001A4727"/>
    <w:rsid w:val="001A60D3"/>
    <w:rsid w:val="001A738A"/>
    <w:rsid w:val="001B3C7A"/>
    <w:rsid w:val="001B5615"/>
    <w:rsid w:val="001C01F9"/>
    <w:rsid w:val="001C1CA2"/>
    <w:rsid w:val="001C20B8"/>
    <w:rsid w:val="001C228E"/>
    <w:rsid w:val="001C2AE6"/>
    <w:rsid w:val="001C2CD8"/>
    <w:rsid w:val="001C3390"/>
    <w:rsid w:val="001C47BE"/>
    <w:rsid w:val="001C483B"/>
    <w:rsid w:val="001D00E3"/>
    <w:rsid w:val="001D070A"/>
    <w:rsid w:val="001D0AF3"/>
    <w:rsid w:val="001D1D8A"/>
    <w:rsid w:val="001D250F"/>
    <w:rsid w:val="001D36EE"/>
    <w:rsid w:val="001D60C3"/>
    <w:rsid w:val="001D6962"/>
    <w:rsid w:val="001D7533"/>
    <w:rsid w:val="001E07CE"/>
    <w:rsid w:val="001E23DF"/>
    <w:rsid w:val="001E330C"/>
    <w:rsid w:val="001E3C54"/>
    <w:rsid w:val="001E40C7"/>
    <w:rsid w:val="001E4591"/>
    <w:rsid w:val="001E47FA"/>
    <w:rsid w:val="001E52EB"/>
    <w:rsid w:val="001E5A0B"/>
    <w:rsid w:val="001F0192"/>
    <w:rsid w:val="001F0E1F"/>
    <w:rsid w:val="001F127D"/>
    <w:rsid w:val="001F3626"/>
    <w:rsid w:val="001F37A9"/>
    <w:rsid w:val="001F38F0"/>
    <w:rsid w:val="001F51D9"/>
    <w:rsid w:val="001F7336"/>
    <w:rsid w:val="001F7394"/>
    <w:rsid w:val="00200358"/>
    <w:rsid w:val="002004CB"/>
    <w:rsid w:val="002005CD"/>
    <w:rsid w:val="00200833"/>
    <w:rsid w:val="00201F75"/>
    <w:rsid w:val="00202EC1"/>
    <w:rsid w:val="002030A3"/>
    <w:rsid w:val="00204283"/>
    <w:rsid w:val="00204EEF"/>
    <w:rsid w:val="002057CC"/>
    <w:rsid w:val="00205DBD"/>
    <w:rsid w:val="00205F84"/>
    <w:rsid w:val="00206E43"/>
    <w:rsid w:val="00207297"/>
    <w:rsid w:val="002077E1"/>
    <w:rsid w:val="00207DFD"/>
    <w:rsid w:val="00210794"/>
    <w:rsid w:val="00210D26"/>
    <w:rsid w:val="00211BB6"/>
    <w:rsid w:val="00212BEE"/>
    <w:rsid w:val="0021337D"/>
    <w:rsid w:val="002143DA"/>
    <w:rsid w:val="002150A7"/>
    <w:rsid w:val="00215ED0"/>
    <w:rsid w:val="00216A1C"/>
    <w:rsid w:val="00217A63"/>
    <w:rsid w:val="00222A2B"/>
    <w:rsid w:val="00222AD6"/>
    <w:rsid w:val="00222F8D"/>
    <w:rsid w:val="00223500"/>
    <w:rsid w:val="00223F82"/>
    <w:rsid w:val="00224C52"/>
    <w:rsid w:val="002307BB"/>
    <w:rsid w:val="00232304"/>
    <w:rsid w:val="00237693"/>
    <w:rsid w:val="002378EE"/>
    <w:rsid w:val="00244457"/>
    <w:rsid w:val="002445E3"/>
    <w:rsid w:val="00244785"/>
    <w:rsid w:val="00244FC8"/>
    <w:rsid w:val="002474D5"/>
    <w:rsid w:val="00247552"/>
    <w:rsid w:val="00247B33"/>
    <w:rsid w:val="00247EBF"/>
    <w:rsid w:val="00252D2F"/>
    <w:rsid w:val="0025300C"/>
    <w:rsid w:val="00253142"/>
    <w:rsid w:val="00254197"/>
    <w:rsid w:val="00255AAB"/>
    <w:rsid w:val="002563F6"/>
    <w:rsid w:val="00256ED9"/>
    <w:rsid w:val="002575DA"/>
    <w:rsid w:val="00257D41"/>
    <w:rsid w:val="00257EEB"/>
    <w:rsid w:val="00261499"/>
    <w:rsid w:val="0026712A"/>
    <w:rsid w:val="002672A4"/>
    <w:rsid w:val="00267A9C"/>
    <w:rsid w:val="00267D1B"/>
    <w:rsid w:val="00267FA8"/>
    <w:rsid w:val="002718F1"/>
    <w:rsid w:val="00271E64"/>
    <w:rsid w:val="0027277A"/>
    <w:rsid w:val="00272C93"/>
    <w:rsid w:val="002733C3"/>
    <w:rsid w:val="00273610"/>
    <w:rsid w:val="00273FFE"/>
    <w:rsid w:val="002747E8"/>
    <w:rsid w:val="00274EEA"/>
    <w:rsid w:val="0027547E"/>
    <w:rsid w:val="002761EF"/>
    <w:rsid w:val="0027686D"/>
    <w:rsid w:val="002775E5"/>
    <w:rsid w:val="002808A9"/>
    <w:rsid w:val="002811A7"/>
    <w:rsid w:val="00281C56"/>
    <w:rsid w:val="0028325B"/>
    <w:rsid w:val="00283DEC"/>
    <w:rsid w:val="00284C9D"/>
    <w:rsid w:val="00285917"/>
    <w:rsid w:val="00285E63"/>
    <w:rsid w:val="00286D7A"/>
    <w:rsid w:val="002872CA"/>
    <w:rsid w:val="002906B2"/>
    <w:rsid w:val="00292409"/>
    <w:rsid w:val="00292863"/>
    <w:rsid w:val="00292DD3"/>
    <w:rsid w:val="00293716"/>
    <w:rsid w:val="002942AB"/>
    <w:rsid w:val="00294430"/>
    <w:rsid w:val="00294A72"/>
    <w:rsid w:val="00295092"/>
    <w:rsid w:val="00296CA7"/>
    <w:rsid w:val="00296FAF"/>
    <w:rsid w:val="00297668"/>
    <w:rsid w:val="00297EAB"/>
    <w:rsid w:val="002A026B"/>
    <w:rsid w:val="002A056B"/>
    <w:rsid w:val="002A1005"/>
    <w:rsid w:val="002A15F1"/>
    <w:rsid w:val="002A247B"/>
    <w:rsid w:val="002A3E39"/>
    <w:rsid w:val="002A4961"/>
    <w:rsid w:val="002A60A4"/>
    <w:rsid w:val="002A6120"/>
    <w:rsid w:val="002A7B8B"/>
    <w:rsid w:val="002A7C44"/>
    <w:rsid w:val="002B0023"/>
    <w:rsid w:val="002B1303"/>
    <w:rsid w:val="002B30BC"/>
    <w:rsid w:val="002B313C"/>
    <w:rsid w:val="002B3C8A"/>
    <w:rsid w:val="002B4376"/>
    <w:rsid w:val="002B50B1"/>
    <w:rsid w:val="002B5B49"/>
    <w:rsid w:val="002B5C28"/>
    <w:rsid w:val="002B5D42"/>
    <w:rsid w:val="002B5DFE"/>
    <w:rsid w:val="002B5FBC"/>
    <w:rsid w:val="002B64B3"/>
    <w:rsid w:val="002B6ABB"/>
    <w:rsid w:val="002B7A51"/>
    <w:rsid w:val="002C0D15"/>
    <w:rsid w:val="002C1A58"/>
    <w:rsid w:val="002C1F84"/>
    <w:rsid w:val="002C23C3"/>
    <w:rsid w:val="002C29EA"/>
    <w:rsid w:val="002C40FB"/>
    <w:rsid w:val="002C4564"/>
    <w:rsid w:val="002D0008"/>
    <w:rsid w:val="002D00FD"/>
    <w:rsid w:val="002D1504"/>
    <w:rsid w:val="002D16FD"/>
    <w:rsid w:val="002D2779"/>
    <w:rsid w:val="002D3CDC"/>
    <w:rsid w:val="002D564A"/>
    <w:rsid w:val="002D7C88"/>
    <w:rsid w:val="002E1073"/>
    <w:rsid w:val="002E12E6"/>
    <w:rsid w:val="002E6AA5"/>
    <w:rsid w:val="002E6D16"/>
    <w:rsid w:val="002E7903"/>
    <w:rsid w:val="002F008B"/>
    <w:rsid w:val="002F1129"/>
    <w:rsid w:val="002F161C"/>
    <w:rsid w:val="002F279B"/>
    <w:rsid w:val="002F548D"/>
    <w:rsid w:val="002F57A7"/>
    <w:rsid w:val="002F608C"/>
    <w:rsid w:val="002F6706"/>
    <w:rsid w:val="002F76C6"/>
    <w:rsid w:val="003006A1"/>
    <w:rsid w:val="003008FC"/>
    <w:rsid w:val="003017E5"/>
    <w:rsid w:val="003019E4"/>
    <w:rsid w:val="00304A88"/>
    <w:rsid w:val="00304E64"/>
    <w:rsid w:val="00307358"/>
    <w:rsid w:val="00307E65"/>
    <w:rsid w:val="0031070C"/>
    <w:rsid w:val="00310782"/>
    <w:rsid w:val="00310C77"/>
    <w:rsid w:val="00311473"/>
    <w:rsid w:val="00312255"/>
    <w:rsid w:val="00313590"/>
    <w:rsid w:val="00313612"/>
    <w:rsid w:val="00313AC5"/>
    <w:rsid w:val="003158E9"/>
    <w:rsid w:val="00316053"/>
    <w:rsid w:val="003165C8"/>
    <w:rsid w:val="003170AC"/>
    <w:rsid w:val="00317B34"/>
    <w:rsid w:val="00321906"/>
    <w:rsid w:val="00321AB9"/>
    <w:rsid w:val="00326C24"/>
    <w:rsid w:val="003273FE"/>
    <w:rsid w:val="0033070E"/>
    <w:rsid w:val="00331EA5"/>
    <w:rsid w:val="003334EC"/>
    <w:rsid w:val="00334354"/>
    <w:rsid w:val="00335473"/>
    <w:rsid w:val="00340C83"/>
    <w:rsid w:val="0034266F"/>
    <w:rsid w:val="00342D41"/>
    <w:rsid w:val="00342DB9"/>
    <w:rsid w:val="003440C7"/>
    <w:rsid w:val="00344383"/>
    <w:rsid w:val="00344E60"/>
    <w:rsid w:val="003450DF"/>
    <w:rsid w:val="003451F6"/>
    <w:rsid w:val="00345E12"/>
    <w:rsid w:val="003479A9"/>
    <w:rsid w:val="00350779"/>
    <w:rsid w:val="00350AC2"/>
    <w:rsid w:val="00353A15"/>
    <w:rsid w:val="00353D81"/>
    <w:rsid w:val="00354743"/>
    <w:rsid w:val="00356B76"/>
    <w:rsid w:val="00357EE2"/>
    <w:rsid w:val="003610F6"/>
    <w:rsid w:val="00364833"/>
    <w:rsid w:val="00365D2C"/>
    <w:rsid w:val="00366426"/>
    <w:rsid w:val="00366A37"/>
    <w:rsid w:val="00367C2D"/>
    <w:rsid w:val="0037028F"/>
    <w:rsid w:val="003719BF"/>
    <w:rsid w:val="00372C9C"/>
    <w:rsid w:val="0037478F"/>
    <w:rsid w:val="00374A3B"/>
    <w:rsid w:val="00375010"/>
    <w:rsid w:val="0037728A"/>
    <w:rsid w:val="00377427"/>
    <w:rsid w:val="00380387"/>
    <w:rsid w:val="0038078D"/>
    <w:rsid w:val="00380D02"/>
    <w:rsid w:val="00382824"/>
    <w:rsid w:val="0038334F"/>
    <w:rsid w:val="00383580"/>
    <w:rsid w:val="003842DD"/>
    <w:rsid w:val="003850AA"/>
    <w:rsid w:val="00386B68"/>
    <w:rsid w:val="00386E17"/>
    <w:rsid w:val="00387005"/>
    <w:rsid w:val="0038758C"/>
    <w:rsid w:val="00390E1E"/>
    <w:rsid w:val="003913F1"/>
    <w:rsid w:val="00391DA9"/>
    <w:rsid w:val="00393A61"/>
    <w:rsid w:val="00394454"/>
    <w:rsid w:val="00395655"/>
    <w:rsid w:val="0039625D"/>
    <w:rsid w:val="003967D3"/>
    <w:rsid w:val="003976CE"/>
    <w:rsid w:val="003A0965"/>
    <w:rsid w:val="003A182E"/>
    <w:rsid w:val="003A33F4"/>
    <w:rsid w:val="003A373E"/>
    <w:rsid w:val="003A3D0E"/>
    <w:rsid w:val="003A42DA"/>
    <w:rsid w:val="003A4424"/>
    <w:rsid w:val="003A4EA4"/>
    <w:rsid w:val="003A530C"/>
    <w:rsid w:val="003A5841"/>
    <w:rsid w:val="003A7B17"/>
    <w:rsid w:val="003B020A"/>
    <w:rsid w:val="003B0AB6"/>
    <w:rsid w:val="003B1DE3"/>
    <w:rsid w:val="003B25F8"/>
    <w:rsid w:val="003B29B0"/>
    <w:rsid w:val="003B2DA8"/>
    <w:rsid w:val="003B3044"/>
    <w:rsid w:val="003B4D61"/>
    <w:rsid w:val="003B6C2D"/>
    <w:rsid w:val="003C06BF"/>
    <w:rsid w:val="003C081F"/>
    <w:rsid w:val="003C0D20"/>
    <w:rsid w:val="003C16A9"/>
    <w:rsid w:val="003C202D"/>
    <w:rsid w:val="003C3351"/>
    <w:rsid w:val="003C49F5"/>
    <w:rsid w:val="003C4BB8"/>
    <w:rsid w:val="003C51F3"/>
    <w:rsid w:val="003C6084"/>
    <w:rsid w:val="003C6AB8"/>
    <w:rsid w:val="003C7FC4"/>
    <w:rsid w:val="003D0F65"/>
    <w:rsid w:val="003D1BC5"/>
    <w:rsid w:val="003D28BE"/>
    <w:rsid w:val="003D3170"/>
    <w:rsid w:val="003D47C4"/>
    <w:rsid w:val="003D746A"/>
    <w:rsid w:val="003D7CE2"/>
    <w:rsid w:val="003E167A"/>
    <w:rsid w:val="003E2B06"/>
    <w:rsid w:val="003E4413"/>
    <w:rsid w:val="003E5B26"/>
    <w:rsid w:val="003E5F02"/>
    <w:rsid w:val="003E7E7F"/>
    <w:rsid w:val="003F09F7"/>
    <w:rsid w:val="003F1A0C"/>
    <w:rsid w:val="003F1AA1"/>
    <w:rsid w:val="003F22E8"/>
    <w:rsid w:val="003F24BC"/>
    <w:rsid w:val="003F3CF8"/>
    <w:rsid w:val="003F3D16"/>
    <w:rsid w:val="003F6CEE"/>
    <w:rsid w:val="003F7688"/>
    <w:rsid w:val="00401CAE"/>
    <w:rsid w:val="00401F27"/>
    <w:rsid w:val="00402A15"/>
    <w:rsid w:val="00402CC7"/>
    <w:rsid w:val="00402D70"/>
    <w:rsid w:val="004034F5"/>
    <w:rsid w:val="00403CE4"/>
    <w:rsid w:val="0040568A"/>
    <w:rsid w:val="00407021"/>
    <w:rsid w:val="004075A3"/>
    <w:rsid w:val="00407610"/>
    <w:rsid w:val="00410A3F"/>
    <w:rsid w:val="00411264"/>
    <w:rsid w:val="0041144F"/>
    <w:rsid w:val="00411F9E"/>
    <w:rsid w:val="00412878"/>
    <w:rsid w:val="004143B1"/>
    <w:rsid w:val="00415A55"/>
    <w:rsid w:val="00416AFF"/>
    <w:rsid w:val="00416B85"/>
    <w:rsid w:val="00416EE4"/>
    <w:rsid w:val="00421293"/>
    <w:rsid w:val="004218EC"/>
    <w:rsid w:val="00422962"/>
    <w:rsid w:val="00424D88"/>
    <w:rsid w:val="00425724"/>
    <w:rsid w:val="0042594F"/>
    <w:rsid w:val="00425A1E"/>
    <w:rsid w:val="00425FCB"/>
    <w:rsid w:val="00427CA3"/>
    <w:rsid w:val="00430F1B"/>
    <w:rsid w:val="0043132D"/>
    <w:rsid w:val="0043186A"/>
    <w:rsid w:val="004327E1"/>
    <w:rsid w:val="00434240"/>
    <w:rsid w:val="004344B3"/>
    <w:rsid w:val="00434641"/>
    <w:rsid w:val="0043468F"/>
    <w:rsid w:val="00434748"/>
    <w:rsid w:val="00434A17"/>
    <w:rsid w:val="00434CDD"/>
    <w:rsid w:val="004355D0"/>
    <w:rsid w:val="004355E8"/>
    <w:rsid w:val="00435838"/>
    <w:rsid w:val="00436435"/>
    <w:rsid w:val="004374D1"/>
    <w:rsid w:val="0044211A"/>
    <w:rsid w:val="00442A9E"/>
    <w:rsid w:val="00442B09"/>
    <w:rsid w:val="00443579"/>
    <w:rsid w:val="0044385E"/>
    <w:rsid w:val="00444F77"/>
    <w:rsid w:val="00445460"/>
    <w:rsid w:val="004458DB"/>
    <w:rsid w:val="004461EE"/>
    <w:rsid w:val="00446B03"/>
    <w:rsid w:val="0044797F"/>
    <w:rsid w:val="00447A86"/>
    <w:rsid w:val="004506A7"/>
    <w:rsid w:val="00453587"/>
    <w:rsid w:val="00455C2A"/>
    <w:rsid w:val="00457828"/>
    <w:rsid w:val="00457FF2"/>
    <w:rsid w:val="00460540"/>
    <w:rsid w:val="004612C8"/>
    <w:rsid w:val="00462736"/>
    <w:rsid w:val="00463573"/>
    <w:rsid w:val="004637CE"/>
    <w:rsid w:val="004653CE"/>
    <w:rsid w:val="004653E1"/>
    <w:rsid w:val="004664AE"/>
    <w:rsid w:val="00467B4C"/>
    <w:rsid w:val="00470712"/>
    <w:rsid w:val="00472245"/>
    <w:rsid w:val="00472F61"/>
    <w:rsid w:val="004749EE"/>
    <w:rsid w:val="00474B0F"/>
    <w:rsid w:val="00474DCB"/>
    <w:rsid w:val="004752F9"/>
    <w:rsid w:val="00477E06"/>
    <w:rsid w:val="00477EFB"/>
    <w:rsid w:val="0048069E"/>
    <w:rsid w:val="0048146A"/>
    <w:rsid w:val="00481DE1"/>
    <w:rsid w:val="00484970"/>
    <w:rsid w:val="00484DBC"/>
    <w:rsid w:val="004906E8"/>
    <w:rsid w:val="00490BA0"/>
    <w:rsid w:val="00490D0A"/>
    <w:rsid w:val="00491586"/>
    <w:rsid w:val="0049478D"/>
    <w:rsid w:val="00494834"/>
    <w:rsid w:val="0049486C"/>
    <w:rsid w:val="0049646B"/>
    <w:rsid w:val="0049680A"/>
    <w:rsid w:val="004A2628"/>
    <w:rsid w:val="004A2F70"/>
    <w:rsid w:val="004A2F87"/>
    <w:rsid w:val="004A409F"/>
    <w:rsid w:val="004A48D9"/>
    <w:rsid w:val="004A5884"/>
    <w:rsid w:val="004A64E4"/>
    <w:rsid w:val="004A6B2D"/>
    <w:rsid w:val="004B28FF"/>
    <w:rsid w:val="004B2C3F"/>
    <w:rsid w:val="004B410A"/>
    <w:rsid w:val="004B4518"/>
    <w:rsid w:val="004B5B55"/>
    <w:rsid w:val="004C095D"/>
    <w:rsid w:val="004C09FD"/>
    <w:rsid w:val="004C5214"/>
    <w:rsid w:val="004C7518"/>
    <w:rsid w:val="004D2424"/>
    <w:rsid w:val="004D4676"/>
    <w:rsid w:val="004D5695"/>
    <w:rsid w:val="004D6186"/>
    <w:rsid w:val="004D64DD"/>
    <w:rsid w:val="004D665B"/>
    <w:rsid w:val="004D6DF7"/>
    <w:rsid w:val="004D7AA5"/>
    <w:rsid w:val="004D7B86"/>
    <w:rsid w:val="004E0383"/>
    <w:rsid w:val="004E1BA8"/>
    <w:rsid w:val="004E494F"/>
    <w:rsid w:val="004E5BF6"/>
    <w:rsid w:val="004E7330"/>
    <w:rsid w:val="004F079B"/>
    <w:rsid w:val="004F1992"/>
    <w:rsid w:val="004F2F07"/>
    <w:rsid w:val="004F3067"/>
    <w:rsid w:val="004F43B4"/>
    <w:rsid w:val="004F43EB"/>
    <w:rsid w:val="004F51D6"/>
    <w:rsid w:val="004F53E6"/>
    <w:rsid w:val="004F54FF"/>
    <w:rsid w:val="004F62A0"/>
    <w:rsid w:val="004F688C"/>
    <w:rsid w:val="004F6A81"/>
    <w:rsid w:val="00501C3B"/>
    <w:rsid w:val="00501C85"/>
    <w:rsid w:val="00503218"/>
    <w:rsid w:val="00503A01"/>
    <w:rsid w:val="00505873"/>
    <w:rsid w:val="005060C4"/>
    <w:rsid w:val="00506F28"/>
    <w:rsid w:val="0050714E"/>
    <w:rsid w:val="0050726A"/>
    <w:rsid w:val="00507FB9"/>
    <w:rsid w:val="005105E8"/>
    <w:rsid w:val="00511569"/>
    <w:rsid w:val="005115A6"/>
    <w:rsid w:val="00513899"/>
    <w:rsid w:val="00513F42"/>
    <w:rsid w:val="005146EC"/>
    <w:rsid w:val="00515286"/>
    <w:rsid w:val="00515B41"/>
    <w:rsid w:val="00515BBE"/>
    <w:rsid w:val="005169CB"/>
    <w:rsid w:val="00516E06"/>
    <w:rsid w:val="00517337"/>
    <w:rsid w:val="005173FC"/>
    <w:rsid w:val="00520215"/>
    <w:rsid w:val="005207AB"/>
    <w:rsid w:val="00523A4B"/>
    <w:rsid w:val="00524226"/>
    <w:rsid w:val="00527330"/>
    <w:rsid w:val="0053184B"/>
    <w:rsid w:val="00532015"/>
    <w:rsid w:val="00532971"/>
    <w:rsid w:val="00533EE9"/>
    <w:rsid w:val="00534CF7"/>
    <w:rsid w:val="00536596"/>
    <w:rsid w:val="005365EE"/>
    <w:rsid w:val="005366FF"/>
    <w:rsid w:val="00537A32"/>
    <w:rsid w:val="00542633"/>
    <w:rsid w:val="00542E98"/>
    <w:rsid w:val="0054602B"/>
    <w:rsid w:val="00546375"/>
    <w:rsid w:val="00551354"/>
    <w:rsid w:val="0055155F"/>
    <w:rsid w:val="00552A51"/>
    <w:rsid w:val="00552DA4"/>
    <w:rsid w:val="00553816"/>
    <w:rsid w:val="00555765"/>
    <w:rsid w:val="00555DF6"/>
    <w:rsid w:val="00556126"/>
    <w:rsid w:val="00556BD6"/>
    <w:rsid w:val="00560065"/>
    <w:rsid w:val="005610B5"/>
    <w:rsid w:val="00561263"/>
    <w:rsid w:val="005620CA"/>
    <w:rsid w:val="005629E2"/>
    <w:rsid w:val="00564A7F"/>
    <w:rsid w:val="00564DC8"/>
    <w:rsid w:val="00565E06"/>
    <w:rsid w:val="00566487"/>
    <w:rsid w:val="00567B6A"/>
    <w:rsid w:val="00567CFF"/>
    <w:rsid w:val="00571661"/>
    <w:rsid w:val="00571EE9"/>
    <w:rsid w:val="00572117"/>
    <w:rsid w:val="00572401"/>
    <w:rsid w:val="005732E6"/>
    <w:rsid w:val="005737CC"/>
    <w:rsid w:val="00577615"/>
    <w:rsid w:val="00577C30"/>
    <w:rsid w:val="00580486"/>
    <w:rsid w:val="00580A12"/>
    <w:rsid w:val="00581251"/>
    <w:rsid w:val="005812FF"/>
    <w:rsid w:val="005819C8"/>
    <w:rsid w:val="0058422E"/>
    <w:rsid w:val="00584B84"/>
    <w:rsid w:val="00585BCF"/>
    <w:rsid w:val="00587DAE"/>
    <w:rsid w:val="005905A0"/>
    <w:rsid w:val="005908C6"/>
    <w:rsid w:val="00591D93"/>
    <w:rsid w:val="00591EC0"/>
    <w:rsid w:val="0059443D"/>
    <w:rsid w:val="00597535"/>
    <w:rsid w:val="00597BAA"/>
    <w:rsid w:val="005A02A8"/>
    <w:rsid w:val="005A29A3"/>
    <w:rsid w:val="005A5231"/>
    <w:rsid w:val="005A54B4"/>
    <w:rsid w:val="005A7050"/>
    <w:rsid w:val="005B186E"/>
    <w:rsid w:val="005B3CBC"/>
    <w:rsid w:val="005B4456"/>
    <w:rsid w:val="005B510A"/>
    <w:rsid w:val="005B5FAC"/>
    <w:rsid w:val="005B68FC"/>
    <w:rsid w:val="005B7840"/>
    <w:rsid w:val="005C039E"/>
    <w:rsid w:val="005C0740"/>
    <w:rsid w:val="005C18D0"/>
    <w:rsid w:val="005C1CD2"/>
    <w:rsid w:val="005C2856"/>
    <w:rsid w:val="005C3052"/>
    <w:rsid w:val="005C3518"/>
    <w:rsid w:val="005C4997"/>
    <w:rsid w:val="005C5976"/>
    <w:rsid w:val="005C6460"/>
    <w:rsid w:val="005C6FDB"/>
    <w:rsid w:val="005D1B80"/>
    <w:rsid w:val="005D3956"/>
    <w:rsid w:val="005E1867"/>
    <w:rsid w:val="005E1EFA"/>
    <w:rsid w:val="005E2026"/>
    <w:rsid w:val="005E2F07"/>
    <w:rsid w:val="005E34E4"/>
    <w:rsid w:val="005E48DA"/>
    <w:rsid w:val="005E5ECB"/>
    <w:rsid w:val="005E6971"/>
    <w:rsid w:val="005E77FB"/>
    <w:rsid w:val="005E7DA7"/>
    <w:rsid w:val="005E7EE3"/>
    <w:rsid w:val="005F0248"/>
    <w:rsid w:val="005F0449"/>
    <w:rsid w:val="005F079E"/>
    <w:rsid w:val="005F111F"/>
    <w:rsid w:val="005F15B1"/>
    <w:rsid w:val="005F1B4E"/>
    <w:rsid w:val="005F4914"/>
    <w:rsid w:val="005F516B"/>
    <w:rsid w:val="005F5B03"/>
    <w:rsid w:val="005F5DF6"/>
    <w:rsid w:val="005F5FA1"/>
    <w:rsid w:val="005F7171"/>
    <w:rsid w:val="005F7B70"/>
    <w:rsid w:val="005F7D42"/>
    <w:rsid w:val="0060088C"/>
    <w:rsid w:val="00601EF2"/>
    <w:rsid w:val="00602376"/>
    <w:rsid w:val="00602BB5"/>
    <w:rsid w:val="00602E51"/>
    <w:rsid w:val="0060412D"/>
    <w:rsid w:val="0060417C"/>
    <w:rsid w:val="00604F05"/>
    <w:rsid w:val="0060632E"/>
    <w:rsid w:val="006075FA"/>
    <w:rsid w:val="00607EEA"/>
    <w:rsid w:val="006108E4"/>
    <w:rsid w:val="00611D31"/>
    <w:rsid w:val="00611D89"/>
    <w:rsid w:val="0061383E"/>
    <w:rsid w:val="00613BD2"/>
    <w:rsid w:val="00616A32"/>
    <w:rsid w:val="00617840"/>
    <w:rsid w:val="00617A94"/>
    <w:rsid w:val="006202A1"/>
    <w:rsid w:val="00621B43"/>
    <w:rsid w:val="006221FC"/>
    <w:rsid w:val="00622853"/>
    <w:rsid w:val="0062319E"/>
    <w:rsid w:val="00623F84"/>
    <w:rsid w:val="00623FAA"/>
    <w:rsid w:val="00624144"/>
    <w:rsid w:val="006243B3"/>
    <w:rsid w:val="00625432"/>
    <w:rsid w:val="00625459"/>
    <w:rsid w:val="00625965"/>
    <w:rsid w:val="00625F2F"/>
    <w:rsid w:val="0062633F"/>
    <w:rsid w:val="00626E42"/>
    <w:rsid w:val="00627EDA"/>
    <w:rsid w:val="00630B99"/>
    <w:rsid w:val="00636200"/>
    <w:rsid w:val="006417E7"/>
    <w:rsid w:val="00641E7A"/>
    <w:rsid w:val="006423E0"/>
    <w:rsid w:val="006426CF"/>
    <w:rsid w:val="00643337"/>
    <w:rsid w:val="006438D5"/>
    <w:rsid w:val="00643D19"/>
    <w:rsid w:val="00644BEE"/>
    <w:rsid w:val="00644F4A"/>
    <w:rsid w:val="00645760"/>
    <w:rsid w:val="00645DC7"/>
    <w:rsid w:val="0064723E"/>
    <w:rsid w:val="0064724F"/>
    <w:rsid w:val="0064760A"/>
    <w:rsid w:val="00650367"/>
    <w:rsid w:val="006507CB"/>
    <w:rsid w:val="00651D68"/>
    <w:rsid w:val="006528D2"/>
    <w:rsid w:val="00652D30"/>
    <w:rsid w:val="006562E9"/>
    <w:rsid w:val="00656314"/>
    <w:rsid w:val="006575F1"/>
    <w:rsid w:val="00661498"/>
    <w:rsid w:val="00661BE8"/>
    <w:rsid w:val="00662960"/>
    <w:rsid w:val="00663A32"/>
    <w:rsid w:val="006650E0"/>
    <w:rsid w:val="0066546F"/>
    <w:rsid w:val="00667B6F"/>
    <w:rsid w:val="00667F82"/>
    <w:rsid w:val="006700AA"/>
    <w:rsid w:val="006725B5"/>
    <w:rsid w:val="006756AE"/>
    <w:rsid w:val="00676823"/>
    <w:rsid w:val="00677A0D"/>
    <w:rsid w:val="00680DE2"/>
    <w:rsid w:val="00683087"/>
    <w:rsid w:val="00683BBD"/>
    <w:rsid w:val="00683FA1"/>
    <w:rsid w:val="00684272"/>
    <w:rsid w:val="00685653"/>
    <w:rsid w:val="006867B6"/>
    <w:rsid w:val="0068755E"/>
    <w:rsid w:val="006930D1"/>
    <w:rsid w:val="006931AD"/>
    <w:rsid w:val="006937AF"/>
    <w:rsid w:val="006940BB"/>
    <w:rsid w:val="00694168"/>
    <w:rsid w:val="006946B1"/>
    <w:rsid w:val="006961CE"/>
    <w:rsid w:val="00696CF0"/>
    <w:rsid w:val="00697001"/>
    <w:rsid w:val="006A05F3"/>
    <w:rsid w:val="006A0749"/>
    <w:rsid w:val="006A1572"/>
    <w:rsid w:val="006A1788"/>
    <w:rsid w:val="006A2201"/>
    <w:rsid w:val="006A2851"/>
    <w:rsid w:val="006A2E24"/>
    <w:rsid w:val="006A666D"/>
    <w:rsid w:val="006B0DC0"/>
    <w:rsid w:val="006B1C1A"/>
    <w:rsid w:val="006B2D99"/>
    <w:rsid w:val="006B31CC"/>
    <w:rsid w:val="006B6E38"/>
    <w:rsid w:val="006B7B72"/>
    <w:rsid w:val="006C0970"/>
    <w:rsid w:val="006C171F"/>
    <w:rsid w:val="006C19F0"/>
    <w:rsid w:val="006C1B95"/>
    <w:rsid w:val="006C1BD0"/>
    <w:rsid w:val="006C1ECF"/>
    <w:rsid w:val="006C20AC"/>
    <w:rsid w:val="006C21CA"/>
    <w:rsid w:val="006C2515"/>
    <w:rsid w:val="006C2E7A"/>
    <w:rsid w:val="006C4E20"/>
    <w:rsid w:val="006C69B0"/>
    <w:rsid w:val="006C72DF"/>
    <w:rsid w:val="006C7678"/>
    <w:rsid w:val="006D1938"/>
    <w:rsid w:val="006D1A4E"/>
    <w:rsid w:val="006D204C"/>
    <w:rsid w:val="006D29FA"/>
    <w:rsid w:val="006D2A00"/>
    <w:rsid w:val="006D528C"/>
    <w:rsid w:val="006D58E2"/>
    <w:rsid w:val="006D7B6B"/>
    <w:rsid w:val="006E0831"/>
    <w:rsid w:val="006E28E4"/>
    <w:rsid w:val="006E3838"/>
    <w:rsid w:val="006E3C40"/>
    <w:rsid w:val="006E50AE"/>
    <w:rsid w:val="006E5F44"/>
    <w:rsid w:val="006E6594"/>
    <w:rsid w:val="006E67D2"/>
    <w:rsid w:val="006E7699"/>
    <w:rsid w:val="006F18B5"/>
    <w:rsid w:val="006F1DB6"/>
    <w:rsid w:val="006F27AC"/>
    <w:rsid w:val="006F3E5C"/>
    <w:rsid w:val="006F4ABD"/>
    <w:rsid w:val="006F5315"/>
    <w:rsid w:val="006F6176"/>
    <w:rsid w:val="006F627D"/>
    <w:rsid w:val="006F7608"/>
    <w:rsid w:val="006F7EC2"/>
    <w:rsid w:val="00701832"/>
    <w:rsid w:val="00701CB8"/>
    <w:rsid w:val="00701E47"/>
    <w:rsid w:val="00703517"/>
    <w:rsid w:val="00707E57"/>
    <w:rsid w:val="00707F49"/>
    <w:rsid w:val="007101DB"/>
    <w:rsid w:val="007103B5"/>
    <w:rsid w:val="00712B95"/>
    <w:rsid w:val="00712EE8"/>
    <w:rsid w:val="00713015"/>
    <w:rsid w:val="007131EE"/>
    <w:rsid w:val="00713969"/>
    <w:rsid w:val="00713E24"/>
    <w:rsid w:val="00714949"/>
    <w:rsid w:val="00715327"/>
    <w:rsid w:val="00716569"/>
    <w:rsid w:val="00717181"/>
    <w:rsid w:val="00717718"/>
    <w:rsid w:val="00717C77"/>
    <w:rsid w:val="007208BE"/>
    <w:rsid w:val="007213BB"/>
    <w:rsid w:val="007228A5"/>
    <w:rsid w:val="0072412D"/>
    <w:rsid w:val="00725E06"/>
    <w:rsid w:val="0072758F"/>
    <w:rsid w:val="007308FE"/>
    <w:rsid w:val="007314EF"/>
    <w:rsid w:val="00731E8A"/>
    <w:rsid w:val="0073350D"/>
    <w:rsid w:val="00735229"/>
    <w:rsid w:val="0073763E"/>
    <w:rsid w:val="0074051B"/>
    <w:rsid w:val="00740DC8"/>
    <w:rsid w:val="007430B1"/>
    <w:rsid w:val="00743E95"/>
    <w:rsid w:val="00744391"/>
    <w:rsid w:val="007448D7"/>
    <w:rsid w:val="0074506F"/>
    <w:rsid w:val="007452A0"/>
    <w:rsid w:val="00745FCA"/>
    <w:rsid w:val="00747943"/>
    <w:rsid w:val="00747A52"/>
    <w:rsid w:val="00751235"/>
    <w:rsid w:val="00751516"/>
    <w:rsid w:val="0075292E"/>
    <w:rsid w:val="00752BD5"/>
    <w:rsid w:val="00753090"/>
    <w:rsid w:val="00753A7B"/>
    <w:rsid w:val="00753DE8"/>
    <w:rsid w:val="0075573F"/>
    <w:rsid w:val="00756861"/>
    <w:rsid w:val="00756D99"/>
    <w:rsid w:val="00756F20"/>
    <w:rsid w:val="00756F51"/>
    <w:rsid w:val="00760772"/>
    <w:rsid w:val="00760DDE"/>
    <w:rsid w:val="00761572"/>
    <w:rsid w:val="00761AA7"/>
    <w:rsid w:val="007620AE"/>
    <w:rsid w:val="0076313B"/>
    <w:rsid w:val="00764E8F"/>
    <w:rsid w:val="00765136"/>
    <w:rsid w:val="007674E1"/>
    <w:rsid w:val="00767EC6"/>
    <w:rsid w:val="00772715"/>
    <w:rsid w:val="00772A6A"/>
    <w:rsid w:val="007740F9"/>
    <w:rsid w:val="0077536C"/>
    <w:rsid w:val="00775701"/>
    <w:rsid w:val="00775F87"/>
    <w:rsid w:val="0077722C"/>
    <w:rsid w:val="007775F8"/>
    <w:rsid w:val="00777C15"/>
    <w:rsid w:val="0078019A"/>
    <w:rsid w:val="00780C5D"/>
    <w:rsid w:val="00780DF3"/>
    <w:rsid w:val="00781F75"/>
    <w:rsid w:val="00782538"/>
    <w:rsid w:val="007828DD"/>
    <w:rsid w:val="00783A0D"/>
    <w:rsid w:val="00783FAB"/>
    <w:rsid w:val="00785B13"/>
    <w:rsid w:val="0078632C"/>
    <w:rsid w:val="00786925"/>
    <w:rsid w:val="00791AAC"/>
    <w:rsid w:val="00791E71"/>
    <w:rsid w:val="007956D0"/>
    <w:rsid w:val="00795969"/>
    <w:rsid w:val="007968EE"/>
    <w:rsid w:val="00797E49"/>
    <w:rsid w:val="0079FFDA"/>
    <w:rsid w:val="007A00D0"/>
    <w:rsid w:val="007A10B6"/>
    <w:rsid w:val="007A49A1"/>
    <w:rsid w:val="007A5EA5"/>
    <w:rsid w:val="007A6AF0"/>
    <w:rsid w:val="007B2915"/>
    <w:rsid w:val="007B3B32"/>
    <w:rsid w:val="007B44CD"/>
    <w:rsid w:val="007B4836"/>
    <w:rsid w:val="007B5154"/>
    <w:rsid w:val="007B543D"/>
    <w:rsid w:val="007B5C76"/>
    <w:rsid w:val="007B6119"/>
    <w:rsid w:val="007B6F4E"/>
    <w:rsid w:val="007C2467"/>
    <w:rsid w:val="007C309E"/>
    <w:rsid w:val="007C3A3D"/>
    <w:rsid w:val="007C5020"/>
    <w:rsid w:val="007C6D29"/>
    <w:rsid w:val="007C6DFC"/>
    <w:rsid w:val="007D096F"/>
    <w:rsid w:val="007D12B2"/>
    <w:rsid w:val="007D1F16"/>
    <w:rsid w:val="007D21F2"/>
    <w:rsid w:val="007D26CD"/>
    <w:rsid w:val="007D2D67"/>
    <w:rsid w:val="007D3499"/>
    <w:rsid w:val="007D39AF"/>
    <w:rsid w:val="007D48ED"/>
    <w:rsid w:val="007D4E08"/>
    <w:rsid w:val="007D550A"/>
    <w:rsid w:val="007D66D3"/>
    <w:rsid w:val="007E00A8"/>
    <w:rsid w:val="007E0D80"/>
    <w:rsid w:val="007E16D6"/>
    <w:rsid w:val="007E2022"/>
    <w:rsid w:val="007E2197"/>
    <w:rsid w:val="007E3446"/>
    <w:rsid w:val="007E3447"/>
    <w:rsid w:val="007E36E5"/>
    <w:rsid w:val="007E47FE"/>
    <w:rsid w:val="007E627F"/>
    <w:rsid w:val="007E6C26"/>
    <w:rsid w:val="007E6EC6"/>
    <w:rsid w:val="007E71E2"/>
    <w:rsid w:val="007F04DA"/>
    <w:rsid w:val="007F0E3A"/>
    <w:rsid w:val="007F129F"/>
    <w:rsid w:val="007F319F"/>
    <w:rsid w:val="007F563E"/>
    <w:rsid w:val="007F69B8"/>
    <w:rsid w:val="007F79E5"/>
    <w:rsid w:val="007F7A50"/>
    <w:rsid w:val="007F7C7A"/>
    <w:rsid w:val="008031D8"/>
    <w:rsid w:val="00803447"/>
    <w:rsid w:val="008035CF"/>
    <w:rsid w:val="0080536D"/>
    <w:rsid w:val="0080584E"/>
    <w:rsid w:val="00805FEB"/>
    <w:rsid w:val="008061D1"/>
    <w:rsid w:val="0081010A"/>
    <w:rsid w:val="008103DC"/>
    <w:rsid w:val="00810FAE"/>
    <w:rsid w:val="008114B9"/>
    <w:rsid w:val="00811E34"/>
    <w:rsid w:val="00812C37"/>
    <w:rsid w:val="008134D5"/>
    <w:rsid w:val="00813779"/>
    <w:rsid w:val="00813A38"/>
    <w:rsid w:val="00815212"/>
    <w:rsid w:val="008164F7"/>
    <w:rsid w:val="00816FBC"/>
    <w:rsid w:val="00820633"/>
    <w:rsid w:val="00820CD6"/>
    <w:rsid w:val="00821BF2"/>
    <w:rsid w:val="00822A49"/>
    <w:rsid w:val="008237DD"/>
    <w:rsid w:val="00823B66"/>
    <w:rsid w:val="00824A98"/>
    <w:rsid w:val="0082777F"/>
    <w:rsid w:val="0083104B"/>
    <w:rsid w:val="008310AA"/>
    <w:rsid w:val="00831845"/>
    <w:rsid w:val="008327D4"/>
    <w:rsid w:val="00832A62"/>
    <w:rsid w:val="00834114"/>
    <w:rsid w:val="00836131"/>
    <w:rsid w:val="0083627D"/>
    <w:rsid w:val="00836D9F"/>
    <w:rsid w:val="00837196"/>
    <w:rsid w:val="008375E6"/>
    <w:rsid w:val="00841F4E"/>
    <w:rsid w:val="008447D5"/>
    <w:rsid w:val="00844D23"/>
    <w:rsid w:val="0084579E"/>
    <w:rsid w:val="008466B4"/>
    <w:rsid w:val="008506BA"/>
    <w:rsid w:val="00850BE1"/>
    <w:rsid w:val="008517D8"/>
    <w:rsid w:val="00853CC0"/>
    <w:rsid w:val="00855239"/>
    <w:rsid w:val="00856BC4"/>
    <w:rsid w:val="00862780"/>
    <w:rsid w:val="00864338"/>
    <w:rsid w:val="00864FA8"/>
    <w:rsid w:val="0086569C"/>
    <w:rsid w:val="00865E93"/>
    <w:rsid w:val="00866BC5"/>
    <w:rsid w:val="00866BE5"/>
    <w:rsid w:val="00867101"/>
    <w:rsid w:val="008719DA"/>
    <w:rsid w:val="00874057"/>
    <w:rsid w:val="008755D8"/>
    <w:rsid w:val="0087755C"/>
    <w:rsid w:val="00877B49"/>
    <w:rsid w:val="00880E70"/>
    <w:rsid w:val="008811FC"/>
    <w:rsid w:val="0088213A"/>
    <w:rsid w:val="008839A3"/>
    <w:rsid w:val="00883F6B"/>
    <w:rsid w:val="0088497A"/>
    <w:rsid w:val="0088543B"/>
    <w:rsid w:val="0088773E"/>
    <w:rsid w:val="0088787E"/>
    <w:rsid w:val="00893A19"/>
    <w:rsid w:val="00894031"/>
    <w:rsid w:val="008942ED"/>
    <w:rsid w:val="00895DD6"/>
    <w:rsid w:val="008960A7"/>
    <w:rsid w:val="008A1F97"/>
    <w:rsid w:val="008A3074"/>
    <w:rsid w:val="008A3376"/>
    <w:rsid w:val="008A3B8D"/>
    <w:rsid w:val="008A57B2"/>
    <w:rsid w:val="008A5F49"/>
    <w:rsid w:val="008A6224"/>
    <w:rsid w:val="008A6813"/>
    <w:rsid w:val="008A739F"/>
    <w:rsid w:val="008B0145"/>
    <w:rsid w:val="008B0E5A"/>
    <w:rsid w:val="008B0E6C"/>
    <w:rsid w:val="008B2568"/>
    <w:rsid w:val="008B2BD3"/>
    <w:rsid w:val="008B478B"/>
    <w:rsid w:val="008B5FCE"/>
    <w:rsid w:val="008B604B"/>
    <w:rsid w:val="008B61B7"/>
    <w:rsid w:val="008B62BF"/>
    <w:rsid w:val="008B6B4F"/>
    <w:rsid w:val="008B7611"/>
    <w:rsid w:val="008B779E"/>
    <w:rsid w:val="008C0853"/>
    <w:rsid w:val="008C1C0A"/>
    <w:rsid w:val="008C2F5E"/>
    <w:rsid w:val="008C48EF"/>
    <w:rsid w:val="008C497B"/>
    <w:rsid w:val="008C643D"/>
    <w:rsid w:val="008C76FD"/>
    <w:rsid w:val="008C7FBA"/>
    <w:rsid w:val="008D038F"/>
    <w:rsid w:val="008D0C81"/>
    <w:rsid w:val="008D3AB4"/>
    <w:rsid w:val="008D3DDC"/>
    <w:rsid w:val="008D42D6"/>
    <w:rsid w:val="008D4BCC"/>
    <w:rsid w:val="008D72EA"/>
    <w:rsid w:val="008D7625"/>
    <w:rsid w:val="008D79B5"/>
    <w:rsid w:val="008E147F"/>
    <w:rsid w:val="008E30D6"/>
    <w:rsid w:val="008E30D9"/>
    <w:rsid w:val="008E68D3"/>
    <w:rsid w:val="008E79DF"/>
    <w:rsid w:val="008F002D"/>
    <w:rsid w:val="008F0BB9"/>
    <w:rsid w:val="008F23C0"/>
    <w:rsid w:val="008F353A"/>
    <w:rsid w:val="008F43E8"/>
    <w:rsid w:val="008F6148"/>
    <w:rsid w:val="0090214D"/>
    <w:rsid w:val="00902874"/>
    <w:rsid w:val="009029B1"/>
    <w:rsid w:val="00902A26"/>
    <w:rsid w:val="00903257"/>
    <w:rsid w:val="009041EC"/>
    <w:rsid w:val="009048A2"/>
    <w:rsid w:val="00904C01"/>
    <w:rsid w:val="00904C2F"/>
    <w:rsid w:val="009052AC"/>
    <w:rsid w:val="00905C61"/>
    <w:rsid w:val="00907D61"/>
    <w:rsid w:val="00910064"/>
    <w:rsid w:val="00910169"/>
    <w:rsid w:val="00910E1A"/>
    <w:rsid w:val="009114DC"/>
    <w:rsid w:val="00911980"/>
    <w:rsid w:val="00911D92"/>
    <w:rsid w:val="009121D3"/>
    <w:rsid w:val="00914649"/>
    <w:rsid w:val="0091496A"/>
    <w:rsid w:val="009152C8"/>
    <w:rsid w:val="00916277"/>
    <w:rsid w:val="00916835"/>
    <w:rsid w:val="00917559"/>
    <w:rsid w:val="009176F5"/>
    <w:rsid w:val="00922E69"/>
    <w:rsid w:val="00925CBA"/>
    <w:rsid w:val="00926269"/>
    <w:rsid w:val="0093208A"/>
    <w:rsid w:val="00933AD6"/>
    <w:rsid w:val="00936489"/>
    <w:rsid w:val="0094094B"/>
    <w:rsid w:val="00940ACB"/>
    <w:rsid w:val="009421AA"/>
    <w:rsid w:val="00943F2B"/>
    <w:rsid w:val="0094476A"/>
    <w:rsid w:val="00945150"/>
    <w:rsid w:val="009464DD"/>
    <w:rsid w:val="009472D6"/>
    <w:rsid w:val="0094774B"/>
    <w:rsid w:val="00947E13"/>
    <w:rsid w:val="009514C5"/>
    <w:rsid w:val="00953FE4"/>
    <w:rsid w:val="00955B54"/>
    <w:rsid w:val="00960146"/>
    <w:rsid w:val="0096092D"/>
    <w:rsid w:val="00960AB3"/>
    <w:rsid w:val="009623A9"/>
    <w:rsid w:val="00962D82"/>
    <w:rsid w:val="0096490E"/>
    <w:rsid w:val="009654F1"/>
    <w:rsid w:val="00965996"/>
    <w:rsid w:val="00966637"/>
    <w:rsid w:val="009678A7"/>
    <w:rsid w:val="00970AAB"/>
    <w:rsid w:val="00971460"/>
    <w:rsid w:val="00971C36"/>
    <w:rsid w:val="00973DCA"/>
    <w:rsid w:val="00974504"/>
    <w:rsid w:val="0097457E"/>
    <w:rsid w:val="00975A4A"/>
    <w:rsid w:val="00976413"/>
    <w:rsid w:val="009767B4"/>
    <w:rsid w:val="00977138"/>
    <w:rsid w:val="00977A14"/>
    <w:rsid w:val="00977BEE"/>
    <w:rsid w:val="00977D37"/>
    <w:rsid w:val="009807AE"/>
    <w:rsid w:val="009815F5"/>
    <w:rsid w:val="00983B44"/>
    <w:rsid w:val="00985595"/>
    <w:rsid w:val="0098595B"/>
    <w:rsid w:val="00986DC2"/>
    <w:rsid w:val="00987390"/>
    <w:rsid w:val="00990334"/>
    <w:rsid w:val="00991158"/>
    <w:rsid w:val="0099199E"/>
    <w:rsid w:val="00995C44"/>
    <w:rsid w:val="0099659F"/>
    <w:rsid w:val="009967D4"/>
    <w:rsid w:val="009975EC"/>
    <w:rsid w:val="009A04A5"/>
    <w:rsid w:val="009A107B"/>
    <w:rsid w:val="009A3409"/>
    <w:rsid w:val="009A35A0"/>
    <w:rsid w:val="009A3719"/>
    <w:rsid w:val="009A4406"/>
    <w:rsid w:val="009A5F93"/>
    <w:rsid w:val="009A73AC"/>
    <w:rsid w:val="009A7CFA"/>
    <w:rsid w:val="009B0C51"/>
    <w:rsid w:val="009B1CC3"/>
    <w:rsid w:val="009B2183"/>
    <w:rsid w:val="009B29AC"/>
    <w:rsid w:val="009B2E83"/>
    <w:rsid w:val="009B43E9"/>
    <w:rsid w:val="009B4B7F"/>
    <w:rsid w:val="009B61A6"/>
    <w:rsid w:val="009B7F16"/>
    <w:rsid w:val="009C0B05"/>
    <w:rsid w:val="009C0F35"/>
    <w:rsid w:val="009C10C1"/>
    <w:rsid w:val="009C1474"/>
    <w:rsid w:val="009C18E7"/>
    <w:rsid w:val="009C2A64"/>
    <w:rsid w:val="009C4F55"/>
    <w:rsid w:val="009C5E5D"/>
    <w:rsid w:val="009C6429"/>
    <w:rsid w:val="009C68A5"/>
    <w:rsid w:val="009C6E60"/>
    <w:rsid w:val="009C72CF"/>
    <w:rsid w:val="009C7A7C"/>
    <w:rsid w:val="009C7B3B"/>
    <w:rsid w:val="009D23FB"/>
    <w:rsid w:val="009D3B99"/>
    <w:rsid w:val="009D475F"/>
    <w:rsid w:val="009D5546"/>
    <w:rsid w:val="009D7562"/>
    <w:rsid w:val="009E0803"/>
    <w:rsid w:val="009E088E"/>
    <w:rsid w:val="009E0CA5"/>
    <w:rsid w:val="009E1E09"/>
    <w:rsid w:val="009E2542"/>
    <w:rsid w:val="009E2760"/>
    <w:rsid w:val="009E3318"/>
    <w:rsid w:val="009E3977"/>
    <w:rsid w:val="009E5317"/>
    <w:rsid w:val="009E55EF"/>
    <w:rsid w:val="009E6EB5"/>
    <w:rsid w:val="009E7C1C"/>
    <w:rsid w:val="009F13BF"/>
    <w:rsid w:val="009F1D34"/>
    <w:rsid w:val="009F2F6D"/>
    <w:rsid w:val="009F3BF5"/>
    <w:rsid w:val="009F483E"/>
    <w:rsid w:val="009F4C47"/>
    <w:rsid w:val="009F528F"/>
    <w:rsid w:val="009F6AC9"/>
    <w:rsid w:val="00A02221"/>
    <w:rsid w:val="00A02789"/>
    <w:rsid w:val="00A02CDC"/>
    <w:rsid w:val="00A02E7E"/>
    <w:rsid w:val="00A03903"/>
    <w:rsid w:val="00A059C9"/>
    <w:rsid w:val="00A061AB"/>
    <w:rsid w:val="00A061E4"/>
    <w:rsid w:val="00A105DA"/>
    <w:rsid w:val="00A10F74"/>
    <w:rsid w:val="00A12908"/>
    <w:rsid w:val="00A1336C"/>
    <w:rsid w:val="00A13C58"/>
    <w:rsid w:val="00A14673"/>
    <w:rsid w:val="00A14C0A"/>
    <w:rsid w:val="00A20031"/>
    <w:rsid w:val="00A202D5"/>
    <w:rsid w:val="00A23CDC"/>
    <w:rsid w:val="00A23F4D"/>
    <w:rsid w:val="00A24596"/>
    <w:rsid w:val="00A246B9"/>
    <w:rsid w:val="00A24B24"/>
    <w:rsid w:val="00A24C70"/>
    <w:rsid w:val="00A25E6C"/>
    <w:rsid w:val="00A260F2"/>
    <w:rsid w:val="00A262EE"/>
    <w:rsid w:val="00A2725A"/>
    <w:rsid w:val="00A27394"/>
    <w:rsid w:val="00A27C04"/>
    <w:rsid w:val="00A344FC"/>
    <w:rsid w:val="00A37A14"/>
    <w:rsid w:val="00A40E3D"/>
    <w:rsid w:val="00A40E72"/>
    <w:rsid w:val="00A40EA6"/>
    <w:rsid w:val="00A42542"/>
    <w:rsid w:val="00A43962"/>
    <w:rsid w:val="00A46561"/>
    <w:rsid w:val="00A467C4"/>
    <w:rsid w:val="00A4698D"/>
    <w:rsid w:val="00A47C4E"/>
    <w:rsid w:val="00A47F5C"/>
    <w:rsid w:val="00A5028A"/>
    <w:rsid w:val="00A508D5"/>
    <w:rsid w:val="00A51AA9"/>
    <w:rsid w:val="00A51B15"/>
    <w:rsid w:val="00A51FE6"/>
    <w:rsid w:val="00A52644"/>
    <w:rsid w:val="00A52753"/>
    <w:rsid w:val="00A52782"/>
    <w:rsid w:val="00A527A0"/>
    <w:rsid w:val="00A52979"/>
    <w:rsid w:val="00A54443"/>
    <w:rsid w:val="00A550E8"/>
    <w:rsid w:val="00A556D1"/>
    <w:rsid w:val="00A5647E"/>
    <w:rsid w:val="00A56E8B"/>
    <w:rsid w:val="00A5719E"/>
    <w:rsid w:val="00A57EB6"/>
    <w:rsid w:val="00A6157C"/>
    <w:rsid w:val="00A61ACB"/>
    <w:rsid w:val="00A61E62"/>
    <w:rsid w:val="00A62255"/>
    <w:rsid w:val="00A64162"/>
    <w:rsid w:val="00A6463E"/>
    <w:rsid w:val="00A65418"/>
    <w:rsid w:val="00A66BE1"/>
    <w:rsid w:val="00A70352"/>
    <w:rsid w:val="00A71133"/>
    <w:rsid w:val="00A71D7E"/>
    <w:rsid w:val="00A71EA5"/>
    <w:rsid w:val="00A7209C"/>
    <w:rsid w:val="00A732F5"/>
    <w:rsid w:val="00A73877"/>
    <w:rsid w:val="00A761C7"/>
    <w:rsid w:val="00A77D42"/>
    <w:rsid w:val="00A826E7"/>
    <w:rsid w:val="00A82E17"/>
    <w:rsid w:val="00A85075"/>
    <w:rsid w:val="00A85A7F"/>
    <w:rsid w:val="00A8774D"/>
    <w:rsid w:val="00A87BCE"/>
    <w:rsid w:val="00A90245"/>
    <w:rsid w:val="00A91970"/>
    <w:rsid w:val="00A934F9"/>
    <w:rsid w:val="00A93F1F"/>
    <w:rsid w:val="00A93F31"/>
    <w:rsid w:val="00A96A65"/>
    <w:rsid w:val="00A96C57"/>
    <w:rsid w:val="00A96DB6"/>
    <w:rsid w:val="00AA0C99"/>
    <w:rsid w:val="00AA12F7"/>
    <w:rsid w:val="00AA173B"/>
    <w:rsid w:val="00AA1A59"/>
    <w:rsid w:val="00AA3173"/>
    <w:rsid w:val="00AA3A3E"/>
    <w:rsid w:val="00AA5498"/>
    <w:rsid w:val="00AA5A1C"/>
    <w:rsid w:val="00AA5DEA"/>
    <w:rsid w:val="00AA6104"/>
    <w:rsid w:val="00AA6F15"/>
    <w:rsid w:val="00AA7060"/>
    <w:rsid w:val="00AA72C8"/>
    <w:rsid w:val="00AB032A"/>
    <w:rsid w:val="00AB048F"/>
    <w:rsid w:val="00AB19B6"/>
    <w:rsid w:val="00AB2501"/>
    <w:rsid w:val="00AB2814"/>
    <w:rsid w:val="00AB2FB6"/>
    <w:rsid w:val="00AB3337"/>
    <w:rsid w:val="00AB365E"/>
    <w:rsid w:val="00AB4D50"/>
    <w:rsid w:val="00AB6CE0"/>
    <w:rsid w:val="00AC37FF"/>
    <w:rsid w:val="00AC466E"/>
    <w:rsid w:val="00AC597E"/>
    <w:rsid w:val="00AC6ABA"/>
    <w:rsid w:val="00AD0D60"/>
    <w:rsid w:val="00AD0EA7"/>
    <w:rsid w:val="00AD1A17"/>
    <w:rsid w:val="00AD1C80"/>
    <w:rsid w:val="00AD2985"/>
    <w:rsid w:val="00AD2E24"/>
    <w:rsid w:val="00AD5627"/>
    <w:rsid w:val="00AD5B3F"/>
    <w:rsid w:val="00AD5D52"/>
    <w:rsid w:val="00AD65C9"/>
    <w:rsid w:val="00AD6639"/>
    <w:rsid w:val="00AE0F0D"/>
    <w:rsid w:val="00AE2127"/>
    <w:rsid w:val="00AE238A"/>
    <w:rsid w:val="00AE280C"/>
    <w:rsid w:val="00AE3C1C"/>
    <w:rsid w:val="00AE4396"/>
    <w:rsid w:val="00AE4A25"/>
    <w:rsid w:val="00AE4DD4"/>
    <w:rsid w:val="00AE56AF"/>
    <w:rsid w:val="00AE5CCB"/>
    <w:rsid w:val="00AE7179"/>
    <w:rsid w:val="00AE7A3E"/>
    <w:rsid w:val="00AF0417"/>
    <w:rsid w:val="00AF2FEA"/>
    <w:rsid w:val="00AF40F1"/>
    <w:rsid w:val="00AF41DD"/>
    <w:rsid w:val="00AF58D0"/>
    <w:rsid w:val="00AF6215"/>
    <w:rsid w:val="00AF6A45"/>
    <w:rsid w:val="00AF6F6E"/>
    <w:rsid w:val="00AF7052"/>
    <w:rsid w:val="00AF7389"/>
    <w:rsid w:val="00B00A18"/>
    <w:rsid w:val="00B00BB9"/>
    <w:rsid w:val="00B027F1"/>
    <w:rsid w:val="00B03090"/>
    <w:rsid w:val="00B03D4C"/>
    <w:rsid w:val="00B06203"/>
    <w:rsid w:val="00B06AD2"/>
    <w:rsid w:val="00B10D1E"/>
    <w:rsid w:val="00B11323"/>
    <w:rsid w:val="00B11557"/>
    <w:rsid w:val="00B129D5"/>
    <w:rsid w:val="00B129FC"/>
    <w:rsid w:val="00B13A2F"/>
    <w:rsid w:val="00B145D2"/>
    <w:rsid w:val="00B1556F"/>
    <w:rsid w:val="00B15DC8"/>
    <w:rsid w:val="00B16856"/>
    <w:rsid w:val="00B16D34"/>
    <w:rsid w:val="00B178D3"/>
    <w:rsid w:val="00B20562"/>
    <w:rsid w:val="00B207DD"/>
    <w:rsid w:val="00B215B2"/>
    <w:rsid w:val="00B21E3A"/>
    <w:rsid w:val="00B22A9A"/>
    <w:rsid w:val="00B22F73"/>
    <w:rsid w:val="00B2441E"/>
    <w:rsid w:val="00B26C50"/>
    <w:rsid w:val="00B27234"/>
    <w:rsid w:val="00B272EC"/>
    <w:rsid w:val="00B3229C"/>
    <w:rsid w:val="00B32C36"/>
    <w:rsid w:val="00B339F8"/>
    <w:rsid w:val="00B35AD8"/>
    <w:rsid w:val="00B4065C"/>
    <w:rsid w:val="00B41946"/>
    <w:rsid w:val="00B42B2F"/>
    <w:rsid w:val="00B432A0"/>
    <w:rsid w:val="00B432F6"/>
    <w:rsid w:val="00B43512"/>
    <w:rsid w:val="00B437B3"/>
    <w:rsid w:val="00B43D4F"/>
    <w:rsid w:val="00B44102"/>
    <w:rsid w:val="00B44F35"/>
    <w:rsid w:val="00B473D5"/>
    <w:rsid w:val="00B475F5"/>
    <w:rsid w:val="00B50C3C"/>
    <w:rsid w:val="00B52CD8"/>
    <w:rsid w:val="00B53521"/>
    <w:rsid w:val="00B56151"/>
    <w:rsid w:val="00B569C3"/>
    <w:rsid w:val="00B604EB"/>
    <w:rsid w:val="00B609E2"/>
    <w:rsid w:val="00B60F6B"/>
    <w:rsid w:val="00B6108C"/>
    <w:rsid w:val="00B61790"/>
    <w:rsid w:val="00B61E81"/>
    <w:rsid w:val="00B62DA8"/>
    <w:rsid w:val="00B64FA6"/>
    <w:rsid w:val="00B6515E"/>
    <w:rsid w:val="00B67599"/>
    <w:rsid w:val="00B6788E"/>
    <w:rsid w:val="00B67F7B"/>
    <w:rsid w:val="00B73414"/>
    <w:rsid w:val="00B739E2"/>
    <w:rsid w:val="00B75920"/>
    <w:rsid w:val="00B76CAD"/>
    <w:rsid w:val="00B77198"/>
    <w:rsid w:val="00B772A6"/>
    <w:rsid w:val="00B77BB4"/>
    <w:rsid w:val="00B812FC"/>
    <w:rsid w:val="00B8151D"/>
    <w:rsid w:val="00B819AA"/>
    <w:rsid w:val="00B848DE"/>
    <w:rsid w:val="00B84E0F"/>
    <w:rsid w:val="00B873A0"/>
    <w:rsid w:val="00B87770"/>
    <w:rsid w:val="00B918F7"/>
    <w:rsid w:val="00B925E1"/>
    <w:rsid w:val="00B92D6F"/>
    <w:rsid w:val="00B95C57"/>
    <w:rsid w:val="00B9700B"/>
    <w:rsid w:val="00B97BE4"/>
    <w:rsid w:val="00B97EBB"/>
    <w:rsid w:val="00BA0545"/>
    <w:rsid w:val="00BA0A98"/>
    <w:rsid w:val="00BA1AD1"/>
    <w:rsid w:val="00BA4120"/>
    <w:rsid w:val="00BA4E26"/>
    <w:rsid w:val="00BA5485"/>
    <w:rsid w:val="00BA54AA"/>
    <w:rsid w:val="00BA66CB"/>
    <w:rsid w:val="00BA7356"/>
    <w:rsid w:val="00BB08BC"/>
    <w:rsid w:val="00BB1C06"/>
    <w:rsid w:val="00BB2109"/>
    <w:rsid w:val="00BB2C6B"/>
    <w:rsid w:val="00BB38D4"/>
    <w:rsid w:val="00BB4532"/>
    <w:rsid w:val="00BB4D85"/>
    <w:rsid w:val="00BB4E6B"/>
    <w:rsid w:val="00BB5E8F"/>
    <w:rsid w:val="00BB61E4"/>
    <w:rsid w:val="00BB631E"/>
    <w:rsid w:val="00BB6CB6"/>
    <w:rsid w:val="00BB71A8"/>
    <w:rsid w:val="00BC0041"/>
    <w:rsid w:val="00BC08DA"/>
    <w:rsid w:val="00BC0C38"/>
    <w:rsid w:val="00BC1153"/>
    <w:rsid w:val="00BC1F93"/>
    <w:rsid w:val="00BC1FBB"/>
    <w:rsid w:val="00BC21C3"/>
    <w:rsid w:val="00BC287A"/>
    <w:rsid w:val="00BC3172"/>
    <w:rsid w:val="00BC3513"/>
    <w:rsid w:val="00BC3712"/>
    <w:rsid w:val="00BC4BD5"/>
    <w:rsid w:val="00BC50A3"/>
    <w:rsid w:val="00BC7544"/>
    <w:rsid w:val="00BD21E2"/>
    <w:rsid w:val="00BD3142"/>
    <w:rsid w:val="00BD41D4"/>
    <w:rsid w:val="00BD4464"/>
    <w:rsid w:val="00BD465A"/>
    <w:rsid w:val="00BD47A9"/>
    <w:rsid w:val="00BD5316"/>
    <w:rsid w:val="00BD5A86"/>
    <w:rsid w:val="00BD604A"/>
    <w:rsid w:val="00BD62B9"/>
    <w:rsid w:val="00BD64C1"/>
    <w:rsid w:val="00BD6AC2"/>
    <w:rsid w:val="00BE0D19"/>
    <w:rsid w:val="00BE107C"/>
    <w:rsid w:val="00BE214C"/>
    <w:rsid w:val="00BE39C0"/>
    <w:rsid w:val="00BE3ED5"/>
    <w:rsid w:val="00BE68F9"/>
    <w:rsid w:val="00BE71A6"/>
    <w:rsid w:val="00BF21DB"/>
    <w:rsid w:val="00BF2724"/>
    <w:rsid w:val="00BF2A9B"/>
    <w:rsid w:val="00BF2D95"/>
    <w:rsid w:val="00BF3DAE"/>
    <w:rsid w:val="00BF46F5"/>
    <w:rsid w:val="00BF4EA4"/>
    <w:rsid w:val="00BF530D"/>
    <w:rsid w:val="00BF604B"/>
    <w:rsid w:val="00BF6C1B"/>
    <w:rsid w:val="00C002AF"/>
    <w:rsid w:val="00C01CE8"/>
    <w:rsid w:val="00C02595"/>
    <w:rsid w:val="00C02D35"/>
    <w:rsid w:val="00C05276"/>
    <w:rsid w:val="00C06C4F"/>
    <w:rsid w:val="00C0792F"/>
    <w:rsid w:val="00C101C4"/>
    <w:rsid w:val="00C104B6"/>
    <w:rsid w:val="00C12197"/>
    <w:rsid w:val="00C12EBE"/>
    <w:rsid w:val="00C131FD"/>
    <w:rsid w:val="00C1325C"/>
    <w:rsid w:val="00C1330A"/>
    <w:rsid w:val="00C13350"/>
    <w:rsid w:val="00C133DC"/>
    <w:rsid w:val="00C145EB"/>
    <w:rsid w:val="00C14992"/>
    <w:rsid w:val="00C150DD"/>
    <w:rsid w:val="00C159F1"/>
    <w:rsid w:val="00C15E25"/>
    <w:rsid w:val="00C17858"/>
    <w:rsid w:val="00C22591"/>
    <w:rsid w:val="00C23B9A"/>
    <w:rsid w:val="00C23E40"/>
    <w:rsid w:val="00C23FBA"/>
    <w:rsid w:val="00C2416A"/>
    <w:rsid w:val="00C249C0"/>
    <w:rsid w:val="00C30652"/>
    <w:rsid w:val="00C30E45"/>
    <w:rsid w:val="00C32381"/>
    <w:rsid w:val="00C325A5"/>
    <w:rsid w:val="00C3299F"/>
    <w:rsid w:val="00C329A7"/>
    <w:rsid w:val="00C3317A"/>
    <w:rsid w:val="00C3376A"/>
    <w:rsid w:val="00C33C75"/>
    <w:rsid w:val="00C343EA"/>
    <w:rsid w:val="00C34728"/>
    <w:rsid w:val="00C35EF0"/>
    <w:rsid w:val="00C36A15"/>
    <w:rsid w:val="00C3701B"/>
    <w:rsid w:val="00C37043"/>
    <w:rsid w:val="00C37F9C"/>
    <w:rsid w:val="00C40AF0"/>
    <w:rsid w:val="00C41A53"/>
    <w:rsid w:val="00C4274C"/>
    <w:rsid w:val="00C4300F"/>
    <w:rsid w:val="00C4350C"/>
    <w:rsid w:val="00C43ADB"/>
    <w:rsid w:val="00C45661"/>
    <w:rsid w:val="00C461F3"/>
    <w:rsid w:val="00C469DE"/>
    <w:rsid w:val="00C46DBD"/>
    <w:rsid w:val="00C5010C"/>
    <w:rsid w:val="00C50667"/>
    <w:rsid w:val="00C509F2"/>
    <w:rsid w:val="00C50A11"/>
    <w:rsid w:val="00C52837"/>
    <w:rsid w:val="00C54EF0"/>
    <w:rsid w:val="00C57820"/>
    <w:rsid w:val="00C61152"/>
    <w:rsid w:val="00C61D58"/>
    <w:rsid w:val="00C62BC1"/>
    <w:rsid w:val="00C63B09"/>
    <w:rsid w:val="00C64879"/>
    <w:rsid w:val="00C65570"/>
    <w:rsid w:val="00C66953"/>
    <w:rsid w:val="00C66FFF"/>
    <w:rsid w:val="00C7045B"/>
    <w:rsid w:val="00C70E49"/>
    <w:rsid w:val="00C720AB"/>
    <w:rsid w:val="00C72315"/>
    <w:rsid w:val="00C73133"/>
    <w:rsid w:val="00C731FA"/>
    <w:rsid w:val="00C73E9B"/>
    <w:rsid w:val="00C75185"/>
    <w:rsid w:val="00C7617C"/>
    <w:rsid w:val="00C8096F"/>
    <w:rsid w:val="00C81187"/>
    <w:rsid w:val="00C813CF"/>
    <w:rsid w:val="00C81B2C"/>
    <w:rsid w:val="00C82C91"/>
    <w:rsid w:val="00C846A2"/>
    <w:rsid w:val="00C878BB"/>
    <w:rsid w:val="00C90883"/>
    <w:rsid w:val="00C90EFC"/>
    <w:rsid w:val="00C90FC4"/>
    <w:rsid w:val="00C914F2"/>
    <w:rsid w:val="00C916FF"/>
    <w:rsid w:val="00C93C89"/>
    <w:rsid w:val="00C94453"/>
    <w:rsid w:val="00C954B7"/>
    <w:rsid w:val="00C9591A"/>
    <w:rsid w:val="00CA096F"/>
    <w:rsid w:val="00CA1A26"/>
    <w:rsid w:val="00CA215E"/>
    <w:rsid w:val="00CA40EE"/>
    <w:rsid w:val="00CA46AC"/>
    <w:rsid w:val="00CA4A01"/>
    <w:rsid w:val="00CA4BC4"/>
    <w:rsid w:val="00CA4F71"/>
    <w:rsid w:val="00CA652F"/>
    <w:rsid w:val="00CA6AE2"/>
    <w:rsid w:val="00CA726A"/>
    <w:rsid w:val="00CA751F"/>
    <w:rsid w:val="00CA7E1D"/>
    <w:rsid w:val="00CA7FF7"/>
    <w:rsid w:val="00CB04E0"/>
    <w:rsid w:val="00CB1497"/>
    <w:rsid w:val="00CB18FA"/>
    <w:rsid w:val="00CB1906"/>
    <w:rsid w:val="00CB21C6"/>
    <w:rsid w:val="00CB337B"/>
    <w:rsid w:val="00CB45D5"/>
    <w:rsid w:val="00CB74F8"/>
    <w:rsid w:val="00CB7A83"/>
    <w:rsid w:val="00CC30AE"/>
    <w:rsid w:val="00CC39F0"/>
    <w:rsid w:val="00CC3AE0"/>
    <w:rsid w:val="00CC3C0B"/>
    <w:rsid w:val="00CC3CD3"/>
    <w:rsid w:val="00CC4C6D"/>
    <w:rsid w:val="00CC52B0"/>
    <w:rsid w:val="00CC61E8"/>
    <w:rsid w:val="00CC6F3A"/>
    <w:rsid w:val="00CD0A1E"/>
    <w:rsid w:val="00CD20F8"/>
    <w:rsid w:val="00CD2635"/>
    <w:rsid w:val="00CD2680"/>
    <w:rsid w:val="00CD2AA3"/>
    <w:rsid w:val="00CD3705"/>
    <w:rsid w:val="00CD3999"/>
    <w:rsid w:val="00CD45ED"/>
    <w:rsid w:val="00CD5C8D"/>
    <w:rsid w:val="00CD6CEB"/>
    <w:rsid w:val="00CD6E72"/>
    <w:rsid w:val="00CD70F7"/>
    <w:rsid w:val="00CD78CB"/>
    <w:rsid w:val="00CE2F34"/>
    <w:rsid w:val="00CE3027"/>
    <w:rsid w:val="00CE3EA5"/>
    <w:rsid w:val="00CE443A"/>
    <w:rsid w:val="00CE4614"/>
    <w:rsid w:val="00CE641C"/>
    <w:rsid w:val="00CF1C96"/>
    <w:rsid w:val="00CF1E7B"/>
    <w:rsid w:val="00CF255A"/>
    <w:rsid w:val="00CF2EA9"/>
    <w:rsid w:val="00CF3B8C"/>
    <w:rsid w:val="00CF4F3F"/>
    <w:rsid w:val="00CF5A8C"/>
    <w:rsid w:val="00CF63CC"/>
    <w:rsid w:val="00CF68BF"/>
    <w:rsid w:val="00CF6F41"/>
    <w:rsid w:val="00CF75BA"/>
    <w:rsid w:val="00D010D3"/>
    <w:rsid w:val="00D0353D"/>
    <w:rsid w:val="00D03BE1"/>
    <w:rsid w:val="00D05A8C"/>
    <w:rsid w:val="00D104BA"/>
    <w:rsid w:val="00D118CB"/>
    <w:rsid w:val="00D119DD"/>
    <w:rsid w:val="00D12D11"/>
    <w:rsid w:val="00D1390C"/>
    <w:rsid w:val="00D13A45"/>
    <w:rsid w:val="00D14481"/>
    <w:rsid w:val="00D1493A"/>
    <w:rsid w:val="00D14A9D"/>
    <w:rsid w:val="00D15180"/>
    <w:rsid w:val="00D15551"/>
    <w:rsid w:val="00D170F8"/>
    <w:rsid w:val="00D17812"/>
    <w:rsid w:val="00D17A67"/>
    <w:rsid w:val="00D17FC6"/>
    <w:rsid w:val="00D208B9"/>
    <w:rsid w:val="00D217D1"/>
    <w:rsid w:val="00D2286E"/>
    <w:rsid w:val="00D24BB1"/>
    <w:rsid w:val="00D24D37"/>
    <w:rsid w:val="00D2517F"/>
    <w:rsid w:val="00D25FA3"/>
    <w:rsid w:val="00D26E58"/>
    <w:rsid w:val="00D302C0"/>
    <w:rsid w:val="00D31426"/>
    <w:rsid w:val="00D32D70"/>
    <w:rsid w:val="00D33410"/>
    <w:rsid w:val="00D34EC5"/>
    <w:rsid w:val="00D3758C"/>
    <w:rsid w:val="00D42065"/>
    <w:rsid w:val="00D42183"/>
    <w:rsid w:val="00D43189"/>
    <w:rsid w:val="00D4377F"/>
    <w:rsid w:val="00D437B7"/>
    <w:rsid w:val="00D46134"/>
    <w:rsid w:val="00D468A9"/>
    <w:rsid w:val="00D50946"/>
    <w:rsid w:val="00D50DA0"/>
    <w:rsid w:val="00D51A5A"/>
    <w:rsid w:val="00D51E7D"/>
    <w:rsid w:val="00D52488"/>
    <w:rsid w:val="00D530F6"/>
    <w:rsid w:val="00D5387E"/>
    <w:rsid w:val="00D566D6"/>
    <w:rsid w:val="00D56A3B"/>
    <w:rsid w:val="00D56E54"/>
    <w:rsid w:val="00D619B4"/>
    <w:rsid w:val="00D61A73"/>
    <w:rsid w:val="00D63270"/>
    <w:rsid w:val="00D63CDD"/>
    <w:rsid w:val="00D64893"/>
    <w:rsid w:val="00D65671"/>
    <w:rsid w:val="00D66645"/>
    <w:rsid w:val="00D66B65"/>
    <w:rsid w:val="00D70EAE"/>
    <w:rsid w:val="00D72816"/>
    <w:rsid w:val="00D73415"/>
    <w:rsid w:val="00D74283"/>
    <w:rsid w:val="00D74799"/>
    <w:rsid w:val="00D74B9B"/>
    <w:rsid w:val="00D75BAC"/>
    <w:rsid w:val="00D773CB"/>
    <w:rsid w:val="00D80EEE"/>
    <w:rsid w:val="00D8103E"/>
    <w:rsid w:val="00D818BA"/>
    <w:rsid w:val="00D82A52"/>
    <w:rsid w:val="00D842A2"/>
    <w:rsid w:val="00D84946"/>
    <w:rsid w:val="00D87550"/>
    <w:rsid w:val="00D87754"/>
    <w:rsid w:val="00D91659"/>
    <w:rsid w:val="00D9206D"/>
    <w:rsid w:val="00D93741"/>
    <w:rsid w:val="00D93E21"/>
    <w:rsid w:val="00DA05C2"/>
    <w:rsid w:val="00DA0D92"/>
    <w:rsid w:val="00DA160B"/>
    <w:rsid w:val="00DA2943"/>
    <w:rsid w:val="00DA4582"/>
    <w:rsid w:val="00DA4CCB"/>
    <w:rsid w:val="00DA52BA"/>
    <w:rsid w:val="00DA552F"/>
    <w:rsid w:val="00DB1650"/>
    <w:rsid w:val="00DB1C9E"/>
    <w:rsid w:val="00DB2434"/>
    <w:rsid w:val="00DB26B7"/>
    <w:rsid w:val="00DB40E4"/>
    <w:rsid w:val="00DB461B"/>
    <w:rsid w:val="00DB47C1"/>
    <w:rsid w:val="00DB4D35"/>
    <w:rsid w:val="00DB5416"/>
    <w:rsid w:val="00DB55AC"/>
    <w:rsid w:val="00DB6247"/>
    <w:rsid w:val="00DC0A4A"/>
    <w:rsid w:val="00DC1E6C"/>
    <w:rsid w:val="00DC250F"/>
    <w:rsid w:val="00DC29FE"/>
    <w:rsid w:val="00DC3E8C"/>
    <w:rsid w:val="00DC40AF"/>
    <w:rsid w:val="00DC4239"/>
    <w:rsid w:val="00DC4473"/>
    <w:rsid w:val="00DC4B5E"/>
    <w:rsid w:val="00DC4E30"/>
    <w:rsid w:val="00DD0749"/>
    <w:rsid w:val="00DD11F3"/>
    <w:rsid w:val="00DD1234"/>
    <w:rsid w:val="00DD12B9"/>
    <w:rsid w:val="00DD1C1D"/>
    <w:rsid w:val="00DD2602"/>
    <w:rsid w:val="00DD408F"/>
    <w:rsid w:val="00DD5F43"/>
    <w:rsid w:val="00DD651A"/>
    <w:rsid w:val="00DD6FBA"/>
    <w:rsid w:val="00DD7496"/>
    <w:rsid w:val="00DD7B03"/>
    <w:rsid w:val="00DE02BB"/>
    <w:rsid w:val="00DE19E1"/>
    <w:rsid w:val="00DE1D10"/>
    <w:rsid w:val="00DE23A0"/>
    <w:rsid w:val="00DE5F92"/>
    <w:rsid w:val="00DE6035"/>
    <w:rsid w:val="00DE715E"/>
    <w:rsid w:val="00DE7C37"/>
    <w:rsid w:val="00DF13F3"/>
    <w:rsid w:val="00DF3683"/>
    <w:rsid w:val="00DF46B2"/>
    <w:rsid w:val="00DF5208"/>
    <w:rsid w:val="00DF61B7"/>
    <w:rsid w:val="00DF6EF4"/>
    <w:rsid w:val="00E005C5"/>
    <w:rsid w:val="00E01C32"/>
    <w:rsid w:val="00E01F85"/>
    <w:rsid w:val="00E020B2"/>
    <w:rsid w:val="00E02F82"/>
    <w:rsid w:val="00E0385F"/>
    <w:rsid w:val="00E0402B"/>
    <w:rsid w:val="00E04D06"/>
    <w:rsid w:val="00E06335"/>
    <w:rsid w:val="00E07153"/>
    <w:rsid w:val="00E10018"/>
    <w:rsid w:val="00E10DAF"/>
    <w:rsid w:val="00E1257E"/>
    <w:rsid w:val="00E14B93"/>
    <w:rsid w:val="00E154C9"/>
    <w:rsid w:val="00E176DB"/>
    <w:rsid w:val="00E2044F"/>
    <w:rsid w:val="00E2131F"/>
    <w:rsid w:val="00E23E39"/>
    <w:rsid w:val="00E24E50"/>
    <w:rsid w:val="00E251DD"/>
    <w:rsid w:val="00E251EE"/>
    <w:rsid w:val="00E260A7"/>
    <w:rsid w:val="00E26120"/>
    <w:rsid w:val="00E2696E"/>
    <w:rsid w:val="00E302D5"/>
    <w:rsid w:val="00E326BE"/>
    <w:rsid w:val="00E33927"/>
    <w:rsid w:val="00E33E28"/>
    <w:rsid w:val="00E33FED"/>
    <w:rsid w:val="00E360A7"/>
    <w:rsid w:val="00E364C8"/>
    <w:rsid w:val="00E36745"/>
    <w:rsid w:val="00E37438"/>
    <w:rsid w:val="00E405F9"/>
    <w:rsid w:val="00E4195D"/>
    <w:rsid w:val="00E432FF"/>
    <w:rsid w:val="00E43542"/>
    <w:rsid w:val="00E46C47"/>
    <w:rsid w:val="00E47D7B"/>
    <w:rsid w:val="00E5073E"/>
    <w:rsid w:val="00E50F2C"/>
    <w:rsid w:val="00E514A4"/>
    <w:rsid w:val="00E52101"/>
    <w:rsid w:val="00E521CF"/>
    <w:rsid w:val="00E52D9B"/>
    <w:rsid w:val="00E55064"/>
    <w:rsid w:val="00E55069"/>
    <w:rsid w:val="00E5541C"/>
    <w:rsid w:val="00E55522"/>
    <w:rsid w:val="00E55D04"/>
    <w:rsid w:val="00E56E66"/>
    <w:rsid w:val="00E57661"/>
    <w:rsid w:val="00E57F15"/>
    <w:rsid w:val="00E60036"/>
    <w:rsid w:val="00E60A2A"/>
    <w:rsid w:val="00E62C51"/>
    <w:rsid w:val="00E62E12"/>
    <w:rsid w:val="00E631F9"/>
    <w:rsid w:val="00E651C2"/>
    <w:rsid w:val="00E662FD"/>
    <w:rsid w:val="00E66688"/>
    <w:rsid w:val="00E66AA4"/>
    <w:rsid w:val="00E72FD0"/>
    <w:rsid w:val="00E7310A"/>
    <w:rsid w:val="00E7519C"/>
    <w:rsid w:val="00E757D0"/>
    <w:rsid w:val="00E767BE"/>
    <w:rsid w:val="00E7684C"/>
    <w:rsid w:val="00E774F3"/>
    <w:rsid w:val="00E802A8"/>
    <w:rsid w:val="00E85185"/>
    <w:rsid w:val="00E8671C"/>
    <w:rsid w:val="00E87DBD"/>
    <w:rsid w:val="00E90298"/>
    <w:rsid w:val="00E916A2"/>
    <w:rsid w:val="00E91930"/>
    <w:rsid w:val="00E92BBD"/>
    <w:rsid w:val="00E93752"/>
    <w:rsid w:val="00E953DD"/>
    <w:rsid w:val="00E95B9C"/>
    <w:rsid w:val="00E9618A"/>
    <w:rsid w:val="00E97182"/>
    <w:rsid w:val="00E97A62"/>
    <w:rsid w:val="00EA161C"/>
    <w:rsid w:val="00EA1DA0"/>
    <w:rsid w:val="00EA6D0F"/>
    <w:rsid w:val="00EA6D4F"/>
    <w:rsid w:val="00EA716A"/>
    <w:rsid w:val="00EA74AC"/>
    <w:rsid w:val="00EA7EA8"/>
    <w:rsid w:val="00EB2282"/>
    <w:rsid w:val="00EB462D"/>
    <w:rsid w:val="00EB48C2"/>
    <w:rsid w:val="00EB5200"/>
    <w:rsid w:val="00EB55CB"/>
    <w:rsid w:val="00EB5A53"/>
    <w:rsid w:val="00EB6BA1"/>
    <w:rsid w:val="00EB722F"/>
    <w:rsid w:val="00EB7749"/>
    <w:rsid w:val="00EC0A15"/>
    <w:rsid w:val="00EC2611"/>
    <w:rsid w:val="00EC26DC"/>
    <w:rsid w:val="00EC5C17"/>
    <w:rsid w:val="00EC60C6"/>
    <w:rsid w:val="00ED0CE3"/>
    <w:rsid w:val="00ED0D8B"/>
    <w:rsid w:val="00ED3428"/>
    <w:rsid w:val="00ED36C3"/>
    <w:rsid w:val="00ED3A4F"/>
    <w:rsid w:val="00ED46A5"/>
    <w:rsid w:val="00ED4CA5"/>
    <w:rsid w:val="00ED51E2"/>
    <w:rsid w:val="00ED6031"/>
    <w:rsid w:val="00ED6578"/>
    <w:rsid w:val="00EE1D8A"/>
    <w:rsid w:val="00EE22AB"/>
    <w:rsid w:val="00EE412B"/>
    <w:rsid w:val="00EE435F"/>
    <w:rsid w:val="00EE4D83"/>
    <w:rsid w:val="00EE5D70"/>
    <w:rsid w:val="00EE75F1"/>
    <w:rsid w:val="00EE7965"/>
    <w:rsid w:val="00EF2C26"/>
    <w:rsid w:val="00EF4ACB"/>
    <w:rsid w:val="00EF6F8E"/>
    <w:rsid w:val="00EF7534"/>
    <w:rsid w:val="00F00674"/>
    <w:rsid w:val="00F015BE"/>
    <w:rsid w:val="00F030FE"/>
    <w:rsid w:val="00F03635"/>
    <w:rsid w:val="00F0455E"/>
    <w:rsid w:val="00F04B8A"/>
    <w:rsid w:val="00F0609A"/>
    <w:rsid w:val="00F079C2"/>
    <w:rsid w:val="00F110AB"/>
    <w:rsid w:val="00F115E4"/>
    <w:rsid w:val="00F1230D"/>
    <w:rsid w:val="00F1470E"/>
    <w:rsid w:val="00F14BCE"/>
    <w:rsid w:val="00F157F3"/>
    <w:rsid w:val="00F15F22"/>
    <w:rsid w:val="00F172CA"/>
    <w:rsid w:val="00F17917"/>
    <w:rsid w:val="00F21042"/>
    <w:rsid w:val="00F210EB"/>
    <w:rsid w:val="00F21DC3"/>
    <w:rsid w:val="00F21FAC"/>
    <w:rsid w:val="00F227F2"/>
    <w:rsid w:val="00F2467C"/>
    <w:rsid w:val="00F24D9F"/>
    <w:rsid w:val="00F25B89"/>
    <w:rsid w:val="00F260BE"/>
    <w:rsid w:val="00F26605"/>
    <w:rsid w:val="00F3264E"/>
    <w:rsid w:val="00F32792"/>
    <w:rsid w:val="00F34C36"/>
    <w:rsid w:val="00F358CB"/>
    <w:rsid w:val="00F35E12"/>
    <w:rsid w:val="00F36014"/>
    <w:rsid w:val="00F360FE"/>
    <w:rsid w:val="00F36E18"/>
    <w:rsid w:val="00F37BC2"/>
    <w:rsid w:val="00F40917"/>
    <w:rsid w:val="00F40FC5"/>
    <w:rsid w:val="00F41D07"/>
    <w:rsid w:val="00F42596"/>
    <w:rsid w:val="00F43DAD"/>
    <w:rsid w:val="00F4403F"/>
    <w:rsid w:val="00F45430"/>
    <w:rsid w:val="00F45857"/>
    <w:rsid w:val="00F46D53"/>
    <w:rsid w:val="00F476FD"/>
    <w:rsid w:val="00F509D5"/>
    <w:rsid w:val="00F513EB"/>
    <w:rsid w:val="00F51806"/>
    <w:rsid w:val="00F51993"/>
    <w:rsid w:val="00F5213A"/>
    <w:rsid w:val="00F5236B"/>
    <w:rsid w:val="00F5252A"/>
    <w:rsid w:val="00F52589"/>
    <w:rsid w:val="00F53E32"/>
    <w:rsid w:val="00F54266"/>
    <w:rsid w:val="00F55084"/>
    <w:rsid w:val="00F552D2"/>
    <w:rsid w:val="00F5679F"/>
    <w:rsid w:val="00F60D6A"/>
    <w:rsid w:val="00F60F15"/>
    <w:rsid w:val="00F61A68"/>
    <w:rsid w:val="00F626C4"/>
    <w:rsid w:val="00F62708"/>
    <w:rsid w:val="00F62ABC"/>
    <w:rsid w:val="00F62B59"/>
    <w:rsid w:val="00F62E5E"/>
    <w:rsid w:val="00F6413B"/>
    <w:rsid w:val="00F6460E"/>
    <w:rsid w:val="00F64CB4"/>
    <w:rsid w:val="00F65889"/>
    <w:rsid w:val="00F679B6"/>
    <w:rsid w:val="00F679CD"/>
    <w:rsid w:val="00F72398"/>
    <w:rsid w:val="00F73E47"/>
    <w:rsid w:val="00F74CC9"/>
    <w:rsid w:val="00F77106"/>
    <w:rsid w:val="00F771D8"/>
    <w:rsid w:val="00F82F9E"/>
    <w:rsid w:val="00F83805"/>
    <w:rsid w:val="00F83883"/>
    <w:rsid w:val="00F84F49"/>
    <w:rsid w:val="00F854B6"/>
    <w:rsid w:val="00F85B48"/>
    <w:rsid w:val="00F861AE"/>
    <w:rsid w:val="00F86FC8"/>
    <w:rsid w:val="00F86FD3"/>
    <w:rsid w:val="00F871D7"/>
    <w:rsid w:val="00F87FB6"/>
    <w:rsid w:val="00F90098"/>
    <w:rsid w:val="00F901DE"/>
    <w:rsid w:val="00F90F03"/>
    <w:rsid w:val="00F9205E"/>
    <w:rsid w:val="00F92530"/>
    <w:rsid w:val="00F92FA5"/>
    <w:rsid w:val="00F93350"/>
    <w:rsid w:val="00F935BD"/>
    <w:rsid w:val="00F93E72"/>
    <w:rsid w:val="00F95D02"/>
    <w:rsid w:val="00F96889"/>
    <w:rsid w:val="00FA1392"/>
    <w:rsid w:val="00FA18A6"/>
    <w:rsid w:val="00FA59E0"/>
    <w:rsid w:val="00FA6309"/>
    <w:rsid w:val="00FA6319"/>
    <w:rsid w:val="00FB06B1"/>
    <w:rsid w:val="00FB0A12"/>
    <w:rsid w:val="00FB14CA"/>
    <w:rsid w:val="00FB46DD"/>
    <w:rsid w:val="00FB656A"/>
    <w:rsid w:val="00FB6E75"/>
    <w:rsid w:val="00FB7019"/>
    <w:rsid w:val="00FC0758"/>
    <w:rsid w:val="00FC0B1B"/>
    <w:rsid w:val="00FC15F4"/>
    <w:rsid w:val="00FC1D8B"/>
    <w:rsid w:val="00FC522B"/>
    <w:rsid w:val="00FC5505"/>
    <w:rsid w:val="00FC5C9C"/>
    <w:rsid w:val="00FC767C"/>
    <w:rsid w:val="00FD01E4"/>
    <w:rsid w:val="00FD0A30"/>
    <w:rsid w:val="00FD1A80"/>
    <w:rsid w:val="00FD20C1"/>
    <w:rsid w:val="00FD2778"/>
    <w:rsid w:val="00FD2ABC"/>
    <w:rsid w:val="00FD30E6"/>
    <w:rsid w:val="00FD4AAF"/>
    <w:rsid w:val="00FD5398"/>
    <w:rsid w:val="00FD5EB5"/>
    <w:rsid w:val="00FD747A"/>
    <w:rsid w:val="00FE249C"/>
    <w:rsid w:val="00FE2F0A"/>
    <w:rsid w:val="00FE492A"/>
    <w:rsid w:val="00FE629F"/>
    <w:rsid w:val="00FE6AEE"/>
    <w:rsid w:val="00FE71A6"/>
    <w:rsid w:val="00FE75E6"/>
    <w:rsid w:val="00FF0098"/>
    <w:rsid w:val="00FF13AF"/>
    <w:rsid w:val="00FF2A10"/>
    <w:rsid w:val="00FF3141"/>
    <w:rsid w:val="00FF4CFB"/>
    <w:rsid w:val="00FF557B"/>
    <w:rsid w:val="00FF57B7"/>
    <w:rsid w:val="00FF6E25"/>
    <w:rsid w:val="012CE0FB"/>
    <w:rsid w:val="0159E381"/>
    <w:rsid w:val="01664492"/>
    <w:rsid w:val="01E23E88"/>
    <w:rsid w:val="022F3F80"/>
    <w:rsid w:val="0247E698"/>
    <w:rsid w:val="02640DD5"/>
    <w:rsid w:val="02916DCB"/>
    <w:rsid w:val="02D1A51D"/>
    <w:rsid w:val="02DF0CA9"/>
    <w:rsid w:val="03D83666"/>
    <w:rsid w:val="0445C5BA"/>
    <w:rsid w:val="045F250E"/>
    <w:rsid w:val="04747B17"/>
    <w:rsid w:val="04B2FF99"/>
    <w:rsid w:val="04F5FCF1"/>
    <w:rsid w:val="0522D216"/>
    <w:rsid w:val="056C8B5B"/>
    <w:rsid w:val="05C1B1F5"/>
    <w:rsid w:val="05E7412E"/>
    <w:rsid w:val="0665C564"/>
    <w:rsid w:val="068E6AE5"/>
    <w:rsid w:val="071520D3"/>
    <w:rsid w:val="0734126D"/>
    <w:rsid w:val="076B1497"/>
    <w:rsid w:val="08868131"/>
    <w:rsid w:val="095C50FB"/>
    <w:rsid w:val="095CD6E6"/>
    <w:rsid w:val="0A2A3F18"/>
    <w:rsid w:val="0A40B1B9"/>
    <w:rsid w:val="0A4E0F5F"/>
    <w:rsid w:val="0A73A3BA"/>
    <w:rsid w:val="0ACFB16A"/>
    <w:rsid w:val="0ADD756C"/>
    <w:rsid w:val="0B2ADA7F"/>
    <w:rsid w:val="0B3BB47A"/>
    <w:rsid w:val="0B967A43"/>
    <w:rsid w:val="0BB169C7"/>
    <w:rsid w:val="0BB66829"/>
    <w:rsid w:val="0C4E3A70"/>
    <w:rsid w:val="0CE27F17"/>
    <w:rsid w:val="0CF2E984"/>
    <w:rsid w:val="0CFC94A9"/>
    <w:rsid w:val="0D61DFDA"/>
    <w:rsid w:val="0D916795"/>
    <w:rsid w:val="0DF0EB59"/>
    <w:rsid w:val="0E3D7F8D"/>
    <w:rsid w:val="0E4FD92D"/>
    <w:rsid w:val="0E50E987"/>
    <w:rsid w:val="0E7CE1C1"/>
    <w:rsid w:val="0EC558DE"/>
    <w:rsid w:val="0ED03533"/>
    <w:rsid w:val="0EF5C2B5"/>
    <w:rsid w:val="0F593967"/>
    <w:rsid w:val="0FDFE62D"/>
    <w:rsid w:val="1078896F"/>
    <w:rsid w:val="10F2FE02"/>
    <w:rsid w:val="111C4BAA"/>
    <w:rsid w:val="1122539D"/>
    <w:rsid w:val="112F3C59"/>
    <w:rsid w:val="117415C3"/>
    <w:rsid w:val="11A24ADE"/>
    <w:rsid w:val="122D6377"/>
    <w:rsid w:val="12FB5203"/>
    <w:rsid w:val="13369573"/>
    <w:rsid w:val="13CD4B15"/>
    <w:rsid w:val="140C1358"/>
    <w:rsid w:val="1424BD04"/>
    <w:rsid w:val="14401D7A"/>
    <w:rsid w:val="14619497"/>
    <w:rsid w:val="149F8588"/>
    <w:rsid w:val="14BFEB9D"/>
    <w:rsid w:val="14D0AC33"/>
    <w:rsid w:val="14D45351"/>
    <w:rsid w:val="15650439"/>
    <w:rsid w:val="156CF1BF"/>
    <w:rsid w:val="15ACE7BE"/>
    <w:rsid w:val="15B09817"/>
    <w:rsid w:val="15E1F2E1"/>
    <w:rsid w:val="16C982A2"/>
    <w:rsid w:val="16DA3107"/>
    <w:rsid w:val="16DC21ED"/>
    <w:rsid w:val="1702FF95"/>
    <w:rsid w:val="1708C220"/>
    <w:rsid w:val="172F7BDE"/>
    <w:rsid w:val="1735C3BA"/>
    <w:rsid w:val="173BDFC4"/>
    <w:rsid w:val="178D70F6"/>
    <w:rsid w:val="17C3F81F"/>
    <w:rsid w:val="17C874A9"/>
    <w:rsid w:val="184046A8"/>
    <w:rsid w:val="1856B348"/>
    <w:rsid w:val="18A49281"/>
    <w:rsid w:val="18BCB6A7"/>
    <w:rsid w:val="1948AE78"/>
    <w:rsid w:val="196493ED"/>
    <w:rsid w:val="198460C8"/>
    <w:rsid w:val="19925B08"/>
    <w:rsid w:val="19C4EBB5"/>
    <w:rsid w:val="19D807AF"/>
    <w:rsid w:val="1A82FCC3"/>
    <w:rsid w:val="1AFF2AE4"/>
    <w:rsid w:val="1B2DF06D"/>
    <w:rsid w:val="1B4DE59E"/>
    <w:rsid w:val="1BFFD891"/>
    <w:rsid w:val="1C2C513F"/>
    <w:rsid w:val="1C596B5E"/>
    <w:rsid w:val="1C7F3E42"/>
    <w:rsid w:val="1CE6B632"/>
    <w:rsid w:val="1D4CED97"/>
    <w:rsid w:val="1D981F80"/>
    <w:rsid w:val="1DA7624A"/>
    <w:rsid w:val="1DF1D281"/>
    <w:rsid w:val="1E09705B"/>
    <w:rsid w:val="1E4CF2ED"/>
    <w:rsid w:val="1E63C246"/>
    <w:rsid w:val="1EBFF9B5"/>
    <w:rsid w:val="1EDB1E43"/>
    <w:rsid w:val="1F7E55C2"/>
    <w:rsid w:val="1FA5DB29"/>
    <w:rsid w:val="1FC79EA8"/>
    <w:rsid w:val="203647B7"/>
    <w:rsid w:val="2052F859"/>
    <w:rsid w:val="20937313"/>
    <w:rsid w:val="213B5CDA"/>
    <w:rsid w:val="2166AD33"/>
    <w:rsid w:val="21D56B3A"/>
    <w:rsid w:val="22493775"/>
    <w:rsid w:val="23A3EE86"/>
    <w:rsid w:val="243D77E5"/>
    <w:rsid w:val="2468C082"/>
    <w:rsid w:val="24916A91"/>
    <w:rsid w:val="24C1DFBE"/>
    <w:rsid w:val="253846AA"/>
    <w:rsid w:val="256629CD"/>
    <w:rsid w:val="25752511"/>
    <w:rsid w:val="2577421F"/>
    <w:rsid w:val="25FFAD41"/>
    <w:rsid w:val="2639F21F"/>
    <w:rsid w:val="2689451A"/>
    <w:rsid w:val="269C0D1B"/>
    <w:rsid w:val="26D0E1F7"/>
    <w:rsid w:val="272AFAEB"/>
    <w:rsid w:val="2739E087"/>
    <w:rsid w:val="27C1E055"/>
    <w:rsid w:val="27F58BA2"/>
    <w:rsid w:val="27F940D3"/>
    <w:rsid w:val="2834F919"/>
    <w:rsid w:val="2877D7ED"/>
    <w:rsid w:val="28AEE2E1"/>
    <w:rsid w:val="28AF3069"/>
    <w:rsid w:val="28BAB64B"/>
    <w:rsid w:val="28E95D8F"/>
    <w:rsid w:val="2963D795"/>
    <w:rsid w:val="29A8379E"/>
    <w:rsid w:val="29D42635"/>
    <w:rsid w:val="29D58DE2"/>
    <w:rsid w:val="2A902D4B"/>
    <w:rsid w:val="2A97B07D"/>
    <w:rsid w:val="2A9BBE37"/>
    <w:rsid w:val="2AB3877D"/>
    <w:rsid w:val="2AE995E4"/>
    <w:rsid w:val="2B2480FD"/>
    <w:rsid w:val="2C5D067C"/>
    <w:rsid w:val="2C6CBB67"/>
    <w:rsid w:val="2CDA4696"/>
    <w:rsid w:val="2CFF9EF2"/>
    <w:rsid w:val="2D59CDC8"/>
    <w:rsid w:val="2D6F39F4"/>
    <w:rsid w:val="2DF38CCB"/>
    <w:rsid w:val="2E0888A3"/>
    <w:rsid w:val="2E2C49A9"/>
    <w:rsid w:val="2E3060E2"/>
    <w:rsid w:val="2E4001D6"/>
    <w:rsid w:val="2E90EA69"/>
    <w:rsid w:val="2F7726E1"/>
    <w:rsid w:val="2FAECA0B"/>
    <w:rsid w:val="2FCEA5CF"/>
    <w:rsid w:val="30422DD7"/>
    <w:rsid w:val="311E007C"/>
    <w:rsid w:val="313EC2B7"/>
    <w:rsid w:val="315A358A"/>
    <w:rsid w:val="316BF7AB"/>
    <w:rsid w:val="316D5C5E"/>
    <w:rsid w:val="31DB4CD1"/>
    <w:rsid w:val="31ECB344"/>
    <w:rsid w:val="32475032"/>
    <w:rsid w:val="327CAF2B"/>
    <w:rsid w:val="32A4294D"/>
    <w:rsid w:val="32BAE82F"/>
    <w:rsid w:val="32FB3D7B"/>
    <w:rsid w:val="3310DF67"/>
    <w:rsid w:val="3358214B"/>
    <w:rsid w:val="346F39CD"/>
    <w:rsid w:val="34D75510"/>
    <w:rsid w:val="35245406"/>
    <w:rsid w:val="356A0624"/>
    <w:rsid w:val="35843EB9"/>
    <w:rsid w:val="35EB09D8"/>
    <w:rsid w:val="3726FE7A"/>
    <w:rsid w:val="37896E00"/>
    <w:rsid w:val="381CF93D"/>
    <w:rsid w:val="386D12CB"/>
    <w:rsid w:val="38E85289"/>
    <w:rsid w:val="39801C51"/>
    <w:rsid w:val="399653F0"/>
    <w:rsid w:val="39AB74AB"/>
    <w:rsid w:val="39BAD18F"/>
    <w:rsid w:val="39BD3EB4"/>
    <w:rsid w:val="3C6DB54E"/>
    <w:rsid w:val="3C6F6627"/>
    <w:rsid w:val="3C72A097"/>
    <w:rsid w:val="3CC09FAD"/>
    <w:rsid w:val="3CDD5D4D"/>
    <w:rsid w:val="3D6D1B79"/>
    <w:rsid w:val="3D979F05"/>
    <w:rsid w:val="3DF23084"/>
    <w:rsid w:val="3E1A8D8C"/>
    <w:rsid w:val="3E1F0EB4"/>
    <w:rsid w:val="3E4877F5"/>
    <w:rsid w:val="3E7EE5CE"/>
    <w:rsid w:val="3EE00B65"/>
    <w:rsid w:val="3EF4B71C"/>
    <w:rsid w:val="3F6CB466"/>
    <w:rsid w:val="3FB48582"/>
    <w:rsid w:val="40134018"/>
    <w:rsid w:val="40289069"/>
    <w:rsid w:val="40BF1FE3"/>
    <w:rsid w:val="41091EFD"/>
    <w:rsid w:val="41DBC3EE"/>
    <w:rsid w:val="4234628C"/>
    <w:rsid w:val="42546AB5"/>
    <w:rsid w:val="436560FD"/>
    <w:rsid w:val="4384F2B2"/>
    <w:rsid w:val="4398F011"/>
    <w:rsid w:val="44784E40"/>
    <w:rsid w:val="44E253E8"/>
    <w:rsid w:val="44E7A4C5"/>
    <w:rsid w:val="452CAF07"/>
    <w:rsid w:val="452F97F3"/>
    <w:rsid w:val="4537EF31"/>
    <w:rsid w:val="454BD346"/>
    <w:rsid w:val="458BFEF4"/>
    <w:rsid w:val="459A30CF"/>
    <w:rsid w:val="45BA3FDC"/>
    <w:rsid w:val="45C256F1"/>
    <w:rsid w:val="45CA8A12"/>
    <w:rsid w:val="45DDD245"/>
    <w:rsid w:val="45FE1F7E"/>
    <w:rsid w:val="463982E7"/>
    <w:rsid w:val="468E99D9"/>
    <w:rsid w:val="46B63B1A"/>
    <w:rsid w:val="47823916"/>
    <w:rsid w:val="4794E45B"/>
    <w:rsid w:val="47D5C84A"/>
    <w:rsid w:val="4800B60F"/>
    <w:rsid w:val="48252B2D"/>
    <w:rsid w:val="48294313"/>
    <w:rsid w:val="482CB2C1"/>
    <w:rsid w:val="483C84E2"/>
    <w:rsid w:val="4856E61D"/>
    <w:rsid w:val="485928C4"/>
    <w:rsid w:val="489D141C"/>
    <w:rsid w:val="49763E91"/>
    <w:rsid w:val="49B29CF6"/>
    <w:rsid w:val="49FE4496"/>
    <w:rsid w:val="4A3407B8"/>
    <w:rsid w:val="4A7D10F2"/>
    <w:rsid w:val="4AFD353E"/>
    <w:rsid w:val="4B3E1E10"/>
    <w:rsid w:val="4B4771D3"/>
    <w:rsid w:val="4BB2715A"/>
    <w:rsid w:val="4C288A15"/>
    <w:rsid w:val="4C6E7414"/>
    <w:rsid w:val="4D1914D2"/>
    <w:rsid w:val="4D1D95A0"/>
    <w:rsid w:val="4DBADF6C"/>
    <w:rsid w:val="4E290405"/>
    <w:rsid w:val="4EBFBF28"/>
    <w:rsid w:val="4ED4AF53"/>
    <w:rsid w:val="4ED70BDD"/>
    <w:rsid w:val="4F0E19E1"/>
    <w:rsid w:val="4F48439F"/>
    <w:rsid w:val="4F9F3195"/>
    <w:rsid w:val="502CF415"/>
    <w:rsid w:val="503ED137"/>
    <w:rsid w:val="50517849"/>
    <w:rsid w:val="5118E3BC"/>
    <w:rsid w:val="513B8CC2"/>
    <w:rsid w:val="514747FE"/>
    <w:rsid w:val="51976E37"/>
    <w:rsid w:val="51C8C476"/>
    <w:rsid w:val="51ED2B5B"/>
    <w:rsid w:val="52A1485B"/>
    <w:rsid w:val="52F051E0"/>
    <w:rsid w:val="52FD65AC"/>
    <w:rsid w:val="537DF9A2"/>
    <w:rsid w:val="53B8F632"/>
    <w:rsid w:val="540015B8"/>
    <w:rsid w:val="540C50F2"/>
    <w:rsid w:val="54774A47"/>
    <w:rsid w:val="55006538"/>
    <w:rsid w:val="550C9464"/>
    <w:rsid w:val="55AF6B0D"/>
    <w:rsid w:val="55B39B49"/>
    <w:rsid w:val="55C5F20F"/>
    <w:rsid w:val="55DD0654"/>
    <w:rsid w:val="562BC5D1"/>
    <w:rsid w:val="563509B4"/>
    <w:rsid w:val="56A249F1"/>
    <w:rsid w:val="56EC74BA"/>
    <w:rsid w:val="571B607D"/>
    <w:rsid w:val="576146DA"/>
    <w:rsid w:val="5807052B"/>
    <w:rsid w:val="5834079C"/>
    <w:rsid w:val="588954C7"/>
    <w:rsid w:val="594C8EE2"/>
    <w:rsid w:val="59828129"/>
    <w:rsid w:val="59A6B0A0"/>
    <w:rsid w:val="5A0F2570"/>
    <w:rsid w:val="5A27FEE1"/>
    <w:rsid w:val="5A685DDC"/>
    <w:rsid w:val="5B6E7F62"/>
    <w:rsid w:val="5B846380"/>
    <w:rsid w:val="5BA619C8"/>
    <w:rsid w:val="5C060919"/>
    <w:rsid w:val="5C55C545"/>
    <w:rsid w:val="5C5A2FED"/>
    <w:rsid w:val="5CDA493B"/>
    <w:rsid w:val="5D47A636"/>
    <w:rsid w:val="5D6F1557"/>
    <w:rsid w:val="5DA46947"/>
    <w:rsid w:val="5DB71059"/>
    <w:rsid w:val="5DCDAFA0"/>
    <w:rsid w:val="5E7FF4AC"/>
    <w:rsid w:val="5EDD8B24"/>
    <w:rsid w:val="60376EA5"/>
    <w:rsid w:val="606BE62B"/>
    <w:rsid w:val="607BA7C6"/>
    <w:rsid w:val="60AA9521"/>
    <w:rsid w:val="60C8BE62"/>
    <w:rsid w:val="60F87A7F"/>
    <w:rsid w:val="612D2673"/>
    <w:rsid w:val="61DC79B2"/>
    <w:rsid w:val="621BC24F"/>
    <w:rsid w:val="62AC2DE3"/>
    <w:rsid w:val="62AD0B65"/>
    <w:rsid w:val="63D8C259"/>
    <w:rsid w:val="64457B3E"/>
    <w:rsid w:val="64458CC6"/>
    <w:rsid w:val="6447FE44"/>
    <w:rsid w:val="645188D2"/>
    <w:rsid w:val="64C05540"/>
    <w:rsid w:val="656FFD0E"/>
    <w:rsid w:val="658C180E"/>
    <w:rsid w:val="65B0D140"/>
    <w:rsid w:val="65EC3EA9"/>
    <w:rsid w:val="65F7E281"/>
    <w:rsid w:val="65FCF702"/>
    <w:rsid w:val="6619143C"/>
    <w:rsid w:val="668977CF"/>
    <w:rsid w:val="668987F1"/>
    <w:rsid w:val="669FFD86"/>
    <w:rsid w:val="66C945AF"/>
    <w:rsid w:val="675B9B97"/>
    <w:rsid w:val="6761F86D"/>
    <w:rsid w:val="67CD83AC"/>
    <w:rsid w:val="67F1C16E"/>
    <w:rsid w:val="68208BC7"/>
    <w:rsid w:val="684B3783"/>
    <w:rsid w:val="692EC852"/>
    <w:rsid w:val="6931815A"/>
    <w:rsid w:val="693A63C9"/>
    <w:rsid w:val="698AC076"/>
    <w:rsid w:val="6A27801B"/>
    <w:rsid w:val="6A714EE1"/>
    <w:rsid w:val="6AB5335C"/>
    <w:rsid w:val="6AC99AE5"/>
    <w:rsid w:val="6ADC556D"/>
    <w:rsid w:val="6B19DD38"/>
    <w:rsid w:val="6B7D6705"/>
    <w:rsid w:val="6B83B1E0"/>
    <w:rsid w:val="6C37415D"/>
    <w:rsid w:val="6C531029"/>
    <w:rsid w:val="6CE1D25B"/>
    <w:rsid w:val="6D445CAF"/>
    <w:rsid w:val="6D601831"/>
    <w:rsid w:val="6D85106A"/>
    <w:rsid w:val="6D9D1373"/>
    <w:rsid w:val="6DBD0654"/>
    <w:rsid w:val="6E3C0336"/>
    <w:rsid w:val="6F07F394"/>
    <w:rsid w:val="6F224CD4"/>
    <w:rsid w:val="6F6D16EF"/>
    <w:rsid w:val="6F88526E"/>
    <w:rsid w:val="6F9EEB3D"/>
    <w:rsid w:val="6FA86067"/>
    <w:rsid w:val="6FDCB50D"/>
    <w:rsid w:val="6FFC64E1"/>
    <w:rsid w:val="70A80D0B"/>
    <w:rsid w:val="70C5141D"/>
    <w:rsid w:val="712AEBF2"/>
    <w:rsid w:val="7163A0E0"/>
    <w:rsid w:val="71D8B09C"/>
    <w:rsid w:val="71DA21C4"/>
    <w:rsid w:val="72006539"/>
    <w:rsid w:val="72587C24"/>
    <w:rsid w:val="728CF1DE"/>
    <w:rsid w:val="728EA43D"/>
    <w:rsid w:val="72923CB0"/>
    <w:rsid w:val="72D4355F"/>
    <w:rsid w:val="72DD7771"/>
    <w:rsid w:val="72E3425A"/>
    <w:rsid w:val="72F15A32"/>
    <w:rsid w:val="736DF96B"/>
    <w:rsid w:val="7380BF82"/>
    <w:rsid w:val="73C75C83"/>
    <w:rsid w:val="73EA6A6A"/>
    <w:rsid w:val="741AEF86"/>
    <w:rsid w:val="745E220E"/>
    <w:rsid w:val="7492EBB8"/>
    <w:rsid w:val="74D398BA"/>
    <w:rsid w:val="75439F62"/>
    <w:rsid w:val="75639AAA"/>
    <w:rsid w:val="75DD7672"/>
    <w:rsid w:val="75F7559A"/>
    <w:rsid w:val="762876AF"/>
    <w:rsid w:val="7648C521"/>
    <w:rsid w:val="768ABDE4"/>
    <w:rsid w:val="76C4E9E1"/>
    <w:rsid w:val="76E70CF7"/>
    <w:rsid w:val="771ED886"/>
    <w:rsid w:val="772FA45F"/>
    <w:rsid w:val="77AC9A55"/>
    <w:rsid w:val="7878BC07"/>
    <w:rsid w:val="791BCAF4"/>
    <w:rsid w:val="79B82957"/>
    <w:rsid w:val="7A0C2DC7"/>
    <w:rsid w:val="7A14B646"/>
    <w:rsid w:val="7A171ABC"/>
    <w:rsid w:val="7A637574"/>
    <w:rsid w:val="7A951989"/>
    <w:rsid w:val="7B395E1E"/>
    <w:rsid w:val="7B593C55"/>
    <w:rsid w:val="7B74A877"/>
    <w:rsid w:val="7CC26D52"/>
    <w:rsid w:val="7D558452"/>
    <w:rsid w:val="7E5540A2"/>
    <w:rsid w:val="7EDF9EEA"/>
    <w:rsid w:val="7F533B1C"/>
    <w:rsid w:val="7F736B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6CF4C749-2959-4A6F-BC2A-697A168C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style>
  <w:style w:type="paragraph" w:styleId="Heading1">
    <w:name w:val="heading 1"/>
    <w:basedOn w:val="Normal"/>
    <w:next w:val="Normal"/>
    <w:link w:val="Heading1Char"/>
    <w:uiPriority w:val="9"/>
    <w:qFormat/>
    <w:rsid w:val="00F513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pPr>
    <w:rPr>
      <w:rFonts w:cstheme="majorHAnsi"/>
      <w:b/>
      <w:bCs/>
      <w:caps/>
      <w:szCs w:val="24"/>
    </w:rPr>
  </w:style>
  <w:style w:type="paragraph" w:styleId="TOC2">
    <w:name w:val="toc 2"/>
    <w:basedOn w:val="Normal"/>
    <w:next w:val="Normal"/>
    <w:autoRedefine/>
    <w:uiPriority w:val="39"/>
    <w:unhideWhenUsed/>
    <w:rsid w:val="00377427"/>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line="240" w:lineRule="auto"/>
    </w:pPr>
  </w:style>
  <w:style w:type="paragraph" w:customStyle="1" w:styleId="BodyNum">
    <w:name w:val="BodyNum"/>
    <w:aliases w:val="b1"/>
    <w:basedOn w:val="Normal"/>
    <w:rsid w:val="00677A0D"/>
    <w:pPr>
      <w:numPr>
        <w:numId w:val="15"/>
      </w:numPr>
      <w:spacing w:before="24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15"/>
      </w:numPr>
      <w:spacing w:before="24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15"/>
      </w:numPr>
      <w:tabs>
        <w:tab w:val="left" w:pos="2160"/>
      </w:tabs>
      <w:spacing w:before="24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15"/>
      </w:numPr>
      <w:spacing w:before="240" w:line="240" w:lineRule="auto"/>
    </w:pPr>
    <w:rPr>
      <w:rFonts w:eastAsia="Times New Roman" w:cs="Times New Roman"/>
      <w:szCs w:val="20"/>
      <w:lang w:eastAsia="en-AU"/>
    </w:rPr>
  </w:style>
  <w:style w:type="numbering" w:customStyle="1" w:styleId="OPCBodyList">
    <w:name w:val="OPCBodyList"/>
    <w:rsid w:val="00677A0D"/>
    <w:pPr>
      <w:numPr>
        <w:numId w:val="15"/>
      </w:numPr>
    </w:pPr>
  </w:style>
  <w:style w:type="paragraph" w:styleId="FootnoteText">
    <w:name w:val="footnote text"/>
    <w:basedOn w:val="Normal"/>
    <w:link w:val="FootnoteTextChar"/>
    <w:semiHidden/>
    <w:rsid w:val="00DB6247"/>
    <w:pPr>
      <w:overflowPunct w:val="0"/>
      <w:autoSpaceDE w:val="0"/>
      <w:autoSpaceDN w:val="0"/>
      <w:adjustRightInd w:val="0"/>
      <w:spacing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Mention">
    <w:name w:val="Mention"/>
    <w:basedOn w:val="DefaultParagraphFont"/>
    <w:uiPriority w:val="99"/>
    <w:unhideWhenUsed/>
    <w:rsid w:val="00A51B15"/>
    <w:rPr>
      <w:color w:val="2B579A"/>
      <w:shd w:val="clear" w:color="auto" w:fill="E6E6E6"/>
    </w:rPr>
  </w:style>
  <w:style w:type="paragraph" w:customStyle="1" w:styleId="listparagraph0">
    <w:name w:val="listparagraph"/>
    <w:basedOn w:val="Normal"/>
    <w:rsid w:val="002811A7"/>
    <w:pPr>
      <w:spacing w:before="100" w:beforeAutospacing="1" w:after="100" w:afterAutospacing="1" w:line="240" w:lineRule="auto"/>
      <w:jc w:val="left"/>
    </w:pPr>
    <w:rPr>
      <w:rFonts w:eastAsia="Times New Roman" w:cs="Times New Roman"/>
      <w:szCs w:val="24"/>
      <w:lang w:eastAsia="en-AU"/>
    </w:rPr>
  </w:style>
  <w:style w:type="character" w:customStyle="1" w:styleId="normaltextrun">
    <w:name w:val="normaltextrun"/>
    <w:basedOn w:val="DefaultParagraphFont"/>
    <w:rsid w:val="006F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05664705">
      <w:bodyDiv w:val="1"/>
      <w:marLeft w:val="0"/>
      <w:marRight w:val="0"/>
      <w:marTop w:val="0"/>
      <w:marBottom w:val="0"/>
      <w:divBdr>
        <w:top w:val="none" w:sz="0" w:space="0" w:color="auto"/>
        <w:left w:val="none" w:sz="0" w:space="0" w:color="auto"/>
        <w:bottom w:val="none" w:sz="0" w:space="0" w:color="auto"/>
        <w:right w:val="none" w:sz="0" w:space="0" w:color="auto"/>
      </w:divBdr>
    </w:div>
    <w:div w:id="418217349">
      <w:bodyDiv w:val="1"/>
      <w:marLeft w:val="0"/>
      <w:marRight w:val="0"/>
      <w:marTop w:val="0"/>
      <w:marBottom w:val="0"/>
      <w:divBdr>
        <w:top w:val="none" w:sz="0" w:space="0" w:color="auto"/>
        <w:left w:val="none" w:sz="0" w:space="0" w:color="auto"/>
        <w:bottom w:val="none" w:sz="0" w:space="0" w:color="auto"/>
        <w:right w:val="none" w:sz="0" w:space="0" w:color="auto"/>
      </w:divBdr>
    </w:div>
    <w:div w:id="674645728">
      <w:bodyDiv w:val="1"/>
      <w:marLeft w:val="0"/>
      <w:marRight w:val="0"/>
      <w:marTop w:val="0"/>
      <w:marBottom w:val="0"/>
      <w:divBdr>
        <w:top w:val="none" w:sz="0" w:space="0" w:color="auto"/>
        <w:left w:val="none" w:sz="0" w:space="0" w:color="auto"/>
        <w:bottom w:val="none" w:sz="0" w:space="0" w:color="auto"/>
        <w:right w:val="none" w:sz="0" w:space="0" w:color="auto"/>
      </w:divBdr>
    </w:div>
    <w:div w:id="1057361731">
      <w:bodyDiv w:val="1"/>
      <w:marLeft w:val="0"/>
      <w:marRight w:val="0"/>
      <w:marTop w:val="0"/>
      <w:marBottom w:val="0"/>
      <w:divBdr>
        <w:top w:val="none" w:sz="0" w:space="0" w:color="auto"/>
        <w:left w:val="none" w:sz="0" w:space="0" w:color="auto"/>
        <w:bottom w:val="none" w:sz="0" w:space="0" w:color="auto"/>
        <w:right w:val="none" w:sz="0" w:space="0" w:color="auto"/>
      </w:divBdr>
    </w:div>
    <w:div w:id="1198153873">
      <w:bodyDiv w:val="1"/>
      <w:marLeft w:val="0"/>
      <w:marRight w:val="0"/>
      <w:marTop w:val="0"/>
      <w:marBottom w:val="0"/>
      <w:divBdr>
        <w:top w:val="none" w:sz="0" w:space="0" w:color="auto"/>
        <w:left w:val="none" w:sz="0" w:space="0" w:color="auto"/>
        <w:bottom w:val="none" w:sz="0" w:space="0" w:color="auto"/>
        <w:right w:val="none" w:sz="0" w:space="0" w:color="auto"/>
      </w:divBdr>
    </w:div>
    <w:div w:id="1263227041">
      <w:bodyDiv w:val="1"/>
      <w:marLeft w:val="0"/>
      <w:marRight w:val="0"/>
      <w:marTop w:val="0"/>
      <w:marBottom w:val="0"/>
      <w:divBdr>
        <w:top w:val="none" w:sz="0" w:space="0" w:color="auto"/>
        <w:left w:val="none" w:sz="0" w:space="0" w:color="auto"/>
        <w:bottom w:val="none" w:sz="0" w:space="0" w:color="auto"/>
        <w:right w:val="none" w:sz="0" w:space="0" w:color="auto"/>
      </w:divBdr>
    </w:div>
    <w:div w:id="14226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7AA7D2F-0E6C-48B3-93EC-BA892783CE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E5F79C9B07D92438D3EB5D3C774B3EC" ma:contentTypeVersion="" ma:contentTypeDescription="PDMS Document Site Content Type" ma:contentTypeScope="" ma:versionID="18d3f15a4f342501f9760e684efc8fba">
  <xsd:schema xmlns:xsd="http://www.w3.org/2001/XMLSchema" xmlns:xs="http://www.w3.org/2001/XMLSchema" xmlns:p="http://schemas.microsoft.com/office/2006/metadata/properties" xmlns:ns2="57AA7D2F-0E6C-48B3-93EC-BA892783CE36" targetNamespace="http://schemas.microsoft.com/office/2006/metadata/properties" ma:root="true" ma:fieldsID="464c3610359e882ab35bab1b44a80007" ns2:_="">
    <xsd:import namespace="57AA7D2F-0E6C-48B3-93EC-BA892783CE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7D2F-0E6C-48B3-93EC-BA892783CE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57AA7D2F-0E6C-48B3-93EC-BA892783CE36"/>
  </ds:schemaRefs>
</ds:datastoreItem>
</file>

<file path=customXml/itemProps2.xml><?xml version="1.0" encoding="utf-8"?>
<ds:datastoreItem xmlns:ds="http://schemas.openxmlformats.org/officeDocument/2006/customXml" ds:itemID="{6009B33E-2DA8-425F-9756-EF50C20B2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7D2F-0E6C-48B3-93EC-BA892783C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6</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BIRD,Molly</cp:lastModifiedBy>
  <cp:revision>353</cp:revision>
  <cp:lastPrinted>2019-11-26T16:12:00Z</cp:lastPrinted>
  <dcterms:created xsi:type="dcterms:W3CDTF">2024-09-06T20:25:00Z</dcterms:created>
  <dcterms:modified xsi:type="dcterms:W3CDTF">2024-11-21T22:24:00Z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0x010100266966F133664895A6EE3632470D45F500BE5F79C9B07D92438D3EB5D3C774B3EC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ediaServiceImageTags">
    <vt:lpwstr/>
  </property>
  <property fmtid="{D5CDD505-2E9C-101B-9397-08002B2CF9AE}" pid="12" name="ClassificationContentMarkingHeaderShapeIds">
    <vt:lpwstr>6ec8e23b,4e1d47e2,1641a382</vt:lpwstr>
  </property>
  <property fmtid="{D5CDD505-2E9C-101B-9397-08002B2CF9AE}" pid="13" name="ClassificationContentMarkingHeaderFontProps">
    <vt:lpwstr>#ff0000,12,ARIAL</vt:lpwstr>
  </property>
  <property fmtid="{D5CDD505-2E9C-101B-9397-08002B2CF9AE}" pid="14" name="ClassificationContentMarkingHeaderText">
    <vt:lpwstr>OFFICIAL: Sensitive</vt:lpwstr>
  </property>
  <property fmtid="{D5CDD505-2E9C-101B-9397-08002B2CF9AE}" pid="15" name="ClassificationContentMarkingFooterShapeIds">
    <vt:lpwstr>68e64492,7f3a1980,239944e0</vt:lpwstr>
  </property>
  <property fmtid="{D5CDD505-2E9C-101B-9397-08002B2CF9AE}" pid="16" name="ClassificationContentMarkingFooterFontProps">
    <vt:lpwstr>#ff0000,12,ARIAL</vt:lpwstr>
  </property>
  <property fmtid="{D5CDD505-2E9C-101B-9397-08002B2CF9AE}" pid="17" name="ClassificationContentMarkingFooterText">
    <vt:lpwstr>OFFICIAL: Sensitive</vt:lpwstr>
  </property>
  <property fmtid="{D5CDD505-2E9C-101B-9397-08002B2CF9AE}" pid="18" name="MSIP_Label_1112e48c-f0e0-48fb-b5c1-02479cac7f09_Enabled">
    <vt:lpwstr>true</vt:lpwstr>
  </property>
  <property fmtid="{D5CDD505-2E9C-101B-9397-08002B2CF9AE}" pid="19" name="MSIP_Label_1112e48c-f0e0-48fb-b5c1-02479cac7f09_SetDate">
    <vt:lpwstr>2024-09-04T00:25:22Z</vt:lpwstr>
  </property>
  <property fmtid="{D5CDD505-2E9C-101B-9397-08002B2CF9AE}" pid="20" name="MSIP_Label_1112e48c-f0e0-48fb-b5c1-02479cac7f09_Method">
    <vt:lpwstr>Privileged</vt:lpwstr>
  </property>
  <property fmtid="{D5CDD505-2E9C-101B-9397-08002B2CF9AE}" pid="21" name="MSIP_Label_1112e48c-f0e0-48fb-b5c1-02479cac7f09_Name">
    <vt:lpwstr>b3bff2a6679e</vt:lpwstr>
  </property>
  <property fmtid="{D5CDD505-2E9C-101B-9397-08002B2CF9AE}" pid="22" name="MSIP_Label_1112e48c-f0e0-48fb-b5c1-02479cac7f09_SiteId">
    <vt:lpwstr>dd0cfd15-4558-4b12-8bad-ea26984fc417</vt:lpwstr>
  </property>
  <property fmtid="{D5CDD505-2E9C-101B-9397-08002B2CF9AE}" pid="23" name="MSIP_Label_1112e48c-f0e0-48fb-b5c1-02479cac7f09_ActionId">
    <vt:lpwstr>dfbc0c3d-65ef-45bf-a051-b8548dfe1d6c</vt:lpwstr>
  </property>
  <property fmtid="{D5CDD505-2E9C-101B-9397-08002B2CF9AE}" pid="24" name="MSIP_Label_1112e48c-f0e0-48fb-b5c1-02479cac7f09_ContentBits">
    <vt:lpwstr>3</vt:lpwstr>
  </property>
</Properties>
</file>