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9DFB" w14:textId="77777777" w:rsidR="005E317F" w:rsidRDefault="005E317F" w:rsidP="005E317F">
      <w:pPr>
        <w:rPr>
          <w:sz w:val="28"/>
        </w:rPr>
      </w:pPr>
      <w:r>
        <w:rPr>
          <w:noProof/>
          <w:lang w:eastAsia="en-AU"/>
        </w:rPr>
        <w:drawing>
          <wp:inline distT="0" distB="0" distL="0" distR="0" wp14:anchorId="6948C048" wp14:editId="3BB3C22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6569A922" w:rsidR="005E317F" w:rsidRPr="00E500D4" w:rsidRDefault="3C07DA00" w:rsidP="7B95514F">
      <w:pPr>
        <w:pStyle w:val="ShortT"/>
        <w:rPr>
          <w:highlight w:val="yellow"/>
        </w:rPr>
      </w:pPr>
      <w:r>
        <w:t xml:space="preserve">List of Exempt Native Specimens Amendment </w:t>
      </w:r>
      <w:r w:rsidR="00BA016B">
        <w:t>(</w:t>
      </w:r>
      <w:r w:rsidR="005F58EF">
        <w:t>South Australia</w:t>
      </w:r>
      <w:r w:rsidR="009375CA">
        <w:t>n</w:t>
      </w:r>
      <w:r w:rsidR="00E453A1">
        <w:t xml:space="preserve"> Abalone Fishery</w:t>
      </w:r>
      <w:r w:rsidR="00BA016B">
        <w:t>)</w:t>
      </w:r>
      <w:r w:rsidR="404D777B">
        <w:t xml:space="preserve"> </w:t>
      </w:r>
      <w:r w:rsidR="4A75AC3A">
        <w:t xml:space="preserve">Instrument </w:t>
      </w:r>
      <w:r w:rsidR="4083AEEB" w:rsidRPr="00E453A1">
        <w:t>2024</w:t>
      </w:r>
    </w:p>
    <w:p w14:paraId="7F7CCCB1" w14:textId="1554C8D5" w:rsidR="005E317F" w:rsidRPr="00DA182D" w:rsidRDefault="1F27C6B8" w:rsidP="005E317F">
      <w:pPr>
        <w:pStyle w:val="SignCoverPageStart"/>
        <w:spacing w:before="240"/>
        <w:ind w:right="91"/>
      </w:pPr>
      <w:bookmarkStart w:id="0" w:name="_Hlk108731782"/>
      <w:r>
        <w:t xml:space="preserve">I, </w:t>
      </w:r>
      <w:r w:rsidR="7126CA59">
        <w:t xml:space="preserve">BELINDA JAGO, </w:t>
      </w:r>
      <w:r w:rsidR="00741E10">
        <w:t>Branch Head</w:t>
      </w:r>
      <w:r w:rsidR="4817C55F">
        <w:t>, Ocean and Wildlife Branch, as Delegate of the Minister for the Environment and Water</w:t>
      </w:r>
      <w:r>
        <w:t>,</w:t>
      </w:r>
      <w:r w:rsidR="44612FCA">
        <w:t xml:space="preserve"> make the following instrument.</w:t>
      </w:r>
    </w:p>
    <w:p w14:paraId="238FBB2B" w14:textId="77777777" w:rsidR="00270B9A" w:rsidRDefault="005E317F" w:rsidP="00270B9A">
      <w:pPr>
        <w:keepNext/>
        <w:spacing w:before="300" w:line="240" w:lineRule="atLeast"/>
        <w:ind w:right="397"/>
        <w:jc w:val="both"/>
        <w:rPr>
          <w:szCs w:val="22"/>
        </w:rPr>
      </w:pPr>
      <w:bookmarkStart w:id="1" w:name="_Hlk108731715"/>
      <w:bookmarkEnd w:id="0"/>
      <w:r w:rsidRPr="00270B9A">
        <w:rPr>
          <w:szCs w:val="22"/>
        </w:rPr>
        <w:t>Date</w:t>
      </w:r>
      <w:r w:rsidR="00270B9A" w:rsidRPr="00270B9A">
        <w:rPr>
          <w:szCs w:val="22"/>
        </w:rPr>
        <w:t>:</w:t>
      </w:r>
      <w:r w:rsidR="001952C9" w:rsidRPr="00270B9A">
        <w:rPr>
          <w:szCs w:val="22"/>
        </w:rPr>
        <w:t xml:space="preserve"> </w:t>
      </w:r>
      <w:r w:rsidR="00270B9A" w:rsidRPr="00270B9A">
        <w:rPr>
          <w:szCs w:val="22"/>
        </w:rPr>
        <w:t>20 November 2024</w:t>
      </w:r>
      <w:r w:rsidRPr="00001A63">
        <w:rPr>
          <w:szCs w:val="22"/>
        </w:rPr>
        <w:tab/>
      </w:r>
      <w:r>
        <w:rPr>
          <w:szCs w:val="22"/>
        </w:rPr>
        <w:tab/>
      </w:r>
      <w:r w:rsidRPr="00001A63">
        <w:rPr>
          <w:szCs w:val="22"/>
        </w:rPr>
        <w:tab/>
      </w:r>
    </w:p>
    <w:p w14:paraId="4590029A" w14:textId="3BB7F7FD" w:rsidR="00270B9A" w:rsidRDefault="00270B9A" w:rsidP="00270B9A">
      <w:pPr>
        <w:keepNext/>
        <w:spacing w:before="300" w:line="240" w:lineRule="atLeast"/>
        <w:ind w:right="397"/>
        <w:jc w:val="both"/>
        <w:rPr>
          <w:szCs w:val="22"/>
        </w:rPr>
      </w:pPr>
      <w:r>
        <w:rPr>
          <w:szCs w:val="22"/>
        </w:rPr>
        <w:t>SIGNED</w:t>
      </w:r>
    </w:p>
    <w:p w14:paraId="59CCDAB1" w14:textId="77777777" w:rsidR="00270B9A" w:rsidRDefault="00270B9A" w:rsidP="00270B9A">
      <w:pPr>
        <w:keepNext/>
        <w:spacing w:before="300" w:line="240" w:lineRule="atLeast"/>
        <w:ind w:right="397"/>
        <w:jc w:val="both"/>
        <w:rPr>
          <w:szCs w:val="22"/>
        </w:rPr>
      </w:pPr>
    </w:p>
    <w:p w14:paraId="471773AD" w14:textId="501AAA06" w:rsidR="005E317F" w:rsidRPr="00270B9A" w:rsidRDefault="00741E10" w:rsidP="00270B9A">
      <w:pPr>
        <w:keepNext/>
        <w:spacing w:before="300" w:line="240" w:lineRule="atLeast"/>
        <w:ind w:right="397"/>
        <w:jc w:val="both"/>
        <w:rPr>
          <w:szCs w:val="22"/>
        </w:rPr>
      </w:pPr>
      <w:r>
        <w:rPr>
          <w:szCs w:val="22"/>
        </w:rPr>
        <w:t>Belinda J</w:t>
      </w:r>
      <w:r w:rsidR="004C17BC">
        <w:rPr>
          <w:szCs w:val="22"/>
        </w:rPr>
        <w:t>ago</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1D4EF15E" w14:textId="64BEEABE" w:rsidR="007F118D"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7F118D">
        <w:rPr>
          <w:noProof/>
        </w:rPr>
        <w:t>1  Name</w:t>
      </w:r>
      <w:r w:rsidR="007F118D">
        <w:rPr>
          <w:noProof/>
        </w:rPr>
        <w:tab/>
      </w:r>
      <w:r w:rsidR="007F118D">
        <w:rPr>
          <w:noProof/>
        </w:rPr>
        <w:fldChar w:fldCharType="begin"/>
      </w:r>
      <w:r w:rsidR="007F118D">
        <w:rPr>
          <w:noProof/>
        </w:rPr>
        <w:instrText xml:space="preserve"> PAGEREF _Toc183441598 \h </w:instrText>
      </w:r>
      <w:r w:rsidR="007F118D">
        <w:rPr>
          <w:noProof/>
        </w:rPr>
      </w:r>
      <w:r w:rsidR="007F118D">
        <w:rPr>
          <w:noProof/>
        </w:rPr>
        <w:fldChar w:fldCharType="separate"/>
      </w:r>
      <w:r w:rsidR="007F118D">
        <w:rPr>
          <w:noProof/>
        </w:rPr>
        <w:t>3</w:t>
      </w:r>
      <w:r w:rsidR="007F118D">
        <w:rPr>
          <w:noProof/>
        </w:rPr>
        <w:fldChar w:fldCharType="end"/>
      </w:r>
    </w:p>
    <w:p w14:paraId="788E6F46" w14:textId="3F9E3343" w:rsidR="007F118D" w:rsidRDefault="007F118D">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_Toc183441599 \h </w:instrText>
      </w:r>
      <w:r>
        <w:rPr>
          <w:noProof/>
        </w:rPr>
      </w:r>
      <w:r>
        <w:rPr>
          <w:noProof/>
        </w:rPr>
        <w:fldChar w:fldCharType="separate"/>
      </w:r>
      <w:r>
        <w:rPr>
          <w:noProof/>
        </w:rPr>
        <w:t>3</w:t>
      </w:r>
      <w:r>
        <w:rPr>
          <w:noProof/>
        </w:rPr>
        <w:fldChar w:fldCharType="end"/>
      </w:r>
    </w:p>
    <w:p w14:paraId="0B4FCCE4" w14:textId="68EB483D" w:rsidR="007F118D" w:rsidRDefault="007F118D">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_Toc183441600 \h </w:instrText>
      </w:r>
      <w:r>
        <w:rPr>
          <w:noProof/>
        </w:rPr>
      </w:r>
      <w:r>
        <w:rPr>
          <w:noProof/>
        </w:rPr>
        <w:fldChar w:fldCharType="separate"/>
      </w:r>
      <w:r>
        <w:rPr>
          <w:noProof/>
        </w:rPr>
        <w:t>3</w:t>
      </w:r>
      <w:r>
        <w:rPr>
          <w:noProof/>
        </w:rPr>
        <w:fldChar w:fldCharType="end"/>
      </w:r>
    </w:p>
    <w:p w14:paraId="0F73EF11" w14:textId="4BAA2518" w:rsidR="007F118D" w:rsidRDefault="007F118D">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Pr>
          <w:noProof/>
        </w:rPr>
        <w:fldChar w:fldCharType="begin"/>
      </w:r>
      <w:r>
        <w:rPr>
          <w:noProof/>
        </w:rPr>
        <w:instrText xml:space="preserve"> PAGEREF _Toc183441601 \h </w:instrText>
      </w:r>
      <w:r>
        <w:rPr>
          <w:noProof/>
        </w:rPr>
      </w:r>
      <w:r>
        <w:rPr>
          <w:noProof/>
        </w:rPr>
        <w:fldChar w:fldCharType="separate"/>
      </w:r>
      <w:r>
        <w:rPr>
          <w:noProof/>
        </w:rPr>
        <w:t>3</w:t>
      </w:r>
      <w:r>
        <w:rPr>
          <w:noProof/>
        </w:rPr>
        <w:fldChar w:fldCharType="end"/>
      </w:r>
    </w:p>
    <w:p w14:paraId="6DA72767" w14:textId="234A591F" w:rsidR="007F118D" w:rsidRDefault="007F118D">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_Toc183441602 \h </w:instrText>
      </w:r>
      <w:r>
        <w:rPr>
          <w:noProof/>
        </w:rPr>
      </w:r>
      <w:r>
        <w:rPr>
          <w:noProof/>
        </w:rPr>
        <w:fldChar w:fldCharType="separate"/>
      </w:r>
      <w:r>
        <w:rPr>
          <w:noProof/>
        </w:rPr>
        <w:t>4</w:t>
      </w:r>
      <w:r>
        <w:rPr>
          <w:noProof/>
        </w:rPr>
        <w:fldChar w:fldCharType="end"/>
      </w:r>
    </w:p>
    <w:p w14:paraId="409F9E84" w14:textId="72D8685F" w:rsidR="007F118D" w:rsidRDefault="007F118D">
      <w:pPr>
        <w:pStyle w:val="TOC9"/>
        <w:rPr>
          <w:rFonts w:asciiTheme="minorHAnsi" w:eastAsiaTheme="minorEastAsia" w:hAnsiTheme="minorHAnsi" w:cstheme="minorBidi"/>
          <w:i w:val="0"/>
          <w:noProof/>
          <w:kern w:val="2"/>
          <w:sz w:val="24"/>
          <w:szCs w:val="24"/>
          <w14:ligatures w14:val="standardContextual"/>
        </w:rPr>
      </w:pPr>
      <w:r w:rsidRPr="0069642A">
        <w:rPr>
          <w:bCs/>
          <w:noProof/>
          <w:color w:val="000000"/>
        </w:rPr>
        <w:t>List of Exempt Native Specimens Instrument 2001</w:t>
      </w:r>
      <w:r>
        <w:rPr>
          <w:noProof/>
        </w:rPr>
        <w:tab/>
      </w:r>
      <w:r>
        <w:rPr>
          <w:noProof/>
        </w:rPr>
        <w:fldChar w:fldCharType="begin"/>
      </w:r>
      <w:r>
        <w:rPr>
          <w:noProof/>
        </w:rPr>
        <w:instrText xml:space="preserve"> PAGEREF _Toc183441603 \h </w:instrText>
      </w:r>
      <w:r>
        <w:rPr>
          <w:noProof/>
        </w:rPr>
      </w:r>
      <w:r>
        <w:rPr>
          <w:noProof/>
        </w:rPr>
        <w:fldChar w:fldCharType="separate"/>
      </w:r>
      <w:r>
        <w:rPr>
          <w:noProof/>
        </w:rPr>
        <w:t>4</w:t>
      </w:r>
      <w:r>
        <w:rPr>
          <w:noProof/>
        </w:rPr>
        <w:fldChar w:fldCharType="end"/>
      </w:r>
    </w:p>
    <w:p w14:paraId="73EE44BA" w14:textId="469110C9"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3441598"/>
      <w:r w:rsidRPr="009C2562">
        <w:rPr>
          <w:rStyle w:val="CharSectno"/>
        </w:rPr>
        <w:t>1</w:t>
      </w:r>
      <w:r w:rsidRPr="009C2562">
        <w:t xml:space="preserve">  Name</w:t>
      </w:r>
      <w:bookmarkEnd w:id="2"/>
      <w:bookmarkEnd w:id="4"/>
    </w:p>
    <w:p w14:paraId="63D4A59C" w14:textId="2C8666D9"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00965D75">
        <w:t>List of Exempt Native Specimens Amendment</w:t>
      </w:r>
      <w:r w:rsidR="00965D75" w:rsidRPr="00965D75">
        <w:t xml:space="preserve"> </w:t>
      </w:r>
      <w:r w:rsidR="00BA016B">
        <w:t>(</w:t>
      </w:r>
      <w:r w:rsidR="004C17BC">
        <w:t>South Australia</w:t>
      </w:r>
      <w:r w:rsidR="009375CA">
        <w:t>n</w:t>
      </w:r>
      <w:r w:rsidR="00BA016B">
        <w:t xml:space="preserve"> Abalone Fishery</w:t>
      </w:r>
      <w:r w:rsidR="00965D75" w:rsidRPr="00965D75">
        <w:t>)</w:t>
      </w:r>
      <w:r w:rsidR="00965D75">
        <w:t xml:space="preserve"> Instrument </w:t>
      </w:r>
      <w:r w:rsidR="00BA016B">
        <w:t>2024</w:t>
      </w:r>
      <w:r w:rsidR="00965D75">
        <w:t>.</w:t>
      </w:r>
    </w:p>
    <w:p w14:paraId="6FE24B47" w14:textId="77777777" w:rsidR="005E317F" w:rsidRDefault="005E317F" w:rsidP="005E317F">
      <w:pPr>
        <w:pStyle w:val="ActHead5"/>
      </w:pPr>
      <w:bookmarkStart w:id="6" w:name="_Toc478567688"/>
      <w:bookmarkStart w:id="7" w:name="_Toc183441599"/>
      <w:r w:rsidRPr="009C2562">
        <w:rPr>
          <w:rStyle w:val="CharSectno"/>
        </w:rPr>
        <w:t>2</w:t>
      </w:r>
      <w:r w:rsidRPr="009C2562">
        <w:t xml:space="preserve">  Commencement</w:t>
      </w:r>
      <w:bookmarkEnd w:id="6"/>
      <w:bookmarkEnd w:id="7"/>
    </w:p>
    <w:p w14:paraId="0ED0E56C" w14:textId="2E8B1D13" w:rsidR="00002BCC" w:rsidRPr="003422B4" w:rsidRDefault="00002BCC" w:rsidP="00217470">
      <w:pPr>
        <w:pStyle w:val="subsection"/>
      </w:pPr>
      <w:bookmarkStart w:id="8" w:name="_Toc478567689"/>
      <w:r w:rsidRPr="003422B4">
        <w:tab/>
      </w:r>
      <w:r w:rsidR="00217470">
        <w:tab/>
        <w:t xml:space="preserve">This instrument commences on </w:t>
      </w:r>
      <w:r w:rsidR="004874D1">
        <w:t>1</w:t>
      </w:r>
      <w:r w:rsidR="001237A8">
        <w:t>5</w:t>
      </w:r>
      <w:r w:rsidR="004874D1">
        <w:t xml:space="preserve"> February 2025</w:t>
      </w:r>
      <w:r w:rsidR="00217470">
        <w:t>.</w:t>
      </w:r>
    </w:p>
    <w:p w14:paraId="7EFE064B" w14:textId="77777777" w:rsidR="005E317F" w:rsidRPr="009C2562" w:rsidRDefault="005E317F" w:rsidP="005E317F">
      <w:pPr>
        <w:pStyle w:val="ActHead5"/>
      </w:pPr>
      <w:bookmarkStart w:id="9" w:name="_Toc183441600"/>
      <w:r w:rsidRPr="009C2562">
        <w:rPr>
          <w:rStyle w:val="CharSectno"/>
        </w:rPr>
        <w:t>3</w:t>
      </w:r>
      <w:r w:rsidRPr="009C2562">
        <w:t xml:space="preserve">  Authority</w:t>
      </w:r>
      <w:bookmarkEnd w:id="8"/>
      <w:bookmarkEnd w:id="9"/>
    </w:p>
    <w:p w14:paraId="5AA224FA" w14:textId="3A868FED" w:rsidR="005A1E07" w:rsidRP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the </w:t>
      </w:r>
      <w:r w:rsidR="00217470" w:rsidRPr="00217470">
        <w:rPr>
          <w:i/>
          <w:iCs/>
        </w:rPr>
        <w:t>Environment Protection and Biodiversity Conservation Act 1999</w:t>
      </w:r>
      <w:r w:rsidR="005A1E07" w:rsidRPr="005A1E07">
        <w:t>.</w:t>
      </w:r>
    </w:p>
    <w:p w14:paraId="476D5A6B" w14:textId="77777777" w:rsidR="005E317F" w:rsidRPr="006065DA" w:rsidRDefault="005E317F" w:rsidP="005E317F">
      <w:pPr>
        <w:pStyle w:val="ActHead5"/>
      </w:pPr>
      <w:bookmarkStart w:id="10" w:name="_Toc478567690"/>
      <w:bookmarkStart w:id="11" w:name="_Toc183441601"/>
      <w:r w:rsidRPr="006065DA">
        <w:t>4  Schedules</w:t>
      </w:r>
      <w:bookmarkEnd w:id="10"/>
      <w:bookmarkEnd w:id="11"/>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2" w:name="_Toc478567691"/>
      <w:bookmarkStart w:id="13" w:name="_Toc183441602"/>
      <w:r w:rsidRPr="00DB64FC">
        <w:rPr>
          <w:rStyle w:val="CharAmSchNo"/>
        </w:rPr>
        <w:lastRenderedPageBreak/>
        <w:t>Schedule 1</w:t>
      </w:r>
      <w:r>
        <w:t>—</w:t>
      </w:r>
      <w:r w:rsidRPr="00DB64FC">
        <w:rPr>
          <w:rStyle w:val="CharAmSchText"/>
        </w:rPr>
        <w:t>Amendments</w:t>
      </w:r>
      <w:bookmarkEnd w:id="12"/>
      <w:bookmarkEnd w:id="13"/>
    </w:p>
    <w:p w14:paraId="01640911" w14:textId="6920EBA8" w:rsidR="00217470" w:rsidRPr="00524E43" w:rsidRDefault="001920A5" w:rsidP="00217470">
      <w:pPr>
        <w:pStyle w:val="ActHead9"/>
        <w:rPr>
          <w:b w:val="0"/>
          <w:iCs/>
          <w:highlight w:val="yellow"/>
        </w:rPr>
      </w:pPr>
      <w:bookmarkStart w:id="14" w:name="_Toc478567692"/>
      <w:bookmarkStart w:id="15" w:name="_Toc183441603"/>
      <w:r>
        <w:rPr>
          <w:bCs/>
          <w:color w:val="000000"/>
          <w:szCs w:val="28"/>
        </w:rPr>
        <w:t>List of Exempt Native Specimens Instrument 2001</w:t>
      </w:r>
      <w:bookmarkEnd w:id="15"/>
    </w:p>
    <w:bookmarkEnd w:id="14"/>
    <w:p w14:paraId="117F902C" w14:textId="0342DD7D" w:rsidR="003246AC" w:rsidRDefault="003246AC" w:rsidP="003246AC">
      <w:pPr>
        <w:pStyle w:val="Item"/>
      </w:pPr>
    </w:p>
    <w:p w14:paraId="59E24589" w14:textId="4779A948" w:rsidR="004A0CCD" w:rsidRDefault="00B959BB" w:rsidP="004A0CCD">
      <w:pPr>
        <w:pStyle w:val="ItemHead"/>
        <w:numPr>
          <w:ilvl w:val="0"/>
          <w:numId w:val="31"/>
        </w:numPr>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p w14:paraId="71952218" w14:textId="25883797" w:rsidR="00B959BB" w:rsidRPr="00F51EBB" w:rsidRDefault="00B959BB" w:rsidP="004A0CCD">
      <w:pPr>
        <w:pStyle w:val="ItemHead"/>
        <w:ind w:left="720" w:firstLine="0"/>
        <w:rPr>
          <w:rFonts w:ascii="Times New Roman" w:hAnsi="Times New Roman"/>
          <w:sz w:val="22"/>
          <w:szCs w:val="18"/>
          <w:highlight w:val="cyan"/>
        </w:rPr>
      </w:pP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7B95514F">
        <w:trPr>
          <w:cantSplit/>
          <w:trHeight w:val="300"/>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7B95514F">
        <w:trPr>
          <w:cantSplit/>
          <w:trHeight w:val="300"/>
        </w:trPr>
        <w:tc>
          <w:tcPr>
            <w:tcW w:w="2789" w:type="dxa"/>
            <w:shd w:val="clear" w:color="auto" w:fill="auto"/>
          </w:tcPr>
          <w:p w14:paraId="1D261148" w14:textId="7D4CE2BD" w:rsidR="0062298D" w:rsidRPr="008824A3" w:rsidRDefault="00AD0045" w:rsidP="00C77C03">
            <w:r w:rsidRPr="008824A3">
              <w:t>Specimens that are or are derived from fish or invertebrates, other than specimens that belong to species listed under Part 13 of the EPBC Act, taken in the South Australian Abalone Fishery.</w:t>
            </w:r>
          </w:p>
        </w:tc>
        <w:tc>
          <w:tcPr>
            <w:tcW w:w="2755" w:type="dxa"/>
            <w:gridSpan w:val="2"/>
            <w:shd w:val="clear" w:color="auto" w:fill="auto"/>
          </w:tcPr>
          <w:p w14:paraId="5871A5D6" w14:textId="783F8B21" w:rsidR="0062298D" w:rsidRPr="008824A3" w:rsidRDefault="008824A3" w:rsidP="00C77C03">
            <w:r w:rsidRPr="008824A3">
              <w:t>South Australian Abalone Fishery</w:t>
            </w:r>
          </w:p>
        </w:tc>
        <w:tc>
          <w:tcPr>
            <w:tcW w:w="2759" w:type="dxa"/>
            <w:shd w:val="clear" w:color="auto" w:fill="auto"/>
          </w:tcPr>
          <w:p w14:paraId="6504186E" w14:textId="77777777" w:rsidR="008824A3" w:rsidRPr="008824A3" w:rsidRDefault="008824A3" w:rsidP="008824A3">
            <w:r w:rsidRPr="008824A3">
              <w:t>The specimen, or the fish or invertebrate from which it is derived, was taken lawfully;</w:t>
            </w:r>
          </w:p>
          <w:p w14:paraId="692A2793" w14:textId="77777777" w:rsidR="008824A3" w:rsidRPr="008824A3" w:rsidRDefault="008824A3" w:rsidP="008824A3">
            <w:r w:rsidRPr="008824A3">
              <w:t>The specimens are included on the list until 25 July 2025.</w:t>
            </w:r>
          </w:p>
          <w:p w14:paraId="1950A712" w14:textId="6B959864" w:rsidR="0062298D" w:rsidRPr="008824A3" w:rsidRDefault="0062298D" w:rsidP="00C77C03"/>
        </w:tc>
      </w:tr>
    </w:tbl>
    <w:p w14:paraId="458FDE19" w14:textId="105AD4DC" w:rsidR="000411A3" w:rsidRPr="0062298D" w:rsidRDefault="00175B29" w:rsidP="000411A3">
      <w:pPr>
        <w:pStyle w:val="ItemHead"/>
      </w:pPr>
      <w:r w:rsidRPr="007B489F">
        <w:t>2</w:t>
      </w:r>
      <w:r w:rsidR="005E317F" w:rsidRPr="007B489F">
        <w:t xml:space="preserve">  </w:t>
      </w:r>
      <w:bookmarkStart w:id="16" w:name="_Hlk108731516"/>
      <w:r w:rsidR="00B00855" w:rsidRPr="007B489F">
        <w:t>Under the heading Freshwater and Marine Animals</w:t>
      </w:r>
    </w:p>
    <w:p w14:paraId="14F43B17" w14:textId="3084B1E7" w:rsidR="00B00855" w:rsidRP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808"/>
        <w:gridCol w:w="2727"/>
        <w:gridCol w:w="2768"/>
      </w:tblGrid>
      <w:tr w:rsidR="00685EEC" w:rsidRPr="007B489F" w14:paraId="3E2AB581" w14:textId="77777777" w:rsidTr="00C77C03">
        <w:trPr>
          <w:cantSplit/>
        </w:trPr>
        <w:tc>
          <w:tcPr>
            <w:tcW w:w="2808" w:type="dxa"/>
            <w:shd w:val="clear" w:color="auto" w:fill="auto"/>
          </w:tcPr>
          <w:bookmarkEnd w:id="16"/>
          <w:p w14:paraId="43B00C94" w14:textId="23C42708" w:rsidR="00685EEC" w:rsidRPr="007B489F" w:rsidRDefault="00685EEC" w:rsidP="00C77C03">
            <w:pPr>
              <w:spacing w:after="120"/>
            </w:pPr>
            <w:r w:rsidRPr="007B489F">
              <w:lastRenderedPageBreak/>
              <w:t xml:space="preserve">Specimens that are or are derived from fish or </w:t>
            </w:r>
            <w:r w:rsidRPr="00AD5B8D">
              <w:t xml:space="preserve">invertebrates taken in the </w:t>
            </w:r>
            <w:r w:rsidR="001715CB" w:rsidRPr="00AD5B8D">
              <w:t>South Australia</w:t>
            </w:r>
            <w:r w:rsidR="009375CA">
              <w:t>n</w:t>
            </w:r>
            <w:r w:rsidR="001715CB" w:rsidRPr="00AD5B8D">
              <w:t xml:space="preserve"> Abalone Fishery</w:t>
            </w:r>
            <w:r w:rsidRPr="00AD5B8D">
              <w:t xml:space="preserve"> as defined in the management regime in force under the </w:t>
            </w:r>
            <w:r w:rsidR="00AD5B8D" w:rsidRPr="00AD5B8D">
              <w:rPr>
                <w:bCs/>
                <w:i/>
                <w:iCs/>
                <w:lang w:val="en-US"/>
              </w:rPr>
              <w:t xml:space="preserve">Fisheries Management Act 2007 (SA), </w:t>
            </w:r>
            <w:r w:rsidR="00AD5B8D" w:rsidRPr="00AD5B8D">
              <w:rPr>
                <w:bCs/>
                <w:lang w:val="en-US"/>
              </w:rPr>
              <w:t>the</w:t>
            </w:r>
            <w:r w:rsidR="00AD5B8D" w:rsidRPr="00AD5B8D">
              <w:rPr>
                <w:bCs/>
                <w:i/>
                <w:iCs/>
                <w:lang w:val="en-US"/>
              </w:rPr>
              <w:t xml:space="preserve"> </w:t>
            </w:r>
            <w:r w:rsidR="00AD5B8D" w:rsidRPr="00AD5B8D">
              <w:rPr>
                <w:bCs/>
              </w:rPr>
              <w:t xml:space="preserve">Fisheries Management (General) Regulations 2017 (SA) </w:t>
            </w:r>
            <w:r w:rsidR="00AD5B8D" w:rsidRPr="00AD5B8D">
              <w:rPr>
                <w:bCs/>
                <w:lang w:val="en-US"/>
              </w:rPr>
              <w:t>and the Management Plan for the South Australian Commercial Abalone Fishery (2021)</w:t>
            </w:r>
            <w:r w:rsidRPr="00AD5B8D">
              <w:t>, but not including:</w:t>
            </w:r>
          </w:p>
          <w:p w14:paraId="53DF7151" w14:textId="77777777" w:rsidR="00685EEC" w:rsidRPr="007B489F" w:rsidRDefault="00685EEC" w:rsidP="00C77C03">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685EEC" w:rsidRPr="007B489F" w:rsidRDefault="00685EEC" w:rsidP="00C77C03">
            <w:pPr>
              <w:pStyle w:val="ListParagraph"/>
              <w:numPr>
                <w:ilvl w:val="0"/>
                <w:numId w:val="24"/>
              </w:numPr>
              <w:tabs>
                <w:tab w:val="clear" w:pos="1096"/>
              </w:tabs>
              <w:spacing w:before="0" w:after="120"/>
              <w:ind w:left="357" w:hanging="357"/>
            </w:pPr>
            <w:r w:rsidRPr="007B489F">
              <w:t>specimens that belong to taxa listed under section 248 of the EPBC Act (Australia’s List of Marine Species), or</w:t>
            </w:r>
          </w:p>
          <w:p w14:paraId="48BDE290" w14:textId="77777777" w:rsidR="00685EEC" w:rsidRPr="007B489F" w:rsidRDefault="00685EEC" w:rsidP="00C77C03">
            <w:pPr>
              <w:pStyle w:val="ListParagraph"/>
              <w:numPr>
                <w:ilvl w:val="0"/>
                <w:numId w:val="24"/>
              </w:numPr>
              <w:tabs>
                <w:tab w:val="clear" w:pos="1096"/>
              </w:tabs>
              <w:spacing w:before="0" w:after="120"/>
              <w:ind w:left="357" w:hanging="357"/>
            </w:pPr>
            <w:r w:rsidRPr="007B489F">
              <w:t>specimens that belong to eligible listed threatened species, as defined under section 303BC of the EPBC Act, or</w:t>
            </w:r>
          </w:p>
          <w:p w14:paraId="37A99ABC" w14:textId="77777777" w:rsidR="00685EEC" w:rsidRPr="007B489F" w:rsidRDefault="00685EEC" w:rsidP="00C77C03">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19BCE414" w:rsidR="00685EEC" w:rsidRPr="007B489F" w:rsidRDefault="001715CB" w:rsidP="00C77C03">
            <w:r>
              <w:t>South Australia</w:t>
            </w:r>
            <w:r w:rsidR="00C36FCA">
              <w:t>n</w:t>
            </w:r>
            <w:r>
              <w:t xml:space="preserve"> Abalone Fishery</w:t>
            </w:r>
          </w:p>
        </w:tc>
        <w:tc>
          <w:tcPr>
            <w:tcW w:w="2768" w:type="dxa"/>
            <w:shd w:val="clear" w:color="auto" w:fill="auto"/>
          </w:tcPr>
          <w:p w14:paraId="5FC4D361" w14:textId="77777777" w:rsidR="00685EEC" w:rsidRPr="0059321C" w:rsidRDefault="00685EEC" w:rsidP="00C77C03">
            <w:r w:rsidRPr="007B489F">
              <w:t xml:space="preserve">The specimen, or the fish or invertebrate from which it is </w:t>
            </w:r>
            <w:r w:rsidRPr="0059321C">
              <w:t xml:space="preserve">derived, was taken lawfully; </w:t>
            </w:r>
          </w:p>
          <w:p w14:paraId="1CEE0EA7" w14:textId="244D07FE" w:rsidR="00685EEC" w:rsidRPr="0059321C" w:rsidRDefault="0059321C" w:rsidP="00C77C03">
            <w:r w:rsidRPr="0059321C">
              <w:rPr>
                <w:iCs/>
                <w:lang w:val="en-GB"/>
              </w:rPr>
              <w:t xml:space="preserve">The </w:t>
            </w:r>
            <w:r w:rsidRPr="0059321C">
              <w:rPr>
                <w:iCs/>
              </w:rPr>
              <w:t>Department of Primary Industries and Regions South Australia</w:t>
            </w:r>
            <w:r w:rsidR="00685EEC" w:rsidRPr="0059321C">
              <w:t xml:space="preserve"> must inform the Department of Climate Change, Energy,</w:t>
            </w:r>
            <w:r w:rsidR="00685EEC" w:rsidRPr="007B489F">
              <w:t xml:space="preserve"> the Environment and Water of any </w:t>
            </w:r>
            <w:r w:rsidR="00685EEC" w:rsidRPr="0059321C">
              <w:t xml:space="preserve">intended material changes to the </w:t>
            </w:r>
            <w:r w:rsidRPr="0059321C">
              <w:t>South Australia</w:t>
            </w:r>
            <w:r w:rsidR="009375CA">
              <w:t>n</w:t>
            </w:r>
            <w:r w:rsidRPr="0059321C">
              <w:t xml:space="preserve"> Abalone Fishery</w:t>
            </w:r>
            <w:r w:rsidR="00685EEC" w:rsidRPr="0059321C">
              <w:t xml:space="preserve"> management arrangements that may affect the</w:t>
            </w:r>
            <w:r w:rsidR="00685EEC" w:rsidRPr="007B489F">
              <w:t xml:space="preserve"> assessment against which </w:t>
            </w:r>
            <w:r w:rsidR="00685EEC" w:rsidRPr="007B489F">
              <w:rPr>
                <w:i/>
                <w:iCs/>
              </w:rPr>
              <w:t>Environment Protection and Biodiversity Conservation Act 1999</w:t>
            </w:r>
            <w:r w:rsidR="00685EEC" w:rsidRPr="007B489F">
              <w:t xml:space="preserve"> </w:t>
            </w:r>
            <w:r w:rsidR="00685EEC" w:rsidRPr="0059321C">
              <w:t xml:space="preserve">decisions are </w:t>
            </w:r>
            <w:proofErr w:type="gramStart"/>
            <w:r w:rsidR="00685EEC" w:rsidRPr="0059321C">
              <w:t>made;</w:t>
            </w:r>
            <w:proofErr w:type="gramEnd"/>
          </w:p>
          <w:p w14:paraId="73B4D683" w14:textId="1F48E36F" w:rsidR="00685EEC" w:rsidRPr="007B489F" w:rsidRDefault="0059321C" w:rsidP="00C77C03">
            <w:r w:rsidRPr="0059321C">
              <w:rPr>
                <w:iCs/>
                <w:lang w:val="en-GB"/>
              </w:rPr>
              <w:t xml:space="preserve">The </w:t>
            </w:r>
            <w:r w:rsidRPr="0059321C">
              <w:rPr>
                <w:iCs/>
              </w:rPr>
              <w:t>Department of Primary Industries and Regions South Australia</w:t>
            </w:r>
            <w:r w:rsidR="00685EEC" w:rsidRPr="0059321C">
              <w:t xml:space="preserve"> must inform the Department of Climate Change</w:t>
            </w:r>
            <w:r w:rsidR="00685EEC" w:rsidRPr="007B489F">
              <w:t xml:space="preserve">, Energy, the Environment and Water of any intended changes to fisheries legislation that may affect the legislative instruments relevant to this </w:t>
            </w:r>
            <w:proofErr w:type="gramStart"/>
            <w:r w:rsidR="00685EEC" w:rsidRPr="007B489F">
              <w:t>approval;</w:t>
            </w:r>
            <w:proofErr w:type="gramEnd"/>
          </w:p>
          <w:p w14:paraId="7B96421E" w14:textId="4A49DA70" w:rsidR="00685EEC" w:rsidRPr="007B489F" w:rsidRDefault="0059321C" w:rsidP="00C77C03">
            <w:r w:rsidRPr="0059321C">
              <w:rPr>
                <w:iCs/>
                <w:lang w:val="en-GB"/>
              </w:rPr>
              <w:t xml:space="preserve">The </w:t>
            </w:r>
            <w:r w:rsidRPr="0059321C">
              <w:rPr>
                <w:iCs/>
              </w:rPr>
              <w:t>Department of Primary Industries and Regions South Australia</w:t>
            </w:r>
            <w:r w:rsidR="00685EEC" w:rsidRPr="007B489F">
              <w:t xml:space="preserve"> must </w:t>
            </w:r>
            <w:r w:rsidR="00685EEC" w:rsidRPr="0059321C">
              <w:t xml:space="preserve">produce and provide reports on the </w:t>
            </w:r>
            <w:r w:rsidRPr="0059321C">
              <w:t>South Australia</w:t>
            </w:r>
            <w:r w:rsidR="009375CA">
              <w:t>n</w:t>
            </w:r>
            <w:r w:rsidRPr="0059321C">
              <w:t xml:space="preserve"> Abalone Fishery</w:t>
            </w:r>
            <w:r w:rsidR="00685EEC" w:rsidRPr="0059321C">
              <w:t xml:space="preserve"> to the Department of Climate</w:t>
            </w:r>
            <w:r w:rsidR="00685EEC" w:rsidRPr="007B489F">
              <w:t xml:space="preserve"> Change, Energy, the Environment and Water by </w:t>
            </w:r>
            <w:r>
              <w:t>November</w:t>
            </w:r>
            <w:r w:rsidR="00685EEC" w:rsidRPr="007B489F">
              <w:t xml:space="preserve"> annually, as per Appendix B of the </w:t>
            </w:r>
            <w:r w:rsidR="00685EEC" w:rsidRPr="007B489F">
              <w:rPr>
                <w:i/>
                <w:iCs/>
              </w:rPr>
              <w:t>Guidelines for the Ecologically Sustainable Management of Fisheries – 2nd Edition</w:t>
            </w:r>
            <w:r w:rsidR="00685EEC" w:rsidRPr="007B489F">
              <w:t>.</w:t>
            </w:r>
          </w:p>
          <w:p w14:paraId="4E7373B5" w14:textId="68C92054" w:rsidR="00685EEC" w:rsidRPr="007B489F" w:rsidRDefault="00685EEC" w:rsidP="00C77C03">
            <w:r w:rsidRPr="007B489F">
              <w:t xml:space="preserve">The specimens are included in the list </w:t>
            </w:r>
            <w:r w:rsidRPr="00397AF2">
              <w:t xml:space="preserve">until </w:t>
            </w:r>
            <w:r w:rsidR="00521BFC">
              <w:t>1</w:t>
            </w:r>
            <w:r w:rsidR="001237A8">
              <w:t>5</w:t>
            </w:r>
            <w:r w:rsidR="00521BFC">
              <w:t xml:space="preserve"> February </w:t>
            </w:r>
            <w:r w:rsidR="00C36FCA">
              <w:t>2035</w:t>
            </w:r>
            <w:r w:rsidRPr="00397AF2">
              <w:t>.</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78C1" w14:textId="77777777" w:rsidR="000B1597" w:rsidRDefault="000B1597" w:rsidP="0048364F">
      <w:pPr>
        <w:spacing w:line="240" w:lineRule="auto"/>
      </w:pPr>
      <w:r>
        <w:separator/>
      </w:r>
    </w:p>
  </w:endnote>
  <w:endnote w:type="continuationSeparator" w:id="0">
    <w:p w14:paraId="24BE836D" w14:textId="77777777" w:rsidR="000B1597" w:rsidRDefault="000B1597" w:rsidP="0048364F">
      <w:pPr>
        <w:spacing w:line="240" w:lineRule="auto"/>
      </w:pPr>
      <w:r>
        <w:continuationSeparator/>
      </w:r>
    </w:p>
  </w:endnote>
  <w:endnote w:type="continuationNotice" w:id="1">
    <w:p w14:paraId="03BECDBD" w14:textId="77777777" w:rsidR="000B1597" w:rsidRDefault="000B15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31DAB2C6-3166-4CD7-A04D-C898875A15C6}"/>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54A792B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F118D">
            <w:rPr>
              <w:i/>
              <w:noProof/>
              <w:sz w:val="18"/>
            </w:rPr>
            <w:t>List of Exempt Native Specimens Amendment (South Australian Abalone Fishery) Instrument 2024</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43D9E05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F118D">
            <w:rPr>
              <w:i/>
              <w:noProof/>
              <w:sz w:val="18"/>
            </w:rPr>
            <w:t>List of Exempt Native Specimens Amendment (South Australian Abalone Fishery) Instrument 2024</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40DC6E16"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F118D">
            <w:rPr>
              <w:i/>
              <w:noProof/>
              <w:sz w:val="18"/>
            </w:rPr>
            <w:t>25/11/2024 3:39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CE812" w14:textId="77777777" w:rsidR="000B1597" w:rsidRDefault="000B1597" w:rsidP="0048364F">
      <w:pPr>
        <w:spacing w:line="240" w:lineRule="auto"/>
      </w:pPr>
      <w:r>
        <w:separator/>
      </w:r>
    </w:p>
  </w:footnote>
  <w:footnote w:type="continuationSeparator" w:id="0">
    <w:p w14:paraId="6BC421C1" w14:textId="77777777" w:rsidR="000B1597" w:rsidRDefault="000B1597" w:rsidP="0048364F">
      <w:pPr>
        <w:spacing w:line="240" w:lineRule="auto"/>
      </w:pPr>
      <w:r>
        <w:continuationSeparator/>
      </w:r>
    </w:p>
  </w:footnote>
  <w:footnote w:type="continuationNotice" w:id="1">
    <w:p w14:paraId="36FC451C" w14:textId="77777777" w:rsidR="000B1597" w:rsidRDefault="000B15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6AF"/>
    <w:rsid w:val="000247BD"/>
    <w:rsid w:val="0003245F"/>
    <w:rsid w:val="0004044E"/>
    <w:rsid w:val="000411A3"/>
    <w:rsid w:val="00050A8B"/>
    <w:rsid w:val="00050AE0"/>
    <w:rsid w:val="0005120E"/>
    <w:rsid w:val="00054577"/>
    <w:rsid w:val="00054D0C"/>
    <w:rsid w:val="000614BF"/>
    <w:rsid w:val="00066AB9"/>
    <w:rsid w:val="0007169C"/>
    <w:rsid w:val="00071E90"/>
    <w:rsid w:val="00077593"/>
    <w:rsid w:val="000775F0"/>
    <w:rsid w:val="00081E41"/>
    <w:rsid w:val="00083F48"/>
    <w:rsid w:val="0009569D"/>
    <w:rsid w:val="000A14F6"/>
    <w:rsid w:val="000A479A"/>
    <w:rsid w:val="000A7B13"/>
    <w:rsid w:val="000A7DF9"/>
    <w:rsid w:val="000B1597"/>
    <w:rsid w:val="000C33B8"/>
    <w:rsid w:val="000D05EF"/>
    <w:rsid w:val="000D3FB9"/>
    <w:rsid w:val="000D4CE6"/>
    <w:rsid w:val="000D5485"/>
    <w:rsid w:val="000E598E"/>
    <w:rsid w:val="000E5A3D"/>
    <w:rsid w:val="000E759E"/>
    <w:rsid w:val="000F0ADA"/>
    <w:rsid w:val="000F21C1"/>
    <w:rsid w:val="0010745C"/>
    <w:rsid w:val="001122FF"/>
    <w:rsid w:val="00113FB5"/>
    <w:rsid w:val="001237A8"/>
    <w:rsid w:val="00142B0C"/>
    <w:rsid w:val="001431C8"/>
    <w:rsid w:val="00153491"/>
    <w:rsid w:val="00160BD7"/>
    <w:rsid w:val="001643C9"/>
    <w:rsid w:val="00165568"/>
    <w:rsid w:val="00166082"/>
    <w:rsid w:val="00166C2F"/>
    <w:rsid w:val="001715CB"/>
    <w:rsid w:val="001716C9"/>
    <w:rsid w:val="00175B29"/>
    <w:rsid w:val="00181450"/>
    <w:rsid w:val="001814E2"/>
    <w:rsid w:val="00184261"/>
    <w:rsid w:val="001858DF"/>
    <w:rsid w:val="001920A5"/>
    <w:rsid w:val="00193461"/>
    <w:rsid w:val="001939E1"/>
    <w:rsid w:val="0019452E"/>
    <w:rsid w:val="001952C9"/>
    <w:rsid w:val="00195382"/>
    <w:rsid w:val="001A189D"/>
    <w:rsid w:val="001A3B9F"/>
    <w:rsid w:val="001A5520"/>
    <w:rsid w:val="001A65C0"/>
    <w:rsid w:val="001B7A5D"/>
    <w:rsid w:val="001C69C4"/>
    <w:rsid w:val="001D552F"/>
    <w:rsid w:val="001E0A8D"/>
    <w:rsid w:val="001E3590"/>
    <w:rsid w:val="001E55C1"/>
    <w:rsid w:val="001E7407"/>
    <w:rsid w:val="001F1A46"/>
    <w:rsid w:val="001F4405"/>
    <w:rsid w:val="00201D27"/>
    <w:rsid w:val="0021153A"/>
    <w:rsid w:val="00217470"/>
    <w:rsid w:val="002244C7"/>
    <w:rsid w:val="002245A6"/>
    <w:rsid w:val="002302EA"/>
    <w:rsid w:val="00237614"/>
    <w:rsid w:val="00240749"/>
    <w:rsid w:val="002468D7"/>
    <w:rsid w:val="00247E97"/>
    <w:rsid w:val="00256C81"/>
    <w:rsid w:val="00264AF1"/>
    <w:rsid w:val="00270B9A"/>
    <w:rsid w:val="002717B7"/>
    <w:rsid w:val="00272019"/>
    <w:rsid w:val="00276CF3"/>
    <w:rsid w:val="00285CDD"/>
    <w:rsid w:val="00291167"/>
    <w:rsid w:val="0029489E"/>
    <w:rsid w:val="00297ECB"/>
    <w:rsid w:val="002B0902"/>
    <w:rsid w:val="002B7B42"/>
    <w:rsid w:val="002C152A"/>
    <w:rsid w:val="002C2B75"/>
    <w:rsid w:val="002C409A"/>
    <w:rsid w:val="002D043A"/>
    <w:rsid w:val="00301E28"/>
    <w:rsid w:val="003063F9"/>
    <w:rsid w:val="003068EB"/>
    <w:rsid w:val="00310200"/>
    <w:rsid w:val="0031713F"/>
    <w:rsid w:val="003222D1"/>
    <w:rsid w:val="003246AC"/>
    <w:rsid w:val="0032750F"/>
    <w:rsid w:val="00330673"/>
    <w:rsid w:val="00330B6E"/>
    <w:rsid w:val="00330C7A"/>
    <w:rsid w:val="003415D3"/>
    <w:rsid w:val="003422F0"/>
    <w:rsid w:val="003442F6"/>
    <w:rsid w:val="00346335"/>
    <w:rsid w:val="00347012"/>
    <w:rsid w:val="00352B0F"/>
    <w:rsid w:val="003561B0"/>
    <w:rsid w:val="00360010"/>
    <w:rsid w:val="00376BB9"/>
    <w:rsid w:val="00380775"/>
    <w:rsid w:val="00397893"/>
    <w:rsid w:val="00397AF2"/>
    <w:rsid w:val="003A15AC"/>
    <w:rsid w:val="003A3A3B"/>
    <w:rsid w:val="003A5E6D"/>
    <w:rsid w:val="003B0627"/>
    <w:rsid w:val="003C5F2B"/>
    <w:rsid w:val="003C7D35"/>
    <w:rsid w:val="003D0BFE"/>
    <w:rsid w:val="003D3978"/>
    <w:rsid w:val="003D3EA6"/>
    <w:rsid w:val="003D5700"/>
    <w:rsid w:val="003E14C3"/>
    <w:rsid w:val="003E7451"/>
    <w:rsid w:val="003F6F52"/>
    <w:rsid w:val="004022CA"/>
    <w:rsid w:val="004116CD"/>
    <w:rsid w:val="00414ADE"/>
    <w:rsid w:val="00424CA9"/>
    <w:rsid w:val="004257BB"/>
    <w:rsid w:val="00430141"/>
    <w:rsid w:val="00432F1C"/>
    <w:rsid w:val="00434581"/>
    <w:rsid w:val="0044291A"/>
    <w:rsid w:val="00445256"/>
    <w:rsid w:val="00457402"/>
    <w:rsid w:val="004600B0"/>
    <w:rsid w:val="00460499"/>
    <w:rsid w:val="00460FBA"/>
    <w:rsid w:val="00474835"/>
    <w:rsid w:val="004819C7"/>
    <w:rsid w:val="0048364F"/>
    <w:rsid w:val="004874D1"/>
    <w:rsid w:val="004877FC"/>
    <w:rsid w:val="00490F2E"/>
    <w:rsid w:val="0049350E"/>
    <w:rsid w:val="00496F97"/>
    <w:rsid w:val="004A0CCD"/>
    <w:rsid w:val="004A2CD8"/>
    <w:rsid w:val="004A53EA"/>
    <w:rsid w:val="004A57B7"/>
    <w:rsid w:val="004B35E7"/>
    <w:rsid w:val="004C17BC"/>
    <w:rsid w:val="004C6C63"/>
    <w:rsid w:val="004D2B0A"/>
    <w:rsid w:val="004F1FAC"/>
    <w:rsid w:val="004F312F"/>
    <w:rsid w:val="004F676E"/>
    <w:rsid w:val="004F71C0"/>
    <w:rsid w:val="004F7562"/>
    <w:rsid w:val="004F78D9"/>
    <w:rsid w:val="00516B8D"/>
    <w:rsid w:val="00521BFC"/>
    <w:rsid w:val="00522600"/>
    <w:rsid w:val="00524E43"/>
    <w:rsid w:val="005263DF"/>
    <w:rsid w:val="0052756C"/>
    <w:rsid w:val="00530230"/>
    <w:rsid w:val="00530CC9"/>
    <w:rsid w:val="00531B46"/>
    <w:rsid w:val="0053491D"/>
    <w:rsid w:val="00537FBC"/>
    <w:rsid w:val="00541D73"/>
    <w:rsid w:val="00543469"/>
    <w:rsid w:val="00546FA3"/>
    <w:rsid w:val="00553A3E"/>
    <w:rsid w:val="00557C7A"/>
    <w:rsid w:val="00562A58"/>
    <w:rsid w:val="0056338F"/>
    <w:rsid w:val="0056541A"/>
    <w:rsid w:val="00565AED"/>
    <w:rsid w:val="00581211"/>
    <w:rsid w:val="00584811"/>
    <w:rsid w:val="00591F41"/>
    <w:rsid w:val="0059321C"/>
    <w:rsid w:val="00593AA6"/>
    <w:rsid w:val="00594161"/>
    <w:rsid w:val="00594749"/>
    <w:rsid w:val="00594956"/>
    <w:rsid w:val="005A1E07"/>
    <w:rsid w:val="005A7458"/>
    <w:rsid w:val="005B1555"/>
    <w:rsid w:val="005B4067"/>
    <w:rsid w:val="005C3F41"/>
    <w:rsid w:val="005C4EF0"/>
    <w:rsid w:val="005D2751"/>
    <w:rsid w:val="005D5EA1"/>
    <w:rsid w:val="005E098C"/>
    <w:rsid w:val="005E1F8D"/>
    <w:rsid w:val="005E2141"/>
    <w:rsid w:val="005E317F"/>
    <w:rsid w:val="005E61D3"/>
    <w:rsid w:val="005F58EF"/>
    <w:rsid w:val="005F65F5"/>
    <w:rsid w:val="00600219"/>
    <w:rsid w:val="006065DA"/>
    <w:rsid w:val="00606AA4"/>
    <w:rsid w:val="0062298D"/>
    <w:rsid w:val="00640402"/>
    <w:rsid w:val="00640F78"/>
    <w:rsid w:val="00655D6A"/>
    <w:rsid w:val="00656DE9"/>
    <w:rsid w:val="00672876"/>
    <w:rsid w:val="00676279"/>
    <w:rsid w:val="006773FD"/>
    <w:rsid w:val="00677CC2"/>
    <w:rsid w:val="00685EEC"/>
    <w:rsid w:val="00685F42"/>
    <w:rsid w:val="0069207B"/>
    <w:rsid w:val="006A304E"/>
    <w:rsid w:val="006B7006"/>
    <w:rsid w:val="006C1011"/>
    <w:rsid w:val="006C7F8C"/>
    <w:rsid w:val="006D7AB9"/>
    <w:rsid w:val="00700B2C"/>
    <w:rsid w:val="00700F24"/>
    <w:rsid w:val="007026EF"/>
    <w:rsid w:val="00703C91"/>
    <w:rsid w:val="0070658D"/>
    <w:rsid w:val="00713084"/>
    <w:rsid w:val="00717463"/>
    <w:rsid w:val="00720FC2"/>
    <w:rsid w:val="00722B8A"/>
    <w:rsid w:val="00722E89"/>
    <w:rsid w:val="00731E00"/>
    <w:rsid w:val="007339C7"/>
    <w:rsid w:val="00741E10"/>
    <w:rsid w:val="007440B7"/>
    <w:rsid w:val="00747993"/>
    <w:rsid w:val="007634AD"/>
    <w:rsid w:val="007715C9"/>
    <w:rsid w:val="00774EDD"/>
    <w:rsid w:val="0077574E"/>
    <w:rsid w:val="007757EC"/>
    <w:rsid w:val="00777BFB"/>
    <w:rsid w:val="0078321B"/>
    <w:rsid w:val="007A52DC"/>
    <w:rsid w:val="007A6863"/>
    <w:rsid w:val="007B3CA6"/>
    <w:rsid w:val="007B489F"/>
    <w:rsid w:val="007C78B4"/>
    <w:rsid w:val="007E32B6"/>
    <w:rsid w:val="007E486B"/>
    <w:rsid w:val="007E4C18"/>
    <w:rsid w:val="007E7D4A"/>
    <w:rsid w:val="007F118D"/>
    <w:rsid w:val="007F48ED"/>
    <w:rsid w:val="007F5E3F"/>
    <w:rsid w:val="00801D42"/>
    <w:rsid w:val="00812F45"/>
    <w:rsid w:val="00822451"/>
    <w:rsid w:val="00826E25"/>
    <w:rsid w:val="00836FE9"/>
    <w:rsid w:val="0084172C"/>
    <w:rsid w:val="00850C87"/>
    <w:rsid w:val="0085175E"/>
    <w:rsid w:val="008523A3"/>
    <w:rsid w:val="00856A31"/>
    <w:rsid w:val="00862BFA"/>
    <w:rsid w:val="008754D0"/>
    <w:rsid w:val="00877C69"/>
    <w:rsid w:val="00877D48"/>
    <w:rsid w:val="008824A3"/>
    <w:rsid w:val="0088345B"/>
    <w:rsid w:val="00890784"/>
    <w:rsid w:val="008A16A5"/>
    <w:rsid w:val="008A5C57"/>
    <w:rsid w:val="008B2CDE"/>
    <w:rsid w:val="008B534B"/>
    <w:rsid w:val="008C0629"/>
    <w:rsid w:val="008C2AA3"/>
    <w:rsid w:val="008D0EE0"/>
    <w:rsid w:val="008D7A27"/>
    <w:rsid w:val="008E4702"/>
    <w:rsid w:val="008E5460"/>
    <w:rsid w:val="008E5B1C"/>
    <w:rsid w:val="008E69AA"/>
    <w:rsid w:val="008F05E0"/>
    <w:rsid w:val="008F4F1C"/>
    <w:rsid w:val="009069AD"/>
    <w:rsid w:val="00910E64"/>
    <w:rsid w:val="00914C41"/>
    <w:rsid w:val="00922764"/>
    <w:rsid w:val="009244A8"/>
    <w:rsid w:val="009278C1"/>
    <w:rsid w:val="00932377"/>
    <w:rsid w:val="009343EA"/>
    <w:rsid w:val="009346E3"/>
    <w:rsid w:val="009375CA"/>
    <w:rsid w:val="009427A8"/>
    <w:rsid w:val="0094523D"/>
    <w:rsid w:val="00957A10"/>
    <w:rsid w:val="00962BFA"/>
    <w:rsid w:val="00965D75"/>
    <w:rsid w:val="00966832"/>
    <w:rsid w:val="00976A63"/>
    <w:rsid w:val="0098325A"/>
    <w:rsid w:val="009877DD"/>
    <w:rsid w:val="00992096"/>
    <w:rsid w:val="009B2490"/>
    <w:rsid w:val="009B50E5"/>
    <w:rsid w:val="009C3431"/>
    <w:rsid w:val="009C5989"/>
    <w:rsid w:val="009C6A32"/>
    <w:rsid w:val="009D08DA"/>
    <w:rsid w:val="009D099C"/>
    <w:rsid w:val="009D2855"/>
    <w:rsid w:val="009D5DA9"/>
    <w:rsid w:val="009E344F"/>
    <w:rsid w:val="009F5E4E"/>
    <w:rsid w:val="00A06860"/>
    <w:rsid w:val="00A12885"/>
    <w:rsid w:val="00A136F5"/>
    <w:rsid w:val="00A231E2"/>
    <w:rsid w:val="00A2550D"/>
    <w:rsid w:val="00A26F8F"/>
    <w:rsid w:val="00A379BB"/>
    <w:rsid w:val="00A4169B"/>
    <w:rsid w:val="00A50D55"/>
    <w:rsid w:val="00A52FDA"/>
    <w:rsid w:val="00A577CB"/>
    <w:rsid w:val="00A5783A"/>
    <w:rsid w:val="00A63475"/>
    <w:rsid w:val="00A64912"/>
    <w:rsid w:val="00A70A74"/>
    <w:rsid w:val="00A9231A"/>
    <w:rsid w:val="00A95BC7"/>
    <w:rsid w:val="00AA0343"/>
    <w:rsid w:val="00AA1FF2"/>
    <w:rsid w:val="00AA78CE"/>
    <w:rsid w:val="00AA7B26"/>
    <w:rsid w:val="00AB211C"/>
    <w:rsid w:val="00AC2427"/>
    <w:rsid w:val="00AC2F5E"/>
    <w:rsid w:val="00AC767C"/>
    <w:rsid w:val="00AD0045"/>
    <w:rsid w:val="00AD3467"/>
    <w:rsid w:val="00AD5641"/>
    <w:rsid w:val="00AD5B8D"/>
    <w:rsid w:val="00AE0349"/>
    <w:rsid w:val="00AE2AB0"/>
    <w:rsid w:val="00AE7413"/>
    <w:rsid w:val="00AF33DB"/>
    <w:rsid w:val="00AF3F49"/>
    <w:rsid w:val="00B00855"/>
    <w:rsid w:val="00B00B92"/>
    <w:rsid w:val="00B032D8"/>
    <w:rsid w:val="00B0331A"/>
    <w:rsid w:val="00B05D72"/>
    <w:rsid w:val="00B06707"/>
    <w:rsid w:val="00B20990"/>
    <w:rsid w:val="00B23FAF"/>
    <w:rsid w:val="00B32206"/>
    <w:rsid w:val="00B33B3C"/>
    <w:rsid w:val="00B33BF2"/>
    <w:rsid w:val="00B40D74"/>
    <w:rsid w:val="00B42649"/>
    <w:rsid w:val="00B46467"/>
    <w:rsid w:val="00B4660D"/>
    <w:rsid w:val="00B52663"/>
    <w:rsid w:val="00B56DCB"/>
    <w:rsid w:val="00B61728"/>
    <w:rsid w:val="00B770D2"/>
    <w:rsid w:val="00B93516"/>
    <w:rsid w:val="00B959BB"/>
    <w:rsid w:val="00B96776"/>
    <w:rsid w:val="00B973E5"/>
    <w:rsid w:val="00BA016B"/>
    <w:rsid w:val="00BA47A3"/>
    <w:rsid w:val="00BA5026"/>
    <w:rsid w:val="00BA7B5B"/>
    <w:rsid w:val="00BB6E79"/>
    <w:rsid w:val="00BD285A"/>
    <w:rsid w:val="00BD3EAB"/>
    <w:rsid w:val="00BE4102"/>
    <w:rsid w:val="00BE42C5"/>
    <w:rsid w:val="00BE719A"/>
    <w:rsid w:val="00BE720A"/>
    <w:rsid w:val="00BE7F6A"/>
    <w:rsid w:val="00BF0723"/>
    <w:rsid w:val="00BF6650"/>
    <w:rsid w:val="00C04341"/>
    <w:rsid w:val="00C067E5"/>
    <w:rsid w:val="00C07DAF"/>
    <w:rsid w:val="00C15FB4"/>
    <w:rsid w:val="00C164CA"/>
    <w:rsid w:val="00C26051"/>
    <w:rsid w:val="00C342A6"/>
    <w:rsid w:val="00C35DB1"/>
    <w:rsid w:val="00C36FCA"/>
    <w:rsid w:val="00C42466"/>
    <w:rsid w:val="00C42BF8"/>
    <w:rsid w:val="00C460AE"/>
    <w:rsid w:val="00C50043"/>
    <w:rsid w:val="00C5015F"/>
    <w:rsid w:val="00C50A0F"/>
    <w:rsid w:val="00C50EDC"/>
    <w:rsid w:val="00C50F4A"/>
    <w:rsid w:val="00C53FF4"/>
    <w:rsid w:val="00C72D10"/>
    <w:rsid w:val="00C7573B"/>
    <w:rsid w:val="00C76CF3"/>
    <w:rsid w:val="00C77C03"/>
    <w:rsid w:val="00C921A8"/>
    <w:rsid w:val="00C93205"/>
    <w:rsid w:val="00C945DC"/>
    <w:rsid w:val="00CA429C"/>
    <w:rsid w:val="00CA5DC6"/>
    <w:rsid w:val="00CA7844"/>
    <w:rsid w:val="00CB3C8C"/>
    <w:rsid w:val="00CB58EF"/>
    <w:rsid w:val="00CC48F1"/>
    <w:rsid w:val="00CC51F2"/>
    <w:rsid w:val="00CE0A93"/>
    <w:rsid w:val="00CF0BB2"/>
    <w:rsid w:val="00D12B0D"/>
    <w:rsid w:val="00D13441"/>
    <w:rsid w:val="00D243A3"/>
    <w:rsid w:val="00D30816"/>
    <w:rsid w:val="00D33440"/>
    <w:rsid w:val="00D40337"/>
    <w:rsid w:val="00D41D46"/>
    <w:rsid w:val="00D45C04"/>
    <w:rsid w:val="00D52EFE"/>
    <w:rsid w:val="00D55927"/>
    <w:rsid w:val="00D56A0D"/>
    <w:rsid w:val="00D63EF6"/>
    <w:rsid w:val="00D64D8E"/>
    <w:rsid w:val="00D66518"/>
    <w:rsid w:val="00D66B56"/>
    <w:rsid w:val="00D70DFB"/>
    <w:rsid w:val="00D71EEA"/>
    <w:rsid w:val="00D735CD"/>
    <w:rsid w:val="00D766DF"/>
    <w:rsid w:val="00D82FD2"/>
    <w:rsid w:val="00D85B57"/>
    <w:rsid w:val="00D90841"/>
    <w:rsid w:val="00D945C3"/>
    <w:rsid w:val="00DA029E"/>
    <w:rsid w:val="00DA2439"/>
    <w:rsid w:val="00DA347B"/>
    <w:rsid w:val="00DA6F05"/>
    <w:rsid w:val="00DB64FC"/>
    <w:rsid w:val="00DC04BD"/>
    <w:rsid w:val="00DE149E"/>
    <w:rsid w:val="00DE3551"/>
    <w:rsid w:val="00E034DB"/>
    <w:rsid w:val="00E05704"/>
    <w:rsid w:val="00E12F1A"/>
    <w:rsid w:val="00E22935"/>
    <w:rsid w:val="00E4114D"/>
    <w:rsid w:val="00E42B1C"/>
    <w:rsid w:val="00E43B7A"/>
    <w:rsid w:val="00E453A1"/>
    <w:rsid w:val="00E54292"/>
    <w:rsid w:val="00E55472"/>
    <w:rsid w:val="00E56D46"/>
    <w:rsid w:val="00E60191"/>
    <w:rsid w:val="00E650B9"/>
    <w:rsid w:val="00E74DC7"/>
    <w:rsid w:val="00E82F97"/>
    <w:rsid w:val="00E87699"/>
    <w:rsid w:val="00E92E27"/>
    <w:rsid w:val="00E93D59"/>
    <w:rsid w:val="00E9586B"/>
    <w:rsid w:val="00E97334"/>
    <w:rsid w:val="00EB3A99"/>
    <w:rsid w:val="00EB65F8"/>
    <w:rsid w:val="00ED082D"/>
    <w:rsid w:val="00ED4928"/>
    <w:rsid w:val="00ED4D1A"/>
    <w:rsid w:val="00EE3FFE"/>
    <w:rsid w:val="00EE57E8"/>
    <w:rsid w:val="00EE5E25"/>
    <w:rsid w:val="00EE6190"/>
    <w:rsid w:val="00EF2E3A"/>
    <w:rsid w:val="00EF6402"/>
    <w:rsid w:val="00F047E2"/>
    <w:rsid w:val="00F04D57"/>
    <w:rsid w:val="00F078DC"/>
    <w:rsid w:val="00F13E86"/>
    <w:rsid w:val="00F20B52"/>
    <w:rsid w:val="00F231A7"/>
    <w:rsid w:val="00F30FB8"/>
    <w:rsid w:val="00F32FCB"/>
    <w:rsid w:val="00F33523"/>
    <w:rsid w:val="00F36CC7"/>
    <w:rsid w:val="00F4274F"/>
    <w:rsid w:val="00F51EBB"/>
    <w:rsid w:val="00F677A9"/>
    <w:rsid w:val="00F8121C"/>
    <w:rsid w:val="00F836A0"/>
    <w:rsid w:val="00F84CF5"/>
    <w:rsid w:val="00F8612E"/>
    <w:rsid w:val="00F94583"/>
    <w:rsid w:val="00FA420B"/>
    <w:rsid w:val="00FA471A"/>
    <w:rsid w:val="00FB6AEE"/>
    <w:rsid w:val="00FC3EAC"/>
    <w:rsid w:val="00FD233D"/>
    <w:rsid w:val="00FD6490"/>
    <w:rsid w:val="00FE5F41"/>
    <w:rsid w:val="00FE5F43"/>
    <w:rsid w:val="00FF2BA8"/>
    <w:rsid w:val="00FF3786"/>
    <w:rsid w:val="00FF39DE"/>
    <w:rsid w:val="06C9A7C3"/>
    <w:rsid w:val="1049182C"/>
    <w:rsid w:val="10590256"/>
    <w:rsid w:val="1173C042"/>
    <w:rsid w:val="132F3213"/>
    <w:rsid w:val="14CDA971"/>
    <w:rsid w:val="19B8C646"/>
    <w:rsid w:val="1F27C6B8"/>
    <w:rsid w:val="20A71936"/>
    <w:rsid w:val="24F638A9"/>
    <w:rsid w:val="26E21249"/>
    <w:rsid w:val="29BAD377"/>
    <w:rsid w:val="2AFB4F68"/>
    <w:rsid w:val="2D65BA57"/>
    <w:rsid w:val="347A9F82"/>
    <w:rsid w:val="3C07DA00"/>
    <w:rsid w:val="3F8A8329"/>
    <w:rsid w:val="404D777B"/>
    <w:rsid w:val="4083AEEB"/>
    <w:rsid w:val="42BDC14D"/>
    <w:rsid w:val="44612FCA"/>
    <w:rsid w:val="4817C55F"/>
    <w:rsid w:val="4A75AC3A"/>
    <w:rsid w:val="53106ADB"/>
    <w:rsid w:val="67E6091B"/>
    <w:rsid w:val="6E4F09B0"/>
    <w:rsid w:val="7126CA59"/>
    <w:rsid w:val="71B4357B"/>
    <w:rsid w:val="73336B9E"/>
    <w:rsid w:val="7B955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EF07E20F-332F-457C-9F47-8CA53D25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74177772">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Props1.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2.xml><?xml version="1.0" encoding="utf-8"?>
<ds:datastoreItem xmlns:ds="http://schemas.openxmlformats.org/officeDocument/2006/customXml" ds:itemID="{A583F8A3-1F39-47D0-A8A7-7BB05561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customXml/itemProps4.xml><?xml version="1.0" encoding="utf-8"?>
<ds:datastoreItem xmlns:ds="http://schemas.openxmlformats.org/officeDocument/2006/customXml" ds:itemID="{082C2F01-6498-470F-A3C2-2F2965206953}">
  <ds:schemaRef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484F692-5F6C-4F8C-BD7A-5DEB09761F3B"/>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0</TotalTime>
  <Pages>5</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Justine L'EPAGNIOL</cp:lastModifiedBy>
  <cp:revision>3</cp:revision>
  <dcterms:created xsi:type="dcterms:W3CDTF">2024-11-21T03:25:00Z</dcterms:created>
  <dcterms:modified xsi:type="dcterms:W3CDTF">2024-11-25T04:39:00Z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