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53FB738D" w:rsidR="005E317F" w:rsidRPr="00D15A4D" w:rsidRDefault="003F506B" w:rsidP="005E317F">
      <w:pPr>
        <w:pStyle w:val="ShortT"/>
      </w:pPr>
      <w:bookmarkStart w:id="0" w:name="Determination_Title"/>
      <w:r w:rsidRPr="00D15A4D">
        <w:t>Defence Determination</w:t>
      </w:r>
      <w:r w:rsidR="00506A01" w:rsidRPr="00D15A4D">
        <w:t>, Conditions of service</w:t>
      </w:r>
      <w:r w:rsidR="005E317F" w:rsidRPr="00D15A4D">
        <w:t xml:space="preserve"> Amendment </w:t>
      </w:r>
      <w:r w:rsidR="00506A01" w:rsidRPr="00D15A4D">
        <w:t>Determination</w:t>
      </w:r>
      <w:r w:rsidR="005E317F" w:rsidRPr="00D15A4D">
        <w:t xml:space="preserve"> </w:t>
      </w:r>
      <w:r w:rsidR="00E176E3">
        <w:t>2024</w:t>
      </w:r>
      <w:r w:rsidR="00A575F1">
        <w:t xml:space="preserve"> (No. </w:t>
      </w:r>
      <w:r w:rsidR="00FB0863">
        <w:t>13</w:t>
      </w:r>
      <w:r w:rsidR="00A003BB">
        <w:t>)</w:t>
      </w:r>
      <w:bookmarkEnd w:id="0"/>
    </w:p>
    <w:p w14:paraId="2C45D911" w14:textId="4914A29C" w:rsidR="005E317F" w:rsidRPr="00D15A4D" w:rsidRDefault="005E317F" w:rsidP="005E317F">
      <w:pPr>
        <w:pStyle w:val="SignCoverPageStart"/>
        <w:spacing w:before="240"/>
        <w:ind w:right="91"/>
        <w:rPr>
          <w:szCs w:val="22"/>
        </w:rPr>
      </w:pPr>
      <w:r w:rsidRPr="00D15A4D">
        <w:rPr>
          <w:szCs w:val="22"/>
        </w:rPr>
        <w:t xml:space="preserve">I, </w:t>
      </w:r>
      <w:r w:rsidR="00FB0863">
        <w:rPr>
          <w:szCs w:val="22"/>
        </w:rPr>
        <w:t>BRIGADIER Kirk Lloyd,</w:t>
      </w:r>
      <w:r w:rsidR="00506A01" w:rsidRPr="00D15A4D">
        <w:rPr>
          <w:szCs w:val="22"/>
        </w:rPr>
        <w:t xml:space="preserve">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69318D32" w:rsidR="005E317F" w:rsidRPr="00D15A4D" w:rsidRDefault="005E317F" w:rsidP="005E317F">
      <w:pPr>
        <w:keepNext/>
        <w:spacing w:before="300" w:line="240" w:lineRule="atLeast"/>
        <w:ind w:right="397"/>
        <w:jc w:val="both"/>
        <w:rPr>
          <w:szCs w:val="22"/>
        </w:rPr>
      </w:pPr>
      <w:r w:rsidRPr="00D15A4D">
        <w:rPr>
          <w:szCs w:val="22"/>
        </w:rPr>
        <w:t>Dated</w:t>
      </w:r>
      <w:r w:rsidR="001F0EC7">
        <w:rPr>
          <w:szCs w:val="22"/>
        </w:rPr>
        <w:t xml:space="preserve"> 2 December </w:t>
      </w:r>
      <w:bookmarkStart w:id="1" w:name="_GoBack"/>
      <w:bookmarkEnd w:id="1"/>
      <w:r w:rsidR="00E176E3">
        <w:rPr>
          <w:szCs w:val="22"/>
        </w:rPr>
        <w:t>2024</w:t>
      </w:r>
    </w:p>
    <w:p w14:paraId="73FB3871" w14:textId="1E238A97" w:rsidR="005E317F" w:rsidRPr="00D15A4D" w:rsidRDefault="00FB0863" w:rsidP="005E317F">
      <w:pPr>
        <w:keepNext/>
        <w:tabs>
          <w:tab w:val="left" w:pos="3402"/>
        </w:tabs>
        <w:spacing w:before="1440" w:line="300" w:lineRule="atLeast"/>
        <w:ind w:right="397"/>
        <w:rPr>
          <w:b/>
          <w:szCs w:val="22"/>
        </w:rPr>
      </w:pPr>
      <w:r>
        <w:rPr>
          <w:szCs w:val="22"/>
        </w:rPr>
        <w:t xml:space="preserve">BRIG Kirk Lloyd </w:t>
      </w:r>
    </w:p>
    <w:p w14:paraId="07B13799" w14:textId="3E7352DE" w:rsidR="00506A01" w:rsidRPr="00D15A4D" w:rsidRDefault="003E639F" w:rsidP="00506A01">
      <w:pPr>
        <w:pStyle w:val="SignCoverPageEnd"/>
        <w:ind w:right="91"/>
        <w:rPr>
          <w:sz w:val="22"/>
        </w:rPr>
      </w:pPr>
      <w:r>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1D3A7DA7" w14:textId="5F660C20" w:rsidR="00BA1F7E" w:rsidRDefault="00074793">
      <w:pPr>
        <w:pStyle w:val="TOC5"/>
        <w:rPr>
          <w:rFonts w:asciiTheme="minorHAnsi" w:eastAsiaTheme="minorEastAsia" w:hAnsiTheme="minorHAnsi" w:cstheme="minorBidi"/>
          <w:noProof/>
          <w:kern w:val="0"/>
          <w:sz w:val="22"/>
          <w:szCs w:val="22"/>
        </w:rPr>
      </w:pPr>
      <w:r>
        <w:fldChar w:fldCharType="begin"/>
      </w:r>
      <w:r>
        <w:instrText xml:space="preserve"> TOC \o "1-1" \t "Heading 6,6,Heading 8,8,Heading 9,9,ActHead 2,2,ActHead 3,3,ActHead 4,4,ActHead 5,5,ActHead 6,6,ActHead 7,7,ActHead 8,8,ActHead 9,9,ENotesHeading 1,2,ENotesHeading 2,3,ENotesHeading 3,5,SubPart(CASA),2,Head 2,2,Head 3,3" </w:instrText>
      </w:r>
      <w:r>
        <w:fldChar w:fldCharType="separate"/>
      </w:r>
      <w:r w:rsidR="00BA1F7E">
        <w:rPr>
          <w:noProof/>
        </w:rPr>
        <w:t>1  Name</w:t>
      </w:r>
      <w:r w:rsidR="00BA1F7E">
        <w:rPr>
          <w:noProof/>
        </w:rPr>
        <w:tab/>
      </w:r>
      <w:r w:rsidR="00BA1F7E">
        <w:rPr>
          <w:noProof/>
        </w:rPr>
        <w:fldChar w:fldCharType="begin"/>
      </w:r>
      <w:r w:rsidR="00BA1F7E">
        <w:rPr>
          <w:noProof/>
        </w:rPr>
        <w:instrText xml:space="preserve"> PAGEREF _Toc183094888 \h </w:instrText>
      </w:r>
      <w:r w:rsidR="00BA1F7E">
        <w:rPr>
          <w:noProof/>
        </w:rPr>
      </w:r>
      <w:r w:rsidR="00BA1F7E">
        <w:rPr>
          <w:noProof/>
        </w:rPr>
        <w:fldChar w:fldCharType="separate"/>
      </w:r>
      <w:r w:rsidR="00BA1F7E">
        <w:rPr>
          <w:noProof/>
        </w:rPr>
        <w:t>1</w:t>
      </w:r>
      <w:r w:rsidR="00BA1F7E">
        <w:rPr>
          <w:noProof/>
        </w:rPr>
        <w:fldChar w:fldCharType="end"/>
      </w:r>
    </w:p>
    <w:p w14:paraId="67F32624" w14:textId="43470F74" w:rsidR="00BA1F7E" w:rsidRDefault="00BA1F7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_Toc183094889 \h </w:instrText>
      </w:r>
      <w:r>
        <w:rPr>
          <w:noProof/>
        </w:rPr>
      </w:r>
      <w:r>
        <w:rPr>
          <w:noProof/>
        </w:rPr>
        <w:fldChar w:fldCharType="separate"/>
      </w:r>
      <w:r>
        <w:rPr>
          <w:noProof/>
        </w:rPr>
        <w:t>1</w:t>
      </w:r>
      <w:r>
        <w:rPr>
          <w:noProof/>
        </w:rPr>
        <w:fldChar w:fldCharType="end"/>
      </w:r>
    </w:p>
    <w:p w14:paraId="760B0EF0" w14:textId="6F29DF97" w:rsidR="00BA1F7E" w:rsidRDefault="00BA1F7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_Toc183094890 \h </w:instrText>
      </w:r>
      <w:r>
        <w:rPr>
          <w:noProof/>
        </w:rPr>
      </w:r>
      <w:r>
        <w:rPr>
          <w:noProof/>
        </w:rPr>
        <w:fldChar w:fldCharType="separate"/>
      </w:r>
      <w:r>
        <w:rPr>
          <w:noProof/>
        </w:rPr>
        <w:t>1</w:t>
      </w:r>
      <w:r>
        <w:rPr>
          <w:noProof/>
        </w:rPr>
        <w:fldChar w:fldCharType="end"/>
      </w:r>
    </w:p>
    <w:p w14:paraId="2149018E" w14:textId="2C7D8DA2" w:rsidR="00BA1F7E" w:rsidRDefault="00BA1F7E">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_Toc183094891 \h </w:instrText>
      </w:r>
      <w:r>
        <w:rPr>
          <w:noProof/>
        </w:rPr>
      </w:r>
      <w:r>
        <w:rPr>
          <w:noProof/>
        </w:rPr>
        <w:fldChar w:fldCharType="separate"/>
      </w:r>
      <w:r>
        <w:rPr>
          <w:noProof/>
        </w:rPr>
        <w:t>1</w:t>
      </w:r>
      <w:r>
        <w:rPr>
          <w:noProof/>
        </w:rPr>
        <w:fldChar w:fldCharType="end"/>
      </w:r>
    </w:p>
    <w:p w14:paraId="08CD5B83" w14:textId="4BB617FC" w:rsidR="00BA1F7E" w:rsidRDefault="00BA1F7E">
      <w:pPr>
        <w:pStyle w:val="TOC6"/>
        <w:rPr>
          <w:rFonts w:asciiTheme="minorHAnsi" w:eastAsiaTheme="minorEastAsia" w:hAnsiTheme="minorHAnsi" w:cstheme="minorBidi"/>
          <w:b w:val="0"/>
          <w:noProof/>
          <w:kern w:val="0"/>
          <w:sz w:val="22"/>
          <w:szCs w:val="22"/>
        </w:rPr>
      </w:pPr>
      <w:r>
        <w:rPr>
          <w:noProof/>
        </w:rPr>
        <w:t>Schedule 1—Salary non</w:t>
      </w:r>
      <w:r>
        <w:rPr>
          <w:noProof/>
        </w:rPr>
        <w:noBreakHyphen/>
        <w:t>reduction – Officers amendment</w:t>
      </w:r>
      <w:r>
        <w:rPr>
          <w:noProof/>
        </w:rPr>
        <w:tab/>
      </w:r>
      <w:r>
        <w:rPr>
          <w:noProof/>
        </w:rPr>
        <w:fldChar w:fldCharType="begin"/>
      </w:r>
      <w:r>
        <w:rPr>
          <w:noProof/>
        </w:rPr>
        <w:instrText xml:space="preserve"> PAGEREF _Toc183094892 \h </w:instrText>
      </w:r>
      <w:r>
        <w:rPr>
          <w:noProof/>
        </w:rPr>
      </w:r>
      <w:r>
        <w:rPr>
          <w:noProof/>
        </w:rPr>
        <w:fldChar w:fldCharType="separate"/>
      </w:r>
      <w:r>
        <w:rPr>
          <w:noProof/>
        </w:rPr>
        <w:t>2</w:t>
      </w:r>
      <w:r>
        <w:rPr>
          <w:noProof/>
        </w:rPr>
        <w:fldChar w:fldCharType="end"/>
      </w:r>
    </w:p>
    <w:p w14:paraId="493C6989" w14:textId="2F4BAF5A" w:rsidR="00BA1F7E" w:rsidRDefault="00BA1F7E">
      <w:pPr>
        <w:pStyle w:val="TOC9"/>
        <w:rPr>
          <w:rFonts w:asciiTheme="minorHAnsi" w:eastAsiaTheme="minorEastAsia" w:hAnsiTheme="minorHAnsi" w:cstheme="minorBidi"/>
          <w:i w:val="0"/>
          <w:noProof/>
          <w:kern w:val="0"/>
          <w:sz w:val="22"/>
          <w:szCs w:val="22"/>
        </w:rPr>
      </w:pPr>
      <w:r w:rsidRPr="00906B9B">
        <w:rPr>
          <w:rFonts w:cs="Arial"/>
          <w:noProof/>
        </w:rPr>
        <w:t>Defence Determination 2016/19, Conditions of service</w:t>
      </w:r>
      <w:r>
        <w:rPr>
          <w:noProof/>
        </w:rPr>
        <w:tab/>
      </w:r>
      <w:r>
        <w:rPr>
          <w:noProof/>
        </w:rPr>
        <w:fldChar w:fldCharType="begin"/>
      </w:r>
      <w:r>
        <w:rPr>
          <w:noProof/>
        </w:rPr>
        <w:instrText xml:space="preserve"> PAGEREF _Toc183094893 \h </w:instrText>
      </w:r>
      <w:r>
        <w:rPr>
          <w:noProof/>
        </w:rPr>
      </w:r>
      <w:r>
        <w:rPr>
          <w:noProof/>
        </w:rPr>
        <w:fldChar w:fldCharType="separate"/>
      </w:r>
      <w:r>
        <w:rPr>
          <w:noProof/>
        </w:rPr>
        <w:t>2</w:t>
      </w:r>
      <w:r>
        <w:rPr>
          <w:noProof/>
        </w:rPr>
        <w:fldChar w:fldCharType="end"/>
      </w:r>
    </w:p>
    <w:p w14:paraId="2DA98869" w14:textId="0B65B60F" w:rsidR="00BA1F7E" w:rsidRDefault="00BA1F7E">
      <w:pPr>
        <w:pStyle w:val="TOC6"/>
        <w:rPr>
          <w:rFonts w:asciiTheme="minorHAnsi" w:eastAsiaTheme="minorEastAsia" w:hAnsiTheme="minorHAnsi" w:cstheme="minorBidi"/>
          <w:b w:val="0"/>
          <w:noProof/>
          <w:kern w:val="0"/>
          <w:sz w:val="22"/>
          <w:szCs w:val="22"/>
        </w:rPr>
      </w:pPr>
      <w:r>
        <w:rPr>
          <w:noProof/>
        </w:rPr>
        <w:t>Schedule 2—Maternity and Parental leave amendments</w:t>
      </w:r>
      <w:r>
        <w:rPr>
          <w:noProof/>
        </w:rPr>
        <w:tab/>
      </w:r>
      <w:r>
        <w:rPr>
          <w:noProof/>
        </w:rPr>
        <w:fldChar w:fldCharType="begin"/>
      </w:r>
      <w:r>
        <w:rPr>
          <w:noProof/>
        </w:rPr>
        <w:instrText xml:space="preserve"> PAGEREF _Toc183094894 \h </w:instrText>
      </w:r>
      <w:r>
        <w:rPr>
          <w:noProof/>
        </w:rPr>
      </w:r>
      <w:r>
        <w:rPr>
          <w:noProof/>
        </w:rPr>
        <w:fldChar w:fldCharType="separate"/>
      </w:r>
      <w:r>
        <w:rPr>
          <w:noProof/>
        </w:rPr>
        <w:t>3</w:t>
      </w:r>
      <w:r>
        <w:rPr>
          <w:noProof/>
        </w:rPr>
        <w:fldChar w:fldCharType="end"/>
      </w:r>
    </w:p>
    <w:p w14:paraId="5BE2DD3D" w14:textId="45FABAF0" w:rsidR="00BA1F7E" w:rsidRDefault="00BA1F7E">
      <w:pPr>
        <w:pStyle w:val="TOC9"/>
        <w:rPr>
          <w:rFonts w:asciiTheme="minorHAnsi" w:eastAsiaTheme="minorEastAsia" w:hAnsiTheme="minorHAnsi" w:cstheme="minorBidi"/>
          <w:i w:val="0"/>
          <w:noProof/>
          <w:kern w:val="0"/>
          <w:sz w:val="22"/>
          <w:szCs w:val="22"/>
        </w:rPr>
      </w:pPr>
      <w:r w:rsidRPr="00906B9B">
        <w:rPr>
          <w:rFonts w:cs="Arial"/>
          <w:noProof/>
        </w:rPr>
        <w:t>Defence Determination 2016/19, Conditions of service</w:t>
      </w:r>
      <w:r>
        <w:rPr>
          <w:noProof/>
        </w:rPr>
        <w:tab/>
      </w:r>
      <w:r>
        <w:rPr>
          <w:noProof/>
        </w:rPr>
        <w:fldChar w:fldCharType="begin"/>
      </w:r>
      <w:r>
        <w:rPr>
          <w:noProof/>
        </w:rPr>
        <w:instrText xml:space="preserve"> PAGEREF _Toc183094895 \h </w:instrText>
      </w:r>
      <w:r>
        <w:rPr>
          <w:noProof/>
        </w:rPr>
      </w:r>
      <w:r>
        <w:rPr>
          <w:noProof/>
        </w:rPr>
        <w:fldChar w:fldCharType="separate"/>
      </w:r>
      <w:r>
        <w:rPr>
          <w:noProof/>
        </w:rPr>
        <w:t>3</w:t>
      </w:r>
      <w:r>
        <w:rPr>
          <w:noProof/>
        </w:rPr>
        <w:fldChar w:fldCharType="end"/>
      </w:r>
    </w:p>
    <w:p w14:paraId="294E56BC" w14:textId="5467040D" w:rsidR="00BA1F7E" w:rsidRDefault="00BA1F7E">
      <w:pPr>
        <w:pStyle w:val="TOC6"/>
        <w:rPr>
          <w:rFonts w:asciiTheme="minorHAnsi" w:eastAsiaTheme="minorEastAsia" w:hAnsiTheme="minorHAnsi" w:cstheme="minorBidi"/>
          <w:b w:val="0"/>
          <w:noProof/>
          <w:kern w:val="0"/>
          <w:sz w:val="22"/>
          <w:szCs w:val="22"/>
        </w:rPr>
      </w:pPr>
      <w:r>
        <w:rPr>
          <w:noProof/>
        </w:rPr>
        <w:t>Schedule 3—ADF family health program amendments</w:t>
      </w:r>
      <w:r>
        <w:rPr>
          <w:noProof/>
        </w:rPr>
        <w:tab/>
      </w:r>
      <w:r>
        <w:rPr>
          <w:noProof/>
        </w:rPr>
        <w:fldChar w:fldCharType="begin"/>
      </w:r>
      <w:r>
        <w:rPr>
          <w:noProof/>
        </w:rPr>
        <w:instrText xml:space="preserve"> PAGEREF _Toc183094896 \h </w:instrText>
      </w:r>
      <w:r>
        <w:rPr>
          <w:noProof/>
        </w:rPr>
      </w:r>
      <w:r>
        <w:rPr>
          <w:noProof/>
        </w:rPr>
        <w:fldChar w:fldCharType="separate"/>
      </w:r>
      <w:r>
        <w:rPr>
          <w:noProof/>
        </w:rPr>
        <w:t>7</w:t>
      </w:r>
      <w:r>
        <w:rPr>
          <w:noProof/>
        </w:rPr>
        <w:fldChar w:fldCharType="end"/>
      </w:r>
    </w:p>
    <w:p w14:paraId="3D624184" w14:textId="0385BB54" w:rsidR="00BA1F7E" w:rsidRDefault="00BA1F7E">
      <w:pPr>
        <w:pStyle w:val="TOC9"/>
        <w:rPr>
          <w:rFonts w:asciiTheme="minorHAnsi" w:eastAsiaTheme="minorEastAsia" w:hAnsiTheme="minorHAnsi" w:cstheme="minorBidi"/>
          <w:i w:val="0"/>
          <w:noProof/>
          <w:kern w:val="0"/>
          <w:sz w:val="22"/>
          <w:szCs w:val="22"/>
        </w:rPr>
      </w:pPr>
      <w:r w:rsidRPr="00906B9B">
        <w:rPr>
          <w:rFonts w:cs="Arial"/>
          <w:noProof/>
        </w:rPr>
        <w:t>Defence Determination 2016/19, Conditions of service</w:t>
      </w:r>
      <w:r>
        <w:rPr>
          <w:noProof/>
        </w:rPr>
        <w:tab/>
      </w:r>
      <w:r>
        <w:rPr>
          <w:noProof/>
        </w:rPr>
        <w:fldChar w:fldCharType="begin"/>
      </w:r>
      <w:r>
        <w:rPr>
          <w:noProof/>
        </w:rPr>
        <w:instrText xml:space="preserve"> PAGEREF _Toc183094897 \h </w:instrText>
      </w:r>
      <w:r>
        <w:rPr>
          <w:noProof/>
        </w:rPr>
      </w:r>
      <w:r>
        <w:rPr>
          <w:noProof/>
        </w:rPr>
        <w:fldChar w:fldCharType="separate"/>
      </w:r>
      <w:r>
        <w:rPr>
          <w:noProof/>
        </w:rPr>
        <w:t>7</w:t>
      </w:r>
      <w:r>
        <w:rPr>
          <w:noProof/>
        </w:rPr>
        <w:fldChar w:fldCharType="end"/>
      </w:r>
    </w:p>
    <w:p w14:paraId="7D7828E9" w14:textId="7FA333FF" w:rsidR="00BA1F7E" w:rsidRDefault="00BA1F7E">
      <w:pPr>
        <w:pStyle w:val="TOC6"/>
        <w:rPr>
          <w:rFonts w:asciiTheme="minorHAnsi" w:eastAsiaTheme="minorEastAsia" w:hAnsiTheme="minorHAnsi" w:cstheme="minorBidi"/>
          <w:b w:val="0"/>
          <w:noProof/>
          <w:kern w:val="0"/>
          <w:sz w:val="22"/>
          <w:szCs w:val="22"/>
        </w:rPr>
      </w:pPr>
      <w:r>
        <w:rPr>
          <w:noProof/>
        </w:rPr>
        <w:t>Schedule 4—Deployment allowance amendments</w:t>
      </w:r>
      <w:r>
        <w:rPr>
          <w:noProof/>
        </w:rPr>
        <w:tab/>
      </w:r>
      <w:r>
        <w:rPr>
          <w:noProof/>
        </w:rPr>
        <w:fldChar w:fldCharType="begin"/>
      </w:r>
      <w:r>
        <w:rPr>
          <w:noProof/>
        </w:rPr>
        <w:instrText xml:space="preserve"> PAGEREF _Toc183094898 \h </w:instrText>
      </w:r>
      <w:r>
        <w:rPr>
          <w:noProof/>
        </w:rPr>
      </w:r>
      <w:r>
        <w:rPr>
          <w:noProof/>
        </w:rPr>
        <w:fldChar w:fldCharType="separate"/>
      </w:r>
      <w:r>
        <w:rPr>
          <w:noProof/>
        </w:rPr>
        <w:t>8</w:t>
      </w:r>
      <w:r>
        <w:rPr>
          <w:noProof/>
        </w:rPr>
        <w:fldChar w:fldCharType="end"/>
      </w:r>
    </w:p>
    <w:p w14:paraId="05C6692F" w14:textId="273C9112" w:rsidR="00BA1F7E" w:rsidRDefault="00BA1F7E">
      <w:pPr>
        <w:pStyle w:val="TOC9"/>
        <w:rPr>
          <w:rFonts w:asciiTheme="minorHAnsi" w:eastAsiaTheme="minorEastAsia" w:hAnsiTheme="minorHAnsi" w:cstheme="minorBidi"/>
          <w:i w:val="0"/>
          <w:noProof/>
          <w:kern w:val="0"/>
          <w:sz w:val="22"/>
          <w:szCs w:val="22"/>
        </w:rPr>
      </w:pPr>
      <w:r w:rsidRPr="00906B9B">
        <w:rPr>
          <w:rFonts w:cs="Arial"/>
          <w:noProof/>
        </w:rPr>
        <w:t>Defence Determination 2016/19, Conditions of service</w:t>
      </w:r>
      <w:r>
        <w:rPr>
          <w:noProof/>
        </w:rPr>
        <w:tab/>
      </w:r>
      <w:r>
        <w:rPr>
          <w:noProof/>
        </w:rPr>
        <w:fldChar w:fldCharType="begin"/>
      </w:r>
      <w:r>
        <w:rPr>
          <w:noProof/>
        </w:rPr>
        <w:instrText xml:space="preserve"> PAGEREF _Toc183094899 \h </w:instrText>
      </w:r>
      <w:r>
        <w:rPr>
          <w:noProof/>
        </w:rPr>
      </w:r>
      <w:r>
        <w:rPr>
          <w:noProof/>
        </w:rPr>
        <w:fldChar w:fldCharType="separate"/>
      </w:r>
      <w:r>
        <w:rPr>
          <w:noProof/>
        </w:rPr>
        <w:t>8</w:t>
      </w:r>
      <w:r>
        <w:rPr>
          <w:noProof/>
        </w:rPr>
        <w:fldChar w:fldCharType="end"/>
      </w:r>
    </w:p>
    <w:p w14:paraId="27BDF157" w14:textId="1D0A0AED" w:rsidR="00BA1F7E" w:rsidRDefault="00BA1F7E">
      <w:pPr>
        <w:pStyle w:val="TOC6"/>
        <w:rPr>
          <w:rFonts w:asciiTheme="minorHAnsi" w:eastAsiaTheme="minorEastAsia" w:hAnsiTheme="minorHAnsi" w:cstheme="minorBidi"/>
          <w:b w:val="0"/>
          <w:noProof/>
          <w:kern w:val="0"/>
          <w:sz w:val="22"/>
          <w:szCs w:val="22"/>
        </w:rPr>
      </w:pPr>
      <w:r>
        <w:rPr>
          <w:noProof/>
        </w:rPr>
        <w:t>Schedule 5—Transitional provisions</w:t>
      </w:r>
      <w:r>
        <w:rPr>
          <w:noProof/>
        </w:rPr>
        <w:tab/>
      </w:r>
      <w:r>
        <w:rPr>
          <w:noProof/>
        </w:rPr>
        <w:fldChar w:fldCharType="begin"/>
      </w:r>
      <w:r>
        <w:rPr>
          <w:noProof/>
        </w:rPr>
        <w:instrText xml:space="preserve"> PAGEREF _Toc183094900 \h </w:instrText>
      </w:r>
      <w:r>
        <w:rPr>
          <w:noProof/>
        </w:rPr>
      </w:r>
      <w:r>
        <w:rPr>
          <w:noProof/>
        </w:rPr>
        <w:fldChar w:fldCharType="separate"/>
      </w:r>
      <w:r>
        <w:rPr>
          <w:noProof/>
        </w:rPr>
        <w:t>10</w:t>
      </w:r>
      <w:r>
        <w:rPr>
          <w:noProof/>
        </w:rPr>
        <w:fldChar w:fldCharType="end"/>
      </w:r>
    </w:p>
    <w:p w14:paraId="3CE05219" w14:textId="4FD040AD" w:rsidR="00BA1F7E" w:rsidRDefault="00BA1F7E">
      <w:pPr>
        <w:pStyle w:val="TOC6"/>
        <w:rPr>
          <w:rFonts w:asciiTheme="minorHAnsi" w:eastAsiaTheme="minorEastAsia" w:hAnsiTheme="minorHAnsi" w:cstheme="minorBidi"/>
          <w:b w:val="0"/>
          <w:noProof/>
          <w:kern w:val="0"/>
          <w:sz w:val="22"/>
          <w:szCs w:val="22"/>
        </w:rPr>
      </w:pPr>
      <w:r>
        <w:rPr>
          <w:noProof/>
        </w:rPr>
        <w:t>Schedule 6—Savings provisions</w:t>
      </w:r>
      <w:r>
        <w:rPr>
          <w:noProof/>
        </w:rPr>
        <w:tab/>
      </w:r>
      <w:r>
        <w:rPr>
          <w:noProof/>
        </w:rPr>
        <w:fldChar w:fldCharType="begin"/>
      </w:r>
      <w:r>
        <w:rPr>
          <w:noProof/>
        </w:rPr>
        <w:instrText xml:space="preserve"> PAGEREF _Toc183094901 \h </w:instrText>
      </w:r>
      <w:r>
        <w:rPr>
          <w:noProof/>
        </w:rPr>
      </w:r>
      <w:r>
        <w:rPr>
          <w:noProof/>
        </w:rPr>
        <w:fldChar w:fldCharType="separate"/>
      </w:r>
      <w:r>
        <w:rPr>
          <w:noProof/>
        </w:rPr>
        <w:t>12</w:t>
      </w:r>
      <w:r>
        <w:rPr>
          <w:noProof/>
        </w:rPr>
        <w:fldChar w:fldCharType="end"/>
      </w:r>
    </w:p>
    <w:p w14:paraId="2E6536A0" w14:textId="096FB334" w:rsidR="00B20990" w:rsidRPr="00D15A4D" w:rsidRDefault="00074793"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183094888"/>
      <w:proofErr w:type="gramStart"/>
      <w:r w:rsidRPr="00D15A4D">
        <w:rPr>
          <w:rStyle w:val="CharSectno"/>
        </w:rPr>
        <w:lastRenderedPageBreak/>
        <w:t>1</w:t>
      </w:r>
      <w:r w:rsidRPr="00D15A4D">
        <w:t xml:space="preserve">  Name</w:t>
      </w:r>
      <w:bookmarkEnd w:id="3"/>
      <w:proofErr w:type="gramEnd"/>
    </w:p>
    <w:p w14:paraId="79F18710" w14:textId="4C38F808" w:rsidR="009705B7" w:rsidRPr="007E3976" w:rsidRDefault="009705B7" w:rsidP="009705B7">
      <w:pPr>
        <w:pStyle w:val="subsection"/>
        <w:tabs>
          <w:tab w:val="clear" w:pos="1021"/>
        </w:tabs>
        <w:ind w:firstLine="0"/>
      </w:pPr>
      <w:r w:rsidRPr="007E3976">
        <w:t xml:space="preserve">This instrument is the </w:t>
      </w:r>
      <w:fldSimple w:instr=" STYLEREF  ShortT ">
        <w:r w:rsidR="00FB0863">
          <w:rPr>
            <w:noProof/>
          </w:rPr>
          <w:t>Defence Determination, Conditions of service Amendment Determination 2024 (No. 13)</w:t>
        </w:r>
      </w:fldSimple>
      <w:r w:rsidRPr="00BF66E6">
        <w:t>.</w:t>
      </w:r>
    </w:p>
    <w:p w14:paraId="41D75EE2" w14:textId="77777777" w:rsidR="009705B7" w:rsidRDefault="009705B7" w:rsidP="009705B7">
      <w:pPr>
        <w:pStyle w:val="ActHead5"/>
      </w:pPr>
      <w:bookmarkStart w:id="4" w:name="_Toc183094889"/>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E47818">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E47818">
            <w:pPr>
              <w:keepNext/>
              <w:spacing w:before="60" w:line="240" w:lineRule="atLeast"/>
              <w:rPr>
                <w:b/>
                <w:bCs/>
                <w:szCs w:val="22"/>
              </w:rPr>
            </w:pPr>
            <w:r w:rsidRPr="00D15A4D">
              <w:rPr>
                <w:b/>
                <w:bCs/>
                <w:szCs w:val="22"/>
              </w:rPr>
              <w:t>Commencement information</w:t>
            </w:r>
          </w:p>
        </w:tc>
      </w:tr>
      <w:tr w:rsidR="009705B7" w:rsidRPr="00D15A4D" w14:paraId="68BFF77F" w14:textId="77777777" w:rsidTr="00E47818">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E47818">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E47818">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E47818">
            <w:pPr>
              <w:keepNext/>
              <w:spacing w:before="60" w:line="240" w:lineRule="atLeast"/>
              <w:rPr>
                <w:b/>
                <w:bCs/>
                <w:szCs w:val="22"/>
              </w:rPr>
            </w:pPr>
            <w:r w:rsidRPr="00D15A4D">
              <w:rPr>
                <w:b/>
                <w:bCs/>
                <w:szCs w:val="22"/>
              </w:rPr>
              <w:t>Column 3</w:t>
            </w:r>
          </w:p>
        </w:tc>
      </w:tr>
      <w:tr w:rsidR="009705B7" w:rsidRPr="00D15A4D" w14:paraId="17C57F70" w14:textId="77777777" w:rsidTr="00E47818">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E47818">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E47818">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E47818">
            <w:pPr>
              <w:keepNext/>
              <w:spacing w:before="60" w:line="240" w:lineRule="atLeast"/>
              <w:rPr>
                <w:b/>
                <w:bCs/>
                <w:szCs w:val="22"/>
              </w:rPr>
            </w:pPr>
            <w:r w:rsidRPr="00D15A4D">
              <w:rPr>
                <w:b/>
                <w:bCs/>
                <w:szCs w:val="22"/>
              </w:rPr>
              <w:t>Date/Details</w:t>
            </w:r>
          </w:p>
        </w:tc>
      </w:tr>
      <w:tr w:rsidR="009705B7" w:rsidRPr="00D15A4D" w14:paraId="08D4F9DB" w14:textId="77777777" w:rsidTr="00E47818">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E47818">
            <w:pPr>
              <w:rPr>
                <w:szCs w:val="22"/>
              </w:rPr>
            </w:pPr>
          </w:p>
        </w:tc>
      </w:tr>
      <w:tr w:rsidR="00E47818" w:rsidRPr="00BA1F7E" w14:paraId="66FA6349" w14:textId="77777777" w:rsidTr="00E47818">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1E149F5" w14:textId="77777777" w:rsidR="00E47818" w:rsidRPr="00BA1F7E" w:rsidRDefault="00E47818" w:rsidP="00E47818">
            <w:pPr>
              <w:spacing w:before="60" w:line="240" w:lineRule="atLeast"/>
              <w:rPr>
                <w:szCs w:val="22"/>
              </w:rPr>
            </w:pPr>
            <w:r w:rsidRPr="00BA1F7E">
              <w:rPr>
                <w:szCs w:val="22"/>
              </w:rPr>
              <w:t>2. Schedule 1</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ADF20EF" w14:textId="77777777" w:rsidR="00E47818" w:rsidRPr="00BA1F7E" w:rsidRDefault="00E47818" w:rsidP="00E47818">
            <w:pPr>
              <w:autoSpaceDE w:val="0"/>
              <w:autoSpaceDN w:val="0"/>
              <w:adjustRightInd w:val="0"/>
              <w:spacing w:line="240" w:lineRule="auto"/>
              <w:rPr>
                <w:szCs w:val="22"/>
              </w:rPr>
            </w:pPr>
            <w:r w:rsidRPr="00BA1F7E">
              <w:rPr>
                <w:rFonts w:cs="Times New Roman"/>
                <w:szCs w:val="22"/>
              </w:rPr>
              <w:t>5 December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CFF3DFF" w14:textId="77777777" w:rsidR="00E47818" w:rsidRPr="00BA1F7E" w:rsidRDefault="00E47818" w:rsidP="00E47818">
            <w:pPr>
              <w:rPr>
                <w:szCs w:val="22"/>
              </w:rPr>
            </w:pPr>
          </w:p>
        </w:tc>
      </w:tr>
      <w:tr w:rsidR="009705B7" w:rsidRPr="00BA1F7E" w14:paraId="54547B91" w14:textId="77777777" w:rsidTr="00E47818">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6D5EAF8F" w:rsidR="009705B7" w:rsidRPr="00BA1F7E" w:rsidRDefault="00E47818" w:rsidP="00E47818">
            <w:pPr>
              <w:spacing w:before="60" w:line="240" w:lineRule="atLeast"/>
              <w:rPr>
                <w:szCs w:val="22"/>
              </w:rPr>
            </w:pPr>
            <w:r w:rsidRPr="00BA1F7E">
              <w:rPr>
                <w:szCs w:val="22"/>
              </w:rPr>
              <w:t>3. Schedule 2</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59EB2BC9" w:rsidR="009705B7" w:rsidRPr="00BA1F7E" w:rsidRDefault="00E47818" w:rsidP="00E47818">
            <w:pPr>
              <w:autoSpaceDE w:val="0"/>
              <w:autoSpaceDN w:val="0"/>
              <w:adjustRightInd w:val="0"/>
              <w:spacing w:line="240" w:lineRule="auto"/>
              <w:rPr>
                <w:szCs w:val="22"/>
              </w:rPr>
            </w:pPr>
            <w:r w:rsidRPr="00BA1F7E">
              <w:rPr>
                <w:rFonts w:cs="Times New Roman"/>
                <w:szCs w:val="22"/>
              </w:rPr>
              <w:t>13</w:t>
            </w:r>
            <w:r w:rsidR="00FB0863" w:rsidRPr="00BA1F7E">
              <w:rPr>
                <w:rFonts w:cs="Times New Roman"/>
                <w:szCs w:val="22"/>
              </w:rPr>
              <w:t xml:space="preserve"> </w:t>
            </w:r>
            <w:r w:rsidRPr="00BA1F7E">
              <w:rPr>
                <w:rFonts w:cs="Times New Roman"/>
                <w:szCs w:val="22"/>
              </w:rPr>
              <w:t>February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BA1F7E" w:rsidRDefault="009705B7" w:rsidP="00E47818">
            <w:pPr>
              <w:rPr>
                <w:szCs w:val="22"/>
              </w:rPr>
            </w:pPr>
          </w:p>
        </w:tc>
      </w:tr>
      <w:tr w:rsidR="00E47818" w:rsidRPr="00BA1F7E" w14:paraId="0E196FC6" w14:textId="77777777" w:rsidTr="00E47818">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2AB207BB" w14:textId="0AACEB23" w:rsidR="00E47818" w:rsidRPr="00BA1F7E" w:rsidRDefault="00E47818" w:rsidP="00E47818">
            <w:pPr>
              <w:spacing w:before="60" w:line="240" w:lineRule="atLeast"/>
              <w:rPr>
                <w:szCs w:val="22"/>
              </w:rPr>
            </w:pPr>
            <w:r w:rsidRPr="00BA1F7E">
              <w:rPr>
                <w:szCs w:val="22"/>
              </w:rPr>
              <w:t>4. Schedules 3 to 5</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ADF65AE" w14:textId="0B8B30E9" w:rsidR="00E47818" w:rsidRPr="00BA1F7E" w:rsidRDefault="00E47818" w:rsidP="00E47818">
            <w:pPr>
              <w:autoSpaceDE w:val="0"/>
              <w:autoSpaceDN w:val="0"/>
              <w:adjustRightInd w:val="0"/>
              <w:spacing w:line="240" w:lineRule="auto"/>
              <w:rPr>
                <w:rFonts w:cs="Times New Roman"/>
                <w:szCs w:val="22"/>
              </w:rPr>
            </w:pPr>
            <w:r w:rsidRPr="00BA1F7E">
              <w:rPr>
                <w:rFonts w:cs="Times New Roman"/>
                <w:szCs w:val="22"/>
              </w:rPr>
              <w:t>5 December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74C8866" w14:textId="77777777" w:rsidR="00E47818" w:rsidRPr="00BA1F7E" w:rsidRDefault="00E47818" w:rsidP="00E47818">
            <w:pPr>
              <w:rPr>
                <w:szCs w:val="22"/>
              </w:rPr>
            </w:pPr>
          </w:p>
        </w:tc>
      </w:tr>
      <w:tr w:rsidR="00E47818" w:rsidRPr="00D15A4D" w14:paraId="31D80B44" w14:textId="77777777" w:rsidTr="00E47818">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4B3CA1" w14:textId="74CC5C64" w:rsidR="00E47818" w:rsidRPr="00BA1F7E" w:rsidRDefault="00E47818" w:rsidP="00E47818">
            <w:pPr>
              <w:spacing w:before="60" w:line="240" w:lineRule="atLeast"/>
              <w:rPr>
                <w:szCs w:val="22"/>
              </w:rPr>
            </w:pPr>
            <w:r w:rsidRPr="00BA1F7E">
              <w:rPr>
                <w:szCs w:val="22"/>
              </w:rPr>
              <w:t>5. Schedule 6</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5F61A522" w14:textId="178EC0B4" w:rsidR="00E47818" w:rsidRPr="00BA1F7E" w:rsidRDefault="00E47818" w:rsidP="00E47818">
            <w:pPr>
              <w:autoSpaceDE w:val="0"/>
              <w:autoSpaceDN w:val="0"/>
              <w:adjustRightInd w:val="0"/>
              <w:spacing w:line="240" w:lineRule="auto"/>
              <w:rPr>
                <w:rFonts w:cs="Times New Roman"/>
                <w:szCs w:val="22"/>
              </w:rPr>
            </w:pPr>
            <w:r w:rsidRPr="00BA1F7E">
              <w:rPr>
                <w:rFonts w:cs="Times New Roman"/>
                <w:szCs w:val="22"/>
              </w:rPr>
              <w:t>13 February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008EF7B" w14:textId="77777777" w:rsidR="00E47818" w:rsidRPr="00D15A4D" w:rsidRDefault="00E47818" w:rsidP="00E47818">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183094890"/>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183094891"/>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098CF7CA" w14:textId="77777777" w:rsidR="00DE0EBD" w:rsidRDefault="00DE0EBD">
      <w:pPr>
        <w:spacing w:line="240" w:lineRule="auto"/>
        <w:rPr>
          <w:rStyle w:val="CharAmSchNo"/>
          <w:rFonts w:ascii="Arial" w:eastAsia="Times New Roman" w:hAnsi="Arial" w:cs="Times New Roman"/>
          <w:b/>
          <w:kern w:val="28"/>
          <w:sz w:val="32"/>
          <w:lang w:eastAsia="en-AU"/>
        </w:rPr>
      </w:pPr>
      <w:bookmarkStart w:id="7" w:name="_Toc95387040"/>
      <w:bookmarkStart w:id="8" w:name="Schedule_1"/>
      <w:r>
        <w:rPr>
          <w:rStyle w:val="CharAmSchNo"/>
        </w:rPr>
        <w:br w:type="page"/>
      </w:r>
    </w:p>
    <w:p w14:paraId="373AD066" w14:textId="77777777" w:rsidR="00A14611" w:rsidRPr="00D15A4D" w:rsidRDefault="00A14611" w:rsidP="00A14611">
      <w:pPr>
        <w:pStyle w:val="ActHead6"/>
      </w:pPr>
      <w:bookmarkStart w:id="9" w:name="_Toc183094892"/>
      <w:r w:rsidRPr="00D15A4D">
        <w:rPr>
          <w:rStyle w:val="CharAmSchNo"/>
        </w:rPr>
        <w:lastRenderedPageBreak/>
        <w:t>Schedule 1</w:t>
      </w:r>
      <w:r w:rsidRPr="00D15A4D">
        <w:t>—</w:t>
      </w:r>
      <w:r>
        <w:t>Salary non</w:t>
      </w:r>
      <w:r>
        <w:noBreakHyphen/>
        <w:t xml:space="preserve">reduction – Officers </w:t>
      </w:r>
      <w:r>
        <w:rPr>
          <w:rStyle w:val="CharAmSchText"/>
        </w:rPr>
        <w:t>a</w:t>
      </w:r>
      <w:r w:rsidRPr="00D15A4D">
        <w:rPr>
          <w:rStyle w:val="CharAmSchText"/>
        </w:rPr>
        <w:t>mendment</w:t>
      </w:r>
      <w:bookmarkEnd w:id="9"/>
    </w:p>
    <w:p w14:paraId="6659B85D" w14:textId="77777777" w:rsidR="00A14611" w:rsidRPr="002A3EC7" w:rsidRDefault="00A14611" w:rsidP="00A14611">
      <w:pPr>
        <w:pStyle w:val="ActHead9"/>
        <w:rPr>
          <w:rFonts w:cs="Arial"/>
        </w:rPr>
      </w:pPr>
      <w:bookmarkStart w:id="10" w:name="_Toc183094893"/>
      <w:r w:rsidRPr="002A3EC7">
        <w:rPr>
          <w:rFonts w:cs="Arial"/>
        </w:rPr>
        <w:t>Defence Determination 2016/19, Conditions of service</w:t>
      </w:r>
      <w:bookmarkEnd w:id="10"/>
    </w:p>
    <w:tbl>
      <w:tblPr>
        <w:tblW w:w="9359" w:type="dxa"/>
        <w:tblInd w:w="113" w:type="dxa"/>
        <w:tblLayout w:type="fixed"/>
        <w:tblLook w:val="0000" w:firstRow="0" w:lastRow="0" w:firstColumn="0" w:lastColumn="0" w:noHBand="0" w:noVBand="0"/>
      </w:tblPr>
      <w:tblGrid>
        <w:gridCol w:w="992"/>
        <w:gridCol w:w="8367"/>
      </w:tblGrid>
      <w:tr w:rsidR="00A14611" w:rsidRPr="00D15A4D" w14:paraId="093280E1" w14:textId="77777777" w:rsidTr="00E47818">
        <w:tc>
          <w:tcPr>
            <w:tcW w:w="992" w:type="dxa"/>
          </w:tcPr>
          <w:p w14:paraId="1B02A36D" w14:textId="77777777" w:rsidR="00A14611" w:rsidRPr="00991733" w:rsidRDefault="00A14611" w:rsidP="00E47818">
            <w:pPr>
              <w:pStyle w:val="Heading5"/>
            </w:pPr>
            <w:r w:rsidRPr="00991733">
              <w:t>1</w:t>
            </w:r>
          </w:p>
        </w:tc>
        <w:tc>
          <w:tcPr>
            <w:tcW w:w="8367" w:type="dxa"/>
          </w:tcPr>
          <w:p w14:paraId="4F4445B1" w14:textId="77777777" w:rsidR="00A14611" w:rsidRPr="00991733" w:rsidRDefault="00A14611" w:rsidP="00E47818">
            <w:pPr>
              <w:pStyle w:val="Heading5"/>
            </w:pPr>
            <w:r>
              <w:t>Annex 3.2.D (at the end of the table)</w:t>
            </w:r>
          </w:p>
        </w:tc>
      </w:tr>
      <w:tr w:rsidR="00A14611" w:rsidRPr="00D15A4D" w14:paraId="11D35BF6" w14:textId="77777777" w:rsidTr="00E47818">
        <w:tc>
          <w:tcPr>
            <w:tcW w:w="992" w:type="dxa"/>
          </w:tcPr>
          <w:p w14:paraId="7186E897" w14:textId="77777777" w:rsidR="00A14611" w:rsidRPr="00D15A4D" w:rsidRDefault="00A14611" w:rsidP="00E47818">
            <w:pPr>
              <w:pStyle w:val="Sectiontext"/>
              <w:jc w:val="center"/>
            </w:pPr>
          </w:p>
        </w:tc>
        <w:tc>
          <w:tcPr>
            <w:tcW w:w="8367" w:type="dxa"/>
          </w:tcPr>
          <w:p w14:paraId="5F95D32D" w14:textId="77777777" w:rsidR="00A14611" w:rsidRPr="00D15A4D" w:rsidRDefault="00A14611" w:rsidP="00E47818">
            <w:pPr>
              <w:pStyle w:val="Sectiontext"/>
            </w:pPr>
            <w:r>
              <w:rPr>
                <w:iCs/>
              </w:rPr>
              <w:t>Add:</w:t>
            </w:r>
          </w:p>
        </w:tc>
      </w:tr>
    </w:tbl>
    <w:p w14:paraId="747BB472" w14:textId="77777777" w:rsidR="00A14611" w:rsidRDefault="00A14611" w:rsidP="00A14611">
      <w:pPr>
        <w:pStyle w:val="NoSpacing"/>
      </w:pPr>
    </w:p>
    <w:tbl>
      <w:tblPr>
        <w:tblW w:w="96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9"/>
        <w:gridCol w:w="1559"/>
        <w:gridCol w:w="2912"/>
        <w:gridCol w:w="2225"/>
        <w:gridCol w:w="2268"/>
      </w:tblGrid>
      <w:tr w:rsidR="00A14611" w:rsidRPr="00435702" w14:paraId="66E8662F" w14:textId="77777777" w:rsidTr="00E47818">
        <w:trPr>
          <w:trHeight w:val="700"/>
        </w:trPr>
        <w:tc>
          <w:tcPr>
            <w:tcW w:w="709" w:type="dxa"/>
            <w:tcBorders>
              <w:top w:val="single" w:sz="6" w:space="0" w:color="auto"/>
              <w:left w:val="single" w:sz="6" w:space="0" w:color="auto"/>
              <w:bottom w:val="single" w:sz="6" w:space="0" w:color="auto"/>
              <w:right w:val="single" w:sz="6" w:space="0" w:color="auto"/>
            </w:tcBorders>
          </w:tcPr>
          <w:p w14:paraId="48C66F93" w14:textId="77777777" w:rsidR="00A14611" w:rsidRPr="00945880" w:rsidRDefault="00A14611" w:rsidP="00E47818">
            <w:pPr>
              <w:spacing w:beforeLines="20" w:before="48" w:after="120"/>
              <w:jc w:val="center"/>
              <w:rPr>
                <w:rFonts w:ascii="Arial" w:hAnsi="Arial" w:cs="Arial"/>
                <w:sz w:val="20"/>
              </w:rPr>
            </w:pPr>
            <w:r>
              <w:rPr>
                <w:rFonts w:ascii="Arial" w:hAnsi="Arial" w:cs="Arial"/>
                <w:sz w:val="20"/>
              </w:rPr>
              <w:t>13</w:t>
            </w:r>
            <w:r w:rsidRPr="00945880">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tcPr>
          <w:p w14:paraId="7FB34579" w14:textId="77777777" w:rsidR="00A14611" w:rsidRPr="00435702" w:rsidRDefault="00A14611" w:rsidP="00E47818">
            <w:pPr>
              <w:pStyle w:val="Tabletext"/>
              <w:jc w:val="center"/>
            </w:pPr>
            <w:r>
              <w:t>Pay grade 2</w:t>
            </w:r>
          </w:p>
        </w:tc>
        <w:tc>
          <w:tcPr>
            <w:tcW w:w="29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7D2274" w14:textId="77777777" w:rsidR="00A14611" w:rsidRPr="00435702" w:rsidRDefault="00A14611" w:rsidP="00E47818">
            <w:pPr>
              <w:pStyle w:val="Tabletext"/>
            </w:pPr>
            <w:r w:rsidRPr="00AA0216">
              <w:t xml:space="preserve">Public Relations </w:t>
            </w:r>
            <w:r>
              <w:t xml:space="preserve">– </w:t>
            </w:r>
            <w:r w:rsidRPr="00AA0216">
              <w:t>Under Training</w:t>
            </w:r>
          </w:p>
        </w:tc>
        <w:tc>
          <w:tcPr>
            <w:tcW w:w="22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9F7A68" w14:textId="77777777" w:rsidR="00A14611" w:rsidRPr="00435702" w:rsidRDefault="00A14611" w:rsidP="00E47818">
            <w:pPr>
              <w:pStyle w:val="Tabletext"/>
            </w:pPr>
            <w:r>
              <w:t>19 December 2024</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327BF73" w14:textId="77777777" w:rsidR="00A14611" w:rsidRPr="00435702" w:rsidRDefault="00A14611" w:rsidP="00E47818">
            <w:pPr>
              <w:pStyle w:val="Tabletext"/>
            </w:pPr>
            <w:r>
              <w:t>19 December 2029</w:t>
            </w:r>
          </w:p>
        </w:tc>
      </w:tr>
      <w:tr w:rsidR="00A14611" w:rsidRPr="00435702" w14:paraId="69F8D9E1" w14:textId="77777777" w:rsidTr="00E47818">
        <w:trPr>
          <w:trHeight w:val="700"/>
        </w:trPr>
        <w:tc>
          <w:tcPr>
            <w:tcW w:w="709" w:type="dxa"/>
            <w:tcBorders>
              <w:top w:val="single" w:sz="6" w:space="0" w:color="auto"/>
              <w:left w:val="single" w:sz="6" w:space="0" w:color="auto"/>
              <w:bottom w:val="single" w:sz="6" w:space="0" w:color="auto"/>
              <w:right w:val="single" w:sz="6" w:space="0" w:color="auto"/>
            </w:tcBorders>
          </w:tcPr>
          <w:p w14:paraId="7CA4F6E2" w14:textId="77777777" w:rsidR="00A14611" w:rsidRDefault="00A14611" w:rsidP="00E47818">
            <w:pPr>
              <w:spacing w:beforeLines="20" w:before="48" w:after="120"/>
              <w:jc w:val="center"/>
              <w:rPr>
                <w:rFonts w:ascii="Arial" w:hAnsi="Arial" w:cs="Arial"/>
                <w:sz w:val="20"/>
              </w:rPr>
            </w:pPr>
            <w:r>
              <w:rPr>
                <w:rFonts w:ascii="Arial" w:hAnsi="Arial" w:cs="Arial"/>
                <w:sz w:val="20"/>
              </w:rPr>
              <w:t>14.</w:t>
            </w:r>
          </w:p>
        </w:tc>
        <w:tc>
          <w:tcPr>
            <w:tcW w:w="1559" w:type="dxa"/>
            <w:tcBorders>
              <w:top w:val="single" w:sz="6" w:space="0" w:color="auto"/>
              <w:left w:val="single" w:sz="6" w:space="0" w:color="auto"/>
              <w:bottom w:val="single" w:sz="6" w:space="0" w:color="auto"/>
              <w:right w:val="single" w:sz="6" w:space="0" w:color="auto"/>
            </w:tcBorders>
          </w:tcPr>
          <w:p w14:paraId="5FA025D3" w14:textId="77777777" w:rsidR="00A14611" w:rsidRPr="00435702" w:rsidRDefault="00A14611" w:rsidP="00E47818">
            <w:pPr>
              <w:pStyle w:val="Tabletext"/>
              <w:jc w:val="center"/>
            </w:pPr>
            <w:r>
              <w:t>Pay grade 2</w:t>
            </w:r>
          </w:p>
        </w:tc>
        <w:tc>
          <w:tcPr>
            <w:tcW w:w="29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DD7F4E2" w14:textId="77777777" w:rsidR="00A14611" w:rsidRDefault="00A14611" w:rsidP="00E47818">
            <w:pPr>
              <w:pStyle w:val="Tabletext"/>
            </w:pPr>
            <w:r w:rsidRPr="00AA0216">
              <w:t xml:space="preserve">Public Relations </w:t>
            </w:r>
            <w:r>
              <w:t xml:space="preserve">– </w:t>
            </w:r>
            <w:r w:rsidRPr="00AA0216">
              <w:t>Primary Qualification</w:t>
            </w:r>
          </w:p>
        </w:tc>
        <w:tc>
          <w:tcPr>
            <w:tcW w:w="22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DA44CB" w14:textId="77777777" w:rsidR="00A14611" w:rsidRDefault="00A14611" w:rsidP="00E47818">
            <w:pPr>
              <w:pStyle w:val="Tabletext"/>
            </w:pPr>
            <w:r>
              <w:t>19 December 2024</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08DC62F" w14:textId="77777777" w:rsidR="00A14611" w:rsidRPr="00435702" w:rsidRDefault="00A14611" w:rsidP="00E47818">
            <w:pPr>
              <w:pStyle w:val="Tabletext"/>
            </w:pPr>
            <w:r>
              <w:t>19 December 2029</w:t>
            </w:r>
          </w:p>
        </w:tc>
      </w:tr>
      <w:tr w:rsidR="00A14611" w:rsidRPr="00435702" w14:paraId="37B78C26" w14:textId="77777777" w:rsidTr="00E47818">
        <w:trPr>
          <w:trHeight w:val="700"/>
        </w:trPr>
        <w:tc>
          <w:tcPr>
            <w:tcW w:w="709" w:type="dxa"/>
            <w:tcBorders>
              <w:top w:val="single" w:sz="6" w:space="0" w:color="auto"/>
              <w:left w:val="single" w:sz="6" w:space="0" w:color="auto"/>
              <w:bottom w:val="single" w:sz="6" w:space="0" w:color="auto"/>
              <w:right w:val="single" w:sz="6" w:space="0" w:color="auto"/>
            </w:tcBorders>
          </w:tcPr>
          <w:p w14:paraId="0ACB8C1F" w14:textId="77777777" w:rsidR="00A14611" w:rsidRDefault="00A14611" w:rsidP="00E47818">
            <w:pPr>
              <w:spacing w:beforeLines="20" w:before="48" w:after="120"/>
              <w:jc w:val="center"/>
              <w:rPr>
                <w:rFonts w:ascii="Arial" w:hAnsi="Arial" w:cs="Arial"/>
                <w:sz w:val="20"/>
              </w:rPr>
            </w:pPr>
            <w:r>
              <w:rPr>
                <w:rFonts w:ascii="Arial" w:hAnsi="Arial" w:cs="Arial"/>
                <w:sz w:val="20"/>
              </w:rPr>
              <w:t>15.</w:t>
            </w:r>
          </w:p>
        </w:tc>
        <w:tc>
          <w:tcPr>
            <w:tcW w:w="1559" w:type="dxa"/>
            <w:tcBorders>
              <w:top w:val="single" w:sz="6" w:space="0" w:color="auto"/>
              <w:left w:val="single" w:sz="6" w:space="0" w:color="auto"/>
              <w:bottom w:val="single" w:sz="6" w:space="0" w:color="auto"/>
              <w:right w:val="single" w:sz="6" w:space="0" w:color="auto"/>
            </w:tcBorders>
          </w:tcPr>
          <w:p w14:paraId="3DCB2CA5" w14:textId="77777777" w:rsidR="00A14611" w:rsidRDefault="00A14611" w:rsidP="00E47818">
            <w:pPr>
              <w:pStyle w:val="Tabletext"/>
              <w:jc w:val="center"/>
            </w:pPr>
            <w:r>
              <w:t>Pay grade 6</w:t>
            </w:r>
          </w:p>
        </w:tc>
        <w:tc>
          <w:tcPr>
            <w:tcW w:w="29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7C964D" w14:textId="77777777" w:rsidR="00A14611" w:rsidRDefault="00A14611" w:rsidP="00E47818">
            <w:pPr>
              <w:pStyle w:val="Tabletext"/>
            </w:pPr>
            <w:r w:rsidRPr="00AA0216">
              <w:t xml:space="preserve">Public Relations </w:t>
            </w:r>
            <w:r>
              <w:t xml:space="preserve">– </w:t>
            </w:r>
            <w:r w:rsidRPr="00AA0216">
              <w:t>Shore Charge</w:t>
            </w:r>
          </w:p>
        </w:tc>
        <w:tc>
          <w:tcPr>
            <w:tcW w:w="22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49ED213" w14:textId="77777777" w:rsidR="00A14611" w:rsidRDefault="00A14611" w:rsidP="00E47818">
            <w:pPr>
              <w:pStyle w:val="Tabletext"/>
            </w:pPr>
            <w:r>
              <w:t>19 December 2024</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BEE1565" w14:textId="77777777" w:rsidR="00A14611" w:rsidRPr="00435702" w:rsidRDefault="00A14611" w:rsidP="00E47818">
            <w:pPr>
              <w:pStyle w:val="Tabletext"/>
            </w:pPr>
            <w:r>
              <w:t>19 December 2029</w:t>
            </w:r>
          </w:p>
        </w:tc>
      </w:tr>
      <w:tr w:rsidR="00A14611" w:rsidRPr="00435702" w14:paraId="7999C6B1" w14:textId="77777777" w:rsidTr="00E47818">
        <w:trPr>
          <w:trHeight w:val="700"/>
        </w:trPr>
        <w:tc>
          <w:tcPr>
            <w:tcW w:w="709" w:type="dxa"/>
            <w:tcBorders>
              <w:top w:val="single" w:sz="6" w:space="0" w:color="auto"/>
              <w:left w:val="single" w:sz="6" w:space="0" w:color="auto"/>
              <w:bottom w:val="single" w:sz="6" w:space="0" w:color="auto"/>
              <w:right w:val="single" w:sz="6" w:space="0" w:color="auto"/>
            </w:tcBorders>
          </w:tcPr>
          <w:p w14:paraId="17885A16" w14:textId="77777777" w:rsidR="00A14611" w:rsidRDefault="00A14611" w:rsidP="00E47818">
            <w:pPr>
              <w:spacing w:beforeLines="20" w:before="48" w:after="120"/>
              <w:jc w:val="center"/>
              <w:rPr>
                <w:rFonts w:ascii="Arial" w:hAnsi="Arial" w:cs="Arial"/>
                <w:sz w:val="20"/>
              </w:rPr>
            </w:pPr>
            <w:r>
              <w:rPr>
                <w:rFonts w:ascii="Arial" w:hAnsi="Arial" w:cs="Arial"/>
                <w:sz w:val="20"/>
              </w:rPr>
              <w:t>16.</w:t>
            </w:r>
          </w:p>
        </w:tc>
        <w:tc>
          <w:tcPr>
            <w:tcW w:w="1559" w:type="dxa"/>
            <w:tcBorders>
              <w:top w:val="single" w:sz="6" w:space="0" w:color="auto"/>
              <w:left w:val="single" w:sz="6" w:space="0" w:color="auto"/>
              <w:bottom w:val="single" w:sz="6" w:space="0" w:color="auto"/>
              <w:right w:val="single" w:sz="6" w:space="0" w:color="auto"/>
            </w:tcBorders>
          </w:tcPr>
          <w:p w14:paraId="64F4AE05" w14:textId="77777777" w:rsidR="00A14611" w:rsidRDefault="00A14611" w:rsidP="00E47818">
            <w:pPr>
              <w:pStyle w:val="Tabletext"/>
              <w:jc w:val="center"/>
            </w:pPr>
            <w:r>
              <w:t>Pay grade 8</w:t>
            </w:r>
          </w:p>
        </w:tc>
        <w:tc>
          <w:tcPr>
            <w:tcW w:w="291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C4E038" w14:textId="77777777" w:rsidR="00A14611" w:rsidRDefault="00A14611" w:rsidP="00E47818">
            <w:pPr>
              <w:pStyle w:val="Tabletext"/>
            </w:pPr>
            <w:r w:rsidRPr="00AA0216">
              <w:t xml:space="preserve">Public Relations </w:t>
            </w:r>
            <w:r>
              <w:t xml:space="preserve">– </w:t>
            </w:r>
            <w:r w:rsidRPr="00AA0216">
              <w:t>Shore Command</w:t>
            </w:r>
          </w:p>
        </w:tc>
        <w:tc>
          <w:tcPr>
            <w:tcW w:w="22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0DA7520" w14:textId="77777777" w:rsidR="00A14611" w:rsidRDefault="00A14611" w:rsidP="00E47818">
            <w:pPr>
              <w:pStyle w:val="Tabletext"/>
            </w:pPr>
            <w:r>
              <w:t>19 December 2024</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7CC099E" w14:textId="77777777" w:rsidR="00A14611" w:rsidRPr="00435702" w:rsidRDefault="00A14611" w:rsidP="00E47818">
            <w:pPr>
              <w:pStyle w:val="Tabletext"/>
            </w:pPr>
            <w:r>
              <w:t>19 December 2029</w:t>
            </w:r>
          </w:p>
        </w:tc>
      </w:tr>
    </w:tbl>
    <w:p w14:paraId="1B685B68" w14:textId="77777777" w:rsidR="00A14611" w:rsidRDefault="00A14611" w:rsidP="00A14611">
      <w:pPr>
        <w:pStyle w:val="NoSpacing"/>
      </w:pPr>
    </w:p>
    <w:p w14:paraId="0C452E5B" w14:textId="593B9D90" w:rsidR="00306778" w:rsidRDefault="00306778">
      <w:pPr>
        <w:spacing w:line="240" w:lineRule="auto"/>
        <w:rPr>
          <w:rFonts w:eastAsia="Times New Roman" w:cs="Times New Roman"/>
          <w:b/>
          <w:kern w:val="28"/>
          <w:sz w:val="28"/>
          <w:lang w:eastAsia="en-AU"/>
        </w:rPr>
      </w:pPr>
      <w:r>
        <w:br w:type="page"/>
      </w:r>
    </w:p>
    <w:p w14:paraId="6328E6B0" w14:textId="10CE7596" w:rsidR="00E47818" w:rsidRPr="00F61F2D" w:rsidRDefault="00E47818" w:rsidP="00E47818">
      <w:pPr>
        <w:pStyle w:val="ActHead6"/>
      </w:pPr>
      <w:bookmarkStart w:id="11" w:name="_Toc183094894"/>
      <w:r>
        <w:rPr>
          <w:rStyle w:val="CharAmSchNo"/>
        </w:rPr>
        <w:lastRenderedPageBreak/>
        <w:t>Schedule 2</w:t>
      </w:r>
      <w:r w:rsidRPr="00F61F2D">
        <w:t xml:space="preserve">—Maternity and Parental leave </w:t>
      </w:r>
      <w:r w:rsidRPr="00F61F2D">
        <w:rPr>
          <w:rStyle w:val="CharAmSchText"/>
        </w:rPr>
        <w:t>amendments</w:t>
      </w:r>
      <w:bookmarkEnd w:id="11"/>
    </w:p>
    <w:p w14:paraId="3326EA52" w14:textId="77777777" w:rsidR="00E47818" w:rsidRPr="00F61F2D" w:rsidRDefault="00E47818" w:rsidP="00E47818">
      <w:pPr>
        <w:pStyle w:val="ActHead9"/>
        <w:rPr>
          <w:rFonts w:cs="Arial"/>
        </w:rPr>
      </w:pPr>
      <w:bookmarkStart w:id="12" w:name="_Toc183094895"/>
      <w:r w:rsidRPr="00F61F2D">
        <w:rPr>
          <w:rFonts w:cs="Arial"/>
        </w:rPr>
        <w:t>Defence Determination 2016/19, Conditions of service</w:t>
      </w:r>
      <w:bookmarkEnd w:id="12"/>
    </w:p>
    <w:tbl>
      <w:tblPr>
        <w:tblW w:w="9359" w:type="dxa"/>
        <w:tblInd w:w="113" w:type="dxa"/>
        <w:tblLayout w:type="fixed"/>
        <w:tblLook w:val="0000" w:firstRow="0" w:lastRow="0" w:firstColumn="0" w:lastColumn="0" w:noHBand="0" w:noVBand="0"/>
      </w:tblPr>
      <w:tblGrid>
        <w:gridCol w:w="992"/>
        <w:gridCol w:w="563"/>
        <w:gridCol w:w="567"/>
        <w:gridCol w:w="7237"/>
      </w:tblGrid>
      <w:tr w:rsidR="00E47818" w:rsidRPr="00F61F2D" w14:paraId="0F74081E" w14:textId="77777777" w:rsidTr="00E47818">
        <w:tc>
          <w:tcPr>
            <w:tcW w:w="992" w:type="dxa"/>
          </w:tcPr>
          <w:p w14:paraId="76F81358" w14:textId="77777777" w:rsidR="00E47818" w:rsidRPr="00F61F2D" w:rsidRDefault="00E47818" w:rsidP="00E47818">
            <w:pPr>
              <w:pStyle w:val="Heading5"/>
            </w:pPr>
            <w:r w:rsidRPr="00F61F2D">
              <w:t>1</w:t>
            </w:r>
          </w:p>
        </w:tc>
        <w:tc>
          <w:tcPr>
            <w:tcW w:w="8367" w:type="dxa"/>
            <w:gridSpan w:val="3"/>
          </w:tcPr>
          <w:p w14:paraId="260B02B8" w14:textId="77777777" w:rsidR="00E47818" w:rsidRPr="00F61F2D" w:rsidRDefault="00E47818" w:rsidP="00E47818">
            <w:pPr>
              <w:pStyle w:val="Heading5"/>
            </w:pPr>
            <w:r w:rsidRPr="00F61F2D">
              <w:t>Subsection 5.6.7.3</w:t>
            </w:r>
          </w:p>
        </w:tc>
      </w:tr>
      <w:tr w:rsidR="00E47818" w:rsidRPr="00F61F2D" w14:paraId="3647E25E" w14:textId="77777777" w:rsidTr="00E47818">
        <w:tc>
          <w:tcPr>
            <w:tcW w:w="992" w:type="dxa"/>
          </w:tcPr>
          <w:p w14:paraId="71680E02" w14:textId="77777777" w:rsidR="00E47818" w:rsidRPr="00F61F2D" w:rsidRDefault="00E47818" w:rsidP="00E47818">
            <w:pPr>
              <w:pStyle w:val="Sectiontext"/>
              <w:jc w:val="center"/>
            </w:pPr>
          </w:p>
        </w:tc>
        <w:tc>
          <w:tcPr>
            <w:tcW w:w="8367" w:type="dxa"/>
            <w:gridSpan w:val="3"/>
          </w:tcPr>
          <w:p w14:paraId="3FEE5BE3" w14:textId="77777777" w:rsidR="00E47818" w:rsidRPr="00F61F2D" w:rsidRDefault="00E47818" w:rsidP="00E47818">
            <w:pPr>
              <w:pStyle w:val="Sectiontext"/>
            </w:pPr>
            <w:r w:rsidRPr="00F61F2D">
              <w:rPr>
                <w:iCs/>
              </w:rPr>
              <w:t>Omit “she”, substitute “the member”.</w:t>
            </w:r>
          </w:p>
        </w:tc>
      </w:tr>
      <w:tr w:rsidR="00E47818" w:rsidRPr="00F61F2D" w14:paraId="74BE1097" w14:textId="77777777" w:rsidTr="00E47818">
        <w:tc>
          <w:tcPr>
            <w:tcW w:w="992" w:type="dxa"/>
          </w:tcPr>
          <w:p w14:paraId="7EC3EDE3" w14:textId="77777777" w:rsidR="00E47818" w:rsidRPr="00F61F2D" w:rsidRDefault="00E47818" w:rsidP="00E47818">
            <w:pPr>
              <w:pStyle w:val="Heading5"/>
            </w:pPr>
            <w:r w:rsidRPr="00F61F2D">
              <w:t>2</w:t>
            </w:r>
          </w:p>
        </w:tc>
        <w:tc>
          <w:tcPr>
            <w:tcW w:w="8367" w:type="dxa"/>
            <w:gridSpan w:val="3"/>
          </w:tcPr>
          <w:p w14:paraId="3D8A1114" w14:textId="77777777" w:rsidR="00E47818" w:rsidRPr="00F61F2D" w:rsidRDefault="00E47818" w:rsidP="00E47818">
            <w:pPr>
              <w:pStyle w:val="Heading5"/>
              <w:rPr>
                <w:iCs/>
              </w:rPr>
            </w:pPr>
            <w:r w:rsidRPr="00F61F2D">
              <w:rPr>
                <w:iCs/>
              </w:rPr>
              <w:t>Section 5.6.9</w:t>
            </w:r>
          </w:p>
        </w:tc>
      </w:tr>
      <w:tr w:rsidR="00E47818" w:rsidRPr="00F61F2D" w14:paraId="2CAB0E42" w14:textId="77777777" w:rsidTr="00E47818">
        <w:tc>
          <w:tcPr>
            <w:tcW w:w="992" w:type="dxa"/>
          </w:tcPr>
          <w:p w14:paraId="3A8F7960" w14:textId="77777777" w:rsidR="00E47818" w:rsidRPr="00F61F2D" w:rsidRDefault="00E47818" w:rsidP="00E47818">
            <w:pPr>
              <w:pStyle w:val="Sectiontext"/>
              <w:jc w:val="center"/>
            </w:pPr>
          </w:p>
        </w:tc>
        <w:tc>
          <w:tcPr>
            <w:tcW w:w="8367" w:type="dxa"/>
            <w:gridSpan w:val="3"/>
          </w:tcPr>
          <w:p w14:paraId="2D302FEB" w14:textId="77777777" w:rsidR="00E47818" w:rsidRPr="00F61F2D" w:rsidRDefault="00E47818" w:rsidP="00E47818">
            <w:pPr>
              <w:pStyle w:val="Sectiontext"/>
              <w:rPr>
                <w:iCs/>
              </w:rPr>
            </w:pPr>
            <w:r w:rsidRPr="00F61F2D">
              <w:rPr>
                <w:iCs/>
              </w:rPr>
              <w:t>Repeal the section.</w:t>
            </w:r>
          </w:p>
        </w:tc>
      </w:tr>
      <w:tr w:rsidR="00E47818" w:rsidRPr="00F61F2D" w14:paraId="03F95540" w14:textId="77777777" w:rsidTr="00E47818">
        <w:tc>
          <w:tcPr>
            <w:tcW w:w="992" w:type="dxa"/>
          </w:tcPr>
          <w:p w14:paraId="394EC32F" w14:textId="77777777" w:rsidR="00E47818" w:rsidRPr="00F61F2D" w:rsidRDefault="00E47818" w:rsidP="00E47818">
            <w:pPr>
              <w:pStyle w:val="Heading5"/>
            </w:pPr>
            <w:r w:rsidRPr="00F61F2D">
              <w:t>3</w:t>
            </w:r>
          </w:p>
        </w:tc>
        <w:tc>
          <w:tcPr>
            <w:tcW w:w="8367" w:type="dxa"/>
            <w:gridSpan w:val="3"/>
          </w:tcPr>
          <w:p w14:paraId="1DA2A74F" w14:textId="77777777" w:rsidR="00E47818" w:rsidRPr="00F61F2D" w:rsidRDefault="00E47818" w:rsidP="00E47818">
            <w:pPr>
              <w:pStyle w:val="Heading5"/>
              <w:rPr>
                <w:iCs/>
              </w:rPr>
            </w:pPr>
            <w:r w:rsidRPr="00F61F2D">
              <w:rPr>
                <w:iCs/>
              </w:rPr>
              <w:t>Subsection 5.6.10.1</w:t>
            </w:r>
          </w:p>
        </w:tc>
      </w:tr>
      <w:tr w:rsidR="00E47818" w:rsidRPr="00F61F2D" w14:paraId="0F438444" w14:textId="77777777" w:rsidTr="00E47818">
        <w:tc>
          <w:tcPr>
            <w:tcW w:w="992" w:type="dxa"/>
          </w:tcPr>
          <w:p w14:paraId="0F4819AC" w14:textId="77777777" w:rsidR="00E47818" w:rsidRPr="00F61F2D" w:rsidRDefault="00E47818" w:rsidP="00E47818">
            <w:pPr>
              <w:pStyle w:val="Sectiontext"/>
              <w:jc w:val="center"/>
            </w:pPr>
          </w:p>
        </w:tc>
        <w:tc>
          <w:tcPr>
            <w:tcW w:w="8367" w:type="dxa"/>
            <w:gridSpan w:val="3"/>
          </w:tcPr>
          <w:p w14:paraId="5C0D8F69" w14:textId="77777777" w:rsidR="00E47818" w:rsidRPr="00F61F2D" w:rsidRDefault="00E47818" w:rsidP="00E47818">
            <w:pPr>
              <w:pStyle w:val="Sectiontext"/>
              <w:rPr>
                <w:iCs/>
              </w:rPr>
            </w:pPr>
            <w:r w:rsidRPr="00F61F2D">
              <w:rPr>
                <w:iCs/>
              </w:rPr>
              <w:t>Omit “</w:t>
            </w:r>
            <w:r w:rsidRPr="00F61F2D">
              <w:t>she believes she is”, substitute “they believe they are”.</w:t>
            </w:r>
          </w:p>
        </w:tc>
      </w:tr>
      <w:tr w:rsidR="00E47818" w:rsidRPr="00F61F2D" w14:paraId="4D700BBF" w14:textId="77777777" w:rsidTr="00E47818">
        <w:tc>
          <w:tcPr>
            <w:tcW w:w="992" w:type="dxa"/>
          </w:tcPr>
          <w:p w14:paraId="2C35E55E" w14:textId="77777777" w:rsidR="00E47818" w:rsidRPr="00F61F2D" w:rsidRDefault="00E47818" w:rsidP="00E47818">
            <w:pPr>
              <w:pStyle w:val="Heading5"/>
            </w:pPr>
            <w:r w:rsidRPr="00F61F2D">
              <w:t>4</w:t>
            </w:r>
          </w:p>
        </w:tc>
        <w:tc>
          <w:tcPr>
            <w:tcW w:w="8367" w:type="dxa"/>
            <w:gridSpan w:val="3"/>
          </w:tcPr>
          <w:p w14:paraId="2AAD17A0" w14:textId="77777777" w:rsidR="00E47818" w:rsidRPr="00F61F2D" w:rsidRDefault="00E47818" w:rsidP="00E47818">
            <w:pPr>
              <w:pStyle w:val="Heading5"/>
              <w:rPr>
                <w:iCs/>
              </w:rPr>
            </w:pPr>
            <w:r w:rsidRPr="00F61F2D">
              <w:rPr>
                <w:iCs/>
              </w:rPr>
              <w:t>Paragraph 5.6.10.1.a</w:t>
            </w:r>
          </w:p>
        </w:tc>
      </w:tr>
      <w:tr w:rsidR="00E47818" w:rsidRPr="00F61F2D" w14:paraId="3988DF20" w14:textId="77777777" w:rsidTr="00E47818">
        <w:tc>
          <w:tcPr>
            <w:tcW w:w="992" w:type="dxa"/>
          </w:tcPr>
          <w:p w14:paraId="5E7F882F" w14:textId="77777777" w:rsidR="00E47818" w:rsidRPr="00F61F2D" w:rsidRDefault="00E47818" w:rsidP="00E47818">
            <w:pPr>
              <w:pStyle w:val="Sectiontext"/>
              <w:jc w:val="center"/>
            </w:pPr>
          </w:p>
        </w:tc>
        <w:tc>
          <w:tcPr>
            <w:tcW w:w="8367" w:type="dxa"/>
            <w:gridSpan w:val="3"/>
          </w:tcPr>
          <w:p w14:paraId="5D985F32" w14:textId="77777777" w:rsidR="00E47818" w:rsidRPr="00F61F2D" w:rsidRDefault="00E47818" w:rsidP="00E47818">
            <w:pPr>
              <w:pStyle w:val="Sectiontext"/>
              <w:rPr>
                <w:iCs/>
              </w:rPr>
            </w:pPr>
            <w:r w:rsidRPr="00F61F2D">
              <w:rPr>
                <w:iCs/>
              </w:rPr>
              <w:t>Omit “her”, substitute “their”.</w:t>
            </w:r>
          </w:p>
        </w:tc>
      </w:tr>
      <w:tr w:rsidR="00E47818" w:rsidRPr="00F61F2D" w14:paraId="242A85C6" w14:textId="77777777" w:rsidTr="00E47818">
        <w:tc>
          <w:tcPr>
            <w:tcW w:w="992" w:type="dxa"/>
          </w:tcPr>
          <w:p w14:paraId="52E49FEC" w14:textId="77777777" w:rsidR="00E47818" w:rsidRPr="00F61F2D" w:rsidRDefault="00E47818" w:rsidP="00E47818">
            <w:pPr>
              <w:pStyle w:val="Heading5"/>
            </w:pPr>
            <w:r w:rsidRPr="00F61F2D">
              <w:t>5</w:t>
            </w:r>
          </w:p>
        </w:tc>
        <w:tc>
          <w:tcPr>
            <w:tcW w:w="8367" w:type="dxa"/>
            <w:gridSpan w:val="3"/>
          </w:tcPr>
          <w:p w14:paraId="27D7FDA6" w14:textId="77777777" w:rsidR="00E47818" w:rsidRPr="00F61F2D" w:rsidRDefault="00E47818" w:rsidP="00E47818">
            <w:pPr>
              <w:pStyle w:val="Heading5"/>
              <w:rPr>
                <w:iCs/>
              </w:rPr>
            </w:pPr>
            <w:r w:rsidRPr="00F61F2D">
              <w:rPr>
                <w:iCs/>
              </w:rPr>
              <w:t>Subsection 5.6.12.2</w:t>
            </w:r>
          </w:p>
        </w:tc>
      </w:tr>
      <w:tr w:rsidR="00E47818" w:rsidRPr="00F61F2D" w14:paraId="011B83D8" w14:textId="77777777" w:rsidTr="00E47818">
        <w:tc>
          <w:tcPr>
            <w:tcW w:w="992" w:type="dxa"/>
          </w:tcPr>
          <w:p w14:paraId="0E5AC6D0" w14:textId="77777777" w:rsidR="00E47818" w:rsidRPr="00F61F2D" w:rsidRDefault="00E47818" w:rsidP="00E47818">
            <w:pPr>
              <w:pStyle w:val="Sectiontext"/>
              <w:jc w:val="center"/>
            </w:pPr>
          </w:p>
        </w:tc>
        <w:tc>
          <w:tcPr>
            <w:tcW w:w="8367" w:type="dxa"/>
            <w:gridSpan w:val="3"/>
          </w:tcPr>
          <w:p w14:paraId="4B89D0C9" w14:textId="77777777" w:rsidR="00E47818" w:rsidRPr="00F61F2D" w:rsidRDefault="00E47818" w:rsidP="00E47818">
            <w:pPr>
              <w:pStyle w:val="Sectiontext"/>
              <w:rPr>
                <w:iCs/>
              </w:rPr>
            </w:pPr>
            <w:r w:rsidRPr="00F61F2D">
              <w:rPr>
                <w:iCs/>
              </w:rPr>
              <w:t>Omit “she is” (wherever occurring), substitute “they are”.</w:t>
            </w:r>
          </w:p>
        </w:tc>
      </w:tr>
      <w:tr w:rsidR="00E47818" w:rsidRPr="00F61F2D" w14:paraId="1EFDD5D1" w14:textId="77777777" w:rsidTr="00E47818">
        <w:tc>
          <w:tcPr>
            <w:tcW w:w="992" w:type="dxa"/>
          </w:tcPr>
          <w:p w14:paraId="179D9A43" w14:textId="77777777" w:rsidR="00E47818" w:rsidRPr="00F61F2D" w:rsidRDefault="00E47818" w:rsidP="00E47818">
            <w:pPr>
              <w:pStyle w:val="Heading5"/>
            </w:pPr>
            <w:r w:rsidRPr="00F61F2D">
              <w:t>6</w:t>
            </w:r>
          </w:p>
        </w:tc>
        <w:tc>
          <w:tcPr>
            <w:tcW w:w="8367" w:type="dxa"/>
            <w:gridSpan w:val="3"/>
          </w:tcPr>
          <w:p w14:paraId="1433B6F0" w14:textId="77777777" w:rsidR="00E47818" w:rsidRPr="00F61F2D" w:rsidRDefault="00E47818" w:rsidP="00E47818">
            <w:pPr>
              <w:pStyle w:val="Heading5"/>
            </w:pPr>
            <w:r w:rsidRPr="00F61F2D">
              <w:t>Section 5.6.14</w:t>
            </w:r>
          </w:p>
        </w:tc>
      </w:tr>
      <w:tr w:rsidR="00E47818" w:rsidRPr="00F61F2D" w14:paraId="14D5F282" w14:textId="77777777" w:rsidTr="00E47818">
        <w:tc>
          <w:tcPr>
            <w:tcW w:w="992" w:type="dxa"/>
          </w:tcPr>
          <w:p w14:paraId="0B006CBD" w14:textId="77777777" w:rsidR="00E47818" w:rsidRPr="00F61F2D" w:rsidRDefault="00E47818" w:rsidP="00E47818">
            <w:pPr>
              <w:pStyle w:val="Sectiontext"/>
              <w:jc w:val="center"/>
            </w:pPr>
          </w:p>
        </w:tc>
        <w:tc>
          <w:tcPr>
            <w:tcW w:w="8367" w:type="dxa"/>
            <w:gridSpan w:val="3"/>
          </w:tcPr>
          <w:p w14:paraId="2A58342A" w14:textId="77777777" w:rsidR="00E47818" w:rsidRPr="00F61F2D" w:rsidRDefault="00E47818" w:rsidP="00E47818">
            <w:pPr>
              <w:pStyle w:val="Sectiontext"/>
            </w:pPr>
            <w:r w:rsidRPr="00F61F2D">
              <w:rPr>
                <w:iCs/>
              </w:rPr>
              <w:t>Omit “14” (wherever occurring), substitute “18”.</w:t>
            </w:r>
          </w:p>
        </w:tc>
      </w:tr>
      <w:tr w:rsidR="00E47818" w:rsidRPr="00F61F2D" w14:paraId="7EB17BFD" w14:textId="77777777" w:rsidTr="00E47818">
        <w:tc>
          <w:tcPr>
            <w:tcW w:w="992" w:type="dxa"/>
          </w:tcPr>
          <w:p w14:paraId="6EC52CBE" w14:textId="77777777" w:rsidR="00E47818" w:rsidRPr="00F61F2D" w:rsidRDefault="00E47818" w:rsidP="00E47818">
            <w:pPr>
              <w:pStyle w:val="Heading5"/>
            </w:pPr>
            <w:r w:rsidRPr="00F61F2D">
              <w:t>7</w:t>
            </w:r>
          </w:p>
        </w:tc>
        <w:tc>
          <w:tcPr>
            <w:tcW w:w="8367" w:type="dxa"/>
            <w:gridSpan w:val="3"/>
          </w:tcPr>
          <w:p w14:paraId="1D527078" w14:textId="77777777" w:rsidR="00E47818" w:rsidRPr="00F61F2D" w:rsidRDefault="00E47818" w:rsidP="00E47818">
            <w:pPr>
              <w:pStyle w:val="Heading5"/>
              <w:rPr>
                <w:iCs/>
              </w:rPr>
            </w:pPr>
            <w:r w:rsidRPr="00F61F2D">
              <w:rPr>
                <w:iCs/>
              </w:rPr>
              <w:t>Subsection 5.6.14.2</w:t>
            </w:r>
          </w:p>
        </w:tc>
      </w:tr>
      <w:tr w:rsidR="00E47818" w:rsidRPr="00F61F2D" w14:paraId="0ED1154C" w14:textId="77777777" w:rsidTr="00E47818">
        <w:tc>
          <w:tcPr>
            <w:tcW w:w="992" w:type="dxa"/>
          </w:tcPr>
          <w:p w14:paraId="79EE954A" w14:textId="77777777" w:rsidR="00E47818" w:rsidRPr="00F61F2D" w:rsidRDefault="00E47818" w:rsidP="00E47818">
            <w:pPr>
              <w:pStyle w:val="Sectiontext"/>
              <w:jc w:val="center"/>
            </w:pPr>
          </w:p>
        </w:tc>
        <w:tc>
          <w:tcPr>
            <w:tcW w:w="8367" w:type="dxa"/>
            <w:gridSpan w:val="3"/>
          </w:tcPr>
          <w:p w14:paraId="50E225CD" w14:textId="77777777" w:rsidR="00E47818" w:rsidRPr="00F61F2D" w:rsidRDefault="00E47818" w:rsidP="00E47818">
            <w:pPr>
              <w:pStyle w:val="Sectiontext"/>
              <w:rPr>
                <w:iCs/>
              </w:rPr>
            </w:pPr>
            <w:r w:rsidRPr="00F61F2D">
              <w:rPr>
                <w:iCs/>
              </w:rPr>
              <w:t>Omit “</w:t>
            </w:r>
            <w:r w:rsidRPr="00F61F2D">
              <w:rPr>
                <w:lang w:eastAsia="en-US"/>
              </w:rPr>
              <w:t>she has not completed her”, substitute “they have not completed their”.</w:t>
            </w:r>
          </w:p>
        </w:tc>
      </w:tr>
      <w:tr w:rsidR="00E47818" w:rsidRPr="00F61F2D" w14:paraId="7D53FCD3" w14:textId="77777777" w:rsidTr="00E47818">
        <w:tc>
          <w:tcPr>
            <w:tcW w:w="992" w:type="dxa"/>
          </w:tcPr>
          <w:p w14:paraId="062AC6B3" w14:textId="77777777" w:rsidR="00E47818" w:rsidRPr="00F61F2D" w:rsidRDefault="00E47818" w:rsidP="00E47818">
            <w:pPr>
              <w:pStyle w:val="Heading5"/>
            </w:pPr>
            <w:r w:rsidRPr="00F61F2D">
              <w:t>8</w:t>
            </w:r>
          </w:p>
        </w:tc>
        <w:tc>
          <w:tcPr>
            <w:tcW w:w="8367" w:type="dxa"/>
            <w:gridSpan w:val="3"/>
          </w:tcPr>
          <w:p w14:paraId="32157C72" w14:textId="77777777" w:rsidR="00E47818" w:rsidRPr="00F61F2D" w:rsidRDefault="00E47818" w:rsidP="00E47818">
            <w:pPr>
              <w:pStyle w:val="Heading5"/>
              <w:rPr>
                <w:iCs/>
              </w:rPr>
            </w:pPr>
            <w:r w:rsidRPr="00F61F2D">
              <w:rPr>
                <w:iCs/>
              </w:rPr>
              <w:t>Subsection 5.6.14.3</w:t>
            </w:r>
          </w:p>
        </w:tc>
      </w:tr>
      <w:tr w:rsidR="00E47818" w:rsidRPr="00F61F2D" w14:paraId="4CF45FFF" w14:textId="77777777" w:rsidTr="00E47818">
        <w:tc>
          <w:tcPr>
            <w:tcW w:w="992" w:type="dxa"/>
          </w:tcPr>
          <w:p w14:paraId="1A171B92" w14:textId="77777777" w:rsidR="00E47818" w:rsidRPr="00F61F2D" w:rsidRDefault="00E47818" w:rsidP="00E47818">
            <w:pPr>
              <w:pStyle w:val="Sectiontext"/>
              <w:jc w:val="center"/>
            </w:pPr>
          </w:p>
        </w:tc>
        <w:tc>
          <w:tcPr>
            <w:tcW w:w="8367" w:type="dxa"/>
            <w:gridSpan w:val="3"/>
          </w:tcPr>
          <w:p w14:paraId="03897FB1" w14:textId="77777777" w:rsidR="00E47818" w:rsidRPr="00F61F2D" w:rsidRDefault="00E47818" w:rsidP="00E47818">
            <w:pPr>
              <w:pStyle w:val="Sectiontext"/>
              <w:rPr>
                <w:iCs/>
              </w:rPr>
            </w:pPr>
            <w:r w:rsidRPr="00F61F2D">
              <w:rPr>
                <w:iCs/>
              </w:rPr>
              <w:t>Omit “her” (wherever occurring), substitute “their”.</w:t>
            </w:r>
          </w:p>
        </w:tc>
      </w:tr>
      <w:tr w:rsidR="00E47818" w:rsidRPr="00F61F2D" w14:paraId="1944FC35" w14:textId="77777777" w:rsidTr="00E47818">
        <w:tc>
          <w:tcPr>
            <w:tcW w:w="992" w:type="dxa"/>
          </w:tcPr>
          <w:p w14:paraId="5613AA67" w14:textId="77777777" w:rsidR="00E47818" w:rsidRPr="00F61F2D" w:rsidRDefault="00E47818" w:rsidP="00E47818">
            <w:pPr>
              <w:pStyle w:val="Heading5"/>
            </w:pPr>
            <w:r w:rsidRPr="00F61F2D">
              <w:t>9</w:t>
            </w:r>
          </w:p>
        </w:tc>
        <w:tc>
          <w:tcPr>
            <w:tcW w:w="8367" w:type="dxa"/>
            <w:gridSpan w:val="3"/>
          </w:tcPr>
          <w:p w14:paraId="4B7D196B" w14:textId="77777777" w:rsidR="00E47818" w:rsidRPr="00F61F2D" w:rsidRDefault="00E47818" w:rsidP="00E47818">
            <w:pPr>
              <w:pStyle w:val="Heading5"/>
              <w:rPr>
                <w:iCs/>
              </w:rPr>
            </w:pPr>
            <w:r w:rsidRPr="00F61F2D">
              <w:rPr>
                <w:iCs/>
              </w:rPr>
              <w:t>Section 5.6.20</w:t>
            </w:r>
          </w:p>
        </w:tc>
      </w:tr>
      <w:tr w:rsidR="00E47818" w:rsidRPr="00F61F2D" w14:paraId="2EF10E52" w14:textId="77777777" w:rsidTr="00E47818">
        <w:tc>
          <w:tcPr>
            <w:tcW w:w="992" w:type="dxa"/>
          </w:tcPr>
          <w:p w14:paraId="068C4B09" w14:textId="77777777" w:rsidR="00E47818" w:rsidRPr="00F61F2D" w:rsidRDefault="00E47818" w:rsidP="00E47818">
            <w:pPr>
              <w:pStyle w:val="Sectiontext"/>
              <w:jc w:val="center"/>
            </w:pPr>
          </w:p>
        </w:tc>
        <w:tc>
          <w:tcPr>
            <w:tcW w:w="8367" w:type="dxa"/>
            <w:gridSpan w:val="3"/>
          </w:tcPr>
          <w:p w14:paraId="4F273A36" w14:textId="77777777" w:rsidR="00E47818" w:rsidRPr="00F61F2D" w:rsidRDefault="00E47818" w:rsidP="00E47818">
            <w:pPr>
              <w:pStyle w:val="Sectiontext"/>
              <w:rPr>
                <w:iCs/>
              </w:rPr>
            </w:pPr>
            <w:r w:rsidRPr="00F61F2D">
              <w:rPr>
                <w:iCs/>
              </w:rPr>
              <w:t>Omit “her” (wherever occurring), substitute “their”.</w:t>
            </w:r>
          </w:p>
        </w:tc>
      </w:tr>
      <w:tr w:rsidR="00E47818" w:rsidRPr="00F61F2D" w14:paraId="3F3E2270" w14:textId="77777777" w:rsidTr="00E47818">
        <w:tc>
          <w:tcPr>
            <w:tcW w:w="992" w:type="dxa"/>
          </w:tcPr>
          <w:p w14:paraId="70BF3E6C" w14:textId="77777777" w:rsidR="00E47818" w:rsidRPr="00F61F2D" w:rsidRDefault="00E47818" w:rsidP="00E47818">
            <w:pPr>
              <w:pStyle w:val="Heading5"/>
            </w:pPr>
            <w:r w:rsidRPr="00F61F2D">
              <w:t>10</w:t>
            </w:r>
          </w:p>
        </w:tc>
        <w:tc>
          <w:tcPr>
            <w:tcW w:w="8367" w:type="dxa"/>
            <w:gridSpan w:val="3"/>
          </w:tcPr>
          <w:p w14:paraId="73CA9EE1" w14:textId="77777777" w:rsidR="00E47818" w:rsidRPr="00F61F2D" w:rsidRDefault="00E47818" w:rsidP="00E47818">
            <w:pPr>
              <w:pStyle w:val="Heading5"/>
            </w:pPr>
            <w:r w:rsidRPr="00F61F2D">
              <w:t>Section 5.6.24</w:t>
            </w:r>
          </w:p>
        </w:tc>
      </w:tr>
      <w:tr w:rsidR="00E47818" w:rsidRPr="00F61F2D" w14:paraId="47944F5D" w14:textId="77777777" w:rsidTr="00E47818">
        <w:tc>
          <w:tcPr>
            <w:tcW w:w="992" w:type="dxa"/>
          </w:tcPr>
          <w:p w14:paraId="4DBBF08A" w14:textId="77777777" w:rsidR="00E47818" w:rsidRPr="00F61F2D" w:rsidRDefault="00E47818" w:rsidP="00E47818">
            <w:pPr>
              <w:pStyle w:val="Sectiontext"/>
              <w:jc w:val="center"/>
            </w:pPr>
          </w:p>
        </w:tc>
        <w:tc>
          <w:tcPr>
            <w:tcW w:w="8367" w:type="dxa"/>
            <w:gridSpan w:val="3"/>
          </w:tcPr>
          <w:p w14:paraId="3E07AD68" w14:textId="77777777" w:rsidR="00E47818" w:rsidRPr="00F61F2D" w:rsidRDefault="00E47818" w:rsidP="00E47818">
            <w:pPr>
              <w:pStyle w:val="Sectiontext"/>
            </w:pPr>
            <w:r w:rsidRPr="00F61F2D">
              <w:t>Omit “who is pregnant”.</w:t>
            </w:r>
          </w:p>
        </w:tc>
      </w:tr>
      <w:tr w:rsidR="00E47818" w:rsidRPr="00F61F2D" w14:paraId="0CB010F5" w14:textId="77777777" w:rsidTr="00E47818">
        <w:tc>
          <w:tcPr>
            <w:tcW w:w="992" w:type="dxa"/>
          </w:tcPr>
          <w:p w14:paraId="1FB581CC" w14:textId="77777777" w:rsidR="00E47818" w:rsidRPr="00F61F2D" w:rsidRDefault="00E47818" w:rsidP="00E47818">
            <w:pPr>
              <w:pStyle w:val="Heading5"/>
            </w:pPr>
            <w:r w:rsidRPr="00F61F2D">
              <w:t>11</w:t>
            </w:r>
          </w:p>
        </w:tc>
        <w:tc>
          <w:tcPr>
            <w:tcW w:w="8367" w:type="dxa"/>
            <w:gridSpan w:val="3"/>
          </w:tcPr>
          <w:p w14:paraId="11412EE0" w14:textId="77777777" w:rsidR="00E47818" w:rsidRPr="00F61F2D" w:rsidRDefault="00E47818" w:rsidP="00E47818">
            <w:pPr>
              <w:pStyle w:val="Heading5"/>
            </w:pPr>
            <w:r w:rsidRPr="00F61F2D">
              <w:t>Section 5.6.24 (table heading)</w:t>
            </w:r>
          </w:p>
        </w:tc>
      </w:tr>
      <w:tr w:rsidR="00E47818" w:rsidRPr="00F61F2D" w14:paraId="5835DDAC" w14:textId="77777777" w:rsidTr="00E47818">
        <w:tc>
          <w:tcPr>
            <w:tcW w:w="992" w:type="dxa"/>
          </w:tcPr>
          <w:p w14:paraId="598748B7" w14:textId="77777777" w:rsidR="00E47818" w:rsidRPr="00F61F2D" w:rsidRDefault="00E47818" w:rsidP="00E47818">
            <w:pPr>
              <w:pStyle w:val="Sectiontext"/>
              <w:jc w:val="center"/>
            </w:pPr>
          </w:p>
        </w:tc>
        <w:tc>
          <w:tcPr>
            <w:tcW w:w="8367" w:type="dxa"/>
            <w:gridSpan w:val="3"/>
          </w:tcPr>
          <w:p w14:paraId="35FD79C9" w14:textId="77777777" w:rsidR="00E47818" w:rsidRPr="00F61F2D" w:rsidRDefault="00E47818" w:rsidP="00E47818">
            <w:pPr>
              <w:pStyle w:val="Sectiontext"/>
            </w:pPr>
            <w:r w:rsidRPr="00F61F2D">
              <w:t>Omit “she” (wherever occurring), substitute “the member”.</w:t>
            </w:r>
          </w:p>
        </w:tc>
      </w:tr>
      <w:tr w:rsidR="00E47818" w:rsidRPr="00F61F2D" w14:paraId="44FF1519" w14:textId="77777777" w:rsidTr="00E47818">
        <w:tc>
          <w:tcPr>
            <w:tcW w:w="992" w:type="dxa"/>
          </w:tcPr>
          <w:p w14:paraId="2585FE88" w14:textId="77777777" w:rsidR="00E47818" w:rsidRPr="00F61F2D" w:rsidRDefault="00E47818" w:rsidP="00E47818">
            <w:pPr>
              <w:pStyle w:val="Heading5"/>
            </w:pPr>
            <w:r w:rsidRPr="00F61F2D">
              <w:lastRenderedPageBreak/>
              <w:t>12</w:t>
            </w:r>
          </w:p>
        </w:tc>
        <w:tc>
          <w:tcPr>
            <w:tcW w:w="8367" w:type="dxa"/>
            <w:gridSpan w:val="3"/>
          </w:tcPr>
          <w:p w14:paraId="2082623A" w14:textId="77777777" w:rsidR="00E47818" w:rsidRPr="00F61F2D" w:rsidRDefault="00E47818" w:rsidP="00E47818">
            <w:pPr>
              <w:pStyle w:val="Heading5"/>
            </w:pPr>
            <w:r w:rsidRPr="00F61F2D">
              <w:t>Section 5.6.24 (table)</w:t>
            </w:r>
          </w:p>
        </w:tc>
      </w:tr>
      <w:tr w:rsidR="00E47818" w:rsidRPr="00F61F2D" w14:paraId="2423E15F" w14:textId="77777777" w:rsidTr="00E47818">
        <w:tc>
          <w:tcPr>
            <w:tcW w:w="992" w:type="dxa"/>
          </w:tcPr>
          <w:p w14:paraId="08D94B9C" w14:textId="77777777" w:rsidR="00E47818" w:rsidRPr="00F61F2D" w:rsidRDefault="00E47818" w:rsidP="00E47818">
            <w:pPr>
              <w:pStyle w:val="Sectiontext"/>
              <w:jc w:val="center"/>
            </w:pPr>
          </w:p>
        </w:tc>
        <w:tc>
          <w:tcPr>
            <w:tcW w:w="8367" w:type="dxa"/>
            <w:gridSpan w:val="3"/>
          </w:tcPr>
          <w:p w14:paraId="133645E3" w14:textId="77777777" w:rsidR="00E47818" w:rsidRPr="00F61F2D" w:rsidRDefault="00E47818" w:rsidP="00E47818">
            <w:pPr>
              <w:pStyle w:val="Sectiontext"/>
            </w:pPr>
            <w:r w:rsidRPr="00F61F2D">
              <w:t>Omit “she has” (wherever occurring), substitute “they have”.</w:t>
            </w:r>
          </w:p>
        </w:tc>
      </w:tr>
      <w:tr w:rsidR="00E47818" w:rsidRPr="00F61F2D" w14:paraId="1DAD9269" w14:textId="77777777" w:rsidTr="00E47818">
        <w:tc>
          <w:tcPr>
            <w:tcW w:w="992" w:type="dxa"/>
          </w:tcPr>
          <w:p w14:paraId="0F89AD11" w14:textId="77777777" w:rsidR="00E47818" w:rsidRPr="00F61F2D" w:rsidRDefault="00E47818" w:rsidP="00E47818">
            <w:pPr>
              <w:pStyle w:val="Heading5"/>
            </w:pPr>
            <w:r w:rsidRPr="00F61F2D">
              <w:t>13</w:t>
            </w:r>
          </w:p>
        </w:tc>
        <w:tc>
          <w:tcPr>
            <w:tcW w:w="8367" w:type="dxa"/>
            <w:gridSpan w:val="3"/>
          </w:tcPr>
          <w:p w14:paraId="2FC11774" w14:textId="77777777" w:rsidR="00E47818" w:rsidRPr="00F61F2D" w:rsidRDefault="00E47818" w:rsidP="00E47818">
            <w:pPr>
              <w:pStyle w:val="Heading5"/>
            </w:pPr>
            <w:r w:rsidRPr="00F61F2D">
              <w:t>Section 5.6.25</w:t>
            </w:r>
          </w:p>
        </w:tc>
      </w:tr>
      <w:tr w:rsidR="00E47818" w:rsidRPr="00F61F2D" w14:paraId="74372A22" w14:textId="77777777" w:rsidTr="00E47818">
        <w:tc>
          <w:tcPr>
            <w:tcW w:w="992" w:type="dxa"/>
          </w:tcPr>
          <w:p w14:paraId="26D694BF" w14:textId="77777777" w:rsidR="00E47818" w:rsidRPr="00F61F2D" w:rsidRDefault="00E47818" w:rsidP="00E47818">
            <w:pPr>
              <w:pStyle w:val="Sectiontext"/>
              <w:jc w:val="center"/>
            </w:pPr>
          </w:p>
        </w:tc>
        <w:tc>
          <w:tcPr>
            <w:tcW w:w="8367" w:type="dxa"/>
            <w:gridSpan w:val="3"/>
          </w:tcPr>
          <w:p w14:paraId="11152B9F" w14:textId="77777777" w:rsidR="00E47818" w:rsidRPr="00F61F2D" w:rsidRDefault="00E47818" w:rsidP="00E47818">
            <w:pPr>
              <w:pStyle w:val="Sectiontext"/>
            </w:pPr>
            <w:r w:rsidRPr="00F61F2D">
              <w:t>Omit “her” (wherever occurring), substitute “their”.</w:t>
            </w:r>
          </w:p>
        </w:tc>
      </w:tr>
      <w:tr w:rsidR="00E47818" w:rsidRPr="00F61F2D" w14:paraId="3CEDAD14" w14:textId="77777777" w:rsidTr="00E47818">
        <w:tc>
          <w:tcPr>
            <w:tcW w:w="992" w:type="dxa"/>
          </w:tcPr>
          <w:p w14:paraId="03583D1C" w14:textId="77777777" w:rsidR="00E47818" w:rsidRPr="00F61F2D" w:rsidRDefault="00E47818" w:rsidP="00E47818">
            <w:pPr>
              <w:pStyle w:val="Heading5"/>
            </w:pPr>
            <w:r w:rsidRPr="00F61F2D">
              <w:t>14</w:t>
            </w:r>
          </w:p>
        </w:tc>
        <w:tc>
          <w:tcPr>
            <w:tcW w:w="8367" w:type="dxa"/>
            <w:gridSpan w:val="3"/>
          </w:tcPr>
          <w:p w14:paraId="6B2D1E3B" w14:textId="77777777" w:rsidR="00E47818" w:rsidRPr="00F61F2D" w:rsidRDefault="00E47818" w:rsidP="00E47818">
            <w:pPr>
              <w:pStyle w:val="Heading5"/>
            </w:pPr>
            <w:r w:rsidRPr="00F61F2D">
              <w:t>Section 5.6.26</w:t>
            </w:r>
          </w:p>
        </w:tc>
      </w:tr>
      <w:tr w:rsidR="00E47818" w:rsidRPr="00F61F2D" w14:paraId="37FDDEC1" w14:textId="77777777" w:rsidTr="00E47818">
        <w:tc>
          <w:tcPr>
            <w:tcW w:w="992" w:type="dxa"/>
          </w:tcPr>
          <w:p w14:paraId="0515A49F" w14:textId="77777777" w:rsidR="00E47818" w:rsidRPr="00F61F2D" w:rsidRDefault="00E47818" w:rsidP="00E47818">
            <w:pPr>
              <w:pStyle w:val="Sectiontext"/>
              <w:jc w:val="center"/>
            </w:pPr>
          </w:p>
        </w:tc>
        <w:tc>
          <w:tcPr>
            <w:tcW w:w="8367" w:type="dxa"/>
            <w:gridSpan w:val="3"/>
          </w:tcPr>
          <w:p w14:paraId="2A591EC3" w14:textId="77777777" w:rsidR="00E47818" w:rsidRPr="00F61F2D" w:rsidRDefault="00E47818" w:rsidP="00E47818">
            <w:pPr>
              <w:pStyle w:val="Sectiontext"/>
            </w:pPr>
            <w:r w:rsidRPr="00F61F2D">
              <w:t>Omit “her” (wherever occurring), substitute “their”.</w:t>
            </w:r>
          </w:p>
        </w:tc>
      </w:tr>
      <w:tr w:rsidR="00E47818" w:rsidRPr="00F61F2D" w14:paraId="02B0A0D8" w14:textId="77777777" w:rsidTr="00E47818">
        <w:tc>
          <w:tcPr>
            <w:tcW w:w="992" w:type="dxa"/>
          </w:tcPr>
          <w:p w14:paraId="215769A2" w14:textId="77777777" w:rsidR="00E47818" w:rsidRPr="00F61F2D" w:rsidRDefault="00E47818" w:rsidP="00E47818">
            <w:pPr>
              <w:pStyle w:val="Heading5"/>
            </w:pPr>
            <w:r w:rsidRPr="00F61F2D">
              <w:t>15</w:t>
            </w:r>
          </w:p>
        </w:tc>
        <w:tc>
          <w:tcPr>
            <w:tcW w:w="8367" w:type="dxa"/>
            <w:gridSpan w:val="3"/>
          </w:tcPr>
          <w:p w14:paraId="317C2553" w14:textId="77777777" w:rsidR="00E47818" w:rsidRPr="00F61F2D" w:rsidRDefault="00E47818" w:rsidP="00E47818">
            <w:pPr>
              <w:pStyle w:val="Heading5"/>
            </w:pPr>
            <w:r w:rsidRPr="00F61F2D">
              <w:t>Paragraph 5.6.26.1.a</w:t>
            </w:r>
          </w:p>
        </w:tc>
      </w:tr>
      <w:tr w:rsidR="00E47818" w:rsidRPr="00F61F2D" w14:paraId="7E0812CC" w14:textId="77777777" w:rsidTr="00E47818">
        <w:tc>
          <w:tcPr>
            <w:tcW w:w="992" w:type="dxa"/>
          </w:tcPr>
          <w:p w14:paraId="4D174114" w14:textId="77777777" w:rsidR="00E47818" w:rsidRPr="00F61F2D" w:rsidRDefault="00E47818" w:rsidP="00E47818">
            <w:pPr>
              <w:pStyle w:val="Sectiontext"/>
              <w:jc w:val="center"/>
            </w:pPr>
          </w:p>
        </w:tc>
        <w:tc>
          <w:tcPr>
            <w:tcW w:w="8367" w:type="dxa"/>
            <w:gridSpan w:val="3"/>
          </w:tcPr>
          <w:p w14:paraId="10288878" w14:textId="77777777" w:rsidR="00E47818" w:rsidRPr="00F61F2D" w:rsidRDefault="00E47818" w:rsidP="00E47818">
            <w:pPr>
              <w:pStyle w:val="Sectiontext"/>
            </w:pPr>
            <w:r w:rsidRPr="00F61F2D">
              <w:t>Omit “she”, substitute “they”.</w:t>
            </w:r>
          </w:p>
        </w:tc>
      </w:tr>
      <w:tr w:rsidR="00E47818" w:rsidRPr="00F61F2D" w14:paraId="3E36C344" w14:textId="77777777" w:rsidTr="00E47818">
        <w:tc>
          <w:tcPr>
            <w:tcW w:w="992" w:type="dxa"/>
          </w:tcPr>
          <w:p w14:paraId="16C60696" w14:textId="77777777" w:rsidR="00E47818" w:rsidRPr="00F61F2D" w:rsidRDefault="00E47818" w:rsidP="00E47818">
            <w:pPr>
              <w:pStyle w:val="Heading5"/>
            </w:pPr>
            <w:bookmarkStart w:id="13" w:name="_Toc177126657"/>
            <w:bookmarkStart w:id="14" w:name="bk1439115425Continuingtoperformdutyduri"/>
            <w:bookmarkStart w:id="15" w:name="bk1515515426Continuingtoperformdutyduri"/>
            <w:bookmarkStart w:id="16" w:name="bk1516485426Continuingtoperformdutyduri"/>
            <w:bookmarkStart w:id="17" w:name="bk1156295426Continuingtoperformdutyduri"/>
            <w:r w:rsidRPr="00F61F2D">
              <w:t>16</w:t>
            </w:r>
          </w:p>
        </w:tc>
        <w:tc>
          <w:tcPr>
            <w:tcW w:w="8367" w:type="dxa"/>
            <w:gridSpan w:val="3"/>
          </w:tcPr>
          <w:p w14:paraId="45F76050" w14:textId="77777777" w:rsidR="00E47818" w:rsidRPr="00F61F2D" w:rsidRDefault="00E47818" w:rsidP="00E47818">
            <w:pPr>
              <w:pStyle w:val="Heading5"/>
            </w:pPr>
            <w:r w:rsidRPr="00F61F2D">
              <w:t>Subparagraph 5.6.26.1.b.ii</w:t>
            </w:r>
          </w:p>
        </w:tc>
      </w:tr>
      <w:tr w:rsidR="00E47818" w:rsidRPr="00F61F2D" w14:paraId="00B7F793" w14:textId="77777777" w:rsidTr="00E47818">
        <w:tc>
          <w:tcPr>
            <w:tcW w:w="992" w:type="dxa"/>
          </w:tcPr>
          <w:p w14:paraId="55EDD840" w14:textId="77777777" w:rsidR="00E47818" w:rsidRPr="00F61F2D" w:rsidRDefault="00E47818" w:rsidP="00E47818">
            <w:pPr>
              <w:pStyle w:val="Sectiontext"/>
              <w:jc w:val="center"/>
            </w:pPr>
          </w:p>
        </w:tc>
        <w:tc>
          <w:tcPr>
            <w:tcW w:w="8367" w:type="dxa"/>
            <w:gridSpan w:val="3"/>
          </w:tcPr>
          <w:p w14:paraId="208DF335" w14:textId="77777777" w:rsidR="00E47818" w:rsidRPr="00F61F2D" w:rsidRDefault="00E47818" w:rsidP="00E47818">
            <w:pPr>
              <w:pStyle w:val="Sectiontext"/>
            </w:pPr>
            <w:r w:rsidRPr="00F61F2D">
              <w:t>Repeal the subparagraph, substitute:</w:t>
            </w:r>
          </w:p>
        </w:tc>
      </w:tr>
      <w:tr w:rsidR="00E47818" w:rsidRPr="00F61F2D" w14:paraId="1B2CDEA1" w14:textId="77777777" w:rsidTr="00E47818">
        <w:tblPrEx>
          <w:tblLook w:val="04A0" w:firstRow="1" w:lastRow="0" w:firstColumn="1" w:lastColumn="0" w:noHBand="0" w:noVBand="1"/>
        </w:tblPrEx>
        <w:tc>
          <w:tcPr>
            <w:tcW w:w="992" w:type="dxa"/>
          </w:tcPr>
          <w:p w14:paraId="2CA1622C" w14:textId="77777777" w:rsidR="00E47818" w:rsidRPr="00F61F2D" w:rsidRDefault="00E47818" w:rsidP="00E47818">
            <w:pPr>
              <w:pStyle w:val="Sectiontext"/>
            </w:pPr>
          </w:p>
        </w:tc>
        <w:tc>
          <w:tcPr>
            <w:tcW w:w="563" w:type="dxa"/>
          </w:tcPr>
          <w:p w14:paraId="46400C6D" w14:textId="77777777" w:rsidR="00E47818" w:rsidRPr="00F61F2D" w:rsidRDefault="00E47818" w:rsidP="00E47818">
            <w:pPr>
              <w:pStyle w:val="Sectiontext"/>
              <w:rPr>
                <w:rFonts w:cs="Arial"/>
                <w:iCs/>
              </w:rPr>
            </w:pPr>
          </w:p>
        </w:tc>
        <w:tc>
          <w:tcPr>
            <w:tcW w:w="567" w:type="dxa"/>
            <w:hideMark/>
          </w:tcPr>
          <w:p w14:paraId="222979CB" w14:textId="77777777" w:rsidR="00E47818" w:rsidRPr="00F61F2D" w:rsidRDefault="00E47818" w:rsidP="00E47818">
            <w:pPr>
              <w:pStyle w:val="Sectiontext"/>
              <w:rPr>
                <w:rFonts w:cs="Arial"/>
                <w:iCs/>
              </w:rPr>
            </w:pPr>
            <w:r w:rsidRPr="00F61F2D">
              <w:rPr>
                <w:rFonts w:cs="Arial"/>
                <w:iCs/>
              </w:rPr>
              <w:t>ii.</w:t>
            </w:r>
          </w:p>
        </w:tc>
        <w:tc>
          <w:tcPr>
            <w:tcW w:w="7237" w:type="dxa"/>
          </w:tcPr>
          <w:p w14:paraId="2C3227C8" w14:textId="549CC2C2" w:rsidR="00E47818" w:rsidRPr="00F61F2D" w:rsidRDefault="00E47818" w:rsidP="00E47818">
            <w:pPr>
              <w:pStyle w:val="Sectiontext"/>
              <w:rPr>
                <w:rFonts w:cs="Arial"/>
                <w:iCs/>
              </w:rPr>
            </w:pPr>
            <w:r w:rsidRPr="00F61F2D">
              <w:t>If they have previously been given permission under this section —</w:t>
            </w:r>
            <w:r w:rsidR="00630B6A">
              <w:t xml:space="preserve"> </w:t>
            </w:r>
            <w:r w:rsidRPr="00F61F2D">
              <w:t>on or before the day they already have permission to work to.</w:t>
            </w:r>
          </w:p>
        </w:tc>
      </w:tr>
      <w:tr w:rsidR="00E47818" w:rsidRPr="00F61F2D" w14:paraId="18F5538B" w14:textId="77777777" w:rsidTr="00E47818">
        <w:tc>
          <w:tcPr>
            <w:tcW w:w="992" w:type="dxa"/>
          </w:tcPr>
          <w:p w14:paraId="23657818" w14:textId="77777777" w:rsidR="00E47818" w:rsidRPr="00F61F2D" w:rsidRDefault="00E47818" w:rsidP="00E47818">
            <w:pPr>
              <w:pStyle w:val="Heading5"/>
            </w:pPr>
            <w:r w:rsidRPr="00F61F2D">
              <w:t>17</w:t>
            </w:r>
          </w:p>
        </w:tc>
        <w:tc>
          <w:tcPr>
            <w:tcW w:w="8367" w:type="dxa"/>
            <w:gridSpan w:val="3"/>
          </w:tcPr>
          <w:p w14:paraId="06BCEDA4" w14:textId="77777777" w:rsidR="00E47818" w:rsidRPr="00F61F2D" w:rsidRDefault="00E47818" w:rsidP="00E47818">
            <w:pPr>
              <w:pStyle w:val="Heading5"/>
            </w:pPr>
            <w:r w:rsidRPr="00F61F2D">
              <w:t>Subsection 5.6.26.4</w:t>
            </w:r>
          </w:p>
        </w:tc>
      </w:tr>
      <w:tr w:rsidR="00E47818" w:rsidRPr="00F61F2D" w14:paraId="32C4BA03" w14:textId="77777777" w:rsidTr="00E47818">
        <w:tc>
          <w:tcPr>
            <w:tcW w:w="992" w:type="dxa"/>
          </w:tcPr>
          <w:p w14:paraId="1692C05C" w14:textId="77777777" w:rsidR="00E47818" w:rsidRPr="00F61F2D" w:rsidRDefault="00E47818" w:rsidP="00E47818">
            <w:pPr>
              <w:pStyle w:val="Sectiontext"/>
              <w:jc w:val="center"/>
            </w:pPr>
          </w:p>
        </w:tc>
        <w:tc>
          <w:tcPr>
            <w:tcW w:w="8367" w:type="dxa"/>
            <w:gridSpan w:val="3"/>
          </w:tcPr>
          <w:p w14:paraId="16EA3A21" w14:textId="77777777" w:rsidR="00E47818" w:rsidRPr="00F61F2D" w:rsidRDefault="00E47818" w:rsidP="00E47818">
            <w:pPr>
              <w:pStyle w:val="Sectiontext"/>
            </w:pPr>
            <w:r w:rsidRPr="00F61F2D">
              <w:t>Omit “her”, substitute “their”.</w:t>
            </w:r>
          </w:p>
        </w:tc>
      </w:tr>
      <w:tr w:rsidR="00E47818" w:rsidRPr="00F61F2D" w14:paraId="3E916FD2" w14:textId="77777777" w:rsidTr="00E47818">
        <w:tc>
          <w:tcPr>
            <w:tcW w:w="992" w:type="dxa"/>
          </w:tcPr>
          <w:p w14:paraId="4020DD81" w14:textId="77777777" w:rsidR="00E47818" w:rsidRPr="00F61F2D" w:rsidRDefault="00E47818" w:rsidP="00E47818">
            <w:pPr>
              <w:pStyle w:val="Heading5"/>
            </w:pPr>
            <w:r w:rsidRPr="00F61F2D">
              <w:t>18</w:t>
            </w:r>
          </w:p>
        </w:tc>
        <w:tc>
          <w:tcPr>
            <w:tcW w:w="8367" w:type="dxa"/>
            <w:gridSpan w:val="3"/>
          </w:tcPr>
          <w:p w14:paraId="47DE8497" w14:textId="77777777" w:rsidR="00E47818" w:rsidRPr="00F61F2D" w:rsidRDefault="00E47818" w:rsidP="00E47818">
            <w:pPr>
              <w:pStyle w:val="Heading5"/>
            </w:pPr>
            <w:r w:rsidRPr="00F61F2D">
              <w:t>Subsection 5.6.26.4</w:t>
            </w:r>
          </w:p>
        </w:tc>
      </w:tr>
      <w:tr w:rsidR="00E47818" w:rsidRPr="00F61F2D" w14:paraId="73AE281E" w14:textId="77777777" w:rsidTr="00E47818">
        <w:tc>
          <w:tcPr>
            <w:tcW w:w="992" w:type="dxa"/>
          </w:tcPr>
          <w:p w14:paraId="6C7B9265" w14:textId="77777777" w:rsidR="00E47818" w:rsidRPr="00F61F2D" w:rsidRDefault="00E47818" w:rsidP="00E47818">
            <w:pPr>
              <w:pStyle w:val="Sectiontext"/>
              <w:jc w:val="center"/>
            </w:pPr>
          </w:p>
        </w:tc>
        <w:tc>
          <w:tcPr>
            <w:tcW w:w="8367" w:type="dxa"/>
            <w:gridSpan w:val="3"/>
          </w:tcPr>
          <w:p w14:paraId="5BAC14FD" w14:textId="77777777" w:rsidR="00E47818" w:rsidRPr="00F61F2D" w:rsidRDefault="00E47818" w:rsidP="00E47818">
            <w:pPr>
              <w:pStyle w:val="Sectiontext"/>
            </w:pPr>
            <w:r w:rsidRPr="00F61F2D">
              <w:t>Omit “she is”, substitute “they are”.</w:t>
            </w:r>
          </w:p>
        </w:tc>
      </w:tr>
      <w:bookmarkEnd w:id="13"/>
      <w:bookmarkEnd w:id="14"/>
      <w:bookmarkEnd w:id="15"/>
      <w:bookmarkEnd w:id="16"/>
      <w:bookmarkEnd w:id="17"/>
      <w:tr w:rsidR="00E47818" w:rsidRPr="00F61F2D" w14:paraId="02AE79C4" w14:textId="77777777" w:rsidTr="00E47818">
        <w:tc>
          <w:tcPr>
            <w:tcW w:w="992" w:type="dxa"/>
          </w:tcPr>
          <w:p w14:paraId="7B45EA8D" w14:textId="77777777" w:rsidR="00E47818" w:rsidRPr="00F61F2D" w:rsidRDefault="00E47818" w:rsidP="00E47818">
            <w:pPr>
              <w:pStyle w:val="Heading5"/>
            </w:pPr>
            <w:r w:rsidRPr="00F61F2D">
              <w:t>19</w:t>
            </w:r>
          </w:p>
        </w:tc>
        <w:tc>
          <w:tcPr>
            <w:tcW w:w="8367" w:type="dxa"/>
            <w:gridSpan w:val="3"/>
          </w:tcPr>
          <w:p w14:paraId="4444138A" w14:textId="77777777" w:rsidR="00E47818" w:rsidRPr="00F61F2D" w:rsidRDefault="00E47818" w:rsidP="00E47818">
            <w:pPr>
              <w:pStyle w:val="Heading5"/>
            </w:pPr>
            <w:r w:rsidRPr="00F61F2D">
              <w:t>Section 5.6.27</w:t>
            </w:r>
          </w:p>
        </w:tc>
      </w:tr>
      <w:tr w:rsidR="00E47818" w:rsidRPr="00F61F2D" w14:paraId="287022AB" w14:textId="77777777" w:rsidTr="00E47818">
        <w:tc>
          <w:tcPr>
            <w:tcW w:w="992" w:type="dxa"/>
          </w:tcPr>
          <w:p w14:paraId="7A820581" w14:textId="77777777" w:rsidR="00E47818" w:rsidRPr="00F61F2D" w:rsidRDefault="00E47818" w:rsidP="00E47818">
            <w:pPr>
              <w:pStyle w:val="Sectiontext"/>
              <w:jc w:val="center"/>
            </w:pPr>
          </w:p>
        </w:tc>
        <w:tc>
          <w:tcPr>
            <w:tcW w:w="8367" w:type="dxa"/>
            <w:gridSpan w:val="3"/>
          </w:tcPr>
          <w:p w14:paraId="691A13A2" w14:textId="77777777" w:rsidR="00E47818" w:rsidRPr="00F61F2D" w:rsidRDefault="00E47818" w:rsidP="00E47818">
            <w:pPr>
              <w:pStyle w:val="Sectiontext"/>
            </w:pPr>
            <w:r w:rsidRPr="00F61F2D">
              <w:t>Omit “her” (wherever occurring), substitute “their”.</w:t>
            </w:r>
          </w:p>
        </w:tc>
      </w:tr>
      <w:tr w:rsidR="00E47818" w:rsidRPr="00F61F2D" w14:paraId="6C937320" w14:textId="77777777" w:rsidTr="00E47818">
        <w:tc>
          <w:tcPr>
            <w:tcW w:w="992" w:type="dxa"/>
          </w:tcPr>
          <w:p w14:paraId="70EEB46A" w14:textId="77777777" w:rsidR="00E47818" w:rsidRPr="00F61F2D" w:rsidRDefault="00E47818" w:rsidP="00E47818">
            <w:pPr>
              <w:pStyle w:val="Heading5"/>
            </w:pPr>
            <w:bookmarkStart w:id="18" w:name="_Toc177126658"/>
            <w:bookmarkStart w:id="19" w:name="bk1115055412Resumingdutyduringtherequir"/>
            <w:bookmarkStart w:id="20" w:name="bk1344475414Resumingdutyduringtherequir"/>
            <w:bookmarkStart w:id="21" w:name="bk1345075414Resumingdutyduringtherequir"/>
            <w:bookmarkStart w:id="22" w:name="bk1439115427Resumingdutyduringtherequir"/>
            <w:bookmarkStart w:id="23" w:name="bk1515515427Resumingdutyduringtherequir"/>
            <w:bookmarkStart w:id="24" w:name="bk1516485428Resumingdutyduringtherequir"/>
            <w:bookmarkStart w:id="25" w:name="bk1156295428Resumingdutyduringtherequir"/>
            <w:bookmarkStart w:id="26" w:name="bk144615548Permissiontoresumedutyearly"/>
            <w:bookmarkStart w:id="27" w:name="bk115342548Permissiontoresumedutyearly"/>
            <w:bookmarkStart w:id="28" w:name="bk154954548Permissiontoresumedutyearly"/>
            <w:bookmarkStart w:id="29" w:name="bk160240548Permissiontoresumedutyearly"/>
            <w:bookmarkStart w:id="30" w:name="bk113131AM548Resumingdutyearly"/>
            <w:bookmarkStart w:id="31" w:name="bk91724PM5410Resumingdutyearly"/>
            <w:r w:rsidRPr="00F61F2D">
              <w:t>20</w:t>
            </w:r>
          </w:p>
        </w:tc>
        <w:tc>
          <w:tcPr>
            <w:tcW w:w="8367" w:type="dxa"/>
            <w:gridSpan w:val="3"/>
          </w:tcPr>
          <w:p w14:paraId="108C2C7D" w14:textId="77777777" w:rsidR="00E47818" w:rsidRPr="00F61F2D" w:rsidRDefault="00E47818" w:rsidP="00E47818">
            <w:pPr>
              <w:pStyle w:val="Heading5"/>
            </w:pPr>
            <w:r w:rsidRPr="00F61F2D">
              <w:t>Subsection 5.6.27</w:t>
            </w:r>
          </w:p>
        </w:tc>
      </w:tr>
      <w:tr w:rsidR="00E47818" w:rsidRPr="00F61F2D" w14:paraId="4873206A" w14:textId="77777777" w:rsidTr="00E47818">
        <w:tc>
          <w:tcPr>
            <w:tcW w:w="992" w:type="dxa"/>
          </w:tcPr>
          <w:p w14:paraId="6FB489E9" w14:textId="77777777" w:rsidR="00E47818" w:rsidRPr="00F61F2D" w:rsidRDefault="00E47818" w:rsidP="00E47818">
            <w:pPr>
              <w:pStyle w:val="Sectiontext"/>
              <w:jc w:val="center"/>
            </w:pPr>
          </w:p>
        </w:tc>
        <w:tc>
          <w:tcPr>
            <w:tcW w:w="8367" w:type="dxa"/>
            <w:gridSpan w:val="3"/>
          </w:tcPr>
          <w:p w14:paraId="7C1B9013" w14:textId="77777777" w:rsidR="00E47818" w:rsidRPr="00F61F2D" w:rsidRDefault="00E47818" w:rsidP="00E47818">
            <w:pPr>
              <w:pStyle w:val="Sectiontext"/>
            </w:pPr>
            <w:r w:rsidRPr="00F61F2D">
              <w:t>Omit “she” (wherever occurring), substitute “the member”.</w:t>
            </w:r>
          </w:p>
        </w:tc>
      </w:tr>
      <w:bookmarkEnd w:id="18"/>
      <w:bookmarkEnd w:id="19"/>
      <w:bookmarkEnd w:id="20"/>
      <w:bookmarkEnd w:id="21"/>
      <w:bookmarkEnd w:id="22"/>
      <w:bookmarkEnd w:id="23"/>
      <w:bookmarkEnd w:id="24"/>
      <w:bookmarkEnd w:id="25"/>
      <w:bookmarkEnd w:id="26"/>
      <w:bookmarkEnd w:id="27"/>
      <w:bookmarkEnd w:id="28"/>
      <w:bookmarkEnd w:id="29"/>
      <w:bookmarkEnd w:id="30"/>
      <w:bookmarkEnd w:id="31"/>
      <w:tr w:rsidR="00E47818" w:rsidRPr="00F61F2D" w14:paraId="4D7D337F" w14:textId="77777777" w:rsidTr="00E47818">
        <w:tc>
          <w:tcPr>
            <w:tcW w:w="992" w:type="dxa"/>
          </w:tcPr>
          <w:p w14:paraId="03AF5190" w14:textId="77777777" w:rsidR="00E47818" w:rsidRPr="00F61F2D" w:rsidRDefault="00E47818" w:rsidP="00E47818">
            <w:pPr>
              <w:pStyle w:val="Heading5"/>
            </w:pPr>
            <w:r w:rsidRPr="00F61F2D">
              <w:t>21</w:t>
            </w:r>
          </w:p>
        </w:tc>
        <w:tc>
          <w:tcPr>
            <w:tcW w:w="8367" w:type="dxa"/>
            <w:gridSpan w:val="3"/>
          </w:tcPr>
          <w:p w14:paraId="77D8A6A0" w14:textId="77777777" w:rsidR="00E47818" w:rsidRPr="00F61F2D" w:rsidRDefault="00E47818" w:rsidP="00E47818">
            <w:pPr>
              <w:pStyle w:val="Heading5"/>
            </w:pPr>
            <w:r w:rsidRPr="00F61F2D">
              <w:t>Paragraph 5.6.28.a</w:t>
            </w:r>
          </w:p>
        </w:tc>
      </w:tr>
      <w:tr w:rsidR="00E47818" w:rsidRPr="00F61F2D" w14:paraId="20C496C4" w14:textId="77777777" w:rsidTr="00E47818">
        <w:tc>
          <w:tcPr>
            <w:tcW w:w="992" w:type="dxa"/>
          </w:tcPr>
          <w:p w14:paraId="572D7437" w14:textId="77777777" w:rsidR="00E47818" w:rsidRPr="00F61F2D" w:rsidRDefault="00E47818" w:rsidP="00E47818">
            <w:pPr>
              <w:pStyle w:val="Sectiontext"/>
              <w:jc w:val="center"/>
            </w:pPr>
          </w:p>
        </w:tc>
        <w:tc>
          <w:tcPr>
            <w:tcW w:w="8367" w:type="dxa"/>
            <w:gridSpan w:val="3"/>
          </w:tcPr>
          <w:p w14:paraId="05D03D19" w14:textId="77777777" w:rsidR="00E47818" w:rsidRPr="00F61F2D" w:rsidRDefault="00E47818" w:rsidP="00E47818">
            <w:pPr>
              <w:pStyle w:val="Sectiontext"/>
            </w:pPr>
            <w:r w:rsidRPr="00F61F2D">
              <w:t>Omit “She has”, substitute “They have”.</w:t>
            </w:r>
          </w:p>
        </w:tc>
      </w:tr>
      <w:tr w:rsidR="00E47818" w:rsidRPr="00F61F2D" w14:paraId="2B54F06B" w14:textId="77777777" w:rsidTr="00E47818">
        <w:tc>
          <w:tcPr>
            <w:tcW w:w="992" w:type="dxa"/>
          </w:tcPr>
          <w:p w14:paraId="30D896E6" w14:textId="77777777" w:rsidR="00E47818" w:rsidRPr="00F61F2D" w:rsidRDefault="00E47818" w:rsidP="00E47818">
            <w:pPr>
              <w:pStyle w:val="Heading5"/>
            </w:pPr>
            <w:r w:rsidRPr="00F61F2D">
              <w:t>22</w:t>
            </w:r>
          </w:p>
        </w:tc>
        <w:tc>
          <w:tcPr>
            <w:tcW w:w="8367" w:type="dxa"/>
            <w:gridSpan w:val="3"/>
          </w:tcPr>
          <w:p w14:paraId="0021CA27" w14:textId="77777777" w:rsidR="00E47818" w:rsidRPr="00F61F2D" w:rsidRDefault="00E47818" w:rsidP="00E47818">
            <w:pPr>
              <w:pStyle w:val="Heading5"/>
            </w:pPr>
            <w:r w:rsidRPr="00F61F2D">
              <w:t>Paragraph 5.6.28.b</w:t>
            </w:r>
          </w:p>
        </w:tc>
      </w:tr>
      <w:tr w:rsidR="00E47818" w:rsidRPr="00F61F2D" w14:paraId="1FAD46A6" w14:textId="77777777" w:rsidTr="00E47818">
        <w:tc>
          <w:tcPr>
            <w:tcW w:w="992" w:type="dxa"/>
          </w:tcPr>
          <w:p w14:paraId="7497FFD4" w14:textId="77777777" w:rsidR="00E47818" w:rsidRPr="00F61F2D" w:rsidRDefault="00E47818" w:rsidP="00E47818">
            <w:pPr>
              <w:pStyle w:val="Sectiontext"/>
              <w:jc w:val="center"/>
            </w:pPr>
          </w:p>
        </w:tc>
        <w:tc>
          <w:tcPr>
            <w:tcW w:w="8367" w:type="dxa"/>
            <w:gridSpan w:val="3"/>
          </w:tcPr>
          <w:p w14:paraId="063E50C5" w14:textId="77777777" w:rsidR="00E47818" w:rsidRPr="00F61F2D" w:rsidRDefault="00E47818" w:rsidP="00E47818">
            <w:pPr>
              <w:pStyle w:val="Sectiontext"/>
            </w:pPr>
            <w:r w:rsidRPr="00F61F2D">
              <w:t>Omit “She becomes”, substitute “They become”.</w:t>
            </w:r>
          </w:p>
        </w:tc>
      </w:tr>
      <w:tr w:rsidR="00E47818" w:rsidRPr="00F61F2D" w14:paraId="24273A54" w14:textId="77777777" w:rsidTr="00E47818">
        <w:tc>
          <w:tcPr>
            <w:tcW w:w="992" w:type="dxa"/>
          </w:tcPr>
          <w:p w14:paraId="557C00CE" w14:textId="77777777" w:rsidR="00E47818" w:rsidRPr="00F61F2D" w:rsidRDefault="00E47818" w:rsidP="00E47818">
            <w:pPr>
              <w:pStyle w:val="Heading5"/>
            </w:pPr>
            <w:r w:rsidRPr="00F61F2D">
              <w:lastRenderedPageBreak/>
              <w:t>23</w:t>
            </w:r>
          </w:p>
        </w:tc>
        <w:tc>
          <w:tcPr>
            <w:tcW w:w="8367" w:type="dxa"/>
            <w:gridSpan w:val="3"/>
          </w:tcPr>
          <w:p w14:paraId="1137C903" w14:textId="77777777" w:rsidR="00E47818" w:rsidRPr="00F61F2D" w:rsidRDefault="00E47818" w:rsidP="00E47818">
            <w:pPr>
              <w:pStyle w:val="Heading5"/>
            </w:pPr>
            <w:r w:rsidRPr="00F61F2D">
              <w:t>Section 5.6.29</w:t>
            </w:r>
          </w:p>
        </w:tc>
      </w:tr>
      <w:tr w:rsidR="00E47818" w:rsidRPr="00F61F2D" w14:paraId="63371560" w14:textId="77777777" w:rsidTr="00E47818">
        <w:tc>
          <w:tcPr>
            <w:tcW w:w="992" w:type="dxa"/>
          </w:tcPr>
          <w:p w14:paraId="0FF571E0" w14:textId="77777777" w:rsidR="00E47818" w:rsidRPr="00F61F2D" w:rsidRDefault="00E47818" w:rsidP="00E47818">
            <w:pPr>
              <w:pStyle w:val="Sectiontext"/>
              <w:jc w:val="center"/>
            </w:pPr>
          </w:p>
        </w:tc>
        <w:tc>
          <w:tcPr>
            <w:tcW w:w="8367" w:type="dxa"/>
            <w:gridSpan w:val="3"/>
          </w:tcPr>
          <w:p w14:paraId="561E4B2E" w14:textId="77777777" w:rsidR="00E47818" w:rsidRPr="00F61F2D" w:rsidRDefault="00E47818" w:rsidP="00E47818">
            <w:pPr>
              <w:pStyle w:val="Sectiontext"/>
            </w:pPr>
            <w:r w:rsidRPr="00F61F2D">
              <w:t>Repeal the section, substitute:</w:t>
            </w:r>
          </w:p>
        </w:tc>
      </w:tr>
    </w:tbl>
    <w:p w14:paraId="533BF2C5" w14:textId="77777777" w:rsidR="00E47818" w:rsidRPr="00F61F2D" w:rsidRDefault="00E47818" w:rsidP="00E47818">
      <w:pPr>
        <w:pStyle w:val="Heading5"/>
      </w:pPr>
      <w:bookmarkStart w:id="32" w:name="_Toc177126661"/>
      <w:bookmarkStart w:id="33" w:name="bk1525245430Cancellingtheleavewithoutpa"/>
      <w:bookmarkStart w:id="34" w:name="bk1156355430Cancellingtheleavewithoutpa"/>
      <w:r w:rsidRPr="00F61F2D">
        <w:t>5.6.29</w:t>
      </w:r>
      <w:r w:rsidRPr="00F61F2D">
        <w:tab/>
        <w:t>Cancelling leave without pay</w:t>
      </w:r>
      <w:bookmarkEnd w:id="32"/>
    </w:p>
    <w:tbl>
      <w:tblPr>
        <w:tblW w:w="9359" w:type="dxa"/>
        <w:tblInd w:w="113" w:type="dxa"/>
        <w:tblLayout w:type="fixed"/>
        <w:tblLook w:val="0000" w:firstRow="0" w:lastRow="0" w:firstColumn="0" w:lastColumn="0" w:noHBand="0" w:noVBand="0"/>
      </w:tblPr>
      <w:tblGrid>
        <w:gridCol w:w="992"/>
        <w:gridCol w:w="563"/>
        <w:gridCol w:w="567"/>
        <w:gridCol w:w="7237"/>
      </w:tblGrid>
      <w:tr w:rsidR="00E47818" w:rsidRPr="00F61F2D" w14:paraId="2C289127" w14:textId="77777777" w:rsidTr="00E47818">
        <w:tc>
          <w:tcPr>
            <w:tcW w:w="992" w:type="dxa"/>
          </w:tcPr>
          <w:bookmarkEnd w:id="33"/>
          <w:bookmarkEnd w:id="34"/>
          <w:p w14:paraId="3DDD42D0" w14:textId="77777777" w:rsidR="00E47818" w:rsidRPr="00F61F2D" w:rsidRDefault="00E47818" w:rsidP="00E47818">
            <w:pPr>
              <w:pStyle w:val="Sectiontext"/>
              <w:jc w:val="center"/>
            </w:pPr>
            <w:r w:rsidRPr="00F61F2D">
              <w:t>1.</w:t>
            </w:r>
          </w:p>
        </w:tc>
        <w:tc>
          <w:tcPr>
            <w:tcW w:w="8367" w:type="dxa"/>
            <w:gridSpan w:val="3"/>
          </w:tcPr>
          <w:p w14:paraId="6C58F7D5" w14:textId="77777777" w:rsidR="00E47818" w:rsidRPr="00F61F2D" w:rsidRDefault="00E47818" w:rsidP="00E47818">
            <w:pPr>
              <w:pStyle w:val="Sectiontext"/>
            </w:pPr>
            <w:r w:rsidRPr="00F61F2D">
              <w:t>If a member has not started leave without pay when they become pregnant, they may cancel their application and they are entitled to maternity leave under Division 2.</w:t>
            </w:r>
          </w:p>
        </w:tc>
      </w:tr>
      <w:tr w:rsidR="00E47818" w:rsidRPr="00F61F2D" w14:paraId="7CF0B468" w14:textId="77777777" w:rsidTr="00E47818">
        <w:tc>
          <w:tcPr>
            <w:tcW w:w="992" w:type="dxa"/>
          </w:tcPr>
          <w:p w14:paraId="2B5558DD" w14:textId="77777777" w:rsidR="00E47818" w:rsidRPr="00F61F2D" w:rsidRDefault="00E47818" w:rsidP="00E47818">
            <w:pPr>
              <w:pStyle w:val="Sectiontext"/>
              <w:jc w:val="center"/>
            </w:pPr>
            <w:r w:rsidRPr="00F61F2D">
              <w:t>2.</w:t>
            </w:r>
          </w:p>
        </w:tc>
        <w:tc>
          <w:tcPr>
            <w:tcW w:w="8367" w:type="dxa"/>
            <w:gridSpan w:val="3"/>
          </w:tcPr>
          <w:p w14:paraId="043EEC02" w14:textId="77777777" w:rsidR="00E47818" w:rsidRPr="00F61F2D" w:rsidRDefault="00E47818" w:rsidP="00E47818">
            <w:pPr>
              <w:pStyle w:val="Sectiontext"/>
            </w:pPr>
            <w:r w:rsidRPr="00F61F2D">
              <w:t>If the member is on leave without pay when they become pregnant, cancelling the application will be of no effect and this Division will continue to apply.</w:t>
            </w:r>
          </w:p>
        </w:tc>
      </w:tr>
      <w:tr w:rsidR="00E47818" w:rsidRPr="00F61F2D" w14:paraId="11CAB346" w14:textId="77777777" w:rsidTr="00E47818">
        <w:tc>
          <w:tcPr>
            <w:tcW w:w="992" w:type="dxa"/>
          </w:tcPr>
          <w:p w14:paraId="3945F603" w14:textId="77777777" w:rsidR="00E47818" w:rsidRPr="00F61F2D" w:rsidRDefault="00E47818" w:rsidP="00E47818">
            <w:pPr>
              <w:pStyle w:val="Heading5"/>
            </w:pPr>
            <w:r w:rsidRPr="00F61F2D">
              <w:t>24</w:t>
            </w:r>
          </w:p>
        </w:tc>
        <w:tc>
          <w:tcPr>
            <w:tcW w:w="8367" w:type="dxa"/>
            <w:gridSpan w:val="3"/>
          </w:tcPr>
          <w:p w14:paraId="4BFBB139" w14:textId="77777777" w:rsidR="00E47818" w:rsidRPr="00F61F2D" w:rsidRDefault="00E47818" w:rsidP="00E47818">
            <w:pPr>
              <w:pStyle w:val="Heading5"/>
            </w:pPr>
            <w:r w:rsidRPr="00F61F2D">
              <w:t>Paragraph 5.6.30.3.a</w:t>
            </w:r>
          </w:p>
        </w:tc>
      </w:tr>
      <w:tr w:rsidR="00E47818" w:rsidRPr="00F61F2D" w14:paraId="3C174800" w14:textId="77777777" w:rsidTr="00E47818">
        <w:tc>
          <w:tcPr>
            <w:tcW w:w="992" w:type="dxa"/>
          </w:tcPr>
          <w:p w14:paraId="284C368F" w14:textId="77777777" w:rsidR="00E47818" w:rsidRPr="00F61F2D" w:rsidRDefault="00E47818" w:rsidP="00E47818">
            <w:pPr>
              <w:pStyle w:val="Sectiontext"/>
              <w:jc w:val="center"/>
            </w:pPr>
          </w:p>
        </w:tc>
        <w:tc>
          <w:tcPr>
            <w:tcW w:w="8367" w:type="dxa"/>
            <w:gridSpan w:val="3"/>
          </w:tcPr>
          <w:p w14:paraId="0ED5D349" w14:textId="77777777" w:rsidR="00E47818" w:rsidRPr="00F61F2D" w:rsidRDefault="00E47818" w:rsidP="00E47818">
            <w:pPr>
              <w:pStyle w:val="Sectiontext"/>
            </w:pPr>
            <w:r w:rsidRPr="00F61F2D">
              <w:t>Omit “her” (wherever occurring), substitute “their”.</w:t>
            </w:r>
          </w:p>
        </w:tc>
      </w:tr>
      <w:tr w:rsidR="00E47818" w:rsidRPr="00F61F2D" w14:paraId="75796278" w14:textId="77777777" w:rsidTr="00E47818">
        <w:tblPrEx>
          <w:tblLook w:val="04A0" w:firstRow="1" w:lastRow="0" w:firstColumn="1" w:lastColumn="0" w:noHBand="0" w:noVBand="1"/>
        </w:tblPrEx>
        <w:tc>
          <w:tcPr>
            <w:tcW w:w="992" w:type="dxa"/>
          </w:tcPr>
          <w:p w14:paraId="6431EF7B" w14:textId="77777777" w:rsidR="00E47818" w:rsidRPr="00F61F2D" w:rsidRDefault="00E47818" w:rsidP="00E47818">
            <w:pPr>
              <w:pStyle w:val="Heading5"/>
            </w:pPr>
            <w:r w:rsidRPr="00F61F2D">
              <w:t>25</w:t>
            </w:r>
          </w:p>
        </w:tc>
        <w:tc>
          <w:tcPr>
            <w:tcW w:w="8367" w:type="dxa"/>
            <w:gridSpan w:val="3"/>
          </w:tcPr>
          <w:p w14:paraId="6ABD2676" w14:textId="77777777" w:rsidR="00E47818" w:rsidRPr="00F61F2D" w:rsidRDefault="00E47818" w:rsidP="00E47818">
            <w:pPr>
              <w:pStyle w:val="Heading5"/>
              <w:rPr>
                <w:rFonts w:cs="Arial"/>
              </w:rPr>
            </w:pPr>
            <w:r w:rsidRPr="00F61F2D">
              <w:rPr>
                <w:rFonts w:cs="Arial"/>
              </w:rPr>
              <w:t>Subparagraph 5.6.30.3.a.ii</w:t>
            </w:r>
          </w:p>
        </w:tc>
      </w:tr>
      <w:tr w:rsidR="00E47818" w:rsidRPr="00F61F2D" w14:paraId="664864D7" w14:textId="77777777" w:rsidTr="00E47818">
        <w:tblPrEx>
          <w:tblLook w:val="04A0" w:firstRow="1" w:lastRow="0" w:firstColumn="1" w:lastColumn="0" w:noHBand="0" w:noVBand="1"/>
        </w:tblPrEx>
        <w:tc>
          <w:tcPr>
            <w:tcW w:w="992" w:type="dxa"/>
          </w:tcPr>
          <w:p w14:paraId="4CC37B1F" w14:textId="77777777" w:rsidR="00E47818" w:rsidRPr="00F61F2D" w:rsidRDefault="00E47818" w:rsidP="00E47818">
            <w:pPr>
              <w:pStyle w:val="Sectiontext"/>
            </w:pPr>
          </w:p>
        </w:tc>
        <w:tc>
          <w:tcPr>
            <w:tcW w:w="8367" w:type="dxa"/>
            <w:gridSpan w:val="3"/>
          </w:tcPr>
          <w:p w14:paraId="025732E6" w14:textId="77777777" w:rsidR="00E47818" w:rsidRPr="00F61F2D" w:rsidRDefault="00E47818" w:rsidP="00E47818">
            <w:pPr>
              <w:pStyle w:val="Sectiontext"/>
              <w:rPr>
                <w:rFonts w:cs="Arial"/>
              </w:rPr>
            </w:pPr>
            <w:r w:rsidRPr="00F61F2D">
              <w:rPr>
                <w:iCs/>
              </w:rPr>
              <w:t>Omit “14”, substitute “18”.</w:t>
            </w:r>
          </w:p>
        </w:tc>
      </w:tr>
      <w:tr w:rsidR="00E47818" w:rsidRPr="00F61F2D" w14:paraId="08F5B7D8" w14:textId="77777777" w:rsidTr="00E47818">
        <w:tblPrEx>
          <w:tblLook w:val="04A0" w:firstRow="1" w:lastRow="0" w:firstColumn="1" w:lastColumn="0" w:noHBand="0" w:noVBand="1"/>
        </w:tblPrEx>
        <w:tc>
          <w:tcPr>
            <w:tcW w:w="992" w:type="dxa"/>
          </w:tcPr>
          <w:p w14:paraId="02516A4C" w14:textId="77777777" w:rsidR="00E47818" w:rsidRPr="00F61F2D" w:rsidRDefault="00E47818" w:rsidP="00E47818">
            <w:pPr>
              <w:pStyle w:val="Heading5"/>
            </w:pPr>
            <w:r w:rsidRPr="00F61F2D">
              <w:t>26</w:t>
            </w:r>
          </w:p>
        </w:tc>
        <w:tc>
          <w:tcPr>
            <w:tcW w:w="8367" w:type="dxa"/>
            <w:gridSpan w:val="3"/>
          </w:tcPr>
          <w:p w14:paraId="08679617" w14:textId="77777777" w:rsidR="00E47818" w:rsidRPr="00F61F2D" w:rsidRDefault="00E47818" w:rsidP="00E47818">
            <w:pPr>
              <w:pStyle w:val="Heading5"/>
              <w:rPr>
                <w:iCs/>
              </w:rPr>
            </w:pPr>
            <w:r w:rsidRPr="00F61F2D">
              <w:rPr>
                <w:iCs/>
              </w:rPr>
              <w:t>Subsection 5.6.31.1</w:t>
            </w:r>
          </w:p>
        </w:tc>
      </w:tr>
      <w:tr w:rsidR="00E47818" w:rsidRPr="00F61F2D" w14:paraId="10C6AC1C" w14:textId="77777777" w:rsidTr="00E47818">
        <w:tblPrEx>
          <w:tblLook w:val="04A0" w:firstRow="1" w:lastRow="0" w:firstColumn="1" w:lastColumn="0" w:noHBand="0" w:noVBand="1"/>
        </w:tblPrEx>
        <w:tc>
          <w:tcPr>
            <w:tcW w:w="992" w:type="dxa"/>
          </w:tcPr>
          <w:p w14:paraId="559A8883" w14:textId="77777777" w:rsidR="00E47818" w:rsidRPr="00F61F2D" w:rsidRDefault="00E47818" w:rsidP="00E47818">
            <w:pPr>
              <w:pStyle w:val="Sectiontext"/>
            </w:pPr>
          </w:p>
        </w:tc>
        <w:tc>
          <w:tcPr>
            <w:tcW w:w="8367" w:type="dxa"/>
            <w:gridSpan w:val="3"/>
          </w:tcPr>
          <w:p w14:paraId="2473FD3C" w14:textId="77777777" w:rsidR="00E47818" w:rsidRPr="00F61F2D" w:rsidRDefault="00E47818" w:rsidP="00E47818">
            <w:pPr>
              <w:pStyle w:val="Sectiontext"/>
              <w:rPr>
                <w:iCs/>
              </w:rPr>
            </w:pPr>
            <w:r w:rsidRPr="00F61F2D">
              <w:t>Omit “her” (wherever occurring), substitute “their”.</w:t>
            </w:r>
          </w:p>
        </w:tc>
      </w:tr>
      <w:tr w:rsidR="00E47818" w:rsidRPr="00F61F2D" w14:paraId="53397F3A" w14:textId="77777777" w:rsidTr="00E47818">
        <w:tblPrEx>
          <w:tblLook w:val="04A0" w:firstRow="1" w:lastRow="0" w:firstColumn="1" w:lastColumn="0" w:noHBand="0" w:noVBand="1"/>
        </w:tblPrEx>
        <w:tc>
          <w:tcPr>
            <w:tcW w:w="992" w:type="dxa"/>
          </w:tcPr>
          <w:p w14:paraId="30C56253" w14:textId="77777777" w:rsidR="00E47818" w:rsidRPr="00F61F2D" w:rsidRDefault="00E47818" w:rsidP="00E47818">
            <w:pPr>
              <w:pStyle w:val="Heading5"/>
            </w:pPr>
            <w:r w:rsidRPr="00F61F2D">
              <w:t>27</w:t>
            </w:r>
          </w:p>
        </w:tc>
        <w:tc>
          <w:tcPr>
            <w:tcW w:w="8367" w:type="dxa"/>
            <w:gridSpan w:val="3"/>
          </w:tcPr>
          <w:p w14:paraId="1F59CDD1" w14:textId="77777777" w:rsidR="00E47818" w:rsidRPr="00F61F2D" w:rsidRDefault="00E47818" w:rsidP="00E47818">
            <w:pPr>
              <w:pStyle w:val="Heading5"/>
              <w:rPr>
                <w:iCs/>
              </w:rPr>
            </w:pPr>
            <w:r w:rsidRPr="00F61F2D">
              <w:rPr>
                <w:iCs/>
              </w:rPr>
              <w:t>Paragraph 5.6.31.2.b (note)</w:t>
            </w:r>
          </w:p>
        </w:tc>
      </w:tr>
      <w:tr w:rsidR="00E47818" w:rsidRPr="00F61F2D" w14:paraId="08399DD9" w14:textId="77777777" w:rsidTr="00E47818">
        <w:tblPrEx>
          <w:tblLook w:val="04A0" w:firstRow="1" w:lastRow="0" w:firstColumn="1" w:lastColumn="0" w:noHBand="0" w:noVBand="1"/>
        </w:tblPrEx>
        <w:tc>
          <w:tcPr>
            <w:tcW w:w="992" w:type="dxa"/>
          </w:tcPr>
          <w:p w14:paraId="5FD2A5AA" w14:textId="77777777" w:rsidR="00E47818" w:rsidRPr="00F61F2D" w:rsidRDefault="00E47818" w:rsidP="00E47818">
            <w:pPr>
              <w:pStyle w:val="Sectiontext"/>
            </w:pPr>
          </w:p>
        </w:tc>
        <w:tc>
          <w:tcPr>
            <w:tcW w:w="8367" w:type="dxa"/>
            <w:gridSpan w:val="3"/>
          </w:tcPr>
          <w:p w14:paraId="2F2A638B" w14:textId="77777777" w:rsidR="00E47818" w:rsidRPr="00F61F2D" w:rsidRDefault="00E47818" w:rsidP="00E47818">
            <w:pPr>
              <w:pStyle w:val="Sectiontext"/>
              <w:rPr>
                <w:iCs/>
              </w:rPr>
            </w:pPr>
            <w:r w:rsidRPr="00F61F2D">
              <w:t>Omit “She”, substitute “They”.</w:t>
            </w:r>
          </w:p>
        </w:tc>
      </w:tr>
      <w:tr w:rsidR="00E47818" w:rsidRPr="00F61F2D" w14:paraId="0C8B5202" w14:textId="77777777" w:rsidTr="00E47818">
        <w:tblPrEx>
          <w:tblLook w:val="04A0" w:firstRow="1" w:lastRow="0" w:firstColumn="1" w:lastColumn="0" w:noHBand="0" w:noVBand="1"/>
        </w:tblPrEx>
        <w:tc>
          <w:tcPr>
            <w:tcW w:w="992" w:type="dxa"/>
          </w:tcPr>
          <w:p w14:paraId="256932D9" w14:textId="77777777" w:rsidR="00E47818" w:rsidRPr="00F61F2D" w:rsidRDefault="00E47818" w:rsidP="00E47818">
            <w:pPr>
              <w:pStyle w:val="Heading5"/>
            </w:pPr>
            <w:r w:rsidRPr="00F61F2D">
              <w:t>28</w:t>
            </w:r>
          </w:p>
        </w:tc>
        <w:tc>
          <w:tcPr>
            <w:tcW w:w="8367" w:type="dxa"/>
            <w:gridSpan w:val="3"/>
          </w:tcPr>
          <w:p w14:paraId="4FD07E55" w14:textId="77777777" w:rsidR="00E47818" w:rsidRPr="00F61F2D" w:rsidRDefault="00E47818" w:rsidP="00E47818">
            <w:pPr>
              <w:pStyle w:val="Heading5"/>
              <w:rPr>
                <w:iCs/>
              </w:rPr>
            </w:pPr>
            <w:r w:rsidRPr="00F61F2D">
              <w:rPr>
                <w:iCs/>
              </w:rPr>
              <w:t>Subsection 5.7.4C.1</w:t>
            </w:r>
          </w:p>
        </w:tc>
      </w:tr>
      <w:tr w:rsidR="00E47818" w:rsidRPr="00F61F2D" w14:paraId="295CFE33" w14:textId="77777777" w:rsidTr="00E47818">
        <w:tblPrEx>
          <w:tblLook w:val="04A0" w:firstRow="1" w:lastRow="0" w:firstColumn="1" w:lastColumn="0" w:noHBand="0" w:noVBand="1"/>
        </w:tblPrEx>
        <w:tc>
          <w:tcPr>
            <w:tcW w:w="992" w:type="dxa"/>
          </w:tcPr>
          <w:p w14:paraId="57D5C302" w14:textId="77777777" w:rsidR="00E47818" w:rsidRPr="00F61F2D" w:rsidRDefault="00E47818" w:rsidP="00E47818">
            <w:pPr>
              <w:pStyle w:val="Sectiontext"/>
            </w:pPr>
          </w:p>
        </w:tc>
        <w:tc>
          <w:tcPr>
            <w:tcW w:w="8367" w:type="dxa"/>
            <w:gridSpan w:val="3"/>
          </w:tcPr>
          <w:p w14:paraId="3EA70AFA" w14:textId="77777777" w:rsidR="00E47818" w:rsidRPr="00F61F2D" w:rsidRDefault="00E47818" w:rsidP="00E47818">
            <w:pPr>
              <w:pStyle w:val="Sectiontext"/>
              <w:rPr>
                <w:iCs/>
              </w:rPr>
            </w:pPr>
            <w:r w:rsidRPr="00F61F2D">
              <w:rPr>
                <w:iCs/>
              </w:rPr>
              <w:t>Omit “18”, substitute “26”.</w:t>
            </w:r>
          </w:p>
        </w:tc>
      </w:tr>
      <w:tr w:rsidR="00E47818" w:rsidRPr="00F61F2D" w14:paraId="2BC54034" w14:textId="77777777" w:rsidTr="00E47818">
        <w:tblPrEx>
          <w:tblLook w:val="04A0" w:firstRow="1" w:lastRow="0" w:firstColumn="1" w:lastColumn="0" w:noHBand="0" w:noVBand="1"/>
        </w:tblPrEx>
        <w:tc>
          <w:tcPr>
            <w:tcW w:w="992" w:type="dxa"/>
          </w:tcPr>
          <w:p w14:paraId="6F90BB26" w14:textId="77777777" w:rsidR="00E47818" w:rsidRPr="00F61F2D" w:rsidRDefault="00E47818" w:rsidP="00E47818">
            <w:pPr>
              <w:pStyle w:val="Heading5"/>
            </w:pPr>
            <w:r w:rsidRPr="00F61F2D">
              <w:t>29</w:t>
            </w:r>
          </w:p>
        </w:tc>
        <w:tc>
          <w:tcPr>
            <w:tcW w:w="8367" w:type="dxa"/>
            <w:gridSpan w:val="3"/>
          </w:tcPr>
          <w:p w14:paraId="1E688BBB" w14:textId="77777777" w:rsidR="00E47818" w:rsidRPr="00F61F2D" w:rsidRDefault="00E47818" w:rsidP="00E47818">
            <w:pPr>
              <w:pStyle w:val="Heading5"/>
              <w:rPr>
                <w:iCs/>
              </w:rPr>
            </w:pPr>
            <w:r w:rsidRPr="00F61F2D">
              <w:rPr>
                <w:iCs/>
              </w:rPr>
              <w:t>Subsection 5.7.5.1</w:t>
            </w:r>
          </w:p>
        </w:tc>
      </w:tr>
      <w:tr w:rsidR="00E47818" w:rsidRPr="00F61F2D" w14:paraId="06A4F2BE" w14:textId="77777777" w:rsidTr="00E47818">
        <w:tblPrEx>
          <w:tblLook w:val="04A0" w:firstRow="1" w:lastRow="0" w:firstColumn="1" w:lastColumn="0" w:noHBand="0" w:noVBand="1"/>
        </w:tblPrEx>
        <w:tc>
          <w:tcPr>
            <w:tcW w:w="992" w:type="dxa"/>
          </w:tcPr>
          <w:p w14:paraId="493CD85E" w14:textId="77777777" w:rsidR="00E47818" w:rsidRPr="00F61F2D" w:rsidRDefault="00E47818" w:rsidP="00E47818">
            <w:pPr>
              <w:pStyle w:val="Sectiontext"/>
            </w:pPr>
          </w:p>
        </w:tc>
        <w:tc>
          <w:tcPr>
            <w:tcW w:w="8367" w:type="dxa"/>
            <w:gridSpan w:val="3"/>
          </w:tcPr>
          <w:p w14:paraId="3E4560F2" w14:textId="77777777" w:rsidR="00E47818" w:rsidRPr="00F61F2D" w:rsidRDefault="00E47818" w:rsidP="00E47818">
            <w:pPr>
              <w:pStyle w:val="Sectiontext"/>
              <w:rPr>
                <w:iCs/>
              </w:rPr>
            </w:pPr>
            <w:r w:rsidRPr="00F61F2D">
              <w:rPr>
                <w:iCs/>
              </w:rPr>
              <w:t>Omit “20”, substitute “40”.</w:t>
            </w:r>
          </w:p>
        </w:tc>
      </w:tr>
      <w:tr w:rsidR="00E47818" w:rsidRPr="00F61F2D" w14:paraId="2AE5EA91" w14:textId="77777777" w:rsidTr="00E47818">
        <w:tc>
          <w:tcPr>
            <w:tcW w:w="992" w:type="dxa"/>
          </w:tcPr>
          <w:p w14:paraId="010119CD" w14:textId="77777777" w:rsidR="00E47818" w:rsidRPr="00F61F2D" w:rsidRDefault="00E47818" w:rsidP="00E47818">
            <w:pPr>
              <w:pStyle w:val="Heading5"/>
            </w:pPr>
            <w:r w:rsidRPr="00F61F2D">
              <w:t>30</w:t>
            </w:r>
          </w:p>
        </w:tc>
        <w:tc>
          <w:tcPr>
            <w:tcW w:w="8367" w:type="dxa"/>
            <w:gridSpan w:val="3"/>
          </w:tcPr>
          <w:p w14:paraId="2247787C" w14:textId="77777777" w:rsidR="00E47818" w:rsidRPr="00F61F2D" w:rsidRDefault="00E47818" w:rsidP="00E47818">
            <w:pPr>
              <w:pStyle w:val="Heading5"/>
            </w:pPr>
            <w:r w:rsidRPr="00F61F2D">
              <w:t>Paragraph 5.7.5.2.b</w:t>
            </w:r>
          </w:p>
        </w:tc>
      </w:tr>
      <w:tr w:rsidR="00E47818" w:rsidRPr="00F61F2D" w14:paraId="73AFC7A4" w14:textId="77777777" w:rsidTr="00E47818">
        <w:tc>
          <w:tcPr>
            <w:tcW w:w="992" w:type="dxa"/>
          </w:tcPr>
          <w:p w14:paraId="51648086" w14:textId="77777777" w:rsidR="00E47818" w:rsidRPr="00F61F2D" w:rsidRDefault="00E47818" w:rsidP="00E47818">
            <w:pPr>
              <w:pStyle w:val="Sectiontext"/>
              <w:jc w:val="center"/>
            </w:pPr>
          </w:p>
        </w:tc>
        <w:tc>
          <w:tcPr>
            <w:tcW w:w="8367" w:type="dxa"/>
            <w:gridSpan w:val="3"/>
          </w:tcPr>
          <w:p w14:paraId="17A36D96" w14:textId="77777777" w:rsidR="00E47818" w:rsidRPr="00F61F2D" w:rsidRDefault="00E47818" w:rsidP="00E47818">
            <w:pPr>
              <w:pStyle w:val="Sectiontext"/>
            </w:pPr>
            <w:r w:rsidRPr="00F61F2D">
              <w:rPr>
                <w:iCs/>
              </w:rPr>
              <w:t>Repeal the paragraph, substitute:</w:t>
            </w:r>
          </w:p>
        </w:tc>
      </w:tr>
      <w:tr w:rsidR="00E47818" w:rsidRPr="00F61F2D" w14:paraId="10D18362" w14:textId="77777777" w:rsidTr="00E47818">
        <w:tblPrEx>
          <w:tblLook w:val="04A0" w:firstRow="1" w:lastRow="0" w:firstColumn="1" w:lastColumn="0" w:noHBand="0" w:noVBand="1"/>
        </w:tblPrEx>
        <w:tc>
          <w:tcPr>
            <w:tcW w:w="992" w:type="dxa"/>
          </w:tcPr>
          <w:p w14:paraId="398AC89A" w14:textId="77777777" w:rsidR="00E47818" w:rsidRPr="00F61F2D" w:rsidRDefault="00E47818" w:rsidP="00E47818">
            <w:pPr>
              <w:pStyle w:val="Sectiontext"/>
            </w:pPr>
          </w:p>
        </w:tc>
        <w:tc>
          <w:tcPr>
            <w:tcW w:w="563" w:type="dxa"/>
            <w:hideMark/>
          </w:tcPr>
          <w:p w14:paraId="1C3E96B0" w14:textId="77777777" w:rsidR="00E47818" w:rsidRPr="00F61F2D" w:rsidRDefault="00E47818" w:rsidP="00E47818">
            <w:pPr>
              <w:pStyle w:val="Sectiontext"/>
              <w:rPr>
                <w:rFonts w:cs="Arial"/>
              </w:rPr>
            </w:pPr>
            <w:r w:rsidRPr="00F61F2D">
              <w:rPr>
                <w:rFonts w:cs="Arial"/>
              </w:rPr>
              <w:t>b.</w:t>
            </w:r>
          </w:p>
        </w:tc>
        <w:tc>
          <w:tcPr>
            <w:tcW w:w="7804" w:type="dxa"/>
            <w:gridSpan w:val="2"/>
          </w:tcPr>
          <w:p w14:paraId="28279024" w14:textId="77777777" w:rsidR="00E47818" w:rsidRPr="00F61F2D" w:rsidRDefault="00E47818" w:rsidP="00E47818">
            <w:pPr>
              <w:pStyle w:val="Sectiontext"/>
              <w:rPr>
                <w:rFonts w:cs="Arial"/>
              </w:rPr>
            </w:pPr>
            <w:r w:rsidRPr="00F61F2D">
              <w:t xml:space="preserve">The minimum period of paid parental leave that may be taken at a time is one of the following. </w:t>
            </w:r>
          </w:p>
        </w:tc>
      </w:tr>
      <w:tr w:rsidR="00E47818" w:rsidRPr="00F61F2D" w14:paraId="158798F9" w14:textId="77777777" w:rsidTr="00E47818">
        <w:tblPrEx>
          <w:tblLook w:val="04A0" w:firstRow="1" w:lastRow="0" w:firstColumn="1" w:lastColumn="0" w:noHBand="0" w:noVBand="1"/>
        </w:tblPrEx>
        <w:tc>
          <w:tcPr>
            <w:tcW w:w="992" w:type="dxa"/>
          </w:tcPr>
          <w:p w14:paraId="50A9F2F5" w14:textId="77777777" w:rsidR="00E47818" w:rsidRPr="00F61F2D" w:rsidRDefault="00E47818" w:rsidP="00E47818">
            <w:pPr>
              <w:pStyle w:val="Sectiontext"/>
            </w:pPr>
          </w:p>
        </w:tc>
        <w:tc>
          <w:tcPr>
            <w:tcW w:w="563" w:type="dxa"/>
          </w:tcPr>
          <w:p w14:paraId="22DA8F3A" w14:textId="77777777" w:rsidR="00E47818" w:rsidRPr="00F61F2D" w:rsidRDefault="00E47818" w:rsidP="00E47818">
            <w:pPr>
              <w:pStyle w:val="Sectiontext"/>
              <w:rPr>
                <w:rFonts w:cs="Arial"/>
                <w:iCs/>
              </w:rPr>
            </w:pPr>
          </w:p>
        </w:tc>
        <w:tc>
          <w:tcPr>
            <w:tcW w:w="567" w:type="dxa"/>
            <w:hideMark/>
          </w:tcPr>
          <w:p w14:paraId="35B55EF7" w14:textId="77777777" w:rsidR="00E47818" w:rsidRPr="00F61F2D" w:rsidRDefault="00E47818" w:rsidP="00E47818">
            <w:pPr>
              <w:pStyle w:val="Sectiontext"/>
              <w:rPr>
                <w:rFonts w:cs="Arial"/>
                <w:iCs/>
              </w:rPr>
            </w:pPr>
            <w:proofErr w:type="spellStart"/>
            <w:r w:rsidRPr="00F61F2D">
              <w:rPr>
                <w:rFonts w:cs="Arial"/>
                <w:iCs/>
              </w:rPr>
              <w:t>i</w:t>
            </w:r>
            <w:proofErr w:type="spellEnd"/>
            <w:r w:rsidRPr="00F61F2D">
              <w:rPr>
                <w:rFonts w:cs="Arial"/>
                <w:iCs/>
              </w:rPr>
              <w:t>.</w:t>
            </w:r>
          </w:p>
        </w:tc>
        <w:tc>
          <w:tcPr>
            <w:tcW w:w="7237" w:type="dxa"/>
          </w:tcPr>
          <w:p w14:paraId="0A08FABB" w14:textId="77777777" w:rsidR="00E47818" w:rsidRPr="00F61F2D" w:rsidRDefault="00E47818" w:rsidP="00E47818">
            <w:pPr>
              <w:pStyle w:val="Sectiontext"/>
              <w:rPr>
                <w:rFonts w:cs="Arial"/>
                <w:iCs/>
              </w:rPr>
            </w:pPr>
            <w:r w:rsidRPr="00F61F2D">
              <w:rPr>
                <w:rFonts w:cs="Arial"/>
                <w:iCs/>
              </w:rPr>
              <w:t>If the leave is taken at full pay — 1 day.</w:t>
            </w:r>
          </w:p>
        </w:tc>
      </w:tr>
      <w:tr w:rsidR="00E47818" w:rsidRPr="00F61F2D" w14:paraId="70E46F46" w14:textId="77777777" w:rsidTr="00E47818">
        <w:tblPrEx>
          <w:tblLook w:val="04A0" w:firstRow="1" w:lastRow="0" w:firstColumn="1" w:lastColumn="0" w:noHBand="0" w:noVBand="1"/>
        </w:tblPrEx>
        <w:tc>
          <w:tcPr>
            <w:tcW w:w="992" w:type="dxa"/>
          </w:tcPr>
          <w:p w14:paraId="0E045569" w14:textId="77777777" w:rsidR="00E47818" w:rsidRPr="00F61F2D" w:rsidRDefault="00E47818" w:rsidP="00E47818">
            <w:pPr>
              <w:pStyle w:val="Sectiontext"/>
            </w:pPr>
          </w:p>
        </w:tc>
        <w:tc>
          <w:tcPr>
            <w:tcW w:w="563" w:type="dxa"/>
          </w:tcPr>
          <w:p w14:paraId="574D6586" w14:textId="77777777" w:rsidR="00E47818" w:rsidRPr="00F61F2D" w:rsidRDefault="00E47818" w:rsidP="00E47818">
            <w:pPr>
              <w:pStyle w:val="Sectiontext"/>
              <w:rPr>
                <w:rFonts w:cs="Arial"/>
                <w:iCs/>
              </w:rPr>
            </w:pPr>
          </w:p>
        </w:tc>
        <w:tc>
          <w:tcPr>
            <w:tcW w:w="567" w:type="dxa"/>
          </w:tcPr>
          <w:p w14:paraId="4F3CB15A" w14:textId="77777777" w:rsidR="00E47818" w:rsidRPr="00F61F2D" w:rsidRDefault="00E47818" w:rsidP="00E47818">
            <w:pPr>
              <w:pStyle w:val="Sectiontext"/>
              <w:rPr>
                <w:rFonts w:cs="Arial"/>
                <w:iCs/>
              </w:rPr>
            </w:pPr>
            <w:r w:rsidRPr="00F61F2D">
              <w:rPr>
                <w:rFonts w:cs="Arial"/>
                <w:iCs/>
              </w:rPr>
              <w:t>ii.</w:t>
            </w:r>
          </w:p>
        </w:tc>
        <w:tc>
          <w:tcPr>
            <w:tcW w:w="7237" w:type="dxa"/>
          </w:tcPr>
          <w:p w14:paraId="666CA435" w14:textId="79F48E74" w:rsidR="00E47818" w:rsidRPr="00F61F2D" w:rsidRDefault="00E47818" w:rsidP="00E47818">
            <w:pPr>
              <w:pStyle w:val="Sectiontext"/>
            </w:pPr>
            <w:r w:rsidRPr="00F61F2D">
              <w:rPr>
                <w:rFonts w:cs="Arial"/>
                <w:iCs/>
              </w:rPr>
              <w:t xml:space="preserve">If the leave is taken at half pay — 7 </w:t>
            </w:r>
            <w:r w:rsidR="00BA1F7E">
              <w:rPr>
                <w:rFonts w:cs="Arial"/>
                <w:iCs/>
              </w:rPr>
              <w:t xml:space="preserve">consecutive </w:t>
            </w:r>
            <w:r w:rsidRPr="00F61F2D">
              <w:rPr>
                <w:rFonts w:cs="Arial"/>
                <w:iCs/>
              </w:rPr>
              <w:t>days.</w:t>
            </w:r>
          </w:p>
        </w:tc>
      </w:tr>
      <w:tr w:rsidR="00E47818" w:rsidRPr="00F61F2D" w14:paraId="3E1F429C" w14:textId="77777777" w:rsidTr="00E47818">
        <w:tblPrEx>
          <w:tblLook w:val="04A0" w:firstRow="1" w:lastRow="0" w:firstColumn="1" w:lastColumn="0" w:noHBand="0" w:noVBand="1"/>
        </w:tblPrEx>
        <w:tc>
          <w:tcPr>
            <w:tcW w:w="992" w:type="dxa"/>
          </w:tcPr>
          <w:p w14:paraId="068DD176" w14:textId="77777777" w:rsidR="00E47818" w:rsidRPr="00F61F2D" w:rsidRDefault="00E47818" w:rsidP="00E47818">
            <w:pPr>
              <w:pStyle w:val="Heading5"/>
            </w:pPr>
            <w:r w:rsidRPr="00F61F2D">
              <w:lastRenderedPageBreak/>
              <w:t>31</w:t>
            </w:r>
          </w:p>
        </w:tc>
        <w:tc>
          <w:tcPr>
            <w:tcW w:w="8367" w:type="dxa"/>
            <w:gridSpan w:val="3"/>
          </w:tcPr>
          <w:p w14:paraId="09A94741" w14:textId="77777777" w:rsidR="00E47818" w:rsidRPr="00F61F2D" w:rsidRDefault="00E47818" w:rsidP="00E47818">
            <w:pPr>
              <w:pStyle w:val="Heading5"/>
              <w:rPr>
                <w:iCs/>
              </w:rPr>
            </w:pPr>
            <w:r w:rsidRPr="00F61F2D">
              <w:rPr>
                <w:iCs/>
              </w:rPr>
              <w:t>Paragraph 5.7.6E.1.a</w:t>
            </w:r>
          </w:p>
        </w:tc>
      </w:tr>
      <w:tr w:rsidR="00E47818" w:rsidRPr="00F61F2D" w14:paraId="2D9FA1B1" w14:textId="77777777" w:rsidTr="00E47818">
        <w:tblPrEx>
          <w:tblLook w:val="04A0" w:firstRow="1" w:lastRow="0" w:firstColumn="1" w:lastColumn="0" w:noHBand="0" w:noVBand="1"/>
        </w:tblPrEx>
        <w:tc>
          <w:tcPr>
            <w:tcW w:w="992" w:type="dxa"/>
          </w:tcPr>
          <w:p w14:paraId="504B24C6" w14:textId="77777777" w:rsidR="00E47818" w:rsidRPr="00F61F2D" w:rsidRDefault="00E47818" w:rsidP="00E47818">
            <w:pPr>
              <w:pStyle w:val="Sectiontext"/>
            </w:pPr>
          </w:p>
        </w:tc>
        <w:tc>
          <w:tcPr>
            <w:tcW w:w="8367" w:type="dxa"/>
            <w:gridSpan w:val="3"/>
          </w:tcPr>
          <w:p w14:paraId="6DCEB26B" w14:textId="77777777" w:rsidR="00E47818" w:rsidRPr="00F61F2D" w:rsidRDefault="00E47818" w:rsidP="00E47818">
            <w:pPr>
              <w:pStyle w:val="Sectiontext"/>
              <w:rPr>
                <w:iCs/>
              </w:rPr>
            </w:pPr>
            <w:r w:rsidRPr="00F61F2D">
              <w:rPr>
                <w:iCs/>
              </w:rPr>
              <w:t>Omit “14”, substitute “18”.</w:t>
            </w:r>
          </w:p>
        </w:tc>
      </w:tr>
    </w:tbl>
    <w:p w14:paraId="6D3214D9" w14:textId="24CAF1F8" w:rsidR="00306778" w:rsidRDefault="00306778">
      <w:pPr>
        <w:spacing w:line="240" w:lineRule="auto"/>
        <w:rPr>
          <w:rStyle w:val="CharAmSchNo"/>
          <w:rFonts w:ascii="Arial" w:eastAsia="Times New Roman" w:hAnsi="Arial" w:cs="Times New Roman"/>
          <w:b/>
          <w:kern w:val="28"/>
          <w:sz w:val="32"/>
          <w:lang w:eastAsia="en-AU"/>
        </w:rPr>
      </w:pPr>
      <w:r>
        <w:rPr>
          <w:rStyle w:val="CharAmSchNo"/>
        </w:rPr>
        <w:br w:type="page"/>
      </w:r>
    </w:p>
    <w:p w14:paraId="78208101" w14:textId="1793C04B" w:rsidR="00DE0EBD" w:rsidRPr="00D15A4D" w:rsidRDefault="00E47818" w:rsidP="00DE0EBD">
      <w:pPr>
        <w:pStyle w:val="ActHead6"/>
      </w:pPr>
      <w:bookmarkStart w:id="35" w:name="_Toc183094896"/>
      <w:bookmarkEnd w:id="7"/>
      <w:bookmarkEnd w:id="8"/>
      <w:r>
        <w:rPr>
          <w:rStyle w:val="CharAmSchNo"/>
        </w:rPr>
        <w:lastRenderedPageBreak/>
        <w:t>Schedule 3</w:t>
      </w:r>
      <w:r w:rsidR="00DE0EBD" w:rsidRPr="00D15A4D">
        <w:t>—</w:t>
      </w:r>
      <w:r w:rsidR="00DE0EBD">
        <w:t xml:space="preserve">ADF family health program </w:t>
      </w:r>
      <w:r w:rsidR="00856C1E">
        <w:t>amendments</w:t>
      </w:r>
      <w:bookmarkEnd w:id="35"/>
    </w:p>
    <w:p w14:paraId="120208F7" w14:textId="77777777" w:rsidR="00DE0EBD" w:rsidRPr="002A3EC7" w:rsidRDefault="00DE0EBD" w:rsidP="00DE0EBD">
      <w:pPr>
        <w:pStyle w:val="ActHead9"/>
        <w:rPr>
          <w:rFonts w:cs="Arial"/>
        </w:rPr>
      </w:pPr>
      <w:bookmarkStart w:id="36" w:name="_Toc183094897"/>
      <w:r w:rsidRPr="002A3EC7">
        <w:rPr>
          <w:rFonts w:cs="Arial"/>
        </w:rPr>
        <w:t>Defence Determination 2016/19, Conditions of service</w:t>
      </w:r>
      <w:bookmarkEnd w:id="36"/>
    </w:p>
    <w:tbl>
      <w:tblPr>
        <w:tblW w:w="9359" w:type="dxa"/>
        <w:tblInd w:w="113" w:type="dxa"/>
        <w:tblLayout w:type="fixed"/>
        <w:tblLook w:val="0000" w:firstRow="0" w:lastRow="0" w:firstColumn="0" w:lastColumn="0" w:noHBand="0" w:noVBand="0"/>
      </w:tblPr>
      <w:tblGrid>
        <w:gridCol w:w="992"/>
        <w:gridCol w:w="8367"/>
      </w:tblGrid>
      <w:tr w:rsidR="00DE0EBD" w:rsidRPr="00D15A4D" w14:paraId="5B408E12" w14:textId="77777777" w:rsidTr="00E47818">
        <w:tc>
          <w:tcPr>
            <w:tcW w:w="992" w:type="dxa"/>
          </w:tcPr>
          <w:p w14:paraId="731E9A1C" w14:textId="77777777" w:rsidR="00DE0EBD" w:rsidRPr="00991733" w:rsidRDefault="00DE0EBD" w:rsidP="00E47818">
            <w:pPr>
              <w:pStyle w:val="Heading5"/>
            </w:pPr>
            <w:r w:rsidRPr="00991733">
              <w:t>1</w:t>
            </w:r>
          </w:p>
        </w:tc>
        <w:tc>
          <w:tcPr>
            <w:tcW w:w="8367" w:type="dxa"/>
          </w:tcPr>
          <w:p w14:paraId="780B0EB8" w14:textId="77777777" w:rsidR="00DE0EBD" w:rsidRPr="00991733" w:rsidRDefault="00DE0EBD" w:rsidP="00E47818">
            <w:pPr>
              <w:pStyle w:val="Heading5"/>
            </w:pPr>
            <w:r>
              <w:t>Section</w:t>
            </w:r>
            <w:r w:rsidRPr="00991733">
              <w:t xml:space="preserve"> </w:t>
            </w:r>
            <w:r>
              <w:t>8.9.2</w:t>
            </w:r>
            <w:r w:rsidRPr="00991733">
              <w:t xml:space="preserve"> </w:t>
            </w:r>
            <w:r>
              <w:t xml:space="preserve">(definition of </w:t>
            </w:r>
            <w:r>
              <w:rPr>
                <w:iCs/>
              </w:rPr>
              <w:t>h</w:t>
            </w:r>
            <w:r w:rsidRPr="00B541D9">
              <w:rPr>
                <w:iCs/>
              </w:rPr>
              <w:t>ealthcare physician</w:t>
            </w:r>
            <w:r>
              <w:rPr>
                <w:iCs/>
              </w:rPr>
              <w:t>)</w:t>
            </w:r>
          </w:p>
        </w:tc>
      </w:tr>
      <w:tr w:rsidR="00DE0EBD" w:rsidRPr="00D15A4D" w14:paraId="525B89BA" w14:textId="77777777" w:rsidTr="00E47818">
        <w:tc>
          <w:tcPr>
            <w:tcW w:w="992" w:type="dxa"/>
          </w:tcPr>
          <w:p w14:paraId="569731AA" w14:textId="77777777" w:rsidR="00DE0EBD" w:rsidRPr="00D15A4D" w:rsidRDefault="00DE0EBD" w:rsidP="00E47818">
            <w:pPr>
              <w:pStyle w:val="Sectiontext"/>
              <w:jc w:val="center"/>
            </w:pPr>
          </w:p>
        </w:tc>
        <w:tc>
          <w:tcPr>
            <w:tcW w:w="8367" w:type="dxa"/>
          </w:tcPr>
          <w:p w14:paraId="01591A88" w14:textId="77777777" w:rsidR="00DE0EBD" w:rsidRPr="00D15A4D" w:rsidRDefault="00DE0EBD" w:rsidP="00E47818">
            <w:pPr>
              <w:pStyle w:val="Sectiontext"/>
            </w:pPr>
            <w:r>
              <w:t>Repeal the definition.</w:t>
            </w:r>
          </w:p>
        </w:tc>
      </w:tr>
      <w:tr w:rsidR="00DE0EBD" w:rsidRPr="00D15A4D" w14:paraId="36A921EF" w14:textId="77777777" w:rsidTr="00E47818">
        <w:tc>
          <w:tcPr>
            <w:tcW w:w="992" w:type="dxa"/>
          </w:tcPr>
          <w:p w14:paraId="1CBF98DD" w14:textId="77777777" w:rsidR="00DE0EBD" w:rsidRPr="00D15A4D" w:rsidRDefault="00DE0EBD" w:rsidP="00E47818">
            <w:pPr>
              <w:pStyle w:val="Heading5"/>
            </w:pPr>
            <w:r>
              <w:t>2</w:t>
            </w:r>
          </w:p>
        </w:tc>
        <w:tc>
          <w:tcPr>
            <w:tcW w:w="8367" w:type="dxa"/>
          </w:tcPr>
          <w:p w14:paraId="7D5811A0" w14:textId="77777777" w:rsidR="00DE0EBD" w:rsidRPr="00D15A4D" w:rsidRDefault="00DE0EBD" w:rsidP="00E47818">
            <w:pPr>
              <w:pStyle w:val="Heading5"/>
              <w:rPr>
                <w:iCs/>
              </w:rPr>
            </w:pPr>
            <w:r>
              <w:rPr>
                <w:iCs/>
              </w:rPr>
              <w:t>Section 8.9.7C</w:t>
            </w:r>
          </w:p>
        </w:tc>
      </w:tr>
      <w:tr w:rsidR="00DE0EBD" w:rsidRPr="00D15A4D" w14:paraId="69407B88" w14:textId="77777777" w:rsidTr="00E47818">
        <w:tc>
          <w:tcPr>
            <w:tcW w:w="992" w:type="dxa"/>
          </w:tcPr>
          <w:p w14:paraId="11879C94" w14:textId="77777777" w:rsidR="00DE0EBD" w:rsidRPr="00D15A4D" w:rsidRDefault="00DE0EBD" w:rsidP="00E47818">
            <w:pPr>
              <w:pStyle w:val="Sectiontext"/>
            </w:pPr>
          </w:p>
        </w:tc>
        <w:tc>
          <w:tcPr>
            <w:tcW w:w="8367" w:type="dxa"/>
          </w:tcPr>
          <w:p w14:paraId="1A8E8993" w14:textId="77777777" w:rsidR="00DE0EBD" w:rsidRPr="00D15A4D" w:rsidRDefault="00DE0EBD" w:rsidP="00E47818">
            <w:pPr>
              <w:pStyle w:val="Sectiontext"/>
              <w:rPr>
                <w:iCs/>
              </w:rPr>
            </w:pPr>
            <w:r>
              <w:rPr>
                <w:iCs/>
              </w:rPr>
              <w:t>Omit “</w:t>
            </w:r>
            <w:r w:rsidRPr="00B541D9">
              <w:rPr>
                <w:rFonts w:cs="Arial"/>
                <w:lang w:eastAsia="en-US"/>
              </w:rPr>
              <w:t>if the eligible dependant has been referred to the service by a healthcare physician in relation to an existing condition</w:t>
            </w:r>
            <w:r>
              <w:rPr>
                <w:rFonts w:cs="Arial"/>
                <w:lang w:eastAsia="en-US"/>
              </w:rPr>
              <w:t>”.</w:t>
            </w:r>
          </w:p>
        </w:tc>
      </w:tr>
      <w:tr w:rsidR="00DE0EBD" w:rsidRPr="00D15A4D" w14:paraId="7B80573B" w14:textId="77777777" w:rsidTr="00E47818">
        <w:tc>
          <w:tcPr>
            <w:tcW w:w="992" w:type="dxa"/>
          </w:tcPr>
          <w:p w14:paraId="69CFF3E9" w14:textId="77777777" w:rsidR="00DE0EBD" w:rsidRPr="00D15A4D" w:rsidRDefault="00DE0EBD" w:rsidP="00E47818">
            <w:pPr>
              <w:pStyle w:val="Heading5"/>
            </w:pPr>
            <w:r>
              <w:t>3</w:t>
            </w:r>
          </w:p>
        </w:tc>
        <w:tc>
          <w:tcPr>
            <w:tcW w:w="8367" w:type="dxa"/>
          </w:tcPr>
          <w:p w14:paraId="69CD13E0" w14:textId="77777777" w:rsidR="00DE0EBD" w:rsidRDefault="00DE0EBD" w:rsidP="00E47818">
            <w:pPr>
              <w:pStyle w:val="Heading5"/>
              <w:rPr>
                <w:iCs/>
              </w:rPr>
            </w:pPr>
            <w:r>
              <w:rPr>
                <w:iCs/>
              </w:rPr>
              <w:t>Section 8.9.7D</w:t>
            </w:r>
          </w:p>
        </w:tc>
      </w:tr>
      <w:tr w:rsidR="00DE0EBD" w:rsidRPr="00D15A4D" w14:paraId="343AAC22" w14:textId="77777777" w:rsidTr="00E47818">
        <w:tc>
          <w:tcPr>
            <w:tcW w:w="992" w:type="dxa"/>
          </w:tcPr>
          <w:p w14:paraId="059F70FE" w14:textId="77777777" w:rsidR="00DE0EBD" w:rsidRPr="00D15A4D" w:rsidRDefault="00DE0EBD" w:rsidP="00E47818">
            <w:pPr>
              <w:pStyle w:val="Sectiontext"/>
            </w:pPr>
          </w:p>
        </w:tc>
        <w:tc>
          <w:tcPr>
            <w:tcW w:w="8367" w:type="dxa"/>
          </w:tcPr>
          <w:p w14:paraId="50BE6BCE" w14:textId="77777777" w:rsidR="00DE0EBD" w:rsidRDefault="00DE0EBD" w:rsidP="00E47818">
            <w:pPr>
              <w:pStyle w:val="Sectiontext"/>
              <w:rPr>
                <w:iCs/>
              </w:rPr>
            </w:pPr>
            <w:r>
              <w:rPr>
                <w:iCs/>
              </w:rPr>
              <w:t>Repeal the section, substitute:</w:t>
            </w:r>
          </w:p>
        </w:tc>
      </w:tr>
    </w:tbl>
    <w:p w14:paraId="49EA5637" w14:textId="77777777" w:rsidR="00DE0EBD" w:rsidRDefault="00DE0EBD" w:rsidP="00DE0EBD">
      <w:pPr>
        <w:pStyle w:val="Heading5"/>
      </w:pPr>
      <w:r>
        <w:t>8.9.7D</w:t>
      </w:r>
      <w:r>
        <w:tab/>
        <w:t>Reimbursable items – Memberships and fitness classes</w:t>
      </w:r>
    </w:p>
    <w:tbl>
      <w:tblPr>
        <w:tblW w:w="9359" w:type="dxa"/>
        <w:tblInd w:w="113" w:type="dxa"/>
        <w:tblLayout w:type="fixed"/>
        <w:tblLook w:val="0000" w:firstRow="0" w:lastRow="0" w:firstColumn="0" w:lastColumn="0" w:noHBand="0" w:noVBand="0"/>
      </w:tblPr>
      <w:tblGrid>
        <w:gridCol w:w="992"/>
        <w:gridCol w:w="563"/>
        <w:gridCol w:w="600"/>
        <w:gridCol w:w="7204"/>
      </w:tblGrid>
      <w:tr w:rsidR="00DE0EBD" w:rsidRPr="00D15A4D" w14:paraId="6CD669AB" w14:textId="77777777" w:rsidTr="00E47818">
        <w:tc>
          <w:tcPr>
            <w:tcW w:w="992" w:type="dxa"/>
          </w:tcPr>
          <w:p w14:paraId="3DFA48DB" w14:textId="77777777" w:rsidR="00DE0EBD" w:rsidRPr="00D15A4D" w:rsidRDefault="00DE0EBD" w:rsidP="00E47818">
            <w:pPr>
              <w:pStyle w:val="Sectiontext"/>
            </w:pPr>
          </w:p>
        </w:tc>
        <w:tc>
          <w:tcPr>
            <w:tcW w:w="8367" w:type="dxa"/>
            <w:gridSpan w:val="3"/>
          </w:tcPr>
          <w:p w14:paraId="45C9E156" w14:textId="77777777" w:rsidR="00DE0EBD" w:rsidRDefault="00DE0EBD" w:rsidP="00E47818">
            <w:pPr>
              <w:pStyle w:val="Sectiontext"/>
              <w:rPr>
                <w:iCs/>
              </w:rPr>
            </w:pPr>
            <w:r>
              <w:rPr>
                <w:iCs/>
              </w:rPr>
              <w:t>For the purpose of section 8.9.6A, out of pocket expenses relating to the following services provided to an eligible dependant by a provider with a registered Australian Business Number are reimbursable.</w:t>
            </w:r>
          </w:p>
        </w:tc>
      </w:tr>
      <w:tr w:rsidR="00DE0EBD" w:rsidRPr="00B541D9" w14:paraId="4E5D78CB" w14:textId="77777777" w:rsidTr="00E47818">
        <w:tblPrEx>
          <w:tblLook w:val="04A0" w:firstRow="1" w:lastRow="0" w:firstColumn="1" w:lastColumn="0" w:noHBand="0" w:noVBand="1"/>
        </w:tblPrEx>
        <w:tc>
          <w:tcPr>
            <w:tcW w:w="992" w:type="dxa"/>
          </w:tcPr>
          <w:p w14:paraId="78A0C59F" w14:textId="77777777" w:rsidR="00DE0EBD" w:rsidRPr="00B541D9" w:rsidRDefault="00DE0EBD" w:rsidP="00E47818">
            <w:pPr>
              <w:pStyle w:val="Sectiontext"/>
              <w:jc w:val="center"/>
              <w:rPr>
                <w:lang w:eastAsia="en-US"/>
              </w:rPr>
            </w:pPr>
          </w:p>
        </w:tc>
        <w:tc>
          <w:tcPr>
            <w:tcW w:w="563" w:type="dxa"/>
          </w:tcPr>
          <w:p w14:paraId="4ACA5262" w14:textId="77777777" w:rsidR="00DE0EBD" w:rsidRDefault="00DE0EBD" w:rsidP="00E47818">
            <w:pPr>
              <w:pStyle w:val="Sectiontext"/>
              <w:rPr>
                <w:rFonts w:cs="Arial"/>
                <w:lang w:eastAsia="en-US"/>
              </w:rPr>
            </w:pPr>
            <w:r>
              <w:rPr>
                <w:rFonts w:cs="Arial"/>
                <w:lang w:eastAsia="en-US"/>
              </w:rPr>
              <w:t>a.</w:t>
            </w:r>
          </w:p>
        </w:tc>
        <w:tc>
          <w:tcPr>
            <w:tcW w:w="7804" w:type="dxa"/>
            <w:gridSpan w:val="2"/>
          </w:tcPr>
          <w:p w14:paraId="4EC7498D" w14:textId="77777777" w:rsidR="00DE0EBD" w:rsidRDefault="00DE0EBD" w:rsidP="00E47818">
            <w:pPr>
              <w:pStyle w:val="Sectiontext"/>
            </w:pPr>
            <w:r>
              <w:t>Gym membership.</w:t>
            </w:r>
          </w:p>
        </w:tc>
      </w:tr>
      <w:tr w:rsidR="00DE0EBD" w:rsidRPr="00B541D9" w14:paraId="403EB10B" w14:textId="77777777" w:rsidTr="00E47818">
        <w:tblPrEx>
          <w:tblLook w:val="04A0" w:firstRow="1" w:lastRow="0" w:firstColumn="1" w:lastColumn="0" w:noHBand="0" w:noVBand="1"/>
        </w:tblPrEx>
        <w:tc>
          <w:tcPr>
            <w:tcW w:w="992" w:type="dxa"/>
          </w:tcPr>
          <w:p w14:paraId="72EFE407" w14:textId="77777777" w:rsidR="00DE0EBD" w:rsidRPr="00B541D9" w:rsidRDefault="00DE0EBD" w:rsidP="00E47818">
            <w:pPr>
              <w:pStyle w:val="Sectiontext"/>
              <w:jc w:val="center"/>
              <w:rPr>
                <w:lang w:eastAsia="en-US"/>
              </w:rPr>
            </w:pPr>
          </w:p>
        </w:tc>
        <w:tc>
          <w:tcPr>
            <w:tcW w:w="563" w:type="dxa"/>
          </w:tcPr>
          <w:p w14:paraId="780BCA0A" w14:textId="77777777" w:rsidR="00DE0EBD" w:rsidRDefault="00DE0EBD" w:rsidP="00E47818">
            <w:pPr>
              <w:pStyle w:val="Sectiontext"/>
              <w:rPr>
                <w:rFonts w:cs="Arial"/>
                <w:lang w:eastAsia="en-US"/>
              </w:rPr>
            </w:pPr>
            <w:r>
              <w:rPr>
                <w:rFonts w:cs="Arial"/>
                <w:lang w:eastAsia="en-US"/>
              </w:rPr>
              <w:t>b.</w:t>
            </w:r>
          </w:p>
        </w:tc>
        <w:tc>
          <w:tcPr>
            <w:tcW w:w="7804" w:type="dxa"/>
            <w:gridSpan w:val="2"/>
          </w:tcPr>
          <w:p w14:paraId="7752D83E" w14:textId="77777777" w:rsidR="00DE0EBD" w:rsidRDefault="00DE0EBD" w:rsidP="00E47818">
            <w:pPr>
              <w:pStyle w:val="Sectiontext"/>
            </w:pPr>
            <w:r>
              <w:t>Fitness Passport membership.</w:t>
            </w:r>
          </w:p>
        </w:tc>
      </w:tr>
      <w:tr w:rsidR="00DE0EBD" w:rsidRPr="00B541D9" w14:paraId="5F2FE3AB" w14:textId="77777777" w:rsidTr="00E47818">
        <w:tblPrEx>
          <w:tblLook w:val="04A0" w:firstRow="1" w:lastRow="0" w:firstColumn="1" w:lastColumn="0" w:noHBand="0" w:noVBand="1"/>
        </w:tblPrEx>
        <w:tc>
          <w:tcPr>
            <w:tcW w:w="992" w:type="dxa"/>
          </w:tcPr>
          <w:p w14:paraId="401AC9D7" w14:textId="77777777" w:rsidR="00DE0EBD" w:rsidRPr="00B541D9" w:rsidRDefault="00DE0EBD" w:rsidP="00E47818">
            <w:pPr>
              <w:pStyle w:val="Sectiontext"/>
              <w:jc w:val="center"/>
              <w:rPr>
                <w:lang w:eastAsia="en-US"/>
              </w:rPr>
            </w:pPr>
          </w:p>
        </w:tc>
        <w:tc>
          <w:tcPr>
            <w:tcW w:w="563" w:type="dxa"/>
            <w:hideMark/>
          </w:tcPr>
          <w:p w14:paraId="5EBE0496" w14:textId="77777777" w:rsidR="00DE0EBD" w:rsidRPr="00B541D9" w:rsidRDefault="00DE0EBD" w:rsidP="00E47818">
            <w:pPr>
              <w:pStyle w:val="Sectiontext"/>
              <w:rPr>
                <w:rFonts w:cs="Arial"/>
                <w:lang w:eastAsia="en-US"/>
              </w:rPr>
            </w:pPr>
            <w:r>
              <w:rPr>
                <w:rFonts w:cs="Arial"/>
                <w:lang w:eastAsia="en-US"/>
              </w:rPr>
              <w:t>c.</w:t>
            </w:r>
          </w:p>
        </w:tc>
        <w:tc>
          <w:tcPr>
            <w:tcW w:w="7804" w:type="dxa"/>
            <w:gridSpan w:val="2"/>
          </w:tcPr>
          <w:p w14:paraId="3AC2D345" w14:textId="77777777" w:rsidR="00DE0EBD" w:rsidRPr="00B541D9" w:rsidRDefault="00DE0EBD" w:rsidP="00E47818">
            <w:pPr>
              <w:pStyle w:val="Sectiontext"/>
              <w:rPr>
                <w:rFonts w:cs="Arial"/>
                <w:lang w:eastAsia="en-US"/>
              </w:rPr>
            </w:pPr>
            <w:r>
              <w:t>Swimming pool membership</w:t>
            </w:r>
            <w:r>
              <w:rPr>
                <w:rFonts w:cs="Arial"/>
                <w:color w:val="1A1A1A"/>
                <w:shd w:val="clear" w:color="auto" w:fill="FFFFFF"/>
              </w:rPr>
              <w:t>.</w:t>
            </w:r>
          </w:p>
        </w:tc>
      </w:tr>
      <w:tr w:rsidR="00DE0EBD" w:rsidRPr="00B541D9" w14:paraId="57E60009" w14:textId="77777777" w:rsidTr="00E47818">
        <w:tblPrEx>
          <w:tblLook w:val="04A0" w:firstRow="1" w:lastRow="0" w:firstColumn="1" w:lastColumn="0" w:noHBand="0" w:noVBand="1"/>
        </w:tblPrEx>
        <w:tc>
          <w:tcPr>
            <w:tcW w:w="992" w:type="dxa"/>
          </w:tcPr>
          <w:p w14:paraId="4B3DFCA6" w14:textId="77777777" w:rsidR="00DE0EBD" w:rsidRPr="00B541D9" w:rsidRDefault="00DE0EBD" w:rsidP="00E47818">
            <w:pPr>
              <w:pStyle w:val="Sectiontext"/>
              <w:jc w:val="center"/>
              <w:rPr>
                <w:lang w:eastAsia="en-US"/>
              </w:rPr>
            </w:pPr>
          </w:p>
        </w:tc>
        <w:tc>
          <w:tcPr>
            <w:tcW w:w="563" w:type="dxa"/>
          </w:tcPr>
          <w:p w14:paraId="24124ADE" w14:textId="77777777" w:rsidR="00DE0EBD" w:rsidRDefault="00DE0EBD" w:rsidP="00E47818">
            <w:pPr>
              <w:pStyle w:val="Sectiontext"/>
              <w:rPr>
                <w:rFonts w:cs="Arial"/>
                <w:lang w:eastAsia="en-US"/>
              </w:rPr>
            </w:pPr>
            <w:r>
              <w:rPr>
                <w:rFonts w:cs="Arial"/>
                <w:lang w:eastAsia="en-US"/>
              </w:rPr>
              <w:t>d.</w:t>
            </w:r>
          </w:p>
        </w:tc>
        <w:tc>
          <w:tcPr>
            <w:tcW w:w="7804" w:type="dxa"/>
            <w:gridSpan w:val="2"/>
          </w:tcPr>
          <w:p w14:paraId="6CCEE2F7" w14:textId="77777777" w:rsidR="00DE0EBD" w:rsidRDefault="00DE0EBD" w:rsidP="00E47818">
            <w:pPr>
              <w:pStyle w:val="Sectiontext"/>
            </w:pPr>
            <w:r>
              <w:t>Any of the following classes.</w:t>
            </w:r>
          </w:p>
        </w:tc>
      </w:tr>
      <w:tr w:rsidR="00DE0EBD" w:rsidRPr="00B541D9" w14:paraId="6B70E798" w14:textId="77777777" w:rsidTr="00E47818">
        <w:tblPrEx>
          <w:tblLook w:val="04A0" w:firstRow="1" w:lastRow="0" w:firstColumn="1" w:lastColumn="0" w:noHBand="0" w:noVBand="1"/>
        </w:tblPrEx>
        <w:tc>
          <w:tcPr>
            <w:tcW w:w="992" w:type="dxa"/>
          </w:tcPr>
          <w:p w14:paraId="2D9C3F19" w14:textId="77777777" w:rsidR="00DE0EBD" w:rsidRPr="00B541D9" w:rsidRDefault="00DE0EBD" w:rsidP="00E47818">
            <w:pPr>
              <w:pStyle w:val="Sectiontext"/>
              <w:jc w:val="center"/>
              <w:rPr>
                <w:lang w:eastAsia="en-US"/>
              </w:rPr>
            </w:pPr>
          </w:p>
        </w:tc>
        <w:tc>
          <w:tcPr>
            <w:tcW w:w="563" w:type="dxa"/>
          </w:tcPr>
          <w:p w14:paraId="5E2D7626" w14:textId="77777777" w:rsidR="00DE0EBD" w:rsidRPr="00B541D9" w:rsidRDefault="00DE0EBD" w:rsidP="00E47818">
            <w:pPr>
              <w:pStyle w:val="Sectiontext"/>
              <w:rPr>
                <w:rFonts w:cs="Arial"/>
                <w:lang w:eastAsia="en-US"/>
              </w:rPr>
            </w:pPr>
          </w:p>
        </w:tc>
        <w:tc>
          <w:tcPr>
            <w:tcW w:w="600" w:type="dxa"/>
          </w:tcPr>
          <w:p w14:paraId="111A885E" w14:textId="77777777" w:rsidR="00DE0EBD" w:rsidRPr="00B541D9" w:rsidRDefault="00DE0EBD" w:rsidP="00E47818">
            <w:pPr>
              <w:pStyle w:val="Sectiontext"/>
              <w:rPr>
                <w:rFonts w:cs="Arial"/>
                <w:lang w:eastAsia="en-US"/>
              </w:rPr>
            </w:pPr>
            <w:proofErr w:type="spellStart"/>
            <w:r>
              <w:rPr>
                <w:rFonts w:cs="Arial"/>
                <w:lang w:eastAsia="en-US"/>
              </w:rPr>
              <w:t>i</w:t>
            </w:r>
            <w:proofErr w:type="spellEnd"/>
            <w:r>
              <w:rPr>
                <w:rFonts w:cs="Arial"/>
                <w:lang w:eastAsia="en-US"/>
              </w:rPr>
              <w:t>.</w:t>
            </w:r>
          </w:p>
        </w:tc>
        <w:tc>
          <w:tcPr>
            <w:tcW w:w="7204" w:type="dxa"/>
          </w:tcPr>
          <w:p w14:paraId="41EE3B97" w14:textId="77777777" w:rsidR="00DE0EBD" w:rsidRPr="005F68A5" w:rsidRDefault="00DE0EBD" w:rsidP="00E47818">
            <w:pPr>
              <w:pStyle w:val="Sectiontext"/>
              <w:rPr>
                <w:rFonts w:cs="Arial"/>
                <w:lang w:eastAsia="en-US"/>
              </w:rPr>
            </w:pPr>
            <w:r>
              <w:t>Aqua fitness classes.</w:t>
            </w:r>
          </w:p>
        </w:tc>
      </w:tr>
      <w:tr w:rsidR="00DE0EBD" w:rsidRPr="00B541D9" w14:paraId="64E855D1" w14:textId="77777777" w:rsidTr="00E47818">
        <w:tblPrEx>
          <w:tblLook w:val="04A0" w:firstRow="1" w:lastRow="0" w:firstColumn="1" w:lastColumn="0" w:noHBand="0" w:noVBand="1"/>
        </w:tblPrEx>
        <w:tc>
          <w:tcPr>
            <w:tcW w:w="992" w:type="dxa"/>
          </w:tcPr>
          <w:p w14:paraId="6571A6F5" w14:textId="77777777" w:rsidR="00DE0EBD" w:rsidRPr="00B541D9" w:rsidRDefault="00DE0EBD" w:rsidP="00E47818">
            <w:pPr>
              <w:pStyle w:val="Sectiontext"/>
              <w:jc w:val="center"/>
              <w:rPr>
                <w:lang w:eastAsia="en-US"/>
              </w:rPr>
            </w:pPr>
          </w:p>
        </w:tc>
        <w:tc>
          <w:tcPr>
            <w:tcW w:w="563" w:type="dxa"/>
          </w:tcPr>
          <w:p w14:paraId="541EDED8" w14:textId="77777777" w:rsidR="00DE0EBD" w:rsidRPr="00B541D9" w:rsidRDefault="00DE0EBD" w:rsidP="00E47818">
            <w:pPr>
              <w:pStyle w:val="Sectiontext"/>
              <w:rPr>
                <w:rFonts w:cs="Arial"/>
                <w:lang w:eastAsia="en-US"/>
              </w:rPr>
            </w:pPr>
          </w:p>
        </w:tc>
        <w:tc>
          <w:tcPr>
            <w:tcW w:w="600" w:type="dxa"/>
          </w:tcPr>
          <w:p w14:paraId="3F57D624" w14:textId="77777777" w:rsidR="00DE0EBD" w:rsidRDefault="00DE0EBD" w:rsidP="00E47818">
            <w:pPr>
              <w:pStyle w:val="Sectiontext"/>
              <w:rPr>
                <w:rFonts w:cs="Arial"/>
                <w:lang w:eastAsia="en-US"/>
              </w:rPr>
            </w:pPr>
            <w:r>
              <w:rPr>
                <w:rFonts w:cs="Arial"/>
                <w:lang w:eastAsia="en-US"/>
              </w:rPr>
              <w:t>ii.</w:t>
            </w:r>
          </w:p>
        </w:tc>
        <w:tc>
          <w:tcPr>
            <w:tcW w:w="7204" w:type="dxa"/>
          </w:tcPr>
          <w:p w14:paraId="27BEFC78" w14:textId="77777777" w:rsidR="00DE0EBD" w:rsidRDefault="00DE0EBD" w:rsidP="00E47818">
            <w:pPr>
              <w:pStyle w:val="Sectiontext"/>
            </w:pPr>
            <w:r>
              <w:t>Personal training.</w:t>
            </w:r>
          </w:p>
        </w:tc>
      </w:tr>
      <w:tr w:rsidR="00DE0EBD" w:rsidRPr="00B541D9" w14:paraId="02932A46" w14:textId="77777777" w:rsidTr="00E47818">
        <w:tblPrEx>
          <w:tblLook w:val="04A0" w:firstRow="1" w:lastRow="0" w:firstColumn="1" w:lastColumn="0" w:noHBand="0" w:noVBand="1"/>
        </w:tblPrEx>
        <w:tc>
          <w:tcPr>
            <w:tcW w:w="992" w:type="dxa"/>
          </w:tcPr>
          <w:p w14:paraId="4031250B" w14:textId="77777777" w:rsidR="00DE0EBD" w:rsidRPr="00B541D9" w:rsidRDefault="00DE0EBD" w:rsidP="00E47818">
            <w:pPr>
              <w:pStyle w:val="Sectiontext"/>
              <w:jc w:val="center"/>
              <w:rPr>
                <w:lang w:eastAsia="en-US"/>
              </w:rPr>
            </w:pPr>
          </w:p>
        </w:tc>
        <w:tc>
          <w:tcPr>
            <w:tcW w:w="563" w:type="dxa"/>
          </w:tcPr>
          <w:p w14:paraId="3866E2F9" w14:textId="77777777" w:rsidR="00DE0EBD" w:rsidRPr="00B541D9" w:rsidRDefault="00DE0EBD" w:rsidP="00E47818">
            <w:pPr>
              <w:pStyle w:val="Sectiontext"/>
              <w:rPr>
                <w:rFonts w:cs="Arial"/>
                <w:lang w:eastAsia="en-US"/>
              </w:rPr>
            </w:pPr>
          </w:p>
        </w:tc>
        <w:tc>
          <w:tcPr>
            <w:tcW w:w="600" w:type="dxa"/>
          </w:tcPr>
          <w:p w14:paraId="5E1E4B56" w14:textId="77777777" w:rsidR="00DE0EBD" w:rsidRDefault="00DE0EBD" w:rsidP="00E47818">
            <w:pPr>
              <w:pStyle w:val="Sectiontext"/>
              <w:rPr>
                <w:rFonts w:cs="Arial"/>
                <w:lang w:eastAsia="en-US"/>
              </w:rPr>
            </w:pPr>
            <w:r>
              <w:rPr>
                <w:rFonts w:cs="Arial"/>
                <w:lang w:eastAsia="en-US"/>
              </w:rPr>
              <w:t>iii.</w:t>
            </w:r>
          </w:p>
        </w:tc>
        <w:tc>
          <w:tcPr>
            <w:tcW w:w="7204" w:type="dxa"/>
          </w:tcPr>
          <w:p w14:paraId="4B3D1D20" w14:textId="77777777" w:rsidR="00DE0EBD" w:rsidRDefault="00DE0EBD" w:rsidP="00E47818">
            <w:pPr>
              <w:pStyle w:val="Sectiontext"/>
            </w:pPr>
            <w:r>
              <w:t>Pilates.</w:t>
            </w:r>
          </w:p>
        </w:tc>
      </w:tr>
      <w:tr w:rsidR="00DE0EBD" w:rsidRPr="00B541D9" w14:paraId="09B1B6D9" w14:textId="77777777" w:rsidTr="00E47818">
        <w:tblPrEx>
          <w:tblLook w:val="04A0" w:firstRow="1" w:lastRow="0" w:firstColumn="1" w:lastColumn="0" w:noHBand="0" w:noVBand="1"/>
        </w:tblPrEx>
        <w:tc>
          <w:tcPr>
            <w:tcW w:w="992" w:type="dxa"/>
          </w:tcPr>
          <w:p w14:paraId="62C96425" w14:textId="77777777" w:rsidR="00DE0EBD" w:rsidRPr="00B541D9" w:rsidRDefault="00DE0EBD" w:rsidP="00E47818">
            <w:pPr>
              <w:pStyle w:val="Sectiontext"/>
              <w:jc w:val="center"/>
              <w:rPr>
                <w:lang w:eastAsia="en-US"/>
              </w:rPr>
            </w:pPr>
          </w:p>
        </w:tc>
        <w:tc>
          <w:tcPr>
            <w:tcW w:w="563" w:type="dxa"/>
          </w:tcPr>
          <w:p w14:paraId="6313B96E" w14:textId="77777777" w:rsidR="00DE0EBD" w:rsidRPr="00B541D9" w:rsidRDefault="00DE0EBD" w:rsidP="00E47818">
            <w:pPr>
              <w:pStyle w:val="Sectiontext"/>
              <w:rPr>
                <w:rFonts w:cs="Arial"/>
                <w:lang w:eastAsia="en-US"/>
              </w:rPr>
            </w:pPr>
          </w:p>
        </w:tc>
        <w:tc>
          <w:tcPr>
            <w:tcW w:w="600" w:type="dxa"/>
          </w:tcPr>
          <w:p w14:paraId="06BDA794" w14:textId="77777777" w:rsidR="00DE0EBD" w:rsidRDefault="00DE0EBD" w:rsidP="00E47818">
            <w:pPr>
              <w:pStyle w:val="Sectiontext"/>
              <w:rPr>
                <w:rFonts w:cs="Arial"/>
                <w:lang w:eastAsia="en-US"/>
              </w:rPr>
            </w:pPr>
            <w:r>
              <w:rPr>
                <w:rFonts w:cs="Arial"/>
                <w:lang w:eastAsia="en-US"/>
              </w:rPr>
              <w:t>iv.</w:t>
            </w:r>
          </w:p>
        </w:tc>
        <w:tc>
          <w:tcPr>
            <w:tcW w:w="7204" w:type="dxa"/>
          </w:tcPr>
          <w:p w14:paraId="34D27A7C" w14:textId="77777777" w:rsidR="00DE0EBD" w:rsidRDefault="00DE0EBD" w:rsidP="00E47818">
            <w:pPr>
              <w:pStyle w:val="Sectiontext"/>
            </w:pPr>
            <w:r>
              <w:t>Yoga.</w:t>
            </w:r>
          </w:p>
        </w:tc>
      </w:tr>
      <w:tr w:rsidR="00DE0EBD" w:rsidRPr="00B541D9" w14:paraId="3BC7ADFE" w14:textId="77777777" w:rsidTr="00E47818">
        <w:tblPrEx>
          <w:tblLook w:val="04A0" w:firstRow="1" w:lastRow="0" w:firstColumn="1" w:lastColumn="0" w:noHBand="0" w:noVBand="1"/>
        </w:tblPrEx>
        <w:tc>
          <w:tcPr>
            <w:tcW w:w="992" w:type="dxa"/>
          </w:tcPr>
          <w:p w14:paraId="01C06778" w14:textId="77777777" w:rsidR="00DE0EBD" w:rsidRPr="00B541D9" w:rsidRDefault="00DE0EBD" w:rsidP="00E47818">
            <w:pPr>
              <w:pStyle w:val="Sectiontext"/>
              <w:jc w:val="center"/>
              <w:rPr>
                <w:lang w:eastAsia="en-US"/>
              </w:rPr>
            </w:pPr>
          </w:p>
        </w:tc>
        <w:tc>
          <w:tcPr>
            <w:tcW w:w="563" w:type="dxa"/>
          </w:tcPr>
          <w:p w14:paraId="4D4E28C1" w14:textId="77777777" w:rsidR="00DE0EBD" w:rsidRPr="00B541D9" w:rsidRDefault="00DE0EBD" w:rsidP="00E47818">
            <w:pPr>
              <w:pStyle w:val="Sectiontext"/>
              <w:rPr>
                <w:rFonts w:cs="Arial"/>
                <w:lang w:eastAsia="en-US"/>
              </w:rPr>
            </w:pPr>
          </w:p>
        </w:tc>
        <w:tc>
          <w:tcPr>
            <w:tcW w:w="600" w:type="dxa"/>
          </w:tcPr>
          <w:p w14:paraId="4A7E5CDD" w14:textId="77777777" w:rsidR="00DE0EBD" w:rsidRDefault="00DE0EBD" w:rsidP="00E47818">
            <w:pPr>
              <w:pStyle w:val="Sectiontext"/>
              <w:rPr>
                <w:rFonts w:cs="Arial"/>
                <w:lang w:eastAsia="en-US"/>
              </w:rPr>
            </w:pPr>
            <w:r>
              <w:rPr>
                <w:rFonts w:cs="Arial"/>
                <w:lang w:eastAsia="en-US"/>
              </w:rPr>
              <w:t>v.</w:t>
            </w:r>
          </w:p>
        </w:tc>
        <w:tc>
          <w:tcPr>
            <w:tcW w:w="7204" w:type="dxa"/>
          </w:tcPr>
          <w:p w14:paraId="6CBD7894" w14:textId="77777777" w:rsidR="00DE0EBD" w:rsidRDefault="00DE0EBD" w:rsidP="00E47818">
            <w:pPr>
              <w:pStyle w:val="Sectiontext"/>
            </w:pPr>
            <w:r>
              <w:t>Zumba.</w:t>
            </w:r>
          </w:p>
        </w:tc>
      </w:tr>
    </w:tbl>
    <w:p w14:paraId="6E7D8921" w14:textId="77777777" w:rsidR="0003307C" w:rsidRDefault="0003307C">
      <w:pPr>
        <w:spacing w:line="240" w:lineRule="auto"/>
        <w:rPr>
          <w:rStyle w:val="Strong"/>
          <w:rFonts w:ascii="Arial" w:eastAsiaTheme="majorEastAsia" w:hAnsi="Arial" w:cstheme="majorBidi"/>
          <w:b w:val="0"/>
        </w:rPr>
      </w:pPr>
      <w:r>
        <w:rPr>
          <w:rStyle w:val="Strong"/>
        </w:rPr>
        <w:br w:type="page"/>
      </w:r>
    </w:p>
    <w:p w14:paraId="6A85730F" w14:textId="517A378F" w:rsidR="00E54F48" w:rsidRPr="00D15A4D" w:rsidRDefault="00E47818" w:rsidP="00E54F48">
      <w:pPr>
        <w:pStyle w:val="ActHead6"/>
      </w:pPr>
      <w:bookmarkStart w:id="37" w:name="_Toc183094898"/>
      <w:r>
        <w:rPr>
          <w:rStyle w:val="CharAmSchNo"/>
        </w:rPr>
        <w:lastRenderedPageBreak/>
        <w:t>Schedule 4</w:t>
      </w:r>
      <w:r w:rsidR="00E54F48" w:rsidRPr="00D15A4D">
        <w:t>—</w:t>
      </w:r>
      <w:r w:rsidR="00E54F48">
        <w:t xml:space="preserve">Deployment allowance </w:t>
      </w:r>
      <w:r w:rsidR="00856C1E">
        <w:t>amendments</w:t>
      </w:r>
      <w:bookmarkEnd w:id="37"/>
    </w:p>
    <w:p w14:paraId="1C9BF5B8" w14:textId="77777777" w:rsidR="00E54F48" w:rsidRPr="002A3EC7" w:rsidRDefault="00E54F48" w:rsidP="00E54F48">
      <w:pPr>
        <w:pStyle w:val="ActHead9"/>
        <w:rPr>
          <w:rFonts w:cs="Arial"/>
        </w:rPr>
      </w:pPr>
      <w:bookmarkStart w:id="38" w:name="_Toc183094899"/>
      <w:r w:rsidRPr="002A3EC7">
        <w:rPr>
          <w:rFonts w:cs="Arial"/>
        </w:rPr>
        <w:t>Defence Determination 2016/19, Conditions of service</w:t>
      </w:r>
      <w:bookmarkEnd w:id="38"/>
    </w:p>
    <w:tbl>
      <w:tblPr>
        <w:tblW w:w="9359" w:type="dxa"/>
        <w:tblInd w:w="113" w:type="dxa"/>
        <w:tblLayout w:type="fixed"/>
        <w:tblLook w:val="0000" w:firstRow="0" w:lastRow="0" w:firstColumn="0" w:lastColumn="0" w:noHBand="0" w:noVBand="0"/>
      </w:tblPr>
      <w:tblGrid>
        <w:gridCol w:w="992"/>
        <w:gridCol w:w="8367"/>
      </w:tblGrid>
      <w:tr w:rsidR="00E54F48" w:rsidRPr="00D15A4D" w14:paraId="30B2070A" w14:textId="77777777" w:rsidTr="00E47818">
        <w:tc>
          <w:tcPr>
            <w:tcW w:w="992" w:type="dxa"/>
          </w:tcPr>
          <w:p w14:paraId="262E6392" w14:textId="77777777" w:rsidR="00E54F48" w:rsidRPr="00991733" w:rsidRDefault="00E54F48" w:rsidP="00E47818">
            <w:pPr>
              <w:pStyle w:val="Heading5"/>
            </w:pPr>
            <w:r w:rsidRPr="00991733">
              <w:t>1</w:t>
            </w:r>
          </w:p>
        </w:tc>
        <w:tc>
          <w:tcPr>
            <w:tcW w:w="8367" w:type="dxa"/>
          </w:tcPr>
          <w:p w14:paraId="5CAE95B4" w14:textId="77777777" w:rsidR="00E54F48" w:rsidRPr="00991733" w:rsidRDefault="00E54F48" w:rsidP="00E47818">
            <w:pPr>
              <w:pStyle w:val="Heading5"/>
            </w:pPr>
            <w:r>
              <w:t>Section</w:t>
            </w:r>
            <w:r w:rsidRPr="00991733">
              <w:t xml:space="preserve"> </w:t>
            </w:r>
            <w:r>
              <w:t>17.7.6.1 (after table item 3)</w:t>
            </w:r>
            <w:r w:rsidRPr="00991733">
              <w:t xml:space="preserve"> </w:t>
            </w:r>
          </w:p>
        </w:tc>
      </w:tr>
      <w:tr w:rsidR="00E54F48" w:rsidRPr="00D15A4D" w14:paraId="1CE8BBA6" w14:textId="77777777" w:rsidTr="00E47818">
        <w:tc>
          <w:tcPr>
            <w:tcW w:w="992" w:type="dxa"/>
          </w:tcPr>
          <w:p w14:paraId="38C4CCA5" w14:textId="77777777" w:rsidR="00E54F48" w:rsidRPr="00D15A4D" w:rsidRDefault="00E54F48" w:rsidP="00E47818">
            <w:pPr>
              <w:pStyle w:val="Sectiontext"/>
              <w:jc w:val="center"/>
            </w:pPr>
          </w:p>
        </w:tc>
        <w:tc>
          <w:tcPr>
            <w:tcW w:w="8367" w:type="dxa"/>
          </w:tcPr>
          <w:p w14:paraId="70EBB0C0" w14:textId="77777777" w:rsidR="00E54F48" w:rsidRPr="00D15A4D" w:rsidRDefault="00E54F48" w:rsidP="00E47818">
            <w:pPr>
              <w:pStyle w:val="Sectiontext"/>
            </w:pPr>
            <w:r>
              <w:rPr>
                <w:iCs/>
              </w:rPr>
              <w:t>Insert:</w:t>
            </w:r>
          </w:p>
        </w:tc>
      </w:tr>
    </w:tbl>
    <w:p w14:paraId="2773998F" w14:textId="77777777" w:rsidR="00E54F48" w:rsidRPr="0028119A" w:rsidRDefault="00E54F48" w:rsidP="00E54F48"/>
    <w:tbl>
      <w:tblPr>
        <w:tblW w:w="764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09"/>
        <w:gridCol w:w="1718"/>
        <w:gridCol w:w="3141"/>
        <w:gridCol w:w="2075"/>
      </w:tblGrid>
      <w:tr w:rsidR="00E54F48" w:rsidRPr="00EA335B" w14:paraId="38A96254" w14:textId="77777777" w:rsidTr="00E47818">
        <w:trPr>
          <w:trHeight w:val="270"/>
        </w:trPr>
        <w:tc>
          <w:tcPr>
            <w:tcW w:w="709" w:type="dxa"/>
            <w:vMerge w:val="restart"/>
            <w:shd w:val="clear" w:color="auto" w:fill="FFFFFF"/>
            <w:tcMar>
              <w:top w:w="0" w:type="dxa"/>
              <w:left w:w="56" w:type="dxa"/>
              <w:bottom w:w="0" w:type="dxa"/>
              <w:right w:w="56" w:type="dxa"/>
            </w:tcMar>
            <w:hideMark/>
          </w:tcPr>
          <w:p w14:paraId="18D6DD04" w14:textId="77777777" w:rsidR="00E54F48" w:rsidRPr="00EA335B" w:rsidRDefault="00E54F48" w:rsidP="00E47818">
            <w:pPr>
              <w:pStyle w:val="Tabletext"/>
              <w:jc w:val="center"/>
            </w:pPr>
            <w:r w:rsidRPr="00EA335B">
              <w:t>3</w:t>
            </w:r>
            <w:r>
              <w:t>A</w:t>
            </w:r>
            <w:r w:rsidRPr="00EA335B">
              <w:t>.</w:t>
            </w:r>
          </w:p>
        </w:tc>
        <w:tc>
          <w:tcPr>
            <w:tcW w:w="1718" w:type="dxa"/>
            <w:vMerge w:val="restart"/>
            <w:shd w:val="clear" w:color="auto" w:fill="FFFFFF"/>
            <w:tcMar>
              <w:top w:w="0" w:type="dxa"/>
              <w:left w:w="56" w:type="dxa"/>
              <w:bottom w:w="0" w:type="dxa"/>
              <w:right w:w="56" w:type="dxa"/>
            </w:tcMar>
            <w:hideMark/>
          </w:tcPr>
          <w:p w14:paraId="05E9A2AC" w14:textId="77777777" w:rsidR="00E54F48" w:rsidRPr="00EA335B" w:rsidRDefault="00E54F48" w:rsidP="00E47818">
            <w:pPr>
              <w:pStyle w:val="Tabletext"/>
            </w:pPr>
            <w:r>
              <w:t>BEECH</w:t>
            </w:r>
          </w:p>
        </w:tc>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6F124725" w14:textId="77777777" w:rsidR="00E54F48" w:rsidRDefault="00E54F48" w:rsidP="00E47818">
            <w:pPr>
              <w:pStyle w:val="Tabletext"/>
            </w:pPr>
            <w:r>
              <w:t>The land, territorial waters and superjacent airspace of the following:</w:t>
            </w:r>
          </w:p>
          <w:p w14:paraId="2B404C28" w14:textId="77777777" w:rsidR="00E54F48" w:rsidRPr="00E54F48" w:rsidRDefault="00E54F48" w:rsidP="00E47818">
            <w:pPr>
              <w:pStyle w:val="Tablea"/>
              <w:rPr>
                <w:rFonts w:ascii="Arial" w:hAnsi="Arial" w:cs="Arial"/>
              </w:rPr>
            </w:pPr>
            <w:r w:rsidRPr="00E54F48">
              <w:rPr>
                <w:rFonts w:ascii="Arial" w:hAnsi="Arial" w:cs="Arial"/>
              </w:rPr>
              <w:t>a.  Israel and the Occupied Palestinian Territories;</w:t>
            </w:r>
          </w:p>
          <w:p w14:paraId="5CB65BCB" w14:textId="77777777" w:rsidR="00E54F48" w:rsidRPr="0028119A" w:rsidRDefault="00E54F48" w:rsidP="00E47818">
            <w:pPr>
              <w:pStyle w:val="Tablea"/>
            </w:pPr>
            <w:r w:rsidRPr="00E54F48">
              <w:rPr>
                <w:rFonts w:ascii="Arial" w:hAnsi="Arial" w:cs="Arial"/>
              </w:rPr>
              <w:t>b.  Lebanon</w:t>
            </w:r>
          </w:p>
        </w:tc>
        <w:tc>
          <w:tcPr>
            <w:tcW w:w="2075" w:type="dxa"/>
            <w:shd w:val="clear" w:color="auto" w:fill="FFFFFF"/>
            <w:tcMar>
              <w:top w:w="0" w:type="dxa"/>
              <w:left w:w="56" w:type="dxa"/>
              <w:bottom w:w="0" w:type="dxa"/>
              <w:right w:w="56" w:type="dxa"/>
            </w:tcMar>
            <w:hideMark/>
          </w:tcPr>
          <w:p w14:paraId="5AEC5C9A" w14:textId="77777777" w:rsidR="00E54F48" w:rsidRPr="00EA335B" w:rsidRDefault="00E54F48" w:rsidP="00E47818">
            <w:pPr>
              <w:pStyle w:val="Tabletext"/>
              <w:jc w:val="center"/>
              <w:rPr>
                <w:color w:val="000000"/>
              </w:rPr>
            </w:pPr>
            <w:r w:rsidRPr="00EA335B">
              <w:t>1</w:t>
            </w:r>
            <w:r>
              <w:t>95.63</w:t>
            </w:r>
          </w:p>
        </w:tc>
      </w:tr>
      <w:tr w:rsidR="00E54F48" w:rsidRPr="00EA335B" w14:paraId="7D3B7B6B" w14:textId="77777777" w:rsidTr="00E47818">
        <w:trPr>
          <w:trHeight w:val="270"/>
        </w:trPr>
        <w:tc>
          <w:tcPr>
            <w:tcW w:w="709" w:type="dxa"/>
            <w:vMerge/>
            <w:shd w:val="clear" w:color="auto" w:fill="FFFFFF"/>
            <w:vAlign w:val="center"/>
            <w:hideMark/>
          </w:tcPr>
          <w:p w14:paraId="552DF6F2" w14:textId="77777777" w:rsidR="00E54F48" w:rsidRPr="00EA335B" w:rsidRDefault="00E54F48" w:rsidP="00E47818">
            <w:pPr>
              <w:pStyle w:val="Tabletext"/>
            </w:pPr>
          </w:p>
        </w:tc>
        <w:tc>
          <w:tcPr>
            <w:tcW w:w="1718" w:type="dxa"/>
            <w:vMerge/>
            <w:shd w:val="clear" w:color="auto" w:fill="FFFFFF"/>
            <w:vAlign w:val="center"/>
            <w:hideMark/>
          </w:tcPr>
          <w:p w14:paraId="5F679839" w14:textId="77777777" w:rsidR="00E54F48" w:rsidRPr="00EA335B" w:rsidRDefault="00E54F48" w:rsidP="00E47818">
            <w:pPr>
              <w:pStyle w:val="Tabletext"/>
            </w:pPr>
          </w:p>
        </w:tc>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2447BBA5" w14:textId="0CCC5DDA" w:rsidR="00E54F48" w:rsidRPr="0028119A" w:rsidRDefault="00E54F48" w:rsidP="00E47818">
            <w:pPr>
              <w:pStyle w:val="Tabletext"/>
            </w:pPr>
            <w:r>
              <w:t>The land, territorial waters and superjacent airspace of the Sinai in Egypt</w:t>
            </w:r>
            <w:r w:rsidR="00630B6A">
              <w:t>.</w:t>
            </w:r>
          </w:p>
        </w:tc>
        <w:tc>
          <w:tcPr>
            <w:tcW w:w="2075" w:type="dxa"/>
            <w:shd w:val="clear" w:color="auto" w:fill="FFFFFF"/>
            <w:tcMar>
              <w:top w:w="0" w:type="dxa"/>
              <w:left w:w="56" w:type="dxa"/>
              <w:bottom w:w="0" w:type="dxa"/>
              <w:right w:w="56" w:type="dxa"/>
            </w:tcMar>
            <w:hideMark/>
          </w:tcPr>
          <w:p w14:paraId="6EF662DC" w14:textId="77777777" w:rsidR="00E54F48" w:rsidRPr="00EA335B" w:rsidRDefault="00E54F48" w:rsidP="00E47818">
            <w:pPr>
              <w:pStyle w:val="Tabletext"/>
              <w:jc w:val="center"/>
              <w:rPr>
                <w:color w:val="000000"/>
              </w:rPr>
            </w:pPr>
            <w:r>
              <w:t>136.00</w:t>
            </w:r>
          </w:p>
        </w:tc>
      </w:tr>
    </w:tbl>
    <w:p w14:paraId="6DFAAE7B" w14:textId="77777777" w:rsidR="00E54F48" w:rsidRPr="0028119A" w:rsidRDefault="00E54F48" w:rsidP="00E54F48"/>
    <w:tbl>
      <w:tblPr>
        <w:tblW w:w="9359" w:type="dxa"/>
        <w:tblInd w:w="113" w:type="dxa"/>
        <w:tblLayout w:type="fixed"/>
        <w:tblLook w:val="0000" w:firstRow="0" w:lastRow="0" w:firstColumn="0" w:lastColumn="0" w:noHBand="0" w:noVBand="0"/>
      </w:tblPr>
      <w:tblGrid>
        <w:gridCol w:w="992"/>
        <w:gridCol w:w="8367"/>
      </w:tblGrid>
      <w:tr w:rsidR="00E54F48" w:rsidRPr="00D15A4D" w14:paraId="3FABDBC7" w14:textId="77777777" w:rsidTr="00E47818">
        <w:tc>
          <w:tcPr>
            <w:tcW w:w="992" w:type="dxa"/>
          </w:tcPr>
          <w:p w14:paraId="45049334" w14:textId="77777777" w:rsidR="00E54F48" w:rsidRPr="00991733" w:rsidRDefault="00E54F48" w:rsidP="00E47818">
            <w:pPr>
              <w:pStyle w:val="Heading5"/>
            </w:pPr>
            <w:r>
              <w:t>2</w:t>
            </w:r>
          </w:p>
        </w:tc>
        <w:tc>
          <w:tcPr>
            <w:tcW w:w="8367" w:type="dxa"/>
          </w:tcPr>
          <w:p w14:paraId="5B9008BB" w14:textId="77777777" w:rsidR="00E54F48" w:rsidRPr="00991733" w:rsidRDefault="00E54F48" w:rsidP="00E47818">
            <w:pPr>
              <w:pStyle w:val="Heading5"/>
            </w:pPr>
            <w:r>
              <w:t>Section</w:t>
            </w:r>
            <w:r w:rsidRPr="00991733">
              <w:t xml:space="preserve"> </w:t>
            </w:r>
            <w:r>
              <w:t>17.7.6.1 (after table item 4)</w:t>
            </w:r>
            <w:r w:rsidRPr="00991733">
              <w:t xml:space="preserve"> </w:t>
            </w:r>
          </w:p>
        </w:tc>
      </w:tr>
      <w:tr w:rsidR="00E54F48" w:rsidRPr="00D15A4D" w14:paraId="2964789C" w14:textId="77777777" w:rsidTr="00E47818">
        <w:tc>
          <w:tcPr>
            <w:tcW w:w="992" w:type="dxa"/>
          </w:tcPr>
          <w:p w14:paraId="3F1B4612" w14:textId="77777777" w:rsidR="00E54F48" w:rsidRPr="00D15A4D" w:rsidRDefault="00E54F48" w:rsidP="00E47818">
            <w:pPr>
              <w:pStyle w:val="Sectiontext"/>
              <w:jc w:val="center"/>
            </w:pPr>
          </w:p>
        </w:tc>
        <w:tc>
          <w:tcPr>
            <w:tcW w:w="8367" w:type="dxa"/>
          </w:tcPr>
          <w:p w14:paraId="145C0625" w14:textId="77777777" w:rsidR="00E54F48" w:rsidRPr="00D15A4D" w:rsidRDefault="00E54F48" w:rsidP="00E47818">
            <w:pPr>
              <w:pStyle w:val="Sectiontext"/>
            </w:pPr>
            <w:r>
              <w:rPr>
                <w:iCs/>
              </w:rPr>
              <w:t>Insert:</w:t>
            </w:r>
          </w:p>
        </w:tc>
      </w:tr>
    </w:tbl>
    <w:p w14:paraId="0E73B0DF" w14:textId="77777777" w:rsidR="00E54F48" w:rsidRPr="0028119A" w:rsidRDefault="00E54F48" w:rsidP="00E54F48"/>
    <w:tbl>
      <w:tblPr>
        <w:tblW w:w="764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09"/>
        <w:gridCol w:w="1718"/>
        <w:gridCol w:w="3141"/>
        <w:gridCol w:w="2075"/>
      </w:tblGrid>
      <w:tr w:rsidR="00E54F48" w:rsidRPr="00EA335B" w14:paraId="16B545FF" w14:textId="77777777" w:rsidTr="00E47818">
        <w:trPr>
          <w:trHeight w:val="270"/>
        </w:trPr>
        <w:tc>
          <w:tcPr>
            <w:tcW w:w="709" w:type="dxa"/>
            <w:vMerge w:val="restart"/>
            <w:shd w:val="clear" w:color="auto" w:fill="FFFFFF"/>
            <w:tcMar>
              <w:top w:w="0" w:type="dxa"/>
              <w:left w:w="56" w:type="dxa"/>
              <w:bottom w:w="0" w:type="dxa"/>
              <w:right w:w="56" w:type="dxa"/>
            </w:tcMar>
            <w:hideMark/>
          </w:tcPr>
          <w:p w14:paraId="07551755" w14:textId="77777777" w:rsidR="00E54F48" w:rsidRPr="00EA335B" w:rsidRDefault="00E54F48" w:rsidP="00E47818">
            <w:pPr>
              <w:pStyle w:val="Tabletext"/>
              <w:jc w:val="center"/>
            </w:pPr>
            <w:r>
              <w:t>4A</w:t>
            </w:r>
            <w:r w:rsidRPr="00EA335B">
              <w:t>.</w:t>
            </w:r>
          </w:p>
        </w:tc>
        <w:tc>
          <w:tcPr>
            <w:tcW w:w="1718" w:type="dxa"/>
            <w:vMerge w:val="restart"/>
            <w:shd w:val="clear" w:color="auto" w:fill="FFFFFF"/>
            <w:tcMar>
              <w:top w:w="0" w:type="dxa"/>
              <w:left w:w="56" w:type="dxa"/>
              <w:bottom w:w="0" w:type="dxa"/>
              <w:right w:w="56" w:type="dxa"/>
            </w:tcMar>
            <w:hideMark/>
          </w:tcPr>
          <w:p w14:paraId="666CD3D2" w14:textId="77777777" w:rsidR="00E54F48" w:rsidRPr="00E54F48" w:rsidRDefault="00E54F48" w:rsidP="00E47818">
            <w:pPr>
              <w:pStyle w:val="Tabletext"/>
              <w:rPr>
                <w:rFonts w:cs="Arial"/>
              </w:rPr>
            </w:pPr>
            <w:r w:rsidRPr="00E54F48">
              <w:rPr>
                <w:rFonts w:cs="Arial"/>
              </w:rPr>
              <w:t>HYDRANTH</w:t>
            </w:r>
          </w:p>
        </w:tc>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7807051D" w14:textId="77777777" w:rsidR="00E54F48" w:rsidRPr="00E54F48" w:rsidRDefault="00E54F48" w:rsidP="00E47818">
            <w:pPr>
              <w:pStyle w:val="Tabletext"/>
              <w:rPr>
                <w:rFonts w:cs="Arial"/>
              </w:rPr>
            </w:pPr>
            <w:r w:rsidRPr="00E54F48">
              <w:rPr>
                <w:rFonts w:cs="Arial"/>
              </w:rPr>
              <w:t>The waters and superjacent airspace of the following:</w:t>
            </w:r>
          </w:p>
          <w:p w14:paraId="405C23F8" w14:textId="59C96A04" w:rsidR="00E54F48" w:rsidRPr="00E54F48" w:rsidRDefault="00E54F48" w:rsidP="00E47818">
            <w:pPr>
              <w:pStyle w:val="Tablea"/>
              <w:rPr>
                <w:rFonts w:ascii="Arial" w:hAnsi="Arial" w:cs="Arial"/>
              </w:rPr>
            </w:pPr>
            <w:r w:rsidRPr="00E54F48">
              <w:rPr>
                <w:rFonts w:ascii="Arial" w:hAnsi="Arial" w:cs="Arial"/>
              </w:rPr>
              <w:t>a.  Arabian Sea (bounded by 10 deg</w:t>
            </w:r>
            <w:r w:rsidR="00630B6A">
              <w:rPr>
                <w:rFonts w:ascii="Arial" w:hAnsi="Arial" w:cs="Arial"/>
              </w:rPr>
              <w:t>rees north and 60 degrees east)</w:t>
            </w:r>
          </w:p>
          <w:p w14:paraId="29DCB371" w14:textId="77777777" w:rsidR="00E54F48" w:rsidRPr="00E54F48" w:rsidRDefault="00E54F48" w:rsidP="00E47818">
            <w:pPr>
              <w:pStyle w:val="Tablea"/>
              <w:rPr>
                <w:rFonts w:ascii="Arial" w:hAnsi="Arial" w:cs="Arial"/>
              </w:rPr>
            </w:pPr>
            <w:r w:rsidRPr="00E54F48">
              <w:rPr>
                <w:rFonts w:ascii="Arial" w:hAnsi="Arial" w:cs="Arial"/>
              </w:rPr>
              <w:t>b.  Gulf of Oman;</w:t>
            </w:r>
          </w:p>
          <w:p w14:paraId="12DCC16F" w14:textId="1934EB4C" w:rsidR="00E54F48" w:rsidRPr="00E54F48" w:rsidRDefault="00E54F48" w:rsidP="00E47818">
            <w:pPr>
              <w:pStyle w:val="Tablea"/>
              <w:rPr>
                <w:rFonts w:ascii="Arial" w:hAnsi="Arial" w:cs="Arial"/>
              </w:rPr>
            </w:pPr>
            <w:r w:rsidRPr="00E54F48">
              <w:rPr>
                <w:rFonts w:ascii="Arial" w:hAnsi="Arial" w:cs="Arial"/>
              </w:rPr>
              <w:t>c.  Persian Gulf</w:t>
            </w:r>
            <w:r w:rsidR="00630B6A">
              <w:rPr>
                <w:rFonts w:ascii="Arial" w:hAnsi="Arial" w:cs="Arial"/>
              </w:rPr>
              <w:t>.</w:t>
            </w:r>
          </w:p>
        </w:tc>
        <w:tc>
          <w:tcPr>
            <w:tcW w:w="2075" w:type="dxa"/>
            <w:shd w:val="clear" w:color="auto" w:fill="FFFFFF"/>
            <w:tcMar>
              <w:top w:w="0" w:type="dxa"/>
              <w:left w:w="56" w:type="dxa"/>
              <w:bottom w:w="0" w:type="dxa"/>
              <w:right w:w="56" w:type="dxa"/>
            </w:tcMar>
            <w:hideMark/>
          </w:tcPr>
          <w:p w14:paraId="39F56876" w14:textId="77777777" w:rsidR="00E54F48" w:rsidRPr="00EA335B" w:rsidRDefault="00E54F48" w:rsidP="00E47818">
            <w:pPr>
              <w:pStyle w:val="Tabletext"/>
              <w:jc w:val="center"/>
              <w:rPr>
                <w:color w:val="000000"/>
              </w:rPr>
            </w:pPr>
            <w:r>
              <w:t>136.00</w:t>
            </w:r>
          </w:p>
        </w:tc>
      </w:tr>
      <w:tr w:rsidR="00E54F48" w:rsidRPr="00EA335B" w14:paraId="14760F41" w14:textId="77777777" w:rsidTr="00E47818">
        <w:trPr>
          <w:trHeight w:val="270"/>
        </w:trPr>
        <w:tc>
          <w:tcPr>
            <w:tcW w:w="709" w:type="dxa"/>
            <w:vMerge/>
            <w:shd w:val="clear" w:color="auto" w:fill="FFFFFF"/>
            <w:vAlign w:val="center"/>
            <w:hideMark/>
          </w:tcPr>
          <w:p w14:paraId="434AF3EB" w14:textId="77777777" w:rsidR="00E54F48" w:rsidRPr="00EA335B" w:rsidRDefault="00E54F48" w:rsidP="00E47818">
            <w:pPr>
              <w:pStyle w:val="Tabletext"/>
            </w:pPr>
          </w:p>
        </w:tc>
        <w:tc>
          <w:tcPr>
            <w:tcW w:w="1718" w:type="dxa"/>
            <w:vMerge/>
            <w:shd w:val="clear" w:color="auto" w:fill="FFFFFF"/>
            <w:vAlign w:val="center"/>
            <w:hideMark/>
          </w:tcPr>
          <w:p w14:paraId="2D7C65A0" w14:textId="77777777" w:rsidR="00E54F48" w:rsidRPr="00EA335B" w:rsidRDefault="00E54F48" w:rsidP="00E47818">
            <w:pPr>
              <w:pStyle w:val="Tabletext"/>
            </w:pPr>
          </w:p>
        </w:tc>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18536A24" w14:textId="77777777" w:rsidR="00E54F48" w:rsidRDefault="00E54F48" w:rsidP="00E47818">
            <w:pPr>
              <w:pStyle w:val="Tabletext"/>
            </w:pPr>
            <w:r>
              <w:t>The land, territorial waters and superjacent airspace of the following.</w:t>
            </w:r>
          </w:p>
          <w:p w14:paraId="531BB7B3" w14:textId="77777777" w:rsidR="00E54F48" w:rsidRDefault="00E54F48" w:rsidP="00E47818">
            <w:pPr>
              <w:pStyle w:val="Tabletext"/>
            </w:pPr>
            <w:r>
              <w:t>a.  Bahrain;</w:t>
            </w:r>
          </w:p>
          <w:p w14:paraId="696338F3" w14:textId="3CDB2FE6" w:rsidR="00E54F48" w:rsidRPr="0028119A" w:rsidRDefault="00E54F48" w:rsidP="00E47818">
            <w:pPr>
              <w:pStyle w:val="Tabletext"/>
            </w:pPr>
            <w:r>
              <w:t>b.  Qatar</w:t>
            </w:r>
            <w:r w:rsidR="00630B6A">
              <w:t>.</w:t>
            </w:r>
          </w:p>
        </w:tc>
        <w:tc>
          <w:tcPr>
            <w:tcW w:w="2075" w:type="dxa"/>
            <w:shd w:val="clear" w:color="auto" w:fill="FFFFFF"/>
            <w:tcMar>
              <w:top w:w="0" w:type="dxa"/>
              <w:left w:w="56" w:type="dxa"/>
              <w:bottom w:w="0" w:type="dxa"/>
              <w:right w:w="56" w:type="dxa"/>
            </w:tcMar>
            <w:hideMark/>
          </w:tcPr>
          <w:p w14:paraId="1E8CA3D6" w14:textId="77777777" w:rsidR="00E54F48" w:rsidRPr="00EA335B" w:rsidRDefault="00E54F48" w:rsidP="00E47818">
            <w:pPr>
              <w:pStyle w:val="Tabletext"/>
              <w:jc w:val="center"/>
              <w:rPr>
                <w:color w:val="000000"/>
              </w:rPr>
            </w:pPr>
            <w:r>
              <w:t>106.59</w:t>
            </w:r>
          </w:p>
        </w:tc>
      </w:tr>
    </w:tbl>
    <w:p w14:paraId="1033E12C" w14:textId="77777777" w:rsidR="00E54F48" w:rsidRDefault="00E54F48" w:rsidP="00E54F48"/>
    <w:tbl>
      <w:tblPr>
        <w:tblW w:w="9359" w:type="dxa"/>
        <w:tblInd w:w="113" w:type="dxa"/>
        <w:tblLook w:val="0000" w:firstRow="0" w:lastRow="0" w:firstColumn="0" w:lastColumn="0" w:noHBand="0" w:noVBand="0"/>
      </w:tblPr>
      <w:tblGrid>
        <w:gridCol w:w="992"/>
        <w:gridCol w:w="8367"/>
      </w:tblGrid>
      <w:tr w:rsidR="00E54F48" w:rsidRPr="00D15A4D" w14:paraId="43B77024" w14:textId="77777777" w:rsidTr="00E47818">
        <w:tc>
          <w:tcPr>
            <w:tcW w:w="992" w:type="dxa"/>
          </w:tcPr>
          <w:p w14:paraId="3151FD12" w14:textId="77777777" w:rsidR="00E54F48" w:rsidRPr="00991733" w:rsidRDefault="00E54F48" w:rsidP="00E47818">
            <w:pPr>
              <w:pStyle w:val="Heading5"/>
            </w:pPr>
            <w:r>
              <w:t>3</w:t>
            </w:r>
          </w:p>
        </w:tc>
        <w:tc>
          <w:tcPr>
            <w:tcW w:w="8367" w:type="dxa"/>
          </w:tcPr>
          <w:p w14:paraId="31667C33" w14:textId="77777777" w:rsidR="00E54F48" w:rsidRPr="00991733" w:rsidRDefault="00E54F48" w:rsidP="00E47818">
            <w:pPr>
              <w:pStyle w:val="Heading5"/>
            </w:pPr>
            <w:r>
              <w:t>Section</w:t>
            </w:r>
            <w:r w:rsidRPr="00991733">
              <w:t xml:space="preserve"> </w:t>
            </w:r>
            <w:r>
              <w:t>17.7.6.1 (table item 9 Column B)</w:t>
            </w:r>
            <w:r w:rsidRPr="00991733">
              <w:t xml:space="preserve"> </w:t>
            </w:r>
          </w:p>
        </w:tc>
      </w:tr>
      <w:tr w:rsidR="00E54F48" w:rsidRPr="00D15A4D" w14:paraId="7E00B88A" w14:textId="77777777" w:rsidTr="00E47818">
        <w:tc>
          <w:tcPr>
            <w:tcW w:w="992" w:type="dxa"/>
          </w:tcPr>
          <w:p w14:paraId="6F55F715" w14:textId="77777777" w:rsidR="00E54F48" w:rsidRPr="00D15A4D" w:rsidRDefault="00E54F48" w:rsidP="00E47818">
            <w:pPr>
              <w:pStyle w:val="Sectiontext"/>
              <w:jc w:val="center"/>
            </w:pPr>
          </w:p>
        </w:tc>
        <w:tc>
          <w:tcPr>
            <w:tcW w:w="8367" w:type="dxa"/>
          </w:tcPr>
          <w:p w14:paraId="4FF4D0F2" w14:textId="77777777" w:rsidR="00E54F48" w:rsidRPr="00D15A4D" w:rsidRDefault="00E54F48" w:rsidP="00E47818">
            <w:pPr>
              <w:pStyle w:val="Sectiontext"/>
            </w:pPr>
            <w:r>
              <w:rPr>
                <w:iCs/>
              </w:rPr>
              <w:t>Omit the cells, substitute:</w:t>
            </w:r>
          </w:p>
        </w:tc>
      </w:tr>
    </w:tbl>
    <w:p w14:paraId="7CB48429" w14:textId="77777777" w:rsidR="00E54F48" w:rsidRPr="0028119A" w:rsidRDefault="00E54F48" w:rsidP="00E54F48"/>
    <w:tbl>
      <w:tblPr>
        <w:tblW w:w="3141"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3141"/>
      </w:tblGrid>
      <w:tr w:rsidR="00E54F48" w:rsidRPr="00EA335B" w14:paraId="4C2939A7" w14:textId="77777777" w:rsidTr="00E47818">
        <w:trPr>
          <w:trHeight w:val="270"/>
        </w:trPr>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343F06D1" w14:textId="77777777" w:rsidR="00E54F48" w:rsidRDefault="00E54F48" w:rsidP="00E47818">
            <w:pPr>
              <w:pStyle w:val="Tabletext"/>
            </w:pPr>
            <w:r>
              <w:t>The land, territorial waters and superjacent airspace of the following.</w:t>
            </w:r>
          </w:p>
          <w:p w14:paraId="70F54562" w14:textId="77777777" w:rsidR="00E54F48" w:rsidRDefault="00E54F48" w:rsidP="00E47818">
            <w:pPr>
              <w:pStyle w:val="Tabletext"/>
            </w:pPr>
            <w:r>
              <w:t>a.  </w:t>
            </w:r>
            <w:r w:rsidRPr="000A394C">
              <w:t>Iraq</w:t>
            </w:r>
            <w:r>
              <w:t>;</w:t>
            </w:r>
          </w:p>
          <w:p w14:paraId="0C73A90E" w14:textId="781F5F6F" w:rsidR="00E54F48" w:rsidRPr="0028119A" w:rsidRDefault="00E54F48" w:rsidP="00E47818">
            <w:pPr>
              <w:pStyle w:val="Tabletext"/>
            </w:pPr>
            <w:r>
              <w:t>b.  </w:t>
            </w:r>
            <w:r w:rsidRPr="000A394C">
              <w:t>Syria</w:t>
            </w:r>
            <w:r w:rsidR="00630B6A">
              <w:t>.</w:t>
            </w:r>
          </w:p>
        </w:tc>
      </w:tr>
      <w:tr w:rsidR="00E54F48" w:rsidRPr="00EA335B" w14:paraId="7108B397" w14:textId="77777777" w:rsidTr="00E47818">
        <w:trPr>
          <w:trHeight w:val="270"/>
        </w:trPr>
        <w:tc>
          <w:tcPr>
            <w:tcW w:w="3141" w:type="dxa"/>
            <w:tcBorders>
              <w:top w:val="single" w:sz="4" w:space="0" w:color="auto"/>
              <w:bottom w:val="single" w:sz="4" w:space="0" w:color="auto"/>
            </w:tcBorders>
            <w:shd w:val="clear" w:color="auto" w:fill="FFFFFF"/>
            <w:tcMar>
              <w:top w:w="0" w:type="dxa"/>
              <w:left w:w="56" w:type="dxa"/>
              <w:bottom w:w="0" w:type="dxa"/>
              <w:right w:w="56" w:type="dxa"/>
            </w:tcMar>
            <w:hideMark/>
          </w:tcPr>
          <w:p w14:paraId="6495A504" w14:textId="77777777" w:rsidR="00E54F48" w:rsidRPr="000A394C" w:rsidRDefault="00E54F48" w:rsidP="00E47818">
            <w:pPr>
              <w:pStyle w:val="Tabletext"/>
            </w:pPr>
            <w:r>
              <w:t>All</w:t>
            </w:r>
            <w:r w:rsidRPr="000A394C">
              <w:t xml:space="preserve"> of the following</w:t>
            </w:r>
            <w:r>
              <w:t>:</w:t>
            </w:r>
          </w:p>
          <w:p w14:paraId="5BE87320" w14:textId="77777777" w:rsidR="00E54F48" w:rsidRPr="00E54F48" w:rsidRDefault="00E54F48" w:rsidP="00E47818">
            <w:pPr>
              <w:pStyle w:val="Tablea"/>
              <w:rPr>
                <w:rFonts w:ascii="Arial" w:hAnsi="Arial" w:cs="Arial"/>
              </w:rPr>
            </w:pPr>
            <w:r w:rsidRPr="00E54F48">
              <w:rPr>
                <w:rFonts w:ascii="Arial" w:hAnsi="Arial" w:cs="Arial"/>
              </w:rPr>
              <w:t>a.  The land, territorial waters and superjacent airspace of the following.</w:t>
            </w:r>
          </w:p>
          <w:p w14:paraId="7F95894F" w14:textId="77777777" w:rsidR="00E54F48" w:rsidRPr="00E54F48" w:rsidRDefault="00E54F48" w:rsidP="00E47818">
            <w:pPr>
              <w:pStyle w:val="Tablea"/>
              <w:rPr>
                <w:rFonts w:ascii="Arial" w:hAnsi="Arial" w:cs="Arial"/>
              </w:rPr>
            </w:pPr>
            <w:r w:rsidRPr="00E54F48">
              <w:rPr>
                <w:rFonts w:ascii="Arial" w:hAnsi="Arial" w:cs="Arial"/>
              </w:rPr>
              <w:tab/>
            </w:r>
            <w:proofErr w:type="spellStart"/>
            <w:r w:rsidRPr="00E54F48">
              <w:rPr>
                <w:rFonts w:ascii="Arial" w:hAnsi="Arial" w:cs="Arial"/>
              </w:rPr>
              <w:t>i</w:t>
            </w:r>
            <w:proofErr w:type="spellEnd"/>
            <w:r w:rsidRPr="00E54F48">
              <w:rPr>
                <w:rFonts w:ascii="Arial" w:hAnsi="Arial" w:cs="Arial"/>
              </w:rPr>
              <w:t>.  Bahrain;</w:t>
            </w:r>
          </w:p>
          <w:p w14:paraId="26C1911D" w14:textId="77777777" w:rsidR="00E54F48" w:rsidRPr="00E54F48" w:rsidRDefault="00E54F48" w:rsidP="00E47818">
            <w:pPr>
              <w:pStyle w:val="Tablea"/>
              <w:rPr>
                <w:rFonts w:ascii="Arial" w:hAnsi="Arial" w:cs="Arial"/>
              </w:rPr>
            </w:pPr>
            <w:r w:rsidRPr="00E54F48">
              <w:rPr>
                <w:rFonts w:ascii="Arial" w:hAnsi="Arial" w:cs="Arial"/>
              </w:rPr>
              <w:lastRenderedPageBreak/>
              <w:tab/>
              <w:t>ii.  Cyprus;</w:t>
            </w:r>
          </w:p>
          <w:p w14:paraId="6AE8D149" w14:textId="77777777" w:rsidR="00E54F48" w:rsidRPr="00E54F48" w:rsidRDefault="00E54F48" w:rsidP="00E47818">
            <w:pPr>
              <w:pStyle w:val="Tablea"/>
              <w:rPr>
                <w:rFonts w:ascii="Arial" w:hAnsi="Arial" w:cs="Arial"/>
              </w:rPr>
            </w:pPr>
            <w:r w:rsidRPr="00E54F48">
              <w:rPr>
                <w:rFonts w:ascii="Arial" w:hAnsi="Arial" w:cs="Arial"/>
              </w:rPr>
              <w:tab/>
              <w:t>iii.  Jordan;</w:t>
            </w:r>
          </w:p>
          <w:p w14:paraId="00B1CFDD" w14:textId="77777777" w:rsidR="00E54F48" w:rsidRPr="00E54F48" w:rsidRDefault="00E54F48" w:rsidP="00E47818">
            <w:pPr>
              <w:pStyle w:val="Tablea"/>
              <w:rPr>
                <w:rFonts w:ascii="Arial" w:hAnsi="Arial" w:cs="Arial"/>
              </w:rPr>
            </w:pPr>
            <w:r w:rsidRPr="00E54F48">
              <w:rPr>
                <w:rFonts w:ascii="Arial" w:hAnsi="Arial" w:cs="Arial"/>
              </w:rPr>
              <w:tab/>
              <w:t>iv.  Kuwait;</w:t>
            </w:r>
          </w:p>
          <w:p w14:paraId="40800BF4" w14:textId="77777777" w:rsidR="00E54F48" w:rsidRPr="00E54F48" w:rsidRDefault="00E54F48" w:rsidP="00E47818">
            <w:pPr>
              <w:pStyle w:val="Tablea"/>
              <w:rPr>
                <w:rFonts w:ascii="Arial" w:hAnsi="Arial" w:cs="Arial"/>
              </w:rPr>
            </w:pPr>
            <w:r w:rsidRPr="00E54F48">
              <w:rPr>
                <w:rFonts w:ascii="Arial" w:hAnsi="Arial" w:cs="Arial"/>
              </w:rPr>
              <w:tab/>
              <w:t>v.   Qatar;</w:t>
            </w:r>
          </w:p>
          <w:p w14:paraId="0B57721A" w14:textId="77777777" w:rsidR="00E54F48" w:rsidRPr="00E54F48" w:rsidRDefault="00E54F48" w:rsidP="00E47818">
            <w:pPr>
              <w:pStyle w:val="Tablea"/>
              <w:rPr>
                <w:rFonts w:ascii="Arial" w:hAnsi="Arial" w:cs="Arial"/>
              </w:rPr>
            </w:pPr>
            <w:r w:rsidRPr="00E54F48">
              <w:rPr>
                <w:rFonts w:ascii="Arial" w:hAnsi="Arial" w:cs="Arial"/>
              </w:rPr>
              <w:tab/>
              <w:t>vi.  The United Arab Emirates;</w:t>
            </w:r>
          </w:p>
          <w:p w14:paraId="34C101F3" w14:textId="61918CED" w:rsidR="00E54F48" w:rsidRPr="00E54F48" w:rsidRDefault="00E54F48" w:rsidP="00E47818">
            <w:pPr>
              <w:pStyle w:val="Tablea"/>
              <w:rPr>
                <w:rFonts w:ascii="Arial" w:hAnsi="Arial" w:cs="Arial"/>
              </w:rPr>
            </w:pPr>
            <w:r w:rsidRPr="00E54F48">
              <w:rPr>
                <w:rFonts w:ascii="Arial" w:hAnsi="Arial" w:cs="Arial"/>
              </w:rPr>
              <w:t>b.  The waters and superjacent airspace of the Persian Gulf;</w:t>
            </w:r>
          </w:p>
          <w:p w14:paraId="6B748B16" w14:textId="242736D8" w:rsidR="00E54F48" w:rsidRPr="0028119A" w:rsidRDefault="00E54F48" w:rsidP="00E47818">
            <w:pPr>
              <w:pStyle w:val="Tablea"/>
            </w:pPr>
            <w:r w:rsidRPr="00E54F48">
              <w:rPr>
                <w:rFonts w:ascii="Arial" w:hAnsi="Arial" w:cs="Arial"/>
              </w:rPr>
              <w:t>c.  The land territory of Türkiye east of Longitude 35° East</w:t>
            </w:r>
            <w:r w:rsidR="00630B6A">
              <w:rPr>
                <w:rFonts w:ascii="Arial" w:hAnsi="Arial" w:cs="Arial"/>
              </w:rPr>
              <w:t>.</w:t>
            </w:r>
          </w:p>
        </w:tc>
      </w:tr>
    </w:tbl>
    <w:p w14:paraId="7D8155D2" w14:textId="77777777" w:rsidR="00B17DEF" w:rsidRDefault="00B17DEF">
      <w:pPr>
        <w:spacing w:line="240" w:lineRule="auto"/>
        <w:rPr>
          <w:rFonts w:eastAsia="Times New Roman" w:cs="Times New Roman"/>
          <w:b/>
          <w:kern w:val="28"/>
          <w:sz w:val="28"/>
          <w:lang w:eastAsia="en-AU"/>
        </w:rPr>
      </w:pPr>
      <w:r>
        <w:lastRenderedPageBreak/>
        <w:br w:type="page"/>
      </w:r>
    </w:p>
    <w:p w14:paraId="0CE599D2" w14:textId="5721CD9D" w:rsidR="00B17DEF" w:rsidRPr="00D15A4D" w:rsidRDefault="00B17DEF" w:rsidP="00B17DEF">
      <w:pPr>
        <w:pStyle w:val="ActHead6"/>
      </w:pPr>
      <w:bookmarkStart w:id="39" w:name="_Toc175753112"/>
      <w:bookmarkStart w:id="40" w:name="_Toc175837315"/>
      <w:bookmarkStart w:id="41" w:name="_Toc183094900"/>
      <w:r w:rsidRPr="00D15A4D">
        <w:rPr>
          <w:rStyle w:val="CharAmSchNo"/>
        </w:rPr>
        <w:lastRenderedPageBreak/>
        <w:t>Schedule </w:t>
      </w:r>
      <w:r w:rsidR="00E47818">
        <w:rPr>
          <w:rStyle w:val="CharAmSchNo"/>
        </w:rPr>
        <w:t>5</w:t>
      </w:r>
      <w:r w:rsidRPr="00D15A4D">
        <w:t>—</w:t>
      </w:r>
      <w:r>
        <w:t>Transitional provisions</w:t>
      </w:r>
      <w:bookmarkEnd w:id="39"/>
      <w:bookmarkEnd w:id="40"/>
      <w:bookmarkEnd w:id="41"/>
    </w:p>
    <w:p w14:paraId="5F4AB2C0" w14:textId="77777777" w:rsidR="00B17DEF" w:rsidRDefault="00B17DEF" w:rsidP="00B17DEF">
      <w:pPr>
        <w:pStyle w:val="Heading5"/>
        <w:tabs>
          <w:tab w:val="left" w:pos="1213"/>
        </w:tabs>
      </w:pPr>
      <w:proofErr w:type="gramStart"/>
      <w:r>
        <w:t>1  Definitions</w:t>
      </w:r>
      <w:proofErr w:type="gramEnd"/>
    </w:p>
    <w:tbl>
      <w:tblPr>
        <w:tblW w:w="9359" w:type="dxa"/>
        <w:tblInd w:w="113" w:type="dxa"/>
        <w:tblLayout w:type="fixed"/>
        <w:tblLook w:val="0000" w:firstRow="0" w:lastRow="0" w:firstColumn="0" w:lastColumn="0" w:noHBand="0" w:noVBand="0"/>
      </w:tblPr>
      <w:tblGrid>
        <w:gridCol w:w="992"/>
        <w:gridCol w:w="8367"/>
      </w:tblGrid>
      <w:tr w:rsidR="00B17DEF" w:rsidRPr="00D15A4D" w14:paraId="42098983" w14:textId="77777777" w:rsidTr="00E47818">
        <w:tc>
          <w:tcPr>
            <w:tcW w:w="992" w:type="dxa"/>
          </w:tcPr>
          <w:p w14:paraId="4FB8690F" w14:textId="77777777" w:rsidR="00B17DEF" w:rsidRPr="005A705F" w:rsidRDefault="00B17DEF" w:rsidP="00E47818">
            <w:pPr>
              <w:pStyle w:val="Sectiontext"/>
            </w:pPr>
          </w:p>
        </w:tc>
        <w:tc>
          <w:tcPr>
            <w:tcW w:w="8367" w:type="dxa"/>
          </w:tcPr>
          <w:p w14:paraId="70A34135" w14:textId="77777777" w:rsidR="00B17DEF" w:rsidRPr="005A705F" w:rsidRDefault="00B17DEF" w:rsidP="00E47818">
            <w:pPr>
              <w:pStyle w:val="Sectiontext"/>
            </w:pPr>
            <w:r w:rsidRPr="005A705F">
              <w:t>The following apply in the Schedule.</w:t>
            </w:r>
          </w:p>
        </w:tc>
      </w:tr>
      <w:tr w:rsidR="00B17DEF" w:rsidRPr="00D15A4D" w14:paraId="12B12866" w14:textId="77777777" w:rsidTr="00E47818">
        <w:tc>
          <w:tcPr>
            <w:tcW w:w="992" w:type="dxa"/>
          </w:tcPr>
          <w:p w14:paraId="02ED38CA" w14:textId="77777777" w:rsidR="00B17DEF" w:rsidRPr="005A705F" w:rsidRDefault="00B17DEF" w:rsidP="00E47818">
            <w:pPr>
              <w:pStyle w:val="Sectiontext"/>
            </w:pPr>
          </w:p>
        </w:tc>
        <w:tc>
          <w:tcPr>
            <w:tcW w:w="8367" w:type="dxa"/>
          </w:tcPr>
          <w:p w14:paraId="61A85AD3" w14:textId="77777777" w:rsidR="00B17DEF" w:rsidRPr="005A705F" w:rsidRDefault="00B17DEF" w:rsidP="00E47818">
            <w:pPr>
              <w:pStyle w:val="Sectiontext"/>
            </w:pPr>
            <w:r w:rsidRPr="005A705F">
              <w:rPr>
                <w:b/>
              </w:rPr>
              <w:t>Defence Determination</w:t>
            </w:r>
            <w:r w:rsidRPr="005A705F">
              <w:t xml:space="preserve"> means Defence Determination 2016/19, Conditions of service.</w:t>
            </w:r>
          </w:p>
        </w:tc>
      </w:tr>
    </w:tbl>
    <w:p w14:paraId="102E4995" w14:textId="77777777" w:rsidR="00760325" w:rsidRPr="00991733" w:rsidRDefault="00760325" w:rsidP="00760325">
      <w:pPr>
        <w:pStyle w:val="Heading5"/>
        <w:tabs>
          <w:tab w:val="left" w:pos="1213"/>
        </w:tabs>
      </w:pPr>
      <w:proofErr w:type="gramStart"/>
      <w:r>
        <w:t>2  ADF</w:t>
      </w:r>
      <w:proofErr w:type="gramEnd"/>
      <w:r>
        <w:t xml:space="preserve"> family health program</w:t>
      </w:r>
    </w:p>
    <w:tbl>
      <w:tblPr>
        <w:tblW w:w="9360" w:type="dxa"/>
        <w:tblInd w:w="113" w:type="dxa"/>
        <w:tblLayout w:type="fixed"/>
        <w:tblLook w:val="0000" w:firstRow="0" w:lastRow="0" w:firstColumn="0" w:lastColumn="0" w:noHBand="0" w:noVBand="0"/>
      </w:tblPr>
      <w:tblGrid>
        <w:gridCol w:w="992"/>
        <w:gridCol w:w="8368"/>
      </w:tblGrid>
      <w:tr w:rsidR="00760325" w:rsidRPr="00363C3C" w14:paraId="45899014" w14:textId="77777777" w:rsidTr="00E47818">
        <w:tc>
          <w:tcPr>
            <w:tcW w:w="992" w:type="dxa"/>
          </w:tcPr>
          <w:p w14:paraId="5AC99898" w14:textId="77777777" w:rsidR="00760325" w:rsidRPr="00363C3C" w:rsidRDefault="00760325" w:rsidP="00E47818">
            <w:pPr>
              <w:pStyle w:val="Sectiontext"/>
              <w:jc w:val="center"/>
            </w:pPr>
            <w:r w:rsidRPr="00363C3C">
              <w:t>1.</w:t>
            </w:r>
          </w:p>
        </w:tc>
        <w:tc>
          <w:tcPr>
            <w:tcW w:w="8368" w:type="dxa"/>
          </w:tcPr>
          <w:p w14:paraId="02EFD34B" w14:textId="53E668C9" w:rsidR="00760325" w:rsidRPr="00363C3C" w:rsidRDefault="00046CBB" w:rsidP="00E47818">
            <w:pPr>
              <w:pStyle w:val="Sectiontext"/>
              <w:rPr>
                <w:rFonts w:cs="Arial"/>
                <w:color w:val="000000"/>
              </w:rPr>
            </w:pPr>
            <w:r w:rsidRPr="00363C3C">
              <w:rPr>
                <w:rFonts w:cs="Arial"/>
                <w:color w:val="000000"/>
              </w:rPr>
              <w:t>This clause</w:t>
            </w:r>
            <w:r w:rsidR="00760325" w:rsidRPr="00363C3C">
              <w:rPr>
                <w:rFonts w:cs="Arial"/>
                <w:color w:val="000000"/>
              </w:rPr>
              <w:t xml:space="preserve"> applies to a member who was eligible for reimbursement under section 8.9.6A of the Defence Determination</w:t>
            </w:r>
            <w:r w:rsidRPr="00363C3C">
              <w:rPr>
                <w:rFonts w:cs="Arial"/>
                <w:color w:val="000000"/>
              </w:rPr>
              <w:t>, as in force from time to time,</w:t>
            </w:r>
            <w:r w:rsidR="00363C3C">
              <w:rPr>
                <w:rFonts w:cs="Arial"/>
                <w:color w:val="000000"/>
              </w:rPr>
              <w:t xml:space="preserve"> between 1 December 2024</w:t>
            </w:r>
            <w:r w:rsidR="00760325" w:rsidRPr="00363C3C">
              <w:rPr>
                <w:rFonts w:cs="Arial"/>
                <w:color w:val="000000"/>
              </w:rPr>
              <w:t xml:space="preserve"> and the commencement of </w:t>
            </w:r>
            <w:r w:rsidR="00E47818" w:rsidRPr="00363C3C">
              <w:rPr>
                <w:rFonts w:cs="Arial"/>
                <w:color w:val="000000"/>
              </w:rPr>
              <w:t>Schedule 3</w:t>
            </w:r>
            <w:r w:rsidR="00760325" w:rsidRPr="00363C3C">
              <w:rPr>
                <w:rFonts w:cs="Arial"/>
                <w:color w:val="000000"/>
              </w:rPr>
              <w:t xml:space="preserve"> of this Determination. </w:t>
            </w:r>
          </w:p>
        </w:tc>
      </w:tr>
      <w:tr w:rsidR="00760325" w:rsidRPr="00D15A4D" w14:paraId="1CEB3DD5" w14:textId="77777777" w:rsidTr="00E47818">
        <w:tc>
          <w:tcPr>
            <w:tcW w:w="992" w:type="dxa"/>
          </w:tcPr>
          <w:p w14:paraId="49693312" w14:textId="77777777" w:rsidR="00760325" w:rsidRPr="00363C3C" w:rsidRDefault="00760325" w:rsidP="00E47818">
            <w:pPr>
              <w:pStyle w:val="Sectiontext"/>
              <w:jc w:val="center"/>
            </w:pPr>
            <w:r w:rsidRPr="00363C3C">
              <w:t>2.</w:t>
            </w:r>
          </w:p>
        </w:tc>
        <w:tc>
          <w:tcPr>
            <w:tcW w:w="8368" w:type="dxa"/>
          </w:tcPr>
          <w:p w14:paraId="63D92848" w14:textId="585347C3" w:rsidR="00760325" w:rsidRDefault="00E47818" w:rsidP="00046CBB">
            <w:pPr>
              <w:pStyle w:val="Sectiontext"/>
              <w:rPr>
                <w:rFonts w:cs="Arial"/>
                <w:color w:val="000000"/>
              </w:rPr>
            </w:pPr>
            <w:r w:rsidRPr="00363C3C">
              <w:rPr>
                <w:rFonts w:cs="Arial"/>
                <w:color w:val="000000"/>
              </w:rPr>
              <w:t>Schedule 3</w:t>
            </w:r>
            <w:r w:rsidR="00046CBB" w:rsidRPr="00363C3C">
              <w:rPr>
                <w:rFonts w:cs="Arial"/>
                <w:color w:val="000000"/>
              </w:rPr>
              <w:t xml:space="preserve"> of this Determination </w:t>
            </w:r>
            <w:r w:rsidR="00760325" w:rsidRPr="00363C3C">
              <w:rPr>
                <w:rFonts w:cs="Arial"/>
                <w:color w:val="000000"/>
              </w:rPr>
              <w:t>applies to the membe</w:t>
            </w:r>
            <w:r w:rsidR="00046CBB" w:rsidRPr="00363C3C">
              <w:rPr>
                <w:rFonts w:cs="Arial"/>
                <w:color w:val="000000"/>
              </w:rPr>
              <w:t>r as though it applied at the time.</w:t>
            </w:r>
            <w:r w:rsidR="00760325">
              <w:rPr>
                <w:rFonts w:cs="Arial"/>
                <w:color w:val="000000"/>
              </w:rPr>
              <w:t xml:space="preserve"> </w:t>
            </w:r>
          </w:p>
        </w:tc>
      </w:tr>
    </w:tbl>
    <w:p w14:paraId="31679012" w14:textId="130C3E67" w:rsidR="00B17DEF" w:rsidRPr="00991733" w:rsidRDefault="00760325" w:rsidP="00B17DEF">
      <w:pPr>
        <w:pStyle w:val="Heading5"/>
        <w:tabs>
          <w:tab w:val="left" w:pos="1213"/>
        </w:tabs>
      </w:pPr>
      <w:proofErr w:type="gramStart"/>
      <w:r>
        <w:t>3</w:t>
      </w:r>
      <w:r w:rsidR="00B17DEF">
        <w:t>  Deployment</w:t>
      </w:r>
      <w:proofErr w:type="gramEnd"/>
      <w:r w:rsidR="00B17DEF">
        <w:t xml:space="preserve"> allowance – Operation BEECH</w:t>
      </w:r>
    </w:p>
    <w:tbl>
      <w:tblPr>
        <w:tblW w:w="9360" w:type="dxa"/>
        <w:tblInd w:w="113" w:type="dxa"/>
        <w:tblLayout w:type="fixed"/>
        <w:tblLook w:val="0000" w:firstRow="0" w:lastRow="0" w:firstColumn="0" w:lastColumn="0" w:noHBand="0" w:noVBand="0"/>
      </w:tblPr>
      <w:tblGrid>
        <w:gridCol w:w="992"/>
        <w:gridCol w:w="8368"/>
      </w:tblGrid>
      <w:tr w:rsidR="008E46BD" w:rsidRPr="00D15A4D" w14:paraId="3A5974B2" w14:textId="77777777" w:rsidTr="00E47818">
        <w:tc>
          <w:tcPr>
            <w:tcW w:w="992" w:type="dxa"/>
          </w:tcPr>
          <w:p w14:paraId="0A055778" w14:textId="031BD7D0" w:rsidR="008E46BD" w:rsidRPr="00363C3C" w:rsidRDefault="008E46BD" w:rsidP="00E47818">
            <w:pPr>
              <w:pStyle w:val="Sectiontext"/>
              <w:jc w:val="center"/>
            </w:pPr>
            <w:r w:rsidRPr="00363C3C">
              <w:t>1.</w:t>
            </w:r>
          </w:p>
        </w:tc>
        <w:tc>
          <w:tcPr>
            <w:tcW w:w="8368" w:type="dxa"/>
          </w:tcPr>
          <w:p w14:paraId="09F941AE" w14:textId="1ED06FD0" w:rsidR="008E46BD" w:rsidRDefault="008E46BD" w:rsidP="00AF204A">
            <w:pPr>
              <w:pStyle w:val="Sectiontext"/>
              <w:rPr>
                <w:rFonts w:cs="Arial"/>
                <w:color w:val="000000"/>
              </w:rPr>
            </w:pPr>
            <w:r w:rsidRPr="00363C3C">
              <w:rPr>
                <w:rFonts w:cs="Arial"/>
                <w:color w:val="000000"/>
              </w:rPr>
              <w:t>This section applies to a member who was deployed on Operation BEECH at any time between 13 October 2023 and the commencement of this Determination.</w:t>
            </w:r>
          </w:p>
        </w:tc>
      </w:tr>
      <w:tr w:rsidR="00B17DEF" w:rsidRPr="00D15A4D" w14:paraId="44BD518F" w14:textId="77777777" w:rsidTr="00E47818">
        <w:tc>
          <w:tcPr>
            <w:tcW w:w="992" w:type="dxa"/>
          </w:tcPr>
          <w:p w14:paraId="6D0ED329" w14:textId="2076EDBC" w:rsidR="00B17DEF" w:rsidRPr="00F73910" w:rsidRDefault="008E46BD" w:rsidP="00E47818">
            <w:pPr>
              <w:pStyle w:val="Sectiontext"/>
              <w:jc w:val="center"/>
            </w:pPr>
            <w:r>
              <w:t>2</w:t>
            </w:r>
            <w:r w:rsidR="00B17DEF">
              <w:t>.</w:t>
            </w:r>
          </w:p>
        </w:tc>
        <w:tc>
          <w:tcPr>
            <w:tcW w:w="8368" w:type="dxa"/>
          </w:tcPr>
          <w:p w14:paraId="6CC7B6D1" w14:textId="585443F9" w:rsidR="00B17DEF" w:rsidRDefault="00B17DEF" w:rsidP="00B8082E">
            <w:pPr>
              <w:pStyle w:val="Sectiontext"/>
              <w:rPr>
                <w:rFonts w:cs="Arial"/>
                <w:color w:val="000000"/>
              </w:rPr>
            </w:pPr>
            <w:r>
              <w:rPr>
                <w:rFonts w:cs="Arial"/>
                <w:color w:val="000000"/>
              </w:rPr>
              <w:t xml:space="preserve">A member is eligible for the payment of deployment allowance at the rate specified in the following table for each day of duty they performed in the </w:t>
            </w:r>
            <w:r w:rsidRPr="00F73910">
              <w:t>specified area of</w:t>
            </w:r>
            <w:r>
              <w:rPr>
                <w:rFonts w:cs="Arial"/>
                <w:color w:val="000000"/>
              </w:rPr>
              <w:t xml:space="preserve"> </w:t>
            </w:r>
            <w:r>
              <w:t>Israel and the Occupied Palestinian Territories or Lebanon</w:t>
            </w:r>
            <w:r>
              <w:rPr>
                <w:rFonts w:cs="Arial"/>
                <w:color w:val="000000"/>
              </w:rPr>
              <w:t xml:space="preserve"> on Operation BEECH between 13 October 202</w:t>
            </w:r>
            <w:r w:rsidR="00B8082E">
              <w:rPr>
                <w:rFonts w:cs="Arial"/>
                <w:color w:val="000000"/>
              </w:rPr>
              <w:t xml:space="preserve">3 and the commencement </w:t>
            </w:r>
            <w:r w:rsidR="008E46BD">
              <w:rPr>
                <w:rFonts w:cs="Arial"/>
                <w:color w:val="000000"/>
              </w:rPr>
              <w:t>of this D</w:t>
            </w:r>
            <w:r>
              <w:rPr>
                <w:rFonts w:cs="Arial"/>
                <w:color w:val="000000"/>
              </w:rPr>
              <w:t>etermination.</w:t>
            </w:r>
          </w:p>
        </w:tc>
      </w:tr>
    </w:tbl>
    <w:p w14:paraId="2DEEA880" w14:textId="77777777" w:rsidR="00B17DEF" w:rsidRPr="00F73910" w:rsidRDefault="00B17DEF" w:rsidP="00B17DEF">
      <w:pPr>
        <w:spacing w:line="240" w:lineRule="auto"/>
        <w:rPr>
          <w:rFonts w:eastAsia="Times New Roman" w:cs="Times New Roman"/>
          <w:sz w:val="24"/>
          <w:szCs w:val="24"/>
          <w:lang w:eastAsia="en-AU"/>
        </w:rPr>
      </w:pPr>
    </w:p>
    <w:tbl>
      <w:tblPr>
        <w:tblW w:w="8385" w:type="dxa"/>
        <w:tblInd w:w="9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
        <w:gridCol w:w="2269"/>
        <w:gridCol w:w="2567"/>
        <w:gridCol w:w="3015"/>
      </w:tblGrid>
      <w:tr w:rsidR="00B17DEF" w:rsidRPr="00F73910" w14:paraId="79E6CF5A" w14:textId="77777777" w:rsidTr="00E47818">
        <w:tc>
          <w:tcPr>
            <w:tcW w:w="455" w:type="dxa"/>
            <w:tcBorders>
              <w:bottom w:val="single" w:sz="6" w:space="0" w:color="000000"/>
              <w:right w:val="single" w:sz="6" w:space="0" w:color="000000"/>
            </w:tcBorders>
            <w:tcMar>
              <w:top w:w="0" w:type="dxa"/>
              <w:left w:w="48" w:type="dxa"/>
              <w:bottom w:w="0" w:type="dxa"/>
              <w:right w:w="48" w:type="dxa"/>
            </w:tcMar>
            <w:hideMark/>
          </w:tcPr>
          <w:p w14:paraId="37C31044" w14:textId="77777777" w:rsidR="00B17DEF" w:rsidRPr="00F73910" w:rsidRDefault="00B17DEF" w:rsidP="00E47818">
            <w:pPr>
              <w:pStyle w:val="TableHeaderArial"/>
            </w:pPr>
            <w:r w:rsidRPr="00F73910">
              <w:t>Item</w:t>
            </w:r>
          </w:p>
        </w:tc>
        <w:tc>
          <w:tcPr>
            <w:tcW w:w="2156"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5153CB68" w14:textId="77777777" w:rsidR="00B17DEF" w:rsidRPr="00F73910" w:rsidRDefault="00B17DEF" w:rsidP="00E47818">
            <w:pPr>
              <w:pStyle w:val="TableHeaderArial"/>
            </w:pPr>
            <w:r>
              <w:t>Start date</w:t>
            </w:r>
          </w:p>
        </w:tc>
        <w:tc>
          <w:tcPr>
            <w:tcW w:w="2439"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16AF324B" w14:textId="77777777" w:rsidR="00B17DEF" w:rsidRPr="00F73910" w:rsidRDefault="00B17DEF" w:rsidP="00E47818">
            <w:pPr>
              <w:pStyle w:val="TableHeaderArial"/>
            </w:pPr>
            <w:r>
              <w:t>End date</w:t>
            </w:r>
          </w:p>
        </w:tc>
        <w:tc>
          <w:tcPr>
            <w:tcW w:w="2865" w:type="dxa"/>
            <w:tcBorders>
              <w:left w:val="single" w:sz="6" w:space="0" w:color="000000"/>
              <w:bottom w:val="single" w:sz="6" w:space="0" w:color="000000"/>
            </w:tcBorders>
            <w:tcMar>
              <w:top w:w="0" w:type="dxa"/>
              <w:left w:w="48" w:type="dxa"/>
              <w:bottom w:w="0" w:type="dxa"/>
              <w:right w:w="48" w:type="dxa"/>
            </w:tcMar>
            <w:hideMark/>
          </w:tcPr>
          <w:p w14:paraId="5A293518" w14:textId="77777777" w:rsidR="00B17DEF" w:rsidRPr="00F73910" w:rsidRDefault="00B17DEF" w:rsidP="00E47818">
            <w:pPr>
              <w:pStyle w:val="TableHeaderArial"/>
            </w:pPr>
            <w:r>
              <w:t>Daily rate</w:t>
            </w:r>
          </w:p>
        </w:tc>
      </w:tr>
      <w:tr w:rsidR="00B17DEF" w:rsidRPr="00F73910" w14:paraId="6D7E7AF5" w14:textId="77777777" w:rsidTr="00E47818">
        <w:tc>
          <w:tcPr>
            <w:tcW w:w="455"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26ADB6A5" w14:textId="77777777" w:rsidR="00B17DEF" w:rsidRPr="00F73910" w:rsidRDefault="00B17DEF" w:rsidP="008E46BD">
            <w:pPr>
              <w:pStyle w:val="Tabletext"/>
              <w:jc w:val="center"/>
            </w:pPr>
            <w:r w:rsidRPr="00F73910">
              <w:t>1.</w:t>
            </w:r>
          </w:p>
        </w:tc>
        <w:tc>
          <w:tcPr>
            <w:tcW w:w="2156"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714490A9" w14:textId="77777777" w:rsidR="00B17DEF" w:rsidRPr="00F73910" w:rsidRDefault="00B17DEF" w:rsidP="00E47818">
            <w:pPr>
              <w:pStyle w:val="Tabletext"/>
            </w:pPr>
            <w:r>
              <w:t>13 October 2023</w:t>
            </w:r>
          </w:p>
        </w:tc>
        <w:tc>
          <w:tcPr>
            <w:tcW w:w="243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6E6E907D" w14:textId="77777777" w:rsidR="00B17DEF" w:rsidRPr="00F73910" w:rsidRDefault="00B17DEF" w:rsidP="00E47818">
            <w:pPr>
              <w:pStyle w:val="Tabletext"/>
            </w:pPr>
            <w:r>
              <w:t>8 November 2023</w:t>
            </w:r>
          </w:p>
        </w:tc>
        <w:tc>
          <w:tcPr>
            <w:tcW w:w="286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22A9F73C" w14:textId="77777777" w:rsidR="00B17DEF" w:rsidRPr="00F73910" w:rsidRDefault="00B17DEF" w:rsidP="00E47818">
            <w:pPr>
              <w:pStyle w:val="Tabletext"/>
              <w:jc w:val="center"/>
            </w:pPr>
            <w:r w:rsidRPr="00F73910">
              <w:t xml:space="preserve">AUD </w:t>
            </w:r>
            <w:r>
              <w:t>181.22</w:t>
            </w:r>
          </w:p>
        </w:tc>
      </w:tr>
      <w:tr w:rsidR="00B17DEF" w:rsidRPr="00F73910" w14:paraId="656173E0" w14:textId="77777777" w:rsidTr="00E47818">
        <w:tc>
          <w:tcPr>
            <w:tcW w:w="455"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283FF1C1" w14:textId="77777777" w:rsidR="00B17DEF" w:rsidRPr="00F73910" w:rsidRDefault="00B17DEF" w:rsidP="008E46BD">
            <w:pPr>
              <w:pStyle w:val="Tabletext"/>
              <w:jc w:val="center"/>
            </w:pPr>
            <w:r w:rsidRPr="00F73910">
              <w:t>2.</w:t>
            </w:r>
          </w:p>
        </w:tc>
        <w:tc>
          <w:tcPr>
            <w:tcW w:w="2156"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382A508E" w14:textId="77777777" w:rsidR="00B17DEF" w:rsidRPr="00F73910" w:rsidRDefault="00B17DEF" w:rsidP="00E47818">
            <w:pPr>
              <w:pStyle w:val="Tabletext"/>
            </w:pPr>
            <w:r>
              <w:t>9 November 2023</w:t>
            </w:r>
          </w:p>
        </w:tc>
        <w:tc>
          <w:tcPr>
            <w:tcW w:w="243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4A613073" w14:textId="77777777" w:rsidR="00B17DEF" w:rsidRPr="00F73910" w:rsidRDefault="00B17DEF" w:rsidP="00E47818">
            <w:pPr>
              <w:pStyle w:val="Tabletext"/>
            </w:pPr>
            <w:r>
              <w:t>6 November 2024</w:t>
            </w:r>
          </w:p>
        </w:tc>
        <w:tc>
          <w:tcPr>
            <w:tcW w:w="286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0D8C95F4" w14:textId="77777777" w:rsidR="00B17DEF" w:rsidRPr="00F73910" w:rsidRDefault="00B17DEF" w:rsidP="00E47818">
            <w:pPr>
              <w:pStyle w:val="Tabletext"/>
              <w:jc w:val="center"/>
            </w:pPr>
            <w:r w:rsidRPr="00F73910">
              <w:t xml:space="preserve">AUD </w:t>
            </w:r>
            <w:r>
              <w:t>188.47</w:t>
            </w:r>
          </w:p>
        </w:tc>
      </w:tr>
      <w:tr w:rsidR="00B17DEF" w:rsidRPr="00F73910" w14:paraId="4DDE1659" w14:textId="77777777" w:rsidTr="00E47818">
        <w:tc>
          <w:tcPr>
            <w:tcW w:w="455" w:type="dxa"/>
            <w:tcBorders>
              <w:top w:val="single" w:sz="6" w:space="0" w:color="000000"/>
              <w:right w:val="single" w:sz="6" w:space="0" w:color="000000"/>
            </w:tcBorders>
            <w:tcMar>
              <w:top w:w="0" w:type="dxa"/>
              <w:left w:w="48" w:type="dxa"/>
              <w:bottom w:w="0" w:type="dxa"/>
              <w:right w:w="48" w:type="dxa"/>
            </w:tcMar>
            <w:hideMark/>
          </w:tcPr>
          <w:p w14:paraId="66A74817" w14:textId="77777777" w:rsidR="00B17DEF" w:rsidRPr="00F73910" w:rsidRDefault="00B17DEF" w:rsidP="008E46BD">
            <w:pPr>
              <w:pStyle w:val="Tabletext"/>
              <w:jc w:val="center"/>
            </w:pPr>
            <w:r w:rsidRPr="00F73910">
              <w:t>3.</w:t>
            </w:r>
          </w:p>
        </w:tc>
        <w:tc>
          <w:tcPr>
            <w:tcW w:w="2156" w:type="dxa"/>
            <w:tcBorders>
              <w:top w:val="single" w:sz="6" w:space="0" w:color="000000"/>
              <w:left w:val="single" w:sz="6" w:space="0" w:color="000000"/>
              <w:right w:val="single" w:sz="6" w:space="0" w:color="000000"/>
            </w:tcBorders>
            <w:tcMar>
              <w:top w:w="0" w:type="dxa"/>
              <w:left w:w="48" w:type="dxa"/>
              <w:bottom w:w="0" w:type="dxa"/>
              <w:right w:w="48" w:type="dxa"/>
            </w:tcMar>
            <w:hideMark/>
          </w:tcPr>
          <w:p w14:paraId="3A8593E4" w14:textId="77777777" w:rsidR="00B17DEF" w:rsidRPr="00F73910" w:rsidRDefault="00B17DEF" w:rsidP="00E47818">
            <w:pPr>
              <w:pStyle w:val="Tabletext"/>
            </w:pPr>
            <w:r>
              <w:t>7 November 2024</w:t>
            </w:r>
          </w:p>
        </w:tc>
        <w:tc>
          <w:tcPr>
            <w:tcW w:w="2439" w:type="dxa"/>
            <w:tcBorders>
              <w:top w:val="single" w:sz="6" w:space="0" w:color="000000"/>
              <w:left w:val="single" w:sz="6" w:space="0" w:color="000000"/>
              <w:right w:val="single" w:sz="6" w:space="0" w:color="000000"/>
            </w:tcBorders>
            <w:tcMar>
              <w:top w:w="0" w:type="dxa"/>
              <w:left w:w="48" w:type="dxa"/>
              <w:bottom w:w="0" w:type="dxa"/>
              <w:right w:w="48" w:type="dxa"/>
            </w:tcMar>
            <w:hideMark/>
          </w:tcPr>
          <w:p w14:paraId="31875D22" w14:textId="4B31152F" w:rsidR="00B17DEF" w:rsidRPr="00F73910" w:rsidRDefault="00B17DEF" w:rsidP="00E47818">
            <w:pPr>
              <w:pStyle w:val="Tabletext"/>
            </w:pPr>
            <w:r>
              <w:t>T</w:t>
            </w:r>
            <w:r w:rsidRPr="00F73910">
              <w:t>he commencement of this Determination</w:t>
            </w:r>
            <w:r w:rsidR="00630B6A">
              <w:t>.</w:t>
            </w:r>
          </w:p>
        </w:tc>
        <w:tc>
          <w:tcPr>
            <w:tcW w:w="2865" w:type="dxa"/>
            <w:tcBorders>
              <w:top w:val="single" w:sz="6" w:space="0" w:color="000000"/>
              <w:left w:val="single" w:sz="6" w:space="0" w:color="000000"/>
            </w:tcBorders>
            <w:tcMar>
              <w:top w:w="0" w:type="dxa"/>
              <w:left w:w="48" w:type="dxa"/>
              <w:bottom w:w="0" w:type="dxa"/>
              <w:right w:w="48" w:type="dxa"/>
            </w:tcMar>
            <w:hideMark/>
          </w:tcPr>
          <w:p w14:paraId="310CA9E2" w14:textId="77777777" w:rsidR="00B17DEF" w:rsidRPr="00F73910" w:rsidRDefault="00B17DEF" w:rsidP="00E47818">
            <w:pPr>
              <w:pStyle w:val="Tabletext"/>
              <w:jc w:val="center"/>
            </w:pPr>
            <w:r w:rsidRPr="00F73910">
              <w:t xml:space="preserve">AUD </w:t>
            </w:r>
            <w:r>
              <w:t>195.63</w:t>
            </w:r>
          </w:p>
        </w:tc>
      </w:tr>
    </w:tbl>
    <w:p w14:paraId="5C0C269A" w14:textId="77777777" w:rsidR="00B17DEF" w:rsidRDefault="00B17DEF" w:rsidP="00B17DEF">
      <w:pPr>
        <w:rPr>
          <w:rStyle w:val="Strong"/>
        </w:rPr>
      </w:pPr>
    </w:p>
    <w:tbl>
      <w:tblPr>
        <w:tblW w:w="9360" w:type="dxa"/>
        <w:tblInd w:w="113" w:type="dxa"/>
        <w:tblLayout w:type="fixed"/>
        <w:tblLook w:val="0000" w:firstRow="0" w:lastRow="0" w:firstColumn="0" w:lastColumn="0" w:noHBand="0" w:noVBand="0"/>
      </w:tblPr>
      <w:tblGrid>
        <w:gridCol w:w="992"/>
        <w:gridCol w:w="8368"/>
      </w:tblGrid>
      <w:tr w:rsidR="00B17DEF" w:rsidRPr="00D15A4D" w14:paraId="77A4DDFA" w14:textId="77777777" w:rsidTr="00E47818">
        <w:tc>
          <w:tcPr>
            <w:tcW w:w="992" w:type="dxa"/>
          </w:tcPr>
          <w:p w14:paraId="5931CCB8" w14:textId="55F6B631" w:rsidR="00B17DEF" w:rsidRPr="00F73910" w:rsidRDefault="008E46BD" w:rsidP="00E47818">
            <w:pPr>
              <w:pStyle w:val="Sectiontext"/>
              <w:jc w:val="center"/>
            </w:pPr>
            <w:r>
              <w:t>3</w:t>
            </w:r>
            <w:r w:rsidR="00B17DEF">
              <w:t>.</w:t>
            </w:r>
          </w:p>
        </w:tc>
        <w:tc>
          <w:tcPr>
            <w:tcW w:w="8368" w:type="dxa"/>
          </w:tcPr>
          <w:p w14:paraId="66878276" w14:textId="144F85CA" w:rsidR="00B17DEF" w:rsidRPr="00F73910" w:rsidRDefault="00B17DEF" w:rsidP="008E46BD">
            <w:pPr>
              <w:pStyle w:val="Sectiontext"/>
            </w:pPr>
            <w:r>
              <w:rPr>
                <w:rFonts w:cs="Arial"/>
                <w:color w:val="000000"/>
              </w:rPr>
              <w:t xml:space="preserve">A member is eligible for the payment of deployment allowance at the rate specified in the following table for each day of duty they performed in the </w:t>
            </w:r>
            <w:r w:rsidRPr="00F73910">
              <w:t>specified area of</w:t>
            </w:r>
            <w:r>
              <w:rPr>
                <w:rFonts w:cs="Arial"/>
                <w:color w:val="000000"/>
              </w:rPr>
              <w:t xml:space="preserve"> </w:t>
            </w:r>
            <w:r>
              <w:t>the Sinai</w:t>
            </w:r>
            <w:r>
              <w:rPr>
                <w:rFonts w:cs="Arial"/>
                <w:color w:val="000000"/>
              </w:rPr>
              <w:t xml:space="preserve"> in Egypt </w:t>
            </w:r>
            <w:r w:rsidR="008E46BD">
              <w:rPr>
                <w:rFonts w:cs="Arial"/>
                <w:color w:val="000000"/>
              </w:rPr>
              <w:t>on</w:t>
            </w:r>
            <w:r>
              <w:rPr>
                <w:rFonts w:cs="Arial"/>
                <w:color w:val="000000"/>
              </w:rPr>
              <w:t xml:space="preserve"> Operation BEECH between 13 October 2023 and the commencement of this Determination.</w:t>
            </w:r>
          </w:p>
        </w:tc>
      </w:tr>
    </w:tbl>
    <w:p w14:paraId="0AE4BC5B" w14:textId="77777777" w:rsidR="00B17DEF" w:rsidRDefault="00B17DEF" w:rsidP="00B17DEF">
      <w:pPr>
        <w:spacing w:line="240" w:lineRule="auto"/>
        <w:rPr>
          <w:rStyle w:val="Strong"/>
        </w:rPr>
      </w:pPr>
    </w:p>
    <w:tbl>
      <w:tblPr>
        <w:tblW w:w="8385" w:type="dxa"/>
        <w:tblInd w:w="9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
        <w:gridCol w:w="2269"/>
        <w:gridCol w:w="2567"/>
        <w:gridCol w:w="3015"/>
      </w:tblGrid>
      <w:tr w:rsidR="00B17DEF" w:rsidRPr="00F73910" w14:paraId="2BE902E2" w14:textId="77777777" w:rsidTr="00E47818">
        <w:tc>
          <w:tcPr>
            <w:tcW w:w="534" w:type="dxa"/>
            <w:tcBorders>
              <w:bottom w:val="single" w:sz="6" w:space="0" w:color="000000"/>
              <w:right w:val="single" w:sz="6" w:space="0" w:color="000000"/>
            </w:tcBorders>
            <w:tcMar>
              <w:top w:w="0" w:type="dxa"/>
              <w:left w:w="48" w:type="dxa"/>
              <w:bottom w:w="0" w:type="dxa"/>
              <w:right w:w="48" w:type="dxa"/>
            </w:tcMar>
            <w:hideMark/>
          </w:tcPr>
          <w:p w14:paraId="041A9E58" w14:textId="77777777" w:rsidR="00B17DEF" w:rsidRPr="00F73910" w:rsidRDefault="00B17DEF" w:rsidP="00E47818">
            <w:pPr>
              <w:pStyle w:val="TableHeaderArial"/>
            </w:pPr>
            <w:r w:rsidRPr="00F73910">
              <w:t>Item</w:t>
            </w:r>
          </w:p>
        </w:tc>
        <w:tc>
          <w:tcPr>
            <w:tcW w:w="2269"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0C393AB0" w14:textId="77777777" w:rsidR="00B17DEF" w:rsidRPr="00F73910" w:rsidRDefault="00B17DEF" w:rsidP="00E47818">
            <w:pPr>
              <w:pStyle w:val="TableHeaderArial"/>
            </w:pPr>
            <w:r>
              <w:t>Start date</w:t>
            </w:r>
          </w:p>
        </w:tc>
        <w:tc>
          <w:tcPr>
            <w:tcW w:w="2567"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0A8D2591" w14:textId="77777777" w:rsidR="00B17DEF" w:rsidRPr="00F73910" w:rsidRDefault="00B17DEF" w:rsidP="00E47818">
            <w:pPr>
              <w:pStyle w:val="TableHeaderArial"/>
            </w:pPr>
            <w:r>
              <w:t>End date</w:t>
            </w:r>
          </w:p>
        </w:tc>
        <w:tc>
          <w:tcPr>
            <w:tcW w:w="3015" w:type="dxa"/>
            <w:tcBorders>
              <w:left w:val="single" w:sz="6" w:space="0" w:color="000000"/>
              <w:bottom w:val="single" w:sz="6" w:space="0" w:color="000000"/>
            </w:tcBorders>
            <w:tcMar>
              <w:top w:w="0" w:type="dxa"/>
              <w:left w:w="48" w:type="dxa"/>
              <w:bottom w:w="0" w:type="dxa"/>
              <w:right w:w="48" w:type="dxa"/>
            </w:tcMar>
            <w:hideMark/>
          </w:tcPr>
          <w:p w14:paraId="63E6E4EB" w14:textId="77777777" w:rsidR="00B17DEF" w:rsidRPr="00F73910" w:rsidRDefault="00B17DEF" w:rsidP="00E47818">
            <w:pPr>
              <w:pStyle w:val="TableHeaderArial"/>
            </w:pPr>
            <w:r>
              <w:t>Daily rate</w:t>
            </w:r>
          </w:p>
        </w:tc>
      </w:tr>
      <w:tr w:rsidR="00B17DEF" w:rsidRPr="00F73910" w14:paraId="0B2F4EF3"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25206714" w14:textId="77777777" w:rsidR="00B17DEF" w:rsidRPr="00F73910" w:rsidRDefault="00B17DEF" w:rsidP="008E46BD">
            <w:pPr>
              <w:pStyle w:val="Tabletext"/>
              <w:jc w:val="center"/>
            </w:pPr>
            <w:r w:rsidRPr="00F73910">
              <w:t>1.</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671F2EF9" w14:textId="77777777" w:rsidR="00B17DEF" w:rsidRPr="00F73910" w:rsidRDefault="00B17DEF" w:rsidP="00E47818">
            <w:pPr>
              <w:pStyle w:val="Tabletext"/>
            </w:pPr>
            <w:r>
              <w:t>13 October 2023</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3259F5F4" w14:textId="77777777" w:rsidR="00B17DEF" w:rsidRPr="00F73910" w:rsidRDefault="00B17DEF" w:rsidP="00E47818">
            <w:pPr>
              <w:pStyle w:val="Tabletext"/>
            </w:pPr>
            <w:r>
              <w:t>8 November 2023</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403D4FE8" w14:textId="77777777" w:rsidR="00B17DEF" w:rsidRPr="00F73910" w:rsidRDefault="00B17DEF" w:rsidP="00E47818">
            <w:pPr>
              <w:pStyle w:val="Tabletext"/>
              <w:jc w:val="center"/>
            </w:pPr>
            <w:r w:rsidRPr="00F73910">
              <w:t xml:space="preserve">AUD </w:t>
            </w:r>
            <w:r>
              <w:t>125.98</w:t>
            </w:r>
          </w:p>
        </w:tc>
      </w:tr>
      <w:tr w:rsidR="00B17DEF" w:rsidRPr="00F73910" w14:paraId="46393E91"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30F487AF" w14:textId="77777777" w:rsidR="00B17DEF" w:rsidRPr="00F73910" w:rsidRDefault="00B17DEF" w:rsidP="008E46BD">
            <w:pPr>
              <w:pStyle w:val="Tabletext"/>
              <w:jc w:val="center"/>
            </w:pPr>
            <w:r w:rsidRPr="00F73910">
              <w:t>2.</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30062263" w14:textId="77777777" w:rsidR="00B17DEF" w:rsidRPr="00F73910" w:rsidRDefault="00B17DEF" w:rsidP="00E47818">
            <w:pPr>
              <w:pStyle w:val="Tabletext"/>
            </w:pPr>
            <w:r>
              <w:t>9 November 2023</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7661F353" w14:textId="77777777" w:rsidR="00B17DEF" w:rsidRPr="00F73910" w:rsidRDefault="00B17DEF" w:rsidP="00E47818">
            <w:pPr>
              <w:pStyle w:val="Tabletext"/>
            </w:pPr>
            <w:r>
              <w:t>6 November 2024</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26C09C4F" w14:textId="77777777" w:rsidR="00B17DEF" w:rsidRPr="00F73910" w:rsidRDefault="00B17DEF" w:rsidP="00E47818">
            <w:pPr>
              <w:pStyle w:val="Tabletext"/>
              <w:jc w:val="center"/>
            </w:pPr>
            <w:r w:rsidRPr="00F73910">
              <w:t xml:space="preserve">AUD </w:t>
            </w:r>
            <w:r>
              <w:t>131.02</w:t>
            </w:r>
          </w:p>
        </w:tc>
      </w:tr>
      <w:tr w:rsidR="00B17DEF" w:rsidRPr="00F73910" w14:paraId="506F6E2F" w14:textId="77777777" w:rsidTr="00E47818">
        <w:tc>
          <w:tcPr>
            <w:tcW w:w="534" w:type="dxa"/>
            <w:tcBorders>
              <w:top w:val="single" w:sz="6" w:space="0" w:color="000000"/>
              <w:right w:val="single" w:sz="6" w:space="0" w:color="000000"/>
            </w:tcBorders>
            <w:tcMar>
              <w:top w:w="0" w:type="dxa"/>
              <w:left w:w="48" w:type="dxa"/>
              <w:bottom w:w="0" w:type="dxa"/>
              <w:right w:w="48" w:type="dxa"/>
            </w:tcMar>
            <w:hideMark/>
          </w:tcPr>
          <w:p w14:paraId="1D221F8A" w14:textId="77777777" w:rsidR="00B17DEF" w:rsidRPr="00F73910" w:rsidRDefault="00B17DEF" w:rsidP="008E46BD">
            <w:pPr>
              <w:pStyle w:val="Tabletext"/>
              <w:jc w:val="center"/>
            </w:pPr>
            <w:r w:rsidRPr="00F73910">
              <w:t>3.</w:t>
            </w:r>
          </w:p>
        </w:tc>
        <w:tc>
          <w:tcPr>
            <w:tcW w:w="2269" w:type="dxa"/>
            <w:tcBorders>
              <w:top w:val="single" w:sz="6" w:space="0" w:color="000000"/>
              <w:left w:val="single" w:sz="6" w:space="0" w:color="000000"/>
              <w:right w:val="single" w:sz="6" w:space="0" w:color="000000"/>
            </w:tcBorders>
            <w:tcMar>
              <w:top w:w="0" w:type="dxa"/>
              <w:left w:w="48" w:type="dxa"/>
              <w:bottom w:w="0" w:type="dxa"/>
              <w:right w:w="48" w:type="dxa"/>
            </w:tcMar>
            <w:hideMark/>
          </w:tcPr>
          <w:p w14:paraId="4120A2F6" w14:textId="77777777" w:rsidR="00B17DEF" w:rsidRPr="00F73910" w:rsidRDefault="00B17DEF" w:rsidP="00E47818">
            <w:pPr>
              <w:pStyle w:val="Tabletext"/>
            </w:pPr>
            <w:r>
              <w:t>7 November 2024</w:t>
            </w:r>
          </w:p>
        </w:tc>
        <w:tc>
          <w:tcPr>
            <w:tcW w:w="2567" w:type="dxa"/>
            <w:tcBorders>
              <w:top w:val="single" w:sz="6" w:space="0" w:color="000000"/>
              <w:left w:val="single" w:sz="6" w:space="0" w:color="000000"/>
              <w:right w:val="single" w:sz="6" w:space="0" w:color="000000"/>
            </w:tcBorders>
            <w:tcMar>
              <w:top w:w="0" w:type="dxa"/>
              <w:left w:w="48" w:type="dxa"/>
              <w:bottom w:w="0" w:type="dxa"/>
              <w:right w:w="48" w:type="dxa"/>
            </w:tcMar>
            <w:hideMark/>
          </w:tcPr>
          <w:p w14:paraId="1C188931" w14:textId="7146E07D" w:rsidR="00B17DEF" w:rsidRPr="00F73910" w:rsidRDefault="00B17DEF" w:rsidP="00E47818">
            <w:pPr>
              <w:pStyle w:val="Tabletext"/>
            </w:pPr>
            <w:r>
              <w:t>T</w:t>
            </w:r>
            <w:r w:rsidRPr="00F73910">
              <w:t>he commencement of this Determination</w:t>
            </w:r>
            <w:r w:rsidR="00630B6A">
              <w:t>.</w:t>
            </w:r>
          </w:p>
        </w:tc>
        <w:tc>
          <w:tcPr>
            <w:tcW w:w="3015" w:type="dxa"/>
            <w:tcBorders>
              <w:top w:val="single" w:sz="6" w:space="0" w:color="000000"/>
              <w:left w:val="single" w:sz="6" w:space="0" w:color="000000"/>
            </w:tcBorders>
            <w:tcMar>
              <w:top w:w="0" w:type="dxa"/>
              <w:left w:w="48" w:type="dxa"/>
              <w:bottom w:w="0" w:type="dxa"/>
              <w:right w:w="48" w:type="dxa"/>
            </w:tcMar>
            <w:hideMark/>
          </w:tcPr>
          <w:p w14:paraId="7453DDC3" w14:textId="77777777" w:rsidR="00B17DEF" w:rsidRPr="00F73910" w:rsidRDefault="00B17DEF" w:rsidP="00E47818">
            <w:pPr>
              <w:pStyle w:val="Tabletext"/>
              <w:jc w:val="center"/>
            </w:pPr>
            <w:r w:rsidRPr="00F73910">
              <w:t xml:space="preserve">AUD </w:t>
            </w:r>
            <w:r>
              <w:t>136.00</w:t>
            </w:r>
          </w:p>
        </w:tc>
      </w:tr>
    </w:tbl>
    <w:p w14:paraId="5DE2F416" w14:textId="77777777" w:rsidR="00B17DEF" w:rsidRDefault="00B17DEF" w:rsidP="00B17DEF">
      <w:pPr>
        <w:spacing w:line="240" w:lineRule="auto"/>
      </w:pPr>
    </w:p>
    <w:tbl>
      <w:tblPr>
        <w:tblW w:w="9360" w:type="dxa"/>
        <w:tblInd w:w="113" w:type="dxa"/>
        <w:tblLayout w:type="fixed"/>
        <w:tblLook w:val="0000" w:firstRow="0" w:lastRow="0" w:firstColumn="0" w:lastColumn="0" w:noHBand="0" w:noVBand="0"/>
      </w:tblPr>
      <w:tblGrid>
        <w:gridCol w:w="992"/>
        <w:gridCol w:w="8368"/>
      </w:tblGrid>
      <w:tr w:rsidR="00B17DEF" w:rsidRPr="00D15A4D" w14:paraId="21A9964D" w14:textId="77777777" w:rsidTr="00E47818">
        <w:tc>
          <w:tcPr>
            <w:tcW w:w="992" w:type="dxa"/>
          </w:tcPr>
          <w:p w14:paraId="66BAE939" w14:textId="0FE7B3ED" w:rsidR="00B17DEF" w:rsidRPr="00F73910" w:rsidRDefault="008E46BD" w:rsidP="00E47818">
            <w:pPr>
              <w:pStyle w:val="Sectiontext"/>
              <w:jc w:val="center"/>
            </w:pPr>
            <w:r>
              <w:t>4</w:t>
            </w:r>
            <w:r w:rsidR="00B17DEF">
              <w:t>.</w:t>
            </w:r>
          </w:p>
        </w:tc>
        <w:tc>
          <w:tcPr>
            <w:tcW w:w="8368" w:type="dxa"/>
          </w:tcPr>
          <w:p w14:paraId="2B922BDD" w14:textId="68D17256" w:rsidR="00B17DEF" w:rsidRPr="00F73910" w:rsidRDefault="00B17DEF" w:rsidP="00E47818">
            <w:pPr>
              <w:pStyle w:val="Sectiontext"/>
            </w:pPr>
            <w:r>
              <w:rPr>
                <w:rFonts w:cs="Arial"/>
                <w:color w:val="000000"/>
              </w:rPr>
              <w:t>The benefit under this clause is reduced by any amount of deployment allowance the member has received for duty performed in the specified area under section 17.7.6 of the Defence Determination between 13 October 202</w:t>
            </w:r>
            <w:r w:rsidR="008E46BD">
              <w:rPr>
                <w:rFonts w:cs="Arial"/>
                <w:color w:val="000000"/>
              </w:rPr>
              <w:t>3 and the commencement of this D</w:t>
            </w:r>
            <w:r>
              <w:rPr>
                <w:rFonts w:cs="Arial"/>
                <w:color w:val="000000"/>
              </w:rPr>
              <w:t xml:space="preserve">etermination. </w:t>
            </w:r>
          </w:p>
        </w:tc>
      </w:tr>
    </w:tbl>
    <w:p w14:paraId="01F7D9B9" w14:textId="6AE5E282" w:rsidR="00B17DEF" w:rsidRPr="00991733" w:rsidRDefault="00760325" w:rsidP="00B17DEF">
      <w:pPr>
        <w:pStyle w:val="Heading5"/>
        <w:tabs>
          <w:tab w:val="left" w:pos="1213"/>
        </w:tabs>
      </w:pPr>
      <w:proofErr w:type="gramStart"/>
      <w:r>
        <w:lastRenderedPageBreak/>
        <w:t>4</w:t>
      </w:r>
      <w:r w:rsidR="00B17DEF">
        <w:t>  Deployment</w:t>
      </w:r>
      <w:proofErr w:type="gramEnd"/>
      <w:r w:rsidR="00B17DEF">
        <w:t xml:space="preserve"> allowance – Operation HYDRANTH</w:t>
      </w:r>
    </w:p>
    <w:tbl>
      <w:tblPr>
        <w:tblW w:w="9360" w:type="dxa"/>
        <w:tblInd w:w="113" w:type="dxa"/>
        <w:tblLayout w:type="fixed"/>
        <w:tblLook w:val="0000" w:firstRow="0" w:lastRow="0" w:firstColumn="0" w:lastColumn="0" w:noHBand="0" w:noVBand="0"/>
      </w:tblPr>
      <w:tblGrid>
        <w:gridCol w:w="992"/>
        <w:gridCol w:w="8368"/>
      </w:tblGrid>
      <w:tr w:rsidR="008E46BD" w:rsidRPr="00D15A4D" w14:paraId="601835F0" w14:textId="77777777" w:rsidTr="00E47818">
        <w:tc>
          <w:tcPr>
            <w:tcW w:w="992" w:type="dxa"/>
          </w:tcPr>
          <w:p w14:paraId="54105772" w14:textId="77777777" w:rsidR="008E46BD" w:rsidRPr="00363C3C" w:rsidRDefault="008E46BD" w:rsidP="00E47818">
            <w:pPr>
              <w:pStyle w:val="Sectiontext"/>
              <w:jc w:val="center"/>
            </w:pPr>
            <w:r w:rsidRPr="00363C3C">
              <w:t>1.</w:t>
            </w:r>
          </w:p>
        </w:tc>
        <w:tc>
          <w:tcPr>
            <w:tcW w:w="8368" w:type="dxa"/>
          </w:tcPr>
          <w:p w14:paraId="11F7878F" w14:textId="49EA6345" w:rsidR="008E46BD" w:rsidRDefault="008E46BD" w:rsidP="008E46BD">
            <w:pPr>
              <w:pStyle w:val="Sectiontext"/>
              <w:rPr>
                <w:rFonts w:cs="Arial"/>
                <w:color w:val="000000"/>
              </w:rPr>
            </w:pPr>
            <w:r w:rsidRPr="00363C3C">
              <w:rPr>
                <w:rFonts w:cs="Arial"/>
                <w:color w:val="000000"/>
              </w:rPr>
              <w:t xml:space="preserve">This section applies to a member who was deployed on Operation HYDRANTH at any time between </w:t>
            </w:r>
            <w:r w:rsidRPr="00363C3C">
              <w:t xml:space="preserve">15 February 2024 </w:t>
            </w:r>
            <w:r w:rsidRPr="00363C3C">
              <w:rPr>
                <w:rFonts w:cs="Arial"/>
                <w:color w:val="000000"/>
              </w:rPr>
              <w:t>and the commencement of this Determination.</w:t>
            </w:r>
          </w:p>
        </w:tc>
      </w:tr>
      <w:tr w:rsidR="00B17DEF" w14:paraId="02AD65C5" w14:textId="77777777" w:rsidTr="00E47818">
        <w:tc>
          <w:tcPr>
            <w:tcW w:w="992" w:type="dxa"/>
          </w:tcPr>
          <w:p w14:paraId="1C684834" w14:textId="19CC4149" w:rsidR="00B17DEF" w:rsidRPr="00F73910" w:rsidRDefault="008E46BD" w:rsidP="00E47818">
            <w:pPr>
              <w:pStyle w:val="Sectiontext"/>
              <w:jc w:val="center"/>
            </w:pPr>
            <w:r>
              <w:t>2</w:t>
            </w:r>
            <w:r w:rsidR="00B17DEF">
              <w:t>.</w:t>
            </w:r>
          </w:p>
        </w:tc>
        <w:tc>
          <w:tcPr>
            <w:tcW w:w="8368" w:type="dxa"/>
          </w:tcPr>
          <w:p w14:paraId="67A6BCFF" w14:textId="64BB84EB" w:rsidR="00B17DEF" w:rsidRDefault="00B17DEF" w:rsidP="00B8082E">
            <w:pPr>
              <w:pStyle w:val="Sectiontext"/>
              <w:rPr>
                <w:rFonts w:cs="Arial"/>
                <w:color w:val="000000"/>
              </w:rPr>
            </w:pPr>
            <w:r>
              <w:rPr>
                <w:rFonts w:cs="Arial"/>
                <w:color w:val="000000"/>
              </w:rPr>
              <w:t xml:space="preserve">A member is eligible for the payment of deployment allowance at the rate specified in the following table for each day of duty they performed in the </w:t>
            </w:r>
            <w:r w:rsidRPr="00F73910">
              <w:t xml:space="preserve">specified area of </w:t>
            </w:r>
            <w:r>
              <w:t>the Persian Gulf, Gulf of Oman, Arabian Sea (bounded by 10 degrees north and 60 degrees east)</w:t>
            </w:r>
            <w:r>
              <w:rPr>
                <w:rFonts w:cs="Arial"/>
                <w:color w:val="000000"/>
              </w:rPr>
              <w:t xml:space="preserve"> on Operation HYDRANTH b</w:t>
            </w:r>
            <w:r w:rsidRPr="00F73910">
              <w:t xml:space="preserve">etween </w:t>
            </w:r>
            <w:r>
              <w:t xml:space="preserve">15 February 2024 </w:t>
            </w:r>
            <w:r>
              <w:rPr>
                <w:rFonts w:cs="Arial"/>
                <w:color w:val="000000"/>
              </w:rPr>
              <w:t>and the commencement of this Determination.</w:t>
            </w:r>
          </w:p>
        </w:tc>
      </w:tr>
    </w:tbl>
    <w:p w14:paraId="5125F5F4" w14:textId="77777777" w:rsidR="00B17DEF" w:rsidRPr="00F73910" w:rsidRDefault="00B17DEF" w:rsidP="00B17DEF">
      <w:pPr>
        <w:spacing w:line="240" w:lineRule="auto"/>
        <w:rPr>
          <w:rFonts w:eastAsia="Times New Roman" w:cs="Times New Roman"/>
          <w:sz w:val="24"/>
          <w:szCs w:val="24"/>
          <w:lang w:eastAsia="en-AU"/>
        </w:rPr>
      </w:pPr>
    </w:p>
    <w:tbl>
      <w:tblPr>
        <w:tblW w:w="8385" w:type="dxa"/>
        <w:tblInd w:w="9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
        <w:gridCol w:w="2269"/>
        <w:gridCol w:w="2567"/>
        <w:gridCol w:w="3015"/>
      </w:tblGrid>
      <w:tr w:rsidR="00B17DEF" w:rsidRPr="00F73910" w14:paraId="1FD77190" w14:textId="77777777" w:rsidTr="00E47818">
        <w:tc>
          <w:tcPr>
            <w:tcW w:w="534" w:type="dxa"/>
            <w:tcBorders>
              <w:bottom w:val="single" w:sz="6" w:space="0" w:color="000000"/>
              <w:right w:val="single" w:sz="6" w:space="0" w:color="000000"/>
            </w:tcBorders>
            <w:tcMar>
              <w:top w:w="0" w:type="dxa"/>
              <w:left w:w="48" w:type="dxa"/>
              <w:bottom w:w="0" w:type="dxa"/>
              <w:right w:w="48" w:type="dxa"/>
            </w:tcMar>
            <w:hideMark/>
          </w:tcPr>
          <w:p w14:paraId="3859851C" w14:textId="77777777" w:rsidR="00B17DEF" w:rsidRPr="00F73910" w:rsidRDefault="00B17DEF" w:rsidP="00E47818">
            <w:pPr>
              <w:pStyle w:val="TableHeaderArial"/>
            </w:pPr>
            <w:r w:rsidRPr="00F73910">
              <w:t>Item</w:t>
            </w:r>
          </w:p>
        </w:tc>
        <w:tc>
          <w:tcPr>
            <w:tcW w:w="2269"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5D544A21" w14:textId="77777777" w:rsidR="00B17DEF" w:rsidRPr="00F73910" w:rsidRDefault="00B17DEF" w:rsidP="00E47818">
            <w:pPr>
              <w:pStyle w:val="TableHeaderArial"/>
            </w:pPr>
            <w:r>
              <w:t>Start date</w:t>
            </w:r>
          </w:p>
        </w:tc>
        <w:tc>
          <w:tcPr>
            <w:tcW w:w="2567"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05ACAE5B" w14:textId="77777777" w:rsidR="00B17DEF" w:rsidRPr="00F73910" w:rsidRDefault="00B17DEF" w:rsidP="00E47818">
            <w:pPr>
              <w:pStyle w:val="TableHeaderArial"/>
            </w:pPr>
            <w:r>
              <w:t>End date</w:t>
            </w:r>
          </w:p>
        </w:tc>
        <w:tc>
          <w:tcPr>
            <w:tcW w:w="3015" w:type="dxa"/>
            <w:tcBorders>
              <w:left w:val="single" w:sz="6" w:space="0" w:color="000000"/>
              <w:bottom w:val="single" w:sz="6" w:space="0" w:color="000000"/>
            </w:tcBorders>
            <w:tcMar>
              <w:top w:w="0" w:type="dxa"/>
              <w:left w:w="48" w:type="dxa"/>
              <w:bottom w:w="0" w:type="dxa"/>
              <w:right w:w="48" w:type="dxa"/>
            </w:tcMar>
            <w:hideMark/>
          </w:tcPr>
          <w:p w14:paraId="4CA98EC8" w14:textId="77777777" w:rsidR="00B17DEF" w:rsidRPr="00F73910" w:rsidRDefault="00B17DEF" w:rsidP="00E47818">
            <w:pPr>
              <w:pStyle w:val="TableHeaderArial"/>
            </w:pPr>
            <w:r>
              <w:t>Daily rate</w:t>
            </w:r>
          </w:p>
        </w:tc>
      </w:tr>
      <w:tr w:rsidR="00B17DEF" w:rsidRPr="00F73910" w14:paraId="062F7622"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272C7229" w14:textId="77777777" w:rsidR="00B17DEF" w:rsidRPr="00F73910" w:rsidRDefault="00B17DEF" w:rsidP="008E46BD">
            <w:pPr>
              <w:pStyle w:val="Tabletext"/>
              <w:jc w:val="center"/>
            </w:pPr>
            <w:r w:rsidRPr="00F73910">
              <w:t>1.</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6F24685B" w14:textId="77777777" w:rsidR="00B17DEF" w:rsidRPr="00F73910" w:rsidRDefault="00B17DEF" w:rsidP="00E47818">
            <w:pPr>
              <w:pStyle w:val="Tabletext"/>
            </w:pPr>
            <w:r>
              <w:t>15 February 2024</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62C4669D" w14:textId="77777777" w:rsidR="00B17DEF" w:rsidRPr="00F73910" w:rsidRDefault="00B17DEF" w:rsidP="00E47818">
            <w:pPr>
              <w:pStyle w:val="Tabletext"/>
            </w:pPr>
            <w:r>
              <w:t>6 November 2024</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23A1831B" w14:textId="77777777" w:rsidR="00B17DEF" w:rsidRPr="00F73910" w:rsidRDefault="00B17DEF" w:rsidP="00E47818">
            <w:pPr>
              <w:pStyle w:val="Tabletext"/>
              <w:jc w:val="center"/>
            </w:pPr>
            <w:r w:rsidRPr="00F73910">
              <w:t xml:space="preserve">AUD </w:t>
            </w:r>
            <w:r>
              <w:t>131.02</w:t>
            </w:r>
          </w:p>
        </w:tc>
      </w:tr>
      <w:tr w:rsidR="00B17DEF" w:rsidRPr="00F73910" w14:paraId="3AEF85D3"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65D3A93A" w14:textId="77777777" w:rsidR="00B17DEF" w:rsidRPr="00F73910" w:rsidRDefault="00B17DEF" w:rsidP="008E46BD">
            <w:pPr>
              <w:pStyle w:val="Tabletext"/>
              <w:jc w:val="center"/>
            </w:pPr>
            <w:r w:rsidRPr="00F73910">
              <w:t>2.</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tcPr>
          <w:p w14:paraId="040FFCBA" w14:textId="77777777" w:rsidR="00B17DEF" w:rsidRPr="00F73910" w:rsidRDefault="00B17DEF" w:rsidP="00E47818">
            <w:pPr>
              <w:pStyle w:val="Tabletext"/>
            </w:pPr>
            <w:r>
              <w:t>7 November 2024</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tcPr>
          <w:p w14:paraId="745F1933" w14:textId="5C8884A2" w:rsidR="00B17DEF" w:rsidRPr="00F73910" w:rsidRDefault="00B17DEF" w:rsidP="00E47818">
            <w:pPr>
              <w:pStyle w:val="Tabletext"/>
            </w:pPr>
            <w:r>
              <w:t>T</w:t>
            </w:r>
            <w:r w:rsidRPr="00F73910">
              <w:t>he commencement of this Determination</w:t>
            </w:r>
            <w:r w:rsidR="00630B6A">
              <w:t>.</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7F56AB1D" w14:textId="77777777" w:rsidR="00B17DEF" w:rsidRPr="00F73910" w:rsidRDefault="00B17DEF" w:rsidP="00E47818">
            <w:pPr>
              <w:pStyle w:val="Tabletext"/>
              <w:jc w:val="center"/>
            </w:pPr>
            <w:r w:rsidRPr="00F73910">
              <w:t xml:space="preserve">AUD </w:t>
            </w:r>
            <w:r>
              <w:t>136.00</w:t>
            </w:r>
          </w:p>
        </w:tc>
      </w:tr>
    </w:tbl>
    <w:p w14:paraId="11EDC719" w14:textId="77777777" w:rsidR="00B17DEF" w:rsidRDefault="00B17DEF" w:rsidP="00B17DEF">
      <w:pPr>
        <w:rPr>
          <w:rStyle w:val="Strong"/>
        </w:rPr>
      </w:pPr>
    </w:p>
    <w:tbl>
      <w:tblPr>
        <w:tblW w:w="9360" w:type="dxa"/>
        <w:tblInd w:w="113" w:type="dxa"/>
        <w:tblLayout w:type="fixed"/>
        <w:tblLook w:val="0000" w:firstRow="0" w:lastRow="0" w:firstColumn="0" w:lastColumn="0" w:noHBand="0" w:noVBand="0"/>
      </w:tblPr>
      <w:tblGrid>
        <w:gridCol w:w="992"/>
        <w:gridCol w:w="8368"/>
      </w:tblGrid>
      <w:tr w:rsidR="00B17DEF" w:rsidRPr="00D15A4D" w14:paraId="068C9494" w14:textId="77777777" w:rsidTr="00E47818">
        <w:tc>
          <w:tcPr>
            <w:tcW w:w="992" w:type="dxa"/>
          </w:tcPr>
          <w:p w14:paraId="69FBBC95" w14:textId="44ABAFEB" w:rsidR="00B17DEF" w:rsidRPr="00F73910" w:rsidRDefault="008E46BD" w:rsidP="00E47818">
            <w:pPr>
              <w:pStyle w:val="Sectiontext"/>
              <w:jc w:val="center"/>
            </w:pPr>
            <w:r>
              <w:t>3</w:t>
            </w:r>
            <w:r w:rsidR="00B17DEF">
              <w:t>.</w:t>
            </w:r>
          </w:p>
        </w:tc>
        <w:tc>
          <w:tcPr>
            <w:tcW w:w="8368" w:type="dxa"/>
          </w:tcPr>
          <w:p w14:paraId="797E8A4D" w14:textId="50912AA6" w:rsidR="00B17DEF" w:rsidRPr="00F73910" w:rsidRDefault="00B17DEF" w:rsidP="008E46BD">
            <w:pPr>
              <w:pStyle w:val="Sectiontext"/>
            </w:pPr>
            <w:r>
              <w:rPr>
                <w:rFonts w:cs="Arial"/>
                <w:color w:val="000000"/>
              </w:rPr>
              <w:t xml:space="preserve">A member is eligible for the payment of deployment allowance at the rate specified in the following table for each day of duty they performed in the </w:t>
            </w:r>
            <w:r w:rsidRPr="00F73910">
              <w:t xml:space="preserve">specified area of </w:t>
            </w:r>
            <w:r>
              <w:t>Qatar and Bahrain</w:t>
            </w:r>
            <w:r>
              <w:rPr>
                <w:rFonts w:cs="Arial"/>
                <w:color w:val="000000"/>
              </w:rPr>
              <w:t xml:space="preserve"> </w:t>
            </w:r>
            <w:r w:rsidR="008E46BD">
              <w:rPr>
                <w:rFonts w:cs="Arial"/>
                <w:color w:val="000000"/>
              </w:rPr>
              <w:t>on</w:t>
            </w:r>
            <w:r>
              <w:rPr>
                <w:rFonts w:cs="Arial"/>
                <w:color w:val="000000"/>
              </w:rPr>
              <w:t xml:space="preserve"> Operation HYDRANTH b</w:t>
            </w:r>
            <w:r w:rsidRPr="00F73910">
              <w:t xml:space="preserve">etween </w:t>
            </w:r>
            <w:r>
              <w:t xml:space="preserve">15 February 2024 </w:t>
            </w:r>
            <w:r>
              <w:rPr>
                <w:rFonts w:cs="Arial"/>
                <w:color w:val="000000"/>
              </w:rPr>
              <w:t>and the commencement of this Determination.</w:t>
            </w:r>
          </w:p>
        </w:tc>
      </w:tr>
    </w:tbl>
    <w:p w14:paraId="5A2C94C2" w14:textId="77777777" w:rsidR="00B17DEF" w:rsidRDefault="00B17DEF" w:rsidP="00B17DEF">
      <w:pPr>
        <w:rPr>
          <w:rStyle w:val="Strong"/>
        </w:rPr>
      </w:pPr>
    </w:p>
    <w:tbl>
      <w:tblPr>
        <w:tblW w:w="8385" w:type="dxa"/>
        <w:tblInd w:w="9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
        <w:gridCol w:w="2269"/>
        <w:gridCol w:w="2567"/>
        <w:gridCol w:w="3015"/>
      </w:tblGrid>
      <w:tr w:rsidR="00B17DEF" w:rsidRPr="00F73910" w14:paraId="669361E0" w14:textId="77777777" w:rsidTr="00E47818">
        <w:tc>
          <w:tcPr>
            <w:tcW w:w="534" w:type="dxa"/>
            <w:tcBorders>
              <w:bottom w:val="single" w:sz="6" w:space="0" w:color="000000"/>
              <w:right w:val="single" w:sz="6" w:space="0" w:color="000000"/>
            </w:tcBorders>
            <w:tcMar>
              <w:top w:w="0" w:type="dxa"/>
              <w:left w:w="48" w:type="dxa"/>
              <w:bottom w:w="0" w:type="dxa"/>
              <w:right w:w="48" w:type="dxa"/>
            </w:tcMar>
            <w:hideMark/>
          </w:tcPr>
          <w:p w14:paraId="7B53A9A5" w14:textId="77777777" w:rsidR="00B17DEF" w:rsidRPr="00F73910" w:rsidRDefault="00B17DEF" w:rsidP="00E47818">
            <w:pPr>
              <w:pStyle w:val="TableHeaderArial"/>
            </w:pPr>
            <w:r w:rsidRPr="00F73910">
              <w:t>Item</w:t>
            </w:r>
          </w:p>
        </w:tc>
        <w:tc>
          <w:tcPr>
            <w:tcW w:w="2269"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53A0109B" w14:textId="77777777" w:rsidR="00B17DEF" w:rsidRPr="00F73910" w:rsidRDefault="00B17DEF" w:rsidP="00E47818">
            <w:pPr>
              <w:pStyle w:val="TableHeaderArial"/>
            </w:pPr>
            <w:r>
              <w:t>Start date</w:t>
            </w:r>
          </w:p>
        </w:tc>
        <w:tc>
          <w:tcPr>
            <w:tcW w:w="2567" w:type="dxa"/>
            <w:tcBorders>
              <w:left w:val="single" w:sz="6" w:space="0" w:color="000000"/>
              <w:bottom w:val="single" w:sz="6" w:space="0" w:color="000000"/>
              <w:right w:val="single" w:sz="6" w:space="0" w:color="000000"/>
            </w:tcBorders>
            <w:tcMar>
              <w:top w:w="0" w:type="dxa"/>
              <w:left w:w="48" w:type="dxa"/>
              <w:bottom w:w="0" w:type="dxa"/>
              <w:right w:w="48" w:type="dxa"/>
            </w:tcMar>
            <w:hideMark/>
          </w:tcPr>
          <w:p w14:paraId="3EA9F947" w14:textId="77777777" w:rsidR="00B17DEF" w:rsidRPr="00F73910" w:rsidRDefault="00B17DEF" w:rsidP="00E47818">
            <w:pPr>
              <w:pStyle w:val="TableHeaderArial"/>
            </w:pPr>
            <w:r>
              <w:t>End date</w:t>
            </w:r>
          </w:p>
        </w:tc>
        <w:tc>
          <w:tcPr>
            <w:tcW w:w="3015" w:type="dxa"/>
            <w:tcBorders>
              <w:left w:val="single" w:sz="6" w:space="0" w:color="000000"/>
              <w:bottom w:val="single" w:sz="6" w:space="0" w:color="000000"/>
            </w:tcBorders>
            <w:tcMar>
              <w:top w:w="0" w:type="dxa"/>
              <w:left w:w="48" w:type="dxa"/>
              <w:bottom w:w="0" w:type="dxa"/>
              <w:right w:w="48" w:type="dxa"/>
            </w:tcMar>
            <w:hideMark/>
          </w:tcPr>
          <w:p w14:paraId="19CCF302" w14:textId="77777777" w:rsidR="00B17DEF" w:rsidRPr="00F73910" w:rsidRDefault="00B17DEF" w:rsidP="00E47818">
            <w:pPr>
              <w:pStyle w:val="TableHeaderArial"/>
            </w:pPr>
            <w:r>
              <w:t>Daily rate</w:t>
            </w:r>
          </w:p>
        </w:tc>
      </w:tr>
      <w:tr w:rsidR="00B17DEF" w:rsidRPr="00F73910" w14:paraId="438C1AD7"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3F1EB986" w14:textId="77777777" w:rsidR="00B17DEF" w:rsidRPr="00F73910" w:rsidRDefault="00B17DEF" w:rsidP="008E46BD">
            <w:pPr>
              <w:pStyle w:val="Tabletext"/>
              <w:jc w:val="center"/>
            </w:pPr>
            <w:r w:rsidRPr="00F73910">
              <w:t>1.</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18C019C8" w14:textId="77777777" w:rsidR="00B17DEF" w:rsidRPr="00F73910" w:rsidRDefault="00B17DEF" w:rsidP="00E47818">
            <w:pPr>
              <w:pStyle w:val="Tabletext"/>
            </w:pPr>
            <w:r>
              <w:t>15 February 2024</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1CA9C7CE" w14:textId="77777777" w:rsidR="00B17DEF" w:rsidRPr="00F73910" w:rsidRDefault="00B17DEF" w:rsidP="00E47818">
            <w:pPr>
              <w:pStyle w:val="Tabletext"/>
            </w:pPr>
            <w:r>
              <w:t>6 November 2024</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3862DB84" w14:textId="77777777" w:rsidR="00B17DEF" w:rsidRPr="00F73910" w:rsidRDefault="00B17DEF" w:rsidP="00E47818">
            <w:pPr>
              <w:pStyle w:val="Tabletext"/>
              <w:jc w:val="center"/>
            </w:pPr>
            <w:r w:rsidRPr="00F73910">
              <w:t xml:space="preserve">AUD </w:t>
            </w:r>
            <w:r>
              <w:t>102.69</w:t>
            </w:r>
          </w:p>
        </w:tc>
      </w:tr>
      <w:tr w:rsidR="00B17DEF" w:rsidRPr="00F73910" w14:paraId="31E9A15A" w14:textId="77777777" w:rsidTr="00E47818">
        <w:tc>
          <w:tcPr>
            <w:tcW w:w="534" w:type="dxa"/>
            <w:tcBorders>
              <w:top w:val="single" w:sz="6" w:space="0" w:color="000000"/>
              <w:bottom w:val="single" w:sz="6" w:space="0" w:color="000000"/>
              <w:right w:val="single" w:sz="6" w:space="0" w:color="000000"/>
            </w:tcBorders>
            <w:tcMar>
              <w:top w:w="0" w:type="dxa"/>
              <w:left w:w="48" w:type="dxa"/>
              <w:bottom w:w="0" w:type="dxa"/>
              <w:right w:w="48" w:type="dxa"/>
            </w:tcMar>
            <w:hideMark/>
          </w:tcPr>
          <w:p w14:paraId="70EE734F" w14:textId="77777777" w:rsidR="00B17DEF" w:rsidRPr="00F73910" w:rsidRDefault="00B17DEF" w:rsidP="008E46BD">
            <w:pPr>
              <w:pStyle w:val="Tabletext"/>
              <w:jc w:val="center"/>
            </w:pPr>
            <w:r w:rsidRPr="00F73910">
              <w:t>2.</w:t>
            </w:r>
          </w:p>
        </w:tc>
        <w:tc>
          <w:tcPr>
            <w:tcW w:w="2269"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06CA894D" w14:textId="77777777" w:rsidR="00B17DEF" w:rsidRPr="00F73910" w:rsidRDefault="00B17DEF" w:rsidP="00E47818">
            <w:pPr>
              <w:pStyle w:val="Tabletext"/>
            </w:pPr>
            <w:r>
              <w:t>7 November 2024</w:t>
            </w:r>
          </w:p>
        </w:tc>
        <w:tc>
          <w:tcPr>
            <w:tcW w:w="2567" w:type="dxa"/>
            <w:tcBorders>
              <w:top w:val="single" w:sz="6" w:space="0" w:color="000000"/>
              <w:left w:val="single" w:sz="6" w:space="0" w:color="000000"/>
              <w:bottom w:val="single" w:sz="6" w:space="0" w:color="000000"/>
              <w:right w:val="single" w:sz="6" w:space="0" w:color="000000"/>
            </w:tcBorders>
            <w:tcMar>
              <w:top w:w="0" w:type="dxa"/>
              <w:left w:w="48" w:type="dxa"/>
              <w:bottom w:w="0" w:type="dxa"/>
              <w:right w:w="48" w:type="dxa"/>
            </w:tcMar>
            <w:hideMark/>
          </w:tcPr>
          <w:p w14:paraId="2301FC28" w14:textId="4022D9DA" w:rsidR="00B17DEF" w:rsidRPr="00F73910" w:rsidRDefault="00B17DEF" w:rsidP="00E47818">
            <w:pPr>
              <w:pStyle w:val="Tabletext"/>
            </w:pPr>
            <w:r>
              <w:t>T</w:t>
            </w:r>
            <w:r w:rsidRPr="00F73910">
              <w:t>he commencement of this Determination</w:t>
            </w:r>
            <w:r w:rsidR="00630B6A">
              <w:t>.</w:t>
            </w:r>
          </w:p>
        </w:tc>
        <w:tc>
          <w:tcPr>
            <w:tcW w:w="3015" w:type="dxa"/>
            <w:tcBorders>
              <w:top w:val="single" w:sz="6" w:space="0" w:color="000000"/>
              <w:left w:val="single" w:sz="6" w:space="0" w:color="000000"/>
              <w:bottom w:val="single" w:sz="6" w:space="0" w:color="000000"/>
            </w:tcBorders>
            <w:tcMar>
              <w:top w:w="0" w:type="dxa"/>
              <w:left w:w="48" w:type="dxa"/>
              <w:bottom w:w="0" w:type="dxa"/>
              <w:right w:w="48" w:type="dxa"/>
            </w:tcMar>
            <w:hideMark/>
          </w:tcPr>
          <w:p w14:paraId="1E335251" w14:textId="77777777" w:rsidR="00B17DEF" w:rsidRPr="00F73910" w:rsidRDefault="00B17DEF" w:rsidP="00E47818">
            <w:pPr>
              <w:pStyle w:val="Tabletext"/>
              <w:jc w:val="center"/>
            </w:pPr>
            <w:r w:rsidRPr="00F73910">
              <w:t xml:space="preserve">AUD </w:t>
            </w:r>
            <w:r>
              <w:t>106.59</w:t>
            </w:r>
          </w:p>
        </w:tc>
      </w:tr>
    </w:tbl>
    <w:p w14:paraId="6ADFCED0" w14:textId="77777777" w:rsidR="00B17DEF" w:rsidRDefault="00B17DEF" w:rsidP="00B17DEF">
      <w:pPr>
        <w:spacing w:line="240" w:lineRule="auto"/>
      </w:pPr>
    </w:p>
    <w:tbl>
      <w:tblPr>
        <w:tblW w:w="9360" w:type="dxa"/>
        <w:tblInd w:w="113" w:type="dxa"/>
        <w:tblLayout w:type="fixed"/>
        <w:tblLook w:val="0000" w:firstRow="0" w:lastRow="0" w:firstColumn="0" w:lastColumn="0" w:noHBand="0" w:noVBand="0"/>
      </w:tblPr>
      <w:tblGrid>
        <w:gridCol w:w="992"/>
        <w:gridCol w:w="8368"/>
      </w:tblGrid>
      <w:tr w:rsidR="00B17DEF" w:rsidRPr="00D15A4D" w14:paraId="3FF5885F" w14:textId="77777777" w:rsidTr="00E47818">
        <w:tc>
          <w:tcPr>
            <w:tcW w:w="992" w:type="dxa"/>
          </w:tcPr>
          <w:p w14:paraId="270DE897" w14:textId="509F940B" w:rsidR="00B17DEF" w:rsidRPr="00F73910" w:rsidRDefault="008E46BD" w:rsidP="00E47818">
            <w:pPr>
              <w:pStyle w:val="Sectiontext"/>
              <w:jc w:val="center"/>
            </w:pPr>
            <w:r>
              <w:t>4</w:t>
            </w:r>
            <w:r w:rsidR="00B17DEF">
              <w:t>.</w:t>
            </w:r>
          </w:p>
        </w:tc>
        <w:tc>
          <w:tcPr>
            <w:tcW w:w="8368" w:type="dxa"/>
          </w:tcPr>
          <w:p w14:paraId="5BA0B967" w14:textId="274E5984" w:rsidR="00B17DEF" w:rsidRPr="00F73910" w:rsidRDefault="00B17DEF" w:rsidP="00E47818">
            <w:pPr>
              <w:pStyle w:val="Sectiontext"/>
            </w:pPr>
            <w:r>
              <w:rPr>
                <w:rFonts w:cs="Arial"/>
                <w:color w:val="000000"/>
              </w:rPr>
              <w:t>The benefit under this clause is reduced by any amount of deployment allowance the member has received for duty performed in the specified area under section 17.7.6 of the Defence Determination between 15 February 202</w:t>
            </w:r>
            <w:r w:rsidR="008E46BD">
              <w:rPr>
                <w:rFonts w:cs="Arial"/>
                <w:color w:val="000000"/>
              </w:rPr>
              <w:t>4 and the commencement of this D</w:t>
            </w:r>
            <w:r>
              <w:rPr>
                <w:rFonts w:cs="Arial"/>
                <w:color w:val="000000"/>
              </w:rPr>
              <w:t xml:space="preserve">etermination. </w:t>
            </w:r>
          </w:p>
        </w:tc>
      </w:tr>
    </w:tbl>
    <w:p w14:paraId="497D8A30" w14:textId="77777777" w:rsidR="00B17DEF" w:rsidRPr="00F80A8D" w:rsidRDefault="00B17DEF" w:rsidP="00B17DEF">
      <w:pPr>
        <w:rPr>
          <w:rStyle w:val="Strong"/>
        </w:rPr>
      </w:pPr>
    </w:p>
    <w:p w14:paraId="25FCDE70" w14:textId="6F1750CD" w:rsidR="00E47818" w:rsidRDefault="00E47818">
      <w:pPr>
        <w:spacing w:line="240" w:lineRule="auto"/>
        <w:rPr>
          <w:rFonts w:eastAsia="Times New Roman" w:cs="Times New Roman"/>
          <w:b/>
          <w:kern w:val="28"/>
          <w:sz w:val="28"/>
          <w:lang w:eastAsia="en-AU"/>
        </w:rPr>
      </w:pPr>
      <w:r>
        <w:br w:type="page"/>
      </w:r>
    </w:p>
    <w:p w14:paraId="70E7A551" w14:textId="0FFF48B3" w:rsidR="00E47818" w:rsidRPr="00F61F2D" w:rsidRDefault="00E47818" w:rsidP="00E47818">
      <w:pPr>
        <w:pStyle w:val="ActHead6"/>
      </w:pPr>
      <w:bookmarkStart w:id="42" w:name="_Toc183094901"/>
      <w:r>
        <w:rPr>
          <w:rStyle w:val="CharAmSchNo"/>
        </w:rPr>
        <w:lastRenderedPageBreak/>
        <w:t>Schedule 6</w:t>
      </w:r>
      <w:r w:rsidRPr="00F61F2D">
        <w:t>—Savings provisions</w:t>
      </w:r>
      <w:bookmarkEnd w:id="42"/>
    </w:p>
    <w:p w14:paraId="01BE05B9" w14:textId="77777777" w:rsidR="00E47818" w:rsidRPr="00F61F2D" w:rsidRDefault="00E47818" w:rsidP="00E47818">
      <w:pPr>
        <w:pStyle w:val="Heading5"/>
        <w:rPr>
          <w:rFonts w:cs="Arial"/>
        </w:rPr>
      </w:pPr>
      <w:proofErr w:type="gramStart"/>
      <w:r w:rsidRPr="00F61F2D">
        <w:rPr>
          <w:rFonts w:cs="Arial"/>
        </w:rPr>
        <w:t>1  Definitions</w:t>
      </w:r>
      <w:proofErr w:type="gramEnd"/>
    </w:p>
    <w:tbl>
      <w:tblPr>
        <w:tblW w:w="9362" w:type="dxa"/>
        <w:tblInd w:w="113" w:type="dxa"/>
        <w:tblLayout w:type="fixed"/>
        <w:tblLook w:val="04A0" w:firstRow="1" w:lastRow="0" w:firstColumn="1" w:lastColumn="0" w:noHBand="0" w:noVBand="1"/>
      </w:tblPr>
      <w:tblGrid>
        <w:gridCol w:w="994"/>
        <w:gridCol w:w="8368"/>
      </w:tblGrid>
      <w:tr w:rsidR="00E47818" w:rsidRPr="00F61F2D" w14:paraId="5B622979" w14:textId="77777777" w:rsidTr="00E47818">
        <w:tc>
          <w:tcPr>
            <w:tcW w:w="994" w:type="dxa"/>
          </w:tcPr>
          <w:p w14:paraId="71EE2FE5" w14:textId="77777777" w:rsidR="00E47818" w:rsidRPr="00F61F2D" w:rsidRDefault="00E47818" w:rsidP="00E47818">
            <w:pPr>
              <w:pStyle w:val="Sectiontext"/>
              <w:jc w:val="center"/>
              <w:rPr>
                <w:rFonts w:cs="Arial"/>
              </w:rPr>
            </w:pPr>
          </w:p>
        </w:tc>
        <w:tc>
          <w:tcPr>
            <w:tcW w:w="8368" w:type="dxa"/>
            <w:hideMark/>
          </w:tcPr>
          <w:p w14:paraId="59B04C0B" w14:textId="77777777" w:rsidR="00E47818" w:rsidRPr="00F61F2D" w:rsidRDefault="00E47818" w:rsidP="00E47818">
            <w:pPr>
              <w:pStyle w:val="Sectiontext"/>
              <w:rPr>
                <w:rFonts w:cs="Arial"/>
              </w:rPr>
            </w:pPr>
            <w:r w:rsidRPr="00F61F2D">
              <w:rPr>
                <w:rFonts w:cs="Arial"/>
              </w:rPr>
              <w:t xml:space="preserve">In this Schedule, the following apply. </w:t>
            </w:r>
          </w:p>
        </w:tc>
      </w:tr>
      <w:tr w:rsidR="00E47818" w:rsidRPr="00F61F2D" w14:paraId="1679FBB0" w14:textId="77777777" w:rsidTr="00E47818">
        <w:tc>
          <w:tcPr>
            <w:tcW w:w="994" w:type="dxa"/>
          </w:tcPr>
          <w:p w14:paraId="5FDDDAE0" w14:textId="77777777" w:rsidR="00E47818" w:rsidRPr="00F61F2D" w:rsidRDefault="00E47818" w:rsidP="00E47818">
            <w:pPr>
              <w:pStyle w:val="Sectiontext"/>
              <w:jc w:val="center"/>
              <w:rPr>
                <w:rFonts w:cs="Arial"/>
              </w:rPr>
            </w:pPr>
          </w:p>
        </w:tc>
        <w:tc>
          <w:tcPr>
            <w:tcW w:w="8368" w:type="dxa"/>
          </w:tcPr>
          <w:p w14:paraId="5D22ADFF" w14:textId="2855014E" w:rsidR="00E47818" w:rsidRPr="00F61F2D" w:rsidRDefault="00E47818" w:rsidP="00E47818">
            <w:pPr>
              <w:pStyle w:val="Sectiontext"/>
              <w:rPr>
                <w:rFonts w:cs="Arial"/>
              </w:rPr>
            </w:pPr>
            <w:r w:rsidRPr="00F61F2D">
              <w:rPr>
                <w:rFonts w:cs="Arial"/>
                <w:b/>
              </w:rPr>
              <w:t>Defence Determination</w:t>
            </w:r>
            <w:r w:rsidRPr="00F61F2D">
              <w:rPr>
                <w:rFonts w:cs="Arial"/>
              </w:rPr>
              <w:t xml:space="preserve"> means Defence Determination 2016/19, Conditions of service, immediat</w:t>
            </w:r>
            <w:r>
              <w:rPr>
                <w:rFonts w:cs="Arial"/>
              </w:rPr>
              <w:t>ely before the commencement of Schedule 2</w:t>
            </w:r>
            <w:r w:rsidRPr="00F61F2D">
              <w:rPr>
                <w:rFonts w:cs="Arial"/>
              </w:rPr>
              <w:t>.</w:t>
            </w:r>
          </w:p>
        </w:tc>
      </w:tr>
    </w:tbl>
    <w:p w14:paraId="60B93F90" w14:textId="77777777" w:rsidR="00E47818" w:rsidRPr="00F61F2D" w:rsidRDefault="00E47818" w:rsidP="00E47818">
      <w:pPr>
        <w:pStyle w:val="Heading5"/>
        <w:tabs>
          <w:tab w:val="left" w:pos="1213"/>
        </w:tabs>
      </w:pPr>
      <w:proofErr w:type="gramStart"/>
      <w:r w:rsidRPr="00F61F2D">
        <w:t>2  Savings</w:t>
      </w:r>
      <w:proofErr w:type="gramEnd"/>
      <w:r w:rsidRPr="00F61F2D">
        <w:t xml:space="preserve"> – Maternity leave and parental leave</w:t>
      </w:r>
    </w:p>
    <w:tbl>
      <w:tblPr>
        <w:tblW w:w="9362" w:type="dxa"/>
        <w:tblInd w:w="113" w:type="dxa"/>
        <w:tblLayout w:type="fixed"/>
        <w:tblLook w:val="04A0" w:firstRow="1" w:lastRow="0" w:firstColumn="1" w:lastColumn="0" w:noHBand="0" w:noVBand="1"/>
      </w:tblPr>
      <w:tblGrid>
        <w:gridCol w:w="994"/>
        <w:gridCol w:w="594"/>
        <w:gridCol w:w="567"/>
        <w:gridCol w:w="7207"/>
      </w:tblGrid>
      <w:tr w:rsidR="00E47818" w:rsidRPr="00F61F2D" w14:paraId="2DB86FF7" w14:textId="77777777" w:rsidTr="00E47818">
        <w:tc>
          <w:tcPr>
            <w:tcW w:w="994" w:type="dxa"/>
          </w:tcPr>
          <w:p w14:paraId="3DC87318" w14:textId="77777777" w:rsidR="00E47818" w:rsidRPr="00F61F2D" w:rsidRDefault="00E47818" w:rsidP="00E47818">
            <w:pPr>
              <w:pStyle w:val="Sectiontext"/>
              <w:jc w:val="center"/>
              <w:rPr>
                <w:rFonts w:cs="Arial"/>
              </w:rPr>
            </w:pPr>
            <w:r w:rsidRPr="00F61F2D">
              <w:rPr>
                <w:rFonts w:cs="Arial"/>
              </w:rPr>
              <w:t>1.</w:t>
            </w:r>
          </w:p>
        </w:tc>
        <w:tc>
          <w:tcPr>
            <w:tcW w:w="8368" w:type="dxa"/>
            <w:gridSpan w:val="3"/>
            <w:hideMark/>
          </w:tcPr>
          <w:p w14:paraId="4DF43C41" w14:textId="2B1C70A8" w:rsidR="00E47818" w:rsidRPr="00F61F2D" w:rsidRDefault="00E47818" w:rsidP="00B8082E">
            <w:pPr>
              <w:pStyle w:val="Sectiontext"/>
              <w:rPr>
                <w:rFonts w:cs="Arial"/>
              </w:rPr>
            </w:pPr>
            <w:r w:rsidRPr="00F61F2D">
              <w:rPr>
                <w:rFonts w:cs="Arial"/>
              </w:rPr>
              <w:t xml:space="preserve">This clause applies to a member who met all of the following immediately before the commencement Schedule </w:t>
            </w:r>
            <w:r w:rsidR="00B8082E">
              <w:rPr>
                <w:rFonts w:cs="Arial"/>
              </w:rPr>
              <w:t>2</w:t>
            </w:r>
            <w:r w:rsidRPr="00F61F2D">
              <w:rPr>
                <w:rFonts w:cs="Arial"/>
              </w:rPr>
              <w:t xml:space="preserve"> of this Determination. </w:t>
            </w:r>
          </w:p>
        </w:tc>
      </w:tr>
      <w:tr w:rsidR="00E47818" w:rsidRPr="00F61F2D" w14:paraId="7F4DAB05" w14:textId="77777777" w:rsidTr="00E47818">
        <w:tc>
          <w:tcPr>
            <w:tcW w:w="994" w:type="dxa"/>
          </w:tcPr>
          <w:p w14:paraId="17AC3538" w14:textId="77777777" w:rsidR="00E47818" w:rsidRPr="00F61F2D" w:rsidRDefault="00E47818" w:rsidP="00E47818">
            <w:pPr>
              <w:pStyle w:val="Sectiontext"/>
              <w:jc w:val="center"/>
              <w:rPr>
                <w:rFonts w:cs="Arial"/>
              </w:rPr>
            </w:pPr>
          </w:p>
        </w:tc>
        <w:tc>
          <w:tcPr>
            <w:tcW w:w="594" w:type="dxa"/>
          </w:tcPr>
          <w:p w14:paraId="44825AB1" w14:textId="77777777" w:rsidR="00E47818" w:rsidRPr="00F61F2D" w:rsidRDefault="00E47818" w:rsidP="00E47818">
            <w:pPr>
              <w:pStyle w:val="Sectiontext"/>
              <w:rPr>
                <w:rFonts w:cs="Arial"/>
              </w:rPr>
            </w:pPr>
            <w:r w:rsidRPr="00F61F2D">
              <w:rPr>
                <w:rFonts w:cs="Arial"/>
              </w:rPr>
              <w:t>a.</w:t>
            </w:r>
          </w:p>
        </w:tc>
        <w:tc>
          <w:tcPr>
            <w:tcW w:w="7774" w:type="dxa"/>
            <w:gridSpan w:val="2"/>
          </w:tcPr>
          <w:p w14:paraId="57DE1EBA" w14:textId="77777777" w:rsidR="00E47818" w:rsidRPr="00F61F2D" w:rsidRDefault="00E47818" w:rsidP="00E47818">
            <w:pPr>
              <w:pStyle w:val="Sectiontext"/>
              <w:rPr>
                <w:rFonts w:cs="Arial"/>
              </w:rPr>
            </w:pPr>
            <w:r w:rsidRPr="00F61F2D">
              <w:rPr>
                <w:rFonts w:cs="Arial"/>
              </w:rPr>
              <w:t>They were eligible for one of the following.</w:t>
            </w:r>
          </w:p>
        </w:tc>
      </w:tr>
      <w:tr w:rsidR="00E47818" w:rsidRPr="00F61F2D" w14:paraId="14DE77EA" w14:textId="77777777" w:rsidTr="00E47818">
        <w:tc>
          <w:tcPr>
            <w:tcW w:w="994" w:type="dxa"/>
          </w:tcPr>
          <w:p w14:paraId="61A6DCC5" w14:textId="77777777" w:rsidR="00E47818" w:rsidRPr="00F61F2D" w:rsidRDefault="00E47818" w:rsidP="00E47818">
            <w:pPr>
              <w:pStyle w:val="Sectiontext"/>
              <w:jc w:val="center"/>
              <w:rPr>
                <w:rFonts w:cs="Arial"/>
              </w:rPr>
            </w:pPr>
          </w:p>
        </w:tc>
        <w:tc>
          <w:tcPr>
            <w:tcW w:w="594" w:type="dxa"/>
          </w:tcPr>
          <w:p w14:paraId="59705871" w14:textId="77777777" w:rsidR="00E47818" w:rsidRPr="00F61F2D" w:rsidRDefault="00E47818" w:rsidP="00E47818">
            <w:pPr>
              <w:pStyle w:val="Sectiontext"/>
              <w:rPr>
                <w:rFonts w:cs="Arial"/>
              </w:rPr>
            </w:pPr>
          </w:p>
        </w:tc>
        <w:tc>
          <w:tcPr>
            <w:tcW w:w="567" w:type="dxa"/>
          </w:tcPr>
          <w:p w14:paraId="45FDCFF3" w14:textId="77777777" w:rsidR="00E47818" w:rsidRPr="00F61F2D" w:rsidRDefault="00E47818" w:rsidP="00E47818">
            <w:pPr>
              <w:pStyle w:val="Sectiontext"/>
              <w:rPr>
                <w:rFonts w:cs="Arial"/>
              </w:rPr>
            </w:pPr>
            <w:proofErr w:type="spellStart"/>
            <w:r w:rsidRPr="00F61F2D">
              <w:rPr>
                <w:rFonts w:cs="Arial"/>
              </w:rPr>
              <w:t>i</w:t>
            </w:r>
            <w:proofErr w:type="spellEnd"/>
            <w:r w:rsidRPr="00F61F2D">
              <w:rPr>
                <w:rFonts w:cs="Arial"/>
              </w:rPr>
              <w:t>.</w:t>
            </w:r>
          </w:p>
        </w:tc>
        <w:tc>
          <w:tcPr>
            <w:tcW w:w="7207" w:type="dxa"/>
          </w:tcPr>
          <w:p w14:paraId="351F8282" w14:textId="77777777" w:rsidR="00E47818" w:rsidRPr="00F61F2D" w:rsidRDefault="00E47818" w:rsidP="00E47818">
            <w:pPr>
              <w:pStyle w:val="Sectiontext"/>
              <w:rPr>
                <w:rFonts w:cs="Arial"/>
              </w:rPr>
            </w:pPr>
            <w:r w:rsidRPr="00F61F2D">
              <w:rPr>
                <w:rFonts w:cs="Arial"/>
              </w:rPr>
              <w:t>Paid maternity leave under Part 6 of Chapter 5 of the Defence Determination.</w:t>
            </w:r>
          </w:p>
        </w:tc>
      </w:tr>
      <w:tr w:rsidR="00E47818" w:rsidRPr="00F61F2D" w14:paraId="4B990186" w14:textId="77777777" w:rsidTr="00E47818">
        <w:tc>
          <w:tcPr>
            <w:tcW w:w="994" w:type="dxa"/>
          </w:tcPr>
          <w:p w14:paraId="35AB18CF" w14:textId="77777777" w:rsidR="00E47818" w:rsidRPr="00F61F2D" w:rsidRDefault="00E47818" w:rsidP="00E47818">
            <w:pPr>
              <w:pStyle w:val="Sectiontext"/>
              <w:jc w:val="center"/>
              <w:rPr>
                <w:rFonts w:cs="Arial"/>
              </w:rPr>
            </w:pPr>
          </w:p>
        </w:tc>
        <w:tc>
          <w:tcPr>
            <w:tcW w:w="594" w:type="dxa"/>
          </w:tcPr>
          <w:p w14:paraId="7FE39E01" w14:textId="77777777" w:rsidR="00E47818" w:rsidRPr="00F61F2D" w:rsidRDefault="00E47818" w:rsidP="00E47818">
            <w:pPr>
              <w:pStyle w:val="Sectiontext"/>
              <w:rPr>
                <w:rFonts w:cs="Arial"/>
              </w:rPr>
            </w:pPr>
          </w:p>
        </w:tc>
        <w:tc>
          <w:tcPr>
            <w:tcW w:w="567" w:type="dxa"/>
          </w:tcPr>
          <w:p w14:paraId="5A318047" w14:textId="77777777" w:rsidR="00E47818" w:rsidRPr="00F61F2D" w:rsidRDefault="00E47818" w:rsidP="00E47818">
            <w:pPr>
              <w:pStyle w:val="Sectiontext"/>
              <w:rPr>
                <w:rFonts w:cs="Arial"/>
              </w:rPr>
            </w:pPr>
            <w:r w:rsidRPr="00F61F2D">
              <w:rPr>
                <w:rFonts w:cs="Arial"/>
              </w:rPr>
              <w:t>ii.</w:t>
            </w:r>
          </w:p>
        </w:tc>
        <w:tc>
          <w:tcPr>
            <w:tcW w:w="7207" w:type="dxa"/>
          </w:tcPr>
          <w:p w14:paraId="3812FDA2" w14:textId="77777777" w:rsidR="00E47818" w:rsidRPr="00F61F2D" w:rsidRDefault="00E47818" w:rsidP="00E47818">
            <w:pPr>
              <w:pStyle w:val="Sectiontext"/>
              <w:rPr>
                <w:rFonts w:cs="Arial"/>
              </w:rPr>
            </w:pPr>
            <w:r w:rsidRPr="00F61F2D">
              <w:rPr>
                <w:rFonts w:cs="Arial"/>
              </w:rPr>
              <w:t>Paid parental leave under Part 7 of Chapter 5 of the Defence Determination.</w:t>
            </w:r>
          </w:p>
        </w:tc>
      </w:tr>
      <w:tr w:rsidR="00751BC9" w:rsidRPr="00F61F2D" w14:paraId="3F4FBBFB" w14:textId="77777777" w:rsidTr="00E47818">
        <w:tc>
          <w:tcPr>
            <w:tcW w:w="994" w:type="dxa"/>
          </w:tcPr>
          <w:p w14:paraId="47DC4B12" w14:textId="77777777" w:rsidR="00751BC9" w:rsidRPr="00F61F2D" w:rsidRDefault="00751BC9" w:rsidP="00751BC9">
            <w:pPr>
              <w:pStyle w:val="Sectiontext"/>
              <w:jc w:val="center"/>
              <w:rPr>
                <w:rFonts w:cs="Arial"/>
              </w:rPr>
            </w:pPr>
          </w:p>
        </w:tc>
        <w:tc>
          <w:tcPr>
            <w:tcW w:w="594" w:type="dxa"/>
          </w:tcPr>
          <w:p w14:paraId="6938BFC3" w14:textId="77777777" w:rsidR="00751BC9" w:rsidRPr="00F61F2D" w:rsidRDefault="00751BC9" w:rsidP="00751BC9">
            <w:pPr>
              <w:pStyle w:val="Sectiontext"/>
              <w:rPr>
                <w:rFonts w:cs="Arial"/>
              </w:rPr>
            </w:pPr>
            <w:r w:rsidRPr="00F61F2D">
              <w:rPr>
                <w:rFonts w:cs="Arial"/>
              </w:rPr>
              <w:t>b.</w:t>
            </w:r>
          </w:p>
        </w:tc>
        <w:tc>
          <w:tcPr>
            <w:tcW w:w="7774" w:type="dxa"/>
            <w:gridSpan w:val="2"/>
          </w:tcPr>
          <w:p w14:paraId="41218DF5" w14:textId="76DF3A71" w:rsidR="00751BC9" w:rsidRPr="00F61F2D" w:rsidRDefault="00751BC9" w:rsidP="00751BC9">
            <w:pPr>
              <w:pStyle w:val="Sectiontext"/>
              <w:rPr>
                <w:rFonts w:cs="Arial"/>
              </w:rPr>
            </w:pPr>
            <w:r w:rsidRPr="00F61F2D">
              <w:rPr>
                <w:rFonts w:cs="Arial"/>
              </w:rPr>
              <w:t>The leave under paragraph a is in relation to a child that was born,</w:t>
            </w:r>
            <w:r>
              <w:rPr>
                <w:rFonts w:cs="Arial"/>
              </w:rPr>
              <w:t xml:space="preserve"> adopted,</w:t>
            </w:r>
            <w:r w:rsidRPr="00F61F2D">
              <w:rPr>
                <w:rFonts w:cs="Arial"/>
              </w:rPr>
              <w:t xml:space="preserve"> or </w:t>
            </w:r>
            <w:r>
              <w:rPr>
                <w:rFonts w:cs="Arial"/>
              </w:rPr>
              <w:t xml:space="preserve"> otherwise </w:t>
            </w:r>
            <w:r w:rsidRPr="00F61F2D">
              <w:rPr>
                <w:rFonts w:cs="Arial"/>
              </w:rPr>
              <w:t>joined the member’s household</w:t>
            </w:r>
            <w:r>
              <w:rPr>
                <w:rFonts w:cs="Arial"/>
              </w:rPr>
              <w:t xml:space="preserve"> in a situation recognised under the Defence Determination</w:t>
            </w:r>
            <w:r w:rsidRPr="00F61F2D">
              <w:rPr>
                <w:rFonts w:cs="Arial"/>
              </w:rPr>
              <w:t>, on or before 12 February 2025.</w:t>
            </w:r>
          </w:p>
        </w:tc>
      </w:tr>
      <w:tr w:rsidR="00751BC9" w:rsidRPr="00F61F2D" w14:paraId="034EF750" w14:textId="77777777" w:rsidTr="00E47818">
        <w:tc>
          <w:tcPr>
            <w:tcW w:w="994" w:type="dxa"/>
          </w:tcPr>
          <w:p w14:paraId="70EB6D10" w14:textId="77777777" w:rsidR="00751BC9" w:rsidRPr="00F61F2D" w:rsidRDefault="00751BC9" w:rsidP="00751BC9">
            <w:pPr>
              <w:pStyle w:val="Sectiontext"/>
              <w:jc w:val="center"/>
              <w:rPr>
                <w:rFonts w:cs="Arial"/>
              </w:rPr>
            </w:pPr>
            <w:r w:rsidRPr="00F61F2D">
              <w:rPr>
                <w:rFonts w:cs="Arial"/>
              </w:rPr>
              <w:t>2.</w:t>
            </w:r>
          </w:p>
        </w:tc>
        <w:tc>
          <w:tcPr>
            <w:tcW w:w="8368" w:type="dxa"/>
            <w:gridSpan w:val="3"/>
          </w:tcPr>
          <w:p w14:paraId="12C3F9B3" w14:textId="63A9F885" w:rsidR="00751BC9" w:rsidRPr="00F61F2D" w:rsidRDefault="00751BC9" w:rsidP="00751BC9">
            <w:pPr>
              <w:pStyle w:val="Sectiontext"/>
              <w:rPr>
                <w:rFonts w:cs="Arial"/>
              </w:rPr>
            </w:pPr>
            <w:r w:rsidRPr="00F61F2D">
              <w:rPr>
                <w:rFonts w:cs="Arial"/>
              </w:rPr>
              <w:t xml:space="preserve">Despite items </w:t>
            </w:r>
            <w:r>
              <w:rPr>
                <w:rFonts w:cs="Arial"/>
              </w:rPr>
              <w:t>6, 25, 28, 29 and 31 of Schedule 2</w:t>
            </w:r>
            <w:r w:rsidRPr="00F61F2D">
              <w:rPr>
                <w:rFonts w:cs="Arial"/>
              </w:rPr>
              <w:t>, the period of paid maternity or parental leave that applied to the member immediately before the commencement of this Determination continues to apply.</w:t>
            </w:r>
          </w:p>
        </w:tc>
      </w:tr>
    </w:tbl>
    <w:p w14:paraId="07725CC8" w14:textId="77777777" w:rsidR="00E47818" w:rsidRPr="00F61F2D" w:rsidRDefault="00E47818" w:rsidP="00E47818">
      <w:pPr>
        <w:pStyle w:val="Heading5"/>
        <w:tabs>
          <w:tab w:val="left" w:pos="1213"/>
        </w:tabs>
      </w:pPr>
      <w:proofErr w:type="gramStart"/>
      <w:r w:rsidRPr="00F61F2D">
        <w:t>3  Savings</w:t>
      </w:r>
      <w:proofErr w:type="gramEnd"/>
      <w:r w:rsidRPr="00F61F2D">
        <w:t xml:space="preserve"> – Parental leave at half pay</w:t>
      </w:r>
    </w:p>
    <w:tbl>
      <w:tblPr>
        <w:tblW w:w="9360" w:type="dxa"/>
        <w:tblInd w:w="113" w:type="dxa"/>
        <w:tblLayout w:type="fixed"/>
        <w:tblLook w:val="0000" w:firstRow="0" w:lastRow="0" w:firstColumn="0" w:lastColumn="0" w:noHBand="0" w:noVBand="0"/>
      </w:tblPr>
      <w:tblGrid>
        <w:gridCol w:w="992"/>
        <w:gridCol w:w="8368"/>
      </w:tblGrid>
      <w:tr w:rsidR="00E47818" w:rsidRPr="00F61F2D" w14:paraId="73E389A2" w14:textId="77777777" w:rsidTr="00E47818">
        <w:tc>
          <w:tcPr>
            <w:tcW w:w="992" w:type="dxa"/>
          </w:tcPr>
          <w:p w14:paraId="495E1849" w14:textId="77777777" w:rsidR="00E47818" w:rsidRPr="00F61F2D" w:rsidRDefault="00E47818" w:rsidP="00E47818">
            <w:pPr>
              <w:pStyle w:val="Sectiontext"/>
              <w:jc w:val="center"/>
            </w:pPr>
          </w:p>
        </w:tc>
        <w:tc>
          <w:tcPr>
            <w:tcW w:w="8368" w:type="dxa"/>
          </w:tcPr>
          <w:p w14:paraId="39D678C2" w14:textId="03AE7221" w:rsidR="00E47818" w:rsidRPr="00F61F2D" w:rsidRDefault="00E47818" w:rsidP="00E47818">
            <w:pPr>
              <w:pStyle w:val="Sectiontext"/>
            </w:pPr>
            <w:r w:rsidRPr="00F61F2D">
              <w:t xml:space="preserve">Despite </w:t>
            </w:r>
            <w:r>
              <w:t>item 30 of Schedule 2</w:t>
            </w:r>
            <w:r w:rsidRPr="00F61F2D">
              <w:t>, section 5.7.5 of the Defence Determination continues to apply to a member who has been approved to take leave at half pay before the commencement of the Schedule.</w:t>
            </w:r>
          </w:p>
        </w:tc>
      </w:tr>
    </w:tbl>
    <w:p w14:paraId="6C83BAA9" w14:textId="77777777" w:rsidR="00306778" w:rsidRPr="00306778" w:rsidRDefault="00306778" w:rsidP="00306778">
      <w:pPr>
        <w:pStyle w:val="ActHead7"/>
      </w:pPr>
    </w:p>
    <w:sectPr w:rsidR="00306778" w:rsidRPr="00306778" w:rsidSect="009705B7">
      <w:headerReference w:type="first" r:id="rId22"/>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21F3" w14:textId="77777777" w:rsidR="0051122E" w:rsidRDefault="0051122E" w:rsidP="0048364F">
      <w:pPr>
        <w:spacing w:line="240" w:lineRule="auto"/>
      </w:pPr>
      <w:r>
        <w:separator/>
      </w:r>
    </w:p>
  </w:endnote>
  <w:endnote w:type="continuationSeparator" w:id="0">
    <w:p w14:paraId="1F20A642" w14:textId="77777777" w:rsidR="0051122E" w:rsidRDefault="005112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30B6A" w14:paraId="5AB2A077" w14:textId="77777777" w:rsidTr="00E47818">
      <w:tc>
        <w:tcPr>
          <w:tcW w:w="5000" w:type="pct"/>
        </w:tcPr>
        <w:p w14:paraId="4FE3369A" w14:textId="77777777" w:rsidR="00630B6A" w:rsidRDefault="00630B6A" w:rsidP="00E47818">
          <w:pPr>
            <w:rPr>
              <w:sz w:val="18"/>
            </w:rPr>
          </w:pPr>
        </w:p>
      </w:tc>
    </w:tr>
  </w:tbl>
  <w:p w14:paraId="11C2CC00" w14:textId="77777777" w:rsidR="00630B6A" w:rsidRPr="005F1388" w:rsidRDefault="00630B6A"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30B6A" w14:paraId="5D5E7EA3" w14:textId="77777777" w:rsidTr="00E47818">
      <w:tc>
        <w:tcPr>
          <w:tcW w:w="5000" w:type="pct"/>
        </w:tcPr>
        <w:p w14:paraId="49D0767D" w14:textId="77777777" w:rsidR="00630B6A" w:rsidRDefault="00630B6A" w:rsidP="00E47818">
          <w:pPr>
            <w:rPr>
              <w:sz w:val="18"/>
            </w:rPr>
          </w:pPr>
        </w:p>
      </w:tc>
    </w:tr>
  </w:tbl>
  <w:p w14:paraId="0D2D1C45" w14:textId="77777777" w:rsidR="00630B6A" w:rsidRPr="006D3667" w:rsidRDefault="00630B6A" w:rsidP="00E47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630B6A" w:rsidRPr="00E33C1C" w:rsidRDefault="00630B6A" w:rsidP="00E4781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630B6A" w14:paraId="158704E2" w14:textId="77777777" w:rsidTr="00E47818">
      <w:tc>
        <w:tcPr>
          <w:tcW w:w="365" w:type="pct"/>
          <w:tcBorders>
            <w:top w:val="nil"/>
            <w:left w:val="nil"/>
            <w:bottom w:val="nil"/>
            <w:right w:val="nil"/>
          </w:tcBorders>
        </w:tcPr>
        <w:p w14:paraId="23E45A51" w14:textId="77777777" w:rsidR="00630B6A" w:rsidRDefault="00630B6A" w:rsidP="00E478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630B6A" w:rsidRDefault="00630B6A" w:rsidP="00E4781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630B6A" w:rsidRDefault="00630B6A" w:rsidP="00E47818">
          <w:pPr>
            <w:spacing w:line="0" w:lineRule="atLeast"/>
            <w:jc w:val="right"/>
            <w:rPr>
              <w:sz w:val="18"/>
            </w:rPr>
          </w:pPr>
        </w:p>
      </w:tc>
    </w:tr>
    <w:tr w:rsidR="00630B6A" w14:paraId="78EB0982" w14:textId="77777777" w:rsidTr="00E47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630B6A" w:rsidRDefault="00630B6A" w:rsidP="00E47818">
          <w:pPr>
            <w:jc w:val="right"/>
            <w:rPr>
              <w:sz w:val="18"/>
            </w:rPr>
          </w:pPr>
        </w:p>
      </w:tc>
    </w:tr>
  </w:tbl>
  <w:p w14:paraId="6BD8B33D" w14:textId="77777777" w:rsidR="00630B6A" w:rsidRPr="00ED79B6" w:rsidRDefault="00630B6A" w:rsidP="00E4781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630B6A" w:rsidRPr="00E33C1C" w:rsidRDefault="00630B6A" w:rsidP="00E4781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630B6A" w14:paraId="13D2EC2D" w14:textId="77777777" w:rsidTr="00E47818">
      <w:tc>
        <w:tcPr>
          <w:tcW w:w="947" w:type="pct"/>
          <w:tcBorders>
            <w:top w:val="nil"/>
            <w:left w:val="nil"/>
            <w:bottom w:val="nil"/>
            <w:right w:val="nil"/>
          </w:tcBorders>
        </w:tcPr>
        <w:p w14:paraId="343B13E6" w14:textId="77777777" w:rsidR="00630B6A" w:rsidRDefault="00630B6A" w:rsidP="00E47818">
          <w:pPr>
            <w:spacing w:line="0" w:lineRule="atLeast"/>
            <w:rPr>
              <w:sz w:val="18"/>
            </w:rPr>
          </w:pPr>
        </w:p>
      </w:tc>
      <w:tc>
        <w:tcPr>
          <w:tcW w:w="3688" w:type="pct"/>
          <w:tcBorders>
            <w:top w:val="nil"/>
            <w:left w:val="nil"/>
            <w:bottom w:val="nil"/>
            <w:right w:val="nil"/>
          </w:tcBorders>
        </w:tcPr>
        <w:p w14:paraId="59773399" w14:textId="627807D2" w:rsidR="00630B6A" w:rsidRPr="00544EE6" w:rsidRDefault="00630B6A" w:rsidP="00E47818">
          <w:pPr>
            <w:spacing w:line="0" w:lineRule="atLeast"/>
            <w:jc w:val="center"/>
            <w:rPr>
              <w:sz w:val="18"/>
            </w:rPr>
          </w:pPr>
          <w:r w:rsidRPr="00544EE6">
            <w:rPr>
              <w:sz w:val="18"/>
            </w:rPr>
            <w:fldChar w:fldCharType="begin"/>
          </w:r>
          <w:r w:rsidRPr="00544EE6">
            <w:rPr>
              <w:sz w:val="18"/>
            </w:rPr>
            <w:instrText xml:space="preserve"> STYLEREF  ShortT </w:instrText>
          </w:r>
          <w:r w:rsidRPr="00544EE6">
            <w:rPr>
              <w:sz w:val="18"/>
            </w:rPr>
            <w:fldChar w:fldCharType="separate"/>
          </w:r>
          <w:r w:rsidR="001F0EC7">
            <w:rPr>
              <w:noProof/>
              <w:sz w:val="18"/>
            </w:rPr>
            <w:t>Defence Determination, Conditions of service Amendment Determination 2024 (No. 13)</w:t>
          </w:r>
          <w:r w:rsidRPr="00544EE6">
            <w:rPr>
              <w:sz w:val="18"/>
            </w:rPr>
            <w:fldChar w:fldCharType="end"/>
          </w:r>
        </w:p>
      </w:tc>
      <w:tc>
        <w:tcPr>
          <w:tcW w:w="365" w:type="pct"/>
          <w:tcBorders>
            <w:top w:val="nil"/>
            <w:left w:val="nil"/>
            <w:bottom w:val="nil"/>
            <w:right w:val="nil"/>
          </w:tcBorders>
        </w:tcPr>
        <w:p w14:paraId="4D0354A4" w14:textId="38AB3F87" w:rsidR="00630B6A" w:rsidRPr="00544EE6" w:rsidRDefault="00630B6A" w:rsidP="00E47818">
          <w:pPr>
            <w:spacing w:line="0" w:lineRule="atLeast"/>
            <w:jc w:val="right"/>
            <w:rPr>
              <w:sz w:val="18"/>
            </w:rPr>
          </w:pPr>
          <w:r w:rsidRPr="00544EE6">
            <w:rPr>
              <w:sz w:val="18"/>
            </w:rPr>
            <w:fldChar w:fldCharType="begin"/>
          </w:r>
          <w:r w:rsidRPr="00544EE6">
            <w:rPr>
              <w:sz w:val="18"/>
            </w:rPr>
            <w:instrText xml:space="preserve"> PAGE </w:instrText>
          </w:r>
          <w:r w:rsidRPr="00544EE6">
            <w:rPr>
              <w:sz w:val="18"/>
            </w:rPr>
            <w:fldChar w:fldCharType="separate"/>
          </w:r>
          <w:r w:rsidR="001F0EC7">
            <w:rPr>
              <w:noProof/>
              <w:sz w:val="18"/>
            </w:rPr>
            <w:t>12</w:t>
          </w:r>
          <w:r w:rsidRPr="00544EE6">
            <w:rPr>
              <w:sz w:val="18"/>
            </w:rPr>
            <w:fldChar w:fldCharType="end"/>
          </w:r>
        </w:p>
      </w:tc>
    </w:tr>
    <w:tr w:rsidR="00630B6A" w14:paraId="3144248A" w14:textId="77777777" w:rsidTr="00E47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630B6A" w:rsidRDefault="00630B6A" w:rsidP="00E47818">
          <w:pPr>
            <w:rPr>
              <w:sz w:val="18"/>
            </w:rPr>
          </w:pPr>
        </w:p>
      </w:tc>
    </w:tr>
  </w:tbl>
  <w:p w14:paraId="1E3A9C80" w14:textId="77777777" w:rsidR="00630B6A" w:rsidRPr="00ED79B6" w:rsidRDefault="00630B6A" w:rsidP="00E4781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F5A0" w14:textId="77777777" w:rsidR="0051122E" w:rsidRDefault="0051122E" w:rsidP="0048364F">
      <w:pPr>
        <w:spacing w:line="240" w:lineRule="auto"/>
      </w:pPr>
      <w:r>
        <w:separator/>
      </w:r>
    </w:p>
  </w:footnote>
  <w:footnote w:type="continuationSeparator" w:id="0">
    <w:p w14:paraId="60CCA783" w14:textId="77777777" w:rsidR="0051122E" w:rsidRDefault="0051122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630B6A" w:rsidRPr="005F1388" w:rsidRDefault="00630B6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630B6A" w:rsidRPr="005F1388" w:rsidRDefault="00630B6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630B6A" w:rsidRPr="005F1388" w:rsidRDefault="00630B6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630B6A" w:rsidRPr="00ED79B6" w:rsidRDefault="00630B6A" w:rsidP="00E4781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630B6A" w:rsidRPr="002C71AE" w:rsidRDefault="00630B6A"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630B6A" w:rsidRPr="00475968" w:rsidRDefault="00630B6A"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630B6A" w:rsidRPr="00475968" w:rsidRDefault="00630B6A"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9A1B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A81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6B0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E7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80B9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0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D86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AB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EA1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E8C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307C"/>
    <w:rsid w:val="00034420"/>
    <w:rsid w:val="0004044E"/>
    <w:rsid w:val="000430E5"/>
    <w:rsid w:val="00046CBB"/>
    <w:rsid w:val="0005120E"/>
    <w:rsid w:val="00054577"/>
    <w:rsid w:val="0006083F"/>
    <w:rsid w:val="000614BF"/>
    <w:rsid w:val="0007169C"/>
    <w:rsid w:val="00074793"/>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24D06"/>
    <w:rsid w:val="00127399"/>
    <w:rsid w:val="00142C51"/>
    <w:rsid w:val="00160BD7"/>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5520"/>
    <w:rsid w:val="001A65C0"/>
    <w:rsid w:val="001B7A5D"/>
    <w:rsid w:val="001C69C4"/>
    <w:rsid w:val="001D115D"/>
    <w:rsid w:val="001D6B30"/>
    <w:rsid w:val="001D75D3"/>
    <w:rsid w:val="001E0A8D"/>
    <w:rsid w:val="001E27B1"/>
    <w:rsid w:val="001E3590"/>
    <w:rsid w:val="001E51FE"/>
    <w:rsid w:val="001E7407"/>
    <w:rsid w:val="001F0EC7"/>
    <w:rsid w:val="001F1A46"/>
    <w:rsid w:val="00201D27"/>
    <w:rsid w:val="002037BC"/>
    <w:rsid w:val="00207299"/>
    <w:rsid w:val="0021153A"/>
    <w:rsid w:val="0021243D"/>
    <w:rsid w:val="0022229F"/>
    <w:rsid w:val="002245A6"/>
    <w:rsid w:val="002302EA"/>
    <w:rsid w:val="00237614"/>
    <w:rsid w:val="00240749"/>
    <w:rsid w:val="002468D7"/>
    <w:rsid w:val="00247E97"/>
    <w:rsid w:val="00256C81"/>
    <w:rsid w:val="002748EA"/>
    <w:rsid w:val="00285CDD"/>
    <w:rsid w:val="00291167"/>
    <w:rsid w:val="0029489E"/>
    <w:rsid w:val="00295D3E"/>
    <w:rsid w:val="00297ECB"/>
    <w:rsid w:val="002A3EC7"/>
    <w:rsid w:val="002B01C4"/>
    <w:rsid w:val="002B1B7A"/>
    <w:rsid w:val="002C152A"/>
    <w:rsid w:val="002C71AE"/>
    <w:rsid w:val="002D043A"/>
    <w:rsid w:val="002F2F7B"/>
    <w:rsid w:val="00306778"/>
    <w:rsid w:val="0031713F"/>
    <w:rsid w:val="003222D1"/>
    <w:rsid w:val="00324D27"/>
    <w:rsid w:val="0032750F"/>
    <w:rsid w:val="00340AF8"/>
    <w:rsid w:val="003415D3"/>
    <w:rsid w:val="003442F6"/>
    <w:rsid w:val="00346335"/>
    <w:rsid w:val="0035037F"/>
    <w:rsid w:val="00352B0F"/>
    <w:rsid w:val="003561B0"/>
    <w:rsid w:val="00363C3C"/>
    <w:rsid w:val="00397893"/>
    <w:rsid w:val="003A15AC"/>
    <w:rsid w:val="003B0627"/>
    <w:rsid w:val="003B121E"/>
    <w:rsid w:val="003C5F2B"/>
    <w:rsid w:val="003C7D35"/>
    <w:rsid w:val="003D0BFE"/>
    <w:rsid w:val="003D5700"/>
    <w:rsid w:val="003E2EDA"/>
    <w:rsid w:val="003E639F"/>
    <w:rsid w:val="003F37FA"/>
    <w:rsid w:val="003F506B"/>
    <w:rsid w:val="003F6F52"/>
    <w:rsid w:val="004022CA"/>
    <w:rsid w:val="00402AB8"/>
    <w:rsid w:val="004116CD"/>
    <w:rsid w:val="00414ADE"/>
    <w:rsid w:val="00423A8A"/>
    <w:rsid w:val="00424CA9"/>
    <w:rsid w:val="004257BB"/>
    <w:rsid w:val="0044291A"/>
    <w:rsid w:val="004600B0"/>
    <w:rsid w:val="00460499"/>
    <w:rsid w:val="00460FBA"/>
    <w:rsid w:val="004615AD"/>
    <w:rsid w:val="0047369D"/>
    <w:rsid w:val="00474835"/>
    <w:rsid w:val="004752EE"/>
    <w:rsid w:val="00475968"/>
    <w:rsid w:val="004819C7"/>
    <w:rsid w:val="0048364F"/>
    <w:rsid w:val="004877FC"/>
    <w:rsid w:val="00490F2E"/>
    <w:rsid w:val="00496F97"/>
    <w:rsid w:val="004A53EA"/>
    <w:rsid w:val="004A7F6C"/>
    <w:rsid w:val="004B22E4"/>
    <w:rsid w:val="004B35E7"/>
    <w:rsid w:val="004C5A5D"/>
    <w:rsid w:val="004D4392"/>
    <w:rsid w:val="004F1FAC"/>
    <w:rsid w:val="004F676E"/>
    <w:rsid w:val="004F71C0"/>
    <w:rsid w:val="00506A01"/>
    <w:rsid w:val="0051122E"/>
    <w:rsid w:val="00516B8D"/>
    <w:rsid w:val="00516D3D"/>
    <w:rsid w:val="0052756C"/>
    <w:rsid w:val="0052780B"/>
    <w:rsid w:val="00530230"/>
    <w:rsid w:val="00530CC9"/>
    <w:rsid w:val="00531B46"/>
    <w:rsid w:val="00537FBC"/>
    <w:rsid w:val="00541D73"/>
    <w:rsid w:val="00543469"/>
    <w:rsid w:val="00544EE6"/>
    <w:rsid w:val="00546FA3"/>
    <w:rsid w:val="00555183"/>
    <w:rsid w:val="00557C7A"/>
    <w:rsid w:val="00562A58"/>
    <w:rsid w:val="005646DC"/>
    <w:rsid w:val="0056541A"/>
    <w:rsid w:val="00580517"/>
    <w:rsid w:val="00581211"/>
    <w:rsid w:val="00584811"/>
    <w:rsid w:val="00590C76"/>
    <w:rsid w:val="00593AA6"/>
    <w:rsid w:val="00594161"/>
    <w:rsid w:val="00594749"/>
    <w:rsid w:val="00594956"/>
    <w:rsid w:val="00594E9C"/>
    <w:rsid w:val="005966FB"/>
    <w:rsid w:val="005B1394"/>
    <w:rsid w:val="005B1555"/>
    <w:rsid w:val="005B360F"/>
    <w:rsid w:val="005B4067"/>
    <w:rsid w:val="005B55B6"/>
    <w:rsid w:val="005C3038"/>
    <w:rsid w:val="005C3F41"/>
    <w:rsid w:val="005C4EF0"/>
    <w:rsid w:val="005D1A20"/>
    <w:rsid w:val="005D5EA1"/>
    <w:rsid w:val="005E098C"/>
    <w:rsid w:val="005E1F8D"/>
    <w:rsid w:val="005E317F"/>
    <w:rsid w:val="005E3F33"/>
    <w:rsid w:val="005E61D3"/>
    <w:rsid w:val="00600219"/>
    <w:rsid w:val="006065DA"/>
    <w:rsid w:val="00606AA4"/>
    <w:rsid w:val="0061058B"/>
    <w:rsid w:val="00630B6A"/>
    <w:rsid w:val="00640402"/>
    <w:rsid w:val="00640F78"/>
    <w:rsid w:val="006508E0"/>
    <w:rsid w:val="00655D6A"/>
    <w:rsid w:val="00656DE9"/>
    <w:rsid w:val="00670C47"/>
    <w:rsid w:val="00672876"/>
    <w:rsid w:val="00676B44"/>
    <w:rsid w:val="00677CC2"/>
    <w:rsid w:val="00685F42"/>
    <w:rsid w:val="0069207B"/>
    <w:rsid w:val="00697CB2"/>
    <w:rsid w:val="006A297B"/>
    <w:rsid w:val="006A304E"/>
    <w:rsid w:val="006B7006"/>
    <w:rsid w:val="006B711C"/>
    <w:rsid w:val="006C7F8C"/>
    <w:rsid w:val="006D22BA"/>
    <w:rsid w:val="006D73F0"/>
    <w:rsid w:val="006D7AB9"/>
    <w:rsid w:val="00700B2C"/>
    <w:rsid w:val="00713084"/>
    <w:rsid w:val="00717463"/>
    <w:rsid w:val="00720FC2"/>
    <w:rsid w:val="00722E89"/>
    <w:rsid w:val="00731E00"/>
    <w:rsid w:val="007339C7"/>
    <w:rsid w:val="007440B7"/>
    <w:rsid w:val="00747993"/>
    <w:rsid w:val="00751BC9"/>
    <w:rsid w:val="00760325"/>
    <w:rsid w:val="007634AD"/>
    <w:rsid w:val="00764B40"/>
    <w:rsid w:val="007715C9"/>
    <w:rsid w:val="00774EDD"/>
    <w:rsid w:val="007757EC"/>
    <w:rsid w:val="007952E9"/>
    <w:rsid w:val="007A6863"/>
    <w:rsid w:val="007B7424"/>
    <w:rsid w:val="007B7E65"/>
    <w:rsid w:val="007C78B4"/>
    <w:rsid w:val="007E0853"/>
    <w:rsid w:val="007E32B6"/>
    <w:rsid w:val="007E3976"/>
    <w:rsid w:val="007E486B"/>
    <w:rsid w:val="007E7D4A"/>
    <w:rsid w:val="007F48ED"/>
    <w:rsid w:val="007F5E3F"/>
    <w:rsid w:val="00812F45"/>
    <w:rsid w:val="00836FE9"/>
    <w:rsid w:val="0084172C"/>
    <w:rsid w:val="008417DF"/>
    <w:rsid w:val="00844B72"/>
    <w:rsid w:val="008466C5"/>
    <w:rsid w:val="0085175E"/>
    <w:rsid w:val="00856A31"/>
    <w:rsid w:val="00856C1E"/>
    <w:rsid w:val="00864A66"/>
    <w:rsid w:val="008754D0"/>
    <w:rsid w:val="00877C69"/>
    <w:rsid w:val="00877D48"/>
    <w:rsid w:val="0088345B"/>
    <w:rsid w:val="008A16A5"/>
    <w:rsid w:val="008A5C57"/>
    <w:rsid w:val="008C0629"/>
    <w:rsid w:val="008D0EE0"/>
    <w:rsid w:val="008D7A27"/>
    <w:rsid w:val="008E46BD"/>
    <w:rsid w:val="008E4702"/>
    <w:rsid w:val="008E69AA"/>
    <w:rsid w:val="008F4235"/>
    <w:rsid w:val="008F4F1C"/>
    <w:rsid w:val="009069AD"/>
    <w:rsid w:val="00910E64"/>
    <w:rsid w:val="00922764"/>
    <w:rsid w:val="009277A9"/>
    <w:rsid w:val="009278C1"/>
    <w:rsid w:val="00932377"/>
    <w:rsid w:val="009346E3"/>
    <w:rsid w:val="0094523D"/>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36F5"/>
    <w:rsid w:val="00A14611"/>
    <w:rsid w:val="00A22956"/>
    <w:rsid w:val="00A231E2"/>
    <w:rsid w:val="00A2550D"/>
    <w:rsid w:val="00A379BB"/>
    <w:rsid w:val="00A4169B"/>
    <w:rsid w:val="00A50D55"/>
    <w:rsid w:val="00A52FDA"/>
    <w:rsid w:val="00A575F1"/>
    <w:rsid w:val="00A60D8E"/>
    <w:rsid w:val="00A6282F"/>
    <w:rsid w:val="00A64912"/>
    <w:rsid w:val="00A70A74"/>
    <w:rsid w:val="00A86B1B"/>
    <w:rsid w:val="00A9231A"/>
    <w:rsid w:val="00A93CFA"/>
    <w:rsid w:val="00A95BC7"/>
    <w:rsid w:val="00A96F4B"/>
    <w:rsid w:val="00AA0343"/>
    <w:rsid w:val="00AA78CE"/>
    <w:rsid w:val="00AA7B26"/>
    <w:rsid w:val="00AB3DAD"/>
    <w:rsid w:val="00AC767C"/>
    <w:rsid w:val="00AD3467"/>
    <w:rsid w:val="00AD5641"/>
    <w:rsid w:val="00AF1E20"/>
    <w:rsid w:val="00AF204A"/>
    <w:rsid w:val="00AF33DB"/>
    <w:rsid w:val="00AF6E41"/>
    <w:rsid w:val="00B032D8"/>
    <w:rsid w:val="00B039C8"/>
    <w:rsid w:val="00B05D72"/>
    <w:rsid w:val="00B066A7"/>
    <w:rsid w:val="00B17DEF"/>
    <w:rsid w:val="00B20990"/>
    <w:rsid w:val="00B23FAF"/>
    <w:rsid w:val="00B33B3C"/>
    <w:rsid w:val="00B40D74"/>
    <w:rsid w:val="00B42649"/>
    <w:rsid w:val="00B46467"/>
    <w:rsid w:val="00B47A31"/>
    <w:rsid w:val="00B52663"/>
    <w:rsid w:val="00B56DCB"/>
    <w:rsid w:val="00B61728"/>
    <w:rsid w:val="00B770D2"/>
    <w:rsid w:val="00B8082E"/>
    <w:rsid w:val="00B93516"/>
    <w:rsid w:val="00B96776"/>
    <w:rsid w:val="00B973E5"/>
    <w:rsid w:val="00BA0F45"/>
    <w:rsid w:val="00BA1F7E"/>
    <w:rsid w:val="00BA47A3"/>
    <w:rsid w:val="00BA5026"/>
    <w:rsid w:val="00BA7B5B"/>
    <w:rsid w:val="00BB114D"/>
    <w:rsid w:val="00BB6E79"/>
    <w:rsid w:val="00BC00AA"/>
    <w:rsid w:val="00BE1A15"/>
    <w:rsid w:val="00BE42C5"/>
    <w:rsid w:val="00BE719A"/>
    <w:rsid w:val="00BE720A"/>
    <w:rsid w:val="00BF0723"/>
    <w:rsid w:val="00BF6650"/>
    <w:rsid w:val="00BF66E6"/>
    <w:rsid w:val="00C06594"/>
    <w:rsid w:val="00C067E5"/>
    <w:rsid w:val="00C06E6A"/>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3872"/>
    <w:rsid w:val="00CE0A93"/>
    <w:rsid w:val="00CF0BB2"/>
    <w:rsid w:val="00D026B3"/>
    <w:rsid w:val="00D12B0D"/>
    <w:rsid w:val="00D13441"/>
    <w:rsid w:val="00D15A07"/>
    <w:rsid w:val="00D15A4D"/>
    <w:rsid w:val="00D15B39"/>
    <w:rsid w:val="00D243A3"/>
    <w:rsid w:val="00D33440"/>
    <w:rsid w:val="00D50CED"/>
    <w:rsid w:val="00D52EFE"/>
    <w:rsid w:val="00D55AEE"/>
    <w:rsid w:val="00D55BA9"/>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0EBD"/>
    <w:rsid w:val="00DE149E"/>
    <w:rsid w:val="00E034DB"/>
    <w:rsid w:val="00E05704"/>
    <w:rsid w:val="00E12F1A"/>
    <w:rsid w:val="00E176E3"/>
    <w:rsid w:val="00E22935"/>
    <w:rsid w:val="00E232C6"/>
    <w:rsid w:val="00E47818"/>
    <w:rsid w:val="00E54292"/>
    <w:rsid w:val="00E54D2B"/>
    <w:rsid w:val="00E54F48"/>
    <w:rsid w:val="00E60191"/>
    <w:rsid w:val="00E74DC7"/>
    <w:rsid w:val="00E86DED"/>
    <w:rsid w:val="00E87699"/>
    <w:rsid w:val="00E92E27"/>
    <w:rsid w:val="00E9586B"/>
    <w:rsid w:val="00E96475"/>
    <w:rsid w:val="00E96ABE"/>
    <w:rsid w:val="00E97334"/>
    <w:rsid w:val="00EB3A99"/>
    <w:rsid w:val="00EB65F8"/>
    <w:rsid w:val="00EC45EE"/>
    <w:rsid w:val="00ED4928"/>
    <w:rsid w:val="00EE3FFE"/>
    <w:rsid w:val="00EE57E8"/>
    <w:rsid w:val="00EE6190"/>
    <w:rsid w:val="00EF2E3A"/>
    <w:rsid w:val="00EF6402"/>
    <w:rsid w:val="00F047E2"/>
    <w:rsid w:val="00F04D57"/>
    <w:rsid w:val="00F05BA9"/>
    <w:rsid w:val="00F078DC"/>
    <w:rsid w:val="00F13E86"/>
    <w:rsid w:val="00F207D0"/>
    <w:rsid w:val="00F20B52"/>
    <w:rsid w:val="00F32FCB"/>
    <w:rsid w:val="00F33523"/>
    <w:rsid w:val="00F4300B"/>
    <w:rsid w:val="00F57767"/>
    <w:rsid w:val="00F677A9"/>
    <w:rsid w:val="00F8121C"/>
    <w:rsid w:val="00F84CF5"/>
    <w:rsid w:val="00F8612E"/>
    <w:rsid w:val="00F94583"/>
    <w:rsid w:val="00FA083A"/>
    <w:rsid w:val="00FA420B"/>
    <w:rsid w:val="00FB0863"/>
    <w:rsid w:val="00FB6AEE"/>
    <w:rsid w:val="00FC3EAC"/>
    <w:rsid w:val="00FD44D2"/>
    <w:rsid w:val="00FE70CF"/>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6D22BA"/>
    <w:pPr>
      <w:keepNext/>
      <w:keepLines/>
      <w:tabs>
        <w:tab w:val="left" w:pos="851"/>
      </w:tabs>
      <w:spacing w:before="360" w:after="120" w:line="240" w:lineRule="auto"/>
      <w:ind w:left="1134" w:hanging="1134"/>
      <w:outlineLvl w:val="4"/>
    </w:pPr>
    <w:rPr>
      <w:rFonts w:ascii="Arial" w:eastAsiaTheme="majorEastAsia" w:hAnsi="Arial" w:cstheme="majorBidi"/>
      <w:b/>
    </w:rPr>
  </w:style>
  <w:style w:type="paragraph" w:styleId="Heading6">
    <w:name w:val="heading 6"/>
    <w:aliases w:val="ES-HRS Title"/>
    <w:basedOn w:val="ActHead7"/>
    <w:next w:val="Normal"/>
    <w:link w:val="Heading6Char"/>
    <w:rsid w:val="002B1B7A"/>
    <w:pPr>
      <w:outlineLvl w:val="5"/>
    </w:pPr>
    <w:rPr>
      <w:noProof/>
    </w:rPr>
  </w:style>
  <w:style w:type="paragraph" w:styleId="Heading7">
    <w:name w:val="heading 7"/>
    <w:aliases w:val="Subdiv"/>
    <w:basedOn w:val="Normal"/>
    <w:next w:val="Normal"/>
    <w:link w:val="Heading7Char"/>
    <w:uiPriority w:val="9"/>
    <w:unhideWhenUsed/>
    <w:qFormat/>
    <w:rsid w:val="006D22BA"/>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295D3E"/>
    <w:pPr>
      <w:spacing w:before="60" w:after="60" w:line="240" w:lineRule="auto"/>
      <w:ind w:left="284" w:hanging="284"/>
      <w:contextualSpacing/>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295D3E"/>
    <w:pPr>
      <w:tabs>
        <w:tab w:val="left" w:pos="-6543"/>
        <w:tab w:val="left" w:pos="-6260"/>
        <w:tab w:val="right" w:pos="970"/>
      </w:tabs>
      <w:spacing w:before="60" w:after="60" w:line="240" w:lineRule="auto"/>
      <w:ind w:left="828" w:hanging="284"/>
      <w:contextualSpacing/>
    </w:pPr>
    <w:rPr>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6D22BA"/>
    <w:rPr>
      <w:rFonts w:ascii="Arial" w:eastAsiaTheme="majorEastAsia" w:hAnsi="Arial" w:cstheme="majorBidi"/>
      <w:b/>
      <w:sz w:val="22"/>
    </w:rPr>
  </w:style>
  <w:style w:type="character" w:customStyle="1" w:styleId="Heading7Char">
    <w:name w:val="Heading 7 Char"/>
    <w:aliases w:val="Subdiv Char"/>
    <w:basedOn w:val="DefaultParagraphFont"/>
    <w:link w:val="Heading7"/>
    <w:uiPriority w:val="9"/>
    <w:rsid w:val="006D22BA"/>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060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D5C2-A643-469C-943C-3AD99115B8E2}">
  <ds:schemaRefs>
    <ds:schemaRef ds:uri="http://schemas.microsoft.com/office/2006/metadata/properties"/>
    <ds:schemaRef ds:uri="http://schemas.microsoft.com/office/infopath/2007/PartnerControls"/>
    <ds:schemaRef ds:uri="D665B17A-5F3D-4445-AF88-9FFC27C067A9"/>
  </ds:schemaRefs>
</ds:datastoreItem>
</file>

<file path=customXml/itemProps2.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3.xml><?xml version="1.0" encoding="utf-8"?>
<ds:datastoreItem xmlns:ds="http://schemas.openxmlformats.org/officeDocument/2006/customXml" ds:itemID="{52002B54-BDF3-402F-A568-7ABB2AEEA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4F644-67B5-4CE0-9E3A-663D3F1A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93</TotalTime>
  <Pages>14</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26</cp:revision>
  <cp:lastPrinted>2019-05-12T23:26:00Z</cp:lastPrinted>
  <dcterms:created xsi:type="dcterms:W3CDTF">2024-11-07T04:24:00Z</dcterms:created>
  <dcterms:modified xsi:type="dcterms:W3CDTF">2024-12-02T03:48:00Z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BN92065111</vt:lpwstr>
  </property>
  <property fmtid="{D5CDD505-2E9C-101B-9397-08002B2CF9AE}" pid="4" name="Objective-Title">
    <vt:lpwstr>AD - Dec Omnibus</vt:lpwstr>
  </property>
  <property fmtid="{D5CDD505-2E9C-101B-9397-08002B2CF9AE}" pid="5" name="Objective-Comment">
    <vt:lpwstr/>
  </property>
  <property fmtid="{D5CDD505-2E9C-101B-9397-08002B2CF9AE}" pid="6" name="Objective-CreationStamp">
    <vt:filetime>2024-11-07T05:01:03Z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2024-11-20T00:56:05Z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5.2</vt:lpwstr>
  </property>
  <property fmtid="{D5CDD505-2E9C-101B-9397-08002B2CF9AE}" pid="16" name="Objective-VersionNumber">
    <vt:i4>13</vt:i4>
  </property>
  <property fmtid="{D5CDD505-2E9C-101B-9397-08002B2CF9AE}" pid="17" name="Objective-VersionComment">
    <vt:lpwstr/>
  </property>
  <property fmtid="{D5CDD505-2E9C-101B-9397-08002B2CF9AE}" pid="18" name="Objective-FileNumber">
    <vt:lpwstr>2024/1105409</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0x010100266966F133664895A6EE3632470D45F500C9325FC1912CEC4AA7720D7BF0AE6055</vt:lpwstr>
  </property>
  <property fmtid="{D5CDD505-2E9C-101B-9397-08002B2CF9AE}" pid="23" name="Objective-Reason for Security Classification Change [system]">
    <vt:lpwstr/>
  </property>
</Properties>
</file>