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836F" w14:textId="355FB258" w:rsidR="00FA06CA" w:rsidRPr="005F1388" w:rsidRDefault="00FA06CA" w:rsidP="00FA06CA">
      <w:pPr>
        <w:rPr>
          <w:sz w:val="28"/>
        </w:rPr>
      </w:pPr>
      <w:r>
        <w:rPr>
          <w:noProof/>
          <w:lang w:eastAsia="en-AU"/>
        </w:rPr>
        <w:drawing>
          <wp:inline distT="0" distB="0" distL="0" distR="0" wp14:anchorId="23BEDDFF" wp14:editId="3CFB060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5F1B07" w14:textId="77777777" w:rsidR="00FA06CA" w:rsidRPr="00E500D4" w:rsidRDefault="00FA06CA" w:rsidP="00FA06CA">
      <w:pPr>
        <w:rPr>
          <w:sz w:val="19"/>
        </w:rPr>
      </w:pPr>
    </w:p>
    <w:p w14:paraId="249CD65A" w14:textId="46C1C6C5" w:rsidR="00FA06CA" w:rsidRPr="00E500D4" w:rsidRDefault="00874D83" w:rsidP="00FA06CA">
      <w:pPr>
        <w:pStyle w:val="ShortT"/>
      </w:pPr>
      <w:r>
        <w:t>Federal Financial Relations (National Health</w:t>
      </w:r>
      <w:r w:rsidR="00B64D85">
        <w:t> </w:t>
      </w:r>
      <w:r>
        <w:t>Reform Payments for 202</w:t>
      </w:r>
      <w:r w:rsidR="000F07D9">
        <w:t>3</w:t>
      </w:r>
      <w:r>
        <w:t>-2</w:t>
      </w:r>
      <w:r w:rsidR="000F07D9">
        <w:t>4</w:t>
      </w:r>
      <w:r>
        <w:t>) Determination</w:t>
      </w:r>
      <w:r w:rsidR="00B64D85">
        <w:t> </w:t>
      </w:r>
      <w:r>
        <w:t>202</w:t>
      </w:r>
      <w:r w:rsidR="000F07D9">
        <w:t>4</w:t>
      </w:r>
    </w:p>
    <w:p w14:paraId="2FD8095F" w14:textId="1ADE0573" w:rsidR="00FA06CA" w:rsidRPr="00BC5754" w:rsidRDefault="00FA06CA" w:rsidP="00FA06CA">
      <w:pPr>
        <w:pStyle w:val="SignCoverPageStart"/>
        <w:spacing w:before="240"/>
        <w:rPr>
          <w:szCs w:val="22"/>
        </w:rPr>
      </w:pPr>
      <w:r w:rsidRPr="00BC5754">
        <w:rPr>
          <w:szCs w:val="22"/>
        </w:rPr>
        <w:t xml:space="preserve">I, </w:t>
      </w:r>
      <w:r w:rsidR="0024556B" w:rsidRPr="00CC1C6A">
        <w:rPr>
          <w:szCs w:val="22"/>
        </w:rPr>
        <w:t>Andrew Leigh, Assistant Minister for Competition, Charities and Treasury,</w:t>
      </w:r>
      <w:r w:rsidR="0024556B">
        <w:rPr>
          <w:szCs w:val="22"/>
        </w:rPr>
        <w:t xml:space="preserve"> </w:t>
      </w:r>
      <w:r w:rsidR="0024556B" w:rsidRPr="00BC5754">
        <w:rPr>
          <w:szCs w:val="22"/>
        </w:rPr>
        <w:t xml:space="preserve">make the following </w:t>
      </w:r>
      <w:r w:rsidR="0024556B">
        <w:rPr>
          <w:szCs w:val="22"/>
        </w:rPr>
        <w:t>determination</w:t>
      </w:r>
      <w:r w:rsidRPr="00BC5754">
        <w:rPr>
          <w:szCs w:val="22"/>
        </w:rPr>
        <w:t>.</w:t>
      </w:r>
    </w:p>
    <w:p w14:paraId="0DEC50B7" w14:textId="3BD6DD78"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2F7C8C">
        <w:rPr>
          <w:szCs w:val="22"/>
        </w:rPr>
        <w:t xml:space="preserve">4 December </w:t>
      </w:r>
      <w:r w:rsidR="00874D83">
        <w:rPr>
          <w:szCs w:val="22"/>
        </w:rPr>
        <w:t>202</w:t>
      </w:r>
      <w:r w:rsidR="000F07D9">
        <w:rPr>
          <w:szCs w:val="22"/>
        </w:rPr>
        <w:t>4</w:t>
      </w:r>
    </w:p>
    <w:p w14:paraId="7202D790" w14:textId="3544FBF8" w:rsidR="00FA06CA" w:rsidRPr="00BC5754" w:rsidRDefault="00FA06CA" w:rsidP="00FA06CA">
      <w:pPr>
        <w:keepNext/>
        <w:tabs>
          <w:tab w:val="left" w:pos="3402"/>
        </w:tabs>
        <w:spacing w:before="840" w:after="1080" w:line="300" w:lineRule="atLeast"/>
        <w:ind w:right="397"/>
        <w:rPr>
          <w:szCs w:val="22"/>
        </w:rPr>
      </w:pPr>
    </w:p>
    <w:p w14:paraId="7214A2C7" w14:textId="2F55FA5B" w:rsidR="00FA06CA" w:rsidRPr="0024556B" w:rsidRDefault="0024556B" w:rsidP="00FA06CA">
      <w:pPr>
        <w:keepNext/>
        <w:tabs>
          <w:tab w:val="left" w:pos="3402"/>
        </w:tabs>
        <w:spacing w:before="480" w:line="300" w:lineRule="atLeast"/>
        <w:ind w:right="397"/>
        <w:rPr>
          <w:szCs w:val="22"/>
        </w:rPr>
      </w:pPr>
      <w:r w:rsidRPr="00CC1C6A">
        <w:rPr>
          <w:szCs w:val="22"/>
        </w:rPr>
        <w:t>Dr Andrew Leigh</w:t>
      </w:r>
    </w:p>
    <w:p w14:paraId="7E25F621" w14:textId="77777777" w:rsidR="0024556B" w:rsidRPr="00CC1C6A" w:rsidRDefault="0024556B" w:rsidP="0024556B">
      <w:pPr>
        <w:pStyle w:val="SignCoverPageEnd"/>
        <w:rPr>
          <w:szCs w:val="22"/>
        </w:rPr>
      </w:pPr>
      <w:r w:rsidRPr="00CC1C6A">
        <w:rPr>
          <w:szCs w:val="22"/>
        </w:rPr>
        <w:t>Assistant Minister for Competition, Charities and Treasury</w:t>
      </w:r>
    </w:p>
    <w:p w14:paraId="11605404" w14:textId="77777777" w:rsidR="0024556B" w:rsidRPr="00BC5754" w:rsidRDefault="0024556B" w:rsidP="0024556B">
      <w:pPr>
        <w:pStyle w:val="SignCoverPageEnd"/>
        <w:rPr>
          <w:szCs w:val="22"/>
        </w:rPr>
      </w:pPr>
      <w:r w:rsidRPr="00CC1C6A">
        <w:rPr>
          <w:szCs w:val="22"/>
        </w:rPr>
        <w:t>Parliamentary Secretary to the Treasurer</w:t>
      </w:r>
    </w:p>
    <w:p w14:paraId="7DD2F678" w14:textId="77777777" w:rsidR="00FA06CA" w:rsidRPr="00BC5754" w:rsidRDefault="00FA06CA" w:rsidP="00FA06CA">
      <w:pPr>
        <w:rPr>
          <w:rStyle w:val="CharAmSchNo"/>
        </w:rPr>
      </w:pPr>
    </w:p>
    <w:p w14:paraId="21466304"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24514907"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5D6B4A56"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780FB94E" w14:textId="77777777" w:rsidR="00FA06CA" w:rsidRDefault="00FA06CA" w:rsidP="00FA06CA">
      <w:pPr>
        <w:sectPr w:rsidR="00FA06CA" w:rsidSect="000E7F95">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0E44CD0A" w14:textId="7E4B624C" w:rsidR="00FA06CA" w:rsidRDefault="00FA06CA" w:rsidP="00FA06CA">
      <w:pPr>
        <w:outlineLvl w:val="0"/>
        <w:rPr>
          <w:sz w:val="36"/>
        </w:rPr>
      </w:pPr>
      <w:r w:rsidRPr="007A1328">
        <w:rPr>
          <w:sz w:val="36"/>
        </w:rPr>
        <w:lastRenderedPageBreak/>
        <w:t>Contents</w:t>
      </w:r>
    </w:p>
    <w:p w14:paraId="3FA64F04" w14:textId="49E28C1E" w:rsidR="009A4D4E" w:rsidRDefault="00FA06CA">
      <w:pPr>
        <w:pStyle w:val="TOC2"/>
        <w:rPr>
          <w:rFonts w:asciiTheme="minorHAnsi" w:eastAsiaTheme="minorEastAsia" w:hAnsiTheme="minorHAnsi" w:cstheme="minorBidi"/>
          <w:b w:val="0"/>
          <w:noProof/>
          <w:kern w:val="2"/>
          <w:sz w:val="22"/>
          <w:szCs w:val="22"/>
          <w14:ligatures w14:val="standardContextual"/>
        </w:rPr>
      </w:pPr>
      <w:r w:rsidRPr="000E7F95">
        <w:fldChar w:fldCharType="begin"/>
      </w:r>
      <w:r>
        <w:instrText xml:space="preserve"> TOC \o "1-9" </w:instrText>
      </w:r>
      <w:r w:rsidRPr="000E7F95">
        <w:fldChar w:fldCharType="separate"/>
      </w:r>
      <w:r w:rsidR="009A4D4E">
        <w:rPr>
          <w:noProof/>
        </w:rPr>
        <w:t>Part 1—Preliminary</w:t>
      </w:r>
      <w:r w:rsidR="009A4D4E">
        <w:rPr>
          <w:noProof/>
        </w:rPr>
        <w:tab/>
      </w:r>
      <w:r w:rsidR="009A4D4E" w:rsidRPr="000E7F95">
        <w:rPr>
          <w:b w:val="0"/>
          <w:noProof/>
          <w:sz w:val="18"/>
        </w:rPr>
        <w:fldChar w:fldCharType="begin"/>
      </w:r>
      <w:r w:rsidR="009A4D4E" w:rsidRPr="000E7F95">
        <w:rPr>
          <w:b w:val="0"/>
          <w:noProof/>
          <w:sz w:val="18"/>
        </w:rPr>
        <w:instrText xml:space="preserve"> PAGEREF _Toc183698073 \h </w:instrText>
      </w:r>
      <w:r w:rsidR="009A4D4E" w:rsidRPr="000E7F95">
        <w:rPr>
          <w:b w:val="0"/>
          <w:noProof/>
          <w:sz w:val="18"/>
        </w:rPr>
      </w:r>
      <w:r w:rsidR="009A4D4E" w:rsidRPr="000E7F95">
        <w:rPr>
          <w:b w:val="0"/>
          <w:noProof/>
          <w:sz w:val="18"/>
        </w:rPr>
        <w:fldChar w:fldCharType="separate"/>
      </w:r>
      <w:r w:rsidR="001A7438">
        <w:rPr>
          <w:b w:val="0"/>
          <w:noProof/>
          <w:sz w:val="18"/>
        </w:rPr>
        <w:t>1</w:t>
      </w:r>
      <w:r w:rsidR="009A4D4E" w:rsidRPr="000E7F95">
        <w:rPr>
          <w:b w:val="0"/>
          <w:noProof/>
          <w:sz w:val="18"/>
        </w:rPr>
        <w:fldChar w:fldCharType="end"/>
      </w:r>
    </w:p>
    <w:p w14:paraId="6A322D8F" w14:textId="3E03CE57" w:rsidR="009A4D4E" w:rsidRDefault="009A4D4E">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tab/>
      </w:r>
      <w:r w:rsidRPr="000E7F95">
        <w:rPr>
          <w:noProof/>
        </w:rPr>
        <w:fldChar w:fldCharType="begin"/>
      </w:r>
      <w:r w:rsidRPr="000E7F95">
        <w:rPr>
          <w:noProof/>
        </w:rPr>
        <w:instrText xml:space="preserve"> PAGEREF _Toc183698074 \h </w:instrText>
      </w:r>
      <w:r w:rsidRPr="000E7F95">
        <w:rPr>
          <w:noProof/>
        </w:rPr>
      </w:r>
      <w:r w:rsidRPr="000E7F95">
        <w:rPr>
          <w:noProof/>
        </w:rPr>
        <w:fldChar w:fldCharType="separate"/>
      </w:r>
      <w:r w:rsidR="001A7438">
        <w:rPr>
          <w:noProof/>
        </w:rPr>
        <w:t>1</w:t>
      </w:r>
      <w:r w:rsidRPr="000E7F95">
        <w:rPr>
          <w:noProof/>
        </w:rPr>
        <w:fldChar w:fldCharType="end"/>
      </w:r>
    </w:p>
    <w:p w14:paraId="220AB060" w14:textId="79D1E40B" w:rsidR="009A4D4E" w:rsidRDefault="009A4D4E">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0E7F95">
        <w:rPr>
          <w:noProof/>
        </w:rPr>
        <w:fldChar w:fldCharType="begin"/>
      </w:r>
      <w:r w:rsidRPr="000E7F95">
        <w:rPr>
          <w:noProof/>
        </w:rPr>
        <w:instrText xml:space="preserve"> PAGEREF _Toc183698075 \h </w:instrText>
      </w:r>
      <w:r w:rsidRPr="000E7F95">
        <w:rPr>
          <w:noProof/>
        </w:rPr>
      </w:r>
      <w:r w:rsidRPr="000E7F95">
        <w:rPr>
          <w:noProof/>
        </w:rPr>
        <w:fldChar w:fldCharType="separate"/>
      </w:r>
      <w:r w:rsidR="001A7438">
        <w:rPr>
          <w:noProof/>
        </w:rPr>
        <w:t>1</w:t>
      </w:r>
      <w:r w:rsidRPr="000E7F95">
        <w:rPr>
          <w:noProof/>
        </w:rPr>
        <w:fldChar w:fldCharType="end"/>
      </w:r>
    </w:p>
    <w:p w14:paraId="0F1D1C28" w14:textId="54361C2C" w:rsidR="009A4D4E" w:rsidRDefault="009A4D4E">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0E7F95">
        <w:rPr>
          <w:noProof/>
        </w:rPr>
        <w:fldChar w:fldCharType="begin"/>
      </w:r>
      <w:r w:rsidRPr="000E7F95">
        <w:rPr>
          <w:noProof/>
        </w:rPr>
        <w:instrText xml:space="preserve"> PAGEREF _Toc183698076 \h </w:instrText>
      </w:r>
      <w:r w:rsidRPr="000E7F95">
        <w:rPr>
          <w:noProof/>
        </w:rPr>
      </w:r>
      <w:r w:rsidRPr="000E7F95">
        <w:rPr>
          <w:noProof/>
        </w:rPr>
        <w:fldChar w:fldCharType="separate"/>
      </w:r>
      <w:r w:rsidR="001A7438">
        <w:rPr>
          <w:noProof/>
        </w:rPr>
        <w:t>1</w:t>
      </w:r>
      <w:r w:rsidRPr="000E7F95">
        <w:rPr>
          <w:noProof/>
        </w:rPr>
        <w:fldChar w:fldCharType="end"/>
      </w:r>
    </w:p>
    <w:p w14:paraId="6ACDF6BB" w14:textId="49279974" w:rsidR="009A4D4E" w:rsidRDefault="009A4D4E">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sidRPr="000E7F95">
        <w:rPr>
          <w:noProof/>
        </w:rPr>
        <w:fldChar w:fldCharType="begin"/>
      </w:r>
      <w:r w:rsidRPr="000E7F95">
        <w:rPr>
          <w:noProof/>
        </w:rPr>
        <w:instrText xml:space="preserve"> PAGEREF _Toc183698077 \h </w:instrText>
      </w:r>
      <w:r w:rsidRPr="000E7F95">
        <w:rPr>
          <w:noProof/>
        </w:rPr>
      </w:r>
      <w:r w:rsidRPr="000E7F95">
        <w:rPr>
          <w:noProof/>
        </w:rPr>
        <w:fldChar w:fldCharType="separate"/>
      </w:r>
      <w:r w:rsidR="001A7438">
        <w:rPr>
          <w:noProof/>
        </w:rPr>
        <w:t>1</w:t>
      </w:r>
      <w:r w:rsidRPr="000E7F95">
        <w:rPr>
          <w:noProof/>
        </w:rPr>
        <w:fldChar w:fldCharType="end"/>
      </w:r>
    </w:p>
    <w:p w14:paraId="7A7F59B8" w14:textId="4588D885" w:rsidR="009A4D4E" w:rsidRDefault="009A4D4E">
      <w:pPr>
        <w:pStyle w:val="TOC2"/>
        <w:rPr>
          <w:rFonts w:asciiTheme="minorHAnsi" w:eastAsiaTheme="minorEastAsia" w:hAnsiTheme="minorHAnsi" w:cstheme="minorBidi"/>
          <w:b w:val="0"/>
          <w:noProof/>
          <w:kern w:val="2"/>
          <w:sz w:val="22"/>
          <w:szCs w:val="22"/>
          <w14:ligatures w14:val="standardContextual"/>
        </w:rPr>
      </w:pPr>
      <w:r>
        <w:rPr>
          <w:noProof/>
        </w:rPr>
        <w:t>Part 2—Determination of national health reform payments for 2023-24</w:t>
      </w:r>
      <w:r>
        <w:rPr>
          <w:noProof/>
        </w:rPr>
        <w:tab/>
      </w:r>
      <w:r w:rsidRPr="000E7F95">
        <w:rPr>
          <w:b w:val="0"/>
          <w:noProof/>
          <w:sz w:val="18"/>
        </w:rPr>
        <w:fldChar w:fldCharType="begin"/>
      </w:r>
      <w:r w:rsidRPr="000E7F95">
        <w:rPr>
          <w:b w:val="0"/>
          <w:noProof/>
          <w:sz w:val="18"/>
        </w:rPr>
        <w:instrText xml:space="preserve"> PAGEREF _Toc183698078 \h </w:instrText>
      </w:r>
      <w:r w:rsidRPr="000E7F95">
        <w:rPr>
          <w:b w:val="0"/>
          <w:noProof/>
          <w:sz w:val="18"/>
        </w:rPr>
      </w:r>
      <w:r w:rsidRPr="000E7F95">
        <w:rPr>
          <w:b w:val="0"/>
          <w:noProof/>
          <w:sz w:val="18"/>
        </w:rPr>
        <w:fldChar w:fldCharType="separate"/>
      </w:r>
      <w:r w:rsidR="001A7438">
        <w:rPr>
          <w:b w:val="0"/>
          <w:noProof/>
          <w:sz w:val="18"/>
        </w:rPr>
        <w:t>2</w:t>
      </w:r>
      <w:r w:rsidRPr="000E7F95">
        <w:rPr>
          <w:b w:val="0"/>
          <w:noProof/>
          <w:sz w:val="18"/>
        </w:rPr>
        <w:fldChar w:fldCharType="end"/>
      </w:r>
    </w:p>
    <w:p w14:paraId="02A1D65E" w14:textId="19FFC271" w:rsidR="009A4D4E" w:rsidRPr="000E7F95" w:rsidRDefault="009A4D4E">
      <w:pPr>
        <w:pStyle w:val="TOC5"/>
        <w:rPr>
          <w:rFonts w:asciiTheme="minorHAnsi" w:eastAsiaTheme="minorEastAsia" w:hAnsiTheme="minorHAnsi" w:cstheme="minorBidi"/>
          <w:noProof/>
          <w:kern w:val="2"/>
          <w:szCs w:val="22"/>
          <w14:ligatures w14:val="standardContextual"/>
        </w:rPr>
      </w:pPr>
      <w:r>
        <w:rPr>
          <w:noProof/>
        </w:rPr>
        <w:t>5  National health reform payments for 2023-24</w:t>
      </w:r>
      <w:r>
        <w:rPr>
          <w:noProof/>
        </w:rPr>
        <w:tab/>
      </w:r>
      <w:r w:rsidRPr="000E7F95">
        <w:rPr>
          <w:noProof/>
        </w:rPr>
        <w:fldChar w:fldCharType="begin"/>
      </w:r>
      <w:r w:rsidRPr="000E7F95">
        <w:rPr>
          <w:noProof/>
        </w:rPr>
        <w:instrText xml:space="preserve"> PAGEREF _Toc183698079 \h </w:instrText>
      </w:r>
      <w:r w:rsidRPr="000E7F95">
        <w:rPr>
          <w:noProof/>
        </w:rPr>
      </w:r>
      <w:r w:rsidRPr="000E7F95">
        <w:rPr>
          <w:noProof/>
        </w:rPr>
        <w:fldChar w:fldCharType="separate"/>
      </w:r>
      <w:r w:rsidR="001A7438">
        <w:rPr>
          <w:noProof/>
        </w:rPr>
        <w:t>2</w:t>
      </w:r>
      <w:r w:rsidRPr="000E7F95">
        <w:rPr>
          <w:noProof/>
        </w:rPr>
        <w:fldChar w:fldCharType="end"/>
      </w:r>
    </w:p>
    <w:p w14:paraId="50E03D6B" w14:textId="15A984A1" w:rsidR="00FA06CA" w:rsidRDefault="00FA06CA" w:rsidP="00FA06CA">
      <w:r w:rsidRPr="000E7F95">
        <w:rPr>
          <w:sz w:val="18"/>
        </w:rPr>
        <w:fldChar w:fldCharType="end"/>
      </w:r>
    </w:p>
    <w:p w14:paraId="45A1050B" w14:textId="77777777" w:rsidR="00FA06CA" w:rsidRDefault="00FA06CA" w:rsidP="00FA06CA">
      <w:pPr>
        <w:sectPr w:rsidR="00FA06CA" w:rsidSect="000E7F95">
          <w:headerReference w:type="even" r:id="rId19"/>
          <w:headerReference w:type="default" r:id="rId20"/>
          <w:footerReference w:type="even" r:id="rId21"/>
          <w:footerReference w:type="default" r:id="rId22"/>
          <w:headerReference w:type="first" r:id="rId23"/>
          <w:footerReference w:type="first" r:id="rId24"/>
          <w:pgSz w:w="11907" w:h="16839"/>
          <w:pgMar w:top="2099" w:right="1797" w:bottom="1440" w:left="1797" w:header="720" w:footer="709" w:gutter="0"/>
          <w:pgNumType w:fmt="lowerRoman" w:start="1"/>
          <w:cols w:space="708"/>
          <w:docGrid w:linePitch="360"/>
        </w:sectPr>
      </w:pPr>
    </w:p>
    <w:p w14:paraId="3405A4E1" w14:textId="06461989" w:rsidR="00874D83" w:rsidRPr="00874D83" w:rsidRDefault="00874D83" w:rsidP="00874D83">
      <w:pPr>
        <w:pStyle w:val="ActHead2"/>
        <w:pageBreakBefore/>
        <w:rPr>
          <w:lang w:eastAsia="en-US"/>
        </w:rPr>
      </w:pPr>
      <w:bookmarkStart w:id="8" w:name="_Toc183698073"/>
      <w:r w:rsidRPr="00874D83">
        <w:rPr>
          <w:rStyle w:val="CharPartNo"/>
        </w:rPr>
        <w:lastRenderedPageBreak/>
        <w:t>Part 1</w:t>
      </w:r>
      <w:r>
        <w:t>—</w:t>
      </w:r>
      <w:r w:rsidRPr="00874D83">
        <w:rPr>
          <w:rStyle w:val="CharPartText"/>
        </w:rPr>
        <w:t>Preliminary</w:t>
      </w:r>
      <w:bookmarkEnd w:id="8"/>
    </w:p>
    <w:p w14:paraId="5B3B4C80" w14:textId="3E0A3EBB" w:rsidR="00FA06CA" w:rsidRDefault="00FA06CA" w:rsidP="00FA06CA">
      <w:pPr>
        <w:pStyle w:val="Header"/>
      </w:pPr>
      <w:r>
        <w:t xml:space="preserve"> </w:t>
      </w:r>
    </w:p>
    <w:p w14:paraId="0CF2C41D" w14:textId="77777777" w:rsidR="00FA06CA" w:rsidRDefault="00FA06CA" w:rsidP="00FA06CA">
      <w:pPr>
        <w:pStyle w:val="ActHead5"/>
      </w:pPr>
      <w:bookmarkStart w:id="9" w:name="_Toc183698074"/>
      <w:r w:rsidRPr="00C2746F">
        <w:rPr>
          <w:rStyle w:val="CharSectno"/>
        </w:rPr>
        <w:t>1</w:t>
      </w:r>
      <w:r>
        <w:t xml:space="preserve">  Name</w:t>
      </w:r>
      <w:bookmarkEnd w:id="9"/>
    </w:p>
    <w:p w14:paraId="585A3871" w14:textId="4842DE07" w:rsidR="00FA06CA" w:rsidRPr="009A038B" w:rsidRDefault="00FA06CA" w:rsidP="00FA06CA">
      <w:pPr>
        <w:pStyle w:val="subsection"/>
      </w:pPr>
      <w:r w:rsidRPr="009A038B">
        <w:tab/>
      </w:r>
      <w:r w:rsidRPr="009A038B">
        <w:tab/>
      </w:r>
      <w:r>
        <w:t xml:space="preserve">This instrument is the </w:t>
      </w:r>
      <w:r w:rsidR="00874D83" w:rsidRPr="00EA685F">
        <w:rPr>
          <w:i/>
          <w:noProof/>
        </w:rPr>
        <w:t>Federal Financial Relations (</w:t>
      </w:r>
      <w:r w:rsidR="00874D83">
        <w:rPr>
          <w:i/>
          <w:noProof/>
        </w:rPr>
        <w:t>National Health Reform Payments for 20</w:t>
      </w:r>
      <w:r w:rsidR="000A1FD0">
        <w:rPr>
          <w:i/>
          <w:noProof/>
        </w:rPr>
        <w:t>2</w:t>
      </w:r>
      <w:r w:rsidR="000F07D9">
        <w:rPr>
          <w:i/>
          <w:noProof/>
        </w:rPr>
        <w:t>3</w:t>
      </w:r>
      <w:r w:rsidR="00874D83">
        <w:rPr>
          <w:i/>
          <w:noProof/>
        </w:rPr>
        <w:noBreakHyphen/>
        <w:t>2</w:t>
      </w:r>
      <w:r w:rsidR="000F07D9">
        <w:rPr>
          <w:i/>
          <w:noProof/>
        </w:rPr>
        <w:t>4</w:t>
      </w:r>
      <w:r w:rsidR="00874D83" w:rsidRPr="00EA685F">
        <w:rPr>
          <w:i/>
          <w:noProof/>
        </w:rPr>
        <w:t>) Determination </w:t>
      </w:r>
      <w:r w:rsidR="00874D83">
        <w:rPr>
          <w:i/>
          <w:noProof/>
        </w:rPr>
        <w:t>202</w:t>
      </w:r>
      <w:r w:rsidR="000F07D9">
        <w:rPr>
          <w:i/>
          <w:noProof/>
        </w:rPr>
        <w:t>4</w:t>
      </w:r>
      <w:r w:rsidRPr="009A038B">
        <w:t>.</w:t>
      </w:r>
    </w:p>
    <w:p w14:paraId="183431D4" w14:textId="77777777" w:rsidR="00FA06CA" w:rsidRDefault="00FA06CA" w:rsidP="00FA06CA">
      <w:pPr>
        <w:pStyle w:val="ActHead5"/>
      </w:pPr>
      <w:bookmarkStart w:id="10" w:name="_Toc183698075"/>
      <w:r w:rsidRPr="009A038B">
        <w:rPr>
          <w:rStyle w:val="CharSectno"/>
        </w:rPr>
        <w:t>2</w:t>
      </w:r>
      <w:r w:rsidRPr="009A038B">
        <w:t xml:space="preserve">  Commencement</w:t>
      </w:r>
      <w:bookmarkEnd w:id="10"/>
    </w:p>
    <w:p w14:paraId="25683F46" w14:textId="0E363116" w:rsidR="00FA06CA" w:rsidRDefault="00FA06CA" w:rsidP="00FA06CA">
      <w:pPr>
        <w:pStyle w:val="subsection"/>
      </w:pPr>
      <w:r>
        <w:tab/>
        <w:t>(1)</w:t>
      </w:r>
      <w:r>
        <w:tab/>
        <w:t xml:space="preserve">Each provision of </w:t>
      </w:r>
      <w:r w:rsidR="0099692C">
        <w:t xml:space="preserve">this </w:t>
      </w:r>
      <w:r>
        <w:t>instrument specified in column 1 of the table commences, or is taken to have commenced, in accordance with column 2 of the table. Any other statement in column 2 has effect according to its terms.</w:t>
      </w:r>
    </w:p>
    <w:p w14:paraId="2B502F2E"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249D063C" w14:textId="77777777" w:rsidTr="00874D83">
        <w:trPr>
          <w:cantSplit/>
          <w:tblHeader/>
        </w:trPr>
        <w:tc>
          <w:tcPr>
            <w:tcW w:w="8364" w:type="dxa"/>
            <w:gridSpan w:val="3"/>
            <w:tcBorders>
              <w:top w:val="single" w:sz="12" w:space="0" w:color="auto"/>
              <w:left w:val="nil"/>
              <w:bottom w:val="single" w:sz="6" w:space="0" w:color="auto"/>
              <w:right w:val="nil"/>
            </w:tcBorders>
            <w:hideMark/>
          </w:tcPr>
          <w:p w14:paraId="3E2ECDE1" w14:textId="77777777" w:rsidR="00FA06CA" w:rsidRPr="00416235" w:rsidRDefault="00FA06CA" w:rsidP="000E7F95">
            <w:pPr>
              <w:pStyle w:val="TableHeading"/>
            </w:pPr>
            <w:r w:rsidRPr="00416235">
              <w:t>Commencement information</w:t>
            </w:r>
          </w:p>
        </w:tc>
      </w:tr>
      <w:tr w:rsidR="00FA06CA" w:rsidRPr="00416235" w14:paraId="2FDAB220" w14:textId="77777777" w:rsidTr="00874D83">
        <w:trPr>
          <w:cantSplit/>
          <w:tblHeader/>
        </w:trPr>
        <w:tc>
          <w:tcPr>
            <w:tcW w:w="2127" w:type="dxa"/>
            <w:tcBorders>
              <w:top w:val="single" w:sz="6" w:space="0" w:color="auto"/>
              <w:left w:val="nil"/>
              <w:bottom w:val="single" w:sz="6" w:space="0" w:color="auto"/>
              <w:right w:val="nil"/>
            </w:tcBorders>
            <w:hideMark/>
          </w:tcPr>
          <w:p w14:paraId="3704E8F0" w14:textId="77777777" w:rsidR="00FA06CA" w:rsidRPr="00416235" w:rsidRDefault="00FA06CA" w:rsidP="000E7F95">
            <w:pPr>
              <w:pStyle w:val="TableHeading"/>
            </w:pPr>
            <w:r w:rsidRPr="00416235">
              <w:t>Column 1</w:t>
            </w:r>
          </w:p>
        </w:tc>
        <w:tc>
          <w:tcPr>
            <w:tcW w:w="4394" w:type="dxa"/>
            <w:tcBorders>
              <w:top w:val="single" w:sz="6" w:space="0" w:color="auto"/>
              <w:left w:val="nil"/>
              <w:bottom w:val="single" w:sz="6" w:space="0" w:color="auto"/>
              <w:right w:val="nil"/>
            </w:tcBorders>
            <w:hideMark/>
          </w:tcPr>
          <w:p w14:paraId="5269216B" w14:textId="77777777" w:rsidR="00FA06CA" w:rsidRPr="00416235" w:rsidRDefault="00FA06CA" w:rsidP="000E7F95">
            <w:pPr>
              <w:pStyle w:val="TableHeading"/>
            </w:pPr>
            <w:r w:rsidRPr="00416235">
              <w:t>Column 2</w:t>
            </w:r>
          </w:p>
        </w:tc>
        <w:tc>
          <w:tcPr>
            <w:tcW w:w="1843" w:type="dxa"/>
            <w:tcBorders>
              <w:top w:val="single" w:sz="6" w:space="0" w:color="auto"/>
              <w:left w:val="nil"/>
              <w:bottom w:val="single" w:sz="6" w:space="0" w:color="auto"/>
              <w:right w:val="nil"/>
            </w:tcBorders>
            <w:hideMark/>
          </w:tcPr>
          <w:p w14:paraId="2633E4BB" w14:textId="77777777" w:rsidR="00FA06CA" w:rsidRPr="00416235" w:rsidRDefault="00FA06CA" w:rsidP="000E7F95">
            <w:pPr>
              <w:pStyle w:val="TableHeading"/>
            </w:pPr>
            <w:r w:rsidRPr="00416235">
              <w:t>Column 3</w:t>
            </w:r>
          </w:p>
        </w:tc>
      </w:tr>
      <w:tr w:rsidR="00FA06CA" w14:paraId="0A261B1A" w14:textId="77777777" w:rsidTr="00874D83">
        <w:trPr>
          <w:cantSplit/>
          <w:tblHeader/>
        </w:trPr>
        <w:tc>
          <w:tcPr>
            <w:tcW w:w="2127" w:type="dxa"/>
            <w:tcBorders>
              <w:top w:val="single" w:sz="6" w:space="0" w:color="auto"/>
              <w:left w:val="nil"/>
              <w:bottom w:val="single" w:sz="12" w:space="0" w:color="auto"/>
              <w:right w:val="nil"/>
            </w:tcBorders>
            <w:hideMark/>
          </w:tcPr>
          <w:p w14:paraId="73F04772" w14:textId="77777777" w:rsidR="00FA06CA" w:rsidRPr="00416235" w:rsidRDefault="00FA06CA" w:rsidP="000E7F95">
            <w:pPr>
              <w:pStyle w:val="TableHeading"/>
            </w:pPr>
            <w:r w:rsidRPr="00416235">
              <w:t>Provisions</w:t>
            </w:r>
          </w:p>
        </w:tc>
        <w:tc>
          <w:tcPr>
            <w:tcW w:w="4394" w:type="dxa"/>
            <w:tcBorders>
              <w:top w:val="single" w:sz="6" w:space="0" w:color="auto"/>
              <w:left w:val="nil"/>
              <w:bottom w:val="single" w:sz="12" w:space="0" w:color="auto"/>
              <w:right w:val="nil"/>
            </w:tcBorders>
            <w:hideMark/>
          </w:tcPr>
          <w:p w14:paraId="63F1C7BD" w14:textId="77777777" w:rsidR="00FA06CA" w:rsidRPr="00416235" w:rsidRDefault="00FA06CA" w:rsidP="000E7F95">
            <w:pPr>
              <w:pStyle w:val="TableHeading"/>
            </w:pPr>
            <w:r w:rsidRPr="00416235">
              <w:t>Commencement</w:t>
            </w:r>
          </w:p>
        </w:tc>
        <w:tc>
          <w:tcPr>
            <w:tcW w:w="1843" w:type="dxa"/>
            <w:tcBorders>
              <w:top w:val="single" w:sz="6" w:space="0" w:color="auto"/>
              <w:left w:val="nil"/>
              <w:bottom w:val="single" w:sz="12" w:space="0" w:color="auto"/>
              <w:right w:val="nil"/>
            </w:tcBorders>
            <w:hideMark/>
          </w:tcPr>
          <w:p w14:paraId="4D888A15" w14:textId="77777777" w:rsidR="00FA06CA" w:rsidRPr="00416235" w:rsidRDefault="00FA06CA" w:rsidP="000E7F95">
            <w:pPr>
              <w:pStyle w:val="TableHeading"/>
            </w:pPr>
            <w:r w:rsidRPr="00416235">
              <w:t>Date/Details</w:t>
            </w:r>
          </w:p>
        </w:tc>
      </w:tr>
      <w:tr w:rsidR="00FA06CA" w14:paraId="16BD9920" w14:textId="77777777" w:rsidTr="00874D83">
        <w:trPr>
          <w:cantSplit/>
        </w:trPr>
        <w:tc>
          <w:tcPr>
            <w:tcW w:w="2127" w:type="dxa"/>
            <w:tcBorders>
              <w:top w:val="single" w:sz="2" w:space="0" w:color="auto"/>
              <w:left w:val="nil"/>
              <w:bottom w:val="single" w:sz="12" w:space="0" w:color="auto"/>
              <w:right w:val="nil"/>
            </w:tcBorders>
            <w:hideMark/>
          </w:tcPr>
          <w:p w14:paraId="013D8DAB" w14:textId="2464F57F" w:rsidR="00FA06CA" w:rsidRDefault="00874D83" w:rsidP="000E7F95">
            <w:pPr>
              <w:pStyle w:val="Tabletext"/>
            </w:pPr>
            <w:r>
              <w:t>1</w:t>
            </w:r>
            <w:r w:rsidR="00FA06CA">
              <w:t>.</w:t>
            </w:r>
            <w:r>
              <w:t xml:space="preserve"> The whole of this instrument</w:t>
            </w:r>
            <w:r w:rsidR="00FA06CA">
              <w:t xml:space="preserve">  </w:t>
            </w:r>
          </w:p>
        </w:tc>
        <w:tc>
          <w:tcPr>
            <w:tcW w:w="4394" w:type="dxa"/>
            <w:tcBorders>
              <w:top w:val="single" w:sz="2" w:space="0" w:color="auto"/>
              <w:left w:val="nil"/>
              <w:bottom w:val="single" w:sz="12" w:space="0" w:color="auto"/>
              <w:right w:val="nil"/>
            </w:tcBorders>
          </w:tcPr>
          <w:p w14:paraId="31707C6A" w14:textId="3D6922D6" w:rsidR="00FA06CA" w:rsidRDefault="00874D83" w:rsidP="000E7F95">
            <w:pPr>
              <w:pStyle w:val="Tabletext"/>
            </w:pPr>
            <w:r>
              <w:t xml:space="preserve">The day after this instrument is registered. </w:t>
            </w:r>
          </w:p>
        </w:tc>
        <w:tc>
          <w:tcPr>
            <w:tcW w:w="1843" w:type="dxa"/>
            <w:tcBorders>
              <w:top w:val="single" w:sz="2" w:space="0" w:color="auto"/>
              <w:left w:val="nil"/>
              <w:bottom w:val="single" w:sz="12" w:space="0" w:color="auto"/>
              <w:right w:val="nil"/>
            </w:tcBorders>
          </w:tcPr>
          <w:p w14:paraId="4361B731" w14:textId="77777777" w:rsidR="00FA06CA" w:rsidRDefault="00FA06CA" w:rsidP="000E7F95">
            <w:pPr>
              <w:pStyle w:val="Tabletext"/>
            </w:pPr>
          </w:p>
        </w:tc>
      </w:tr>
    </w:tbl>
    <w:p w14:paraId="02A812FB"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04ECDD10"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0DE952EF" w14:textId="77777777" w:rsidR="00FA06CA" w:rsidRDefault="00FA06CA" w:rsidP="00FA06CA">
      <w:pPr>
        <w:pStyle w:val="ActHead5"/>
      </w:pPr>
      <w:bookmarkStart w:id="11" w:name="_Toc183698076"/>
      <w:r w:rsidRPr="00C2746F">
        <w:rPr>
          <w:rStyle w:val="CharSectno"/>
        </w:rPr>
        <w:t>3</w:t>
      </w:r>
      <w:r>
        <w:t xml:space="preserve">  Authority</w:t>
      </w:r>
      <w:bookmarkEnd w:id="11"/>
    </w:p>
    <w:p w14:paraId="1B61CD2D" w14:textId="6831C58B" w:rsidR="004C5B07" w:rsidRPr="004C5B07" w:rsidRDefault="00FA06CA" w:rsidP="004C5B07">
      <w:pPr>
        <w:pStyle w:val="subsection"/>
      </w:pPr>
      <w:r>
        <w:tab/>
      </w:r>
      <w:r>
        <w:tab/>
        <w:t>This instrument is made under the</w:t>
      </w:r>
      <w:r w:rsidRPr="00FD30C3">
        <w:t xml:space="preserve"> </w:t>
      </w:r>
      <w:r w:rsidR="004C5B07" w:rsidRPr="00EA685F">
        <w:rPr>
          <w:i/>
        </w:rPr>
        <w:t>Federal Financial Relations Act 2009</w:t>
      </w:r>
      <w:r w:rsidRPr="003C6231">
        <w:t>.</w:t>
      </w:r>
    </w:p>
    <w:p w14:paraId="36E6C71F" w14:textId="1D71C156" w:rsidR="004C5B07" w:rsidRDefault="004C5B07" w:rsidP="004C5B07">
      <w:pPr>
        <w:pStyle w:val="ActHead5"/>
      </w:pPr>
      <w:bookmarkStart w:id="12" w:name="_Toc183698077"/>
      <w:r w:rsidRPr="004C5B07">
        <w:rPr>
          <w:rStyle w:val="CharSectno"/>
        </w:rPr>
        <w:t>4</w:t>
      </w:r>
      <w:r>
        <w:t xml:space="preserve">  Definitions</w:t>
      </w:r>
      <w:bookmarkEnd w:id="12"/>
    </w:p>
    <w:p w14:paraId="183C8165" w14:textId="77777777" w:rsidR="004C5B07" w:rsidRPr="00EA685F" w:rsidRDefault="004C5B07" w:rsidP="004C5B07">
      <w:pPr>
        <w:pStyle w:val="notemargin"/>
      </w:pPr>
      <w:r w:rsidRPr="00B93112">
        <w:t>Note</w:t>
      </w:r>
      <w:r w:rsidRPr="00EA685F">
        <w:t>:</w:t>
      </w:r>
      <w:r w:rsidRPr="00EA685F">
        <w:tab/>
        <w:t xml:space="preserve">Expressions have the same meaning in this instrument as in the </w:t>
      </w:r>
      <w:r w:rsidRPr="00EA685F">
        <w:rPr>
          <w:i/>
        </w:rPr>
        <w:t>Federal Financial Relations Act 2009</w:t>
      </w:r>
      <w:r w:rsidRPr="007C1D93">
        <w:t xml:space="preserve"> </w:t>
      </w:r>
      <w:r w:rsidRPr="00EA685F">
        <w:t xml:space="preserve">as in force from time to time—see paragraph 13(1)(b) of the </w:t>
      </w:r>
      <w:r w:rsidRPr="00EA685F">
        <w:rPr>
          <w:i/>
        </w:rPr>
        <w:t>Legislation Act 2003</w:t>
      </w:r>
      <w:r w:rsidRPr="00EA685F">
        <w:t>.</w:t>
      </w:r>
    </w:p>
    <w:p w14:paraId="643CCDC4" w14:textId="77777777" w:rsidR="004C5B07" w:rsidRPr="00EA685F" w:rsidRDefault="004C5B07" w:rsidP="004C5B07">
      <w:pPr>
        <w:pStyle w:val="subsection"/>
      </w:pPr>
      <w:r w:rsidRPr="00EA685F">
        <w:tab/>
      </w:r>
      <w:r w:rsidRPr="00EA685F">
        <w:tab/>
        <w:t>In this instrument:</w:t>
      </w:r>
    </w:p>
    <w:p w14:paraId="0BAEBC63" w14:textId="77777777" w:rsidR="004C5B07" w:rsidRDefault="004C5B07" w:rsidP="004C5B07">
      <w:pPr>
        <w:pStyle w:val="Definition"/>
      </w:pPr>
      <w:r w:rsidRPr="00EA685F">
        <w:rPr>
          <w:b/>
          <w:i/>
        </w:rPr>
        <w:t>the Act</w:t>
      </w:r>
      <w:r w:rsidRPr="00EA685F">
        <w:t xml:space="preserve"> means the </w:t>
      </w:r>
      <w:r w:rsidRPr="00EA685F">
        <w:rPr>
          <w:i/>
        </w:rPr>
        <w:t>Federal Financial Relations Act 2009</w:t>
      </w:r>
      <w:r w:rsidRPr="00EA685F">
        <w:t>.</w:t>
      </w:r>
    </w:p>
    <w:p w14:paraId="59470B76" w14:textId="039487E0" w:rsidR="004C5B07" w:rsidRPr="004C5B07" w:rsidRDefault="004C5B07" w:rsidP="004C5B07">
      <w:pPr>
        <w:pStyle w:val="ActHead2"/>
        <w:pageBreakBefore/>
        <w:rPr>
          <w:lang w:eastAsia="en-US"/>
        </w:rPr>
      </w:pPr>
      <w:bookmarkStart w:id="13" w:name="_Toc183698078"/>
      <w:r w:rsidRPr="004C5B07">
        <w:rPr>
          <w:rStyle w:val="CharPartNo"/>
        </w:rPr>
        <w:lastRenderedPageBreak/>
        <w:t>Part 2</w:t>
      </w:r>
      <w:r>
        <w:t>—</w:t>
      </w:r>
      <w:r w:rsidRPr="004C5B07">
        <w:rPr>
          <w:rStyle w:val="CharPartText"/>
        </w:rPr>
        <w:t>Determination of national health reform payments for 202</w:t>
      </w:r>
      <w:r w:rsidR="000F07D9">
        <w:rPr>
          <w:rStyle w:val="CharPartText"/>
        </w:rPr>
        <w:t>3</w:t>
      </w:r>
      <w:r w:rsidRPr="004C5B07">
        <w:rPr>
          <w:rStyle w:val="CharPartText"/>
        </w:rPr>
        <w:t>-2</w:t>
      </w:r>
      <w:r w:rsidR="000F07D9">
        <w:rPr>
          <w:rStyle w:val="CharPartText"/>
        </w:rPr>
        <w:t>4</w:t>
      </w:r>
      <w:bookmarkEnd w:id="13"/>
    </w:p>
    <w:p w14:paraId="4C80B128" w14:textId="1DD50218" w:rsidR="004C5B07" w:rsidRDefault="004C5B07" w:rsidP="004C5B07">
      <w:pPr>
        <w:pStyle w:val="ActHead5"/>
      </w:pPr>
      <w:bookmarkStart w:id="14" w:name="_Toc183698079"/>
      <w:r w:rsidRPr="004C5B07">
        <w:rPr>
          <w:rStyle w:val="CharSectno"/>
        </w:rPr>
        <w:t>5</w:t>
      </w:r>
      <w:r>
        <w:t xml:space="preserve">  National health reform payments for 202</w:t>
      </w:r>
      <w:r w:rsidR="000F07D9">
        <w:t>3</w:t>
      </w:r>
      <w:r>
        <w:t>-2</w:t>
      </w:r>
      <w:r w:rsidR="000F07D9">
        <w:t>4</w:t>
      </w:r>
      <w:bookmarkEnd w:id="14"/>
    </w:p>
    <w:p w14:paraId="0CD16626" w14:textId="356C6557" w:rsidR="004C5B07" w:rsidRPr="00EA685F" w:rsidRDefault="004C5B07" w:rsidP="004C5B07">
      <w:pPr>
        <w:pStyle w:val="subsection"/>
      </w:pPr>
      <w:r>
        <w:tab/>
      </w:r>
      <w:r>
        <w:tab/>
      </w:r>
      <w:r w:rsidRPr="00A73B46">
        <w:t>For the purposes of section 15A of the Act, each item of the following table specifies an amount that is to be paid to the State specified in the item, for the 20</w:t>
      </w:r>
      <w:r>
        <w:t>2</w:t>
      </w:r>
      <w:r w:rsidR="000F07D9">
        <w:t>3</w:t>
      </w:r>
      <w:r>
        <w:t>-2</w:t>
      </w:r>
      <w:r w:rsidR="000F07D9">
        <w:t>4</w:t>
      </w:r>
      <w:r w:rsidRPr="00A73B46">
        <w:t xml:space="preserve"> </w:t>
      </w:r>
      <w:r>
        <w:t>payment</w:t>
      </w:r>
      <w:r w:rsidRPr="00A73B46">
        <w:t xml:space="preserve"> year, for the purpose of making a grant of financial assistance for the purpose of expenditure in accordance with the N</w:t>
      </w:r>
      <w:r>
        <w:t>ational Health Reform Agreement:</w:t>
      </w:r>
    </w:p>
    <w:p w14:paraId="58486CFC" w14:textId="77777777" w:rsidR="004C5B07" w:rsidRPr="00EA685F" w:rsidRDefault="004C5B07" w:rsidP="004C5B07">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C5B07" w:rsidRPr="00EA685F" w14:paraId="7A18995A" w14:textId="77777777" w:rsidTr="00FB5CFF">
        <w:trPr>
          <w:tblHeader/>
        </w:trPr>
        <w:tc>
          <w:tcPr>
            <w:tcW w:w="714" w:type="dxa"/>
            <w:tcBorders>
              <w:top w:val="single" w:sz="12" w:space="0" w:color="auto"/>
              <w:bottom w:val="single" w:sz="12" w:space="0" w:color="auto"/>
            </w:tcBorders>
            <w:shd w:val="clear" w:color="auto" w:fill="auto"/>
          </w:tcPr>
          <w:p w14:paraId="6D89EDB0" w14:textId="77777777" w:rsidR="004C5B07" w:rsidRPr="0099692C" w:rsidRDefault="004C5B07" w:rsidP="0099692C">
            <w:pPr>
              <w:pStyle w:val="TableHeading"/>
            </w:pPr>
            <w:r w:rsidRPr="0099692C">
              <w:t>Item</w:t>
            </w:r>
          </w:p>
        </w:tc>
        <w:tc>
          <w:tcPr>
            <w:tcW w:w="3799" w:type="dxa"/>
            <w:tcBorders>
              <w:top w:val="single" w:sz="12" w:space="0" w:color="auto"/>
              <w:bottom w:val="single" w:sz="12" w:space="0" w:color="auto"/>
            </w:tcBorders>
            <w:shd w:val="clear" w:color="auto" w:fill="auto"/>
          </w:tcPr>
          <w:p w14:paraId="5F707996" w14:textId="77777777" w:rsidR="004C5B07" w:rsidRPr="0099692C" w:rsidRDefault="004C5B07" w:rsidP="0099692C">
            <w:pPr>
              <w:pStyle w:val="TableHeading"/>
            </w:pPr>
            <w:r w:rsidRPr="0099692C">
              <w:t>For this State:</w:t>
            </w:r>
          </w:p>
        </w:tc>
        <w:tc>
          <w:tcPr>
            <w:tcW w:w="3799" w:type="dxa"/>
            <w:tcBorders>
              <w:top w:val="single" w:sz="12" w:space="0" w:color="auto"/>
              <w:bottom w:val="single" w:sz="12" w:space="0" w:color="auto"/>
            </w:tcBorders>
            <w:shd w:val="clear" w:color="auto" w:fill="auto"/>
          </w:tcPr>
          <w:p w14:paraId="78F56B0C" w14:textId="10C58492" w:rsidR="004C5B07" w:rsidRPr="0099692C" w:rsidRDefault="004C5B07" w:rsidP="0099692C">
            <w:pPr>
              <w:pStyle w:val="TableHeading"/>
            </w:pPr>
            <w:r w:rsidRPr="0099692C">
              <w:t>The amount of financial assistance for the 202</w:t>
            </w:r>
            <w:r w:rsidR="004F5726">
              <w:t>3</w:t>
            </w:r>
            <w:r w:rsidRPr="0099692C">
              <w:noBreakHyphen/>
              <w:t>2</w:t>
            </w:r>
            <w:r w:rsidR="004F5726">
              <w:t>4</w:t>
            </w:r>
            <w:r w:rsidRPr="0099692C">
              <w:t xml:space="preserve"> payment year is:</w:t>
            </w:r>
          </w:p>
        </w:tc>
      </w:tr>
      <w:tr w:rsidR="00DC2256" w:rsidRPr="00EA685F" w14:paraId="19194A7D" w14:textId="77777777" w:rsidTr="00FB5CFF">
        <w:tc>
          <w:tcPr>
            <w:tcW w:w="714" w:type="dxa"/>
            <w:tcBorders>
              <w:top w:val="single" w:sz="12" w:space="0" w:color="auto"/>
            </w:tcBorders>
            <w:shd w:val="clear" w:color="auto" w:fill="auto"/>
          </w:tcPr>
          <w:p w14:paraId="1CC0046A" w14:textId="77777777" w:rsidR="00DC2256" w:rsidRPr="00EA685F" w:rsidRDefault="00DC2256" w:rsidP="00DC2256">
            <w:pPr>
              <w:pStyle w:val="Tabletext"/>
            </w:pPr>
            <w:r w:rsidRPr="00EA685F">
              <w:t>1</w:t>
            </w:r>
          </w:p>
        </w:tc>
        <w:tc>
          <w:tcPr>
            <w:tcW w:w="3799" w:type="dxa"/>
            <w:tcBorders>
              <w:top w:val="single" w:sz="12" w:space="0" w:color="auto"/>
            </w:tcBorders>
            <w:shd w:val="clear" w:color="auto" w:fill="auto"/>
          </w:tcPr>
          <w:p w14:paraId="0D760D95" w14:textId="77777777" w:rsidR="00DC2256" w:rsidRPr="00EA685F" w:rsidRDefault="00DC2256" w:rsidP="00DC2256">
            <w:pPr>
              <w:pStyle w:val="Tabletext"/>
            </w:pPr>
            <w:r w:rsidRPr="00EA685F">
              <w:t>New South Wales</w:t>
            </w:r>
          </w:p>
        </w:tc>
        <w:tc>
          <w:tcPr>
            <w:tcW w:w="3799" w:type="dxa"/>
            <w:tcBorders>
              <w:top w:val="single" w:sz="12" w:space="0" w:color="auto"/>
            </w:tcBorders>
            <w:shd w:val="clear" w:color="auto" w:fill="auto"/>
          </w:tcPr>
          <w:p w14:paraId="04F3D404" w14:textId="607EE7C7" w:rsidR="00DC2256" w:rsidRPr="004F5726" w:rsidRDefault="00DC2256" w:rsidP="00DC2256">
            <w:pPr>
              <w:pStyle w:val="Tabletext"/>
              <w:rPr>
                <w:highlight w:val="yellow"/>
              </w:rPr>
            </w:pPr>
            <w:r w:rsidRPr="000B0D92">
              <w:t>$8,381,532,885.93</w:t>
            </w:r>
          </w:p>
        </w:tc>
      </w:tr>
      <w:tr w:rsidR="00DC2256" w:rsidRPr="00EA685F" w14:paraId="7849A923" w14:textId="77777777" w:rsidTr="00FB5CFF">
        <w:tc>
          <w:tcPr>
            <w:tcW w:w="714" w:type="dxa"/>
            <w:shd w:val="clear" w:color="auto" w:fill="auto"/>
          </w:tcPr>
          <w:p w14:paraId="7A4B5740" w14:textId="77777777" w:rsidR="00DC2256" w:rsidRPr="00EA685F" w:rsidRDefault="00DC2256" w:rsidP="00DC2256">
            <w:pPr>
              <w:pStyle w:val="Tabletext"/>
            </w:pPr>
            <w:r w:rsidRPr="00EA685F">
              <w:t>2</w:t>
            </w:r>
          </w:p>
        </w:tc>
        <w:tc>
          <w:tcPr>
            <w:tcW w:w="3799" w:type="dxa"/>
            <w:shd w:val="clear" w:color="auto" w:fill="auto"/>
          </w:tcPr>
          <w:p w14:paraId="375F3B25" w14:textId="77777777" w:rsidR="00DC2256" w:rsidRPr="00EA685F" w:rsidRDefault="00DC2256" w:rsidP="00DC2256">
            <w:pPr>
              <w:pStyle w:val="Tabletext"/>
            </w:pPr>
            <w:r w:rsidRPr="00EA685F">
              <w:t>Victoria</w:t>
            </w:r>
          </w:p>
        </w:tc>
        <w:tc>
          <w:tcPr>
            <w:tcW w:w="3799" w:type="dxa"/>
            <w:shd w:val="clear" w:color="auto" w:fill="auto"/>
          </w:tcPr>
          <w:p w14:paraId="5B6CCEE2" w14:textId="1E486E01" w:rsidR="00DC2256" w:rsidRPr="004F5726" w:rsidRDefault="00DC2256" w:rsidP="00DC2256">
            <w:pPr>
              <w:pStyle w:val="Tabletext"/>
              <w:rPr>
                <w:highlight w:val="yellow"/>
              </w:rPr>
            </w:pPr>
            <w:r w:rsidRPr="000B0D92">
              <w:t>$6,853,591,204.64</w:t>
            </w:r>
          </w:p>
        </w:tc>
      </w:tr>
      <w:tr w:rsidR="00DC2256" w:rsidRPr="00EA685F" w14:paraId="0F74F44B" w14:textId="77777777" w:rsidTr="00FB5CFF">
        <w:tc>
          <w:tcPr>
            <w:tcW w:w="714" w:type="dxa"/>
            <w:shd w:val="clear" w:color="auto" w:fill="auto"/>
          </w:tcPr>
          <w:p w14:paraId="3CEA9947" w14:textId="77777777" w:rsidR="00DC2256" w:rsidRPr="00EA685F" w:rsidRDefault="00DC2256" w:rsidP="00DC2256">
            <w:pPr>
              <w:pStyle w:val="Tabletext"/>
            </w:pPr>
            <w:r w:rsidRPr="00EA685F">
              <w:t>3</w:t>
            </w:r>
          </w:p>
        </w:tc>
        <w:tc>
          <w:tcPr>
            <w:tcW w:w="3799" w:type="dxa"/>
            <w:shd w:val="clear" w:color="auto" w:fill="auto"/>
          </w:tcPr>
          <w:p w14:paraId="0F07127C" w14:textId="77777777" w:rsidR="00DC2256" w:rsidRPr="00EA685F" w:rsidRDefault="00DC2256" w:rsidP="00DC2256">
            <w:pPr>
              <w:pStyle w:val="Tabletext"/>
            </w:pPr>
            <w:r w:rsidRPr="00EA685F">
              <w:t>Queensland</w:t>
            </w:r>
          </w:p>
        </w:tc>
        <w:tc>
          <w:tcPr>
            <w:tcW w:w="3799" w:type="dxa"/>
            <w:shd w:val="clear" w:color="auto" w:fill="auto"/>
          </w:tcPr>
          <w:p w14:paraId="1D5CE2C9" w14:textId="2E1E835C" w:rsidR="00DC2256" w:rsidRPr="004F5726" w:rsidRDefault="00DC2256" w:rsidP="00DC2256">
            <w:pPr>
              <w:pStyle w:val="Tabletext"/>
              <w:rPr>
                <w:highlight w:val="yellow"/>
              </w:rPr>
            </w:pPr>
            <w:r w:rsidRPr="000B0D92">
              <w:t>$6,639,341,725.00</w:t>
            </w:r>
          </w:p>
        </w:tc>
      </w:tr>
      <w:tr w:rsidR="00DC2256" w:rsidRPr="00EA685F" w14:paraId="32A7F9C2" w14:textId="77777777" w:rsidTr="00FB5CFF">
        <w:tc>
          <w:tcPr>
            <w:tcW w:w="714" w:type="dxa"/>
            <w:shd w:val="clear" w:color="auto" w:fill="auto"/>
          </w:tcPr>
          <w:p w14:paraId="14CC885D" w14:textId="77777777" w:rsidR="00DC2256" w:rsidRPr="00EA685F" w:rsidRDefault="00DC2256" w:rsidP="00DC2256">
            <w:pPr>
              <w:pStyle w:val="Tabletext"/>
            </w:pPr>
            <w:r w:rsidRPr="00EA685F">
              <w:t>4</w:t>
            </w:r>
          </w:p>
        </w:tc>
        <w:tc>
          <w:tcPr>
            <w:tcW w:w="3799" w:type="dxa"/>
            <w:shd w:val="clear" w:color="auto" w:fill="auto"/>
          </w:tcPr>
          <w:p w14:paraId="05980439" w14:textId="77777777" w:rsidR="00DC2256" w:rsidRPr="00EA685F" w:rsidRDefault="00DC2256" w:rsidP="00DC2256">
            <w:pPr>
              <w:pStyle w:val="Tabletext"/>
            </w:pPr>
            <w:r w:rsidRPr="00EA685F">
              <w:t>Western Australia</w:t>
            </w:r>
          </w:p>
        </w:tc>
        <w:tc>
          <w:tcPr>
            <w:tcW w:w="3799" w:type="dxa"/>
            <w:shd w:val="clear" w:color="auto" w:fill="auto"/>
          </w:tcPr>
          <w:p w14:paraId="33E6A72B" w14:textId="5D915CD3" w:rsidR="00DC2256" w:rsidRPr="004F5726" w:rsidRDefault="00DC2256" w:rsidP="00DC2256">
            <w:pPr>
              <w:pStyle w:val="Tabletext"/>
              <w:rPr>
                <w:highlight w:val="yellow"/>
              </w:rPr>
            </w:pPr>
            <w:r w:rsidRPr="000B0D92">
              <w:t>$3,054,047,932.49</w:t>
            </w:r>
          </w:p>
        </w:tc>
      </w:tr>
      <w:tr w:rsidR="00DC2256" w:rsidRPr="00EA685F" w14:paraId="4D05E324" w14:textId="77777777" w:rsidTr="00FB5CFF">
        <w:tc>
          <w:tcPr>
            <w:tcW w:w="714" w:type="dxa"/>
            <w:shd w:val="clear" w:color="auto" w:fill="auto"/>
          </w:tcPr>
          <w:p w14:paraId="712558D9" w14:textId="77777777" w:rsidR="00DC2256" w:rsidRPr="00EA685F" w:rsidRDefault="00DC2256" w:rsidP="00DC2256">
            <w:pPr>
              <w:pStyle w:val="Tabletext"/>
            </w:pPr>
            <w:r w:rsidRPr="00EA685F">
              <w:t>5</w:t>
            </w:r>
          </w:p>
        </w:tc>
        <w:tc>
          <w:tcPr>
            <w:tcW w:w="3799" w:type="dxa"/>
            <w:shd w:val="clear" w:color="auto" w:fill="auto"/>
          </w:tcPr>
          <w:p w14:paraId="40CE60B6" w14:textId="77777777" w:rsidR="00DC2256" w:rsidRPr="00EA685F" w:rsidRDefault="00DC2256" w:rsidP="00DC2256">
            <w:pPr>
              <w:pStyle w:val="Tabletext"/>
            </w:pPr>
            <w:r w:rsidRPr="00EA685F">
              <w:t>South Australia</w:t>
            </w:r>
          </w:p>
        </w:tc>
        <w:tc>
          <w:tcPr>
            <w:tcW w:w="3799" w:type="dxa"/>
            <w:shd w:val="clear" w:color="auto" w:fill="auto"/>
          </w:tcPr>
          <w:p w14:paraId="486104E7" w14:textId="052C4D83" w:rsidR="00DC2256" w:rsidRPr="004F5726" w:rsidRDefault="00DC2256" w:rsidP="00DC2256">
            <w:pPr>
              <w:pStyle w:val="Tabletext"/>
              <w:rPr>
                <w:highlight w:val="yellow"/>
              </w:rPr>
            </w:pPr>
            <w:r w:rsidRPr="000B0D92">
              <w:t>$1,930,666,001.64</w:t>
            </w:r>
          </w:p>
        </w:tc>
      </w:tr>
      <w:tr w:rsidR="00DC2256" w:rsidRPr="00EA685F" w14:paraId="7309D662" w14:textId="77777777" w:rsidTr="00FB5CFF">
        <w:tc>
          <w:tcPr>
            <w:tcW w:w="714" w:type="dxa"/>
            <w:shd w:val="clear" w:color="auto" w:fill="auto"/>
          </w:tcPr>
          <w:p w14:paraId="75E7B205" w14:textId="77777777" w:rsidR="00DC2256" w:rsidRPr="00EA685F" w:rsidRDefault="00DC2256" w:rsidP="00DC2256">
            <w:pPr>
              <w:pStyle w:val="Tabletext"/>
            </w:pPr>
            <w:r w:rsidRPr="00EA685F">
              <w:t>6</w:t>
            </w:r>
          </w:p>
        </w:tc>
        <w:tc>
          <w:tcPr>
            <w:tcW w:w="3799" w:type="dxa"/>
            <w:shd w:val="clear" w:color="auto" w:fill="auto"/>
          </w:tcPr>
          <w:p w14:paraId="54A550C4" w14:textId="77777777" w:rsidR="00DC2256" w:rsidRPr="00EA685F" w:rsidRDefault="00DC2256" w:rsidP="00DC2256">
            <w:pPr>
              <w:pStyle w:val="Tabletext"/>
            </w:pPr>
            <w:r w:rsidRPr="00EA685F">
              <w:t>Tasmania</w:t>
            </w:r>
          </w:p>
        </w:tc>
        <w:tc>
          <w:tcPr>
            <w:tcW w:w="3799" w:type="dxa"/>
            <w:shd w:val="clear" w:color="auto" w:fill="auto"/>
          </w:tcPr>
          <w:p w14:paraId="65185F38" w14:textId="79447CE6" w:rsidR="00DC2256" w:rsidRPr="004F5726" w:rsidRDefault="00DC2256" w:rsidP="00DC2256">
            <w:pPr>
              <w:pStyle w:val="Tabletext"/>
              <w:rPr>
                <w:highlight w:val="yellow"/>
              </w:rPr>
            </w:pPr>
            <w:r w:rsidRPr="000B0D92">
              <w:t>$620,806,123.59</w:t>
            </w:r>
          </w:p>
        </w:tc>
      </w:tr>
      <w:tr w:rsidR="00DC2256" w:rsidRPr="00EA685F" w14:paraId="5F796E62" w14:textId="77777777" w:rsidTr="00FB5CFF">
        <w:tc>
          <w:tcPr>
            <w:tcW w:w="714" w:type="dxa"/>
            <w:shd w:val="clear" w:color="auto" w:fill="auto"/>
          </w:tcPr>
          <w:p w14:paraId="5B727525" w14:textId="77777777" w:rsidR="00DC2256" w:rsidRPr="00EA685F" w:rsidRDefault="00DC2256" w:rsidP="00DC2256">
            <w:pPr>
              <w:pStyle w:val="Tabletext"/>
            </w:pPr>
            <w:r w:rsidRPr="00EA685F">
              <w:t>7</w:t>
            </w:r>
          </w:p>
        </w:tc>
        <w:tc>
          <w:tcPr>
            <w:tcW w:w="3799" w:type="dxa"/>
            <w:shd w:val="clear" w:color="auto" w:fill="auto"/>
          </w:tcPr>
          <w:p w14:paraId="5104FCE8" w14:textId="77777777" w:rsidR="00DC2256" w:rsidRPr="00EA685F" w:rsidRDefault="00DC2256" w:rsidP="00DC2256">
            <w:pPr>
              <w:pStyle w:val="Tabletext"/>
            </w:pPr>
            <w:r w:rsidRPr="00EA685F">
              <w:t>Australian Capital Territory</w:t>
            </w:r>
          </w:p>
        </w:tc>
        <w:tc>
          <w:tcPr>
            <w:tcW w:w="3799" w:type="dxa"/>
            <w:shd w:val="clear" w:color="auto" w:fill="auto"/>
          </w:tcPr>
          <w:p w14:paraId="476742C6" w14:textId="4E8F1BD0" w:rsidR="00DC2256" w:rsidRPr="004F5726" w:rsidRDefault="00DC2256" w:rsidP="00DC2256">
            <w:pPr>
              <w:pStyle w:val="Tabletext"/>
              <w:rPr>
                <w:highlight w:val="yellow"/>
              </w:rPr>
            </w:pPr>
            <w:r w:rsidRPr="000B0D92">
              <w:t>$510,761,357.14</w:t>
            </w:r>
          </w:p>
        </w:tc>
      </w:tr>
      <w:tr w:rsidR="00DC2256" w:rsidRPr="00EA685F" w14:paraId="464AB3EC" w14:textId="77777777" w:rsidTr="00FB5CFF">
        <w:tc>
          <w:tcPr>
            <w:tcW w:w="714" w:type="dxa"/>
            <w:tcBorders>
              <w:top w:val="single" w:sz="2" w:space="0" w:color="auto"/>
              <w:bottom w:val="single" w:sz="12" w:space="0" w:color="auto"/>
            </w:tcBorders>
            <w:shd w:val="clear" w:color="auto" w:fill="auto"/>
          </w:tcPr>
          <w:p w14:paraId="508C983E" w14:textId="77777777" w:rsidR="00DC2256" w:rsidRPr="00EA685F" w:rsidRDefault="00DC2256" w:rsidP="00DC2256">
            <w:pPr>
              <w:pStyle w:val="Tabletext"/>
            </w:pPr>
            <w:r w:rsidRPr="00EA685F">
              <w:t>8</w:t>
            </w:r>
          </w:p>
        </w:tc>
        <w:tc>
          <w:tcPr>
            <w:tcW w:w="3799" w:type="dxa"/>
            <w:tcBorders>
              <w:top w:val="single" w:sz="2" w:space="0" w:color="auto"/>
              <w:bottom w:val="single" w:sz="12" w:space="0" w:color="auto"/>
            </w:tcBorders>
            <w:shd w:val="clear" w:color="auto" w:fill="auto"/>
          </w:tcPr>
          <w:p w14:paraId="3CB958EB" w14:textId="77777777" w:rsidR="00DC2256" w:rsidRPr="00EA685F" w:rsidRDefault="00DC2256" w:rsidP="00DC2256">
            <w:pPr>
              <w:pStyle w:val="Tabletext"/>
            </w:pPr>
            <w:r w:rsidRPr="00EA685F">
              <w:t>Northern Territory</w:t>
            </w:r>
          </w:p>
        </w:tc>
        <w:tc>
          <w:tcPr>
            <w:tcW w:w="3799" w:type="dxa"/>
            <w:tcBorders>
              <w:top w:val="single" w:sz="2" w:space="0" w:color="auto"/>
              <w:bottom w:val="single" w:sz="12" w:space="0" w:color="auto"/>
            </w:tcBorders>
            <w:shd w:val="clear" w:color="auto" w:fill="auto"/>
          </w:tcPr>
          <w:p w14:paraId="2D94F368" w14:textId="7E84D52E" w:rsidR="00DC2256" w:rsidRPr="004F5726" w:rsidRDefault="00DC2256" w:rsidP="00DC2256">
            <w:pPr>
              <w:pStyle w:val="Tabletext"/>
              <w:rPr>
                <w:highlight w:val="yellow"/>
              </w:rPr>
            </w:pPr>
            <w:r w:rsidRPr="000B0D92">
              <w:t>$401,502,943.77</w:t>
            </w:r>
          </w:p>
        </w:tc>
      </w:tr>
      <w:tr w:rsidR="00FB5CFF" w:rsidRPr="00EA685F" w14:paraId="2F8F1639" w14:textId="77777777" w:rsidTr="00FB5CFF">
        <w:tc>
          <w:tcPr>
            <w:tcW w:w="714" w:type="dxa"/>
            <w:tcBorders>
              <w:top w:val="single" w:sz="12" w:space="0" w:color="auto"/>
              <w:bottom w:val="single" w:sz="12" w:space="0" w:color="auto"/>
            </w:tcBorders>
            <w:shd w:val="clear" w:color="auto" w:fill="auto"/>
          </w:tcPr>
          <w:p w14:paraId="3AE54817" w14:textId="77777777" w:rsidR="00FB5CFF" w:rsidRPr="00EA685F" w:rsidRDefault="00FB5CFF" w:rsidP="00FB5CFF">
            <w:pPr>
              <w:pStyle w:val="Tabletext"/>
            </w:pPr>
          </w:p>
        </w:tc>
        <w:tc>
          <w:tcPr>
            <w:tcW w:w="3799" w:type="dxa"/>
            <w:tcBorders>
              <w:top w:val="single" w:sz="12" w:space="0" w:color="auto"/>
              <w:bottom w:val="single" w:sz="12" w:space="0" w:color="auto"/>
            </w:tcBorders>
            <w:shd w:val="clear" w:color="auto" w:fill="auto"/>
          </w:tcPr>
          <w:p w14:paraId="090B6EA7" w14:textId="77777777" w:rsidR="00FB5CFF" w:rsidRPr="00A73B46" w:rsidRDefault="00FB5CFF" w:rsidP="00FB5CFF">
            <w:pPr>
              <w:pStyle w:val="Tabletext"/>
              <w:rPr>
                <w:b/>
              </w:rPr>
            </w:pPr>
            <w:r w:rsidRPr="00A73B46">
              <w:rPr>
                <w:b/>
              </w:rPr>
              <w:t>Total</w:t>
            </w:r>
          </w:p>
        </w:tc>
        <w:tc>
          <w:tcPr>
            <w:tcW w:w="3799" w:type="dxa"/>
            <w:tcBorders>
              <w:top w:val="single" w:sz="12" w:space="0" w:color="auto"/>
              <w:bottom w:val="single" w:sz="12" w:space="0" w:color="auto"/>
            </w:tcBorders>
            <w:shd w:val="clear" w:color="auto" w:fill="auto"/>
          </w:tcPr>
          <w:p w14:paraId="16A0BD69" w14:textId="462892A5" w:rsidR="00FB5CFF" w:rsidRPr="00142282" w:rsidRDefault="00142282" w:rsidP="00FB5CFF">
            <w:pPr>
              <w:pStyle w:val="Tabletext"/>
              <w:rPr>
                <w:b/>
                <w:bCs/>
                <w:highlight w:val="yellow"/>
              </w:rPr>
            </w:pPr>
            <w:r w:rsidRPr="00142282">
              <w:rPr>
                <w:b/>
                <w:bCs/>
              </w:rPr>
              <w:t>$28,392,250,174.20</w:t>
            </w:r>
          </w:p>
        </w:tc>
      </w:tr>
    </w:tbl>
    <w:p w14:paraId="199BF497" w14:textId="77777777" w:rsidR="004C5B07" w:rsidRPr="00B64D85" w:rsidRDefault="004C5B07" w:rsidP="00B64D85">
      <w:pPr>
        <w:pStyle w:val="Tabletext"/>
      </w:pPr>
    </w:p>
    <w:sectPr w:rsidR="004C5B07" w:rsidRPr="00B64D85" w:rsidSect="000E7F95">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0D72" w14:textId="77777777" w:rsidR="00D55A3F" w:rsidRDefault="00D55A3F" w:rsidP="00FA06CA">
      <w:pPr>
        <w:spacing w:line="240" w:lineRule="auto"/>
      </w:pPr>
      <w:r>
        <w:separator/>
      </w:r>
    </w:p>
  </w:endnote>
  <w:endnote w:type="continuationSeparator" w:id="0">
    <w:p w14:paraId="7D41A6BF" w14:textId="77777777" w:rsidR="00D55A3F" w:rsidRDefault="00D55A3F" w:rsidP="00FA06CA">
      <w:pPr>
        <w:spacing w:line="240" w:lineRule="auto"/>
      </w:pPr>
      <w:r>
        <w:continuationSeparator/>
      </w:r>
    </w:p>
  </w:endnote>
  <w:endnote w:type="continuationNotice" w:id="1">
    <w:p w14:paraId="4D94529B" w14:textId="77777777" w:rsidR="00D55A3F" w:rsidRDefault="00D55A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653E74FF" w14:textId="77777777" w:rsidTr="000E7F95">
      <w:tc>
        <w:tcPr>
          <w:tcW w:w="8472" w:type="dxa"/>
        </w:tcPr>
        <w:p w14:paraId="16AF7C41" w14:textId="3FA4A453" w:rsidR="00FA06CA" w:rsidRDefault="00FA06CA" w:rsidP="000E7F95">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A7438">
            <w:rPr>
              <w:i/>
              <w:noProof/>
              <w:sz w:val="18"/>
            </w:rPr>
            <w:t>https://austreasury.sharepoint.com/sites/leg-meas-function/measure13/National Health Reform Payments 2023-24/241128-LI-TSY-47-0967-national health reform payments 23-24.master.docx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F7C8C">
            <w:rPr>
              <w:i/>
              <w:noProof/>
              <w:sz w:val="18"/>
            </w:rPr>
            <w:t>6/12/2024 7:35 AM</w:t>
          </w:r>
          <w:r w:rsidRPr="00ED79B6">
            <w:rPr>
              <w:i/>
              <w:sz w:val="18"/>
            </w:rPr>
            <w:fldChar w:fldCharType="end"/>
          </w:r>
        </w:p>
      </w:tc>
    </w:tr>
  </w:tbl>
  <w:p w14:paraId="281B3AFF" w14:textId="77777777" w:rsidR="00FA06CA" w:rsidRPr="007500C8" w:rsidRDefault="00FA06CA" w:rsidP="000E7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CF26" w14:textId="48995604" w:rsidR="00FA06CA" w:rsidRDefault="00FA06CA" w:rsidP="000E7F95">
    <w:pPr>
      <w:pStyle w:val="Footer"/>
    </w:pPr>
    <w:bookmarkStart w:id="0" w:name="_Hlk26286429"/>
    <w:bookmarkStart w:id="1" w:name="_Hlk26286430"/>
    <w:bookmarkStart w:id="2" w:name="_Hlk26286433"/>
    <w:bookmarkStart w:id="3" w:name="_Hlk262864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4D906D7A" w14:textId="77777777" w:rsidTr="000E7F95">
      <w:tc>
        <w:tcPr>
          <w:tcW w:w="8472" w:type="dxa"/>
        </w:tcPr>
        <w:p w14:paraId="7731D39F" w14:textId="094FC898" w:rsidR="00FA06CA" w:rsidRDefault="00FA06CA" w:rsidP="000E7F95">
          <w:pPr>
            <w:rPr>
              <w:sz w:val="18"/>
            </w:rPr>
          </w:pPr>
        </w:p>
      </w:tc>
    </w:tr>
    <w:bookmarkEnd w:id="0"/>
    <w:bookmarkEnd w:id="1"/>
    <w:bookmarkEnd w:id="2"/>
    <w:bookmarkEnd w:id="3"/>
  </w:tbl>
  <w:p w14:paraId="38C4BEC2" w14:textId="77777777" w:rsidR="00FA06CA" w:rsidRPr="007500C8" w:rsidRDefault="00FA06CA" w:rsidP="000E7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DBC1" w14:textId="299F1F87" w:rsidR="00FA06CA" w:rsidRPr="00ED79B6" w:rsidRDefault="00FA06CA" w:rsidP="000E7F9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56DF" w14:textId="256865B7" w:rsidR="00FA06CA" w:rsidRPr="00E33C1C" w:rsidRDefault="00FA06CA" w:rsidP="000E7F9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06CA" w14:paraId="1AA83B2E" w14:textId="77777777" w:rsidTr="000E7F95">
      <w:tc>
        <w:tcPr>
          <w:tcW w:w="709" w:type="dxa"/>
          <w:tcBorders>
            <w:top w:val="nil"/>
            <w:left w:val="nil"/>
            <w:bottom w:val="nil"/>
            <w:right w:val="nil"/>
          </w:tcBorders>
        </w:tcPr>
        <w:p w14:paraId="7C859761" w14:textId="77777777" w:rsidR="00FA06CA" w:rsidRDefault="00FA06CA" w:rsidP="000E7F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C0D5382" w14:textId="23D5C0F6" w:rsidR="00FA06CA" w:rsidRDefault="00FA06CA" w:rsidP="000E7F95">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A7438">
            <w:rPr>
              <w:i/>
              <w:noProof/>
              <w:sz w:val="18"/>
            </w:rPr>
            <w:t>Federal Financial Relations (National Health Reform Payments for 2023-24) Determination 2024</w:t>
          </w:r>
          <w:r>
            <w:rPr>
              <w:i/>
              <w:sz w:val="18"/>
            </w:rPr>
            <w:fldChar w:fldCharType="end"/>
          </w:r>
        </w:p>
      </w:tc>
      <w:tc>
        <w:tcPr>
          <w:tcW w:w="1383" w:type="dxa"/>
          <w:tcBorders>
            <w:top w:val="nil"/>
            <w:left w:val="nil"/>
            <w:bottom w:val="nil"/>
            <w:right w:val="nil"/>
          </w:tcBorders>
        </w:tcPr>
        <w:p w14:paraId="16497207" w14:textId="77777777" w:rsidR="00FA06CA" w:rsidRDefault="00FA06CA" w:rsidP="000E7F95">
          <w:pPr>
            <w:spacing w:line="0" w:lineRule="atLeast"/>
            <w:jc w:val="right"/>
            <w:rPr>
              <w:sz w:val="18"/>
            </w:rPr>
          </w:pPr>
        </w:p>
      </w:tc>
    </w:tr>
    <w:tr w:rsidR="00FA06CA" w14:paraId="029AF4C4" w14:textId="77777777" w:rsidTr="000E7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2F315DF" w14:textId="61C6E0A8" w:rsidR="00FA06CA" w:rsidRDefault="00FA06CA" w:rsidP="000E7F95">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A7438">
            <w:rPr>
              <w:i/>
              <w:noProof/>
              <w:sz w:val="18"/>
            </w:rPr>
            <w:t>https://austreasury.sharepoint.com/sites/leg-meas-function/measure13/National Health Reform Payments 2023-24/241128-LI-TSY-47-0967-national health reform payments 23-24.master.docx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F7C8C">
            <w:rPr>
              <w:i/>
              <w:noProof/>
              <w:sz w:val="18"/>
            </w:rPr>
            <w:t>6/12/2024 7:35 AM</w:t>
          </w:r>
          <w:r w:rsidRPr="00ED79B6">
            <w:rPr>
              <w:i/>
              <w:sz w:val="18"/>
            </w:rPr>
            <w:fldChar w:fldCharType="end"/>
          </w:r>
        </w:p>
      </w:tc>
    </w:tr>
  </w:tbl>
  <w:p w14:paraId="0DACB422" w14:textId="77777777" w:rsidR="00FA06CA" w:rsidRPr="00ED79B6" w:rsidRDefault="00FA06CA" w:rsidP="000E7F9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7837" w14:textId="54D90A6B" w:rsidR="00FA06CA" w:rsidRPr="00E33C1C" w:rsidRDefault="00FA06CA" w:rsidP="000E7F95">
    <w:pPr>
      <w:pBdr>
        <w:top w:val="single" w:sz="6" w:space="1" w:color="auto"/>
      </w:pBdr>
      <w:spacing w:before="120" w:line="0" w:lineRule="atLeast"/>
      <w:rPr>
        <w:sz w:val="16"/>
        <w:szCs w:val="16"/>
      </w:rPr>
    </w:pPr>
    <w:bookmarkStart w:id="4" w:name="_Hlk26286441"/>
    <w:bookmarkStart w:id="5" w:name="_Hlk26286442"/>
    <w:bookmarkStart w:id="6" w:name="_Hlk26286445"/>
    <w:bookmarkStart w:id="7"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00A50046" w14:textId="77777777" w:rsidTr="000E7F95">
      <w:tc>
        <w:tcPr>
          <w:tcW w:w="1383" w:type="dxa"/>
          <w:tcBorders>
            <w:top w:val="nil"/>
            <w:left w:val="nil"/>
            <w:bottom w:val="nil"/>
            <w:right w:val="nil"/>
          </w:tcBorders>
        </w:tcPr>
        <w:p w14:paraId="55FE8E67" w14:textId="77777777" w:rsidR="00FA06CA" w:rsidRDefault="00FA06CA" w:rsidP="000E7F95">
          <w:pPr>
            <w:spacing w:line="0" w:lineRule="atLeast"/>
            <w:rPr>
              <w:sz w:val="18"/>
            </w:rPr>
          </w:pPr>
        </w:p>
      </w:tc>
      <w:tc>
        <w:tcPr>
          <w:tcW w:w="6380" w:type="dxa"/>
          <w:tcBorders>
            <w:top w:val="nil"/>
            <w:left w:val="nil"/>
            <w:bottom w:val="nil"/>
            <w:right w:val="nil"/>
          </w:tcBorders>
        </w:tcPr>
        <w:p w14:paraId="21A9D6A4" w14:textId="3847FDC6" w:rsidR="00FA06CA" w:rsidRDefault="00FA06CA" w:rsidP="000E7F95">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F7C8C">
            <w:rPr>
              <w:i/>
              <w:noProof/>
              <w:sz w:val="18"/>
            </w:rPr>
            <w:t>Federal Financial Relations (National Health Reform Payments for 2023-24) Determination 2024</w:t>
          </w:r>
          <w:r>
            <w:rPr>
              <w:i/>
              <w:sz w:val="18"/>
            </w:rPr>
            <w:fldChar w:fldCharType="end"/>
          </w:r>
        </w:p>
      </w:tc>
      <w:tc>
        <w:tcPr>
          <w:tcW w:w="709" w:type="dxa"/>
          <w:tcBorders>
            <w:top w:val="nil"/>
            <w:left w:val="nil"/>
            <w:bottom w:val="nil"/>
            <w:right w:val="nil"/>
          </w:tcBorders>
        </w:tcPr>
        <w:p w14:paraId="0B9C2786" w14:textId="77777777" w:rsidR="00FA06CA" w:rsidRDefault="00FA06CA" w:rsidP="000E7F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4"/>
    <w:bookmarkEnd w:id="5"/>
    <w:bookmarkEnd w:id="6"/>
    <w:bookmarkEnd w:id="7"/>
  </w:tbl>
  <w:p w14:paraId="42801A54" w14:textId="77777777" w:rsidR="00FA06CA" w:rsidRPr="00ED79B6" w:rsidRDefault="00FA06CA" w:rsidP="000E7F9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D1CC" w14:textId="19609F86" w:rsidR="001A76CC" w:rsidRDefault="001A76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B66" w14:textId="6FD6209B" w:rsidR="003753B6" w:rsidRPr="00E33C1C" w:rsidRDefault="003753B6" w:rsidP="000E7F9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3"/>
    </w:tblGrid>
    <w:tr w:rsidR="000E7F95" w14:paraId="37BDDD87" w14:textId="77777777" w:rsidTr="000E7F95">
      <w:tc>
        <w:tcPr>
          <w:tcW w:w="709" w:type="dxa"/>
          <w:tcBorders>
            <w:top w:val="nil"/>
            <w:left w:val="nil"/>
            <w:bottom w:val="nil"/>
            <w:right w:val="nil"/>
          </w:tcBorders>
        </w:tcPr>
        <w:p w14:paraId="61AA5BF8" w14:textId="77777777" w:rsidR="003753B6" w:rsidRDefault="00636078" w:rsidP="000E7F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F9712EE" w14:textId="6654B9DD" w:rsidR="003753B6" w:rsidRDefault="00636078" w:rsidP="000E7F95">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F7C8C">
            <w:rPr>
              <w:i/>
              <w:noProof/>
              <w:sz w:val="18"/>
            </w:rPr>
            <w:t>Federal Financial Relations (National Health Reform Payments for 2023-24) Determination 2024</w:t>
          </w:r>
          <w:r>
            <w:rPr>
              <w:i/>
              <w:sz w:val="18"/>
            </w:rPr>
            <w:fldChar w:fldCharType="end"/>
          </w:r>
        </w:p>
      </w:tc>
      <w:tc>
        <w:tcPr>
          <w:tcW w:w="1383" w:type="dxa"/>
          <w:tcBorders>
            <w:top w:val="nil"/>
            <w:left w:val="nil"/>
            <w:bottom w:val="nil"/>
            <w:right w:val="nil"/>
          </w:tcBorders>
        </w:tcPr>
        <w:p w14:paraId="41BE2C7F" w14:textId="77777777" w:rsidR="003753B6" w:rsidRDefault="003753B6" w:rsidP="000E7F95">
          <w:pPr>
            <w:spacing w:line="0" w:lineRule="atLeast"/>
            <w:jc w:val="right"/>
            <w:rPr>
              <w:sz w:val="18"/>
            </w:rPr>
          </w:pPr>
        </w:p>
      </w:tc>
    </w:tr>
  </w:tbl>
  <w:p w14:paraId="5B920044" w14:textId="77777777" w:rsidR="003753B6" w:rsidRPr="00ED79B6" w:rsidRDefault="003753B6" w:rsidP="000E7F9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7C04" w14:textId="06A90708" w:rsidR="003753B6" w:rsidRPr="00E33C1C" w:rsidRDefault="003753B6" w:rsidP="000E7F95">
    <w:pPr>
      <w:pBdr>
        <w:top w:val="single" w:sz="6" w:space="1" w:color="auto"/>
      </w:pBdr>
      <w:spacing w:before="120" w:line="0" w:lineRule="atLeast"/>
      <w:rPr>
        <w:sz w:val="16"/>
        <w:szCs w:val="16"/>
      </w:rPr>
    </w:pPr>
    <w:bookmarkStart w:id="19" w:name="_Hlk26286453"/>
    <w:bookmarkStart w:id="20" w:name="_Hlk26286454"/>
    <w:bookmarkStart w:id="21" w:name="_Hlk26286457"/>
    <w:bookmarkStart w:id="22" w:name="_Hlk26286458"/>
  </w:p>
  <w:tbl>
    <w:tblPr>
      <w:tblStyle w:val="TableGrid"/>
      <w:tblW w:w="0" w:type="auto"/>
      <w:tblLook w:val="04A0" w:firstRow="1" w:lastRow="0" w:firstColumn="1" w:lastColumn="0" w:noHBand="0" w:noVBand="1"/>
    </w:tblPr>
    <w:tblGrid>
      <w:gridCol w:w="1357"/>
      <w:gridCol w:w="6257"/>
      <w:gridCol w:w="699"/>
    </w:tblGrid>
    <w:tr w:rsidR="000E7F95" w14:paraId="79B75CE4" w14:textId="77777777" w:rsidTr="00094935">
      <w:tc>
        <w:tcPr>
          <w:tcW w:w="1357" w:type="dxa"/>
          <w:tcBorders>
            <w:top w:val="nil"/>
            <w:left w:val="nil"/>
            <w:bottom w:val="nil"/>
            <w:right w:val="nil"/>
          </w:tcBorders>
        </w:tcPr>
        <w:p w14:paraId="0A1E54BD" w14:textId="77777777" w:rsidR="003753B6" w:rsidRDefault="003753B6" w:rsidP="000E7F95">
          <w:pPr>
            <w:spacing w:line="0" w:lineRule="atLeast"/>
            <w:rPr>
              <w:sz w:val="18"/>
            </w:rPr>
          </w:pPr>
        </w:p>
      </w:tc>
      <w:tc>
        <w:tcPr>
          <w:tcW w:w="6257" w:type="dxa"/>
          <w:tcBorders>
            <w:top w:val="nil"/>
            <w:left w:val="nil"/>
            <w:bottom w:val="nil"/>
            <w:right w:val="nil"/>
          </w:tcBorders>
        </w:tcPr>
        <w:p w14:paraId="48A57B60" w14:textId="1BE5F961" w:rsidR="003753B6" w:rsidRDefault="00636078" w:rsidP="000E7F95">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F7C8C">
            <w:rPr>
              <w:i/>
              <w:noProof/>
              <w:sz w:val="18"/>
            </w:rPr>
            <w:t>Federal Financial Relations (National Health Reform Payments for 2023-24) Determination 2024</w:t>
          </w:r>
          <w:r>
            <w:rPr>
              <w:i/>
              <w:sz w:val="18"/>
            </w:rPr>
            <w:fldChar w:fldCharType="end"/>
          </w:r>
        </w:p>
      </w:tc>
      <w:tc>
        <w:tcPr>
          <w:tcW w:w="699" w:type="dxa"/>
          <w:tcBorders>
            <w:top w:val="nil"/>
            <w:left w:val="nil"/>
            <w:bottom w:val="nil"/>
            <w:right w:val="nil"/>
          </w:tcBorders>
        </w:tcPr>
        <w:p w14:paraId="0F7AEBDE" w14:textId="77777777" w:rsidR="003753B6" w:rsidRDefault="00636078" w:rsidP="000E7F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19"/>
    <w:bookmarkEnd w:id="20"/>
    <w:bookmarkEnd w:id="21"/>
    <w:bookmarkEnd w:id="22"/>
  </w:tbl>
  <w:p w14:paraId="4029EEB6" w14:textId="77777777" w:rsidR="003753B6" w:rsidRPr="00ED79B6" w:rsidRDefault="003753B6" w:rsidP="000E7F95">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7903" w14:textId="4E178688" w:rsidR="003753B6" w:rsidRPr="00E33C1C" w:rsidRDefault="003753B6" w:rsidP="000E7F95">
    <w:pPr>
      <w:pBdr>
        <w:top w:val="single" w:sz="6" w:space="1" w:color="auto"/>
      </w:pBdr>
      <w:spacing w:line="0" w:lineRule="atLeast"/>
      <w:rPr>
        <w:sz w:val="16"/>
        <w:szCs w:val="16"/>
      </w:rPr>
    </w:pPr>
    <w:bookmarkStart w:id="23" w:name="_Hlk26286455"/>
    <w:bookmarkStart w:id="24" w:name="_Hlk26286456"/>
  </w:p>
  <w:tbl>
    <w:tblPr>
      <w:tblStyle w:val="TableGrid"/>
      <w:tblW w:w="0" w:type="auto"/>
      <w:tblLook w:val="04A0" w:firstRow="1" w:lastRow="0" w:firstColumn="1" w:lastColumn="0" w:noHBand="0" w:noVBand="1"/>
    </w:tblPr>
    <w:tblGrid>
      <w:gridCol w:w="1364"/>
      <w:gridCol w:w="6246"/>
      <w:gridCol w:w="703"/>
    </w:tblGrid>
    <w:tr w:rsidR="000E7F95" w14:paraId="1206B6C6" w14:textId="77777777" w:rsidTr="000E7F95">
      <w:tc>
        <w:tcPr>
          <w:tcW w:w="1384" w:type="dxa"/>
          <w:tcBorders>
            <w:top w:val="nil"/>
            <w:left w:val="nil"/>
            <w:bottom w:val="nil"/>
            <w:right w:val="nil"/>
          </w:tcBorders>
        </w:tcPr>
        <w:p w14:paraId="25016E23" w14:textId="77777777" w:rsidR="003753B6" w:rsidRDefault="003753B6" w:rsidP="000E7F95">
          <w:pPr>
            <w:spacing w:line="0" w:lineRule="atLeast"/>
            <w:rPr>
              <w:sz w:val="18"/>
            </w:rPr>
          </w:pPr>
        </w:p>
      </w:tc>
      <w:tc>
        <w:tcPr>
          <w:tcW w:w="6379" w:type="dxa"/>
          <w:tcBorders>
            <w:top w:val="nil"/>
            <w:left w:val="nil"/>
            <w:bottom w:val="nil"/>
            <w:right w:val="nil"/>
          </w:tcBorders>
        </w:tcPr>
        <w:p w14:paraId="42EB0CE8" w14:textId="2DE5011C" w:rsidR="003753B6" w:rsidRDefault="00636078" w:rsidP="000E7F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7438">
            <w:rPr>
              <w:i/>
              <w:sz w:val="18"/>
            </w:rPr>
            <w:t>[title] 2017</w:t>
          </w:r>
          <w:r w:rsidRPr="007A1328">
            <w:rPr>
              <w:i/>
              <w:sz w:val="18"/>
            </w:rPr>
            <w:fldChar w:fldCharType="end"/>
          </w:r>
        </w:p>
      </w:tc>
      <w:tc>
        <w:tcPr>
          <w:tcW w:w="709" w:type="dxa"/>
          <w:tcBorders>
            <w:top w:val="nil"/>
            <w:left w:val="nil"/>
            <w:bottom w:val="nil"/>
            <w:right w:val="nil"/>
          </w:tcBorders>
        </w:tcPr>
        <w:p w14:paraId="4E5AF21A" w14:textId="77777777" w:rsidR="003753B6" w:rsidRDefault="00636078" w:rsidP="000E7F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E7F95" w14:paraId="2C03D083" w14:textId="77777777" w:rsidTr="000E7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69E8FEA" w14:textId="41ECE943" w:rsidR="003753B6" w:rsidRDefault="00636078" w:rsidP="000E7F95">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A7438">
            <w:rPr>
              <w:i/>
              <w:noProof/>
              <w:sz w:val="18"/>
            </w:rPr>
            <w:t>https://austreasury.sharepoint.com/sites/leg-meas-function/measure13/National Health Reform Payments 2023-24/241128-LI-TSY-47-0967-national health reform payments 23-24.master.docx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F7C8C">
            <w:rPr>
              <w:i/>
              <w:noProof/>
              <w:sz w:val="18"/>
            </w:rPr>
            <w:t>6/12/2024 7:35 AM</w:t>
          </w:r>
          <w:r w:rsidRPr="00ED79B6">
            <w:rPr>
              <w:i/>
              <w:sz w:val="18"/>
            </w:rPr>
            <w:fldChar w:fldCharType="end"/>
          </w:r>
        </w:p>
      </w:tc>
    </w:tr>
    <w:bookmarkEnd w:id="23"/>
    <w:bookmarkEnd w:id="24"/>
  </w:tbl>
  <w:p w14:paraId="2962F687" w14:textId="77777777" w:rsidR="003753B6" w:rsidRPr="00ED79B6" w:rsidRDefault="003753B6" w:rsidP="000E7F9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9823" w14:textId="77777777" w:rsidR="00D55A3F" w:rsidRDefault="00D55A3F" w:rsidP="00FA06CA">
      <w:pPr>
        <w:spacing w:line="240" w:lineRule="auto"/>
      </w:pPr>
      <w:r>
        <w:separator/>
      </w:r>
    </w:p>
  </w:footnote>
  <w:footnote w:type="continuationSeparator" w:id="0">
    <w:p w14:paraId="356FC3B3" w14:textId="77777777" w:rsidR="00D55A3F" w:rsidRDefault="00D55A3F" w:rsidP="00FA06CA">
      <w:pPr>
        <w:spacing w:line="240" w:lineRule="auto"/>
      </w:pPr>
      <w:r>
        <w:continuationSeparator/>
      </w:r>
    </w:p>
  </w:footnote>
  <w:footnote w:type="continuationNotice" w:id="1">
    <w:p w14:paraId="4D363718" w14:textId="77777777" w:rsidR="00D55A3F" w:rsidRDefault="00D55A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54B3" w14:textId="1267F992" w:rsidR="00FA06CA" w:rsidRPr="005F1388" w:rsidRDefault="00FA06CA" w:rsidP="000E7F95">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9D14" w14:textId="6CB9AB53" w:rsidR="00FA06CA" w:rsidRPr="005F1388" w:rsidRDefault="00FA06CA" w:rsidP="000E7F95">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9FD1" w14:textId="787137B0" w:rsidR="00FA06CA" w:rsidRPr="005F1388" w:rsidRDefault="00FA06CA" w:rsidP="000E7F9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F6DF" w14:textId="707EC195" w:rsidR="00FA06CA" w:rsidRPr="00ED79B6" w:rsidRDefault="00FA06CA" w:rsidP="000E7F9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6A6A" w14:textId="0960A4F1" w:rsidR="00FA06CA" w:rsidRPr="00ED79B6" w:rsidRDefault="00FA06CA" w:rsidP="000E7F95">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76EF" w14:textId="5BE6E518" w:rsidR="00FA06CA" w:rsidRPr="00ED79B6" w:rsidRDefault="00FA06CA" w:rsidP="000E7F9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64C4" w14:textId="72CEE071" w:rsidR="003753B6" w:rsidRDefault="00636078" w:rsidP="000E7F9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07B63C2" w14:textId="005E8E96" w:rsidR="003753B6" w:rsidRDefault="00636078" w:rsidP="000E7F9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F7C8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F7C8C">
      <w:rPr>
        <w:noProof/>
        <w:sz w:val="20"/>
      </w:rPr>
      <w:t>Determination of national health reform payments for 2023-24</w:t>
    </w:r>
    <w:r>
      <w:rPr>
        <w:sz w:val="20"/>
      </w:rPr>
      <w:fldChar w:fldCharType="end"/>
    </w:r>
  </w:p>
  <w:p w14:paraId="28AED7EE" w14:textId="1E9E4124" w:rsidR="003753B6" w:rsidRPr="007A1328" w:rsidRDefault="00636078" w:rsidP="000E7F9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69E7FC1" w14:textId="77777777" w:rsidR="003753B6" w:rsidRPr="007A1328" w:rsidRDefault="003753B6" w:rsidP="000E7F95">
    <w:pPr>
      <w:rPr>
        <w:b/>
        <w:sz w:val="24"/>
      </w:rPr>
    </w:pPr>
  </w:p>
  <w:p w14:paraId="1997F518" w14:textId="024E9A0F" w:rsidR="003753B6" w:rsidRPr="007A1328" w:rsidRDefault="00636078" w:rsidP="000E7F9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A743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F7C8C">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_Hlk26286447"/>
  <w:bookmarkStart w:id="16" w:name="_Hlk26286448"/>
  <w:bookmarkStart w:id="17" w:name="_Hlk26286451"/>
  <w:bookmarkStart w:id="18" w:name="_Hlk26286452"/>
  <w:p w14:paraId="6FB19ABD" w14:textId="4DB260F9" w:rsidR="003753B6" w:rsidRPr="007A1328" w:rsidRDefault="00636078" w:rsidP="000E7F9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B8A294B" w14:textId="4D66D8D1" w:rsidR="003753B6" w:rsidRPr="007A1328" w:rsidRDefault="00636078" w:rsidP="000E7F95">
    <w:pPr>
      <w:jc w:val="right"/>
      <w:rPr>
        <w:sz w:val="20"/>
      </w:rPr>
    </w:pPr>
    <w:r w:rsidRPr="007A1328">
      <w:rPr>
        <w:sz w:val="20"/>
      </w:rPr>
      <w:fldChar w:fldCharType="begin"/>
    </w:r>
    <w:r w:rsidRPr="007A1328">
      <w:rPr>
        <w:sz w:val="20"/>
      </w:rPr>
      <w:instrText xml:space="preserve"> STYLEREF CharPartText </w:instrText>
    </w:r>
    <w:r w:rsidR="002F7C8C">
      <w:rPr>
        <w:sz w:val="20"/>
      </w:rPr>
      <w:fldChar w:fldCharType="separate"/>
    </w:r>
    <w:r w:rsidR="002F7C8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F7C8C">
      <w:rPr>
        <w:b/>
        <w:sz w:val="20"/>
      </w:rPr>
      <w:fldChar w:fldCharType="separate"/>
    </w:r>
    <w:r w:rsidR="002F7C8C">
      <w:rPr>
        <w:b/>
        <w:noProof/>
        <w:sz w:val="20"/>
      </w:rPr>
      <w:t>Part 1</w:t>
    </w:r>
    <w:r>
      <w:rPr>
        <w:b/>
        <w:sz w:val="20"/>
      </w:rPr>
      <w:fldChar w:fldCharType="end"/>
    </w:r>
  </w:p>
  <w:p w14:paraId="4E5ED3A0" w14:textId="333FA5B1" w:rsidR="003753B6" w:rsidRPr="007A1328" w:rsidRDefault="00636078" w:rsidP="000E7F9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6E96F80" w14:textId="77777777" w:rsidR="003753B6" w:rsidRPr="007A1328" w:rsidRDefault="003753B6" w:rsidP="000E7F95">
    <w:pPr>
      <w:jc w:val="right"/>
      <w:rPr>
        <w:b/>
        <w:sz w:val="24"/>
      </w:rPr>
    </w:pPr>
  </w:p>
  <w:p w14:paraId="64675B30" w14:textId="24167303" w:rsidR="003753B6" w:rsidRPr="007A1328" w:rsidRDefault="00636078" w:rsidP="000E7F9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A743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F7C8C">
      <w:rPr>
        <w:noProof/>
        <w:sz w:val="24"/>
      </w:rPr>
      <w:t>1</w:t>
    </w:r>
    <w:r w:rsidRPr="007A1328">
      <w:rPr>
        <w:sz w:val="24"/>
      </w:rPr>
      <w:fldChar w:fldCharType="end"/>
    </w:r>
    <w:bookmarkEnd w:id="15"/>
    <w:bookmarkEnd w:id="16"/>
    <w:bookmarkEnd w:id="17"/>
    <w:bookmarkEnd w:id="1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8DA1" w14:textId="4987C964" w:rsidR="003753B6" w:rsidRPr="007A1328" w:rsidRDefault="003753B6" w:rsidP="000E7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225145784">
    <w:abstractNumId w:val="9"/>
  </w:num>
  <w:num w:numId="2" w16cid:durableId="498891299">
    <w:abstractNumId w:val="7"/>
  </w:num>
  <w:num w:numId="3" w16cid:durableId="1781022213">
    <w:abstractNumId w:val="6"/>
  </w:num>
  <w:num w:numId="4" w16cid:durableId="291181934">
    <w:abstractNumId w:val="5"/>
  </w:num>
  <w:num w:numId="5" w16cid:durableId="1402101021">
    <w:abstractNumId w:val="4"/>
  </w:num>
  <w:num w:numId="6" w16cid:durableId="227543161">
    <w:abstractNumId w:val="8"/>
  </w:num>
  <w:num w:numId="7" w16cid:durableId="52588629">
    <w:abstractNumId w:val="3"/>
  </w:num>
  <w:num w:numId="8" w16cid:durableId="455026883">
    <w:abstractNumId w:val="2"/>
  </w:num>
  <w:num w:numId="9" w16cid:durableId="1392537953">
    <w:abstractNumId w:val="1"/>
  </w:num>
  <w:num w:numId="10" w16cid:durableId="1205555644">
    <w:abstractNumId w:val="0"/>
  </w:num>
  <w:num w:numId="11" w16cid:durableId="554046479">
    <w:abstractNumId w:val="11"/>
  </w:num>
  <w:num w:numId="12" w16cid:durableId="588923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83"/>
    <w:rsid w:val="00094935"/>
    <w:rsid w:val="000A1FD0"/>
    <w:rsid w:val="000B5B00"/>
    <w:rsid w:val="000E7F95"/>
    <w:rsid w:val="000F07D9"/>
    <w:rsid w:val="00142282"/>
    <w:rsid w:val="001A7438"/>
    <w:rsid w:val="001A76CC"/>
    <w:rsid w:val="002214B4"/>
    <w:rsid w:val="00227570"/>
    <w:rsid w:val="0024556B"/>
    <w:rsid w:val="00273D98"/>
    <w:rsid w:val="0027600A"/>
    <w:rsid w:val="002F7C8C"/>
    <w:rsid w:val="0032534D"/>
    <w:rsid w:val="0034024E"/>
    <w:rsid w:val="003753B6"/>
    <w:rsid w:val="003F2AEF"/>
    <w:rsid w:val="00403021"/>
    <w:rsid w:val="0042526D"/>
    <w:rsid w:val="00476460"/>
    <w:rsid w:val="004817C6"/>
    <w:rsid w:val="004C5B07"/>
    <w:rsid w:val="004D7E40"/>
    <w:rsid w:val="004F5726"/>
    <w:rsid w:val="005271B8"/>
    <w:rsid w:val="005471FC"/>
    <w:rsid w:val="00571A9F"/>
    <w:rsid w:val="005E081E"/>
    <w:rsid w:val="005F3BDA"/>
    <w:rsid w:val="00636078"/>
    <w:rsid w:val="00676674"/>
    <w:rsid w:val="00685937"/>
    <w:rsid w:val="0076247D"/>
    <w:rsid w:val="00767D8D"/>
    <w:rsid w:val="0078418F"/>
    <w:rsid w:val="00791CAE"/>
    <w:rsid w:val="00796E0E"/>
    <w:rsid w:val="007C10F9"/>
    <w:rsid w:val="00806960"/>
    <w:rsid w:val="00874D83"/>
    <w:rsid w:val="008D2671"/>
    <w:rsid w:val="008D409E"/>
    <w:rsid w:val="008F6239"/>
    <w:rsid w:val="00974FD0"/>
    <w:rsid w:val="0099692C"/>
    <w:rsid w:val="009A4D4E"/>
    <w:rsid w:val="00A24522"/>
    <w:rsid w:val="00A46386"/>
    <w:rsid w:val="00AA0C31"/>
    <w:rsid w:val="00AC6AA1"/>
    <w:rsid w:val="00B633FC"/>
    <w:rsid w:val="00B64D85"/>
    <w:rsid w:val="00B81602"/>
    <w:rsid w:val="00C00524"/>
    <w:rsid w:val="00C43C6A"/>
    <w:rsid w:val="00C53081"/>
    <w:rsid w:val="00C707B0"/>
    <w:rsid w:val="00C9209D"/>
    <w:rsid w:val="00C9500F"/>
    <w:rsid w:val="00CE2A36"/>
    <w:rsid w:val="00D064E9"/>
    <w:rsid w:val="00D138E7"/>
    <w:rsid w:val="00D55A3F"/>
    <w:rsid w:val="00D65D9A"/>
    <w:rsid w:val="00DC2256"/>
    <w:rsid w:val="00DF0E70"/>
    <w:rsid w:val="00E47871"/>
    <w:rsid w:val="00E507D6"/>
    <w:rsid w:val="00EF0607"/>
    <w:rsid w:val="00F04DF7"/>
    <w:rsid w:val="00F11DAA"/>
    <w:rsid w:val="00F210C7"/>
    <w:rsid w:val="00F613E0"/>
    <w:rsid w:val="00F7498C"/>
    <w:rsid w:val="00F904BF"/>
    <w:rsid w:val="00FA06CA"/>
    <w:rsid w:val="00FB5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63B"/>
  <w15:chartTrackingRefBased/>
  <w15:docId w15:val="{BE678DD1-3FB5-4375-9BD2-A7076A51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2346">
      <w:bodyDiv w:val="1"/>
      <w:marLeft w:val="0"/>
      <w:marRight w:val="0"/>
      <w:marTop w:val="0"/>
      <w:marBottom w:val="0"/>
      <w:divBdr>
        <w:top w:val="none" w:sz="0" w:space="0" w:color="auto"/>
        <w:left w:val="none" w:sz="0" w:space="0" w:color="auto"/>
        <w:bottom w:val="none" w:sz="0" w:space="0" w:color="auto"/>
        <w:right w:val="none" w:sz="0" w:space="0" w:color="auto"/>
      </w:divBdr>
    </w:div>
    <w:div w:id="132254977">
      <w:bodyDiv w:val="1"/>
      <w:marLeft w:val="0"/>
      <w:marRight w:val="0"/>
      <w:marTop w:val="0"/>
      <w:marBottom w:val="0"/>
      <w:divBdr>
        <w:top w:val="none" w:sz="0" w:space="0" w:color="auto"/>
        <w:left w:val="none" w:sz="0" w:space="0" w:color="auto"/>
        <w:bottom w:val="none" w:sz="0" w:space="0" w:color="auto"/>
        <w:right w:val="none" w:sz="0" w:space="0" w:color="auto"/>
      </w:divBdr>
    </w:div>
    <w:div w:id="340014565">
      <w:bodyDiv w:val="1"/>
      <w:marLeft w:val="0"/>
      <w:marRight w:val="0"/>
      <w:marTop w:val="0"/>
      <w:marBottom w:val="0"/>
      <w:divBdr>
        <w:top w:val="none" w:sz="0" w:space="0" w:color="auto"/>
        <w:left w:val="none" w:sz="0" w:space="0" w:color="auto"/>
        <w:bottom w:val="none" w:sz="0" w:space="0" w:color="auto"/>
        <w:right w:val="none" w:sz="0" w:space="0" w:color="auto"/>
      </w:divBdr>
    </w:div>
    <w:div w:id="434399227">
      <w:bodyDiv w:val="1"/>
      <w:marLeft w:val="0"/>
      <w:marRight w:val="0"/>
      <w:marTop w:val="0"/>
      <w:marBottom w:val="0"/>
      <w:divBdr>
        <w:top w:val="none" w:sz="0" w:space="0" w:color="auto"/>
        <w:left w:val="none" w:sz="0" w:space="0" w:color="auto"/>
        <w:bottom w:val="none" w:sz="0" w:space="0" w:color="auto"/>
        <w:right w:val="none" w:sz="0" w:space="0" w:color="auto"/>
      </w:divBdr>
    </w:div>
    <w:div w:id="769274704">
      <w:bodyDiv w:val="1"/>
      <w:marLeft w:val="0"/>
      <w:marRight w:val="0"/>
      <w:marTop w:val="0"/>
      <w:marBottom w:val="0"/>
      <w:divBdr>
        <w:top w:val="none" w:sz="0" w:space="0" w:color="auto"/>
        <w:left w:val="none" w:sz="0" w:space="0" w:color="auto"/>
        <w:bottom w:val="none" w:sz="0" w:space="0" w:color="auto"/>
        <w:right w:val="none" w:sz="0" w:space="0" w:color="auto"/>
      </w:divBdr>
    </w:div>
    <w:div w:id="781729876">
      <w:bodyDiv w:val="1"/>
      <w:marLeft w:val="0"/>
      <w:marRight w:val="0"/>
      <w:marTop w:val="0"/>
      <w:marBottom w:val="0"/>
      <w:divBdr>
        <w:top w:val="none" w:sz="0" w:space="0" w:color="auto"/>
        <w:left w:val="none" w:sz="0" w:space="0" w:color="auto"/>
        <w:bottom w:val="none" w:sz="0" w:space="0" w:color="auto"/>
        <w:right w:val="none" w:sz="0" w:space="0" w:color="auto"/>
      </w:divBdr>
    </w:div>
    <w:div w:id="836190641">
      <w:bodyDiv w:val="1"/>
      <w:marLeft w:val="0"/>
      <w:marRight w:val="0"/>
      <w:marTop w:val="0"/>
      <w:marBottom w:val="0"/>
      <w:divBdr>
        <w:top w:val="none" w:sz="0" w:space="0" w:color="auto"/>
        <w:left w:val="none" w:sz="0" w:space="0" w:color="auto"/>
        <w:bottom w:val="none" w:sz="0" w:space="0" w:color="auto"/>
        <w:right w:val="none" w:sz="0" w:space="0" w:color="auto"/>
      </w:divBdr>
    </w:div>
    <w:div w:id="857357112">
      <w:bodyDiv w:val="1"/>
      <w:marLeft w:val="0"/>
      <w:marRight w:val="0"/>
      <w:marTop w:val="0"/>
      <w:marBottom w:val="0"/>
      <w:divBdr>
        <w:top w:val="none" w:sz="0" w:space="0" w:color="auto"/>
        <w:left w:val="none" w:sz="0" w:space="0" w:color="auto"/>
        <w:bottom w:val="none" w:sz="0" w:space="0" w:color="auto"/>
        <w:right w:val="none" w:sz="0" w:space="0" w:color="auto"/>
      </w:divBdr>
    </w:div>
    <w:div w:id="860777292">
      <w:bodyDiv w:val="1"/>
      <w:marLeft w:val="0"/>
      <w:marRight w:val="0"/>
      <w:marTop w:val="0"/>
      <w:marBottom w:val="0"/>
      <w:divBdr>
        <w:top w:val="none" w:sz="0" w:space="0" w:color="auto"/>
        <w:left w:val="none" w:sz="0" w:space="0" w:color="auto"/>
        <w:bottom w:val="none" w:sz="0" w:space="0" w:color="auto"/>
        <w:right w:val="none" w:sz="0" w:space="0" w:color="auto"/>
      </w:divBdr>
    </w:div>
    <w:div w:id="976377110">
      <w:bodyDiv w:val="1"/>
      <w:marLeft w:val="0"/>
      <w:marRight w:val="0"/>
      <w:marTop w:val="0"/>
      <w:marBottom w:val="0"/>
      <w:divBdr>
        <w:top w:val="none" w:sz="0" w:space="0" w:color="auto"/>
        <w:left w:val="none" w:sz="0" w:space="0" w:color="auto"/>
        <w:bottom w:val="none" w:sz="0" w:space="0" w:color="auto"/>
        <w:right w:val="none" w:sz="0" w:space="0" w:color="auto"/>
      </w:divBdr>
    </w:div>
    <w:div w:id="1234194843">
      <w:bodyDiv w:val="1"/>
      <w:marLeft w:val="0"/>
      <w:marRight w:val="0"/>
      <w:marTop w:val="0"/>
      <w:marBottom w:val="0"/>
      <w:divBdr>
        <w:top w:val="none" w:sz="0" w:space="0" w:color="auto"/>
        <w:left w:val="none" w:sz="0" w:space="0" w:color="auto"/>
        <w:bottom w:val="none" w:sz="0" w:space="0" w:color="auto"/>
        <w:right w:val="none" w:sz="0" w:space="0" w:color="auto"/>
      </w:divBdr>
    </w:div>
    <w:div w:id="1294480658">
      <w:bodyDiv w:val="1"/>
      <w:marLeft w:val="0"/>
      <w:marRight w:val="0"/>
      <w:marTop w:val="0"/>
      <w:marBottom w:val="0"/>
      <w:divBdr>
        <w:top w:val="none" w:sz="0" w:space="0" w:color="auto"/>
        <w:left w:val="none" w:sz="0" w:space="0" w:color="auto"/>
        <w:bottom w:val="none" w:sz="0" w:space="0" w:color="auto"/>
        <w:right w:val="none" w:sz="0" w:space="0" w:color="auto"/>
      </w:divBdr>
    </w:div>
    <w:div w:id="1463382707">
      <w:bodyDiv w:val="1"/>
      <w:marLeft w:val="0"/>
      <w:marRight w:val="0"/>
      <w:marTop w:val="0"/>
      <w:marBottom w:val="0"/>
      <w:divBdr>
        <w:top w:val="none" w:sz="0" w:space="0" w:color="auto"/>
        <w:left w:val="none" w:sz="0" w:space="0" w:color="auto"/>
        <w:bottom w:val="none" w:sz="0" w:space="0" w:color="auto"/>
        <w:right w:val="none" w:sz="0" w:space="0" w:color="auto"/>
      </w:divBdr>
    </w:div>
    <w:div w:id="1524979088">
      <w:bodyDiv w:val="1"/>
      <w:marLeft w:val="0"/>
      <w:marRight w:val="0"/>
      <w:marTop w:val="0"/>
      <w:marBottom w:val="0"/>
      <w:divBdr>
        <w:top w:val="none" w:sz="0" w:space="0" w:color="auto"/>
        <w:left w:val="none" w:sz="0" w:space="0" w:color="auto"/>
        <w:bottom w:val="none" w:sz="0" w:space="0" w:color="auto"/>
        <w:right w:val="none" w:sz="0" w:space="0" w:color="auto"/>
      </w:divBdr>
    </w:div>
    <w:div w:id="1677342883">
      <w:bodyDiv w:val="1"/>
      <w:marLeft w:val="0"/>
      <w:marRight w:val="0"/>
      <w:marTop w:val="0"/>
      <w:marBottom w:val="0"/>
      <w:divBdr>
        <w:top w:val="none" w:sz="0" w:space="0" w:color="auto"/>
        <w:left w:val="none" w:sz="0" w:space="0" w:color="auto"/>
        <w:bottom w:val="none" w:sz="0" w:space="0" w:color="auto"/>
        <w:right w:val="none" w:sz="0" w:space="0" w:color="auto"/>
      </w:divBdr>
    </w:div>
    <w:div w:id="1679771542">
      <w:bodyDiv w:val="1"/>
      <w:marLeft w:val="0"/>
      <w:marRight w:val="0"/>
      <w:marTop w:val="0"/>
      <w:marBottom w:val="0"/>
      <w:divBdr>
        <w:top w:val="none" w:sz="0" w:space="0" w:color="auto"/>
        <w:left w:val="none" w:sz="0" w:space="0" w:color="auto"/>
        <w:bottom w:val="none" w:sz="0" w:space="0" w:color="auto"/>
        <w:right w:val="none" w:sz="0" w:space="0" w:color="auto"/>
      </w:divBdr>
    </w:div>
    <w:div w:id="1690447546">
      <w:bodyDiv w:val="1"/>
      <w:marLeft w:val="0"/>
      <w:marRight w:val="0"/>
      <w:marTop w:val="0"/>
      <w:marBottom w:val="0"/>
      <w:divBdr>
        <w:top w:val="none" w:sz="0" w:space="0" w:color="auto"/>
        <w:left w:val="none" w:sz="0" w:space="0" w:color="auto"/>
        <w:bottom w:val="none" w:sz="0" w:space="0" w:color="auto"/>
        <w:right w:val="none" w:sz="0" w:space="0" w:color="auto"/>
      </w:divBdr>
    </w:div>
    <w:div w:id="1692880602">
      <w:bodyDiv w:val="1"/>
      <w:marLeft w:val="0"/>
      <w:marRight w:val="0"/>
      <w:marTop w:val="0"/>
      <w:marBottom w:val="0"/>
      <w:divBdr>
        <w:top w:val="none" w:sz="0" w:space="0" w:color="auto"/>
        <w:left w:val="none" w:sz="0" w:space="0" w:color="auto"/>
        <w:bottom w:val="none" w:sz="0" w:space="0" w:color="auto"/>
        <w:right w:val="none" w:sz="0" w:space="0" w:color="auto"/>
      </w:divBdr>
    </w:div>
    <w:div w:id="17504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3ECC5A3B3DB5EC46B1D76B9A37FC826900E61BA117105B0E46A9B13A3A01DA9C04" ma:contentTypeVersion="42" ma:contentTypeDescription="" ma:contentTypeScope="" ma:versionID="7adea27e8bd1f0311fe4e5df6c8408a5">
  <xsd:schema xmlns:xsd="http://www.w3.org/2001/XMLSchema" xmlns:xs="http://www.w3.org/2001/XMLSchema" xmlns:p="http://schemas.microsoft.com/office/2006/metadata/properties" xmlns:ns1="http://schemas.microsoft.com/sharepoint/v3" xmlns:ns2="ff38c824-6e29-4496-8487-69f397e7ed29" xmlns:ns3="fe39d773-a83d-4623-ae74-f25711a76616" xmlns:ns4="5638df64-341e-4c47-8440-b91a05a6f0ca" targetNamespace="http://schemas.microsoft.com/office/2006/metadata/properties" ma:root="true" ma:fieldsID="eb0a48a4de14aed4691a9275d996ddcc" ns1:_="" ns2:_="" ns3:_="" ns4:_="">
    <xsd:import namespace="http://schemas.microsoft.com/sharepoint/v3"/>
    <xsd:import namespace="ff38c824-6e29-4496-8487-69f397e7ed29"/>
    <xsd:import namespace="fe39d773-a83d-4623-ae74-f25711a76616"/>
    <xsd:import namespace="5638df64-341e-4c47-8440-b91a05a6f0ca"/>
    <xsd:element name="properties">
      <xsd:complexType>
        <xsd:sequence>
          <xsd:element name="documentManagement">
            <xsd:complexType>
              <xsd:all>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minOccurs="0"/>
                <xsd:element ref="ns3:kfc39f3e4e2747ae990d3c8bb74a5a64" minOccurs="0"/>
                <xsd:element ref="ns3:ge25bdd0d6464e36b066695d9e81d63d" minOccurs="0"/>
                <xsd:element ref="ns3:_dlc_DocId" minOccurs="0"/>
                <xsd:element ref="ns2:TaxCatchAll" minOccurs="0"/>
                <xsd:element ref="ns3:gfba5f33532c49208d2320ce38cc3c2b" minOccurs="0"/>
                <xsd:element ref="ns3:_dlc_DocIdPersistId" minOccurs="0"/>
                <xsd:element ref="ns3:_dlc_DocIdUrl" minOccurs="0"/>
                <xsd:element ref="ns2:TaxCatchAllLabel" minOccurs="0"/>
                <xsd:element ref="ns3:oae75e2df9d943898d59cb03ca0993c5" minOccurs="0"/>
                <xsd:element ref="ns3:e4fe7dcdd1c0411bbf19a4de3665191f"/>
                <xsd:element ref="ns3:Cc" minOccurs="0"/>
                <xsd:element ref="ns4:Key_x0020_Doc_x003f_" minOccurs="0"/>
                <xsd:element ref="ns4:Measure_x0020_Origin" minOccurs="0"/>
                <xsd:element ref="ns4:Act_x0028_s_x0029__x0020_Being_x0020_Amended" minOccurs="0"/>
                <xsd:element ref="ns4:Project_x0020_Name" minOccurs="0"/>
                <xsd:element ref="ns1:DocumentSetDescription" minOccurs="0"/>
                <xsd:element ref="ns2:PT_x002f_Measure_x0020_N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7"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8"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a48f371a4a874164b16a8c4aab488f5c" ma:index="16"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8"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6"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element name="e4fe7dcdd1c0411bbf19a4de3665191f" ma:index="31"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Cc" ma:index="32" nillable="true" ma:displayName="Cc" ma:internalName="Cc"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8df64-341e-4c47-8440-b91a05a6f0ca" elementFormDefault="qualified">
    <xsd:import namespace="http://schemas.microsoft.com/office/2006/documentManagement/types"/>
    <xsd:import namespace="http://schemas.microsoft.com/office/infopath/2007/PartnerControls"/>
    <xsd:element name="Key_x0020_Doc_x003f_" ma:index="33" nillable="true" ma:displayName="Key Doc?" ma:default="1" ma:internalName="Key_x0020_Doc_x003f_">
      <xsd:simpleType>
        <xsd:restriction base="dms:Boolean"/>
      </xsd:simpleType>
    </xsd:element>
    <xsd:element name="Measure_x0020_Origin" ma:index="34" nillable="true" ma:displayName="Measure Origin" ma:internalName="Measure_x0020_Origin">
      <xsd:simpleType>
        <xsd:restriction base="dms:Text">
          <xsd:maxLength value="255"/>
        </xsd:restriction>
      </xsd:simpleType>
    </xsd:element>
    <xsd:element name="Act_x0028_s_x0029__x0020_Being_x0020_Amended" ma:index="35" nillable="true" ma:displayName="Act(s) Being Amended" ma:internalName="Act_x0028_s_x0029__x0020_Being_x0020_Amended">
      <xsd:simpleType>
        <xsd:restriction base="dms:Note">
          <xsd:maxLength value="255"/>
        </xsd:restriction>
      </xsd:simpleType>
    </xsd:element>
    <xsd:element name="Project_x0020_Name" ma:index="36" nillable="true" ma:displayName="Project Name" ma:internalName="Projec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68</Value>
      <Value>11</Value>
      <Value>86</Value>
      <Value>1</Value>
      <Value>28</Value>
    </TaxCatchAll>
    <_dlc_DocId xmlns="fe39d773-a83d-4623-ae74-f25711a76616">5D7SUYYWNZQE-1664487939-195</_dlc_DocId>
    <_dlc_DocIdUrl xmlns="fe39d773-a83d-4623-ae74-f25711a76616">
      <Url>https://austreasury.sharepoint.com/sites/leg-meas-function/_layouts/15/DocIdRedir.aspx?ID=5D7SUYYWNZQE-1664487939-195</Url>
      <Description>5D7SUYYWNZQE-1664487939-195</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MailIn-Reply-To xmlns="fe39d773-a83d-4623-ae74-f25711a76616" xsi:nil="true"/>
    <Project_x0020_Name xmlns="5638df64-341e-4c47-8440-b91a05a6f0ca" xsi:nil="true"/>
    <Cc xmlns="fe39d773-a83d-4623-ae74-f25711a76616" xsi:nil="true"/>
    <ge25bdd0d6464e36b066695d9e81d63d xmlns="fe39d773-a83d-4623-ae74-f25711a76616">
      <Terms xmlns="http://schemas.microsoft.com/office/infopath/2007/PartnerControls"/>
    </ge25bdd0d6464e36b066695d9e81d63d>
    <DocumentSetDescription xmlns="http://schemas.microsoft.com/sharepoint/v3" xsi:nil="true"/>
    <PT_x002f_Measure_x0020_No. xmlns="ff38c824-6e29-4496-8487-69f397e7ed29">TSY/47/0542</PT_x002f_Measure_x0020_No.>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Measure_x0020_Origin xmlns="5638df64-341e-4c47-8440-b91a05a6f0ca" xsi:nil="true"/>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Payments</TermName>
          <TermId xmlns="http://schemas.microsoft.com/office/infopath/2007/PartnerControls">f54b5402-a0cf-4d5f-879c-62fa87e663aa</TermId>
        </TermInfo>
      </Terms>
    </gfba5f33532c49208d2320ce38cc3c2b>
    <Act_x0028_s_x0029__x0020_Being_x0020_Amended xmlns="5638df64-341e-4c47-8440-b91a05a6f0ca" xsi:nil="true"/>
    <Key_x0020_Doc_x003f_ xmlns="5638df64-341e-4c47-8440-b91a05a6f0ca">true</Key_x0020_Doc_x003f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DDEE2-A4E0-43D6-BA9C-9E7481551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5638df64-341e-4c47-8440-b91a05a6f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3.xml><?xml version="1.0" encoding="utf-8"?>
<ds:datastoreItem xmlns:ds="http://schemas.openxmlformats.org/officeDocument/2006/customXml" ds:itemID="{1D58D555-5D87-4228-8D7E-6F05F067400A}">
  <ds:schemaRefs>
    <ds:schemaRef ds:uri="http://schemas.microsoft.com/sharepoint/events"/>
  </ds:schemaRefs>
</ds:datastoreItem>
</file>

<file path=customXml/itemProps4.xml><?xml version="1.0" encoding="utf-8"?>
<ds:datastoreItem xmlns:ds="http://schemas.openxmlformats.org/officeDocument/2006/customXml" ds:itemID="{DD3F14D0-5A22-4BD2-8865-2109FF00F5E6}">
  <ds:schemaRefs>
    <ds:schemaRef ds:uri="5638df64-341e-4c47-8440-b91a05a6f0ca"/>
    <ds:schemaRef ds:uri="http://purl.org/dc/dcmitype/"/>
    <ds:schemaRef ds:uri="http://schemas.microsoft.com/office/infopath/2007/PartnerControls"/>
    <ds:schemaRef ds:uri="ff38c824-6e29-4496-8487-69f397e7ed29"/>
    <ds:schemaRef ds:uri="http://schemas.microsoft.com/sharepoint/v3"/>
    <ds:schemaRef ds:uri="http://www.w3.org/XML/1998/namespace"/>
    <ds:schemaRef ds:uri="http://schemas.openxmlformats.org/package/2006/metadata/core-properties"/>
    <ds:schemaRef ds:uri="http://purl.org/dc/terms/"/>
    <ds:schemaRef ds:uri="http://schemas.microsoft.com/office/2006/documentManagement/types"/>
    <ds:schemaRef ds:uri="fe39d773-a83d-4623-ae74-f25711a76616"/>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E8627D5-77FD-4833-A8F1-AF6E77E88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38</TotalTime>
  <Pages>6</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Sarah</dc:creator>
  <cp:keywords/>
  <dc:description/>
  <cp:lastModifiedBy>Leggett, Chris</cp:lastModifiedBy>
  <cp:revision>24</cp:revision>
  <cp:lastPrinted>2024-12-03T06:31:00Z</cp:lastPrinted>
  <dcterms:created xsi:type="dcterms:W3CDTF">2024-11-28T19:02:00Z</dcterms:created>
  <dcterms:modified xsi:type="dcterms:W3CDTF">2024-12-05T20:41:00Z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0x0101003ECC5A3B3DB5EC46B1D76B9A37FC826900E61BA117105B0E46A9B13A3A01DA9C04</vt:lpwstr>
  </property>
  <property fmtid="{D5CDD505-2E9C-101B-9397-08002B2CF9AE}" pid="15" name="TSYRecordClass">
    <vt:lpwstr>7;#TSY RA-9236 - Retain as national archives|c6a225b4-6b93-473e-bcbb-6bc6ab25b623</vt:lpwstr>
  </property>
  <property fmtid="{D5CDD505-2E9C-101B-9397-08002B2CF9AE}" pid="16" name="_dlc_DocIdItemGuid">
    <vt:lpwstr>da8d1519-9468-4392-bdcb-010611857231</vt:lpwstr>
  </property>
  <property fmtid="{D5CDD505-2E9C-101B-9397-08002B2CF9AE}" pid="17" name="TSYTopic">
    <vt:lpwstr/>
  </property>
  <property fmtid="{D5CDD505-2E9C-101B-9397-08002B2CF9AE}" pid="18" name="k8424359e03846678cc4a99dd97e9705">
    <vt:lpwstr>Treasury Enterprise Terms|3560dc94-45bf-45bc-b3d1-89a45b093b53</vt:lpwstr>
  </property>
  <property fmtid="{D5CDD505-2E9C-101B-9397-08002B2CF9AE}" pid="19" name="eTheme">
    <vt:lpwstr>1</vt:lpwstr>
  </property>
  <property fmtid="{D5CDD505-2E9C-101B-9397-08002B2CF9AE}" pid="20" name="eTopic">
    <vt:lpwstr>86;#Payments|f54b5402-a0cf-4d5f-879c-62fa87e663aa</vt:lpwstr>
  </property>
  <property fmtid="{D5CDD505-2E9C-101B-9397-08002B2CF9AE}" pid="21" name="eActivity">
    <vt:lpwstr>28</vt:lpwstr>
  </property>
  <property fmtid="{D5CDD505-2E9C-101B-9397-08002B2CF9AE}" pid="22" name="TSYStatus">
    <vt:lpwstr/>
  </property>
  <property fmtid="{D5CDD505-2E9C-101B-9397-08002B2CF9AE}" pid="23" name="eDocumentType">
    <vt:lpwstr>68;#Legislation|bc5c492f-641e-4b74-8651-322acd553d0f</vt:lpwstr>
  </property>
  <property fmtid="{D5CDD505-2E9C-101B-9397-08002B2CF9AE}" pid="24" name="LMDivision">
    <vt:lpwstr>11;#Treasury Enterprise Terms|3560dc94-45bf-45bc-b3d1-89a45b093b53</vt:lpwstr>
  </property>
  <property fmtid="{D5CDD505-2E9C-101B-9397-08002B2CF9AE}" pid="25" name="_docset_NoMedatataSyncRequired">
    <vt:lpwstr>False</vt:lpwstr>
  </property>
  <property fmtid="{D5CDD505-2E9C-101B-9397-08002B2CF9AE}" pid="26" name="MSIP_Label_221efc91-5b9b-47f7-b46d-2bd3ec97b786_Enabled">
    <vt:lpwstr>true</vt:lpwstr>
  </property>
  <property fmtid="{D5CDD505-2E9C-101B-9397-08002B2CF9AE}" pid="27" name="MSIP_Label_221efc91-5b9b-47f7-b46d-2bd3ec97b786_SetDate">
    <vt:lpwstr>2024-11-28T00:02:48Z</vt:lpwstr>
  </property>
  <property fmtid="{D5CDD505-2E9C-101B-9397-08002B2CF9AE}" pid="28" name="MSIP_Label_221efc91-5b9b-47f7-b46d-2bd3ec97b786_Method">
    <vt:lpwstr>Privileged</vt:lpwstr>
  </property>
  <property fmtid="{D5CDD505-2E9C-101B-9397-08002B2CF9AE}" pid="29" name="MSIP_Label_221efc91-5b9b-47f7-b46d-2bd3ec97b786_Name">
    <vt:lpwstr>OS LP AM</vt:lpwstr>
  </property>
  <property fmtid="{D5CDD505-2E9C-101B-9397-08002B2CF9AE}" pid="30" name="MSIP_Label_221efc91-5b9b-47f7-b46d-2bd3ec97b786_SiteId">
    <vt:lpwstr>214f1646-2021-47cc-8397-e3d3a7ba7d9d</vt:lpwstr>
  </property>
  <property fmtid="{D5CDD505-2E9C-101B-9397-08002B2CF9AE}" pid="31" name="MSIP_Label_221efc91-5b9b-47f7-b46d-2bd3ec97b786_ActionId">
    <vt:lpwstr>df51320e-43ca-49fc-afaf-58221ad335a9</vt:lpwstr>
  </property>
  <property fmtid="{D5CDD505-2E9C-101B-9397-08002B2CF9AE}" pid="32" name="MSIP_Label_221efc91-5b9b-47f7-b46d-2bd3ec97b786_ContentBits">
    <vt:lpwstr>0</vt:lpwstr>
  </property>
</Properties>
</file>