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629C" w14:textId="77777777" w:rsidR="00146C4C" w:rsidRDefault="00146C4C" w:rsidP="00681853">
      <w:pPr>
        <w:pStyle w:val="Title"/>
        <w:spacing w:after="240" w:line="240" w:lineRule="auto"/>
        <w:rPr>
          <w:b/>
          <w:bCs/>
        </w:rPr>
      </w:pPr>
      <w:r>
        <w:rPr>
          <w:b/>
          <w:bCs/>
        </w:rPr>
        <w:t>EXPLANATORY STATEMENT</w:t>
      </w:r>
    </w:p>
    <w:p w14:paraId="69B7183F" w14:textId="77777777" w:rsidR="00C03F13" w:rsidRDefault="00C03F13" w:rsidP="0035578E">
      <w:pPr>
        <w:spacing w:line="240" w:lineRule="auto"/>
        <w:jc w:val="center"/>
        <w:rPr>
          <w:i/>
          <w:sz w:val="24"/>
        </w:rPr>
      </w:pPr>
      <w:r>
        <w:rPr>
          <w:i/>
          <w:sz w:val="24"/>
        </w:rPr>
        <w:t>Public Governance, Performance and Accountability Act 2013</w:t>
      </w:r>
    </w:p>
    <w:p w14:paraId="302A1C21" w14:textId="77777777" w:rsidR="00C03F13" w:rsidRDefault="00C03F13" w:rsidP="00836211">
      <w:pPr>
        <w:tabs>
          <w:tab w:val="left" w:pos="284"/>
          <w:tab w:val="left" w:pos="2127"/>
        </w:tabs>
        <w:spacing w:after="0" w:line="240" w:lineRule="auto"/>
        <w:jc w:val="center"/>
        <w:rPr>
          <w:i/>
          <w:sz w:val="24"/>
        </w:rPr>
      </w:pPr>
      <w:bookmarkStart w:id="0" w:name="Determination_Title"/>
      <w:bookmarkStart w:id="1" w:name="Citation"/>
      <w:r>
        <w:rPr>
          <w:i/>
          <w:sz w:val="24"/>
        </w:rPr>
        <w:t xml:space="preserve">Public Governance, Performance and Accountability </w:t>
      </w:r>
    </w:p>
    <w:p w14:paraId="5A85DF66" w14:textId="6FCDD040" w:rsidR="00C03F13" w:rsidRPr="00DE793A" w:rsidRDefault="00C03F13" w:rsidP="00836211">
      <w:pPr>
        <w:tabs>
          <w:tab w:val="left" w:pos="284"/>
          <w:tab w:val="left" w:pos="2127"/>
        </w:tabs>
        <w:spacing w:before="0" w:line="240" w:lineRule="auto"/>
        <w:jc w:val="center"/>
        <w:rPr>
          <w:i/>
          <w:sz w:val="24"/>
        </w:rPr>
      </w:pPr>
      <w:r>
        <w:rPr>
          <w:i/>
          <w:sz w:val="24"/>
        </w:rPr>
        <w:t>(Section 75 Transfers) Amendment Determination</w:t>
      </w:r>
      <w:bookmarkEnd w:id="0"/>
      <w:bookmarkEnd w:id="1"/>
      <w:r w:rsidRPr="008A3ACE">
        <w:rPr>
          <w:i/>
          <w:sz w:val="24"/>
        </w:rPr>
        <w:t xml:space="preserve"> </w:t>
      </w:r>
      <w:r>
        <w:rPr>
          <w:i/>
          <w:sz w:val="24"/>
        </w:rPr>
        <w:t>2023</w:t>
      </w:r>
      <w:r>
        <w:rPr>
          <w:i/>
          <w:sz w:val="24"/>
        </w:rPr>
        <w:noBreakHyphen/>
        <w:t xml:space="preserve">2024 (No. </w:t>
      </w:r>
      <w:r w:rsidR="005228F9">
        <w:rPr>
          <w:i/>
          <w:sz w:val="24"/>
        </w:rPr>
        <w:t>10</w:t>
      </w:r>
      <w:r>
        <w:rPr>
          <w:i/>
          <w:sz w:val="24"/>
        </w:rPr>
        <w:t>)</w:t>
      </w:r>
    </w:p>
    <w:p w14:paraId="11A4E8A7" w14:textId="77777777" w:rsidR="003A3FAE" w:rsidRDefault="003A3FAE" w:rsidP="00836211">
      <w:pPr>
        <w:pStyle w:val="Heading3"/>
        <w:keepNext w:val="0"/>
        <w:keepLines/>
        <w:spacing w:after="0" w:line="240" w:lineRule="auto"/>
        <w:rPr>
          <w:iCs/>
          <w:szCs w:val="24"/>
        </w:rPr>
      </w:pPr>
    </w:p>
    <w:p w14:paraId="242E47BD" w14:textId="2E47C031" w:rsidR="00146C4C" w:rsidRPr="003156E8" w:rsidRDefault="00146C4C" w:rsidP="003A3FAE">
      <w:pPr>
        <w:pStyle w:val="Heading3"/>
        <w:keepNext w:val="0"/>
        <w:keepLines/>
        <w:spacing w:after="0" w:line="240" w:lineRule="auto"/>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77777777" w:rsidR="008155EC" w:rsidRPr="003156E8" w:rsidRDefault="008155EC" w:rsidP="00BB5510">
      <w:pPr>
        <w:spacing w:line="240" w:lineRule="auto"/>
        <w:rPr>
          <w:sz w:val="24"/>
        </w:rPr>
      </w:pPr>
      <w:r w:rsidRPr="003156E8" w:rsidDel="000E4069">
        <w:rPr>
          <w:sz w:val="24"/>
        </w:rPr>
        <w:t xml:space="preserve">Section 75 of the </w:t>
      </w:r>
      <w:r w:rsidRPr="007656E4">
        <w:rPr>
          <w:i/>
          <w:iCs/>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 xml:space="preserve">enables the </w:t>
      </w:r>
      <w:proofErr w:type="gramStart"/>
      <w:r w:rsidRPr="003156E8" w:rsidDel="000E4069">
        <w:rPr>
          <w:sz w:val="24"/>
        </w:rPr>
        <w:t>Finance Minister</w:t>
      </w:r>
      <w:proofErr w:type="gramEnd"/>
      <w:r w:rsidRPr="003156E8" w:rsidDel="000E4069">
        <w:rPr>
          <w:sz w:val="24"/>
        </w:rPr>
        <w:t xml:space="preserve">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AB07F1">
      <w:pPr>
        <w:spacing w:line="240" w:lineRule="auto"/>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C62BE5" w:rsidDel="000E4069">
        <w:rPr>
          <w:i/>
          <w:iCs/>
          <w:sz w:val="24"/>
        </w:rPr>
        <w:t>Legislation Act</w:t>
      </w:r>
      <w:r w:rsidRPr="00C62BE5">
        <w:rPr>
          <w:i/>
          <w:iCs/>
          <w:sz w:val="24"/>
        </w:rPr>
        <w:t> </w:t>
      </w:r>
      <w:r w:rsidRPr="00C62BE5" w:rsidDel="000E4069">
        <w:rPr>
          <w:i/>
          <w:iCs/>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w:t>
      </w:r>
      <w:proofErr w:type="gramStart"/>
      <w:r w:rsidRPr="003156E8">
        <w:rPr>
          <w:sz w:val="24"/>
        </w:rPr>
        <w:t>in the nature of administrative</w:t>
      </w:r>
      <w:proofErr w:type="gramEnd"/>
      <w:r w:rsidRPr="003156E8">
        <w:rPr>
          <w:sz w:val="24"/>
        </w:rPr>
        <w:t xml:space="preserve"> changes only, relating to the Executive Government’s decisions about the allocation of functions to particular entities.</w:t>
      </w:r>
    </w:p>
    <w:p w14:paraId="30E4364F" w14:textId="65CAD202" w:rsidR="008155EC" w:rsidRDefault="008155EC" w:rsidP="00AB07F1">
      <w:pPr>
        <w:spacing w:line="240" w:lineRule="auto"/>
        <w:rPr>
          <w:sz w:val="24"/>
        </w:rPr>
      </w:pPr>
      <w:r w:rsidRPr="003156E8" w:rsidDel="000E4069">
        <w:rPr>
          <w:sz w:val="24"/>
        </w:rPr>
        <w:t xml:space="preserve">Under section 107 of the PGPA Act, the </w:t>
      </w:r>
      <w:proofErr w:type="gramStart"/>
      <w:r w:rsidRPr="003156E8" w:rsidDel="000E4069">
        <w:rPr>
          <w:sz w:val="24"/>
        </w:rPr>
        <w:t>Finance Minister</w:t>
      </w:r>
      <w:proofErr w:type="gramEnd"/>
      <w:r w:rsidRPr="003156E8"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032F4157" w14:textId="1920E023" w:rsidR="00DB64A0" w:rsidRDefault="00DB64A0" w:rsidP="00DB64A0">
      <w:pPr>
        <w:spacing w:line="240" w:lineRule="auto"/>
        <w:rPr>
          <w:sz w:val="24"/>
        </w:rPr>
      </w:pPr>
      <w:r w:rsidRPr="00DB64A0">
        <w:rPr>
          <w:sz w:val="24"/>
        </w:rPr>
        <w:t>As part of the 2023-24 Budget, the Government agreed to establish a new national body to promote orderly and positive economic transformation associated with decarbonisation and energy system change in regional areas, including support for impacted workers. On 1</w:t>
      </w:r>
      <w:r w:rsidR="00297542">
        <w:rPr>
          <w:sz w:val="24"/>
        </w:rPr>
        <w:t> </w:t>
      </w:r>
      <w:r w:rsidRPr="00DB64A0">
        <w:rPr>
          <w:sz w:val="24"/>
        </w:rPr>
        <w:t>July</w:t>
      </w:r>
      <w:r w:rsidR="00297542">
        <w:rPr>
          <w:sz w:val="24"/>
        </w:rPr>
        <w:t> </w:t>
      </w:r>
      <w:r w:rsidRPr="00DB64A0">
        <w:rPr>
          <w:sz w:val="24"/>
        </w:rPr>
        <w:t xml:space="preserve">2023, the Net Zero Economy Agency commenced as an Executive Agency within the Department of the Prime Minister and Cabinet (PM&amp;C). The </w:t>
      </w:r>
      <w:r w:rsidRPr="00FD6DA2">
        <w:rPr>
          <w:i/>
          <w:iCs/>
          <w:sz w:val="24"/>
        </w:rPr>
        <w:t>Net Zero Economy Authority Act 2024</w:t>
      </w:r>
      <w:r w:rsidRPr="00DB64A0">
        <w:rPr>
          <w:sz w:val="24"/>
        </w:rPr>
        <w:t xml:space="preserve"> which commence</w:t>
      </w:r>
      <w:r w:rsidR="00AE4F57">
        <w:rPr>
          <w:sz w:val="24"/>
        </w:rPr>
        <w:t>d</w:t>
      </w:r>
      <w:r w:rsidRPr="00DB64A0">
        <w:rPr>
          <w:sz w:val="24"/>
        </w:rPr>
        <w:t xml:space="preserve"> on </w:t>
      </w:r>
      <w:r w:rsidRPr="009766A8">
        <w:rPr>
          <w:sz w:val="24"/>
        </w:rPr>
        <w:t>11</w:t>
      </w:r>
      <w:r w:rsidRPr="00DB64A0">
        <w:rPr>
          <w:sz w:val="24"/>
        </w:rPr>
        <w:t xml:space="preserve"> December 2024 has established the Net Zero Economy Authority (the Authority) as a non-corporate Commonwealth entity for the purposes of the finance law as defined by the PGPA Act. </w:t>
      </w:r>
    </w:p>
    <w:p w14:paraId="1D314F66" w14:textId="120BD618" w:rsidR="002A553F" w:rsidRPr="00D616E3" w:rsidRDefault="002C76DC" w:rsidP="00D616E3">
      <w:pPr>
        <w:spacing w:line="240" w:lineRule="auto"/>
        <w:rPr>
          <w:sz w:val="24"/>
        </w:rPr>
      </w:pPr>
      <w:bookmarkStart w:id="2" w:name="OLE_LINK1"/>
      <w:bookmarkStart w:id="3" w:name="OLE_LINK2"/>
      <w:r w:rsidRPr="006431DB">
        <w:rPr>
          <w:sz w:val="24"/>
        </w:rPr>
        <w:t xml:space="preserve">The Public Governance, Performance and Accountability (Section 75 Transfers) Amendment Determination 2023-2024 (No. </w:t>
      </w:r>
      <w:r w:rsidR="005228F9">
        <w:rPr>
          <w:sz w:val="24"/>
        </w:rPr>
        <w:t>10</w:t>
      </w:r>
      <w:r w:rsidRPr="006431DB">
        <w:rPr>
          <w:sz w:val="24"/>
        </w:rPr>
        <w:t>) (the amendment determination)</w:t>
      </w:r>
      <w:r w:rsidRPr="00AB07F1">
        <w:rPr>
          <w:sz w:val="24"/>
        </w:rPr>
        <w:t xml:space="preserve"> amends the Public Governance, Performance and Accountability (Section 75 Transfers) Determination 2023</w:t>
      </w:r>
      <w:r w:rsidRPr="00AB07F1">
        <w:rPr>
          <w:sz w:val="24"/>
        </w:rPr>
        <w:noBreakHyphen/>
        <w:t>2024 (the principal determination) to reflect the</w:t>
      </w:r>
      <w:r w:rsidR="009420A8">
        <w:rPr>
          <w:sz w:val="24"/>
        </w:rPr>
        <w:t xml:space="preserve"> first</w:t>
      </w:r>
      <w:r w:rsidRPr="00AB07F1">
        <w:rPr>
          <w:sz w:val="24"/>
        </w:rPr>
        <w:t xml:space="preserve"> transfer of appropriations</w:t>
      </w:r>
      <w:r w:rsidR="00D616E3">
        <w:rPr>
          <w:sz w:val="24"/>
        </w:rPr>
        <w:t xml:space="preserve"> </w:t>
      </w:r>
      <w:r w:rsidR="002A553F" w:rsidRPr="00D616E3">
        <w:rPr>
          <w:sz w:val="24"/>
        </w:rPr>
        <w:t xml:space="preserve">from </w:t>
      </w:r>
      <w:r w:rsidR="009420A8">
        <w:rPr>
          <w:sz w:val="24"/>
        </w:rPr>
        <w:t xml:space="preserve">PM&amp;C </w:t>
      </w:r>
      <w:r w:rsidR="00E239D7">
        <w:rPr>
          <w:sz w:val="24"/>
        </w:rPr>
        <w:t xml:space="preserve">to the </w:t>
      </w:r>
      <w:r w:rsidR="001A572F">
        <w:rPr>
          <w:sz w:val="24"/>
        </w:rPr>
        <w:t>Authority</w:t>
      </w:r>
      <w:r w:rsidR="00E239D7">
        <w:rPr>
          <w:sz w:val="24"/>
        </w:rPr>
        <w:t>.</w:t>
      </w:r>
    </w:p>
    <w:bookmarkEnd w:id="2"/>
    <w:bookmarkEnd w:id="3"/>
    <w:p w14:paraId="785796E2" w14:textId="597571E4" w:rsidR="00B96BEF" w:rsidRPr="008C1CFB" w:rsidRDefault="00B96BEF" w:rsidP="008C1CFB">
      <w:pPr>
        <w:spacing w:line="240" w:lineRule="auto"/>
        <w:rPr>
          <w:sz w:val="24"/>
        </w:rPr>
      </w:pPr>
      <w:r w:rsidRPr="008C1CFB">
        <w:rPr>
          <w:sz w:val="24"/>
        </w:rPr>
        <w:t xml:space="preserve">The amendment </w:t>
      </w:r>
      <w:r w:rsidRPr="00A70ED8">
        <w:rPr>
          <w:sz w:val="24"/>
        </w:rPr>
        <w:t>determination </w:t>
      </w:r>
      <w:r w:rsidRPr="008C1CFB">
        <w:rPr>
          <w:sz w:val="24"/>
        </w:rPr>
        <w:t xml:space="preserve">is a legislative instrument for the purposes of section 8 of the </w:t>
      </w:r>
      <w:r w:rsidRPr="008C1CFB">
        <w:rPr>
          <w:i/>
          <w:iCs/>
          <w:sz w:val="24"/>
        </w:rPr>
        <w:t>Legislation Act 2003</w:t>
      </w:r>
      <w:r w:rsidRPr="008C1CFB">
        <w:rPr>
          <w:sz w:val="24"/>
        </w:rPr>
        <w:t xml:space="preserve">. It </w:t>
      </w:r>
      <w:r w:rsidRPr="00A70ED8">
        <w:rPr>
          <w:sz w:val="24"/>
        </w:rPr>
        <w:t>does not change the total amount appropriated by the Parliament.</w:t>
      </w:r>
      <w:r w:rsidRPr="008C1CFB">
        <w:rPr>
          <w:sz w:val="24"/>
        </w:rPr>
        <w:t xml:space="preserve">  </w:t>
      </w:r>
    </w:p>
    <w:p w14:paraId="11257FC8" w14:textId="709E5EEF" w:rsidR="009C3349" w:rsidRPr="008C1CFB" w:rsidRDefault="009C3349" w:rsidP="008C1CFB">
      <w:pPr>
        <w:spacing w:line="240" w:lineRule="auto"/>
        <w:rPr>
          <w:sz w:val="24"/>
        </w:rPr>
      </w:pPr>
      <w:r w:rsidRPr="008C1CFB">
        <w:rPr>
          <w:sz w:val="24"/>
        </w:rPr>
        <w:t xml:space="preserve">The principal determination modifies the </w:t>
      </w:r>
      <w:r w:rsidR="00B50F70" w:rsidRPr="008C1CFB">
        <w:rPr>
          <w:sz w:val="24"/>
        </w:rPr>
        <w:t xml:space="preserve">specified </w:t>
      </w:r>
      <w:r w:rsidRPr="008C1CFB">
        <w:rPr>
          <w:sz w:val="24"/>
        </w:rPr>
        <w:t>2023-24 Appropriation Acts to, among other things, increase or decrease appropriation items for affected entities due to the transfer of functions between them.</w:t>
      </w:r>
    </w:p>
    <w:p w14:paraId="0019F4F3" w14:textId="77777777" w:rsidR="00F1507F" w:rsidRDefault="00F1507F">
      <w:pPr>
        <w:rPr>
          <w:sz w:val="24"/>
        </w:rPr>
      </w:pPr>
      <w:r>
        <w:rPr>
          <w:sz w:val="24"/>
        </w:rPr>
        <w:br w:type="page"/>
      </w:r>
    </w:p>
    <w:p w14:paraId="4CDDA232" w14:textId="2EEAC87B" w:rsidR="001C5135" w:rsidRPr="008C1CFB" w:rsidRDefault="001C5135" w:rsidP="008C1CFB">
      <w:pPr>
        <w:spacing w:line="240" w:lineRule="auto"/>
        <w:rPr>
          <w:sz w:val="24"/>
        </w:rPr>
      </w:pPr>
      <w:r w:rsidRPr="008C1CFB">
        <w:rPr>
          <w:sz w:val="24"/>
        </w:rPr>
        <w:lastRenderedPageBreak/>
        <w:t>The</w:t>
      </w:r>
      <w:r w:rsidR="00700314" w:rsidRPr="008C1CFB">
        <w:rPr>
          <w:sz w:val="24"/>
        </w:rPr>
        <w:t xml:space="preserve"> </w:t>
      </w:r>
      <w:r w:rsidR="00B50F70" w:rsidRPr="008C1CFB">
        <w:rPr>
          <w:sz w:val="24"/>
        </w:rPr>
        <w:t xml:space="preserve">specified </w:t>
      </w:r>
      <w:r w:rsidRPr="008C1CFB">
        <w:rPr>
          <w:sz w:val="24"/>
        </w:rPr>
        <w:t xml:space="preserve">2023-24 Appropriation Acts include: </w:t>
      </w:r>
    </w:p>
    <w:p w14:paraId="33E494BB" w14:textId="315F28A2" w:rsidR="001C5135" w:rsidRPr="00A502A4" w:rsidRDefault="001C5135" w:rsidP="00941B65">
      <w:pPr>
        <w:pStyle w:val="ListParagraph"/>
        <w:numPr>
          <w:ilvl w:val="0"/>
          <w:numId w:val="25"/>
        </w:numPr>
        <w:spacing w:line="240" w:lineRule="auto"/>
        <w:rPr>
          <w:sz w:val="24"/>
        </w:rPr>
      </w:pPr>
      <w:r w:rsidRPr="00A502A4">
        <w:rPr>
          <w:sz w:val="24"/>
        </w:rPr>
        <w:t xml:space="preserve">the </w:t>
      </w:r>
      <w:r w:rsidRPr="00941B65">
        <w:rPr>
          <w:i/>
          <w:iCs/>
          <w:sz w:val="24"/>
        </w:rPr>
        <w:t xml:space="preserve">Appropriation Act (No. 1) </w:t>
      </w:r>
      <w:proofErr w:type="gramStart"/>
      <w:r w:rsidRPr="00941B65">
        <w:rPr>
          <w:i/>
          <w:iCs/>
          <w:sz w:val="24"/>
        </w:rPr>
        <w:t>2023-2024</w:t>
      </w:r>
      <w:r w:rsidRPr="00A502A4">
        <w:rPr>
          <w:sz w:val="24"/>
        </w:rPr>
        <w:t>;</w:t>
      </w:r>
      <w:proofErr w:type="gramEnd"/>
      <w:r w:rsidRPr="00A502A4">
        <w:rPr>
          <w:sz w:val="24"/>
        </w:rPr>
        <w:t xml:space="preserve"> </w:t>
      </w:r>
      <w:r w:rsidRPr="00941B65">
        <w:rPr>
          <w:sz w:val="24"/>
        </w:rPr>
        <w:t xml:space="preserve"> </w:t>
      </w:r>
    </w:p>
    <w:p w14:paraId="632A8D5E" w14:textId="3C41BDF2" w:rsidR="001C5135" w:rsidRDefault="001C5135" w:rsidP="00941B65">
      <w:pPr>
        <w:pStyle w:val="ListParagraph"/>
        <w:numPr>
          <w:ilvl w:val="0"/>
          <w:numId w:val="25"/>
        </w:numPr>
        <w:spacing w:line="240" w:lineRule="auto"/>
        <w:rPr>
          <w:sz w:val="24"/>
        </w:rPr>
      </w:pPr>
      <w:r w:rsidRPr="00A502A4">
        <w:rPr>
          <w:sz w:val="24"/>
        </w:rPr>
        <w:t xml:space="preserve">the </w:t>
      </w:r>
      <w:r w:rsidRPr="00941B65">
        <w:rPr>
          <w:i/>
          <w:iCs/>
          <w:sz w:val="24"/>
        </w:rPr>
        <w:t>Appropriation Act (No. 2) 2023-2024</w:t>
      </w:r>
      <w:r w:rsidR="00220010">
        <w:rPr>
          <w:sz w:val="24"/>
        </w:rPr>
        <w:t>; and</w:t>
      </w:r>
    </w:p>
    <w:p w14:paraId="44182841" w14:textId="5D4C4B12" w:rsidR="00AF6FEE" w:rsidRPr="00AF6FEE" w:rsidRDefault="00AF6FEE" w:rsidP="00941B65">
      <w:pPr>
        <w:pStyle w:val="ListParagraph"/>
        <w:numPr>
          <w:ilvl w:val="0"/>
          <w:numId w:val="25"/>
        </w:numPr>
        <w:spacing w:line="240" w:lineRule="auto"/>
        <w:rPr>
          <w:sz w:val="24"/>
        </w:rPr>
      </w:pPr>
      <w:r w:rsidRPr="00A502A4">
        <w:rPr>
          <w:sz w:val="24"/>
        </w:rPr>
        <w:t xml:space="preserve">the </w:t>
      </w:r>
      <w:r w:rsidRPr="00941B65">
        <w:rPr>
          <w:i/>
          <w:iCs/>
          <w:sz w:val="24"/>
        </w:rPr>
        <w:t xml:space="preserve">Appropriation Act (No. </w:t>
      </w:r>
      <w:r w:rsidR="00E2353A" w:rsidRPr="00941B65">
        <w:rPr>
          <w:i/>
          <w:iCs/>
          <w:sz w:val="24"/>
        </w:rPr>
        <w:t>3</w:t>
      </w:r>
      <w:r w:rsidRPr="00941B65">
        <w:rPr>
          <w:i/>
          <w:iCs/>
          <w:sz w:val="24"/>
        </w:rPr>
        <w:t>) 2023-2024</w:t>
      </w:r>
      <w:r w:rsidRPr="00A502A4">
        <w:rPr>
          <w:sz w:val="24"/>
        </w:rPr>
        <w:t>.</w:t>
      </w:r>
    </w:p>
    <w:p w14:paraId="1AC88B36" w14:textId="77777777" w:rsidR="003048C9" w:rsidRPr="00086058" w:rsidRDefault="00B42DF8" w:rsidP="00FB0B7A">
      <w:pPr>
        <w:pStyle w:val="Heading3"/>
        <w:keepNext w:val="0"/>
        <w:keepLines/>
        <w:spacing w:after="0" w:line="240" w:lineRule="auto"/>
        <w:rPr>
          <w:iCs/>
          <w:szCs w:val="24"/>
        </w:rPr>
      </w:pPr>
      <w:r w:rsidRPr="00086058">
        <w:rPr>
          <w:iCs/>
          <w:szCs w:val="24"/>
        </w:rPr>
        <w:t>Commencement</w:t>
      </w:r>
    </w:p>
    <w:p w14:paraId="609C4D0E" w14:textId="7F9EE8BD" w:rsidR="00DB4DB2" w:rsidRPr="00FB0B7A" w:rsidRDefault="00ED0889" w:rsidP="00FB0B7A">
      <w:pPr>
        <w:spacing w:line="240" w:lineRule="auto"/>
        <w:rPr>
          <w:sz w:val="24"/>
        </w:rPr>
      </w:pPr>
      <w:r w:rsidRPr="00FB0B7A">
        <w:rPr>
          <w:sz w:val="24"/>
        </w:rPr>
        <w:t xml:space="preserve">The </w:t>
      </w:r>
      <w:r w:rsidR="008C016B" w:rsidRPr="00FB0B7A">
        <w:rPr>
          <w:sz w:val="24"/>
        </w:rPr>
        <w:t xml:space="preserve">amendment </w:t>
      </w:r>
      <w:r w:rsidRPr="00FB0B7A">
        <w:rPr>
          <w:sz w:val="24"/>
        </w:rPr>
        <w:t xml:space="preserve">determination commences </w:t>
      </w:r>
      <w:r w:rsidR="00B9693B">
        <w:rPr>
          <w:sz w:val="24"/>
        </w:rPr>
        <w:t xml:space="preserve">on </w:t>
      </w:r>
      <w:r w:rsidR="00B9693B" w:rsidRPr="009766A8">
        <w:rPr>
          <w:sz w:val="24"/>
        </w:rPr>
        <w:t>11</w:t>
      </w:r>
      <w:r w:rsidR="00B9693B">
        <w:rPr>
          <w:sz w:val="24"/>
        </w:rPr>
        <w:t xml:space="preserve"> December 2024.</w:t>
      </w:r>
    </w:p>
    <w:p w14:paraId="66E955A3" w14:textId="0D6399C7" w:rsidR="00146C4C" w:rsidRPr="00086058" w:rsidRDefault="00146C4C" w:rsidP="00FB0B7A">
      <w:pPr>
        <w:pStyle w:val="Heading3"/>
        <w:keepNext w:val="0"/>
        <w:keepLines/>
        <w:spacing w:after="0" w:line="240" w:lineRule="auto"/>
        <w:rPr>
          <w:iCs/>
          <w:szCs w:val="24"/>
        </w:rPr>
      </w:pPr>
      <w:r w:rsidRPr="00086058">
        <w:rPr>
          <w:iCs/>
          <w:szCs w:val="24"/>
        </w:rPr>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6ACC2F53" w:rsidR="0067455D" w:rsidRPr="00FB0B7A" w:rsidRDefault="00146C4C" w:rsidP="00FB0B7A">
      <w:pPr>
        <w:spacing w:line="240" w:lineRule="auto"/>
        <w:rPr>
          <w:sz w:val="24"/>
        </w:rPr>
      </w:pPr>
      <w:r w:rsidRPr="00FB0B7A">
        <w:rPr>
          <w:sz w:val="24"/>
        </w:rPr>
        <w:t xml:space="preserve">A </w:t>
      </w:r>
      <w:r w:rsidR="008A3472" w:rsidRPr="00FB0B7A">
        <w:rPr>
          <w:sz w:val="24"/>
        </w:rPr>
        <w:t>s</w:t>
      </w:r>
      <w:r w:rsidRPr="00FB0B7A">
        <w:rPr>
          <w:sz w:val="24"/>
        </w:rPr>
        <w:t xml:space="preserve">tatement of </w:t>
      </w:r>
      <w:r w:rsidR="008A3472" w:rsidRPr="00FB0B7A">
        <w:rPr>
          <w:sz w:val="24"/>
        </w:rPr>
        <w:t>c</w:t>
      </w:r>
      <w:r w:rsidRPr="00FB0B7A">
        <w:rPr>
          <w:sz w:val="24"/>
        </w:rPr>
        <w:t xml:space="preserve">ompatibility with </w:t>
      </w:r>
      <w:r w:rsidR="008A3472" w:rsidRPr="00FB0B7A">
        <w:rPr>
          <w:sz w:val="24"/>
        </w:rPr>
        <w:t>h</w:t>
      </w:r>
      <w:r w:rsidRPr="00FB0B7A">
        <w:rPr>
          <w:sz w:val="24"/>
        </w:rPr>
        <w:t xml:space="preserve">uman </w:t>
      </w:r>
      <w:r w:rsidR="008A3472" w:rsidRPr="00FB0B7A">
        <w:rPr>
          <w:sz w:val="24"/>
        </w:rPr>
        <w:t>r</w:t>
      </w:r>
      <w:r w:rsidRPr="00FB0B7A">
        <w:rPr>
          <w:sz w:val="24"/>
        </w:rPr>
        <w:t xml:space="preserve">ights is not required for the </w:t>
      </w:r>
      <w:r w:rsidR="00924772" w:rsidRPr="00FB0B7A">
        <w:rPr>
          <w:sz w:val="24"/>
        </w:rPr>
        <w:t xml:space="preserve">amendment </w:t>
      </w:r>
      <w:r w:rsidR="00B57E08" w:rsidRPr="00FB0B7A">
        <w:rPr>
          <w:sz w:val="24"/>
        </w:rPr>
        <w:t>determination</w:t>
      </w:r>
      <w:r w:rsidR="0067455D" w:rsidRPr="00FB0B7A">
        <w:rPr>
          <w:sz w:val="24"/>
        </w:rPr>
        <w:t>.</w:t>
      </w:r>
    </w:p>
    <w:p w14:paraId="20873B03" w14:textId="60ED6CFF" w:rsidR="00146C4C" w:rsidRPr="00FB0B7A" w:rsidRDefault="00F9268B" w:rsidP="00FB0B7A">
      <w:pPr>
        <w:spacing w:line="240" w:lineRule="auto"/>
        <w:rPr>
          <w:sz w:val="24"/>
        </w:rPr>
      </w:pPr>
      <w:r w:rsidRPr="00FB0B7A">
        <w:rPr>
          <w:sz w:val="24"/>
        </w:rPr>
        <w:t>Subsection </w:t>
      </w:r>
      <w:r w:rsidR="00146C4C" w:rsidRPr="00FB0B7A">
        <w:rPr>
          <w:sz w:val="24"/>
        </w:rPr>
        <w:t xml:space="preserve">9(1) of the </w:t>
      </w:r>
      <w:r w:rsidR="00146C4C" w:rsidRPr="00F24853">
        <w:rPr>
          <w:i/>
          <w:iCs/>
          <w:sz w:val="24"/>
        </w:rPr>
        <w:t>Human Righ</w:t>
      </w:r>
      <w:r w:rsidRPr="00F24853">
        <w:rPr>
          <w:i/>
          <w:iCs/>
          <w:sz w:val="24"/>
        </w:rPr>
        <w:t>ts (Parliamentary Scrutiny) Act </w:t>
      </w:r>
      <w:r w:rsidR="00146C4C" w:rsidRPr="00F24853">
        <w:rPr>
          <w:i/>
          <w:iCs/>
          <w:sz w:val="24"/>
        </w:rPr>
        <w:t>2011</w:t>
      </w:r>
      <w:r w:rsidR="00146C4C" w:rsidRPr="00FB0B7A">
        <w:rPr>
          <w:sz w:val="24"/>
        </w:rPr>
        <w:t xml:space="preserve"> requires a </w:t>
      </w:r>
      <w:r w:rsidR="00ED4683" w:rsidRPr="00FB0B7A">
        <w:rPr>
          <w:sz w:val="24"/>
        </w:rPr>
        <w:t>s</w:t>
      </w:r>
      <w:r w:rsidR="00146C4C" w:rsidRPr="00FB0B7A">
        <w:rPr>
          <w:sz w:val="24"/>
        </w:rPr>
        <w:t xml:space="preserve">tatement of </w:t>
      </w:r>
      <w:r w:rsidR="00ED4683" w:rsidRPr="00FB0B7A">
        <w:rPr>
          <w:sz w:val="24"/>
        </w:rPr>
        <w:t>c</w:t>
      </w:r>
      <w:r w:rsidR="00146C4C" w:rsidRPr="00FB0B7A">
        <w:rPr>
          <w:sz w:val="24"/>
        </w:rPr>
        <w:t xml:space="preserve">ompatibility with </w:t>
      </w:r>
      <w:r w:rsidR="00ED4683" w:rsidRPr="00FB0B7A">
        <w:rPr>
          <w:sz w:val="24"/>
        </w:rPr>
        <w:t>h</w:t>
      </w:r>
      <w:r w:rsidR="00146C4C" w:rsidRPr="00FB0B7A">
        <w:rPr>
          <w:sz w:val="24"/>
        </w:rPr>
        <w:t xml:space="preserve">uman </w:t>
      </w:r>
      <w:r w:rsidR="00ED4683" w:rsidRPr="00FB0B7A">
        <w:rPr>
          <w:sz w:val="24"/>
        </w:rPr>
        <w:t>r</w:t>
      </w:r>
      <w:r w:rsidR="00146C4C" w:rsidRPr="00FB0B7A">
        <w:rPr>
          <w:sz w:val="24"/>
        </w:rPr>
        <w:t xml:space="preserve">ights for all legislative instruments subject to </w:t>
      </w:r>
      <w:r w:rsidRPr="00FB0B7A">
        <w:rPr>
          <w:sz w:val="24"/>
        </w:rPr>
        <w:t>disallowance under section </w:t>
      </w:r>
      <w:r w:rsidR="00146C4C" w:rsidRPr="00FB0B7A">
        <w:rPr>
          <w:sz w:val="24"/>
        </w:rPr>
        <w:t>42 of the</w:t>
      </w:r>
      <w:r w:rsidR="00BB6345" w:rsidRPr="00FB0B7A">
        <w:rPr>
          <w:sz w:val="24"/>
        </w:rPr>
        <w:t xml:space="preserve"> </w:t>
      </w:r>
      <w:r w:rsidR="00BB6345" w:rsidRPr="001E3B9B">
        <w:rPr>
          <w:i/>
          <w:iCs/>
          <w:sz w:val="24"/>
        </w:rPr>
        <w:t>Legislation</w:t>
      </w:r>
      <w:r w:rsidRPr="001E3B9B">
        <w:rPr>
          <w:i/>
          <w:iCs/>
          <w:sz w:val="24"/>
        </w:rPr>
        <w:t xml:space="preserve"> Act 2003</w:t>
      </w:r>
      <w:r w:rsidRPr="00FB0B7A">
        <w:rPr>
          <w:sz w:val="24"/>
        </w:rPr>
        <w:t xml:space="preserve">. </w:t>
      </w:r>
      <w:r w:rsidR="00146C4C" w:rsidRPr="00FB0B7A">
        <w:rPr>
          <w:sz w:val="24"/>
        </w:rPr>
        <w:t xml:space="preserve">A determination </w:t>
      </w:r>
      <w:r w:rsidR="00794747" w:rsidRPr="00FB0B7A">
        <w:rPr>
          <w:sz w:val="24"/>
        </w:rPr>
        <w:t xml:space="preserve">made </w:t>
      </w:r>
      <w:r w:rsidR="00146C4C" w:rsidRPr="00FB0B7A">
        <w:rPr>
          <w:sz w:val="24"/>
        </w:rPr>
        <w:t xml:space="preserve">under </w:t>
      </w:r>
      <w:r w:rsidR="007202C0" w:rsidRPr="00FB0B7A">
        <w:rPr>
          <w:sz w:val="24"/>
        </w:rPr>
        <w:t>sub</w:t>
      </w:r>
      <w:r w:rsidR="00146C4C" w:rsidRPr="00FB0B7A">
        <w:rPr>
          <w:sz w:val="24"/>
        </w:rPr>
        <w:t>secti</w:t>
      </w:r>
      <w:r w:rsidRPr="00FB0B7A">
        <w:rPr>
          <w:sz w:val="24"/>
        </w:rPr>
        <w:t>on </w:t>
      </w:r>
      <w:r w:rsidR="00B57E08" w:rsidRPr="00FB0B7A">
        <w:rPr>
          <w:sz w:val="24"/>
        </w:rPr>
        <w:t>75</w:t>
      </w:r>
      <w:r w:rsidR="00E84959" w:rsidRPr="00FB0B7A">
        <w:rPr>
          <w:sz w:val="24"/>
        </w:rPr>
        <w:t>(2)</w:t>
      </w:r>
      <w:r w:rsidR="00146C4C" w:rsidRPr="00FB0B7A">
        <w:rPr>
          <w:sz w:val="24"/>
        </w:rPr>
        <w:t xml:space="preserve"> of the </w:t>
      </w:r>
      <w:r w:rsidR="00B57E08" w:rsidRPr="00FB0B7A">
        <w:rPr>
          <w:sz w:val="24"/>
        </w:rPr>
        <w:t>PGPA</w:t>
      </w:r>
      <w:r w:rsidR="00146C4C" w:rsidRPr="00FB0B7A">
        <w:rPr>
          <w:sz w:val="24"/>
        </w:rPr>
        <w:t xml:space="preserve"> Act is exempt fro</w:t>
      </w:r>
      <w:r w:rsidRPr="00FB0B7A">
        <w:rPr>
          <w:sz w:val="24"/>
        </w:rPr>
        <w:t>m disallowance under subsection </w:t>
      </w:r>
      <w:r w:rsidR="00146C4C" w:rsidRPr="00FB0B7A">
        <w:rPr>
          <w:sz w:val="24"/>
        </w:rPr>
        <w:t xml:space="preserve">(7). As such, a </w:t>
      </w:r>
      <w:r w:rsidR="00E84959" w:rsidRPr="00FB0B7A">
        <w:rPr>
          <w:sz w:val="24"/>
        </w:rPr>
        <w:t>s</w:t>
      </w:r>
      <w:r w:rsidR="00146C4C" w:rsidRPr="00FB0B7A">
        <w:rPr>
          <w:sz w:val="24"/>
        </w:rPr>
        <w:t xml:space="preserve">tatement of </w:t>
      </w:r>
      <w:r w:rsidR="00E84959" w:rsidRPr="00FB0B7A">
        <w:rPr>
          <w:sz w:val="24"/>
        </w:rPr>
        <w:t>c</w:t>
      </w:r>
      <w:r w:rsidR="00146C4C" w:rsidRPr="00FB0B7A">
        <w:rPr>
          <w:sz w:val="24"/>
        </w:rPr>
        <w:t xml:space="preserve">ompatibility with </w:t>
      </w:r>
      <w:r w:rsidR="00E84959" w:rsidRPr="00FB0B7A">
        <w:rPr>
          <w:sz w:val="24"/>
        </w:rPr>
        <w:t>h</w:t>
      </w:r>
      <w:r w:rsidR="00146C4C" w:rsidRPr="00FB0B7A">
        <w:rPr>
          <w:sz w:val="24"/>
        </w:rPr>
        <w:t xml:space="preserve">uman </w:t>
      </w:r>
      <w:r w:rsidR="00E84959" w:rsidRPr="00FB0B7A">
        <w:rPr>
          <w:sz w:val="24"/>
        </w:rPr>
        <w:t>r</w:t>
      </w:r>
      <w:r w:rsidR="00146C4C" w:rsidRPr="00FB0B7A">
        <w:rPr>
          <w:sz w:val="24"/>
        </w:rPr>
        <w:t>ights is not required.</w:t>
      </w:r>
      <w:r w:rsidR="000911D9" w:rsidRPr="00FB0B7A">
        <w:rPr>
          <w:sz w:val="24"/>
        </w:rPr>
        <w:t xml:space="preserve">     </w:t>
      </w:r>
    </w:p>
    <w:p w14:paraId="7EEFB209" w14:textId="77777777" w:rsidR="00146C4C" w:rsidRPr="00086058" w:rsidRDefault="00146C4C" w:rsidP="00FB0B7A">
      <w:pPr>
        <w:pStyle w:val="Heading3"/>
        <w:keepNext w:val="0"/>
        <w:keepLines/>
        <w:spacing w:after="0" w:line="240" w:lineRule="auto"/>
        <w:rPr>
          <w:iCs/>
          <w:szCs w:val="24"/>
        </w:rPr>
      </w:pPr>
      <w:r w:rsidRPr="00086058">
        <w:rPr>
          <w:iCs/>
          <w:szCs w:val="24"/>
        </w:rPr>
        <w:t xml:space="preserve">Consultation </w:t>
      </w:r>
    </w:p>
    <w:p w14:paraId="1AA4E695" w14:textId="036C10B8" w:rsidR="007B192B" w:rsidRPr="00FB0B7A" w:rsidRDefault="00F9268B" w:rsidP="00FB0B7A">
      <w:pPr>
        <w:spacing w:line="240" w:lineRule="auto"/>
        <w:rPr>
          <w:sz w:val="24"/>
        </w:rPr>
      </w:pPr>
      <w:r w:rsidRPr="00FB0B7A">
        <w:rPr>
          <w:sz w:val="24"/>
        </w:rPr>
        <w:t>Consistent</w:t>
      </w:r>
      <w:r w:rsidR="00E84959" w:rsidRPr="00FB0B7A">
        <w:rPr>
          <w:sz w:val="24"/>
        </w:rPr>
        <w:t xml:space="preserve"> with</w:t>
      </w:r>
      <w:r w:rsidRPr="00FB0B7A">
        <w:rPr>
          <w:sz w:val="24"/>
        </w:rPr>
        <w:t xml:space="preserve"> </w:t>
      </w:r>
      <w:r w:rsidR="00E84959" w:rsidRPr="00FB0B7A">
        <w:rPr>
          <w:sz w:val="24"/>
        </w:rPr>
        <w:t xml:space="preserve">section 17 of the </w:t>
      </w:r>
      <w:r w:rsidR="00602EC2" w:rsidRPr="001E3B9B">
        <w:rPr>
          <w:i/>
          <w:iCs/>
          <w:sz w:val="24"/>
        </w:rPr>
        <w:t xml:space="preserve">Legislation </w:t>
      </w:r>
      <w:r w:rsidRPr="001E3B9B">
        <w:rPr>
          <w:i/>
          <w:iCs/>
          <w:sz w:val="24"/>
        </w:rPr>
        <w:t>Act </w:t>
      </w:r>
      <w:r w:rsidR="00146C4C" w:rsidRPr="001E3B9B">
        <w:rPr>
          <w:i/>
          <w:iCs/>
          <w:sz w:val="24"/>
        </w:rPr>
        <w:t>2003</w:t>
      </w:r>
      <w:r w:rsidR="00C36419" w:rsidRPr="00FB0B7A">
        <w:rPr>
          <w:sz w:val="24"/>
        </w:rPr>
        <w:t xml:space="preserve">, </w:t>
      </w:r>
      <w:r w:rsidR="00AF0C4C" w:rsidRPr="00FB0B7A">
        <w:rPr>
          <w:sz w:val="24"/>
        </w:rPr>
        <w:t>the affected entities</w:t>
      </w:r>
      <w:r w:rsidR="00146C4C" w:rsidRPr="00FB0B7A">
        <w:rPr>
          <w:sz w:val="24"/>
        </w:rPr>
        <w:t xml:space="preserve"> were consulted in the preparation of the </w:t>
      </w:r>
      <w:r w:rsidR="00924772" w:rsidRPr="00FB0B7A">
        <w:rPr>
          <w:sz w:val="24"/>
        </w:rPr>
        <w:t xml:space="preserve">amendment </w:t>
      </w:r>
      <w:r w:rsidR="00B57E08" w:rsidRPr="00FB0B7A">
        <w:rPr>
          <w:sz w:val="24"/>
        </w:rPr>
        <w:t>determination</w:t>
      </w:r>
      <w:r w:rsidR="00A41A34" w:rsidRPr="00FB0B7A">
        <w:rPr>
          <w:sz w:val="24"/>
        </w:rPr>
        <w:t>.</w:t>
      </w:r>
    </w:p>
    <w:p w14:paraId="1CDC3EE2" w14:textId="34E38962" w:rsidR="002F6D6A" w:rsidRPr="00BB6008" w:rsidRDefault="00E95D13" w:rsidP="00BB6008">
      <w:pPr>
        <w:pStyle w:val="Heading3"/>
        <w:keepNext w:val="0"/>
        <w:keepLines/>
        <w:spacing w:after="0" w:line="240" w:lineRule="auto"/>
        <w:rPr>
          <w:iCs/>
          <w:szCs w:val="24"/>
        </w:rPr>
      </w:pPr>
      <w:r w:rsidRPr="00D22E3F">
        <w:rPr>
          <w:iCs/>
          <w:szCs w:val="24"/>
        </w:rPr>
        <w:t xml:space="preserve">Summary of </w:t>
      </w:r>
      <w:r w:rsidR="00C8490B">
        <w:rPr>
          <w:iCs/>
          <w:szCs w:val="24"/>
        </w:rPr>
        <w:t>amendments</w:t>
      </w:r>
      <w:r w:rsidR="00155CF2">
        <w:rPr>
          <w:iCs/>
          <w:szCs w:val="24"/>
        </w:rPr>
        <w:t xml:space="preserve"> </w:t>
      </w:r>
    </w:p>
    <w:p w14:paraId="088A0B5C" w14:textId="768AD290" w:rsidR="005E7788" w:rsidRDefault="000F4585" w:rsidP="001401D4">
      <w:pPr>
        <w:pStyle w:val="ListParagraph"/>
        <w:widowControl w:val="0"/>
        <w:numPr>
          <w:ilvl w:val="0"/>
          <w:numId w:val="37"/>
        </w:numPr>
        <w:spacing w:line="240" w:lineRule="auto"/>
        <w:ind w:left="357" w:hanging="357"/>
        <w:rPr>
          <w:sz w:val="24"/>
          <w:szCs w:val="24"/>
        </w:rPr>
      </w:pPr>
      <w:r w:rsidRPr="006A19CF">
        <w:rPr>
          <w:sz w:val="24"/>
          <w:szCs w:val="24"/>
        </w:rPr>
        <w:t xml:space="preserve">Item </w:t>
      </w:r>
      <w:r w:rsidR="00BB6008">
        <w:rPr>
          <w:sz w:val="24"/>
          <w:szCs w:val="24"/>
        </w:rPr>
        <w:t>1</w:t>
      </w:r>
      <w:r w:rsidRPr="006A19CF">
        <w:rPr>
          <w:sz w:val="24"/>
          <w:szCs w:val="24"/>
        </w:rPr>
        <w:t xml:space="preserve"> of Schedule 1 to the amendment determination </w:t>
      </w:r>
      <w:r w:rsidR="00C916C3">
        <w:rPr>
          <w:sz w:val="24"/>
          <w:szCs w:val="24"/>
        </w:rPr>
        <w:t xml:space="preserve">inserts subsection </w:t>
      </w:r>
      <w:r w:rsidR="0077386C">
        <w:rPr>
          <w:sz w:val="24"/>
          <w:szCs w:val="24"/>
        </w:rPr>
        <w:t>7(2</w:t>
      </w:r>
      <w:r w:rsidR="00F05F87">
        <w:rPr>
          <w:sz w:val="24"/>
          <w:szCs w:val="24"/>
        </w:rPr>
        <w:t>A</w:t>
      </w:r>
      <w:r w:rsidR="0077386C">
        <w:rPr>
          <w:sz w:val="24"/>
          <w:szCs w:val="24"/>
        </w:rPr>
        <w:t xml:space="preserve">) in the principal determination which </w:t>
      </w:r>
      <w:r w:rsidR="00FB4E89" w:rsidRPr="006A19CF">
        <w:rPr>
          <w:sz w:val="24"/>
          <w:szCs w:val="24"/>
        </w:rPr>
        <w:t xml:space="preserve">has effect as if Schedule </w:t>
      </w:r>
      <w:r w:rsidR="00FB4E89">
        <w:rPr>
          <w:sz w:val="24"/>
          <w:szCs w:val="24"/>
        </w:rPr>
        <w:t>1</w:t>
      </w:r>
      <w:r w:rsidR="00FB4E89" w:rsidRPr="006A19CF">
        <w:rPr>
          <w:sz w:val="24"/>
          <w:szCs w:val="24"/>
        </w:rPr>
        <w:t xml:space="preserve"> to </w:t>
      </w:r>
      <w:r w:rsidRPr="006A19CF">
        <w:rPr>
          <w:sz w:val="24"/>
          <w:szCs w:val="24"/>
        </w:rPr>
        <w:t xml:space="preserve">the </w:t>
      </w:r>
      <w:r w:rsidRPr="00172DFF">
        <w:rPr>
          <w:i/>
          <w:iCs/>
          <w:sz w:val="24"/>
          <w:szCs w:val="24"/>
        </w:rPr>
        <w:t xml:space="preserve">Appropriation Act (No. </w:t>
      </w:r>
      <w:r w:rsidR="00345D24" w:rsidRPr="00172DFF">
        <w:rPr>
          <w:i/>
          <w:iCs/>
          <w:sz w:val="24"/>
          <w:szCs w:val="24"/>
        </w:rPr>
        <w:t>3</w:t>
      </w:r>
      <w:r w:rsidRPr="00172DFF">
        <w:rPr>
          <w:i/>
          <w:iCs/>
          <w:sz w:val="24"/>
          <w:szCs w:val="24"/>
        </w:rPr>
        <w:t>) 202</w:t>
      </w:r>
      <w:r w:rsidR="00345D24" w:rsidRPr="00172DFF">
        <w:rPr>
          <w:i/>
          <w:iCs/>
          <w:sz w:val="24"/>
          <w:szCs w:val="24"/>
        </w:rPr>
        <w:t>3</w:t>
      </w:r>
      <w:r w:rsidRPr="00172DFF">
        <w:rPr>
          <w:i/>
          <w:iCs/>
          <w:sz w:val="24"/>
          <w:szCs w:val="24"/>
        </w:rPr>
        <w:noBreakHyphen/>
        <w:t>202</w:t>
      </w:r>
      <w:r w:rsidR="00345D24" w:rsidRPr="00172DFF">
        <w:rPr>
          <w:i/>
          <w:iCs/>
          <w:sz w:val="24"/>
          <w:szCs w:val="24"/>
        </w:rPr>
        <w:t>4</w:t>
      </w:r>
      <w:r w:rsidRPr="006A19CF">
        <w:rPr>
          <w:sz w:val="24"/>
          <w:szCs w:val="24"/>
        </w:rPr>
        <w:t xml:space="preserve"> included </w:t>
      </w:r>
      <w:r w:rsidR="00270A61">
        <w:rPr>
          <w:sz w:val="24"/>
          <w:szCs w:val="24"/>
        </w:rPr>
        <w:t>a</w:t>
      </w:r>
      <w:r w:rsidRPr="006A19CF">
        <w:rPr>
          <w:sz w:val="24"/>
          <w:szCs w:val="24"/>
        </w:rPr>
        <w:t xml:space="preserve"> departmental item </w:t>
      </w:r>
      <w:r w:rsidR="00D13438">
        <w:rPr>
          <w:sz w:val="24"/>
          <w:szCs w:val="24"/>
        </w:rPr>
        <w:t xml:space="preserve">for the Authority </w:t>
      </w:r>
      <w:r w:rsidR="00BD76E4">
        <w:rPr>
          <w:sz w:val="24"/>
          <w:szCs w:val="24"/>
        </w:rPr>
        <w:t xml:space="preserve">and the outcome </w:t>
      </w:r>
      <w:r w:rsidR="00FC4A90">
        <w:rPr>
          <w:sz w:val="24"/>
          <w:szCs w:val="24"/>
        </w:rPr>
        <w:t>as set out in</w:t>
      </w:r>
      <w:r w:rsidR="00014463">
        <w:rPr>
          <w:sz w:val="24"/>
          <w:szCs w:val="24"/>
        </w:rPr>
        <w:t xml:space="preserve"> p</w:t>
      </w:r>
      <w:r w:rsidR="00FC4A90">
        <w:rPr>
          <w:sz w:val="24"/>
          <w:szCs w:val="24"/>
        </w:rPr>
        <w:t>aragraph 7(</w:t>
      </w:r>
      <w:r w:rsidR="0021558C">
        <w:rPr>
          <w:sz w:val="24"/>
          <w:szCs w:val="24"/>
        </w:rPr>
        <w:t>2</w:t>
      </w:r>
      <w:proofErr w:type="gramStart"/>
      <w:r w:rsidR="00AC694B">
        <w:rPr>
          <w:sz w:val="24"/>
          <w:szCs w:val="24"/>
        </w:rPr>
        <w:t>A</w:t>
      </w:r>
      <w:r w:rsidR="0021558C">
        <w:rPr>
          <w:sz w:val="24"/>
          <w:szCs w:val="24"/>
        </w:rPr>
        <w:t>)</w:t>
      </w:r>
      <w:r w:rsidR="00927111">
        <w:rPr>
          <w:sz w:val="24"/>
          <w:szCs w:val="24"/>
        </w:rPr>
        <w:t>(</w:t>
      </w:r>
      <w:proofErr w:type="gramEnd"/>
      <w:r w:rsidR="00927111">
        <w:rPr>
          <w:sz w:val="24"/>
          <w:szCs w:val="24"/>
        </w:rPr>
        <w:t>b)</w:t>
      </w:r>
      <w:r w:rsidRPr="006A19CF">
        <w:rPr>
          <w:sz w:val="24"/>
          <w:szCs w:val="24"/>
        </w:rPr>
        <w:t xml:space="preserve">. </w:t>
      </w:r>
    </w:p>
    <w:p w14:paraId="37F6DE5D" w14:textId="77777777" w:rsidR="005E7788" w:rsidRDefault="005E7788" w:rsidP="005E7788">
      <w:pPr>
        <w:pStyle w:val="ListParagraph"/>
        <w:widowControl w:val="0"/>
        <w:spacing w:line="240" w:lineRule="auto"/>
        <w:ind w:left="357"/>
        <w:rPr>
          <w:sz w:val="24"/>
          <w:szCs w:val="24"/>
        </w:rPr>
      </w:pPr>
    </w:p>
    <w:p w14:paraId="5B5F7733" w14:textId="6D35A5E1" w:rsidR="00F669D5" w:rsidRDefault="00813737" w:rsidP="001401D4">
      <w:pPr>
        <w:pStyle w:val="ListParagraph"/>
        <w:widowControl w:val="0"/>
        <w:numPr>
          <w:ilvl w:val="0"/>
          <w:numId w:val="37"/>
        </w:numPr>
        <w:spacing w:line="240" w:lineRule="auto"/>
        <w:ind w:left="357" w:hanging="357"/>
        <w:rPr>
          <w:sz w:val="24"/>
          <w:szCs w:val="24"/>
        </w:rPr>
      </w:pPr>
      <w:r>
        <w:rPr>
          <w:sz w:val="24"/>
          <w:szCs w:val="24"/>
        </w:rPr>
        <w:t xml:space="preserve">Item 2 of Schedule 1 to the amendment determination adds items 5 and 6 at the end of the table in </w:t>
      </w:r>
      <w:r w:rsidR="00B42AD2">
        <w:rPr>
          <w:sz w:val="24"/>
          <w:szCs w:val="24"/>
        </w:rPr>
        <w:t>s</w:t>
      </w:r>
      <w:r w:rsidR="000F4585" w:rsidRPr="00ED064F">
        <w:rPr>
          <w:sz w:val="24"/>
          <w:szCs w:val="24"/>
        </w:rPr>
        <w:t xml:space="preserve">ubsection </w:t>
      </w:r>
      <w:r w:rsidR="00270A61">
        <w:rPr>
          <w:sz w:val="24"/>
          <w:szCs w:val="24"/>
        </w:rPr>
        <w:t>7</w:t>
      </w:r>
      <w:r w:rsidR="000F4585" w:rsidRPr="00ED064F">
        <w:rPr>
          <w:sz w:val="24"/>
          <w:szCs w:val="24"/>
        </w:rPr>
        <w:t>(3)</w:t>
      </w:r>
      <w:r w:rsidR="008E4436">
        <w:rPr>
          <w:sz w:val="24"/>
          <w:szCs w:val="24"/>
        </w:rPr>
        <w:t xml:space="preserve"> of the princip</w:t>
      </w:r>
      <w:r w:rsidR="00B42AD2">
        <w:rPr>
          <w:sz w:val="24"/>
          <w:szCs w:val="24"/>
        </w:rPr>
        <w:t>al</w:t>
      </w:r>
      <w:r w:rsidR="008E4436">
        <w:rPr>
          <w:sz w:val="24"/>
          <w:szCs w:val="24"/>
        </w:rPr>
        <w:t xml:space="preserve"> determination and</w:t>
      </w:r>
      <w:r w:rsidR="000F4585" w:rsidRPr="00ED064F">
        <w:rPr>
          <w:sz w:val="24"/>
          <w:szCs w:val="24"/>
        </w:rPr>
        <w:t xml:space="preserve"> has effect as if </w:t>
      </w:r>
      <w:r w:rsidR="001805E9">
        <w:rPr>
          <w:sz w:val="24"/>
          <w:szCs w:val="24"/>
        </w:rPr>
        <w:t xml:space="preserve">the </w:t>
      </w:r>
      <w:r w:rsidR="000F4585" w:rsidRPr="00ED064F">
        <w:rPr>
          <w:sz w:val="24"/>
          <w:szCs w:val="24"/>
        </w:rPr>
        <w:t xml:space="preserve">appropriation items in Schedule </w:t>
      </w:r>
      <w:r w:rsidR="00270A61">
        <w:rPr>
          <w:sz w:val="24"/>
          <w:szCs w:val="24"/>
        </w:rPr>
        <w:t>1</w:t>
      </w:r>
      <w:r w:rsidR="000F4585" w:rsidRPr="00ED064F">
        <w:rPr>
          <w:sz w:val="24"/>
          <w:szCs w:val="24"/>
        </w:rPr>
        <w:t xml:space="preserve"> to the </w:t>
      </w:r>
      <w:r w:rsidR="009D7C1B" w:rsidRPr="00172DFF">
        <w:rPr>
          <w:i/>
          <w:iCs/>
          <w:sz w:val="24"/>
          <w:szCs w:val="24"/>
        </w:rPr>
        <w:t>Appropriation Act (No. 3) 2023</w:t>
      </w:r>
      <w:r w:rsidR="009D7C1B" w:rsidRPr="00172DFF">
        <w:rPr>
          <w:i/>
          <w:iCs/>
          <w:sz w:val="24"/>
          <w:szCs w:val="24"/>
        </w:rPr>
        <w:noBreakHyphen/>
        <w:t>2024</w:t>
      </w:r>
      <w:r w:rsidR="009D7C1B" w:rsidRPr="006A19CF">
        <w:rPr>
          <w:sz w:val="24"/>
          <w:szCs w:val="24"/>
        </w:rPr>
        <w:t xml:space="preserve"> </w:t>
      </w:r>
      <w:r w:rsidR="000F4585" w:rsidRPr="00ED064F">
        <w:rPr>
          <w:sz w:val="24"/>
          <w:szCs w:val="24"/>
        </w:rPr>
        <w:t xml:space="preserve">were increased or decreased in accordance with the table included in </w:t>
      </w:r>
      <w:r w:rsidR="005E7788">
        <w:rPr>
          <w:sz w:val="24"/>
          <w:szCs w:val="24"/>
        </w:rPr>
        <w:t xml:space="preserve">the </w:t>
      </w:r>
      <w:r w:rsidR="000F4585" w:rsidRPr="00ED064F">
        <w:rPr>
          <w:sz w:val="24"/>
          <w:szCs w:val="24"/>
        </w:rPr>
        <w:t>subsection. If an appropriation item exists only because of the principal determination, the increase is from a nil amount. The amendment determination does not change the total amount appropriated by the Parliament.</w:t>
      </w:r>
    </w:p>
    <w:p w14:paraId="3A625652" w14:textId="77777777" w:rsidR="001401D4" w:rsidRPr="00043CC7" w:rsidRDefault="001401D4" w:rsidP="001401D4">
      <w:pPr>
        <w:pStyle w:val="ListParagraph"/>
        <w:widowControl w:val="0"/>
        <w:spacing w:line="240" w:lineRule="auto"/>
        <w:ind w:left="357"/>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965355" w:rsidRPr="00C05F69" w14:paraId="66905EB2" w14:textId="77777777" w:rsidTr="00436BBB">
        <w:trPr>
          <w:trHeight w:val="788"/>
        </w:trPr>
        <w:tc>
          <w:tcPr>
            <w:tcW w:w="562" w:type="dxa"/>
            <w:shd w:val="clear" w:color="auto" w:fill="auto"/>
            <w:tcMar>
              <w:top w:w="57" w:type="dxa"/>
              <w:left w:w="57" w:type="dxa"/>
              <w:right w:w="57" w:type="dxa"/>
            </w:tcMar>
            <w:hideMark/>
          </w:tcPr>
          <w:p w14:paraId="1189A11E" w14:textId="77777777" w:rsidR="00965355" w:rsidRPr="00C05F69" w:rsidRDefault="00965355" w:rsidP="005E73C2">
            <w:pPr>
              <w:spacing w:before="0" w:after="0"/>
              <w:rPr>
                <w:b/>
                <w:bCs/>
                <w:color w:val="000000"/>
                <w:sz w:val="18"/>
                <w:szCs w:val="18"/>
                <w:lang w:eastAsia="en-AU"/>
              </w:rPr>
            </w:pPr>
            <w:r w:rsidRPr="00C05F69">
              <w:rPr>
                <w:b/>
                <w:bCs/>
                <w:color w:val="000000"/>
                <w:sz w:val="18"/>
                <w:szCs w:val="18"/>
                <w:lang w:eastAsia="en-AU"/>
              </w:rPr>
              <w:t>Item</w:t>
            </w:r>
          </w:p>
        </w:tc>
        <w:tc>
          <w:tcPr>
            <w:tcW w:w="2268" w:type="dxa"/>
            <w:shd w:val="clear" w:color="auto" w:fill="auto"/>
            <w:tcMar>
              <w:top w:w="57" w:type="dxa"/>
              <w:left w:w="57" w:type="dxa"/>
              <w:right w:w="57" w:type="dxa"/>
            </w:tcMar>
            <w:hideMark/>
          </w:tcPr>
          <w:p w14:paraId="67F6AE19" w14:textId="77777777" w:rsidR="00965355" w:rsidRPr="00C05F69" w:rsidRDefault="00965355" w:rsidP="005E73C2">
            <w:pPr>
              <w:spacing w:before="0" w:after="0"/>
              <w:rPr>
                <w:color w:val="000000"/>
                <w:sz w:val="18"/>
                <w:szCs w:val="18"/>
                <w:lang w:eastAsia="en-AU"/>
              </w:rPr>
            </w:pPr>
            <w:r w:rsidRPr="00C05F69">
              <w:rPr>
                <w:b/>
                <w:bCs/>
                <w:color w:val="000000"/>
                <w:sz w:val="18"/>
                <w:szCs w:val="18"/>
                <w:lang w:eastAsia="en-AU"/>
              </w:rPr>
              <w:t>Entity</w:t>
            </w:r>
          </w:p>
        </w:tc>
        <w:tc>
          <w:tcPr>
            <w:tcW w:w="1701" w:type="dxa"/>
            <w:shd w:val="clear" w:color="auto" w:fill="auto"/>
            <w:tcMar>
              <w:top w:w="57" w:type="dxa"/>
              <w:left w:w="57" w:type="dxa"/>
              <w:right w:w="57" w:type="dxa"/>
            </w:tcMar>
            <w:hideMark/>
          </w:tcPr>
          <w:p w14:paraId="7D81E9BE" w14:textId="77777777" w:rsidR="00965355" w:rsidRPr="00C05F69" w:rsidRDefault="00965355"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7BF1171B"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6B105507"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6C9ACEDF"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09FF3F6B"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2030AFD5"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06D64E8E"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w:t>
            </w:r>
          </w:p>
        </w:tc>
      </w:tr>
      <w:tr w:rsidR="009849DE" w:rsidRPr="00C05F69" w14:paraId="4D8F0073" w14:textId="77777777" w:rsidTr="00436BBB">
        <w:trPr>
          <w:trHeight w:val="354"/>
        </w:trPr>
        <w:tc>
          <w:tcPr>
            <w:tcW w:w="562" w:type="dxa"/>
            <w:shd w:val="clear" w:color="auto" w:fill="auto"/>
            <w:tcMar>
              <w:top w:w="57" w:type="dxa"/>
              <w:left w:w="57" w:type="dxa"/>
              <w:right w:w="57" w:type="dxa"/>
            </w:tcMar>
          </w:tcPr>
          <w:p w14:paraId="1C91D367" w14:textId="4EC3B7EE" w:rsidR="009849DE" w:rsidRDefault="00D12B2D" w:rsidP="001E4F06">
            <w:pPr>
              <w:spacing w:before="0" w:after="0"/>
              <w:rPr>
                <w:sz w:val="18"/>
                <w:szCs w:val="18"/>
                <w:lang w:eastAsia="en-AU"/>
              </w:rPr>
            </w:pPr>
            <w:r>
              <w:rPr>
                <w:sz w:val="18"/>
                <w:szCs w:val="18"/>
                <w:lang w:eastAsia="en-AU"/>
              </w:rPr>
              <w:t>5</w:t>
            </w:r>
          </w:p>
        </w:tc>
        <w:tc>
          <w:tcPr>
            <w:tcW w:w="2268" w:type="dxa"/>
            <w:shd w:val="clear" w:color="auto" w:fill="auto"/>
            <w:tcMar>
              <w:top w:w="57" w:type="dxa"/>
              <w:left w:w="57" w:type="dxa"/>
              <w:right w:w="57" w:type="dxa"/>
            </w:tcMar>
          </w:tcPr>
          <w:p w14:paraId="2167E5B2" w14:textId="4A273B65" w:rsidR="009849DE" w:rsidRPr="000B02FA" w:rsidRDefault="00D12B2D" w:rsidP="001E4F06">
            <w:pPr>
              <w:spacing w:before="0" w:after="0"/>
              <w:rPr>
                <w:sz w:val="18"/>
                <w:szCs w:val="18"/>
                <w:lang w:eastAsia="en-AU"/>
              </w:rPr>
            </w:pPr>
            <w:r>
              <w:rPr>
                <w:sz w:val="18"/>
                <w:szCs w:val="18"/>
                <w:lang w:eastAsia="en-AU"/>
              </w:rPr>
              <w:t>Department of the Prime Minister and Cabinet</w:t>
            </w:r>
          </w:p>
        </w:tc>
        <w:tc>
          <w:tcPr>
            <w:tcW w:w="1701" w:type="dxa"/>
            <w:shd w:val="clear" w:color="auto" w:fill="auto"/>
            <w:tcMar>
              <w:top w:w="57" w:type="dxa"/>
              <w:left w:w="57" w:type="dxa"/>
              <w:right w:w="57" w:type="dxa"/>
            </w:tcMar>
            <w:vAlign w:val="center"/>
          </w:tcPr>
          <w:p w14:paraId="29E397E3" w14:textId="77777777" w:rsidR="009849DE" w:rsidRPr="0022355E" w:rsidRDefault="009849DE" w:rsidP="001E4F06">
            <w:pPr>
              <w:spacing w:before="0" w:after="0"/>
              <w:rPr>
                <w:sz w:val="18"/>
                <w:szCs w:val="18"/>
                <w:lang w:eastAsia="en-AU"/>
              </w:rPr>
            </w:pPr>
            <w:r w:rsidRPr="0089305E">
              <w:rPr>
                <w:sz w:val="18"/>
                <w:szCs w:val="18"/>
                <w:lang w:eastAsia="en-AU"/>
              </w:rPr>
              <w:t>Departmental item</w:t>
            </w:r>
          </w:p>
        </w:tc>
        <w:tc>
          <w:tcPr>
            <w:tcW w:w="1560" w:type="dxa"/>
            <w:shd w:val="clear" w:color="auto" w:fill="auto"/>
            <w:tcMar>
              <w:top w:w="57" w:type="dxa"/>
              <w:left w:w="57" w:type="dxa"/>
              <w:right w:w="57" w:type="dxa"/>
            </w:tcMar>
            <w:vAlign w:val="center"/>
          </w:tcPr>
          <w:p w14:paraId="1B46981D" w14:textId="77777777" w:rsidR="009849DE" w:rsidRPr="00965355" w:rsidRDefault="009849DE" w:rsidP="001E4F06">
            <w:pPr>
              <w:spacing w:before="0" w:after="0"/>
              <w:jc w:val="right"/>
              <w:rPr>
                <w:color w:val="000000"/>
                <w:sz w:val="18"/>
                <w:szCs w:val="18"/>
              </w:rPr>
            </w:pPr>
            <w:r>
              <w:rPr>
                <w:color w:val="000000"/>
                <w:sz w:val="18"/>
                <w:szCs w:val="18"/>
              </w:rPr>
              <w:t>0.00</w:t>
            </w:r>
          </w:p>
        </w:tc>
        <w:tc>
          <w:tcPr>
            <w:tcW w:w="1559" w:type="dxa"/>
            <w:shd w:val="clear" w:color="auto" w:fill="auto"/>
            <w:tcMar>
              <w:top w:w="57" w:type="dxa"/>
              <w:left w:w="57" w:type="dxa"/>
              <w:right w:w="57" w:type="dxa"/>
            </w:tcMar>
            <w:vAlign w:val="center"/>
          </w:tcPr>
          <w:p w14:paraId="7E46504C" w14:textId="2355B389" w:rsidR="009849DE" w:rsidRPr="005F46EF" w:rsidRDefault="00E4298B" w:rsidP="001E4F06">
            <w:pPr>
              <w:spacing w:before="0" w:after="0"/>
              <w:jc w:val="right"/>
              <w:rPr>
                <w:color w:val="000000"/>
                <w:sz w:val="18"/>
                <w:szCs w:val="18"/>
              </w:rPr>
            </w:pPr>
            <w:r>
              <w:rPr>
                <w:color w:val="000000"/>
                <w:sz w:val="18"/>
                <w:szCs w:val="18"/>
              </w:rPr>
              <w:t>-</w:t>
            </w:r>
            <w:r w:rsidR="00D12B2D">
              <w:rPr>
                <w:color w:val="000000"/>
                <w:sz w:val="18"/>
                <w:szCs w:val="18"/>
              </w:rPr>
              <w:t>1,989,859.68</w:t>
            </w:r>
          </w:p>
        </w:tc>
        <w:tc>
          <w:tcPr>
            <w:tcW w:w="1276" w:type="dxa"/>
            <w:shd w:val="clear" w:color="auto" w:fill="auto"/>
            <w:tcMar>
              <w:top w:w="57" w:type="dxa"/>
              <w:left w:w="57" w:type="dxa"/>
              <w:right w:w="57" w:type="dxa"/>
            </w:tcMar>
            <w:vAlign w:val="center"/>
          </w:tcPr>
          <w:p w14:paraId="6A83638D" w14:textId="5F7E3888" w:rsidR="009849DE" w:rsidRPr="005F46EF" w:rsidRDefault="00D12B2D" w:rsidP="001E4F06">
            <w:pPr>
              <w:spacing w:before="0" w:after="0"/>
              <w:jc w:val="right"/>
              <w:rPr>
                <w:color w:val="000000"/>
                <w:sz w:val="18"/>
                <w:szCs w:val="18"/>
              </w:rPr>
            </w:pPr>
            <w:r>
              <w:rPr>
                <w:color w:val="000000"/>
                <w:sz w:val="18"/>
                <w:szCs w:val="18"/>
              </w:rPr>
              <w:t>-1,989,859.68</w:t>
            </w:r>
          </w:p>
        </w:tc>
      </w:tr>
      <w:tr w:rsidR="00E4298B" w:rsidRPr="00C05F69" w14:paraId="30361D9D" w14:textId="77777777" w:rsidTr="00436BBB">
        <w:trPr>
          <w:trHeight w:val="213"/>
        </w:trPr>
        <w:tc>
          <w:tcPr>
            <w:tcW w:w="562" w:type="dxa"/>
            <w:shd w:val="clear" w:color="auto" w:fill="auto"/>
            <w:tcMar>
              <w:top w:w="57" w:type="dxa"/>
              <w:left w:w="57" w:type="dxa"/>
              <w:right w:w="57" w:type="dxa"/>
            </w:tcMar>
          </w:tcPr>
          <w:p w14:paraId="4B8DCCF2" w14:textId="10382613" w:rsidR="00E4298B" w:rsidRPr="00965355" w:rsidRDefault="00D12B2D" w:rsidP="00E4298B">
            <w:pPr>
              <w:spacing w:before="0" w:after="0"/>
              <w:rPr>
                <w:color w:val="000000"/>
                <w:sz w:val="18"/>
                <w:szCs w:val="18"/>
                <w:lang w:eastAsia="en-AU"/>
              </w:rPr>
            </w:pPr>
            <w:r>
              <w:rPr>
                <w:color w:val="000000"/>
                <w:sz w:val="18"/>
                <w:szCs w:val="18"/>
              </w:rPr>
              <w:t>6</w:t>
            </w:r>
          </w:p>
        </w:tc>
        <w:tc>
          <w:tcPr>
            <w:tcW w:w="2268" w:type="dxa"/>
            <w:shd w:val="clear" w:color="auto" w:fill="auto"/>
            <w:tcMar>
              <w:top w:w="57" w:type="dxa"/>
              <w:left w:w="57" w:type="dxa"/>
              <w:right w:w="57" w:type="dxa"/>
            </w:tcMar>
          </w:tcPr>
          <w:p w14:paraId="19FC4A8A" w14:textId="39F027A7" w:rsidR="00E4298B" w:rsidRPr="00C05F69" w:rsidRDefault="00D12B2D" w:rsidP="00E4298B">
            <w:pPr>
              <w:spacing w:before="0" w:after="0"/>
              <w:rPr>
                <w:b/>
                <w:bCs/>
                <w:color w:val="000000"/>
                <w:sz w:val="18"/>
                <w:szCs w:val="18"/>
                <w:lang w:eastAsia="en-AU"/>
              </w:rPr>
            </w:pPr>
            <w:r>
              <w:rPr>
                <w:sz w:val="18"/>
                <w:szCs w:val="18"/>
                <w:lang w:eastAsia="en-AU"/>
              </w:rPr>
              <w:t>Net Zero Economy Authority</w:t>
            </w:r>
          </w:p>
        </w:tc>
        <w:tc>
          <w:tcPr>
            <w:tcW w:w="1701" w:type="dxa"/>
            <w:shd w:val="clear" w:color="auto" w:fill="auto"/>
            <w:tcMar>
              <w:top w:w="57" w:type="dxa"/>
              <w:left w:w="57" w:type="dxa"/>
              <w:right w:w="57" w:type="dxa"/>
            </w:tcMar>
          </w:tcPr>
          <w:p w14:paraId="7EC455D0" w14:textId="6D8732AC" w:rsidR="00E4298B" w:rsidRPr="00C05F69" w:rsidRDefault="00E4298B" w:rsidP="00E4298B">
            <w:pPr>
              <w:spacing w:before="0" w:after="0"/>
              <w:rPr>
                <w:b/>
                <w:bCs/>
                <w:color w:val="000000"/>
                <w:sz w:val="18"/>
                <w:szCs w:val="18"/>
                <w:lang w:eastAsia="en-AU"/>
              </w:rPr>
            </w:pPr>
            <w:r w:rsidRPr="00772605">
              <w:rPr>
                <w:sz w:val="18"/>
                <w:szCs w:val="18"/>
                <w:lang w:eastAsia="en-AU"/>
              </w:rPr>
              <w:t>Departmental item</w:t>
            </w:r>
          </w:p>
        </w:tc>
        <w:tc>
          <w:tcPr>
            <w:tcW w:w="1560" w:type="dxa"/>
            <w:shd w:val="clear" w:color="auto" w:fill="auto"/>
            <w:tcMar>
              <w:top w:w="57" w:type="dxa"/>
              <w:left w:w="57" w:type="dxa"/>
              <w:right w:w="57" w:type="dxa"/>
            </w:tcMar>
            <w:vAlign w:val="center"/>
          </w:tcPr>
          <w:p w14:paraId="4D1D09EB" w14:textId="77777777" w:rsidR="00E4298B" w:rsidRPr="00C05F69" w:rsidRDefault="00E4298B" w:rsidP="00E4298B">
            <w:pPr>
              <w:spacing w:before="0" w:after="0"/>
              <w:jc w:val="right"/>
              <w:rPr>
                <w:b/>
                <w:bCs/>
                <w:color w:val="000000"/>
                <w:sz w:val="18"/>
                <w:szCs w:val="18"/>
                <w:lang w:eastAsia="en-AU"/>
              </w:rPr>
            </w:pPr>
            <w:r w:rsidRPr="00965355">
              <w:rPr>
                <w:sz w:val="18"/>
                <w:szCs w:val="18"/>
              </w:rPr>
              <w:t>0.00</w:t>
            </w:r>
          </w:p>
        </w:tc>
        <w:tc>
          <w:tcPr>
            <w:tcW w:w="1559" w:type="dxa"/>
            <w:shd w:val="clear" w:color="auto" w:fill="auto"/>
            <w:tcMar>
              <w:top w:w="57" w:type="dxa"/>
              <w:left w:w="57" w:type="dxa"/>
              <w:right w:w="57" w:type="dxa"/>
            </w:tcMar>
            <w:vAlign w:val="center"/>
          </w:tcPr>
          <w:p w14:paraId="6E1251DD" w14:textId="7CC63E2D" w:rsidR="00E4298B" w:rsidRPr="005F46EF" w:rsidRDefault="00D12B2D" w:rsidP="00E4298B">
            <w:pPr>
              <w:spacing w:before="0" w:after="0"/>
              <w:jc w:val="right"/>
              <w:rPr>
                <w:color w:val="000000"/>
                <w:sz w:val="18"/>
                <w:szCs w:val="18"/>
              </w:rPr>
            </w:pPr>
            <w:r>
              <w:rPr>
                <w:color w:val="000000"/>
                <w:sz w:val="18"/>
                <w:szCs w:val="18"/>
              </w:rPr>
              <w:t>+1,989,859.68</w:t>
            </w:r>
          </w:p>
        </w:tc>
        <w:tc>
          <w:tcPr>
            <w:tcW w:w="1276" w:type="dxa"/>
            <w:shd w:val="clear" w:color="auto" w:fill="auto"/>
            <w:tcMar>
              <w:top w:w="57" w:type="dxa"/>
              <w:left w:w="57" w:type="dxa"/>
              <w:right w:w="57" w:type="dxa"/>
            </w:tcMar>
            <w:vAlign w:val="center"/>
          </w:tcPr>
          <w:p w14:paraId="4FDB6ECA" w14:textId="72F4BDBA" w:rsidR="00E4298B" w:rsidRPr="005F46EF" w:rsidRDefault="00D12B2D" w:rsidP="00E4298B">
            <w:pPr>
              <w:spacing w:before="0" w:after="0"/>
              <w:jc w:val="right"/>
              <w:rPr>
                <w:color w:val="000000"/>
                <w:sz w:val="18"/>
                <w:szCs w:val="18"/>
              </w:rPr>
            </w:pPr>
            <w:r>
              <w:rPr>
                <w:color w:val="000000"/>
                <w:sz w:val="18"/>
                <w:szCs w:val="18"/>
              </w:rPr>
              <w:t>+1,989,859.68</w:t>
            </w:r>
          </w:p>
        </w:tc>
      </w:tr>
    </w:tbl>
    <w:p w14:paraId="62745C45" w14:textId="72BB431A" w:rsidR="00346EEE" w:rsidRPr="00693F19" w:rsidRDefault="00965355" w:rsidP="00693F19">
      <w:pPr>
        <w:keepNext/>
        <w:keepLines/>
        <w:spacing w:before="0" w:after="220"/>
        <w:rPr>
          <w:sz w:val="18"/>
          <w:szCs w:val="24"/>
        </w:rPr>
      </w:pPr>
      <w:r>
        <w:rPr>
          <w:sz w:val="18"/>
          <w:szCs w:val="24"/>
        </w:rPr>
        <w:t>N</w:t>
      </w:r>
      <w:r w:rsidRPr="00812EA4">
        <w:rPr>
          <w:sz w:val="18"/>
          <w:szCs w:val="24"/>
        </w:rPr>
        <w:t>ote: A positive amount reflects an increase in an appropriation item and a negative amount reflects a decrease in an appropriation item</w:t>
      </w:r>
      <w:r>
        <w:rPr>
          <w:sz w:val="18"/>
          <w:szCs w:val="24"/>
        </w:rPr>
        <w:t>.</w:t>
      </w:r>
    </w:p>
    <w:sectPr w:rsidR="00346EEE" w:rsidRPr="00693F19" w:rsidSect="00F96E7A">
      <w:footerReference w:type="default" r:id="rId13"/>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211F" w14:textId="77777777" w:rsidR="001A3304" w:rsidRDefault="001A3304" w:rsidP="00752CCB">
      <w:pPr>
        <w:spacing w:before="0" w:after="0"/>
      </w:pPr>
      <w:r>
        <w:separator/>
      </w:r>
    </w:p>
  </w:endnote>
  <w:endnote w:type="continuationSeparator" w:id="0">
    <w:p w14:paraId="26D647A9" w14:textId="77777777" w:rsidR="001A3304" w:rsidRDefault="001A3304" w:rsidP="00752CCB">
      <w:pPr>
        <w:spacing w:before="0" w:after="0"/>
      </w:pPr>
      <w:r>
        <w:continuationSeparator/>
      </w:r>
    </w:p>
  </w:endnote>
  <w:endnote w:type="continuationNotice" w:id="1">
    <w:p w14:paraId="4BD7ECA4" w14:textId="77777777" w:rsidR="001A3304" w:rsidRDefault="001A33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C792C" w14:textId="77777777" w:rsidR="001A3304" w:rsidRDefault="001A3304" w:rsidP="00752CCB">
      <w:pPr>
        <w:spacing w:before="0" w:after="0"/>
      </w:pPr>
      <w:r>
        <w:separator/>
      </w:r>
    </w:p>
  </w:footnote>
  <w:footnote w:type="continuationSeparator" w:id="0">
    <w:p w14:paraId="023F11AD" w14:textId="77777777" w:rsidR="001A3304" w:rsidRDefault="001A3304" w:rsidP="00752CCB">
      <w:pPr>
        <w:spacing w:before="0" w:after="0"/>
      </w:pPr>
      <w:r>
        <w:continuationSeparator/>
      </w:r>
    </w:p>
  </w:footnote>
  <w:footnote w:type="continuationNotice" w:id="1">
    <w:p w14:paraId="3451ED94" w14:textId="77777777" w:rsidR="001A3304" w:rsidRDefault="001A330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063BC"/>
    <w:multiLevelType w:val="hybridMultilevel"/>
    <w:tmpl w:val="96AE3A3E"/>
    <w:lvl w:ilvl="0" w:tplc="E320FC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ED7AE4"/>
    <w:multiLevelType w:val="hybridMultilevel"/>
    <w:tmpl w:val="AEA4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29"/>
  </w:num>
  <w:num w:numId="2" w16cid:durableId="2115635259">
    <w:abstractNumId w:val="9"/>
  </w:num>
  <w:num w:numId="3" w16cid:durableId="1676178715">
    <w:abstractNumId w:val="18"/>
  </w:num>
  <w:num w:numId="4" w16cid:durableId="675376961">
    <w:abstractNumId w:val="7"/>
  </w:num>
  <w:num w:numId="5" w16cid:durableId="1312826368">
    <w:abstractNumId w:val="26"/>
  </w:num>
  <w:num w:numId="6" w16cid:durableId="491333130">
    <w:abstractNumId w:val="28"/>
  </w:num>
  <w:num w:numId="7" w16cid:durableId="1186096239">
    <w:abstractNumId w:val="0"/>
  </w:num>
  <w:num w:numId="8" w16cid:durableId="1002659470">
    <w:abstractNumId w:val="13"/>
  </w:num>
  <w:num w:numId="9" w16cid:durableId="1673681932">
    <w:abstractNumId w:val="19"/>
  </w:num>
  <w:num w:numId="10" w16cid:durableId="298389289">
    <w:abstractNumId w:val="8"/>
  </w:num>
  <w:num w:numId="11" w16cid:durableId="456602873">
    <w:abstractNumId w:val="30"/>
  </w:num>
  <w:num w:numId="12" w16cid:durableId="541793517">
    <w:abstractNumId w:val="31"/>
  </w:num>
  <w:num w:numId="13" w16cid:durableId="9722226">
    <w:abstractNumId w:val="4"/>
  </w:num>
  <w:num w:numId="14" w16cid:durableId="600341350">
    <w:abstractNumId w:val="21"/>
  </w:num>
  <w:num w:numId="15" w16cid:durableId="859247383">
    <w:abstractNumId w:val="15"/>
  </w:num>
  <w:num w:numId="16" w16cid:durableId="1567717409">
    <w:abstractNumId w:val="14"/>
  </w:num>
  <w:num w:numId="17" w16cid:durableId="1544557909">
    <w:abstractNumId w:val="23"/>
  </w:num>
  <w:num w:numId="18" w16cid:durableId="709648960">
    <w:abstractNumId w:val="6"/>
  </w:num>
  <w:num w:numId="19" w16cid:durableId="1928342797">
    <w:abstractNumId w:val="32"/>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2"/>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5"/>
  </w:num>
  <w:num w:numId="27" w16cid:durableId="1676835931">
    <w:abstractNumId w:val="24"/>
  </w:num>
  <w:num w:numId="28" w16cid:durableId="78256367">
    <w:abstractNumId w:val="27"/>
  </w:num>
  <w:num w:numId="29" w16cid:durableId="318313814">
    <w:abstractNumId w:val="16"/>
  </w:num>
  <w:num w:numId="30" w16cid:durableId="1007748567">
    <w:abstractNumId w:val="11"/>
  </w:num>
  <w:num w:numId="31" w16cid:durableId="837039446">
    <w:abstractNumId w:val="1"/>
  </w:num>
  <w:num w:numId="32" w16cid:durableId="635600890">
    <w:abstractNumId w:val="2"/>
  </w:num>
  <w:num w:numId="33" w16cid:durableId="2092389726">
    <w:abstractNumId w:val="34"/>
  </w:num>
  <w:num w:numId="34" w16cid:durableId="1072460968">
    <w:abstractNumId w:val="3"/>
  </w:num>
  <w:num w:numId="35" w16cid:durableId="1952318332">
    <w:abstractNumId w:val="22"/>
  </w:num>
  <w:num w:numId="36" w16cid:durableId="1314065299">
    <w:abstractNumId w:val="17"/>
  </w:num>
  <w:num w:numId="37" w16cid:durableId="1574003424">
    <w:abstractNumId w:val="20"/>
  </w:num>
  <w:num w:numId="38" w16cid:durableId="1899973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52E"/>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5DF7"/>
    <w:rsid w:val="00006327"/>
    <w:rsid w:val="00006819"/>
    <w:rsid w:val="00007922"/>
    <w:rsid w:val="00007D9F"/>
    <w:rsid w:val="000100EA"/>
    <w:rsid w:val="000104CA"/>
    <w:rsid w:val="00010921"/>
    <w:rsid w:val="00010B5D"/>
    <w:rsid w:val="00010C0A"/>
    <w:rsid w:val="00010C18"/>
    <w:rsid w:val="00010D42"/>
    <w:rsid w:val="00011190"/>
    <w:rsid w:val="00011B24"/>
    <w:rsid w:val="000127DD"/>
    <w:rsid w:val="00012840"/>
    <w:rsid w:val="00012860"/>
    <w:rsid w:val="000128CC"/>
    <w:rsid w:val="00012922"/>
    <w:rsid w:val="00013823"/>
    <w:rsid w:val="00013874"/>
    <w:rsid w:val="00013BF6"/>
    <w:rsid w:val="00013DC4"/>
    <w:rsid w:val="00013F10"/>
    <w:rsid w:val="00013F3A"/>
    <w:rsid w:val="00013F5F"/>
    <w:rsid w:val="00014268"/>
    <w:rsid w:val="00014463"/>
    <w:rsid w:val="00014467"/>
    <w:rsid w:val="0001482F"/>
    <w:rsid w:val="00014966"/>
    <w:rsid w:val="00014F46"/>
    <w:rsid w:val="00014F9E"/>
    <w:rsid w:val="00015504"/>
    <w:rsid w:val="000155C2"/>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630A"/>
    <w:rsid w:val="000264DE"/>
    <w:rsid w:val="0002652F"/>
    <w:rsid w:val="0002657C"/>
    <w:rsid w:val="0002699B"/>
    <w:rsid w:val="00026AA7"/>
    <w:rsid w:val="00026CDC"/>
    <w:rsid w:val="00027617"/>
    <w:rsid w:val="000279BB"/>
    <w:rsid w:val="00027BA1"/>
    <w:rsid w:val="00027C17"/>
    <w:rsid w:val="000306B8"/>
    <w:rsid w:val="000307C7"/>
    <w:rsid w:val="00030856"/>
    <w:rsid w:val="00030A69"/>
    <w:rsid w:val="00030BE9"/>
    <w:rsid w:val="00030DF7"/>
    <w:rsid w:val="0003123C"/>
    <w:rsid w:val="000316F7"/>
    <w:rsid w:val="0003217F"/>
    <w:rsid w:val="00032365"/>
    <w:rsid w:val="00032986"/>
    <w:rsid w:val="00032F99"/>
    <w:rsid w:val="00033492"/>
    <w:rsid w:val="000336D2"/>
    <w:rsid w:val="0003379E"/>
    <w:rsid w:val="00033C1D"/>
    <w:rsid w:val="00033D5D"/>
    <w:rsid w:val="00033E2B"/>
    <w:rsid w:val="00033EA4"/>
    <w:rsid w:val="000341CF"/>
    <w:rsid w:val="00034299"/>
    <w:rsid w:val="00034B05"/>
    <w:rsid w:val="000352BE"/>
    <w:rsid w:val="000356E9"/>
    <w:rsid w:val="0003575C"/>
    <w:rsid w:val="00035960"/>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C7"/>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E47"/>
    <w:rsid w:val="00053F90"/>
    <w:rsid w:val="000541A5"/>
    <w:rsid w:val="0005429C"/>
    <w:rsid w:val="00054EAE"/>
    <w:rsid w:val="00054F68"/>
    <w:rsid w:val="000557C1"/>
    <w:rsid w:val="000559D7"/>
    <w:rsid w:val="0005617F"/>
    <w:rsid w:val="00056884"/>
    <w:rsid w:val="00056AF9"/>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DAD"/>
    <w:rsid w:val="00063EDB"/>
    <w:rsid w:val="0006403B"/>
    <w:rsid w:val="00064536"/>
    <w:rsid w:val="00064722"/>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5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1D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6CB5"/>
    <w:rsid w:val="00097422"/>
    <w:rsid w:val="00097A3A"/>
    <w:rsid w:val="00097DB9"/>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BE8"/>
    <w:rsid w:val="000B02CE"/>
    <w:rsid w:val="000B02FA"/>
    <w:rsid w:val="000B0576"/>
    <w:rsid w:val="000B1CA2"/>
    <w:rsid w:val="000B1D78"/>
    <w:rsid w:val="000B1E2F"/>
    <w:rsid w:val="000B2265"/>
    <w:rsid w:val="000B22A0"/>
    <w:rsid w:val="000B23F5"/>
    <w:rsid w:val="000B2A00"/>
    <w:rsid w:val="000B2AFD"/>
    <w:rsid w:val="000B2B41"/>
    <w:rsid w:val="000B2D48"/>
    <w:rsid w:val="000B2E56"/>
    <w:rsid w:val="000B2ED9"/>
    <w:rsid w:val="000B30E5"/>
    <w:rsid w:val="000B31AE"/>
    <w:rsid w:val="000B3881"/>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7F0"/>
    <w:rsid w:val="000B7933"/>
    <w:rsid w:val="000C036B"/>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72"/>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05E"/>
    <w:rsid w:val="000E0530"/>
    <w:rsid w:val="000E07F5"/>
    <w:rsid w:val="000E0F6A"/>
    <w:rsid w:val="000E0FC2"/>
    <w:rsid w:val="000E0FE4"/>
    <w:rsid w:val="000E1130"/>
    <w:rsid w:val="000E16C8"/>
    <w:rsid w:val="000E1ACA"/>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271"/>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A0E"/>
    <w:rsid w:val="000F1C17"/>
    <w:rsid w:val="000F1EFD"/>
    <w:rsid w:val="000F1F13"/>
    <w:rsid w:val="000F25EE"/>
    <w:rsid w:val="000F2C70"/>
    <w:rsid w:val="000F2DF7"/>
    <w:rsid w:val="000F3F64"/>
    <w:rsid w:val="000F4585"/>
    <w:rsid w:val="000F4A59"/>
    <w:rsid w:val="000F4BCC"/>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89B"/>
    <w:rsid w:val="00115AB2"/>
    <w:rsid w:val="00115FDB"/>
    <w:rsid w:val="00116687"/>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A43"/>
    <w:rsid w:val="00121B7B"/>
    <w:rsid w:val="00121C19"/>
    <w:rsid w:val="00121E58"/>
    <w:rsid w:val="00122282"/>
    <w:rsid w:val="0012303A"/>
    <w:rsid w:val="00124229"/>
    <w:rsid w:val="00124278"/>
    <w:rsid w:val="00124499"/>
    <w:rsid w:val="001244AE"/>
    <w:rsid w:val="00124726"/>
    <w:rsid w:val="00124980"/>
    <w:rsid w:val="00124A71"/>
    <w:rsid w:val="00124B46"/>
    <w:rsid w:val="00124CBF"/>
    <w:rsid w:val="00124DFA"/>
    <w:rsid w:val="001252CC"/>
    <w:rsid w:val="0012563F"/>
    <w:rsid w:val="00125DCA"/>
    <w:rsid w:val="00125E24"/>
    <w:rsid w:val="001261E9"/>
    <w:rsid w:val="00126550"/>
    <w:rsid w:val="00126640"/>
    <w:rsid w:val="001266B8"/>
    <w:rsid w:val="0012701C"/>
    <w:rsid w:val="00127362"/>
    <w:rsid w:val="001276E6"/>
    <w:rsid w:val="0012787B"/>
    <w:rsid w:val="00127BF0"/>
    <w:rsid w:val="00127C50"/>
    <w:rsid w:val="00127CDB"/>
    <w:rsid w:val="0013041A"/>
    <w:rsid w:val="001307FE"/>
    <w:rsid w:val="00130F20"/>
    <w:rsid w:val="00131073"/>
    <w:rsid w:val="001313EE"/>
    <w:rsid w:val="001314C8"/>
    <w:rsid w:val="0013160D"/>
    <w:rsid w:val="0013191C"/>
    <w:rsid w:val="001319DA"/>
    <w:rsid w:val="00131F5B"/>
    <w:rsid w:val="001324B0"/>
    <w:rsid w:val="001327DB"/>
    <w:rsid w:val="00132C7D"/>
    <w:rsid w:val="00132DA1"/>
    <w:rsid w:val="001330F4"/>
    <w:rsid w:val="00133554"/>
    <w:rsid w:val="001335AA"/>
    <w:rsid w:val="00133649"/>
    <w:rsid w:val="00133A43"/>
    <w:rsid w:val="00134398"/>
    <w:rsid w:val="00134623"/>
    <w:rsid w:val="00134BD9"/>
    <w:rsid w:val="00134BE3"/>
    <w:rsid w:val="00134E85"/>
    <w:rsid w:val="0013501A"/>
    <w:rsid w:val="0013503D"/>
    <w:rsid w:val="001353BC"/>
    <w:rsid w:val="001358DC"/>
    <w:rsid w:val="00135EA5"/>
    <w:rsid w:val="0013603B"/>
    <w:rsid w:val="001360D2"/>
    <w:rsid w:val="00136771"/>
    <w:rsid w:val="00136D7B"/>
    <w:rsid w:val="00137270"/>
    <w:rsid w:val="00137370"/>
    <w:rsid w:val="001375A1"/>
    <w:rsid w:val="0013799B"/>
    <w:rsid w:val="001400F2"/>
    <w:rsid w:val="001401D4"/>
    <w:rsid w:val="0014045A"/>
    <w:rsid w:val="00140583"/>
    <w:rsid w:val="00140593"/>
    <w:rsid w:val="00140661"/>
    <w:rsid w:val="001409D5"/>
    <w:rsid w:val="001409EC"/>
    <w:rsid w:val="00140C98"/>
    <w:rsid w:val="001411F8"/>
    <w:rsid w:val="00141327"/>
    <w:rsid w:val="00141A46"/>
    <w:rsid w:val="00141AA4"/>
    <w:rsid w:val="00142511"/>
    <w:rsid w:val="00142556"/>
    <w:rsid w:val="00142CB1"/>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26"/>
    <w:rsid w:val="00151D8C"/>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4B76"/>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DFF"/>
    <w:rsid w:val="00172E0C"/>
    <w:rsid w:val="0017334D"/>
    <w:rsid w:val="00173AC2"/>
    <w:rsid w:val="00173AD1"/>
    <w:rsid w:val="00173B46"/>
    <w:rsid w:val="00174677"/>
    <w:rsid w:val="00174924"/>
    <w:rsid w:val="00174A45"/>
    <w:rsid w:val="00174B77"/>
    <w:rsid w:val="00175160"/>
    <w:rsid w:val="0017516D"/>
    <w:rsid w:val="001751AD"/>
    <w:rsid w:val="00175892"/>
    <w:rsid w:val="00175EF1"/>
    <w:rsid w:val="00175F1C"/>
    <w:rsid w:val="001760ED"/>
    <w:rsid w:val="001768C6"/>
    <w:rsid w:val="00176E22"/>
    <w:rsid w:val="00176F5D"/>
    <w:rsid w:val="00177573"/>
    <w:rsid w:val="00177B57"/>
    <w:rsid w:val="0018023B"/>
    <w:rsid w:val="001805E9"/>
    <w:rsid w:val="00180810"/>
    <w:rsid w:val="00180B3E"/>
    <w:rsid w:val="00180C96"/>
    <w:rsid w:val="00181306"/>
    <w:rsid w:val="00181EB7"/>
    <w:rsid w:val="00181F23"/>
    <w:rsid w:val="00181FAE"/>
    <w:rsid w:val="00182AD9"/>
    <w:rsid w:val="00182BAB"/>
    <w:rsid w:val="00182ECF"/>
    <w:rsid w:val="00182FAB"/>
    <w:rsid w:val="0018314B"/>
    <w:rsid w:val="00183FFA"/>
    <w:rsid w:val="0018405E"/>
    <w:rsid w:val="00184834"/>
    <w:rsid w:val="00184852"/>
    <w:rsid w:val="00184A08"/>
    <w:rsid w:val="0018509B"/>
    <w:rsid w:val="00185317"/>
    <w:rsid w:val="00186024"/>
    <w:rsid w:val="0018640D"/>
    <w:rsid w:val="00186525"/>
    <w:rsid w:val="0018659C"/>
    <w:rsid w:val="00186672"/>
    <w:rsid w:val="0018678B"/>
    <w:rsid w:val="001868A3"/>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AF8"/>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BD5"/>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04"/>
    <w:rsid w:val="001A335A"/>
    <w:rsid w:val="001A3458"/>
    <w:rsid w:val="001A34DB"/>
    <w:rsid w:val="001A3520"/>
    <w:rsid w:val="001A3E30"/>
    <w:rsid w:val="001A4217"/>
    <w:rsid w:val="001A4227"/>
    <w:rsid w:val="001A4314"/>
    <w:rsid w:val="001A43F6"/>
    <w:rsid w:val="001A4ADE"/>
    <w:rsid w:val="001A4BE6"/>
    <w:rsid w:val="001A4E51"/>
    <w:rsid w:val="001A52DA"/>
    <w:rsid w:val="001A5585"/>
    <w:rsid w:val="001A572F"/>
    <w:rsid w:val="001A5772"/>
    <w:rsid w:val="001A5AAD"/>
    <w:rsid w:val="001A5E0F"/>
    <w:rsid w:val="001A606A"/>
    <w:rsid w:val="001A6152"/>
    <w:rsid w:val="001A6BE4"/>
    <w:rsid w:val="001A6D68"/>
    <w:rsid w:val="001A6ED5"/>
    <w:rsid w:val="001A6F69"/>
    <w:rsid w:val="001A73CE"/>
    <w:rsid w:val="001B0527"/>
    <w:rsid w:val="001B08F7"/>
    <w:rsid w:val="001B0921"/>
    <w:rsid w:val="001B0A6A"/>
    <w:rsid w:val="001B0AD3"/>
    <w:rsid w:val="001B0C4B"/>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3D1B"/>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3A"/>
    <w:rsid w:val="001C2FB8"/>
    <w:rsid w:val="001C34C9"/>
    <w:rsid w:val="001C3AE4"/>
    <w:rsid w:val="001C41D5"/>
    <w:rsid w:val="001C4738"/>
    <w:rsid w:val="001C49AB"/>
    <w:rsid w:val="001C4BC0"/>
    <w:rsid w:val="001C5135"/>
    <w:rsid w:val="001C5CD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ABC"/>
    <w:rsid w:val="001D4F6B"/>
    <w:rsid w:val="001D52BF"/>
    <w:rsid w:val="001D535E"/>
    <w:rsid w:val="001D53D4"/>
    <w:rsid w:val="001D5569"/>
    <w:rsid w:val="001D55B6"/>
    <w:rsid w:val="001D5AD6"/>
    <w:rsid w:val="001D638A"/>
    <w:rsid w:val="001D6CAC"/>
    <w:rsid w:val="001D705F"/>
    <w:rsid w:val="001D712D"/>
    <w:rsid w:val="001D74F5"/>
    <w:rsid w:val="001D7B76"/>
    <w:rsid w:val="001D7CA8"/>
    <w:rsid w:val="001D7FE2"/>
    <w:rsid w:val="001E0030"/>
    <w:rsid w:val="001E057F"/>
    <w:rsid w:val="001E0628"/>
    <w:rsid w:val="001E06FD"/>
    <w:rsid w:val="001E0DA7"/>
    <w:rsid w:val="001E0E68"/>
    <w:rsid w:val="001E143D"/>
    <w:rsid w:val="001E1BAA"/>
    <w:rsid w:val="001E1DFD"/>
    <w:rsid w:val="001E1FF5"/>
    <w:rsid w:val="001E2B0F"/>
    <w:rsid w:val="001E303A"/>
    <w:rsid w:val="001E3050"/>
    <w:rsid w:val="001E32DB"/>
    <w:rsid w:val="001E334D"/>
    <w:rsid w:val="001E3892"/>
    <w:rsid w:val="001E3997"/>
    <w:rsid w:val="001E3AB5"/>
    <w:rsid w:val="001E3B9B"/>
    <w:rsid w:val="001E3BDD"/>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4A6"/>
    <w:rsid w:val="001F76C3"/>
    <w:rsid w:val="001F7B26"/>
    <w:rsid w:val="001F7C4A"/>
    <w:rsid w:val="002003D1"/>
    <w:rsid w:val="002003F4"/>
    <w:rsid w:val="00201045"/>
    <w:rsid w:val="00201180"/>
    <w:rsid w:val="002011F5"/>
    <w:rsid w:val="00201416"/>
    <w:rsid w:val="00201671"/>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457"/>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58C"/>
    <w:rsid w:val="002156FA"/>
    <w:rsid w:val="00215724"/>
    <w:rsid w:val="002159BD"/>
    <w:rsid w:val="00215BE2"/>
    <w:rsid w:val="00215D1C"/>
    <w:rsid w:val="00215F2F"/>
    <w:rsid w:val="00216A32"/>
    <w:rsid w:val="00216AED"/>
    <w:rsid w:val="00216B2F"/>
    <w:rsid w:val="00216F8B"/>
    <w:rsid w:val="00216F9B"/>
    <w:rsid w:val="0021762F"/>
    <w:rsid w:val="00217A67"/>
    <w:rsid w:val="00217C73"/>
    <w:rsid w:val="00220010"/>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55E"/>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6A5F"/>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6DA"/>
    <w:rsid w:val="002478A2"/>
    <w:rsid w:val="002501AE"/>
    <w:rsid w:val="002501ED"/>
    <w:rsid w:val="002504C2"/>
    <w:rsid w:val="002507F7"/>
    <w:rsid w:val="00250DF1"/>
    <w:rsid w:val="00251E2F"/>
    <w:rsid w:val="00251F21"/>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AB"/>
    <w:rsid w:val="002561E1"/>
    <w:rsid w:val="002562A4"/>
    <w:rsid w:val="002568D4"/>
    <w:rsid w:val="00256991"/>
    <w:rsid w:val="00256C5F"/>
    <w:rsid w:val="00256D57"/>
    <w:rsid w:val="002576FC"/>
    <w:rsid w:val="002577C2"/>
    <w:rsid w:val="00257A91"/>
    <w:rsid w:val="00257C6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A61"/>
    <w:rsid w:val="00270DCE"/>
    <w:rsid w:val="002720B7"/>
    <w:rsid w:val="002720FF"/>
    <w:rsid w:val="00272566"/>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6DB"/>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166"/>
    <w:rsid w:val="0029032A"/>
    <w:rsid w:val="002905B8"/>
    <w:rsid w:val="002906BE"/>
    <w:rsid w:val="002907D5"/>
    <w:rsid w:val="002908C8"/>
    <w:rsid w:val="00290B75"/>
    <w:rsid w:val="002913E8"/>
    <w:rsid w:val="002916B0"/>
    <w:rsid w:val="002918CB"/>
    <w:rsid w:val="00291D24"/>
    <w:rsid w:val="00291FEF"/>
    <w:rsid w:val="002925B5"/>
    <w:rsid w:val="002929D4"/>
    <w:rsid w:val="002930E6"/>
    <w:rsid w:val="00293652"/>
    <w:rsid w:val="0029381A"/>
    <w:rsid w:val="00293846"/>
    <w:rsid w:val="00293A8A"/>
    <w:rsid w:val="002942CA"/>
    <w:rsid w:val="002945F3"/>
    <w:rsid w:val="0029565C"/>
    <w:rsid w:val="002956FB"/>
    <w:rsid w:val="00295808"/>
    <w:rsid w:val="00295B05"/>
    <w:rsid w:val="00295B0A"/>
    <w:rsid w:val="00295E0D"/>
    <w:rsid w:val="00295F13"/>
    <w:rsid w:val="00296191"/>
    <w:rsid w:val="00296197"/>
    <w:rsid w:val="002964B2"/>
    <w:rsid w:val="00296545"/>
    <w:rsid w:val="00296ADD"/>
    <w:rsid w:val="00297542"/>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3F"/>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91C"/>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9C5"/>
    <w:rsid w:val="002B5A24"/>
    <w:rsid w:val="002B639F"/>
    <w:rsid w:val="002B64BF"/>
    <w:rsid w:val="002B69DF"/>
    <w:rsid w:val="002B6A52"/>
    <w:rsid w:val="002B6C83"/>
    <w:rsid w:val="002B6CFD"/>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516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805"/>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45D"/>
    <w:rsid w:val="002F375B"/>
    <w:rsid w:val="002F4119"/>
    <w:rsid w:val="002F4283"/>
    <w:rsid w:val="002F4CDF"/>
    <w:rsid w:val="002F54DA"/>
    <w:rsid w:val="002F5519"/>
    <w:rsid w:val="002F56E8"/>
    <w:rsid w:val="002F5EDC"/>
    <w:rsid w:val="002F646C"/>
    <w:rsid w:val="002F649B"/>
    <w:rsid w:val="002F669F"/>
    <w:rsid w:val="002F66E1"/>
    <w:rsid w:val="002F6A86"/>
    <w:rsid w:val="002F6D6A"/>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2C37"/>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6EE"/>
    <w:rsid w:val="00310CB8"/>
    <w:rsid w:val="0031197A"/>
    <w:rsid w:val="00311998"/>
    <w:rsid w:val="00311E3A"/>
    <w:rsid w:val="00311FAA"/>
    <w:rsid w:val="00312303"/>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5B55"/>
    <w:rsid w:val="003162A0"/>
    <w:rsid w:val="0031644F"/>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C6F"/>
    <w:rsid w:val="00331DB4"/>
    <w:rsid w:val="00331E15"/>
    <w:rsid w:val="00331E40"/>
    <w:rsid w:val="00331EEE"/>
    <w:rsid w:val="0033222C"/>
    <w:rsid w:val="00332551"/>
    <w:rsid w:val="00332B24"/>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2D2"/>
    <w:rsid w:val="00340371"/>
    <w:rsid w:val="0034061A"/>
    <w:rsid w:val="003409C3"/>
    <w:rsid w:val="00340B52"/>
    <w:rsid w:val="003410E3"/>
    <w:rsid w:val="003415EA"/>
    <w:rsid w:val="00341A41"/>
    <w:rsid w:val="00341B59"/>
    <w:rsid w:val="00341FB7"/>
    <w:rsid w:val="003423C6"/>
    <w:rsid w:val="003423DF"/>
    <w:rsid w:val="0034283A"/>
    <w:rsid w:val="00342BDC"/>
    <w:rsid w:val="0034334E"/>
    <w:rsid w:val="00343359"/>
    <w:rsid w:val="00343798"/>
    <w:rsid w:val="00343A84"/>
    <w:rsid w:val="00343B27"/>
    <w:rsid w:val="0034499F"/>
    <w:rsid w:val="00344D5D"/>
    <w:rsid w:val="00345032"/>
    <w:rsid w:val="0034516A"/>
    <w:rsid w:val="003451C9"/>
    <w:rsid w:val="0034540F"/>
    <w:rsid w:val="00345430"/>
    <w:rsid w:val="0034549A"/>
    <w:rsid w:val="00345728"/>
    <w:rsid w:val="00345869"/>
    <w:rsid w:val="00345BB5"/>
    <w:rsid w:val="00345D24"/>
    <w:rsid w:val="00345E28"/>
    <w:rsid w:val="00346095"/>
    <w:rsid w:val="00346555"/>
    <w:rsid w:val="00346572"/>
    <w:rsid w:val="00346781"/>
    <w:rsid w:val="003467A9"/>
    <w:rsid w:val="00346960"/>
    <w:rsid w:val="00346BFA"/>
    <w:rsid w:val="00346E43"/>
    <w:rsid w:val="00346EEE"/>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DCF"/>
    <w:rsid w:val="003547B3"/>
    <w:rsid w:val="003549D8"/>
    <w:rsid w:val="00354B30"/>
    <w:rsid w:val="00354E4E"/>
    <w:rsid w:val="0035578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593"/>
    <w:rsid w:val="00362C02"/>
    <w:rsid w:val="00362C88"/>
    <w:rsid w:val="003632C0"/>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67DBB"/>
    <w:rsid w:val="00367EEE"/>
    <w:rsid w:val="00367F51"/>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5FE"/>
    <w:rsid w:val="003739BF"/>
    <w:rsid w:val="003740D8"/>
    <w:rsid w:val="0037459B"/>
    <w:rsid w:val="003745F5"/>
    <w:rsid w:val="003748C9"/>
    <w:rsid w:val="003748CE"/>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1D5"/>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AAC"/>
    <w:rsid w:val="003A2B1A"/>
    <w:rsid w:val="003A2D78"/>
    <w:rsid w:val="003A309B"/>
    <w:rsid w:val="003A31E4"/>
    <w:rsid w:val="003A3A32"/>
    <w:rsid w:val="003A3A5C"/>
    <w:rsid w:val="003A3AB0"/>
    <w:rsid w:val="003A3FAE"/>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1625"/>
    <w:rsid w:val="003B1A7C"/>
    <w:rsid w:val="003B2709"/>
    <w:rsid w:val="003B2C6A"/>
    <w:rsid w:val="003B2D78"/>
    <w:rsid w:val="003B2DC5"/>
    <w:rsid w:val="003B303E"/>
    <w:rsid w:val="003B3562"/>
    <w:rsid w:val="003B3583"/>
    <w:rsid w:val="003B35EB"/>
    <w:rsid w:val="003B3859"/>
    <w:rsid w:val="003B3BF6"/>
    <w:rsid w:val="003B3D69"/>
    <w:rsid w:val="003B41FF"/>
    <w:rsid w:val="003B48DD"/>
    <w:rsid w:val="003B49AA"/>
    <w:rsid w:val="003B4CEC"/>
    <w:rsid w:val="003B562F"/>
    <w:rsid w:val="003B5B5A"/>
    <w:rsid w:val="003B675C"/>
    <w:rsid w:val="003B677A"/>
    <w:rsid w:val="003B6A27"/>
    <w:rsid w:val="003B6CE2"/>
    <w:rsid w:val="003B70F2"/>
    <w:rsid w:val="003B755A"/>
    <w:rsid w:val="003B7F19"/>
    <w:rsid w:val="003B7F70"/>
    <w:rsid w:val="003C0490"/>
    <w:rsid w:val="003C09E3"/>
    <w:rsid w:val="003C0C59"/>
    <w:rsid w:val="003C0E69"/>
    <w:rsid w:val="003C1094"/>
    <w:rsid w:val="003C112C"/>
    <w:rsid w:val="003C1A0A"/>
    <w:rsid w:val="003C1CBA"/>
    <w:rsid w:val="003C23D8"/>
    <w:rsid w:val="003C2703"/>
    <w:rsid w:val="003C290D"/>
    <w:rsid w:val="003C33F8"/>
    <w:rsid w:val="003C356A"/>
    <w:rsid w:val="003C3587"/>
    <w:rsid w:val="003C3A08"/>
    <w:rsid w:val="003C3AD7"/>
    <w:rsid w:val="003C3CC7"/>
    <w:rsid w:val="003C4029"/>
    <w:rsid w:val="003C44FA"/>
    <w:rsid w:val="003C45D6"/>
    <w:rsid w:val="003C46A7"/>
    <w:rsid w:val="003C4782"/>
    <w:rsid w:val="003C4D19"/>
    <w:rsid w:val="003C50A1"/>
    <w:rsid w:val="003C5159"/>
    <w:rsid w:val="003C579A"/>
    <w:rsid w:val="003C5871"/>
    <w:rsid w:val="003C59B6"/>
    <w:rsid w:val="003C59EF"/>
    <w:rsid w:val="003C5D56"/>
    <w:rsid w:val="003C676F"/>
    <w:rsid w:val="003C678C"/>
    <w:rsid w:val="003C67B7"/>
    <w:rsid w:val="003C6BD0"/>
    <w:rsid w:val="003C6EA8"/>
    <w:rsid w:val="003C6FBD"/>
    <w:rsid w:val="003C6FFC"/>
    <w:rsid w:val="003C74AE"/>
    <w:rsid w:val="003C7D6D"/>
    <w:rsid w:val="003D0BB9"/>
    <w:rsid w:val="003D1005"/>
    <w:rsid w:val="003D122F"/>
    <w:rsid w:val="003D15AB"/>
    <w:rsid w:val="003D17DC"/>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C16"/>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9C4"/>
    <w:rsid w:val="003F5B35"/>
    <w:rsid w:val="003F5B48"/>
    <w:rsid w:val="003F5C18"/>
    <w:rsid w:val="003F5DBF"/>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0A3"/>
    <w:rsid w:val="00415167"/>
    <w:rsid w:val="0041567D"/>
    <w:rsid w:val="00416685"/>
    <w:rsid w:val="0041677F"/>
    <w:rsid w:val="00416991"/>
    <w:rsid w:val="00416D09"/>
    <w:rsid w:val="00416D96"/>
    <w:rsid w:val="00417070"/>
    <w:rsid w:val="00417245"/>
    <w:rsid w:val="004174CC"/>
    <w:rsid w:val="00417B20"/>
    <w:rsid w:val="00417B8F"/>
    <w:rsid w:val="00417BA0"/>
    <w:rsid w:val="00417C20"/>
    <w:rsid w:val="00417C76"/>
    <w:rsid w:val="00417D2C"/>
    <w:rsid w:val="00417E67"/>
    <w:rsid w:val="00420299"/>
    <w:rsid w:val="004205A6"/>
    <w:rsid w:val="004206D8"/>
    <w:rsid w:val="0042080C"/>
    <w:rsid w:val="00420AC4"/>
    <w:rsid w:val="00420C55"/>
    <w:rsid w:val="00420E8C"/>
    <w:rsid w:val="00421336"/>
    <w:rsid w:val="0042156C"/>
    <w:rsid w:val="004215ED"/>
    <w:rsid w:val="00421CC9"/>
    <w:rsid w:val="00422CC6"/>
    <w:rsid w:val="0042300F"/>
    <w:rsid w:val="004232C5"/>
    <w:rsid w:val="00423364"/>
    <w:rsid w:val="00423383"/>
    <w:rsid w:val="004238AF"/>
    <w:rsid w:val="00423C65"/>
    <w:rsid w:val="00423D9B"/>
    <w:rsid w:val="00424056"/>
    <w:rsid w:val="00424C60"/>
    <w:rsid w:val="0042502A"/>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67"/>
    <w:rsid w:val="00431184"/>
    <w:rsid w:val="00431515"/>
    <w:rsid w:val="0043207E"/>
    <w:rsid w:val="0043211C"/>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4EE1"/>
    <w:rsid w:val="0043558D"/>
    <w:rsid w:val="004355CA"/>
    <w:rsid w:val="00435EC5"/>
    <w:rsid w:val="00436152"/>
    <w:rsid w:val="004362EB"/>
    <w:rsid w:val="00436BB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683"/>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EC9"/>
    <w:rsid w:val="00450FEE"/>
    <w:rsid w:val="00451BC2"/>
    <w:rsid w:val="00451FA3"/>
    <w:rsid w:val="004523E0"/>
    <w:rsid w:val="00452475"/>
    <w:rsid w:val="00452693"/>
    <w:rsid w:val="00452A92"/>
    <w:rsid w:val="00452ADD"/>
    <w:rsid w:val="004533BF"/>
    <w:rsid w:val="00453500"/>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BE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4A09"/>
    <w:rsid w:val="004751A1"/>
    <w:rsid w:val="004751CF"/>
    <w:rsid w:val="00475557"/>
    <w:rsid w:val="00475D9A"/>
    <w:rsid w:val="00476A34"/>
    <w:rsid w:val="00477110"/>
    <w:rsid w:val="00477350"/>
    <w:rsid w:val="00477A6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77B"/>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482"/>
    <w:rsid w:val="00493F09"/>
    <w:rsid w:val="0049431F"/>
    <w:rsid w:val="0049448B"/>
    <w:rsid w:val="00494996"/>
    <w:rsid w:val="00494A35"/>
    <w:rsid w:val="00494E26"/>
    <w:rsid w:val="004950F4"/>
    <w:rsid w:val="00495378"/>
    <w:rsid w:val="00495447"/>
    <w:rsid w:val="00495910"/>
    <w:rsid w:val="004964F0"/>
    <w:rsid w:val="00496991"/>
    <w:rsid w:val="00496BC8"/>
    <w:rsid w:val="00496E96"/>
    <w:rsid w:val="00497282"/>
    <w:rsid w:val="004975AF"/>
    <w:rsid w:val="004975CD"/>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5E5D"/>
    <w:rsid w:val="004A641C"/>
    <w:rsid w:val="004A650F"/>
    <w:rsid w:val="004A68BD"/>
    <w:rsid w:val="004A697D"/>
    <w:rsid w:val="004A722C"/>
    <w:rsid w:val="004A72D2"/>
    <w:rsid w:val="004A745C"/>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6"/>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79F"/>
    <w:rsid w:val="004D1C6B"/>
    <w:rsid w:val="004D2E11"/>
    <w:rsid w:val="004D2FFC"/>
    <w:rsid w:val="004D3061"/>
    <w:rsid w:val="004D3337"/>
    <w:rsid w:val="004D3878"/>
    <w:rsid w:val="004D38F6"/>
    <w:rsid w:val="004D3907"/>
    <w:rsid w:val="004D40EF"/>
    <w:rsid w:val="004D426D"/>
    <w:rsid w:val="004D47B0"/>
    <w:rsid w:val="004D481C"/>
    <w:rsid w:val="004D488F"/>
    <w:rsid w:val="004D4CB7"/>
    <w:rsid w:val="004D4CFF"/>
    <w:rsid w:val="004D528C"/>
    <w:rsid w:val="004D5866"/>
    <w:rsid w:val="004D5C3B"/>
    <w:rsid w:val="004D5E41"/>
    <w:rsid w:val="004D6293"/>
    <w:rsid w:val="004D6479"/>
    <w:rsid w:val="004D6726"/>
    <w:rsid w:val="004D67AC"/>
    <w:rsid w:val="004D6C0C"/>
    <w:rsid w:val="004D6C0D"/>
    <w:rsid w:val="004D6D98"/>
    <w:rsid w:val="004D6E89"/>
    <w:rsid w:val="004D6FA8"/>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D21"/>
    <w:rsid w:val="004E1FE6"/>
    <w:rsid w:val="004E251D"/>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94"/>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E64"/>
    <w:rsid w:val="004F7F30"/>
    <w:rsid w:val="0050023A"/>
    <w:rsid w:val="0050081E"/>
    <w:rsid w:val="00501102"/>
    <w:rsid w:val="005015D4"/>
    <w:rsid w:val="00501767"/>
    <w:rsid w:val="005019D0"/>
    <w:rsid w:val="00501B7E"/>
    <w:rsid w:val="00501DC7"/>
    <w:rsid w:val="0050201C"/>
    <w:rsid w:val="005022D1"/>
    <w:rsid w:val="00502407"/>
    <w:rsid w:val="0050310B"/>
    <w:rsid w:val="00503464"/>
    <w:rsid w:val="0050354F"/>
    <w:rsid w:val="005035D0"/>
    <w:rsid w:val="00503817"/>
    <w:rsid w:val="005039E7"/>
    <w:rsid w:val="0050441A"/>
    <w:rsid w:val="0050457F"/>
    <w:rsid w:val="00504BB5"/>
    <w:rsid w:val="00505636"/>
    <w:rsid w:val="005056E5"/>
    <w:rsid w:val="00505CA3"/>
    <w:rsid w:val="00505CA9"/>
    <w:rsid w:val="00505EA0"/>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3D"/>
    <w:rsid w:val="005142C1"/>
    <w:rsid w:val="00514370"/>
    <w:rsid w:val="0051443F"/>
    <w:rsid w:val="005145AB"/>
    <w:rsid w:val="00514BFE"/>
    <w:rsid w:val="00514C6D"/>
    <w:rsid w:val="00514F3B"/>
    <w:rsid w:val="00515084"/>
    <w:rsid w:val="00515550"/>
    <w:rsid w:val="00515C4E"/>
    <w:rsid w:val="0051617E"/>
    <w:rsid w:val="00516A45"/>
    <w:rsid w:val="00516AF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8F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0F7"/>
    <w:rsid w:val="00527627"/>
    <w:rsid w:val="005277B1"/>
    <w:rsid w:val="00527AF7"/>
    <w:rsid w:val="00527AFB"/>
    <w:rsid w:val="00530065"/>
    <w:rsid w:val="00530613"/>
    <w:rsid w:val="00530821"/>
    <w:rsid w:val="00530A49"/>
    <w:rsid w:val="00530EF5"/>
    <w:rsid w:val="0053131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924"/>
    <w:rsid w:val="00534B4E"/>
    <w:rsid w:val="00535015"/>
    <w:rsid w:val="00535297"/>
    <w:rsid w:val="00535697"/>
    <w:rsid w:val="00535742"/>
    <w:rsid w:val="00535850"/>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B1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29D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1E24"/>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9CC"/>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50F"/>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C2F"/>
    <w:rsid w:val="00585DB9"/>
    <w:rsid w:val="00586955"/>
    <w:rsid w:val="00586B71"/>
    <w:rsid w:val="00587392"/>
    <w:rsid w:val="005879CD"/>
    <w:rsid w:val="00587BB0"/>
    <w:rsid w:val="00587DFF"/>
    <w:rsid w:val="005904E0"/>
    <w:rsid w:val="0059052E"/>
    <w:rsid w:val="00590B64"/>
    <w:rsid w:val="00590B9D"/>
    <w:rsid w:val="00590DEC"/>
    <w:rsid w:val="005912F5"/>
    <w:rsid w:val="0059179E"/>
    <w:rsid w:val="005917B8"/>
    <w:rsid w:val="00591A2B"/>
    <w:rsid w:val="00591BE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3715"/>
    <w:rsid w:val="005A3E67"/>
    <w:rsid w:val="005A3EF7"/>
    <w:rsid w:val="005A40D2"/>
    <w:rsid w:val="005A4669"/>
    <w:rsid w:val="005A487E"/>
    <w:rsid w:val="005A4C78"/>
    <w:rsid w:val="005A55B0"/>
    <w:rsid w:val="005A593A"/>
    <w:rsid w:val="005A5D03"/>
    <w:rsid w:val="005A6077"/>
    <w:rsid w:val="005A6089"/>
    <w:rsid w:val="005A6285"/>
    <w:rsid w:val="005A62F6"/>
    <w:rsid w:val="005A646D"/>
    <w:rsid w:val="005A6579"/>
    <w:rsid w:val="005A6854"/>
    <w:rsid w:val="005A6A7F"/>
    <w:rsid w:val="005A7533"/>
    <w:rsid w:val="005A76E0"/>
    <w:rsid w:val="005A7E41"/>
    <w:rsid w:val="005B0242"/>
    <w:rsid w:val="005B0D33"/>
    <w:rsid w:val="005B1A47"/>
    <w:rsid w:val="005B1D1F"/>
    <w:rsid w:val="005B22E4"/>
    <w:rsid w:val="005B22E8"/>
    <w:rsid w:val="005B288C"/>
    <w:rsid w:val="005B2EC2"/>
    <w:rsid w:val="005B2EC6"/>
    <w:rsid w:val="005B36A7"/>
    <w:rsid w:val="005B36B3"/>
    <w:rsid w:val="005B3714"/>
    <w:rsid w:val="005B3752"/>
    <w:rsid w:val="005B3AA5"/>
    <w:rsid w:val="005B3CFA"/>
    <w:rsid w:val="005B3E62"/>
    <w:rsid w:val="005B40DB"/>
    <w:rsid w:val="005B4614"/>
    <w:rsid w:val="005B49C5"/>
    <w:rsid w:val="005B4E68"/>
    <w:rsid w:val="005B5855"/>
    <w:rsid w:val="005B58A6"/>
    <w:rsid w:val="005B5B04"/>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0C58"/>
    <w:rsid w:val="005D1276"/>
    <w:rsid w:val="005D12E9"/>
    <w:rsid w:val="005D1415"/>
    <w:rsid w:val="005D17DD"/>
    <w:rsid w:val="005D1A87"/>
    <w:rsid w:val="005D294F"/>
    <w:rsid w:val="005D2FA8"/>
    <w:rsid w:val="005D334B"/>
    <w:rsid w:val="005D343A"/>
    <w:rsid w:val="005D3565"/>
    <w:rsid w:val="005D3648"/>
    <w:rsid w:val="005D3875"/>
    <w:rsid w:val="005D3891"/>
    <w:rsid w:val="005D3976"/>
    <w:rsid w:val="005D3D62"/>
    <w:rsid w:val="005D414A"/>
    <w:rsid w:val="005D49AF"/>
    <w:rsid w:val="005D4AC7"/>
    <w:rsid w:val="005D4E93"/>
    <w:rsid w:val="005D56A3"/>
    <w:rsid w:val="005D5BAB"/>
    <w:rsid w:val="005D635B"/>
    <w:rsid w:val="005D661A"/>
    <w:rsid w:val="005D670E"/>
    <w:rsid w:val="005D692D"/>
    <w:rsid w:val="005D6A54"/>
    <w:rsid w:val="005D6CB4"/>
    <w:rsid w:val="005D7DA4"/>
    <w:rsid w:val="005E0126"/>
    <w:rsid w:val="005E0258"/>
    <w:rsid w:val="005E10D1"/>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788"/>
    <w:rsid w:val="005E784E"/>
    <w:rsid w:val="005E7A37"/>
    <w:rsid w:val="005E7AE8"/>
    <w:rsid w:val="005F01C9"/>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413"/>
    <w:rsid w:val="005F3550"/>
    <w:rsid w:val="005F3806"/>
    <w:rsid w:val="005F46EF"/>
    <w:rsid w:val="005F5009"/>
    <w:rsid w:val="005F51B7"/>
    <w:rsid w:val="005F5376"/>
    <w:rsid w:val="005F5585"/>
    <w:rsid w:val="005F59C3"/>
    <w:rsid w:val="005F59DF"/>
    <w:rsid w:val="005F5C8C"/>
    <w:rsid w:val="005F602D"/>
    <w:rsid w:val="005F603A"/>
    <w:rsid w:val="005F6102"/>
    <w:rsid w:val="005F6721"/>
    <w:rsid w:val="005F67C1"/>
    <w:rsid w:val="005F6838"/>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2C0"/>
    <w:rsid w:val="00605462"/>
    <w:rsid w:val="006054CB"/>
    <w:rsid w:val="00605C49"/>
    <w:rsid w:val="00605CD8"/>
    <w:rsid w:val="00605F88"/>
    <w:rsid w:val="0060634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850"/>
    <w:rsid w:val="00613CC6"/>
    <w:rsid w:val="00613DE2"/>
    <w:rsid w:val="00613FA6"/>
    <w:rsid w:val="00614581"/>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470"/>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027"/>
    <w:rsid w:val="00626AAA"/>
    <w:rsid w:val="00626D4F"/>
    <w:rsid w:val="0062706F"/>
    <w:rsid w:val="0062776F"/>
    <w:rsid w:val="006277EF"/>
    <w:rsid w:val="00627A88"/>
    <w:rsid w:val="00630358"/>
    <w:rsid w:val="006304BC"/>
    <w:rsid w:val="00630649"/>
    <w:rsid w:val="0063088C"/>
    <w:rsid w:val="00630B7B"/>
    <w:rsid w:val="00631009"/>
    <w:rsid w:val="0063104B"/>
    <w:rsid w:val="0063128C"/>
    <w:rsid w:val="00631BBE"/>
    <w:rsid w:val="00631BCA"/>
    <w:rsid w:val="00631F9D"/>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1DB"/>
    <w:rsid w:val="0064381C"/>
    <w:rsid w:val="00643BCE"/>
    <w:rsid w:val="0064413C"/>
    <w:rsid w:val="0064430E"/>
    <w:rsid w:val="006449C5"/>
    <w:rsid w:val="00644D6F"/>
    <w:rsid w:val="0064613C"/>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DED"/>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6CBE"/>
    <w:rsid w:val="0065736A"/>
    <w:rsid w:val="006574B5"/>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1"/>
    <w:rsid w:val="00672192"/>
    <w:rsid w:val="006722C1"/>
    <w:rsid w:val="00672476"/>
    <w:rsid w:val="00672852"/>
    <w:rsid w:val="00672B78"/>
    <w:rsid w:val="00672E03"/>
    <w:rsid w:val="006732AD"/>
    <w:rsid w:val="006733E6"/>
    <w:rsid w:val="00673520"/>
    <w:rsid w:val="00673F04"/>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853"/>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57"/>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19"/>
    <w:rsid w:val="00693F8A"/>
    <w:rsid w:val="006940A0"/>
    <w:rsid w:val="00694527"/>
    <w:rsid w:val="00694927"/>
    <w:rsid w:val="00694A87"/>
    <w:rsid w:val="00694ABA"/>
    <w:rsid w:val="006952AD"/>
    <w:rsid w:val="00695447"/>
    <w:rsid w:val="006954C4"/>
    <w:rsid w:val="0069575C"/>
    <w:rsid w:val="00695A48"/>
    <w:rsid w:val="00695C88"/>
    <w:rsid w:val="00696015"/>
    <w:rsid w:val="006961F1"/>
    <w:rsid w:val="006964B9"/>
    <w:rsid w:val="00696659"/>
    <w:rsid w:val="00696854"/>
    <w:rsid w:val="00696F57"/>
    <w:rsid w:val="00696F69"/>
    <w:rsid w:val="00697DDD"/>
    <w:rsid w:val="006A02B2"/>
    <w:rsid w:val="006A02CE"/>
    <w:rsid w:val="006A064A"/>
    <w:rsid w:val="006A066A"/>
    <w:rsid w:val="006A074C"/>
    <w:rsid w:val="006A099B"/>
    <w:rsid w:val="006A0DA7"/>
    <w:rsid w:val="006A110A"/>
    <w:rsid w:val="006A131A"/>
    <w:rsid w:val="006A1E5D"/>
    <w:rsid w:val="006A2C9D"/>
    <w:rsid w:val="006A307B"/>
    <w:rsid w:val="006A3607"/>
    <w:rsid w:val="006A3ECC"/>
    <w:rsid w:val="006A3FEB"/>
    <w:rsid w:val="006A49B9"/>
    <w:rsid w:val="006A49E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015"/>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6AB"/>
    <w:rsid w:val="006C3937"/>
    <w:rsid w:val="006C3A5B"/>
    <w:rsid w:val="006C3ACB"/>
    <w:rsid w:val="006C3B2F"/>
    <w:rsid w:val="006C3ED8"/>
    <w:rsid w:val="006C3F72"/>
    <w:rsid w:val="006C46DF"/>
    <w:rsid w:val="006C4BFA"/>
    <w:rsid w:val="006C50A9"/>
    <w:rsid w:val="006C5816"/>
    <w:rsid w:val="006C5ACF"/>
    <w:rsid w:val="006C5AF7"/>
    <w:rsid w:val="006C5B14"/>
    <w:rsid w:val="006C5DC1"/>
    <w:rsid w:val="006C6110"/>
    <w:rsid w:val="006C66DF"/>
    <w:rsid w:val="006C6EE6"/>
    <w:rsid w:val="006C776A"/>
    <w:rsid w:val="006C7D64"/>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629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915"/>
    <w:rsid w:val="00714BBF"/>
    <w:rsid w:val="00714C83"/>
    <w:rsid w:val="0071581F"/>
    <w:rsid w:val="00715AE9"/>
    <w:rsid w:val="00715BA4"/>
    <w:rsid w:val="0071617F"/>
    <w:rsid w:val="00716842"/>
    <w:rsid w:val="0071690D"/>
    <w:rsid w:val="00716939"/>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B23"/>
    <w:rsid w:val="00725D13"/>
    <w:rsid w:val="007261B2"/>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671"/>
    <w:rsid w:val="00732AAC"/>
    <w:rsid w:val="00732F03"/>
    <w:rsid w:val="007331CA"/>
    <w:rsid w:val="00733330"/>
    <w:rsid w:val="00733CB0"/>
    <w:rsid w:val="00734897"/>
    <w:rsid w:val="00734C89"/>
    <w:rsid w:val="00734CCE"/>
    <w:rsid w:val="00734D55"/>
    <w:rsid w:val="00735180"/>
    <w:rsid w:val="007353A6"/>
    <w:rsid w:val="007356D4"/>
    <w:rsid w:val="007358BD"/>
    <w:rsid w:val="00735EC6"/>
    <w:rsid w:val="007362FB"/>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0F87"/>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22E"/>
    <w:rsid w:val="007463B1"/>
    <w:rsid w:val="007467D3"/>
    <w:rsid w:val="007467F6"/>
    <w:rsid w:val="007468D1"/>
    <w:rsid w:val="00746D0D"/>
    <w:rsid w:val="007470D5"/>
    <w:rsid w:val="007475B3"/>
    <w:rsid w:val="007478A0"/>
    <w:rsid w:val="007478B4"/>
    <w:rsid w:val="0074797F"/>
    <w:rsid w:val="00750120"/>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50"/>
    <w:rsid w:val="0075566A"/>
    <w:rsid w:val="007556DE"/>
    <w:rsid w:val="00755787"/>
    <w:rsid w:val="00755A24"/>
    <w:rsid w:val="00755C1D"/>
    <w:rsid w:val="00755C69"/>
    <w:rsid w:val="00755F75"/>
    <w:rsid w:val="00756586"/>
    <w:rsid w:val="007565A5"/>
    <w:rsid w:val="007565CE"/>
    <w:rsid w:val="00756E42"/>
    <w:rsid w:val="00757367"/>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6E4"/>
    <w:rsid w:val="00765B19"/>
    <w:rsid w:val="00765F6E"/>
    <w:rsid w:val="007668CF"/>
    <w:rsid w:val="00767101"/>
    <w:rsid w:val="007677C9"/>
    <w:rsid w:val="00767AB8"/>
    <w:rsid w:val="00770555"/>
    <w:rsid w:val="00771144"/>
    <w:rsid w:val="00771934"/>
    <w:rsid w:val="00771A06"/>
    <w:rsid w:val="0077243A"/>
    <w:rsid w:val="0077253F"/>
    <w:rsid w:val="00772CBE"/>
    <w:rsid w:val="0077386C"/>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956"/>
    <w:rsid w:val="00782ED7"/>
    <w:rsid w:val="007830CB"/>
    <w:rsid w:val="00783630"/>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6E58"/>
    <w:rsid w:val="00786E60"/>
    <w:rsid w:val="0078743B"/>
    <w:rsid w:val="007876F9"/>
    <w:rsid w:val="007877E0"/>
    <w:rsid w:val="0079042A"/>
    <w:rsid w:val="007905DF"/>
    <w:rsid w:val="007906B1"/>
    <w:rsid w:val="00790C7D"/>
    <w:rsid w:val="00790DD9"/>
    <w:rsid w:val="00790E00"/>
    <w:rsid w:val="00790E28"/>
    <w:rsid w:val="00790E6B"/>
    <w:rsid w:val="00790F8C"/>
    <w:rsid w:val="007910BB"/>
    <w:rsid w:val="00791239"/>
    <w:rsid w:val="0079189C"/>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1CC"/>
    <w:rsid w:val="007A428A"/>
    <w:rsid w:val="007A43DF"/>
    <w:rsid w:val="007A5185"/>
    <w:rsid w:val="007A518A"/>
    <w:rsid w:val="007A5312"/>
    <w:rsid w:val="007A5482"/>
    <w:rsid w:val="007A56C5"/>
    <w:rsid w:val="007A5BA5"/>
    <w:rsid w:val="007A6171"/>
    <w:rsid w:val="007A632C"/>
    <w:rsid w:val="007A66A6"/>
    <w:rsid w:val="007A699E"/>
    <w:rsid w:val="007A6B32"/>
    <w:rsid w:val="007A6B7A"/>
    <w:rsid w:val="007A6E96"/>
    <w:rsid w:val="007A7375"/>
    <w:rsid w:val="007A75F6"/>
    <w:rsid w:val="007A762A"/>
    <w:rsid w:val="007A7724"/>
    <w:rsid w:val="007A78E9"/>
    <w:rsid w:val="007A79C8"/>
    <w:rsid w:val="007B0111"/>
    <w:rsid w:val="007B0238"/>
    <w:rsid w:val="007B05A5"/>
    <w:rsid w:val="007B0A3A"/>
    <w:rsid w:val="007B0C46"/>
    <w:rsid w:val="007B0DD4"/>
    <w:rsid w:val="007B1046"/>
    <w:rsid w:val="007B1540"/>
    <w:rsid w:val="007B192B"/>
    <w:rsid w:val="007B196A"/>
    <w:rsid w:val="007B1996"/>
    <w:rsid w:val="007B1F45"/>
    <w:rsid w:val="007B1FCD"/>
    <w:rsid w:val="007B2390"/>
    <w:rsid w:val="007B245E"/>
    <w:rsid w:val="007B26A7"/>
    <w:rsid w:val="007B2710"/>
    <w:rsid w:val="007B2BCA"/>
    <w:rsid w:val="007B3074"/>
    <w:rsid w:val="007B30E6"/>
    <w:rsid w:val="007B3D31"/>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F11"/>
    <w:rsid w:val="007B7424"/>
    <w:rsid w:val="007B75D8"/>
    <w:rsid w:val="007B79A8"/>
    <w:rsid w:val="007B7E42"/>
    <w:rsid w:val="007B7F8F"/>
    <w:rsid w:val="007C0218"/>
    <w:rsid w:val="007C0283"/>
    <w:rsid w:val="007C039E"/>
    <w:rsid w:val="007C138B"/>
    <w:rsid w:val="007C18ED"/>
    <w:rsid w:val="007C223F"/>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D"/>
    <w:rsid w:val="007F11FE"/>
    <w:rsid w:val="007F1905"/>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5CD"/>
    <w:rsid w:val="007F5DB0"/>
    <w:rsid w:val="007F5EF9"/>
    <w:rsid w:val="007F6259"/>
    <w:rsid w:val="007F6324"/>
    <w:rsid w:val="007F681C"/>
    <w:rsid w:val="007F6AF1"/>
    <w:rsid w:val="007F75F2"/>
    <w:rsid w:val="007F799A"/>
    <w:rsid w:val="007F7B7A"/>
    <w:rsid w:val="007F7D26"/>
    <w:rsid w:val="0080014F"/>
    <w:rsid w:val="00800268"/>
    <w:rsid w:val="0080050C"/>
    <w:rsid w:val="0080078C"/>
    <w:rsid w:val="00800798"/>
    <w:rsid w:val="00800A5E"/>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AED"/>
    <w:rsid w:val="00803B44"/>
    <w:rsid w:val="00803C2A"/>
    <w:rsid w:val="0080403D"/>
    <w:rsid w:val="008046DA"/>
    <w:rsid w:val="00804708"/>
    <w:rsid w:val="00804CF1"/>
    <w:rsid w:val="00804E71"/>
    <w:rsid w:val="008055FA"/>
    <w:rsid w:val="008058A1"/>
    <w:rsid w:val="00805930"/>
    <w:rsid w:val="00805A21"/>
    <w:rsid w:val="00805A79"/>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B7"/>
    <w:rsid w:val="008129E5"/>
    <w:rsid w:val="00812A28"/>
    <w:rsid w:val="00812F8E"/>
    <w:rsid w:val="00813025"/>
    <w:rsid w:val="00813055"/>
    <w:rsid w:val="0081345C"/>
    <w:rsid w:val="00813737"/>
    <w:rsid w:val="00813A34"/>
    <w:rsid w:val="00813B73"/>
    <w:rsid w:val="00813C1F"/>
    <w:rsid w:val="00813D81"/>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136"/>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09E"/>
    <w:rsid w:val="00834137"/>
    <w:rsid w:val="00834BA6"/>
    <w:rsid w:val="00834BB2"/>
    <w:rsid w:val="008351A5"/>
    <w:rsid w:val="0083530B"/>
    <w:rsid w:val="008355DA"/>
    <w:rsid w:val="0083570F"/>
    <w:rsid w:val="00835A41"/>
    <w:rsid w:val="00835E62"/>
    <w:rsid w:val="00836211"/>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7610"/>
    <w:rsid w:val="00857641"/>
    <w:rsid w:val="008577A3"/>
    <w:rsid w:val="00857B57"/>
    <w:rsid w:val="0086010F"/>
    <w:rsid w:val="00860266"/>
    <w:rsid w:val="00860305"/>
    <w:rsid w:val="00860549"/>
    <w:rsid w:val="00860854"/>
    <w:rsid w:val="00860B48"/>
    <w:rsid w:val="00860D74"/>
    <w:rsid w:val="00860FEF"/>
    <w:rsid w:val="0086121A"/>
    <w:rsid w:val="008619D7"/>
    <w:rsid w:val="00861A99"/>
    <w:rsid w:val="00861CD2"/>
    <w:rsid w:val="00861D4C"/>
    <w:rsid w:val="00861EE8"/>
    <w:rsid w:val="008620E3"/>
    <w:rsid w:val="008621BB"/>
    <w:rsid w:val="00862916"/>
    <w:rsid w:val="00862958"/>
    <w:rsid w:val="00862A99"/>
    <w:rsid w:val="00862E3C"/>
    <w:rsid w:val="00862F36"/>
    <w:rsid w:val="00863079"/>
    <w:rsid w:val="00863193"/>
    <w:rsid w:val="00864039"/>
    <w:rsid w:val="0086468D"/>
    <w:rsid w:val="00864853"/>
    <w:rsid w:val="00864BD4"/>
    <w:rsid w:val="0086508C"/>
    <w:rsid w:val="008650F1"/>
    <w:rsid w:val="00865469"/>
    <w:rsid w:val="00865556"/>
    <w:rsid w:val="008655E0"/>
    <w:rsid w:val="00865889"/>
    <w:rsid w:val="00865BEE"/>
    <w:rsid w:val="00865E58"/>
    <w:rsid w:val="00866235"/>
    <w:rsid w:val="008662BA"/>
    <w:rsid w:val="008662E0"/>
    <w:rsid w:val="008664D6"/>
    <w:rsid w:val="00866BEB"/>
    <w:rsid w:val="00866C53"/>
    <w:rsid w:val="0086751D"/>
    <w:rsid w:val="00867E35"/>
    <w:rsid w:val="00870A79"/>
    <w:rsid w:val="008712CB"/>
    <w:rsid w:val="00871340"/>
    <w:rsid w:val="00871BF2"/>
    <w:rsid w:val="00871C9F"/>
    <w:rsid w:val="00871E63"/>
    <w:rsid w:val="00872A3F"/>
    <w:rsid w:val="008731A5"/>
    <w:rsid w:val="00873268"/>
    <w:rsid w:val="008737EA"/>
    <w:rsid w:val="008747C4"/>
    <w:rsid w:val="0087499E"/>
    <w:rsid w:val="0087510E"/>
    <w:rsid w:val="0087514E"/>
    <w:rsid w:val="008752BD"/>
    <w:rsid w:val="008754F8"/>
    <w:rsid w:val="00875856"/>
    <w:rsid w:val="008758A0"/>
    <w:rsid w:val="008758B7"/>
    <w:rsid w:val="008759BE"/>
    <w:rsid w:val="00875A89"/>
    <w:rsid w:val="00875BD0"/>
    <w:rsid w:val="00875DE0"/>
    <w:rsid w:val="00875E53"/>
    <w:rsid w:val="008760F0"/>
    <w:rsid w:val="00876116"/>
    <w:rsid w:val="008762DA"/>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303"/>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C7F"/>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FAD"/>
    <w:rsid w:val="008C1408"/>
    <w:rsid w:val="008C1458"/>
    <w:rsid w:val="008C1608"/>
    <w:rsid w:val="008C1658"/>
    <w:rsid w:val="008C174B"/>
    <w:rsid w:val="008C17F9"/>
    <w:rsid w:val="008C1CFB"/>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567"/>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0E3"/>
    <w:rsid w:val="008D715C"/>
    <w:rsid w:val="008D7752"/>
    <w:rsid w:val="008D7BE9"/>
    <w:rsid w:val="008E0364"/>
    <w:rsid w:val="008E0835"/>
    <w:rsid w:val="008E1337"/>
    <w:rsid w:val="008E1431"/>
    <w:rsid w:val="008E1567"/>
    <w:rsid w:val="008E1636"/>
    <w:rsid w:val="008E1651"/>
    <w:rsid w:val="008E18D0"/>
    <w:rsid w:val="008E1A6E"/>
    <w:rsid w:val="008E1C5F"/>
    <w:rsid w:val="008E20BC"/>
    <w:rsid w:val="008E22A7"/>
    <w:rsid w:val="008E27EF"/>
    <w:rsid w:val="008E293C"/>
    <w:rsid w:val="008E2CFB"/>
    <w:rsid w:val="008E36C9"/>
    <w:rsid w:val="008E3B9C"/>
    <w:rsid w:val="008E3CCD"/>
    <w:rsid w:val="008E4224"/>
    <w:rsid w:val="008E42B7"/>
    <w:rsid w:val="008E4436"/>
    <w:rsid w:val="008E4BAA"/>
    <w:rsid w:val="008E4C7C"/>
    <w:rsid w:val="008E5256"/>
    <w:rsid w:val="008E52CE"/>
    <w:rsid w:val="008E568D"/>
    <w:rsid w:val="008E56CD"/>
    <w:rsid w:val="008E5720"/>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E7EC4"/>
    <w:rsid w:val="008F01BC"/>
    <w:rsid w:val="008F0278"/>
    <w:rsid w:val="008F06BE"/>
    <w:rsid w:val="008F132F"/>
    <w:rsid w:val="008F15BF"/>
    <w:rsid w:val="008F229A"/>
    <w:rsid w:val="008F2390"/>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4C53"/>
    <w:rsid w:val="008F55ED"/>
    <w:rsid w:val="008F5944"/>
    <w:rsid w:val="008F5956"/>
    <w:rsid w:val="008F66F9"/>
    <w:rsid w:val="008F679D"/>
    <w:rsid w:val="008F69C2"/>
    <w:rsid w:val="008F6BCD"/>
    <w:rsid w:val="008F70A1"/>
    <w:rsid w:val="008F7F09"/>
    <w:rsid w:val="00900636"/>
    <w:rsid w:val="00900A00"/>
    <w:rsid w:val="00900A18"/>
    <w:rsid w:val="00900C2E"/>
    <w:rsid w:val="0090134C"/>
    <w:rsid w:val="009015D7"/>
    <w:rsid w:val="00901EED"/>
    <w:rsid w:val="00901FC2"/>
    <w:rsid w:val="00902591"/>
    <w:rsid w:val="009025C6"/>
    <w:rsid w:val="009026D6"/>
    <w:rsid w:val="00902B2C"/>
    <w:rsid w:val="009039D0"/>
    <w:rsid w:val="00903ED8"/>
    <w:rsid w:val="00904375"/>
    <w:rsid w:val="0090456E"/>
    <w:rsid w:val="00904925"/>
    <w:rsid w:val="009049C6"/>
    <w:rsid w:val="00904B1B"/>
    <w:rsid w:val="00904B6B"/>
    <w:rsid w:val="00904EC9"/>
    <w:rsid w:val="009050B7"/>
    <w:rsid w:val="009050FA"/>
    <w:rsid w:val="00905148"/>
    <w:rsid w:val="00905378"/>
    <w:rsid w:val="0090554B"/>
    <w:rsid w:val="00905B99"/>
    <w:rsid w:val="00906102"/>
    <w:rsid w:val="00906587"/>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120"/>
    <w:rsid w:val="00911E0D"/>
    <w:rsid w:val="0091252A"/>
    <w:rsid w:val="0091273B"/>
    <w:rsid w:val="00912AB3"/>
    <w:rsid w:val="0091309C"/>
    <w:rsid w:val="009132DA"/>
    <w:rsid w:val="0091374E"/>
    <w:rsid w:val="0091377E"/>
    <w:rsid w:val="00913F6F"/>
    <w:rsid w:val="0091436A"/>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5C2F"/>
    <w:rsid w:val="00926280"/>
    <w:rsid w:val="0092651A"/>
    <w:rsid w:val="00926AF9"/>
    <w:rsid w:val="00926B89"/>
    <w:rsid w:val="00927111"/>
    <w:rsid w:val="00927D95"/>
    <w:rsid w:val="00927E29"/>
    <w:rsid w:val="00930009"/>
    <w:rsid w:val="009300DC"/>
    <w:rsid w:val="00930186"/>
    <w:rsid w:val="009306DD"/>
    <w:rsid w:val="00930A44"/>
    <w:rsid w:val="00930AA8"/>
    <w:rsid w:val="00930C3A"/>
    <w:rsid w:val="00930D11"/>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1B65"/>
    <w:rsid w:val="009420A8"/>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221"/>
    <w:rsid w:val="009534E9"/>
    <w:rsid w:val="009536BE"/>
    <w:rsid w:val="0095389B"/>
    <w:rsid w:val="00954A2E"/>
    <w:rsid w:val="00954A90"/>
    <w:rsid w:val="00955449"/>
    <w:rsid w:val="0095579B"/>
    <w:rsid w:val="0095588E"/>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32A"/>
    <w:rsid w:val="00962996"/>
    <w:rsid w:val="00962C5F"/>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4984"/>
    <w:rsid w:val="00974B9F"/>
    <w:rsid w:val="009750CA"/>
    <w:rsid w:val="009750D0"/>
    <w:rsid w:val="009751AF"/>
    <w:rsid w:val="00975804"/>
    <w:rsid w:val="00976172"/>
    <w:rsid w:val="00976489"/>
    <w:rsid w:val="009766A8"/>
    <w:rsid w:val="00976803"/>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49DE"/>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7F"/>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C96"/>
    <w:rsid w:val="009B2F56"/>
    <w:rsid w:val="009B2F85"/>
    <w:rsid w:val="009B31AB"/>
    <w:rsid w:val="009B31CA"/>
    <w:rsid w:val="009B3268"/>
    <w:rsid w:val="009B3367"/>
    <w:rsid w:val="009B346F"/>
    <w:rsid w:val="009B396A"/>
    <w:rsid w:val="009B3987"/>
    <w:rsid w:val="009B3BA6"/>
    <w:rsid w:val="009B3C8C"/>
    <w:rsid w:val="009B3CC2"/>
    <w:rsid w:val="009B3D43"/>
    <w:rsid w:val="009B3D6A"/>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627"/>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0CD5"/>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6EA3"/>
    <w:rsid w:val="009D72CC"/>
    <w:rsid w:val="009D7476"/>
    <w:rsid w:val="009D7522"/>
    <w:rsid w:val="009D79CF"/>
    <w:rsid w:val="009D7A43"/>
    <w:rsid w:val="009D7C1B"/>
    <w:rsid w:val="009D7CDF"/>
    <w:rsid w:val="009E0270"/>
    <w:rsid w:val="009E066C"/>
    <w:rsid w:val="009E07BA"/>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573"/>
    <w:rsid w:val="009E371D"/>
    <w:rsid w:val="009E3B1C"/>
    <w:rsid w:val="009E3C60"/>
    <w:rsid w:val="009E3D65"/>
    <w:rsid w:val="009E472F"/>
    <w:rsid w:val="009E47E6"/>
    <w:rsid w:val="009E49E5"/>
    <w:rsid w:val="009E4B52"/>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29"/>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2F5A"/>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7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2A9"/>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2795F"/>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3AB8"/>
    <w:rsid w:val="00A354FC"/>
    <w:rsid w:val="00A3552B"/>
    <w:rsid w:val="00A35B14"/>
    <w:rsid w:val="00A35EC3"/>
    <w:rsid w:val="00A360C5"/>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044"/>
    <w:rsid w:val="00A42277"/>
    <w:rsid w:val="00A426F4"/>
    <w:rsid w:val="00A42B0C"/>
    <w:rsid w:val="00A42CF4"/>
    <w:rsid w:val="00A42EE5"/>
    <w:rsid w:val="00A43082"/>
    <w:rsid w:val="00A430F8"/>
    <w:rsid w:val="00A431B5"/>
    <w:rsid w:val="00A431D9"/>
    <w:rsid w:val="00A44564"/>
    <w:rsid w:val="00A447A5"/>
    <w:rsid w:val="00A447B4"/>
    <w:rsid w:val="00A4483A"/>
    <w:rsid w:val="00A44BEF"/>
    <w:rsid w:val="00A44EA9"/>
    <w:rsid w:val="00A44F1E"/>
    <w:rsid w:val="00A455B4"/>
    <w:rsid w:val="00A45883"/>
    <w:rsid w:val="00A4590E"/>
    <w:rsid w:val="00A45C96"/>
    <w:rsid w:val="00A45DDB"/>
    <w:rsid w:val="00A46692"/>
    <w:rsid w:val="00A473C8"/>
    <w:rsid w:val="00A47640"/>
    <w:rsid w:val="00A47A0C"/>
    <w:rsid w:val="00A50062"/>
    <w:rsid w:val="00A5017E"/>
    <w:rsid w:val="00A502A4"/>
    <w:rsid w:val="00A502C0"/>
    <w:rsid w:val="00A50395"/>
    <w:rsid w:val="00A506BE"/>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361"/>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317E"/>
    <w:rsid w:val="00A631AF"/>
    <w:rsid w:val="00A63462"/>
    <w:rsid w:val="00A63545"/>
    <w:rsid w:val="00A637D1"/>
    <w:rsid w:val="00A63A77"/>
    <w:rsid w:val="00A6440A"/>
    <w:rsid w:val="00A6452B"/>
    <w:rsid w:val="00A6494B"/>
    <w:rsid w:val="00A64E1B"/>
    <w:rsid w:val="00A655AA"/>
    <w:rsid w:val="00A65965"/>
    <w:rsid w:val="00A659EF"/>
    <w:rsid w:val="00A65A36"/>
    <w:rsid w:val="00A65AAD"/>
    <w:rsid w:val="00A65BC6"/>
    <w:rsid w:val="00A65C56"/>
    <w:rsid w:val="00A65F41"/>
    <w:rsid w:val="00A6650F"/>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5FD"/>
    <w:rsid w:val="00A90615"/>
    <w:rsid w:val="00A90C5A"/>
    <w:rsid w:val="00A91275"/>
    <w:rsid w:val="00A9131A"/>
    <w:rsid w:val="00A91420"/>
    <w:rsid w:val="00A917D5"/>
    <w:rsid w:val="00A91B57"/>
    <w:rsid w:val="00A91E55"/>
    <w:rsid w:val="00A92108"/>
    <w:rsid w:val="00A92450"/>
    <w:rsid w:val="00A92AFE"/>
    <w:rsid w:val="00A931D6"/>
    <w:rsid w:val="00A931E8"/>
    <w:rsid w:val="00A93FC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C93"/>
    <w:rsid w:val="00AA5DA5"/>
    <w:rsid w:val="00AA600A"/>
    <w:rsid w:val="00AA61CB"/>
    <w:rsid w:val="00AA65C7"/>
    <w:rsid w:val="00AA67D7"/>
    <w:rsid w:val="00AA6B4C"/>
    <w:rsid w:val="00AA6BC6"/>
    <w:rsid w:val="00AA6C47"/>
    <w:rsid w:val="00AA6DBC"/>
    <w:rsid w:val="00AA701B"/>
    <w:rsid w:val="00AA7656"/>
    <w:rsid w:val="00AA77EB"/>
    <w:rsid w:val="00AA7878"/>
    <w:rsid w:val="00AA7AB8"/>
    <w:rsid w:val="00AA7C48"/>
    <w:rsid w:val="00AB06B8"/>
    <w:rsid w:val="00AB07F1"/>
    <w:rsid w:val="00AB0E36"/>
    <w:rsid w:val="00AB0EFC"/>
    <w:rsid w:val="00AB0FB9"/>
    <w:rsid w:val="00AB231F"/>
    <w:rsid w:val="00AB2706"/>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5BC1"/>
    <w:rsid w:val="00AC6077"/>
    <w:rsid w:val="00AC694B"/>
    <w:rsid w:val="00AC6C22"/>
    <w:rsid w:val="00AC6E5D"/>
    <w:rsid w:val="00AC7839"/>
    <w:rsid w:val="00AC7975"/>
    <w:rsid w:val="00AC7A4C"/>
    <w:rsid w:val="00AC7C13"/>
    <w:rsid w:val="00AC7D4C"/>
    <w:rsid w:val="00AC7DFE"/>
    <w:rsid w:val="00AD019B"/>
    <w:rsid w:val="00AD0879"/>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5EC8"/>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4F57"/>
    <w:rsid w:val="00AE5252"/>
    <w:rsid w:val="00AE5970"/>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63"/>
    <w:rsid w:val="00AF13D6"/>
    <w:rsid w:val="00AF234B"/>
    <w:rsid w:val="00AF2530"/>
    <w:rsid w:val="00AF2962"/>
    <w:rsid w:val="00AF2FDA"/>
    <w:rsid w:val="00AF3270"/>
    <w:rsid w:val="00AF3296"/>
    <w:rsid w:val="00AF3500"/>
    <w:rsid w:val="00AF3818"/>
    <w:rsid w:val="00AF4191"/>
    <w:rsid w:val="00AF51E1"/>
    <w:rsid w:val="00AF52B1"/>
    <w:rsid w:val="00AF5B46"/>
    <w:rsid w:val="00AF5FC1"/>
    <w:rsid w:val="00AF610C"/>
    <w:rsid w:val="00AF652F"/>
    <w:rsid w:val="00AF6875"/>
    <w:rsid w:val="00AF6F0F"/>
    <w:rsid w:val="00AF6FEE"/>
    <w:rsid w:val="00AF73C3"/>
    <w:rsid w:val="00AF7955"/>
    <w:rsid w:val="00AF79D6"/>
    <w:rsid w:val="00AF7BD5"/>
    <w:rsid w:val="00B00178"/>
    <w:rsid w:val="00B006F6"/>
    <w:rsid w:val="00B00A97"/>
    <w:rsid w:val="00B00AEF"/>
    <w:rsid w:val="00B00B15"/>
    <w:rsid w:val="00B00E41"/>
    <w:rsid w:val="00B010EE"/>
    <w:rsid w:val="00B01EC9"/>
    <w:rsid w:val="00B02066"/>
    <w:rsid w:val="00B021B6"/>
    <w:rsid w:val="00B021E7"/>
    <w:rsid w:val="00B02983"/>
    <w:rsid w:val="00B02D85"/>
    <w:rsid w:val="00B03042"/>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275"/>
    <w:rsid w:val="00B07438"/>
    <w:rsid w:val="00B07A0E"/>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493"/>
    <w:rsid w:val="00B15568"/>
    <w:rsid w:val="00B15910"/>
    <w:rsid w:val="00B15DC3"/>
    <w:rsid w:val="00B15DFA"/>
    <w:rsid w:val="00B15F32"/>
    <w:rsid w:val="00B16052"/>
    <w:rsid w:val="00B16A3C"/>
    <w:rsid w:val="00B16D9E"/>
    <w:rsid w:val="00B1702A"/>
    <w:rsid w:val="00B175CA"/>
    <w:rsid w:val="00B17C31"/>
    <w:rsid w:val="00B203F3"/>
    <w:rsid w:val="00B21204"/>
    <w:rsid w:val="00B21336"/>
    <w:rsid w:val="00B214CB"/>
    <w:rsid w:val="00B21639"/>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52"/>
    <w:rsid w:val="00B341B2"/>
    <w:rsid w:val="00B34227"/>
    <w:rsid w:val="00B34866"/>
    <w:rsid w:val="00B34964"/>
    <w:rsid w:val="00B34DFF"/>
    <w:rsid w:val="00B34EC0"/>
    <w:rsid w:val="00B35070"/>
    <w:rsid w:val="00B351E5"/>
    <w:rsid w:val="00B3561A"/>
    <w:rsid w:val="00B35B42"/>
    <w:rsid w:val="00B36208"/>
    <w:rsid w:val="00B36738"/>
    <w:rsid w:val="00B36981"/>
    <w:rsid w:val="00B36B69"/>
    <w:rsid w:val="00B36E89"/>
    <w:rsid w:val="00B371A1"/>
    <w:rsid w:val="00B372E3"/>
    <w:rsid w:val="00B373E4"/>
    <w:rsid w:val="00B37403"/>
    <w:rsid w:val="00B379E0"/>
    <w:rsid w:val="00B37C87"/>
    <w:rsid w:val="00B40090"/>
    <w:rsid w:val="00B406A0"/>
    <w:rsid w:val="00B40C95"/>
    <w:rsid w:val="00B40F36"/>
    <w:rsid w:val="00B4141C"/>
    <w:rsid w:val="00B41D8D"/>
    <w:rsid w:val="00B4222F"/>
    <w:rsid w:val="00B42379"/>
    <w:rsid w:val="00B427D3"/>
    <w:rsid w:val="00B42A6D"/>
    <w:rsid w:val="00B42AD2"/>
    <w:rsid w:val="00B42D87"/>
    <w:rsid w:val="00B42DF8"/>
    <w:rsid w:val="00B4302A"/>
    <w:rsid w:val="00B43814"/>
    <w:rsid w:val="00B43B3D"/>
    <w:rsid w:val="00B43D3D"/>
    <w:rsid w:val="00B43F85"/>
    <w:rsid w:val="00B4489B"/>
    <w:rsid w:val="00B449BD"/>
    <w:rsid w:val="00B44C0C"/>
    <w:rsid w:val="00B44D87"/>
    <w:rsid w:val="00B45019"/>
    <w:rsid w:val="00B45216"/>
    <w:rsid w:val="00B452FE"/>
    <w:rsid w:val="00B45615"/>
    <w:rsid w:val="00B456AA"/>
    <w:rsid w:val="00B45E1C"/>
    <w:rsid w:val="00B45F7A"/>
    <w:rsid w:val="00B463E7"/>
    <w:rsid w:val="00B46513"/>
    <w:rsid w:val="00B46588"/>
    <w:rsid w:val="00B465AD"/>
    <w:rsid w:val="00B4668C"/>
    <w:rsid w:val="00B46877"/>
    <w:rsid w:val="00B46D0F"/>
    <w:rsid w:val="00B4710D"/>
    <w:rsid w:val="00B476CE"/>
    <w:rsid w:val="00B47A2E"/>
    <w:rsid w:val="00B47C7E"/>
    <w:rsid w:val="00B509F1"/>
    <w:rsid w:val="00B50A11"/>
    <w:rsid w:val="00B50F70"/>
    <w:rsid w:val="00B511BE"/>
    <w:rsid w:val="00B5124F"/>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3A5"/>
    <w:rsid w:val="00B707CB"/>
    <w:rsid w:val="00B70D48"/>
    <w:rsid w:val="00B70E6F"/>
    <w:rsid w:val="00B71438"/>
    <w:rsid w:val="00B716E1"/>
    <w:rsid w:val="00B71B99"/>
    <w:rsid w:val="00B71C5A"/>
    <w:rsid w:val="00B7226F"/>
    <w:rsid w:val="00B7241D"/>
    <w:rsid w:val="00B7258C"/>
    <w:rsid w:val="00B7270D"/>
    <w:rsid w:val="00B7290B"/>
    <w:rsid w:val="00B72AF2"/>
    <w:rsid w:val="00B72BD4"/>
    <w:rsid w:val="00B72F9D"/>
    <w:rsid w:val="00B73008"/>
    <w:rsid w:val="00B730BD"/>
    <w:rsid w:val="00B73A1B"/>
    <w:rsid w:val="00B73E49"/>
    <w:rsid w:val="00B73FEA"/>
    <w:rsid w:val="00B74102"/>
    <w:rsid w:val="00B746D5"/>
    <w:rsid w:val="00B74B72"/>
    <w:rsid w:val="00B75DBE"/>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CF6"/>
    <w:rsid w:val="00B825AC"/>
    <w:rsid w:val="00B829B7"/>
    <w:rsid w:val="00B829B9"/>
    <w:rsid w:val="00B829EC"/>
    <w:rsid w:val="00B82CA8"/>
    <w:rsid w:val="00B82DD8"/>
    <w:rsid w:val="00B83304"/>
    <w:rsid w:val="00B8342C"/>
    <w:rsid w:val="00B835B4"/>
    <w:rsid w:val="00B8398C"/>
    <w:rsid w:val="00B83FC7"/>
    <w:rsid w:val="00B84177"/>
    <w:rsid w:val="00B84806"/>
    <w:rsid w:val="00B857C5"/>
    <w:rsid w:val="00B85994"/>
    <w:rsid w:val="00B85A74"/>
    <w:rsid w:val="00B85B54"/>
    <w:rsid w:val="00B85F5A"/>
    <w:rsid w:val="00B86325"/>
    <w:rsid w:val="00B866E1"/>
    <w:rsid w:val="00B867CC"/>
    <w:rsid w:val="00B86921"/>
    <w:rsid w:val="00B8694B"/>
    <w:rsid w:val="00B86B15"/>
    <w:rsid w:val="00B86E06"/>
    <w:rsid w:val="00B87347"/>
    <w:rsid w:val="00B877DA"/>
    <w:rsid w:val="00B878FF"/>
    <w:rsid w:val="00B879A3"/>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5E72"/>
    <w:rsid w:val="00B96174"/>
    <w:rsid w:val="00B965F1"/>
    <w:rsid w:val="00B965FA"/>
    <w:rsid w:val="00B9683A"/>
    <w:rsid w:val="00B9693B"/>
    <w:rsid w:val="00B96BEF"/>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C35"/>
    <w:rsid w:val="00BA3D58"/>
    <w:rsid w:val="00BA3E7B"/>
    <w:rsid w:val="00BA3F1D"/>
    <w:rsid w:val="00BA4335"/>
    <w:rsid w:val="00BA4646"/>
    <w:rsid w:val="00BA4B69"/>
    <w:rsid w:val="00BA4C0B"/>
    <w:rsid w:val="00BA67D6"/>
    <w:rsid w:val="00BA6A5D"/>
    <w:rsid w:val="00BA6C2B"/>
    <w:rsid w:val="00BA70FD"/>
    <w:rsid w:val="00BA750D"/>
    <w:rsid w:val="00BA77F2"/>
    <w:rsid w:val="00BA79CF"/>
    <w:rsid w:val="00BB0080"/>
    <w:rsid w:val="00BB024D"/>
    <w:rsid w:val="00BB0785"/>
    <w:rsid w:val="00BB085E"/>
    <w:rsid w:val="00BB0F69"/>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510"/>
    <w:rsid w:val="00BB563C"/>
    <w:rsid w:val="00BB5C86"/>
    <w:rsid w:val="00BB6008"/>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5B"/>
    <w:rsid w:val="00BC4A9F"/>
    <w:rsid w:val="00BC4B1E"/>
    <w:rsid w:val="00BC512A"/>
    <w:rsid w:val="00BC51F0"/>
    <w:rsid w:val="00BC6490"/>
    <w:rsid w:val="00BC6770"/>
    <w:rsid w:val="00BC685E"/>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599"/>
    <w:rsid w:val="00BD2BA5"/>
    <w:rsid w:val="00BD2C0F"/>
    <w:rsid w:val="00BD3250"/>
    <w:rsid w:val="00BD335C"/>
    <w:rsid w:val="00BD34FE"/>
    <w:rsid w:val="00BD3555"/>
    <w:rsid w:val="00BD3F3C"/>
    <w:rsid w:val="00BD4564"/>
    <w:rsid w:val="00BD4643"/>
    <w:rsid w:val="00BD4F40"/>
    <w:rsid w:val="00BD528B"/>
    <w:rsid w:val="00BD5317"/>
    <w:rsid w:val="00BD5BE9"/>
    <w:rsid w:val="00BD698E"/>
    <w:rsid w:val="00BD6A53"/>
    <w:rsid w:val="00BD74E0"/>
    <w:rsid w:val="00BD76E1"/>
    <w:rsid w:val="00BD76E4"/>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8C9"/>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03F"/>
    <w:rsid w:val="00BF6207"/>
    <w:rsid w:val="00BF69A3"/>
    <w:rsid w:val="00BF6A89"/>
    <w:rsid w:val="00BF6DF2"/>
    <w:rsid w:val="00BF746E"/>
    <w:rsid w:val="00BF78BA"/>
    <w:rsid w:val="00BF79A3"/>
    <w:rsid w:val="00BF79A8"/>
    <w:rsid w:val="00BF7CA2"/>
    <w:rsid w:val="00BF7CFB"/>
    <w:rsid w:val="00C007AF"/>
    <w:rsid w:val="00C007CD"/>
    <w:rsid w:val="00C0132D"/>
    <w:rsid w:val="00C013D4"/>
    <w:rsid w:val="00C014C3"/>
    <w:rsid w:val="00C02180"/>
    <w:rsid w:val="00C02B50"/>
    <w:rsid w:val="00C03055"/>
    <w:rsid w:val="00C0320F"/>
    <w:rsid w:val="00C0354B"/>
    <w:rsid w:val="00C03A67"/>
    <w:rsid w:val="00C03F13"/>
    <w:rsid w:val="00C044F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AF8"/>
    <w:rsid w:val="00C23BBB"/>
    <w:rsid w:val="00C23C41"/>
    <w:rsid w:val="00C23E5F"/>
    <w:rsid w:val="00C23EAB"/>
    <w:rsid w:val="00C247F8"/>
    <w:rsid w:val="00C24948"/>
    <w:rsid w:val="00C254B7"/>
    <w:rsid w:val="00C25512"/>
    <w:rsid w:val="00C26034"/>
    <w:rsid w:val="00C2606F"/>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49C6"/>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64A"/>
    <w:rsid w:val="00C44A7D"/>
    <w:rsid w:val="00C44E6E"/>
    <w:rsid w:val="00C44F09"/>
    <w:rsid w:val="00C44FF0"/>
    <w:rsid w:val="00C450F9"/>
    <w:rsid w:val="00C4518A"/>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4B5"/>
    <w:rsid w:val="00C516CD"/>
    <w:rsid w:val="00C51A6B"/>
    <w:rsid w:val="00C51AA4"/>
    <w:rsid w:val="00C520E9"/>
    <w:rsid w:val="00C523F6"/>
    <w:rsid w:val="00C524B7"/>
    <w:rsid w:val="00C52753"/>
    <w:rsid w:val="00C52AF4"/>
    <w:rsid w:val="00C52BEF"/>
    <w:rsid w:val="00C52D8A"/>
    <w:rsid w:val="00C53436"/>
    <w:rsid w:val="00C53FB5"/>
    <w:rsid w:val="00C5404A"/>
    <w:rsid w:val="00C540DD"/>
    <w:rsid w:val="00C5454A"/>
    <w:rsid w:val="00C54557"/>
    <w:rsid w:val="00C548CF"/>
    <w:rsid w:val="00C549BE"/>
    <w:rsid w:val="00C55236"/>
    <w:rsid w:val="00C5571D"/>
    <w:rsid w:val="00C5579B"/>
    <w:rsid w:val="00C55867"/>
    <w:rsid w:val="00C55917"/>
    <w:rsid w:val="00C55D23"/>
    <w:rsid w:val="00C560DA"/>
    <w:rsid w:val="00C56222"/>
    <w:rsid w:val="00C56254"/>
    <w:rsid w:val="00C56AFC"/>
    <w:rsid w:val="00C56B8D"/>
    <w:rsid w:val="00C56C96"/>
    <w:rsid w:val="00C572AF"/>
    <w:rsid w:val="00C57381"/>
    <w:rsid w:val="00C576B1"/>
    <w:rsid w:val="00C5776C"/>
    <w:rsid w:val="00C57905"/>
    <w:rsid w:val="00C57B8D"/>
    <w:rsid w:val="00C57D6B"/>
    <w:rsid w:val="00C60763"/>
    <w:rsid w:val="00C60DA8"/>
    <w:rsid w:val="00C60E27"/>
    <w:rsid w:val="00C60FB6"/>
    <w:rsid w:val="00C6115B"/>
    <w:rsid w:val="00C61C61"/>
    <w:rsid w:val="00C629FE"/>
    <w:rsid w:val="00C62AB5"/>
    <w:rsid w:val="00C62BE5"/>
    <w:rsid w:val="00C63585"/>
    <w:rsid w:val="00C637B4"/>
    <w:rsid w:val="00C637C3"/>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9B"/>
    <w:rsid w:val="00C70A2D"/>
    <w:rsid w:val="00C70B88"/>
    <w:rsid w:val="00C70BA5"/>
    <w:rsid w:val="00C70CE9"/>
    <w:rsid w:val="00C70FC8"/>
    <w:rsid w:val="00C71177"/>
    <w:rsid w:val="00C712E6"/>
    <w:rsid w:val="00C714ED"/>
    <w:rsid w:val="00C71942"/>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879"/>
    <w:rsid w:val="00C83976"/>
    <w:rsid w:val="00C83B71"/>
    <w:rsid w:val="00C83E8C"/>
    <w:rsid w:val="00C83F28"/>
    <w:rsid w:val="00C84087"/>
    <w:rsid w:val="00C84449"/>
    <w:rsid w:val="00C84503"/>
    <w:rsid w:val="00C8453F"/>
    <w:rsid w:val="00C8490B"/>
    <w:rsid w:val="00C84EA5"/>
    <w:rsid w:val="00C855AD"/>
    <w:rsid w:val="00C856CB"/>
    <w:rsid w:val="00C85B6E"/>
    <w:rsid w:val="00C85E83"/>
    <w:rsid w:val="00C862A1"/>
    <w:rsid w:val="00C8648B"/>
    <w:rsid w:val="00C86767"/>
    <w:rsid w:val="00C868A6"/>
    <w:rsid w:val="00C86CFA"/>
    <w:rsid w:val="00C872A8"/>
    <w:rsid w:val="00C872F8"/>
    <w:rsid w:val="00C87369"/>
    <w:rsid w:val="00C873E2"/>
    <w:rsid w:val="00C87444"/>
    <w:rsid w:val="00C87851"/>
    <w:rsid w:val="00C87C4A"/>
    <w:rsid w:val="00C87E80"/>
    <w:rsid w:val="00C9016F"/>
    <w:rsid w:val="00C906AE"/>
    <w:rsid w:val="00C90CFA"/>
    <w:rsid w:val="00C90D39"/>
    <w:rsid w:val="00C90D84"/>
    <w:rsid w:val="00C90F97"/>
    <w:rsid w:val="00C910DF"/>
    <w:rsid w:val="00C913BA"/>
    <w:rsid w:val="00C916C3"/>
    <w:rsid w:val="00C91883"/>
    <w:rsid w:val="00C91956"/>
    <w:rsid w:val="00C91A86"/>
    <w:rsid w:val="00C91E38"/>
    <w:rsid w:val="00C927C1"/>
    <w:rsid w:val="00C92947"/>
    <w:rsid w:val="00C92C87"/>
    <w:rsid w:val="00C92DD8"/>
    <w:rsid w:val="00C93308"/>
    <w:rsid w:val="00C936EA"/>
    <w:rsid w:val="00C941A5"/>
    <w:rsid w:val="00C9443C"/>
    <w:rsid w:val="00C94A8D"/>
    <w:rsid w:val="00C94E87"/>
    <w:rsid w:val="00C95048"/>
    <w:rsid w:val="00C95088"/>
    <w:rsid w:val="00C95DB6"/>
    <w:rsid w:val="00C95EA8"/>
    <w:rsid w:val="00C96649"/>
    <w:rsid w:val="00C96B6F"/>
    <w:rsid w:val="00C96BD7"/>
    <w:rsid w:val="00C96DC0"/>
    <w:rsid w:val="00C97420"/>
    <w:rsid w:val="00C97A3D"/>
    <w:rsid w:val="00CA0004"/>
    <w:rsid w:val="00CA0854"/>
    <w:rsid w:val="00CA0A73"/>
    <w:rsid w:val="00CA103C"/>
    <w:rsid w:val="00CA125F"/>
    <w:rsid w:val="00CA15F4"/>
    <w:rsid w:val="00CA19D6"/>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8"/>
    <w:rsid w:val="00CA6DCE"/>
    <w:rsid w:val="00CA7709"/>
    <w:rsid w:val="00CA78ED"/>
    <w:rsid w:val="00CA792D"/>
    <w:rsid w:val="00CA7C24"/>
    <w:rsid w:val="00CA7CE4"/>
    <w:rsid w:val="00CA7DD9"/>
    <w:rsid w:val="00CA7F7E"/>
    <w:rsid w:val="00CB0310"/>
    <w:rsid w:val="00CB039F"/>
    <w:rsid w:val="00CB0680"/>
    <w:rsid w:val="00CB089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2FA"/>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5CA9"/>
    <w:rsid w:val="00CC6675"/>
    <w:rsid w:val="00CC68F7"/>
    <w:rsid w:val="00CC6B74"/>
    <w:rsid w:val="00CC6EE1"/>
    <w:rsid w:val="00CC712B"/>
    <w:rsid w:val="00CC782A"/>
    <w:rsid w:val="00CC7E8C"/>
    <w:rsid w:val="00CD02AC"/>
    <w:rsid w:val="00CD0606"/>
    <w:rsid w:val="00CD0876"/>
    <w:rsid w:val="00CD0A9D"/>
    <w:rsid w:val="00CD12AC"/>
    <w:rsid w:val="00CD14D4"/>
    <w:rsid w:val="00CD1B80"/>
    <w:rsid w:val="00CD1BEF"/>
    <w:rsid w:val="00CD1D72"/>
    <w:rsid w:val="00CD1DF5"/>
    <w:rsid w:val="00CD1E78"/>
    <w:rsid w:val="00CD22A3"/>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2F78"/>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22D"/>
    <w:rsid w:val="00D0139A"/>
    <w:rsid w:val="00D01635"/>
    <w:rsid w:val="00D016EC"/>
    <w:rsid w:val="00D01A50"/>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2B2D"/>
    <w:rsid w:val="00D1311B"/>
    <w:rsid w:val="00D13235"/>
    <w:rsid w:val="00D13438"/>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3B0"/>
    <w:rsid w:val="00D20B72"/>
    <w:rsid w:val="00D20F2F"/>
    <w:rsid w:val="00D20FC5"/>
    <w:rsid w:val="00D217A2"/>
    <w:rsid w:val="00D22210"/>
    <w:rsid w:val="00D2229F"/>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6E3"/>
    <w:rsid w:val="00D61CB3"/>
    <w:rsid w:val="00D622C1"/>
    <w:rsid w:val="00D6288F"/>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9D9"/>
    <w:rsid w:val="00D67ACD"/>
    <w:rsid w:val="00D70184"/>
    <w:rsid w:val="00D70384"/>
    <w:rsid w:val="00D703D1"/>
    <w:rsid w:val="00D70635"/>
    <w:rsid w:val="00D706B8"/>
    <w:rsid w:val="00D70947"/>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3C6"/>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001"/>
    <w:rsid w:val="00D865FC"/>
    <w:rsid w:val="00D86805"/>
    <w:rsid w:val="00D86859"/>
    <w:rsid w:val="00D86890"/>
    <w:rsid w:val="00D86CE8"/>
    <w:rsid w:val="00D86D5E"/>
    <w:rsid w:val="00D86E25"/>
    <w:rsid w:val="00D8759E"/>
    <w:rsid w:val="00D87721"/>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2E8"/>
    <w:rsid w:val="00D94344"/>
    <w:rsid w:val="00D943C3"/>
    <w:rsid w:val="00D9465A"/>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4D1C"/>
    <w:rsid w:val="00DB4DB2"/>
    <w:rsid w:val="00DB5109"/>
    <w:rsid w:val="00DB522E"/>
    <w:rsid w:val="00DB524B"/>
    <w:rsid w:val="00DB58A6"/>
    <w:rsid w:val="00DB5F0F"/>
    <w:rsid w:val="00DB60F2"/>
    <w:rsid w:val="00DB639E"/>
    <w:rsid w:val="00DB6476"/>
    <w:rsid w:val="00DB64A0"/>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4B0"/>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17D4"/>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331"/>
    <w:rsid w:val="00DD74E9"/>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2F"/>
    <w:rsid w:val="00DE35D2"/>
    <w:rsid w:val="00DE3A24"/>
    <w:rsid w:val="00DE3DA9"/>
    <w:rsid w:val="00DE3F3A"/>
    <w:rsid w:val="00DE41A9"/>
    <w:rsid w:val="00DE4664"/>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49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269A"/>
    <w:rsid w:val="00E035F8"/>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670"/>
    <w:rsid w:val="00E109BD"/>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4DA"/>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53A"/>
    <w:rsid w:val="00E23920"/>
    <w:rsid w:val="00E239D7"/>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06C"/>
    <w:rsid w:val="00E34F18"/>
    <w:rsid w:val="00E35209"/>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8B"/>
    <w:rsid w:val="00E4299A"/>
    <w:rsid w:val="00E42B78"/>
    <w:rsid w:val="00E43677"/>
    <w:rsid w:val="00E439E7"/>
    <w:rsid w:val="00E43B35"/>
    <w:rsid w:val="00E440D8"/>
    <w:rsid w:val="00E445E6"/>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791"/>
    <w:rsid w:val="00E63896"/>
    <w:rsid w:val="00E638FA"/>
    <w:rsid w:val="00E63E89"/>
    <w:rsid w:val="00E64354"/>
    <w:rsid w:val="00E64752"/>
    <w:rsid w:val="00E647B2"/>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C4"/>
    <w:rsid w:val="00E977D0"/>
    <w:rsid w:val="00E979CB"/>
    <w:rsid w:val="00E97C4F"/>
    <w:rsid w:val="00E97C5A"/>
    <w:rsid w:val="00EA0339"/>
    <w:rsid w:val="00EA0863"/>
    <w:rsid w:val="00EA0884"/>
    <w:rsid w:val="00EA0BDA"/>
    <w:rsid w:val="00EA0C10"/>
    <w:rsid w:val="00EA25A6"/>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A70"/>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4F3F"/>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214"/>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627"/>
    <w:rsid w:val="00EC47CD"/>
    <w:rsid w:val="00EC4884"/>
    <w:rsid w:val="00EC493D"/>
    <w:rsid w:val="00EC4DAA"/>
    <w:rsid w:val="00EC4E4A"/>
    <w:rsid w:val="00EC5289"/>
    <w:rsid w:val="00EC54F4"/>
    <w:rsid w:val="00EC56B9"/>
    <w:rsid w:val="00EC591A"/>
    <w:rsid w:val="00EC5C56"/>
    <w:rsid w:val="00EC5CD1"/>
    <w:rsid w:val="00EC6510"/>
    <w:rsid w:val="00EC6B07"/>
    <w:rsid w:val="00EC6D8E"/>
    <w:rsid w:val="00EC6F8A"/>
    <w:rsid w:val="00EC7063"/>
    <w:rsid w:val="00EC73DD"/>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362"/>
    <w:rsid w:val="00EE04E1"/>
    <w:rsid w:val="00EE0597"/>
    <w:rsid w:val="00EE08A9"/>
    <w:rsid w:val="00EE08F5"/>
    <w:rsid w:val="00EE0946"/>
    <w:rsid w:val="00EE09E4"/>
    <w:rsid w:val="00EE0D18"/>
    <w:rsid w:val="00EE0FC6"/>
    <w:rsid w:val="00EE1757"/>
    <w:rsid w:val="00EE17B5"/>
    <w:rsid w:val="00EE1EDF"/>
    <w:rsid w:val="00EE2370"/>
    <w:rsid w:val="00EE2D52"/>
    <w:rsid w:val="00EE2DA3"/>
    <w:rsid w:val="00EE3576"/>
    <w:rsid w:val="00EE410C"/>
    <w:rsid w:val="00EE4342"/>
    <w:rsid w:val="00EE4744"/>
    <w:rsid w:val="00EE4807"/>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0D76"/>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157"/>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1C9"/>
    <w:rsid w:val="00F024DE"/>
    <w:rsid w:val="00F02E16"/>
    <w:rsid w:val="00F02EED"/>
    <w:rsid w:val="00F0330D"/>
    <w:rsid w:val="00F0343E"/>
    <w:rsid w:val="00F040F2"/>
    <w:rsid w:val="00F042BA"/>
    <w:rsid w:val="00F042CF"/>
    <w:rsid w:val="00F043AC"/>
    <w:rsid w:val="00F0488C"/>
    <w:rsid w:val="00F049B2"/>
    <w:rsid w:val="00F04D87"/>
    <w:rsid w:val="00F05095"/>
    <w:rsid w:val="00F050FF"/>
    <w:rsid w:val="00F05260"/>
    <w:rsid w:val="00F058D2"/>
    <w:rsid w:val="00F05911"/>
    <w:rsid w:val="00F05CA8"/>
    <w:rsid w:val="00F05EEA"/>
    <w:rsid w:val="00F05F87"/>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07F"/>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853"/>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179E"/>
    <w:rsid w:val="00F319C9"/>
    <w:rsid w:val="00F31A00"/>
    <w:rsid w:val="00F31D7D"/>
    <w:rsid w:val="00F32296"/>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37C41"/>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B16"/>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72E"/>
    <w:rsid w:val="00F63AA7"/>
    <w:rsid w:val="00F63C85"/>
    <w:rsid w:val="00F63D7E"/>
    <w:rsid w:val="00F63D9F"/>
    <w:rsid w:val="00F644DF"/>
    <w:rsid w:val="00F648D7"/>
    <w:rsid w:val="00F64DE7"/>
    <w:rsid w:val="00F661DB"/>
    <w:rsid w:val="00F66418"/>
    <w:rsid w:val="00F66740"/>
    <w:rsid w:val="00F6693F"/>
    <w:rsid w:val="00F669D5"/>
    <w:rsid w:val="00F66BC8"/>
    <w:rsid w:val="00F66F23"/>
    <w:rsid w:val="00F671EA"/>
    <w:rsid w:val="00F67247"/>
    <w:rsid w:val="00F674AA"/>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5D42"/>
    <w:rsid w:val="00F76122"/>
    <w:rsid w:val="00F761A9"/>
    <w:rsid w:val="00F761F1"/>
    <w:rsid w:val="00F7628F"/>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DB2"/>
    <w:rsid w:val="00F77FB0"/>
    <w:rsid w:val="00F8015F"/>
    <w:rsid w:val="00F801A5"/>
    <w:rsid w:val="00F80607"/>
    <w:rsid w:val="00F809A3"/>
    <w:rsid w:val="00F80DFD"/>
    <w:rsid w:val="00F80F1E"/>
    <w:rsid w:val="00F810FE"/>
    <w:rsid w:val="00F8123D"/>
    <w:rsid w:val="00F81B16"/>
    <w:rsid w:val="00F81D7A"/>
    <w:rsid w:val="00F8236D"/>
    <w:rsid w:val="00F82593"/>
    <w:rsid w:val="00F825A9"/>
    <w:rsid w:val="00F828FE"/>
    <w:rsid w:val="00F82E72"/>
    <w:rsid w:val="00F82FCE"/>
    <w:rsid w:val="00F82FE1"/>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056"/>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6E7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736"/>
    <w:rsid w:val="00FA7D4B"/>
    <w:rsid w:val="00FA7E95"/>
    <w:rsid w:val="00FB0052"/>
    <w:rsid w:val="00FB0363"/>
    <w:rsid w:val="00FB0391"/>
    <w:rsid w:val="00FB0611"/>
    <w:rsid w:val="00FB0717"/>
    <w:rsid w:val="00FB08B2"/>
    <w:rsid w:val="00FB0ACA"/>
    <w:rsid w:val="00FB0B7A"/>
    <w:rsid w:val="00FB0C1C"/>
    <w:rsid w:val="00FB170E"/>
    <w:rsid w:val="00FB1807"/>
    <w:rsid w:val="00FB1D6D"/>
    <w:rsid w:val="00FB21B4"/>
    <w:rsid w:val="00FB2739"/>
    <w:rsid w:val="00FB2770"/>
    <w:rsid w:val="00FB294F"/>
    <w:rsid w:val="00FB2D45"/>
    <w:rsid w:val="00FB3420"/>
    <w:rsid w:val="00FB3425"/>
    <w:rsid w:val="00FB36ED"/>
    <w:rsid w:val="00FB37D1"/>
    <w:rsid w:val="00FB3829"/>
    <w:rsid w:val="00FB3BD4"/>
    <w:rsid w:val="00FB42D7"/>
    <w:rsid w:val="00FB4773"/>
    <w:rsid w:val="00FB4E89"/>
    <w:rsid w:val="00FB50DE"/>
    <w:rsid w:val="00FB5682"/>
    <w:rsid w:val="00FB58F2"/>
    <w:rsid w:val="00FB5973"/>
    <w:rsid w:val="00FB5A4A"/>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2C4D"/>
    <w:rsid w:val="00FC31FB"/>
    <w:rsid w:val="00FC324D"/>
    <w:rsid w:val="00FC3461"/>
    <w:rsid w:val="00FC357D"/>
    <w:rsid w:val="00FC358A"/>
    <w:rsid w:val="00FC376C"/>
    <w:rsid w:val="00FC3836"/>
    <w:rsid w:val="00FC3ACE"/>
    <w:rsid w:val="00FC3B62"/>
    <w:rsid w:val="00FC3C07"/>
    <w:rsid w:val="00FC3C2E"/>
    <w:rsid w:val="00FC3CB3"/>
    <w:rsid w:val="00FC40A0"/>
    <w:rsid w:val="00FC4937"/>
    <w:rsid w:val="00FC4A90"/>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58B"/>
    <w:rsid w:val="00FD05B3"/>
    <w:rsid w:val="00FD0DF5"/>
    <w:rsid w:val="00FD0E5A"/>
    <w:rsid w:val="00FD11A6"/>
    <w:rsid w:val="00FD12AF"/>
    <w:rsid w:val="00FD1543"/>
    <w:rsid w:val="00FD160C"/>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DA2"/>
    <w:rsid w:val="00FD6F65"/>
    <w:rsid w:val="00FD702F"/>
    <w:rsid w:val="00FD7136"/>
    <w:rsid w:val="00FD7604"/>
    <w:rsid w:val="00FD7BBB"/>
    <w:rsid w:val="00FD7BC2"/>
    <w:rsid w:val="00FE001D"/>
    <w:rsid w:val="00FE037C"/>
    <w:rsid w:val="00FE0F5E"/>
    <w:rsid w:val="00FE10E5"/>
    <w:rsid w:val="00FE1462"/>
    <w:rsid w:val="00FE14C9"/>
    <w:rsid w:val="00FE16B2"/>
    <w:rsid w:val="00FE1763"/>
    <w:rsid w:val="00FE1BA9"/>
    <w:rsid w:val="00FE21A0"/>
    <w:rsid w:val="00FE23B5"/>
    <w:rsid w:val="00FE249A"/>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E6F"/>
    <w:rsid w:val="00FF291A"/>
    <w:rsid w:val="00FF3579"/>
    <w:rsid w:val="00FF372F"/>
    <w:rsid w:val="00FF39B6"/>
    <w:rsid w:val="00FF3BC5"/>
    <w:rsid w:val="00FF3CC6"/>
    <w:rsid w:val="00FF3F2D"/>
    <w:rsid w:val="00FF3F8A"/>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1A"/>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FIN33509-419751877-32885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https://financegovau.sharepoint.com/sites/M365_DoF_50033509/_layouts/15/DocIdRedir.aspx?ID=FIN33509-419751877-32885</Url>
      <Description>FIN33509-419751877-32885</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2.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3.xml><?xml version="1.0" encoding="utf-8"?>
<ds:datastoreItem xmlns:ds="http://schemas.openxmlformats.org/officeDocument/2006/customXml" ds:itemID="{30F866D3-2A55-4C54-8336-D69DBC3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5.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6.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Pages>
  <Words>808</Words>
  <Characters>4664</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Holland, Natalie</cp:lastModifiedBy>
  <cp:revision>477</cp:revision>
  <cp:lastPrinted>2023-10-12T03:20:00Z</cp:lastPrinted>
  <dcterms:created xsi:type="dcterms:W3CDTF">2024-05-14T06:03:00Z</dcterms:created>
  <dcterms:modified xsi:type="dcterms:W3CDTF">2024-12-05T22:29:00Z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v=2022.1;a=SHA256;h=62BA1FC6E3D8766D29E0CBA8E71BFB40E75C1E28BF4DC60F0DFBAC53D4541D5D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CDFA17CA3133263E147CCCA325ACCC45852A9BB0EB2ABCCE3997D7C16C4117FC</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d56ced71ae1349b8865682805c5b6031</vt:lpwstr>
  </property>
  <property fmtid="{D5CDD505-2E9C-101B-9397-08002B2CF9AE}" pid="20" name="PM_InsertionValue">
    <vt:lpwstr>OFFICIAL</vt:lpwstr>
  </property>
  <property fmtid="{D5CDD505-2E9C-101B-9397-08002B2CF9AE}" pid="21" name="PM_Originator_Hash_SHA1">
    <vt:lpwstr>ECDD395D1789E8B39CE1757678EF975A6BC7E37A</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766B45AF457AB2B54B8C9C06F6C43E5D</vt:lpwstr>
  </property>
  <property fmtid="{D5CDD505-2E9C-101B-9397-08002B2CF9AE}" pid="32" name="PM_Hash_Salt">
    <vt:lpwstr>916DEB0061D8AFEE3C65C11B5F249BFF</vt:lpwstr>
  </property>
  <property fmtid="{D5CDD505-2E9C-101B-9397-08002B2CF9AE}" pid="33" name="PM_Hash_SHA1">
    <vt:lpwstr>A62C776A6288A8ECBE52B40319F009E2FF2F3D83</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f030c1fd-f4a3-4949-9ef2-c0ce600ab533</vt:lpwstr>
  </property>
  <property fmtid="{D5CDD505-2E9C-101B-9397-08002B2CF9AE}" pid="53" name="Organisation_x0020_Unit">
    <vt:lpwstr>2;#Annual Appropriations|ebaccee2-17d0-4140-b272-ef935f9ee95f</vt:lpwstr>
  </property>
  <property fmtid="{D5CDD505-2E9C-101B-9397-08002B2CF9AE}" pid="54" name="About_x0020_Entity">
    <vt:lpwstr>1;#Department of Finance|fd660e8f-8f31-49bd-92a3-d31d4da31afe</vt:lpwstr>
  </property>
  <property fmtid="{D5CDD505-2E9C-101B-9397-08002B2CF9AE}" pid="55" name="Function_x0020_and_x0020_Activity">
    <vt:lpwstr/>
  </property>
  <property fmtid="{D5CDD505-2E9C-101B-9397-08002B2CF9AE}" pid="56" name="Initiating_x0020_Entity">
    <vt:lpwstr>1;#Department of Finance|fd660e8f-8f31-49bd-92a3-d31d4da31afe</vt:lpwstr>
  </property>
</Properties>
</file>