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E90D" w14:textId="77777777" w:rsidR="00DD0611" w:rsidRPr="002A6881" w:rsidRDefault="00DD0611" w:rsidP="00DD0611">
      <w:pPr>
        <w:jc w:val="center"/>
        <w:rPr>
          <w:rFonts w:asciiTheme="minorHAnsi" w:hAnsiTheme="minorHAnsi" w:cstheme="minorHAnsi"/>
          <w:b/>
          <w:szCs w:val="24"/>
          <w:u w:val="single"/>
        </w:rPr>
      </w:pPr>
      <w:r w:rsidRPr="002A6881">
        <w:rPr>
          <w:rFonts w:asciiTheme="minorHAnsi" w:hAnsiTheme="minorHAnsi" w:cstheme="minorHAnsi"/>
          <w:b/>
          <w:szCs w:val="24"/>
          <w:u w:val="single"/>
        </w:rPr>
        <w:t>EXPLANATORY STATEMENT</w:t>
      </w:r>
    </w:p>
    <w:p w14:paraId="745D9081" w14:textId="77777777" w:rsidR="00DD0611" w:rsidRPr="002A6881" w:rsidRDefault="00DD0611" w:rsidP="00DD0611">
      <w:pPr>
        <w:jc w:val="center"/>
        <w:rPr>
          <w:rFonts w:asciiTheme="minorHAnsi" w:hAnsiTheme="minorHAnsi" w:cstheme="minorHAnsi"/>
          <w:szCs w:val="24"/>
          <w:u w:val="single"/>
        </w:rPr>
      </w:pPr>
      <w:r w:rsidRPr="002A6881">
        <w:rPr>
          <w:rFonts w:asciiTheme="minorHAnsi" w:hAnsiTheme="minorHAnsi" w:cstheme="minorHAnsi"/>
          <w:szCs w:val="24"/>
          <w:u w:val="single"/>
        </w:rPr>
        <w:t>Issued by the authority of the Minister for Education</w:t>
      </w:r>
    </w:p>
    <w:p w14:paraId="447D9D93" w14:textId="77777777" w:rsidR="00DD0611" w:rsidRPr="002A6881" w:rsidRDefault="00DD0611" w:rsidP="00DD0611">
      <w:pPr>
        <w:jc w:val="center"/>
        <w:rPr>
          <w:rFonts w:asciiTheme="minorHAnsi" w:hAnsiTheme="minorHAnsi" w:cstheme="minorHAnsi"/>
          <w:b/>
          <w:i/>
          <w:szCs w:val="24"/>
        </w:rPr>
      </w:pPr>
      <w:r w:rsidRPr="002A6881">
        <w:rPr>
          <w:rFonts w:asciiTheme="minorHAnsi" w:hAnsiTheme="minorHAnsi" w:cstheme="minorHAnsi"/>
          <w:b/>
          <w:i/>
          <w:szCs w:val="24"/>
        </w:rPr>
        <w:t>Higher Education Support Act 2003</w:t>
      </w:r>
    </w:p>
    <w:p w14:paraId="2212DBDB" w14:textId="4E43B9CC" w:rsidR="00DD0611" w:rsidRPr="0088497A" w:rsidRDefault="00DD0611" w:rsidP="00DD0611">
      <w:pPr>
        <w:jc w:val="center"/>
        <w:rPr>
          <w:rFonts w:asciiTheme="minorHAnsi" w:hAnsiTheme="minorHAnsi" w:cstheme="minorHAnsi"/>
          <w:b/>
          <w:i/>
          <w:szCs w:val="24"/>
        </w:rPr>
      </w:pPr>
      <w:r w:rsidRPr="002A6881">
        <w:rPr>
          <w:rFonts w:asciiTheme="minorHAnsi" w:hAnsiTheme="minorHAnsi" w:cstheme="minorHAnsi"/>
          <w:b/>
          <w:i/>
          <w:szCs w:val="24"/>
        </w:rPr>
        <w:t xml:space="preserve">Higher Education Support Amendment (Maximum Payments for </w:t>
      </w:r>
      <w:r>
        <w:rPr>
          <w:rFonts w:asciiTheme="minorHAnsi" w:hAnsiTheme="minorHAnsi" w:cstheme="minorHAnsi"/>
          <w:b/>
          <w:i/>
          <w:szCs w:val="24"/>
        </w:rPr>
        <w:t>Commonwealth Scholarships</w:t>
      </w:r>
      <w:r w:rsidRPr="002A6881">
        <w:rPr>
          <w:rFonts w:asciiTheme="minorHAnsi" w:hAnsiTheme="minorHAnsi" w:cstheme="minorHAnsi"/>
          <w:b/>
          <w:i/>
          <w:szCs w:val="24"/>
        </w:rPr>
        <w:t xml:space="preserve">) </w:t>
      </w:r>
      <w:r>
        <w:rPr>
          <w:rFonts w:asciiTheme="minorHAnsi" w:hAnsiTheme="minorHAnsi" w:cstheme="minorHAnsi"/>
          <w:b/>
          <w:i/>
          <w:szCs w:val="24"/>
        </w:rPr>
        <w:t>Determination</w:t>
      </w:r>
      <w:r w:rsidRPr="002A6881">
        <w:rPr>
          <w:rFonts w:asciiTheme="minorHAnsi" w:hAnsiTheme="minorHAnsi" w:cstheme="minorHAnsi"/>
          <w:b/>
          <w:i/>
          <w:szCs w:val="24"/>
        </w:rPr>
        <w:t xml:space="preserve"> 202</w:t>
      </w:r>
      <w:r w:rsidR="005A3BED">
        <w:rPr>
          <w:rFonts w:asciiTheme="minorHAnsi" w:hAnsiTheme="minorHAnsi" w:cstheme="minorHAnsi"/>
          <w:b/>
          <w:i/>
          <w:szCs w:val="24"/>
        </w:rPr>
        <w:t>4</w:t>
      </w:r>
    </w:p>
    <w:p w14:paraId="48893707" w14:textId="77777777" w:rsidR="00DD0611" w:rsidRDefault="00DD0611" w:rsidP="00DD0611">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5310D28C" w14:textId="77777777" w:rsidR="00DD0611" w:rsidRDefault="00DD0611" w:rsidP="00DD0611">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The </w:t>
      </w:r>
      <w:r>
        <w:rPr>
          <w:rFonts w:asciiTheme="minorHAnsi" w:hAnsiTheme="minorHAnsi" w:cstheme="minorHAnsi"/>
          <w:b w:val="0"/>
          <w:i/>
          <w:color w:val="auto"/>
        </w:rPr>
        <w:t>Higher Education Support (Maximum Payments for Commonwealth Scholarships) Determination 2020</w:t>
      </w:r>
      <w:r>
        <w:rPr>
          <w:rFonts w:asciiTheme="minorHAnsi" w:hAnsiTheme="minorHAnsi" w:cstheme="minorHAnsi"/>
          <w:b w:val="0"/>
          <w:iCs/>
          <w:color w:val="auto"/>
        </w:rPr>
        <w:t xml:space="preserve"> (the Principal Instrument) is made under subsection 46-40(3) of the </w:t>
      </w:r>
      <w:r>
        <w:rPr>
          <w:rFonts w:asciiTheme="minorHAnsi" w:hAnsiTheme="minorHAnsi" w:cstheme="minorHAnsi"/>
          <w:b w:val="0"/>
          <w:i/>
          <w:color w:val="auto"/>
        </w:rPr>
        <w:t xml:space="preserve">Higher Education Support Act 2003 </w:t>
      </w:r>
      <w:r>
        <w:rPr>
          <w:rFonts w:asciiTheme="minorHAnsi" w:hAnsiTheme="minorHAnsi" w:cstheme="minorHAnsi"/>
          <w:b w:val="0"/>
          <w:iCs/>
          <w:color w:val="auto"/>
        </w:rPr>
        <w:t>(the Act). The Principal Instrument determines the maximum payments made under Part 2-4 of the Act in respect of a year starting on or after 1 January 2017.</w:t>
      </w:r>
    </w:p>
    <w:p w14:paraId="476A17E1" w14:textId="173BA286" w:rsidR="00DD0611" w:rsidRPr="002A6881" w:rsidRDefault="00DD0611" w:rsidP="00DD0611">
      <w:pPr>
        <w:rPr>
          <w:rFonts w:asciiTheme="minorHAnsi" w:eastAsiaTheme="majorEastAsia" w:hAnsiTheme="minorHAnsi" w:cstheme="minorHAnsi"/>
          <w:iCs/>
          <w:szCs w:val="26"/>
        </w:rPr>
      </w:pPr>
      <w:r>
        <w:rPr>
          <w:rFonts w:asciiTheme="minorHAnsi" w:eastAsiaTheme="majorEastAsia" w:hAnsiTheme="minorHAnsi" w:cstheme="minorHAnsi"/>
          <w:iCs/>
          <w:szCs w:val="26"/>
        </w:rPr>
        <w:t xml:space="preserve">Subsection 46-40(5) of the Act provides that the Minister may, in writing, vary a determination under subsection 46-40(3) of the Act for a year at any time before the end of that year. The amendment of the Principal Instrument by the </w:t>
      </w:r>
      <w:r>
        <w:rPr>
          <w:rFonts w:asciiTheme="minorHAnsi" w:eastAsiaTheme="majorEastAsia" w:hAnsiTheme="minorHAnsi" w:cstheme="minorHAnsi"/>
          <w:i/>
          <w:szCs w:val="26"/>
        </w:rPr>
        <w:t>Higher Education Support Amendment (Maximum Payments for Commonwealth Scholarships) Determination 202</w:t>
      </w:r>
      <w:r w:rsidR="005A3BED">
        <w:rPr>
          <w:rFonts w:asciiTheme="minorHAnsi" w:eastAsiaTheme="majorEastAsia" w:hAnsiTheme="minorHAnsi" w:cstheme="minorHAnsi"/>
          <w:i/>
          <w:szCs w:val="26"/>
        </w:rPr>
        <w:t>4</w:t>
      </w:r>
      <w:r>
        <w:rPr>
          <w:rFonts w:asciiTheme="minorHAnsi" w:eastAsiaTheme="majorEastAsia" w:hAnsiTheme="minorHAnsi" w:cstheme="minorHAnsi"/>
          <w:i/>
          <w:szCs w:val="26"/>
        </w:rPr>
        <w:t xml:space="preserve"> </w:t>
      </w:r>
      <w:r>
        <w:rPr>
          <w:rFonts w:asciiTheme="minorHAnsi" w:eastAsiaTheme="majorEastAsia" w:hAnsiTheme="minorHAnsi" w:cstheme="minorHAnsi"/>
          <w:iCs/>
          <w:szCs w:val="26"/>
        </w:rPr>
        <w:t xml:space="preserve">(the Amendment Instrument) relies on that provision. </w:t>
      </w:r>
    </w:p>
    <w:bookmarkEnd w:id="0"/>
    <w:bookmarkEnd w:id="1"/>
    <w:p w14:paraId="4C22F678" w14:textId="77777777" w:rsidR="00DD0611" w:rsidRPr="008134D5" w:rsidRDefault="00DD0611" w:rsidP="00DD0611">
      <w:pPr>
        <w:pStyle w:val="Heading2"/>
        <w:rPr>
          <w:rFonts w:asciiTheme="minorHAnsi" w:hAnsiTheme="minorHAnsi" w:cstheme="minorHAnsi"/>
          <w:color w:val="auto"/>
        </w:rPr>
      </w:pPr>
      <w:r>
        <w:rPr>
          <w:rFonts w:asciiTheme="minorHAnsi" w:hAnsiTheme="minorHAnsi" w:cstheme="minorHAnsi"/>
          <w:color w:val="auto"/>
        </w:rPr>
        <w:t>PURPOSE AND OPERATION</w:t>
      </w:r>
    </w:p>
    <w:p w14:paraId="74562A5D" w14:textId="43CBF285"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w:t>
      </w:r>
      <w:r w:rsidR="00FB470B">
        <w:rPr>
          <w:rFonts w:asciiTheme="minorHAnsi" w:hAnsiTheme="minorHAnsi" w:cstheme="minorHAnsi"/>
          <w:iCs/>
          <w:szCs w:val="24"/>
        </w:rPr>
        <w:t>de</w:t>
      </w:r>
      <w:r>
        <w:rPr>
          <w:rFonts w:asciiTheme="minorHAnsi" w:hAnsiTheme="minorHAnsi" w:cstheme="minorHAnsi"/>
          <w:iCs/>
          <w:szCs w:val="24"/>
        </w:rPr>
        <w:t xml:space="preserve">crease the maximum payment amount for payments made under Part 2-4 of the Act for </w:t>
      </w:r>
      <w:r w:rsidR="00FB470B">
        <w:rPr>
          <w:rFonts w:asciiTheme="minorHAnsi" w:hAnsiTheme="minorHAnsi" w:cstheme="minorHAnsi"/>
          <w:iCs/>
          <w:szCs w:val="24"/>
        </w:rPr>
        <w:t>2025</w:t>
      </w:r>
      <w:r w:rsidR="00677248">
        <w:rPr>
          <w:rFonts w:asciiTheme="minorHAnsi" w:hAnsiTheme="minorHAnsi" w:cstheme="minorHAnsi"/>
          <w:iCs/>
          <w:szCs w:val="24"/>
        </w:rPr>
        <w:t xml:space="preserve">, and to </w:t>
      </w:r>
      <w:r w:rsidR="00330854">
        <w:rPr>
          <w:rFonts w:asciiTheme="minorHAnsi" w:hAnsiTheme="minorHAnsi" w:cstheme="minorHAnsi"/>
          <w:iCs/>
          <w:szCs w:val="24"/>
        </w:rPr>
        <w:t>include a maximum payment amount for 202</w:t>
      </w:r>
      <w:r w:rsidR="00FB470B">
        <w:rPr>
          <w:rFonts w:asciiTheme="minorHAnsi" w:hAnsiTheme="minorHAnsi" w:cstheme="minorHAnsi"/>
          <w:iCs/>
          <w:szCs w:val="24"/>
        </w:rPr>
        <w:t>6</w:t>
      </w:r>
      <w:r w:rsidR="00330854">
        <w:rPr>
          <w:rFonts w:asciiTheme="minorHAnsi" w:hAnsiTheme="minorHAnsi" w:cstheme="minorHAnsi"/>
          <w:iCs/>
          <w:szCs w:val="24"/>
        </w:rPr>
        <w:t>.</w:t>
      </w:r>
    </w:p>
    <w:p w14:paraId="28A42AA5" w14:textId="235B6D8C"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w:t>
      </w:r>
      <w:r w:rsidR="00FB470B">
        <w:rPr>
          <w:rFonts w:asciiTheme="minorHAnsi" w:hAnsiTheme="minorHAnsi" w:cstheme="minorHAnsi"/>
          <w:iCs/>
          <w:szCs w:val="24"/>
        </w:rPr>
        <w:t>de</w:t>
      </w:r>
      <w:r>
        <w:rPr>
          <w:rFonts w:asciiTheme="minorHAnsi" w:hAnsiTheme="minorHAnsi" w:cstheme="minorHAnsi"/>
          <w:iCs/>
          <w:szCs w:val="24"/>
        </w:rPr>
        <w:t>creases the maximum amount for payments made under Part 2-4 of the Act for 202</w:t>
      </w:r>
      <w:r w:rsidR="00FB470B">
        <w:rPr>
          <w:rFonts w:asciiTheme="minorHAnsi" w:hAnsiTheme="minorHAnsi" w:cstheme="minorHAnsi"/>
          <w:iCs/>
          <w:szCs w:val="24"/>
        </w:rPr>
        <w:t>5</w:t>
      </w:r>
      <w:r>
        <w:rPr>
          <w:rFonts w:asciiTheme="minorHAnsi" w:hAnsiTheme="minorHAnsi" w:cstheme="minorHAnsi"/>
          <w:iCs/>
          <w:szCs w:val="24"/>
        </w:rPr>
        <w:t xml:space="preserve"> to account for </w:t>
      </w:r>
      <w:r w:rsidR="00E7701C">
        <w:rPr>
          <w:rFonts w:asciiTheme="minorHAnsi" w:hAnsiTheme="minorHAnsi" w:cstheme="minorHAnsi"/>
          <w:iCs/>
          <w:szCs w:val="24"/>
        </w:rPr>
        <w:t>lowe</w:t>
      </w:r>
      <w:r w:rsidR="00F5629C">
        <w:rPr>
          <w:rFonts w:asciiTheme="minorHAnsi" w:hAnsiTheme="minorHAnsi" w:cstheme="minorHAnsi"/>
          <w:iCs/>
          <w:szCs w:val="24"/>
        </w:rPr>
        <w:t xml:space="preserve">r </w:t>
      </w:r>
      <w:r>
        <w:rPr>
          <w:rFonts w:asciiTheme="minorHAnsi" w:hAnsiTheme="minorHAnsi" w:cstheme="minorHAnsi"/>
          <w:iCs/>
          <w:szCs w:val="24"/>
        </w:rPr>
        <w:t>indexation</w:t>
      </w:r>
      <w:r w:rsidR="00F5629C">
        <w:rPr>
          <w:rFonts w:asciiTheme="minorHAnsi" w:hAnsiTheme="minorHAnsi" w:cstheme="minorHAnsi"/>
          <w:iCs/>
          <w:szCs w:val="24"/>
        </w:rPr>
        <w:t xml:space="preserve"> </w:t>
      </w:r>
      <w:r w:rsidR="003F22E6">
        <w:rPr>
          <w:rFonts w:asciiTheme="minorHAnsi" w:hAnsiTheme="minorHAnsi" w:cstheme="minorHAnsi"/>
          <w:iCs/>
          <w:szCs w:val="24"/>
        </w:rPr>
        <w:t>due to</w:t>
      </w:r>
      <w:r w:rsidR="00F5629C">
        <w:rPr>
          <w:rFonts w:asciiTheme="minorHAnsi" w:hAnsiTheme="minorHAnsi" w:cstheme="minorHAnsi"/>
          <w:iCs/>
          <w:szCs w:val="24"/>
        </w:rPr>
        <w:t xml:space="preserve"> a fall in inflationary expectations from last year.</w:t>
      </w:r>
    </w:p>
    <w:p w14:paraId="3D04D555" w14:textId="77777777" w:rsidR="00DD0611" w:rsidRPr="00350779" w:rsidRDefault="00DD0611" w:rsidP="00DD0611">
      <w:pPr>
        <w:pStyle w:val="Heading2"/>
        <w:rPr>
          <w:rFonts w:asciiTheme="minorHAnsi" w:hAnsiTheme="minorHAnsi" w:cstheme="minorHAnsi"/>
          <w:color w:val="auto"/>
        </w:rPr>
      </w:pPr>
      <w:r>
        <w:rPr>
          <w:rFonts w:asciiTheme="minorHAnsi" w:hAnsiTheme="minorHAnsi" w:cstheme="minorHAnsi"/>
          <w:color w:val="auto"/>
        </w:rPr>
        <w:t>REGULATORY IMPACT</w:t>
      </w:r>
    </w:p>
    <w:p w14:paraId="7D78EC1A" w14:textId="4BC48BC0" w:rsidR="00DD0611" w:rsidRPr="00E3229B" w:rsidRDefault="00DD0611" w:rsidP="00DD0611">
      <w:pPr>
        <w:spacing w:before="120" w:after="120"/>
        <w:rPr>
          <w:rFonts w:asciiTheme="minorHAnsi" w:hAnsiTheme="minorHAnsi" w:cstheme="minorHAnsi"/>
          <w:color w:val="FF0000"/>
          <w:szCs w:val="24"/>
        </w:rPr>
      </w:pPr>
      <w:r w:rsidRPr="00470DD6">
        <w:rPr>
          <w:rFonts w:asciiTheme="minorHAnsi" w:hAnsiTheme="minorHAnsi" w:cstheme="minorHAnsi"/>
          <w:szCs w:val="24"/>
        </w:rPr>
        <w:t xml:space="preserve">The Office of </w:t>
      </w:r>
      <w:r w:rsidR="00EA0458" w:rsidRPr="00470DD6">
        <w:rPr>
          <w:rFonts w:asciiTheme="minorHAnsi" w:hAnsiTheme="minorHAnsi" w:cstheme="minorHAnsi"/>
          <w:szCs w:val="24"/>
        </w:rPr>
        <w:t xml:space="preserve">Impact Analysis </w:t>
      </w:r>
      <w:r w:rsidRPr="00470DD6">
        <w:rPr>
          <w:rFonts w:asciiTheme="minorHAnsi" w:hAnsiTheme="minorHAnsi" w:cstheme="minorHAnsi"/>
          <w:szCs w:val="24"/>
        </w:rPr>
        <w:t xml:space="preserve">has been consulted and advised </w:t>
      </w:r>
      <w:r w:rsidRPr="00470DD6">
        <w:rPr>
          <w:rFonts w:ascii="Calibri" w:hAnsi="Calibri" w:cs="Calibri"/>
          <w:shd w:val="clear" w:color="auto" w:fill="FFFFFF"/>
        </w:rPr>
        <w:t xml:space="preserve">that </w:t>
      </w:r>
      <w:r w:rsidR="009C35FD">
        <w:rPr>
          <w:rFonts w:ascii="Calibri" w:hAnsi="Calibri" w:cs="Calibri"/>
          <w:shd w:val="clear" w:color="auto" w:fill="FFFFFF"/>
        </w:rPr>
        <w:t>a detailed Impact Analysis is not required (</w:t>
      </w:r>
      <w:r w:rsidR="009C35FD" w:rsidRPr="00D44076">
        <w:rPr>
          <w:rFonts w:ascii="Calibri" w:hAnsi="Calibri" w:cs="Calibri"/>
          <w:shd w:val="clear" w:color="auto" w:fill="FFFFFF"/>
        </w:rPr>
        <w:t>OIA ID: 2</w:t>
      </w:r>
      <w:r w:rsidR="009C35FD" w:rsidRPr="00356CC4">
        <w:rPr>
          <w:rFonts w:ascii="Calibri" w:hAnsi="Calibri" w:cs="Calibri"/>
          <w:shd w:val="clear" w:color="auto" w:fill="FFFFFF"/>
        </w:rPr>
        <w:t>4</w:t>
      </w:r>
      <w:r w:rsidR="009C35FD" w:rsidRPr="00D44076">
        <w:rPr>
          <w:rFonts w:ascii="Calibri" w:hAnsi="Calibri" w:cs="Calibri"/>
          <w:shd w:val="clear" w:color="auto" w:fill="FFFFFF"/>
        </w:rPr>
        <w:t>-0</w:t>
      </w:r>
      <w:r w:rsidR="009C35FD" w:rsidRPr="00356CC4">
        <w:rPr>
          <w:rFonts w:ascii="Calibri" w:hAnsi="Calibri" w:cs="Calibri"/>
          <w:shd w:val="clear" w:color="auto" w:fill="FFFFFF"/>
        </w:rPr>
        <w:t>8515</w:t>
      </w:r>
      <w:r w:rsidR="009C35FD" w:rsidRPr="00D44076">
        <w:rPr>
          <w:rFonts w:ascii="Calibri" w:hAnsi="Calibri" w:cs="Calibri"/>
          <w:shd w:val="clear" w:color="auto" w:fill="FFFFFF"/>
        </w:rPr>
        <w:t>).</w:t>
      </w:r>
    </w:p>
    <w:p w14:paraId="23069390" w14:textId="77777777" w:rsidR="00DD0611" w:rsidRPr="0088497A" w:rsidRDefault="00DD0611" w:rsidP="00DD0611">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4E57C75D" w14:textId="77777777" w:rsidR="00DD0611" w:rsidRPr="00852CDC"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188822A3" w14:textId="77777777" w:rsidR="00DD0611" w:rsidRPr="008134D5" w:rsidRDefault="00DD0611" w:rsidP="00DD0611">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39A5979D" w14:textId="3F350441" w:rsidR="00DD0611" w:rsidRPr="00852CDC" w:rsidRDefault="00DD0611" w:rsidP="00DD0611">
      <w:pPr>
        <w:spacing w:before="120" w:after="120"/>
        <w:rPr>
          <w:rFonts w:asciiTheme="minorHAnsi" w:hAnsiTheme="minorHAnsi" w:cstheme="minorHAnsi"/>
          <w:iCs/>
        </w:rPr>
      </w:pPr>
      <w:r>
        <w:rPr>
          <w:rFonts w:asciiTheme="minorHAnsi" w:hAnsiTheme="minorHAnsi" w:cstheme="minorHAnsi"/>
          <w:iCs/>
        </w:rPr>
        <w:t xml:space="preserve">Consultation was not undertaken on the Amendment Instrument as it does not create any new rights or liabilities or make any grants under Part 2-4 of the Act. The Amendment Instrument is a technical step that must be undertaken by the Minister to enable grants </w:t>
      </w:r>
      <w:r>
        <w:rPr>
          <w:rFonts w:asciiTheme="minorHAnsi" w:hAnsiTheme="minorHAnsi" w:cstheme="minorHAnsi"/>
          <w:iCs/>
        </w:rPr>
        <w:lastRenderedPageBreak/>
        <w:t xml:space="preserve">under Part 2-4 to be made. As such, it was considered that broad consultation on the Amendment Instrument was not required. </w:t>
      </w:r>
    </w:p>
    <w:p w14:paraId="20B6380E" w14:textId="77777777" w:rsidR="00DD0611" w:rsidRPr="008134D5" w:rsidRDefault="00DD0611" w:rsidP="00DD0611">
      <w:pPr>
        <w:spacing w:before="120" w:after="120"/>
        <w:rPr>
          <w:rFonts w:asciiTheme="minorHAnsi" w:hAnsiTheme="minorHAnsi" w:cstheme="minorHAnsi"/>
        </w:rPr>
      </w:pPr>
      <w:r w:rsidRPr="008134D5">
        <w:rPr>
          <w:rFonts w:asciiTheme="minorHAnsi" w:hAnsiTheme="minorHAnsi" w:cstheme="minorHAnsi"/>
        </w:rPr>
        <w:br w:type="page"/>
      </w:r>
    </w:p>
    <w:p w14:paraId="099138A5" w14:textId="77777777" w:rsidR="00DD0611" w:rsidRPr="008134D5" w:rsidRDefault="00DD0611" w:rsidP="00DD0611">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2336D754" w14:textId="77777777" w:rsidR="00DD0611" w:rsidRPr="008134D5" w:rsidRDefault="00DD0611" w:rsidP="00DD0611">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09EF6CA3" w14:textId="4E3225EE" w:rsidR="00DD0611" w:rsidRPr="008134D5" w:rsidRDefault="00DD0611" w:rsidP="00DD0611">
      <w:pPr>
        <w:spacing w:before="120" w:after="120"/>
        <w:jc w:val="center"/>
        <w:rPr>
          <w:rFonts w:asciiTheme="minorHAnsi" w:hAnsiTheme="minorHAnsi" w:cstheme="minorHAnsi"/>
          <w:szCs w:val="24"/>
        </w:rPr>
      </w:pPr>
      <w:r>
        <w:rPr>
          <w:rFonts w:asciiTheme="minorHAnsi" w:hAnsiTheme="minorHAnsi" w:cstheme="minorHAnsi"/>
          <w:szCs w:val="24"/>
          <w:u w:val="single"/>
        </w:rPr>
        <w:t>Higher Education Support Amendment (Maximum Payments for Commonwealth Scholarships) Determination 202</w:t>
      </w:r>
      <w:r w:rsidR="0028057D">
        <w:rPr>
          <w:rFonts w:asciiTheme="minorHAnsi" w:hAnsiTheme="minorHAnsi" w:cstheme="minorHAnsi"/>
          <w:szCs w:val="24"/>
          <w:u w:val="single"/>
        </w:rPr>
        <w:t>4</w:t>
      </w:r>
    </w:p>
    <w:p w14:paraId="412768C1" w14:textId="74E60BDA"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i/>
          <w:iCs/>
          <w:szCs w:val="24"/>
        </w:rPr>
        <w:t>Higher Education Support Amendment (Maximum Payments for Commonwealth Scholarships) Determination 202</w:t>
      </w:r>
      <w:r w:rsidR="00715C98">
        <w:rPr>
          <w:rFonts w:asciiTheme="minorHAnsi" w:hAnsiTheme="minorHAnsi" w:cstheme="minorHAnsi"/>
          <w:i/>
          <w:iCs/>
          <w:szCs w:val="24"/>
        </w:rPr>
        <w:t>4</w:t>
      </w:r>
      <w:r>
        <w:rPr>
          <w:rFonts w:asciiTheme="minorHAnsi" w:hAnsiTheme="minorHAnsi" w:cstheme="minorHAnsi"/>
          <w:szCs w:val="24"/>
        </w:rPr>
        <w:t xml:space="preserve"> (the Amendment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FEA8F27"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0482993F" w14:textId="71835B01"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Pr>
          <w:rFonts w:asciiTheme="minorHAnsi" w:hAnsiTheme="minorHAnsi" w:cstheme="minorHAnsi"/>
          <w:i/>
          <w:szCs w:val="24"/>
        </w:rPr>
        <w:t xml:space="preserve">Higher Education Support (Maximum Payments for Commonwealth Scholarships) Determination 2020 </w:t>
      </w:r>
      <w:r>
        <w:rPr>
          <w:rFonts w:asciiTheme="minorHAnsi" w:hAnsiTheme="minorHAnsi" w:cstheme="minorHAnsi"/>
          <w:iCs/>
          <w:szCs w:val="24"/>
        </w:rPr>
        <w:t xml:space="preserve">(the Principal Instrument) to </w:t>
      </w:r>
      <w:r w:rsidR="0028057D">
        <w:rPr>
          <w:rFonts w:asciiTheme="minorHAnsi" w:hAnsiTheme="minorHAnsi" w:cstheme="minorHAnsi"/>
          <w:iCs/>
          <w:szCs w:val="24"/>
        </w:rPr>
        <w:t>de</w:t>
      </w:r>
      <w:r>
        <w:rPr>
          <w:rFonts w:asciiTheme="minorHAnsi" w:hAnsiTheme="minorHAnsi" w:cstheme="minorHAnsi"/>
          <w:iCs/>
          <w:szCs w:val="24"/>
        </w:rPr>
        <w:t xml:space="preserve">crease the maximum payment amount for payments made under Part 2-4 of the </w:t>
      </w:r>
      <w:r w:rsidR="008B7C90" w:rsidRPr="008B7C90">
        <w:rPr>
          <w:rFonts w:asciiTheme="minorHAnsi" w:hAnsiTheme="minorHAnsi" w:cstheme="minorHAnsi"/>
          <w:i/>
          <w:szCs w:val="24"/>
        </w:rPr>
        <w:t>Higher Education Support Act 2003</w:t>
      </w:r>
      <w:r w:rsidR="008B7C90">
        <w:rPr>
          <w:rFonts w:asciiTheme="minorHAnsi" w:hAnsiTheme="minorHAnsi" w:cstheme="minorHAnsi"/>
          <w:iCs/>
          <w:szCs w:val="24"/>
        </w:rPr>
        <w:t xml:space="preserve"> (the </w:t>
      </w:r>
      <w:r>
        <w:rPr>
          <w:rFonts w:asciiTheme="minorHAnsi" w:hAnsiTheme="minorHAnsi" w:cstheme="minorHAnsi"/>
          <w:iCs/>
          <w:szCs w:val="24"/>
        </w:rPr>
        <w:t>Act</w:t>
      </w:r>
      <w:r w:rsidR="008B7C90">
        <w:rPr>
          <w:rFonts w:asciiTheme="minorHAnsi" w:hAnsiTheme="minorHAnsi" w:cstheme="minorHAnsi"/>
          <w:iCs/>
          <w:szCs w:val="24"/>
        </w:rPr>
        <w:t>)</w:t>
      </w:r>
      <w:r>
        <w:rPr>
          <w:rFonts w:asciiTheme="minorHAnsi" w:hAnsiTheme="minorHAnsi" w:cstheme="minorHAnsi"/>
          <w:iCs/>
          <w:szCs w:val="24"/>
        </w:rPr>
        <w:t xml:space="preserve"> for 202</w:t>
      </w:r>
      <w:r w:rsidR="0028057D">
        <w:rPr>
          <w:rFonts w:asciiTheme="minorHAnsi" w:hAnsiTheme="minorHAnsi" w:cstheme="minorHAnsi"/>
          <w:iCs/>
          <w:szCs w:val="24"/>
        </w:rPr>
        <w:t>5</w:t>
      </w:r>
      <w:r w:rsidR="00050ADC">
        <w:rPr>
          <w:rFonts w:asciiTheme="minorHAnsi" w:hAnsiTheme="minorHAnsi" w:cstheme="minorHAnsi"/>
          <w:iCs/>
          <w:szCs w:val="24"/>
        </w:rPr>
        <w:t>, and to introduce a maximum payment amount for 202</w:t>
      </w:r>
      <w:r w:rsidR="0028057D">
        <w:rPr>
          <w:rFonts w:asciiTheme="minorHAnsi" w:hAnsiTheme="minorHAnsi" w:cstheme="minorHAnsi"/>
          <w:iCs/>
          <w:szCs w:val="24"/>
        </w:rPr>
        <w:t>6</w:t>
      </w:r>
      <w:r w:rsidR="00050ADC">
        <w:rPr>
          <w:rFonts w:asciiTheme="minorHAnsi" w:hAnsiTheme="minorHAnsi" w:cstheme="minorHAnsi"/>
          <w:iCs/>
          <w:szCs w:val="24"/>
        </w:rPr>
        <w:t>.</w:t>
      </w:r>
    </w:p>
    <w:p w14:paraId="213DC3B4" w14:textId="2DEE37DD"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w:t>
      </w:r>
      <w:r w:rsidR="006869BD">
        <w:rPr>
          <w:rFonts w:asciiTheme="minorHAnsi" w:hAnsiTheme="minorHAnsi" w:cstheme="minorHAnsi"/>
          <w:iCs/>
          <w:szCs w:val="24"/>
        </w:rPr>
        <w:t>de</w:t>
      </w:r>
      <w:r>
        <w:rPr>
          <w:rFonts w:asciiTheme="minorHAnsi" w:hAnsiTheme="minorHAnsi" w:cstheme="minorHAnsi"/>
          <w:iCs/>
          <w:szCs w:val="24"/>
        </w:rPr>
        <w:t>creases the maximum amount for payments made under Part 2-4 of the Act for 202</w:t>
      </w:r>
      <w:r w:rsidR="00B96D43">
        <w:rPr>
          <w:rFonts w:asciiTheme="minorHAnsi" w:hAnsiTheme="minorHAnsi" w:cstheme="minorHAnsi"/>
          <w:iCs/>
          <w:szCs w:val="24"/>
        </w:rPr>
        <w:t>4</w:t>
      </w:r>
      <w:r>
        <w:rPr>
          <w:rFonts w:asciiTheme="minorHAnsi" w:hAnsiTheme="minorHAnsi" w:cstheme="minorHAnsi"/>
          <w:iCs/>
          <w:szCs w:val="24"/>
        </w:rPr>
        <w:t xml:space="preserve"> </w:t>
      </w:r>
      <w:r w:rsidRPr="00A15A16">
        <w:rPr>
          <w:rFonts w:asciiTheme="minorHAnsi" w:hAnsiTheme="minorHAnsi" w:cstheme="minorHAnsi"/>
          <w:iCs/>
          <w:szCs w:val="24"/>
        </w:rPr>
        <w:t xml:space="preserve">to account for </w:t>
      </w:r>
      <w:r w:rsidR="003F034A" w:rsidRPr="00A15A16">
        <w:rPr>
          <w:rFonts w:asciiTheme="minorHAnsi" w:hAnsiTheme="minorHAnsi" w:cstheme="minorHAnsi"/>
          <w:iCs/>
          <w:szCs w:val="24"/>
        </w:rPr>
        <w:t xml:space="preserve">lower </w:t>
      </w:r>
      <w:r w:rsidRPr="00A15A16">
        <w:rPr>
          <w:rFonts w:asciiTheme="minorHAnsi" w:hAnsiTheme="minorHAnsi" w:cstheme="minorHAnsi"/>
          <w:iCs/>
          <w:szCs w:val="24"/>
        </w:rPr>
        <w:t>indexation</w:t>
      </w:r>
      <w:r w:rsidR="00DE201A" w:rsidRPr="00A15A16">
        <w:rPr>
          <w:rFonts w:asciiTheme="minorHAnsi" w:hAnsiTheme="minorHAnsi" w:cstheme="minorHAnsi"/>
          <w:iCs/>
          <w:szCs w:val="24"/>
        </w:rPr>
        <w:t xml:space="preserve"> due to a fall in inflationary expectations from last year.</w:t>
      </w:r>
    </w:p>
    <w:p w14:paraId="5989A49C" w14:textId="77777777" w:rsidR="00DD0611" w:rsidRDefault="00DD0611" w:rsidP="00DD0611">
      <w:pPr>
        <w:spacing w:before="120" w:after="120"/>
        <w:rPr>
          <w:rFonts w:asciiTheme="minorHAnsi" w:hAnsiTheme="minorHAnsi" w:cstheme="minorHAnsi"/>
          <w:b/>
          <w:szCs w:val="24"/>
        </w:rPr>
      </w:pPr>
      <w:r w:rsidRPr="008134D5">
        <w:rPr>
          <w:rFonts w:asciiTheme="minorHAnsi" w:hAnsiTheme="minorHAnsi" w:cstheme="minorHAnsi"/>
          <w:b/>
          <w:szCs w:val="24"/>
        </w:rPr>
        <w:t>Human rights implications</w:t>
      </w:r>
    </w:p>
    <w:p w14:paraId="107CD4CF" w14:textId="77777777" w:rsidR="00DD0611" w:rsidRPr="006F7E1F" w:rsidRDefault="00DD0611" w:rsidP="00DD0611">
      <w:pPr>
        <w:spacing w:before="120" w:after="120"/>
        <w:rPr>
          <w:rFonts w:asciiTheme="minorHAnsi" w:hAnsiTheme="minorHAnsi" w:cstheme="minorHAnsi"/>
          <w:bCs/>
          <w:szCs w:val="24"/>
        </w:rPr>
      </w:pPr>
      <w:r>
        <w:rPr>
          <w:rFonts w:asciiTheme="minorHAnsi" w:hAnsiTheme="minorHAnsi" w:cstheme="minorHAnsi"/>
          <w:bCs/>
          <w:szCs w:val="24"/>
        </w:rPr>
        <w:t xml:space="preserve">The Amendment Instrument engages the right to education in Article 13 of the International Covenant on Economic, Social and Cultural Rights (ICESCR). </w:t>
      </w:r>
    </w:p>
    <w:p w14:paraId="1FFCBE67" w14:textId="77777777" w:rsidR="00DD0611" w:rsidRPr="001E52EB" w:rsidRDefault="00DD0611" w:rsidP="00DD0611">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3E21278C"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Article 13(2) of the ICESCR provides that “higher education shall be made equally accessible to all, on the basis of capacity, by every appropriate means, and in particular by the progressive introduction of free education”. </w:t>
      </w:r>
    </w:p>
    <w:p w14:paraId="18F6ED32" w14:textId="26E1E7E3" w:rsidR="00DD0611" w:rsidRPr="006F7E1F"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The Amendment Instrument will enable payments under Part 2-4 of the Act to be made, and for those payments to account for</w:t>
      </w:r>
      <w:r w:rsidR="00535460">
        <w:rPr>
          <w:rFonts w:asciiTheme="minorHAnsi" w:hAnsiTheme="minorHAnsi" w:cstheme="minorHAnsi"/>
          <w:iCs/>
          <w:szCs w:val="24"/>
        </w:rPr>
        <w:t xml:space="preserve"> </w:t>
      </w:r>
      <w:r w:rsidR="00535460" w:rsidRPr="00A15A16">
        <w:rPr>
          <w:rFonts w:asciiTheme="minorHAnsi" w:hAnsiTheme="minorHAnsi" w:cstheme="minorHAnsi"/>
          <w:iCs/>
          <w:szCs w:val="24"/>
        </w:rPr>
        <w:t>changes to</w:t>
      </w:r>
      <w:r>
        <w:rPr>
          <w:rFonts w:asciiTheme="minorHAnsi" w:hAnsiTheme="minorHAnsi" w:cstheme="minorHAnsi"/>
          <w:iCs/>
          <w:szCs w:val="24"/>
        </w:rPr>
        <w:t xml:space="preserve"> indexation. Part 2-4 of the Act provides grants for scholarships to be made to higher education providers who pay the scholarships to students for the purposes of the students’ education or for scholarships paid directly to students. Therefore, the </w:t>
      </w:r>
      <w:r w:rsidR="003038D1" w:rsidRPr="00A15A16">
        <w:rPr>
          <w:rFonts w:asciiTheme="minorHAnsi" w:hAnsiTheme="minorHAnsi" w:cstheme="minorHAnsi"/>
          <w:iCs/>
          <w:szCs w:val="24"/>
        </w:rPr>
        <w:t xml:space="preserve">determination </w:t>
      </w:r>
      <w:r w:rsidRPr="00A15A16">
        <w:rPr>
          <w:rFonts w:asciiTheme="minorHAnsi" w:hAnsiTheme="minorHAnsi" w:cstheme="minorHAnsi"/>
          <w:iCs/>
          <w:szCs w:val="24"/>
        </w:rPr>
        <w:t xml:space="preserve">of the maximum payment </w:t>
      </w:r>
      <w:r w:rsidR="003038D1" w:rsidRPr="00A15A16">
        <w:rPr>
          <w:rFonts w:asciiTheme="minorHAnsi" w:hAnsiTheme="minorHAnsi" w:cstheme="minorHAnsi"/>
          <w:iCs/>
          <w:szCs w:val="24"/>
        </w:rPr>
        <w:t>amount for 2026</w:t>
      </w:r>
      <w:r w:rsidR="003038D1">
        <w:rPr>
          <w:rFonts w:asciiTheme="minorHAnsi" w:hAnsiTheme="minorHAnsi" w:cstheme="minorHAnsi"/>
          <w:iCs/>
          <w:szCs w:val="24"/>
        </w:rPr>
        <w:t xml:space="preserve"> </w:t>
      </w:r>
      <w:r>
        <w:rPr>
          <w:rFonts w:asciiTheme="minorHAnsi" w:hAnsiTheme="minorHAnsi" w:cstheme="minorHAnsi"/>
          <w:iCs/>
          <w:szCs w:val="24"/>
        </w:rPr>
        <w:t xml:space="preserve">in the Amendment Instrument will help support the payment of scholarships to </w:t>
      </w:r>
      <w:proofErr w:type="gramStart"/>
      <w:r>
        <w:rPr>
          <w:rFonts w:asciiTheme="minorHAnsi" w:hAnsiTheme="minorHAnsi" w:cstheme="minorHAnsi"/>
          <w:iCs/>
          <w:szCs w:val="24"/>
        </w:rPr>
        <w:t>students, and</w:t>
      </w:r>
      <w:proofErr w:type="gramEnd"/>
      <w:r>
        <w:rPr>
          <w:rFonts w:asciiTheme="minorHAnsi" w:hAnsiTheme="minorHAnsi" w:cstheme="minorHAnsi"/>
          <w:iCs/>
          <w:szCs w:val="24"/>
        </w:rPr>
        <w:t xml:space="preserve"> supports the provision of higher education. </w:t>
      </w:r>
    </w:p>
    <w:p w14:paraId="53F647A4"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A274C6D" w14:textId="02FAD72B"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435352">
        <w:rPr>
          <w:rFonts w:asciiTheme="minorHAnsi" w:hAnsiTheme="minorHAnsi" w:cstheme="minorHAnsi"/>
          <w:szCs w:val="24"/>
        </w:rPr>
        <w:t xml:space="preserve">Amendment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 </w:t>
      </w:r>
      <w:r>
        <w:rPr>
          <w:rFonts w:asciiTheme="minorHAnsi" w:hAnsiTheme="minorHAnsi" w:cstheme="minorHAnsi"/>
          <w:szCs w:val="24"/>
        </w:rPr>
        <w:t>it supports the right to education.</w:t>
      </w:r>
      <w:r w:rsidRPr="008134D5">
        <w:rPr>
          <w:rFonts w:asciiTheme="minorHAnsi" w:hAnsiTheme="minorHAnsi" w:cstheme="minorHAnsi"/>
          <w:szCs w:val="24"/>
        </w:rPr>
        <w:t xml:space="preserve"> </w:t>
      </w:r>
    </w:p>
    <w:p w14:paraId="40ABB003" w14:textId="77777777" w:rsidR="00DD0611" w:rsidRPr="008134D5" w:rsidRDefault="00DD0611" w:rsidP="00DD0611">
      <w:pPr>
        <w:spacing w:before="120" w:after="120"/>
        <w:rPr>
          <w:rFonts w:asciiTheme="minorHAnsi" w:hAnsiTheme="minorHAnsi" w:cstheme="minorHAnsi"/>
          <w:b/>
          <w:szCs w:val="24"/>
        </w:rPr>
      </w:pPr>
    </w:p>
    <w:p w14:paraId="158C48B2" w14:textId="77777777" w:rsidR="00DD0611" w:rsidRPr="008134D5" w:rsidRDefault="00DD0611" w:rsidP="00DD0611">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Education, the Hon Jason Clare MP</w:t>
      </w:r>
    </w:p>
    <w:p w14:paraId="41CD93D4" w14:textId="77777777" w:rsidR="00DD0611" w:rsidRPr="008134D5" w:rsidRDefault="00DD0611" w:rsidP="00DD0611">
      <w:pPr>
        <w:spacing w:before="240" w:after="240"/>
        <w:rPr>
          <w:rFonts w:asciiTheme="minorHAnsi" w:hAnsiTheme="minorHAnsi" w:cstheme="minorHAnsi"/>
          <w:szCs w:val="24"/>
        </w:rPr>
        <w:sectPr w:rsidR="00DD0611" w:rsidRPr="008134D5" w:rsidSect="00785B13">
          <w:headerReference w:type="default" r:id="rId11"/>
          <w:footerReference w:type="default" r:id="rId12"/>
          <w:pgSz w:w="11906" w:h="16838"/>
          <w:pgMar w:top="1440" w:right="1440" w:bottom="1440" w:left="1440" w:header="708" w:footer="708" w:gutter="0"/>
          <w:pgNumType w:start="1"/>
          <w:cols w:space="708"/>
          <w:docGrid w:linePitch="360"/>
        </w:sectPr>
      </w:pPr>
    </w:p>
    <w:p w14:paraId="06AD0A94" w14:textId="15590567" w:rsidR="00DD0611" w:rsidRPr="00355DAC" w:rsidRDefault="00DD0611" w:rsidP="00DD0611">
      <w:pPr>
        <w:jc w:val="center"/>
        <w:rPr>
          <w:rFonts w:asciiTheme="minorHAnsi" w:hAnsiTheme="minorHAnsi" w:cstheme="minorHAnsi"/>
          <w:b/>
          <w:szCs w:val="24"/>
        </w:rPr>
      </w:pPr>
      <w:r w:rsidRPr="00355DAC">
        <w:rPr>
          <w:rFonts w:asciiTheme="minorHAnsi" w:hAnsiTheme="minorHAnsi" w:cstheme="minorHAnsi"/>
          <w:b/>
          <w:szCs w:val="24"/>
        </w:rPr>
        <w:lastRenderedPageBreak/>
        <w:t xml:space="preserve">HIGHER EDUCATION SUPPORT AMENDMENT (MAXIMUM PAYMENTS FOR </w:t>
      </w:r>
      <w:r>
        <w:rPr>
          <w:rFonts w:asciiTheme="minorHAnsi" w:hAnsiTheme="minorHAnsi" w:cstheme="minorHAnsi"/>
          <w:b/>
          <w:szCs w:val="24"/>
        </w:rPr>
        <w:t>COMMONWEALTH SCHOLARSHIPS</w:t>
      </w:r>
      <w:r w:rsidRPr="00355DAC">
        <w:rPr>
          <w:rFonts w:asciiTheme="minorHAnsi" w:hAnsiTheme="minorHAnsi" w:cstheme="minorHAnsi"/>
          <w:b/>
          <w:szCs w:val="24"/>
        </w:rPr>
        <w:t xml:space="preserve">) </w:t>
      </w:r>
      <w:r>
        <w:rPr>
          <w:rFonts w:asciiTheme="minorHAnsi" w:hAnsiTheme="minorHAnsi" w:cstheme="minorHAnsi"/>
          <w:b/>
          <w:szCs w:val="24"/>
        </w:rPr>
        <w:t>DETERMINATION</w:t>
      </w:r>
      <w:r w:rsidRPr="00355DAC">
        <w:rPr>
          <w:rFonts w:asciiTheme="minorHAnsi" w:hAnsiTheme="minorHAnsi" w:cstheme="minorHAnsi"/>
          <w:b/>
          <w:szCs w:val="24"/>
        </w:rPr>
        <w:t xml:space="preserve"> 202</w:t>
      </w:r>
      <w:r w:rsidR="007F105A">
        <w:rPr>
          <w:rFonts w:asciiTheme="minorHAnsi" w:hAnsiTheme="minorHAnsi" w:cstheme="minorHAnsi"/>
          <w:b/>
          <w:szCs w:val="24"/>
        </w:rPr>
        <w:t>4</w:t>
      </w:r>
    </w:p>
    <w:p w14:paraId="377B8C15" w14:textId="77777777" w:rsidR="00DD0611" w:rsidRPr="008134D5" w:rsidRDefault="00DD0611" w:rsidP="00DD0611">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19B9E3F0" w14:textId="77777777" w:rsidR="00DD0611" w:rsidRPr="008134D5" w:rsidRDefault="00DD0611" w:rsidP="00DD0611">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0B6A2DA8" w14:textId="1330FCD0" w:rsidR="00DD0611" w:rsidRPr="00EF4ACB" w:rsidRDefault="00DD0611" w:rsidP="00DD061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provides that the name of the instrument is the </w:t>
      </w:r>
      <w:r>
        <w:rPr>
          <w:rFonts w:asciiTheme="minorHAnsi" w:hAnsiTheme="minorHAnsi" w:cstheme="minorHAnsi"/>
          <w:i/>
          <w:iCs/>
          <w:szCs w:val="24"/>
        </w:rPr>
        <w:t>Higher Education Support Amendment (Maximum Payments for Commonwealth Scholarships) Determination 202</w:t>
      </w:r>
      <w:r w:rsidR="00A6337E">
        <w:rPr>
          <w:rFonts w:asciiTheme="minorHAnsi" w:hAnsiTheme="minorHAnsi" w:cstheme="minorHAnsi"/>
          <w:i/>
          <w:iCs/>
          <w:szCs w:val="24"/>
        </w:rPr>
        <w:t>4</w:t>
      </w:r>
      <w:r>
        <w:rPr>
          <w:rFonts w:asciiTheme="minorHAnsi" w:hAnsiTheme="minorHAnsi" w:cstheme="minorHAnsi"/>
          <w:i/>
          <w:iCs/>
          <w:szCs w:val="24"/>
        </w:rPr>
        <w:t xml:space="preserve"> </w:t>
      </w:r>
      <w:r>
        <w:rPr>
          <w:rFonts w:asciiTheme="minorHAnsi" w:hAnsiTheme="minorHAnsi" w:cstheme="minorHAnsi"/>
          <w:szCs w:val="24"/>
        </w:rPr>
        <w:t xml:space="preserve">(the Amendment Instrument). </w:t>
      </w:r>
    </w:p>
    <w:p w14:paraId="036633BE" w14:textId="77777777" w:rsidR="00DD0611" w:rsidRPr="008134D5" w:rsidRDefault="00DD0611" w:rsidP="00DD0611">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2DBABDC" w14:textId="77777777" w:rsidR="00DD0611" w:rsidRPr="00D13E53"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registration on the Federal Register of Legislation.</w:t>
      </w:r>
    </w:p>
    <w:p w14:paraId="405CD45D" w14:textId="77777777" w:rsidR="00DD0611" w:rsidRPr="00E631F9" w:rsidRDefault="00DD0611" w:rsidP="00DD0611">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444BCB87" w14:textId="77777777" w:rsidR="00DD0611"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by the Minister under section 46-40 of the </w:t>
      </w:r>
      <w:r>
        <w:rPr>
          <w:rFonts w:asciiTheme="minorHAnsi" w:hAnsiTheme="minorHAnsi" w:cstheme="minorHAnsi"/>
          <w:i/>
        </w:rPr>
        <w:t>Higher Education Support Act 2003</w:t>
      </w:r>
      <w:r>
        <w:rPr>
          <w:rFonts w:asciiTheme="minorHAnsi" w:hAnsiTheme="minorHAnsi" w:cstheme="minorHAnsi"/>
          <w:iCs/>
        </w:rPr>
        <w:t xml:space="preserve"> (the Act). </w:t>
      </w:r>
    </w:p>
    <w:p w14:paraId="2ACBDF6C" w14:textId="77777777" w:rsidR="00DD0611" w:rsidRPr="00E631F9" w:rsidRDefault="00DD0611" w:rsidP="00DD0611">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4</w:t>
      </w:r>
      <w:r w:rsidRPr="00E631F9">
        <w:rPr>
          <w:rFonts w:asciiTheme="minorHAnsi" w:hAnsiTheme="minorHAnsi" w:cstheme="minorHAnsi"/>
          <w:b/>
          <w:u w:val="single"/>
        </w:rPr>
        <w:t xml:space="preserve">: </w:t>
      </w:r>
      <w:r>
        <w:rPr>
          <w:rFonts w:asciiTheme="minorHAnsi" w:hAnsiTheme="minorHAnsi" w:cstheme="minorHAnsi"/>
          <w:b/>
          <w:u w:val="single"/>
        </w:rPr>
        <w:t>Schedules</w:t>
      </w:r>
    </w:p>
    <w:p w14:paraId="6A4702DB" w14:textId="77777777" w:rsidR="00DD0611" w:rsidRPr="00D13E53"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clarifies that items in Schedule 1 to the Amendment Instrument have effect according to their terms (that is, to amend the </w:t>
      </w:r>
      <w:r>
        <w:rPr>
          <w:rFonts w:asciiTheme="minorHAnsi" w:hAnsiTheme="minorHAnsi" w:cstheme="minorHAnsi"/>
          <w:i/>
        </w:rPr>
        <w:t xml:space="preserve">Higher Education Support (Maximum Payments for Commonwealth Scholarships) Determination 2020 </w:t>
      </w:r>
      <w:r>
        <w:rPr>
          <w:rFonts w:asciiTheme="minorHAnsi" w:hAnsiTheme="minorHAnsi" w:cstheme="minorHAnsi"/>
          <w:iCs/>
        </w:rPr>
        <w:t xml:space="preserve">(the Principal Instrument)). </w:t>
      </w:r>
    </w:p>
    <w:p w14:paraId="4145767B" w14:textId="77777777" w:rsidR="00DD0611" w:rsidRDefault="00DD0611" w:rsidP="00DD0611">
      <w:pPr>
        <w:keepNext/>
        <w:spacing w:before="360" w:after="120"/>
        <w:rPr>
          <w:rFonts w:asciiTheme="minorHAnsi" w:hAnsiTheme="minorHAnsi" w:cstheme="minorHAnsi"/>
          <w:b/>
        </w:rPr>
      </w:pPr>
      <w:r>
        <w:rPr>
          <w:rFonts w:asciiTheme="minorHAnsi" w:hAnsiTheme="minorHAnsi" w:cstheme="minorHAnsi"/>
          <w:b/>
        </w:rPr>
        <w:t xml:space="preserve">SCHEDULE 1 – AMENDMENTS </w:t>
      </w:r>
    </w:p>
    <w:p w14:paraId="20DF2E3E" w14:textId="77777777" w:rsidR="00DD0611" w:rsidRPr="00D13E53" w:rsidRDefault="00DD0611" w:rsidP="00DD0611">
      <w:pPr>
        <w:keepNext/>
        <w:spacing w:before="360" w:after="120"/>
        <w:rPr>
          <w:rFonts w:asciiTheme="minorHAnsi" w:hAnsiTheme="minorHAnsi" w:cstheme="minorHAnsi"/>
          <w:b/>
          <w:i/>
          <w:iCs/>
        </w:rPr>
      </w:pPr>
      <w:r>
        <w:rPr>
          <w:rFonts w:asciiTheme="minorHAnsi" w:hAnsiTheme="minorHAnsi" w:cstheme="minorHAnsi"/>
          <w:b/>
          <w:i/>
          <w:iCs/>
        </w:rPr>
        <w:t>Higher Education Support (Maximum Payments for Commonwealth Scholarships) Determination 2020</w:t>
      </w:r>
    </w:p>
    <w:p w14:paraId="2CFDC708" w14:textId="595F7A79" w:rsidR="00DD0611" w:rsidRPr="00E631F9" w:rsidRDefault="00DD0611" w:rsidP="00DD0611">
      <w:pPr>
        <w:keepNext/>
        <w:spacing w:before="360" w:after="120"/>
        <w:rPr>
          <w:rFonts w:asciiTheme="minorHAnsi" w:hAnsiTheme="minorHAnsi" w:cstheme="minorHAnsi"/>
        </w:rPr>
      </w:pPr>
      <w:r>
        <w:rPr>
          <w:rFonts w:asciiTheme="minorHAnsi" w:hAnsiTheme="minorHAnsi" w:cstheme="minorHAnsi"/>
          <w:b/>
          <w:u w:val="single"/>
        </w:rPr>
        <w:t>Item 1: Paragraph 6(</w:t>
      </w:r>
      <w:r w:rsidR="00715C98">
        <w:rPr>
          <w:rFonts w:asciiTheme="minorHAnsi" w:hAnsiTheme="minorHAnsi" w:cstheme="minorHAnsi"/>
          <w:b/>
          <w:u w:val="single"/>
        </w:rPr>
        <w:t>e</w:t>
      </w:r>
      <w:r>
        <w:rPr>
          <w:rFonts w:asciiTheme="minorHAnsi" w:hAnsiTheme="minorHAnsi" w:cstheme="minorHAnsi"/>
          <w:b/>
          <w:u w:val="single"/>
        </w:rPr>
        <w:t>)</w:t>
      </w:r>
    </w:p>
    <w:p w14:paraId="2CC7F11B" w14:textId="3EEA55AA" w:rsidR="00DD0611" w:rsidRDefault="00DD0611" w:rsidP="0051021F">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item </w:t>
      </w:r>
      <w:r w:rsidR="0051021F">
        <w:rPr>
          <w:rFonts w:asciiTheme="minorHAnsi" w:hAnsiTheme="minorHAnsi" w:cstheme="minorHAnsi"/>
          <w:iCs/>
          <w:szCs w:val="24"/>
        </w:rPr>
        <w:t>makes a minor change to paragraph 6(</w:t>
      </w:r>
      <w:r w:rsidR="00715C98">
        <w:rPr>
          <w:rFonts w:asciiTheme="minorHAnsi" w:hAnsiTheme="minorHAnsi" w:cstheme="minorHAnsi"/>
          <w:iCs/>
          <w:szCs w:val="24"/>
        </w:rPr>
        <w:t>e</w:t>
      </w:r>
      <w:r w:rsidR="0051021F">
        <w:rPr>
          <w:rFonts w:asciiTheme="minorHAnsi" w:hAnsiTheme="minorHAnsi" w:cstheme="minorHAnsi"/>
          <w:iCs/>
          <w:szCs w:val="24"/>
        </w:rPr>
        <w:t>) of the Principal Instrument to remove the ‘and’ in the paragraph, to reflect the inclusion of a new paragraph in item 3.</w:t>
      </w:r>
    </w:p>
    <w:p w14:paraId="0D79531B" w14:textId="3EE52F34" w:rsidR="00DD0611" w:rsidRPr="00D13E53" w:rsidRDefault="00DD0611" w:rsidP="00DD0611">
      <w:pPr>
        <w:spacing w:before="360" w:after="120"/>
        <w:rPr>
          <w:rFonts w:asciiTheme="minorHAnsi" w:hAnsiTheme="minorHAnsi" w:cstheme="minorHAnsi"/>
          <w:b/>
          <w:bCs/>
          <w:iCs/>
          <w:szCs w:val="24"/>
          <w:u w:val="single"/>
        </w:rPr>
      </w:pPr>
      <w:r w:rsidRPr="00D13E53">
        <w:rPr>
          <w:rFonts w:asciiTheme="minorHAnsi" w:hAnsiTheme="minorHAnsi" w:cstheme="minorHAnsi"/>
          <w:b/>
          <w:bCs/>
          <w:iCs/>
          <w:szCs w:val="24"/>
          <w:u w:val="single"/>
        </w:rPr>
        <w:t xml:space="preserve">Item </w:t>
      </w:r>
      <w:r>
        <w:rPr>
          <w:rFonts w:asciiTheme="minorHAnsi" w:hAnsiTheme="minorHAnsi" w:cstheme="minorHAnsi"/>
          <w:b/>
          <w:bCs/>
          <w:iCs/>
          <w:szCs w:val="24"/>
          <w:u w:val="single"/>
        </w:rPr>
        <w:t>2</w:t>
      </w:r>
      <w:r w:rsidRPr="00D13E53">
        <w:rPr>
          <w:rFonts w:asciiTheme="minorHAnsi" w:hAnsiTheme="minorHAnsi" w:cstheme="minorHAnsi"/>
          <w:b/>
          <w:bCs/>
          <w:iCs/>
          <w:szCs w:val="24"/>
          <w:u w:val="single"/>
        </w:rPr>
        <w:t>: Paragraph 6(</w:t>
      </w:r>
      <w:r w:rsidR="00715C98">
        <w:rPr>
          <w:rFonts w:asciiTheme="minorHAnsi" w:hAnsiTheme="minorHAnsi" w:cstheme="minorHAnsi"/>
          <w:b/>
          <w:bCs/>
          <w:iCs/>
          <w:szCs w:val="24"/>
          <w:u w:val="single"/>
        </w:rPr>
        <w:t>f</w:t>
      </w:r>
      <w:r w:rsidRPr="00D13E53">
        <w:rPr>
          <w:rFonts w:asciiTheme="minorHAnsi" w:hAnsiTheme="minorHAnsi" w:cstheme="minorHAnsi"/>
          <w:b/>
          <w:bCs/>
          <w:iCs/>
          <w:szCs w:val="24"/>
          <w:u w:val="single"/>
        </w:rPr>
        <w:t>)</w:t>
      </w:r>
    </w:p>
    <w:p w14:paraId="0275F26D" w14:textId="7950AC90" w:rsidR="00DD0611" w:rsidRPr="00D13E53" w:rsidRDefault="00DD0611" w:rsidP="00DD061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This item amends the amount which the total payments made under Part 2-4 of the Act must not exceed for the year 202</w:t>
      </w:r>
      <w:r w:rsidR="008C0339">
        <w:rPr>
          <w:rFonts w:asciiTheme="minorHAnsi" w:hAnsiTheme="minorHAnsi" w:cstheme="minorHAnsi"/>
          <w:iCs/>
          <w:szCs w:val="24"/>
        </w:rPr>
        <w:t>5</w:t>
      </w:r>
      <w:r w:rsidR="0051021F">
        <w:rPr>
          <w:rFonts w:asciiTheme="minorHAnsi" w:hAnsiTheme="minorHAnsi" w:cstheme="minorHAnsi"/>
          <w:iCs/>
          <w:szCs w:val="24"/>
        </w:rPr>
        <w:t>,</w:t>
      </w:r>
      <w:r w:rsidRPr="004951C3">
        <w:rPr>
          <w:rFonts w:asciiTheme="minorHAnsi" w:hAnsiTheme="minorHAnsi" w:cstheme="minorHAnsi"/>
          <w:iCs/>
          <w:szCs w:val="24"/>
        </w:rPr>
        <w:t xml:space="preserve"> </w:t>
      </w:r>
      <w:r>
        <w:rPr>
          <w:rFonts w:asciiTheme="minorHAnsi" w:hAnsiTheme="minorHAnsi" w:cstheme="minorHAnsi"/>
          <w:iCs/>
          <w:szCs w:val="24"/>
        </w:rPr>
        <w:t xml:space="preserve">as determined in the Principal Instrument. </w:t>
      </w:r>
    </w:p>
    <w:p w14:paraId="3B3E654A" w14:textId="48A73F6B" w:rsidR="0051021F" w:rsidRPr="005E20F7" w:rsidRDefault="00DD0611" w:rsidP="00DD0611">
      <w:pPr>
        <w:pStyle w:val="ListParagraph"/>
        <w:numPr>
          <w:ilvl w:val="0"/>
          <w:numId w:val="1"/>
        </w:numPr>
        <w:spacing w:before="360" w:after="120"/>
        <w:rPr>
          <w:rFonts w:asciiTheme="minorHAnsi" w:hAnsiTheme="minorHAnsi" w:cstheme="minorHAnsi"/>
          <w:iCs/>
          <w:szCs w:val="24"/>
        </w:rPr>
      </w:pPr>
      <w:bookmarkStart w:id="5" w:name="_Toc23942243"/>
      <w:bookmarkEnd w:id="5"/>
      <w:r>
        <w:rPr>
          <w:rFonts w:asciiTheme="minorHAnsi" w:hAnsiTheme="minorHAnsi" w:cstheme="minorHAnsi"/>
          <w:iCs/>
          <w:szCs w:val="24"/>
        </w:rPr>
        <w:t>The amount for the year 202</w:t>
      </w:r>
      <w:r w:rsidR="008C0339">
        <w:rPr>
          <w:rFonts w:asciiTheme="minorHAnsi" w:hAnsiTheme="minorHAnsi" w:cstheme="minorHAnsi"/>
          <w:iCs/>
          <w:szCs w:val="24"/>
        </w:rPr>
        <w:t>5</w:t>
      </w:r>
      <w:r>
        <w:rPr>
          <w:rFonts w:asciiTheme="minorHAnsi" w:hAnsiTheme="minorHAnsi" w:cstheme="minorHAnsi"/>
          <w:iCs/>
          <w:szCs w:val="24"/>
        </w:rPr>
        <w:t xml:space="preserve"> has been </w:t>
      </w:r>
      <w:r w:rsidR="008C0339">
        <w:rPr>
          <w:rFonts w:asciiTheme="minorHAnsi" w:hAnsiTheme="minorHAnsi" w:cstheme="minorHAnsi"/>
          <w:iCs/>
          <w:szCs w:val="24"/>
        </w:rPr>
        <w:t>de</w:t>
      </w:r>
      <w:r>
        <w:rPr>
          <w:rFonts w:asciiTheme="minorHAnsi" w:hAnsiTheme="minorHAnsi" w:cstheme="minorHAnsi"/>
          <w:iCs/>
          <w:szCs w:val="24"/>
        </w:rPr>
        <w:t>creased from $1,</w:t>
      </w:r>
      <w:r w:rsidR="008C0339">
        <w:rPr>
          <w:rFonts w:asciiTheme="minorHAnsi" w:hAnsiTheme="minorHAnsi" w:cstheme="minorHAnsi"/>
          <w:iCs/>
          <w:szCs w:val="24"/>
        </w:rPr>
        <w:t>249</w:t>
      </w:r>
      <w:r>
        <w:rPr>
          <w:rFonts w:asciiTheme="minorHAnsi" w:hAnsiTheme="minorHAnsi" w:cstheme="minorHAnsi"/>
          <w:iCs/>
          <w:szCs w:val="24"/>
        </w:rPr>
        <w:t>,</w:t>
      </w:r>
      <w:r w:rsidR="008C0339">
        <w:rPr>
          <w:rFonts w:asciiTheme="minorHAnsi" w:hAnsiTheme="minorHAnsi" w:cstheme="minorHAnsi"/>
          <w:iCs/>
          <w:szCs w:val="24"/>
        </w:rPr>
        <w:t>000</w:t>
      </w:r>
      <w:r>
        <w:rPr>
          <w:rFonts w:asciiTheme="minorHAnsi" w:hAnsiTheme="minorHAnsi" w:cstheme="minorHAnsi"/>
          <w:iCs/>
          <w:szCs w:val="24"/>
        </w:rPr>
        <w:t>,</w:t>
      </w:r>
      <w:r w:rsidR="002F725C">
        <w:rPr>
          <w:rFonts w:asciiTheme="minorHAnsi" w:hAnsiTheme="minorHAnsi" w:cstheme="minorHAnsi"/>
          <w:iCs/>
          <w:szCs w:val="24"/>
        </w:rPr>
        <w:t>000</w:t>
      </w:r>
      <w:r>
        <w:rPr>
          <w:rFonts w:asciiTheme="minorHAnsi" w:hAnsiTheme="minorHAnsi" w:cstheme="minorHAnsi"/>
          <w:iCs/>
          <w:szCs w:val="24"/>
        </w:rPr>
        <w:t xml:space="preserve"> </w:t>
      </w:r>
      <w:proofErr w:type="gramStart"/>
      <w:r>
        <w:rPr>
          <w:rFonts w:asciiTheme="minorHAnsi" w:hAnsiTheme="minorHAnsi" w:cstheme="minorHAnsi"/>
          <w:iCs/>
          <w:szCs w:val="24"/>
        </w:rPr>
        <w:t xml:space="preserve">to </w:t>
      </w:r>
      <w:r w:rsidR="008C0339" w:rsidDel="008C0339">
        <w:rPr>
          <w:rFonts w:asciiTheme="minorHAnsi" w:hAnsiTheme="minorHAnsi" w:cstheme="minorHAnsi"/>
          <w:iCs/>
          <w:szCs w:val="24"/>
        </w:rPr>
        <w:t xml:space="preserve"> </w:t>
      </w:r>
      <w:r w:rsidR="00797AFC">
        <w:rPr>
          <w:rFonts w:asciiTheme="minorHAnsi" w:hAnsiTheme="minorHAnsi" w:cstheme="minorHAnsi"/>
          <w:iCs/>
          <w:szCs w:val="24"/>
        </w:rPr>
        <w:t>$</w:t>
      </w:r>
      <w:proofErr w:type="gramEnd"/>
      <w:r w:rsidR="00797AFC">
        <w:rPr>
          <w:rFonts w:asciiTheme="minorHAnsi" w:hAnsiTheme="minorHAnsi" w:cstheme="minorHAnsi"/>
          <w:iCs/>
          <w:szCs w:val="24"/>
        </w:rPr>
        <w:t>1,</w:t>
      </w:r>
      <w:r w:rsidR="008C0339">
        <w:rPr>
          <w:rFonts w:asciiTheme="minorHAnsi" w:hAnsiTheme="minorHAnsi" w:cstheme="minorHAnsi"/>
          <w:iCs/>
          <w:szCs w:val="24"/>
        </w:rPr>
        <w:t>248</w:t>
      </w:r>
      <w:r>
        <w:rPr>
          <w:rFonts w:asciiTheme="minorHAnsi" w:hAnsiTheme="minorHAnsi" w:cstheme="minorHAnsi"/>
          <w:iCs/>
          <w:szCs w:val="24"/>
        </w:rPr>
        <w:t xml:space="preserve">,000,000 to account for </w:t>
      </w:r>
      <w:r w:rsidR="009C35FD">
        <w:rPr>
          <w:rFonts w:asciiTheme="minorHAnsi" w:hAnsiTheme="minorHAnsi" w:cstheme="minorHAnsi"/>
          <w:iCs/>
          <w:szCs w:val="24"/>
        </w:rPr>
        <w:t xml:space="preserve">lower </w:t>
      </w:r>
      <w:r>
        <w:rPr>
          <w:rFonts w:asciiTheme="minorHAnsi" w:hAnsiTheme="minorHAnsi" w:cstheme="minorHAnsi"/>
          <w:iCs/>
          <w:szCs w:val="24"/>
        </w:rPr>
        <w:t>indexation</w:t>
      </w:r>
      <w:r w:rsidR="009C35FD">
        <w:rPr>
          <w:rFonts w:asciiTheme="minorHAnsi" w:hAnsiTheme="minorHAnsi" w:cstheme="minorHAnsi"/>
          <w:iCs/>
          <w:szCs w:val="24"/>
        </w:rPr>
        <w:t xml:space="preserve"> due to a fall in inflationary expectations from last year</w:t>
      </w:r>
      <w:r>
        <w:rPr>
          <w:rFonts w:asciiTheme="minorHAnsi" w:hAnsiTheme="minorHAnsi" w:cstheme="minorHAnsi"/>
          <w:iCs/>
          <w:szCs w:val="24"/>
        </w:rPr>
        <w:t xml:space="preserve">. </w:t>
      </w:r>
    </w:p>
    <w:p w14:paraId="78545C04" w14:textId="5338CA94" w:rsidR="00A00C3A" w:rsidRPr="00996329" w:rsidRDefault="00A00C3A" w:rsidP="00A00C3A">
      <w:pPr>
        <w:spacing w:before="360" w:after="120"/>
        <w:rPr>
          <w:rFonts w:asciiTheme="minorHAnsi" w:hAnsiTheme="minorHAnsi" w:cstheme="minorHAnsi"/>
          <w:b/>
          <w:bCs/>
          <w:iCs/>
          <w:szCs w:val="24"/>
          <w:u w:val="single"/>
        </w:rPr>
      </w:pPr>
      <w:r w:rsidRPr="00996329">
        <w:rPr>
          <w:rFonts w:asciiTheme="minorHAnsi" w:hAnsiTheme="minorHAnsi" w:cstheme="minorHAnsi"/>
          <w:b/>
          <w:bCs/>
          <w:iCs/>
          <w:szCs w:val="24"/>
          <w:u w:val="single"/>
        </w:rPr>
        <w:t xml:space="preserve">Item </w:t>
      </w:r>
      <w:r>
        <w:rPr>
          <w:rFonts w:asciiTheme="minorHAnsi" w:hAnsiTheme="minorHAnsi" w:cstheme="minorHAnsi"/>
          <w:b/>
          <w:bCs/>
          <w:iCs/>
          <w:szCs w:val="24"/>
          <w:u w:val="single"/>
        </w:rPr>
        <w:t>3</w:t>
      </w:r>
      <w:r w:rsidRPr="00996329">
        <w:rPr>
          <w:rFonts w:asciiTheme="minorHAnsi" w:hAnsiTheme="minorHAnsi" w:cstheme="minorHAnsi"/>
          <w:b/>
          <w:bCs/>
          <w:iCs/>
          <w:szCs w:val="24"/>
          <w:u w:val="single"/>
        </w:rPr>
        <w:t xml:space="preserve">: </w:t>
      </w:r>
      <w:r w:rsidR="0051021F">
        <w:rPr>
          <w:rFonts w:asciiTheme="minorHAnsi" w:hAnsiTheme="minorHAnsi" w:cstheme="minorHAnsi"/>
          <w:b/>
          <w:bCs/>
          <w:iCs/>
          <w:szCs w:val="24"/>
          <w:u w:val="single"/>
        </w:rPr>
        <w:t>After p</w:t>
      </w:r>
      <w:r w:rsidRPr="00996329">
        <w:rPr>
          <w:rFonts w:asciiTheme="minorHAnsi" w:hAnsiTheme="minorHAnsi" w:cstheme="minorHAnsi"/>
          <w:b/>
          <w:bCs/>
          <w:iCs/>
          <w:szCs w:val="24"/>
          <w:u w:val="single"/>
        </w:rPr>
        <w:t>aragraph 6(</w:t>
      </w:r>
      <w:r w:rsidR="00715C98">
        <w:rPr>
          <w:rFonts w:asciiTheme="minorHAnsi" w:hAnsiTheme="minorHAnsi" w:cstheme="minorHAnsi"/>
          <w:b/>
          <w:bCs/>
          <w:iCs/>
          <w:szCs w:val="24"/>
          <w:u w:val="single"/>
        </w:rPr>
        <w:t>f</w:t>
      </w:r>
      <w:r w:rsidRPr="00996329">
        <w:rPr>
          <w:rFonts w:asciiTheme="minorHAnsi" w:hAnsiTheme="minorHAnsi" w:cstheme="minorHAnsi"/>
          <w:b/>
          <w:bCs/>
          <w:iCs/>
          <w:szCs w:val="24"/>
          <w:u w:val="single"/>
        </w:rPr>
        <w:t>)</w:t>
      </w:r>
    </w:p>
    <w:p w14:paraId="575AFB04" w14:textId="280A09AB" w:rsidR="00A00C3A" w:rsidRDefault="00A00C3A" w:rsidP="008A7126">
      <w:pPr>
        <w:pStyle w:val="ListParagraph"/>
        <w:numPr>
          <w:ilvl w:val="0"/>
          <w:numId w:val="1"/>
        </w:numPr>
        <w:spacing w:before="360" w:after="120"/>
        <w:rPr>
          <w:rFonts w:asciiTheme="minorHAnsi" w:hAnsiTheme="minorHAnsi" w:cstheme="minorHAnsi"/>
          <w:iCs/>
          <w:szCs w:val="24"/>
        </w:rPr>
      </w:pPr>
      <w:r w:rsidRPr="00996329">
        <w:rPr>
          <w:rFonts w:asciiTheme="minorHAnsi" w:hAnsiTheme="minorHAnsi" w:cstheme="minorHAnsi"/>
          <w:iCs/>
          <w:szCs w:val="24"/>
        </w:rPr>
        <w:t xml:space="preserve">This item </w:t>
      </w:r>
      <w:r w:rsidR="0051021F">
        <w:rPr>
          <w:rFonts w:asciiTheme="minorHAnsi" w:hAnsiTheme="minorHAnsi" w:cstheme="minorHAnsi"/>
          <w:iCs/>
          <w:szCs w:val="24"/>
        </w:rPr>
        <w:t>inserts a new paragraph 6(</w:t>
      </w:r>
      <w:r w:rsidR="00715C98">
        <w:rPr>
          <w:rFonts w:asciiTheme="minorHAnsi" w:hAnsiTheme="minorHAnsi" w:cstheme="minorHAnsi"/>
          <w:iCs/>
          <w:szCs w:val="24"/>
        </w:rPr>
        <w:t>g</w:t>
      </w:r>
      <w:r w:rsidR="0051021F">
        <w:rPr>
          <w:rFonts w:asciiTheme="minorHAnsi" w:hAnsiTheme="minorHAnsi" w:cstheme="minorHAnsi"/>
          <w:iCs/>
          <w:szCs w:val="24"/>
        </w:rPr>
        <w:t>) which determines</w:t>
      </w:r>
      <w:r w:rsidR="007333C6">
        <w:rPr>
          <w:rFonts w:asciiTheme="minorHAnsi" w:hAnsiTheme="minorHAnsi" w:cstheme="minorHAnsi"/>
          <w:iCs/>
          <w:szCs w:val="24"/>
        </w:rPr>
        <w:t xml:space="preserve"> </w:t>
      </w:r>
      <w:r w:rsidRPr="00996329">
        <w:rPr>
          <w:rFonts w:asciiTheme="minorHAnsi" w:hAnsiTheme="minorHAnsi" w:cstheme="minorHAnsi"/>
          <w:iCs/>
          <w:szCs w:val="24"/>
        </w:rPr>
        <w:t>the amount which the total payments made under Part 2-4 of the Act must not exceed for the year 202</w:t>
      </w:r>
      <w:r w:rsidR="008C0339">
        <w:rPr>
          <w:rFonts w:asciiTheme="minorHAnsi" w:hAnsiTheme="minorHAnsi" w:cstheme="minorHAnsi"/>
          <w:iCs/>
          <w:szCs w:val="24"/>
        </w:rPr>
        <w:t>6</w:t>
      </w:r>
      <w:r w:rsidR="00B419CE">
        <w:rPr>
          <w:rFonts w:asciiTheme="minorHAnsi" w:hAnsiTheme="minorHAnsi" w:cstheme="minorHAnsi"/>
          <w:iCs/>
          <w:szCs w:val="24"/>
        </w:rPr>
        <w:t>.</w:t>
      </w:r>
      <w:r w:rsidRPr="00996329">
        <w:rPr>
          <w:rFonts w:asciiTheme="minorHAnsi" w:hAnsiTheme="minorHAnsi" w:cstheme="minorHAnsi"/>
          <w:iCs/>
          <w:szCs w:val="24"/>
        </w:rPr>
        <w:t xml:space="preserve"> </w:t>
      </w:r>
    </w:p>
    <w:p w14:paraId="585CA224" w14:textId="13C7A36B" w:rsidR="00A00C3A" w:rsidRPr="0090244B" w:rsidRDefault="0051021F" w:rsidP="008A7126">
      <w:pPr>
        <w:pStyle w:val="ListParagraph"/>
        <w:numPr>
          <w:ilvl w:val="0"/>
          <w:numId w:val="1"/>
        </w:numPr>
        <w:spacing w:before="360" w:after="120"/>
        <w:rPr>
          <w:rFonts w:asciiTheme="minorHAnsi" w:hAnsiTheme="minorHAnsi" w:cstheme="minorHAnsi"/>
          <w:iCs/>
        </w:rPr>
      </w:pPr>
      <w:r>
        <w:rPr>
          <w:rFonts w:asciiTheme="minorHAnsi" w:hAnsiTheme="minorHAnsi" w:cstheme="minorHAnsi"/>
          <w:iCs/>
          <w:szCs w:val="24"/>
        </w:rPr>
        <w:t>New paragraph 6(</w:t>
      </w:r>
      <w:r w:rsidR="00715C98">
        <w:rPr>
          <w:rFonts w:asciiTheme="minorHAnsi" w:hAnsiTheme="minorHAnsi" w:cstheme="minorHAnsi"/>
          <w:iCs/>
          <w:szCs w:val="24"/>
        </w:rPr>
        <w:t>g</w:t>
      </w:r>
      <w:r>
        <w:rPr>
          <w:rFonts w:asciiTheme="minorHAnsi" w:hAnsiTheme="minorHAnsi" w:cstheme="minorHAnsi"/>
          <w:iCs/>
          <w:szCs w:val="24"/>
        </w:rPr>
        <w:t>) determines that t</w:t>
      </w:r>
      <w:r w:rsidR="00A00C3A" w:rsidRPr="0090244B">
        <w:rPr>
          <w:rFonts w:asciiTheme="minorHAnsi" w:hAnsiTheme="minorHAnsi" w:cstheme="minorHAnsi"/>
          <w:iCs/>
          <w:szCs w:val="24"/>
        </w:rPr>
        <w:t>he</w:t>
      </w:r>
      <w:r>
        <w:rPr>
          <w:rFonts w:asciiTheme="minorHAnsi" w:hAnsiTheme="minorHAnsi" w:cstheme="minorHAnsi"/>
          <w:iCs/>
          <w:szCs w:val="24"/>
        </w:rPr>
        <w:t xml:space="preserve"> maximum payment</w:t>
      </w:r>
      <w:r w:rsidR="00A00C3A" w:rsidRPr="0090244B">
        <w:rPr>
          <w:rFonts w:asciiTheme="minorHAnsi" w:hAnsiTheme="minorHAnsi" w:cstheme="minorHAnsi"/>
          <w:iCs/>
          <w:szCs w:val="24"/>
        </w:rPr>
        <w:t xml:space="preserve"> amount for the year 202</w:t>
      </w:r>
      <w:r w:rsidR="008C0339">
        <w:rPr>
          <w:rFonts w:asciiTheme="minorHAnsi" w:hAnsiTheme="minorHAnsi" w:cstheme="minorHAnsi"/>
          <w:iCs/>
          <w:szCs w:val="24"/>
        </w:rPr>
        <w:t>6</w:t>
      </w:r>
      <w:r w:rsidR="00A00C3A" w:rsidRPr="0090244B">
        <w:rPr>
          <w:rFonts w:asciiTheme="minorHAnsi" w:hAnsiTheme="minorHAnsi" w:cstheme="minorHAnsi"/>
          <w:iCs/>
          <w:szCs w:val="24"/>
        </w:rPr>
        <w:t xml:space="preserve"> </w:t>
      </w:r>
      <w:r>
        <w:rPr>
          <w:rFonts w:asciiTheme="minorHAnsi" w:hAnsiTheme="minorHAnsi" w:cstheme="minorHAnsi"/>
          <w:iCs/>
          <w:szCs w:val="24"/>
        </w:rPr>
        <w:t xml:space="preserve">for payments made under Part 2-4 of the Act </w:t>
      </w:r>
      <w:r w:rsidR="00A00C3A">
        <w:rPr>
          <w:rFonts w:asciiTheme="minorHAnsi" w:hAnsiTheme="minorHAnsi" w:cstheme="minorHAnsi"/>
          <w:iCs/>
          <w:szCs w:val="24"/>
        </w:rPr>
        <w:t xml:space="preserve">is </w:t>
      </w:r>
      <w:r w:rsidR="00A00C3A" w:rsidRPr="0090244B">
        <w:rPr>
          <w:rFonts w:asciiTheme="minorHAnsi" w:hAnsiTheme="minorHAnsi" w:cstheme="minorHAnsi"/>
          <w:iCs/>
          <w:szCs w:val="24"/>
        </w:rPr>
        <w:t>$</w:t>
      </w:r>
      <w:r w:rsidR="00A00C3A">
        <w:rPr>
          <w:rFonts w:asciiTheme="minorHAnsi" w:hAnsiTheme="minorHAnsi" w:cstheme="minorHAnsi"/>
          <w:iCs/>
          <w:szCs w:val="24"/>
        </w:rPr>
        <w:t>1</w:t>
      </w:r>
      <w:r w:rsidR="00A00C3A" w:rsidRPr="0090244B">
        <w:rPr>
          <w:rFonts w:asciiTheme="minorHAnsi" w:hAnsiTheme="minorHAnsi" w:cstheme="minorHAnsi"/>
          <w:iCs/>
          <w:szCs w:val="24"/>
        </w:rPr>
        <w:t>,</w:t>
      </w:r>
      <w:r w:rsidR="008C0339">
        <w:rPr>
          <w:rFonts w:asciiTheme="minorHAnsi" w:hAnsiTheme="minorHAnsi" w:cstheme="minorHAnsi"/>
          <w:iCs/>
          <w:szCs w:val="24"/>
        </w:rPr>
        <w:t>263</w:t>
      </w:r>
      <w:r w:rsidR="00A00C3A" w:rsidRPr="0090244B">
        <w:rPr>
          <w:rFonts w:asciiTheme="minorHAnsi" w:hAnsiTheme="minorHAnsi" w:cstheme="minorHAnsi"/>
          <w:iCs/>
          <w:szCs w:val="24"/>
        </w:rPr>
        <w:t>,</w:t>
      </w:r>
      <w:r w:rsidR="00A00C3A">
        <w:rPr>
          <w:rFonts w:asciiTheme="minorHAnsi" w:hAnsiTheme="minorHAnsi" w:cstheme="minorHAnsi"/>
          <w:iCs/>
          <w:szCs w:val="24"/>
        </w:rPr>
        <w:t>000</w:t>
      </w:r>
      <w:r w:rsidR="00A00C3A" w:rsidRPr="0090244B">
        <w:rPr>
          <w:rFonts w:asciiTheme="minorHAnsi" w:hAnsiTheme="minorHAnsi" w:cstheme="minorHAnsi"/>
          <w:iCs/>
          <w:szCs w:val="24"/>
        </w:rPr>
        <w:t>,000</w:t>
      </w:r>
      <w:r w:rsidR="00A00C3A">
        <w:rPr>
          <w:rFonts w:asciiTheme="minorHAnsi" w:hAnsiTheme="minorHAnsi" w:cstheme="minorHAnsi"/>
          <w:iCs/>
          <w:szCs w:val="24"/>
        </w:rPr>
        <w:t>.</w:t>
      </w:r>
      <w:r w:rsidR="00A00C3A" w:rsidRPr="0090244B">
        <w:rPr>
          <w:rFonts w:asciiTheme="minorHAnsi" w:hAnsiTheme="minorHAnsi" w:cstheme="minorHAnsi"/>
          <w:iCs/>
          <w:szCs w:val="24"/>
        </w:rPr>
        <w:t xml:space="preserve"> </w:t>
      </w:r>
    </w:p>
    <w:p w14:paraId="34644146" w14:textId="77777777" w:rsidR="00A00C3A" w:rsidRPr="00DD0611" w:rsidRDefault="00A00C3A" w:rsidP="00DD0611"/>
    <w:sectPr w:rsidR="00A00C3A" w:rsidRPr="00DD06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1BE2" w14:textId="77777777" w:rsidR="00D35C30" w:rsidRDefault="00D35C30" w:rsidP="00783FAB">
      <w:pPr>
        <w:spacing w:after="0" w:line="240" w:lineRule="auto"/>
      </w:pPr>
      <w:r>
        <w:separator/>
      </w:r>
    </w:p>
  </w:endnote>
  <w:endnote w:type="continuationSeparator" w:id="0">
    <w:p w14:paraId="40E5E6FB" w14:textId="77777777" w:rsidR="00D35C30" w:rsidRDefault="00D35C30" w:rsidP="00783FAB">
      <w:pPr>
        <w:spacing w:after="0" w:line="240" w:lineRule="auto"/>
      </w:pPr>
      <w:r>
        <w:continuationSeparator/>
      </w:r>
    </w:p>
  </w:endnote>
  <w:endnote w:type="continuationNotice" w:id="1">
    <w:p w14:paraId="43AD053B" w14:textId="77777777" w:rsidR="00D35C30" w:rsidRDefault="00D35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85678"/>
      <w:docPartObj>
        <w:docPartGallery w:val="Page Numbers (Bottom of Page)"/>
        <w:docPartUnique/>
      </w:docPartObj>
    </w:sdtPr>
    <w:sdtEndPr>
      <w:rPr>
        <w:noProof/>
      </w:rPr>
    </w:sdtEndPr>
    <w:sdtContent>
      <w:p w14:paraId="5173DD54" w14:textId="77777777" w:rsidR="00DD0611" w:rsidRDefault="00DD061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4FEC172" w14:textId="77777777" w:rsidR="00DD0611" w:rsidRDefault="00DD0611" w:rsidP="00785B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4529" w14:textId="77777777" w:rsidR="000A0622" w:rsidRDefault="000A0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B3DB" w14:textId="77777777" w:rsidR="00D35C30" w:rsidRDefault="00D35C30" w:rsidP="00783FAB">
      <w:pPr>
        <w:spacing w:after="0" w:line="240" w:lineRule="auto"/>
      </w:pPr>
      <w:r>
        <w:separator/>
      </w:r>
    </w:p>
  </w:footnote>
  <w:footnote w:type="continuationSeparator" w:id="0">
    <w:p w14:paraId="241902F9" w14:textId="77777777" w:rsidR="00D35C30" w:rsidRDefault="00D35C30" w:rsidP="00783FAB">
      <w:pPr>
        <w:spacing w:after="0" w:line="240" w:lineRule="auto"/>
      </w:pPr>
      <w:r>
        <w:continuationSeparator/>
      </w:r>
    </w:p>
  </w:footnote>
  <w:footnote w:type="continuationNotice" w:id="1">
    <w:p w14:paraId="3A622C84" w14:textId="77777777" w:rsidR="00D35C30" w:rsidRDefault="00D35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238B" w14:textId="3BE576EF" w:rsidR="00635153" w:rsidRDefault="00635153" w:rsidP="0059551A">
    <w:pPr>
      <w:pStyle w:val="Header"/>
      <w:jc w:val="center"/>
    </w:pPr>
  </w:p>
  <w:p w14:paraId="5F22A3C7" w14:textId="77777777" w:rsidR="00DD0611" w:rsidRDefault="00DD0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4D0"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58B7" w14:textId="77777777" w:rsidR="000A0622" w:rsidRDefault="000A0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DC8"/>
    <w:multiLevelType w:val="hybridMultilevel"/>
    <w:tmpl w:val="5C7EB9B0"/>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1214B4"/>
    <w:multiLevelType w:val="hybridMultilevel"/>
    <w:tmpl w:val="2E48E560"/>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497083">
    <w:abstractNumId w:val="0"/>
  </w:num>
  <w:num w:numId="2" w16cid:durableId="1793085624">
    <w:abstractNumId w:val="3"/>
  </w:num>
  <w:num w:numId="3" w16cid:durableId="494684201">
    <w:abstractNumId w:val="1"/>
  </w:num>
  <w:num w:numId="4" w16cid:durableId="20084846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7F7"/>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0E4C"/>
    <w:rsid w:val="00044508"/>
    <w:rsid w:val="00046D57"/>
    <w:rsid w:val="00047668"/>
    <w:rsid w:val="00047A2A"/>
    <w:rsid w:val="0005020B"/>
    <w:rsid w:val="00050ADC"/>
    <w:rsid w:val="00057815"/>
    <w:rsid w:val="00057A1E"/>
    <w:rsid w:val="000614A1"/>
    <w:rsid w:val="00062794"/>
    <w:rsid w:val="0006484E"/>
    <w:rsid w:val="000668B0"/>
    <w:rsid w:val="00076E76"/>
    <w:rsid w:val="00083F41"/>
    <w:rsid w:val="000846B7"/>
    <w:rsid w:val="00091D8F"/>
    <w:rsid w:val="00096A86"/>
    <w:rsid w:val="000A0622"/>
    <w:rsid w:val="000A2A28"/>
    <w:rsid w:val="000A2D3A"/>
    <w:rsid w:val="000A3124"/>
    <w:rsid w:val="000A35D6"/>
    <w:rsid w:val="000B1BE1"/>
    <w:rsid w:val="000B3914"/>
    <w:rsid w:val="000B6430"/>
    <w:rsid w:val="000C224C"/>
    <w:rsid w:val="000C34FD"/>
    <w:rsid w:val="000C4D6B"/>
    <w:rsid w:val="000C7845"/>
    <w:rsid w:val="000D1472"/>
    <w:rsid w:val="000D5E6D"/>
    <w:rsid w:val="000E3516"/>
    <w:rsid w:val="000E57DB"/>
    <w:rsid w:val="000E6FD6"/>
    <w:rsid w:val="000F1811"/>
    <w:rsid w:val="000F7A8C"/>
    <w:rsid w:val="000F7D8C"/>
    <w:rsid w:val="00103015"/>
    <w:rsid w:val="00103253"/>
    <w:rsid w:val="001042BA"/>
    <w:rsid w:val="00120A34"/>
    <w:rsid w:val="00124260"/>
    <w:rsid w:val="00125A8E"/>
    <w:rsid w:val="00127CD8"/>
    <w:rsid w:val="001301AD"/>
    <w:rsid w:val="001334D9"/>
    <w:rsid w:val="001354D2"/>
    <w:rsid w:val="001377D9"/>
    <w:rsid w:val="00137ACD"/>
    <w:rsid w:val="00140DAD"/>
    <w:rsid w:val="00140E3D"/>
    <w:rsid w:val="001421FE"/>
    <w:rsid w:val="001437EA"/>
    <w:rsid w:val="00144950"/>
    <w:rsid w:val="00145BE1"/>
    <w:rsid w:val="00152206"/>
    <w:rsid w:val="0015276C"/>
    <w:rsid w:val="00152947"/>
    <w:rsid w:val="0015508C"/>
    <w:rsid w:val="00160153"/>
    <w:rsid w:val="00161A1F"/>
    <w:rsid w:val="0017006A"/>
    <w:rsid w:val="00173A64"/>
    <w:rsid w:val="00173E0C"/>
    <w:rsid w:val="00185491"/>
    <w:rsid w:val="00195030"/>
    <w:rsid w:val="00196F8B"/>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3A1"/>
    <w:rsid w:val="00201F75"/>
    <w:rsid w:val="00202EC1"/>
    <w:rsid w:val="00202F35"/>
    <w:rsid w:val="00204283"/>
    <w:rsid w:val="0020488D"/>
    <w:rsid w:val="00204EEF"/>
    <w:rsid w:val="00205DBD"/>
    <w:rsid w:val="00207297"/>
    <w:rsid w:val="0021337D"/>
    <w:rsid w:val="00216A1C"/>
    <w:rsid w:val="00223F82"/>
    <w:rsid w:val="00224C52"/>
    <w:rsid w:val="00232304"/>
    <w:rsid w:val="002378EE"/>
    <w:rsid w:val="002445E3"/>
    <w:rsid w:val="00247EBF"/>
    <w:rsid w:val="00261499"/>
    <w:rsid w:val="002672A4"/>
    <w:rsid w:val="002747E8"/>
    <w:rsid w:val="00274EEA"/>
    <w:rsid w:val="0027686D"/>
    <w:rsid w:val="0028057D"/>
    <w:rsid w:val="002808A9"/>
    <w:rsid w:val="00283ED8"/>
    <w:rsid w:val="00284C9D"/>
    <w:rsid w:val="00292863"/>
    <w:rsid w:val="00294430"/>
    <w:rsid w:val="00296CA7"/>
    <w:rsid w:val="00296FAF"/>
    <w:rsid w:val="00297EAB"/>
    <w:rsid w:val="002A0C3A"/>
    <w:rsid w:val="002A15F1"/>
    <w:rsid w:val="002A4961"/>
    <w:rsid w:val="002A6881"/>
    <w:rsid w:val="002B313C"/>
    <w:rsid w:val="002B5C28"/>
    <w:rsid w:val="002C1F84"/>
    <w:rsid w:val="002C40FB"/>
    <w:rsid w:val="002D1504"/>
    <w:rsid w:val="002D3400"/>
    <w:rsid w:val="002D564A"/>
    <w:rsid w:val="002E12E6"/>
    <w:rsid w:val="002F1B8A"/>
    <w:rsid w:val="002F725C"/>
    <w:rsid w:val="002F76C6"/>
    <w:rsid w:val="003038D1"/>
    <w:rsid w:val="00304A88"/>
    <w:rsid w:val="00304E64"/>
    <w:rsid w:val="00305D92"/>
    <w:rsid w:val="00307358"/>
    <w:rsid w:val="0031070C"/>
    <w:rsid w:val="00310EB3"/>
    <w:rsid w:val="00313612"/>
    <w:rsid w:val="003141D3"/>
    <w:rsid w:val="00316053"/>
    <w:rsid w:val="00316A77"/>
    <w:rsid w:val="003170AC"/>
    <w:rsid w:val="00317A84"/>
    <w:rsid w:val="00326C24"/>
    <w:rsid w:val="0033070E"/>
    <w:rsid w:val="00330854"/>
    <w:rsid w:val="003354D8"/>
    <w:rsid w:val="003364E5"/>
    <w:rsid w:val="003440C7"/>
    <w:rsid w:val="00350779"/>
    <w:rsid w:val="00353D81"/>
    <w:rsid w:val="00354743"/>
    <w:rsid w:val="00355DAC"/>
    <w:rsid w:val="00365D2C"/>
    <w:rsid w:val="00367C2D"/>
    <w:rsid w:val="0037028F"/>
    <w:rsid w:val="003719BF"/>
    <w:rsid w:val="00375010"/>
    <w:rsid w:val="0037728A"/>
    <w:rsid w:val="00377427"/>
    <w:rsid w:val="00386B68"/>
    <w:rsid w:val="00386E17"/>
    <w:rsid w:val="003870C6"/>
    <w:rsid w:val="0038758C"/>
    <w:rsid w:val="003913F1"/>
    <w:rsid w:val="00393A61"/>
    <w:rsid w:val="00394454"/>
    <w:rsid w:val="00395655"/>
    <w:rsid w:val="00397904"/>
    <w:rsid w:val="003A0965"/>
    <w:rsid w:val="003A373E"/>
    <w:rsid w:val="003A3D0E"/>
    <w:rsid w:val="003A4424"/>
    <w:rsid w:val="003A530C"/>
    <w:rsid w:val="003A5841"/>
    <w:rsid w:val="003A7B17"/>
    <w:rsid w:val="003B29B0"/>
    <w:rsid w:val="003B2DA8"/>
    <w:rsid w:val="003B3044"/>
    <w:rsid w:val="003B57B1"/>
    <w:rsid w:val="003B6C2D"/>
    <w:rsid w:val="003C0D20"/>
    <w:rsid w:val="003C16A9"/>
    <w:rsid w:val="003C202D"/>
    <w:rsid w:val="003D11F5"/>
    <w:rsid w:val="003D47C4"/>
    <w:rsid w:val="003D7CE2"/>
    <w:rsid w:val="003E4413"/>
    <w:rsid w:val="003E5B26"/>
    <w:rsid w:val="003F034A"/>
    <w:rsid w:val="003F09F7"/>
    <w:rsid w:val="003F1AA1"/>
    <w:rsid w:val="003F22E6"/>
    <w:rsid w:val="003F24BC"/>
    <w:rsid w:val="003F5D1B"/>
    <w:rsid w:val="003F72A1"/>
    <w:rsid w:val="00402CC7"/>
    <w:rsid w:val="00402D70"/>
    <w:rsid w:val="00403CE4"/>
    <w:rsid w:val="004075A3"/>
    <w:rsid w:val="00410A3F"/>
    <w:rsid w:val="0041144F"/>
    <w:rsid w:val="004143B1"/>
    <w:rsid w:val="00415A55"/>
    <w:rsid w:val="004247EC"/>
    <w:rsid w:val="00425A1E"/>
    <w:rsid w:val="00425FCB"/>
    <w:rsid w:val="00430F1B"/>
    <w:rsid w:val="004327E1"/>
    <w:rsid w:val="00434240"/>
    <w:rsid w:val="00434641"/>
    <w:rsid w:val="00434CDD"/>
    <w:rsid w:val="00435352"/>
    <w:rsid w:val="004355D0"/>
    <w:rsid w:val="004355E8"/>
    <w:rsid w:val="00436435"/>
    <w:rsid w:val="00445460"/>
    <w:rsid w:val="00446B03"/>
    <w:rsid w:val="0044797F"/>
    <w:rsid w:val="00453281"/>
    <w:rsid w:val="00455C2A"/>
    <w:rsid w:val="00470DD6"/>
    <w:rsid w:val="00472F61"/>
    <w:rsid w:val="00481DE1"/>
    <w:rsid w:val="00484DBC"/>
    <w:rsid w:val="00490BA0"/>
    <w:rsid w:val="00494339"/>
    <w:rsid w:val="00494834"/>
    <w:rsid w:val="0049486C"/>
    <w:rsid w:val="004A2F70"/>
    <w:rsid w:val="004A409F"/>
    <w:rsid w:val="004A48D9"/>
    <w:rsid w:val="004A6B2D"/>
    <w:rsid w:val="004A6BA4"/>
    <w:rsid w:val="004B2C3F"/>
    <w:rsid w:val="004D276B"/>
    <w:rsid w:val="004D5695"/>
    <w:rsid w:val="004D665B"/>
    <w:rsid w:val="004D7B86"/>
    <w:rsid w:val="004E5D04"/>
    <w:rsid w:val="004F53E6"/>
    <w:rsid w:val="004F54FF"/>
    <w:rsid w:val="00503218"/>
    <w:rsid w:val="00505873"/>
    <w:rsid w:val="00506F28"/>
    <w:rsid w:val="0051021F"/>
    <w:rsid w:val="005146EC"/>
    <w:rsid w:val="00515BBE"/>
    <w:rsid w:val="005169CB"/>
    <w:rsid w:val="00517337"/>
    <w:rsid w:val="005173FC"/>
    <w:rsid w:val="005221B7"/>
    <w:rsid w:val="00524226"/>
    <w:rsid w:val="00527330"/>
    <w:rsid w:val="005344CB"/>
    <w:rsid w:val="00535460"/>
    <w:rsid w:val="00536596"/>
    <w:rsid w:val="005366FF"/>
    <w:rsid w:val="00537A32"/>
    <w:rsid w:val="0054602B"/>
    <w:rsid w:val="00546375"/>
    <w:rsid w:val="00546BAF"/>
    <w:rsid w:val="005620CA"/>
    <w:rsid w:val="00572401"/>
    <w:rsid w:val="005732E6"/>
    <w:rsid w:val="00577C30"/>
    <w:rsid w:val="005812FF"/>
    <w:rsid w:val="005819C8"/>
    <w:rsid w:val="0058422E"/>
    <w:rsid w:val="00584B84"/>
    <w:rsid w:val="005905A0"/>
    <w:rsid w:val="00591EC0"/>
    <w:rsid w:val="0059551A"/>
    <w:rsid w:val="00597535"/>
    <w:rsid w:val="005A3BED"/>
    <w:rsid w:val="005A54B4"/>
    <w:rsid w:val="005A7050"/>
    <w:rsid w:val="005B3CBC"/>
    <w:rsid w:val="005B510A"/>
    <w:rsid w:val="005C0740"/>
    <w:rsid w:val="005C18D0"/>
    <w:rsid w:val="005C3ADC"/>
    <w:rsid w:val="005E2026"/>
    <w:rsid w:val="005E20F7"/>
    <w:rsid w:val="005F4914"/>
    <w:rsid w:val="005F5DF6"/>
    <w:rsid w:val="005F5FA1"/>
    <w:rsid w:val="005F7D42"/>
    <w:rsid w:val="0060088C"/>
    <w:rsid w:val="00604F05"/>
    <w:rsid w:val="00611D31"/>
    <w:rsid w:val="00614C86"/>
    <w:rsid w:val="006202A1"/>
    <w:rsid w:val="0062319E"/>
    <w:rsid w:val="00625432"/>
    <w:rsid w:val="00626E42"/>
    <w:rsid w:val="00627EDA"/>
    <w:rsid w:val="00635153"/>
    <w:rsid w:val="00636200"/>
    <w:rsid w:val="00645DC7"/>
    <w:rsid w:val="0064724F"/>
    <w:rsid w:val="006507CB"/>
    <w:rsid w:val="00651D68"/>
    <w:rsid w:val="00652D30"/>
    <w:rsid w:val="00656314"/>
    <w:rsid w:val="00661BE8"/>
    <w:rsid w:val="00667B6F"/>
    <w:rsid w:val="00667F82"/>
    <w:rsid w:val="006700AA"/>
    <w:rsid w:val="00677248"/>
    <w:rsid w:val="00677A0D"/>
    <w:rsid w:val="00680F51"/>
    <w:rsid w:val="00683087"/>
    <w:rsid w:val="00685653"/>
    <w:rsid w:val="00685DDA"/>
    <w:rsid w:val="006869BD"/>
    <w:rsid w:val="006930D1"/>
    <w:rsid w:val="006931AD"/>
    <w:rsid w:val="006940BB"/>
    <w:rsid w:val="00696CF0"/>
    <w:rsid w:val="00697001"/>
    <w:rsid w:val="006970CB"/>
    <w:rsid w:val="006A1788"/>
    <w:rsid w:val="006A666D"/>
    <w:rsid w:val="006B2D99"/>
    <w:rsid w:val="006B6E38"/>
    <w:rsid w:val="006D58E2"/>
    <w:rsid w:val="006D7B6B"/>
    <w:rsid w:val="006E3838"/>
    <w:rsid w:val="006E3C40"/>
    <w:rsid w:val="006E7699"/>
    <w:rsid w:val="006F27AC"/>
    <w:rsid w:val="006F3E5C"/>
    <w:rsid w:val="006F627D"/>
    <w:rsid w:val="006F7E1F"/>
    <w:rsid w:val="00701CB8"/>
    <w:rsid w:val="00701E47"/>
    <w:rsid w:val="00707E57"/>
    <w:rsid w:val="00707F49"/>
    <w:rsid w:val="007103B5"/>
    <w:rsid w:val="00712939"/>
    <w:rsid w:val="00715C98"/>
    <w:rsid w:val="007213BB"/>
    <w:rsid w:val="0072758F"/>
    <w:rsid w:val="007314EF"/>
    <w:rsid w:val="007333C6"/>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97AFC"/>
    <w:rsid w:val="007A1CBE"/>
    <w:rsid w:val="007A6AF0"/>
    <w:rsid w:val="007B44CD"/>
    <w:rsid w:val="007B4836"/>
    <w:rsid w:val="007B5831"/>
    <w:rsid w:val="007C3358"/>
    <w:rsid w:val="007C5020"/>
    <w:rsid w:val="007D12B2"/>
    <w:rsid w:val="007D1F16"/>
    <w:rsid w:val="007D4E08"/>
    <w:rsid w:val="007E00A8"/>
    <w:rsid w:val="007E16D6"/>
    <w:rsid w:val="007E2197"/>
    <w:rsid w:val="007E3446"/>
    <w:rsid w:val="007E3447"/>
    <w:rsid w:val="007E36E5"/>
    <w:rsid w:val="007E6EC6"/>
    <w:rsid w:val="007F105A"/>
    <w:rsid w:val="007F563E"/>
    <w:rsid w:val="00803447"/>
    <w:rsid w:val="008035CF"/>
    <w:rsid w:val="0080584E"/>
    <w:rsid w:val="00805FEB"/>
    <w:rsid w:val="00811E34"/>
    <w:rsid w:val="00812C37"/>
    <w:rsid w:val="008134D5"/>
    <w:rsid w:val="00813A38"/>
    <w:rsid w:val="00816812"/>
    <w:rsid w:val="00823B66"/>
    <w:rsid w:val="00824A98"/>
    <w:rsid w:val="008310AA"/>
    <w:rsid w:val="00834114"/>
    <w:rsid w:val="00844D23"/>
    <w:rsid w:val="008517D8"/>
    <w:rsid w:val="00852CDC"/>
    <w:rsid w:val="00855239"/>
    <w:rsid w:val="00856BC4"/>
    <w:rsid w:val="00867101"/>
    <w:rsid w:val="008755D8"/>
    <w:rsid w:val="0088497A"/>
    <w:rsid w:val="00896619"/>
    <w:rsid w:val="008A1F97"/>
    <w:rsid w:val="008A6224"/>
    <w:rsid w:val="008A7126"/>
    <w:rsid w:val="008B478B"/>
    <w:rsid w:val="008B61B7"/>
    <w:rsid w:val="008B7C90"/>
    <w:rsid w:val="008C0339"/>
    <w:rsid w:val="008C48EF"/>
    <w:rsid w:val="008C497B"/>
    <w:rsid w:val="008C76FD"/>
    <w:rsid w:val="008D72EA"/>
    <w:rsid w:val="008D7625"/>
    <w:rsid w:val="008E30D6"/>
    <w:rsid w:val="008E30D9"/>
    <w:rsid w:val="008E3CC5"/>
    <w:rsid w:val="008E66E4"/>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7343"/>
    <w:rsid w:val="00933AD6"/>
    <w:rsid w:val="009421AA"/>
    <w:rsid w:val="0094476A"/>
    <w:rsid w:val="0094774B"/>
    <w:rsid w:val="00953C7D"/>
    <w:rsid w:val="0095496F"/>
    <w:rsid w:val="00965F21"/>
    <w:rsid w:val="00970AAB"/>
    <w:rsid w:val="00974504"/>
    <w:rsid w:val="00975A4A"/>
    <w:rsid w:val="00976413"/>
    <w:rsid w:val="009767B4"/>
    <w:rsid w:val="00977D37"/>
    <w:rsid w:val="009807AE"/>
    <w:rsid w:val="00980F91"/>
    <w:rsid w:val="00990334"/>
    <w:rsid w:val="00991158"/>
    <w:rsid w:val="0099199E"/>
    <w:rsid w:val="00995C44"/>
    <w:rsid w:val="009A04A5"/>
    <w:rsid w:val="009A35A0"/>
    <w:rsid w:val="009A7CFA"/>
    <w:rsid w:val="009B0C51"/>
    <w:rsid w:val="009B2183"/>
    <w:rsid w:val="009B29AC"/>
    <w:rsid w:val="009B4B7F"/>
    <w:rsid w:val="009C0F35"/>
    <w:rsid w:val="009C10C1"/>
    <w:rsid w:val="009C198D"/>
    <w:rsid w:val="009C35FD"/>
    <w:rsid w:val="009C4F55"/>
    <w:rsid w:val="009C5E5D"/>
    <w:rsid w:val="009D23FB"/>
    <w:rsid w:val="009D7562"/>
    <w:rsid w:val="009E0803"/>
    <w:rsid w:val="009E7C1C"/>
    <w:rsid w:val="009F13BF"/>
    <w:rsid w:val="009F1D34"/>
    <w:rsid w:val="009F4C47"/>
    <w:rsid w:val="009F528F"/>
    <w:rsid w:val="009F6AC9"/>
    <w:rsid w:val="00A00C3A"/>
    <w:rsid w:val="00A05907"/>
    <w:rsid w:val="00A105DA"/>
    <w:rsid w:val="00A15A16"/>
    <w:rsid w:val="00A20031"/>
    <w:rsid w:val="00A202D5"/>
    <w:rsid w:val="00A23CDC"/>
    <w:rsid w:val="00A24596"/>
    <w:rsid w:val="00A24B24"/>
    <w:rsid w:val="00A25E6C"/>
    <w:rsid w:val="00A40E3D"/>
    <w:rsid w:val="00A40EA6"/>
    <w:rsid w:val="00A42CAD"/>
    <w:rsid w:val="00A47C4E"/>
    <w:rsid w:val="00A52753"/>
    <w:rsid w:val="00A550E8"/>
    <w:rsid w:val="00A556D1"/>
    <w:rsid w:val="00A56E8B"/>
    <w:rsid w:val="00A6337E"/>
    <w:rsid w:val="00A65DEA"/>
    <w:rsid w:val="00A71133"/>
    <w:rsid w:val="00A7209C"/>
    <w:rsid w:val="00A761C7"/>
    <w:rsid w:val="00A77D42"/>
    <w:rsid w:val="00A8073D"/>
    <w:rsid w:val="00A82E17"/>
    <w:rsid w:val="00A842D8"/>
    <w:rsid w:val="00A85075"/>
    <w:rsid w:val="00A90245"/>
    <w:rsid w:val="00A93F1F"/>
    <w:rsid w:val="00AA12F7"/>
    <w:rsid w:val="00AA3173"/>
    <w:rsid w:val="00AA3A3E"/>
    <w:rsid w:val="00AB19B6"/>
    <w:rsid w:val="00AB3480"/>
    <w:rsid w:val="00AC6ABA"/>
    <w:rsid w:val="00AD1C80"/>
    <w:rsid w:val="00AD2E24"/>
    <w:rsid w:val="00AD5627"/>
    <w:rsid w:val="00AD65C9"/>
    <w:rsid w:val="00AD6639"/>
    <w:rsid w:val="00AE4A25"/>
    <w:rsid w:val="00AE5CCB"/>
    <w:rsid w:val="00AE7179"/>
    <w:rsid w:val="00AF2C8E"/>
    <w:rsid w:val="00AF58D0"/>
    <w:rsid w:val="00AF6215"/>
    <w:rsid w:val="00AF66FC"/>
    <w:rsid w:val="00AF6F6E"/>
    <w:rsid w:val="00B00A18"/>
    <w:rsid w:val="00B11323"/>
    <w:rsid w:val="00B13A2F"/>
    <w:rsid w:val="00B145D2"/>
    <w:rsid w:val="00B178D3"/>
    <w:rsid w:val="00B22F73"/>
    <w:rsid w:val="00B30400"/>
    <w:rsid w:val="00B339F8"/>
    <w:rsid w:val="00B4065C"/>
    <w:rsid w:val="00B419CE"/>
    <w:rsid w:val="00B43512"/>
    <w:rsid w:val="00B50EB4"/>
    <w:rsid w:val="00B52CD8"/>
    <w:rsid w:val="00B604EB"/>
    <w:rsid w:val="00B6108C"/>
    <w:rsid w:val="00B67F7B"/>
    <w:rsid w:val="00B739E2"/>
    <w:rsid w:val="00B8151D"/>
    <w:rsid w:val="00B819AA"/>
    <w:rsid w:val="00B86170"/>
    <w:rsid w:val="00B96D43"/>
    <w:rsid w:val="00BA54AA"/>
    <w:rsid w:val="00BB18F9"/>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BF6A2D"/>
    <w:rsid w:val="00C02595"/>
    <w:rsid w:val="00C12197"/>
    <w:rsid w:val="00C1330A"/>
    <w:rsid w:val="00C145EB"/>
    <w:rsid w:val="00C160E3"/>
    <w:rsid w:val="00C17AEF"/>
    <w:rsid w:val="00C2416A"/>
    <w:rsid w:val="00C30E45"/>
    <w:rsid w:val="00C325A5"/>
    <w:rsid w:val="00C36A15"/>
    <w:rsid w:val="00C3701B"/>
    <w:rsid w:val="00C37043"/>
    <w:rsid w:val="00C4300F"/>
    <w:rsid w:val="00C45661"/>
    <w:rsid w:val="00C5010C"/>
    <w:rsid w:val="00C62BC1"/>
    <w:rsid w:val="00C64879"/>
    <w:rsid w:val="00C66953"/>
    <w:rsid w:val="00C67F5E"/>
    <w:rsid w:val="00C73133"/>
    <w:rsid w:val="00C731FA"/>
    <w:rsid w:val="00C7617C"/>
    <w:rsid w:val="00C82C91"/>
    <w:rsid w:val="00C846A2"/>
    <w:rsid w:val="00C90EFC"/>
    <w:rsid w:val="00C90FC4"/>
    <w:rsid w:val="00C92A09"/>
    <w:rsid w:val="00C954B7"/>
    <w:rsid w:val="00C9591A"/>
    <w:rsid w:val="00CA46AC"/>
    <w:rsid w:val="00CA4F71"/>
    <w:rsid w:val="00CB337B"/>
    <w:rsid w:val="00CB45D5"/>
    <w:rsid w:val="00CB7A83"/>
    <w:rsid w:val="00CC3AE0"/>
    <w:rsid w:val="00CC3C0B"/>
    <w:rsid w:val="00CC3CD3"/>
    <w:rsid w:val="00CC4C6D"/>
    <w:rsid w:val="00CC695E"/>
    <w:rsid w:val="00CD20F8"/>
    <w:rsid w:val="00CD3705"/>
    <w:rsid w:val="00CD6E72"/>
    <w:rsid w:val="00CE3EA5"/>
    <w:rsid w:val="00CF1C96"/>
    <w:rsid w:val="00CF5A8C"/>
    <w:rsid w:val="00D010D3"/>
    <w:rsid w:val="00D05A8C"/>
    <w:rsid w:val="00D119DD"/>
    <w:rsid w:val="00D13E53"/>
    <w:rsid w:val="00D14A9D"/>
    <w:rsid w:val="00D17A67"/>
    <w:rsid w:val="00D17FC6"/>
    <w:rsid w:val="00D217D1"/>
    <w:rsid w:val="00D2517F"/>
    <w:rsid w:val="00D34752"/>
    <w:rsid w:val="00D354C9"/>
    <w:rsid w:val="00D35C30"/>
    <w:rsid w:val="00D3758C"/>
    <w:rsid w:val="00D41220"/>
    <w:rsid w:val="00D436F2"/>
    <w:rsid w:val="00D46134"/>
    <w:rsid w:val="00D468A9"/>
    <w:rsid w:val="00D50946"/>
    <w:rsid w:val="00D5387E"/>
    <w:rsid w:val="00D55CE3"/>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17EC"/>
    <w:rsid w:val="00DC3E8C"/>
    <w:rsid w:val="00DC4B5E"/>
    <w:rsid w:val="00DD0611"/>
    <w:rsid w:val="00DD1234"/>
    <w:rsid w:val="00DD408F"/>
    <w:rsid w:val="00DD4D4C"/>
    <w:rsid w:val="00DD5F43"/>
    <w:rsid w:val="00DD651A"/>
    <w:rsid w:val="00DD7496"/>
    <w:rsid w:val="00DD7B03"/>
    <w:rsid w:val="00DE02BB"/>
    <w:rsid w:val="00DE201A"/>
    <w:rsid w:val="00DE5F92"/>
    <w:rsid w:val="00DE715E"/>
    <w:rsid w:val="00DE7C37"/>
    <w:rsid w:val="00DF13F3"/>
    <w:rsid w:val="00DF3683"/>
    <w:rsid w:val="00DF46B2"/>
    <w:rsid w:val="00DF61B7"/>
    <w:rsid w:val="00E01C32"/>
    <w:rsid w:val="00E01F85"/>
    <w:rsid w:val="00E1223B"/>
    <w:rsid w:val="00E1257E"/>
    <w:rsid w:val="00E24E50"/>
    <w:rsid w:val="00E251EE"/>
    <w:rsid w:val="00E302D5"/>
    <w:rsid w:val="00E3229B"/>
    <w:rsid w:val="00E33927"/>
    <w:rsid w:val="00E33FED"/>
    <w:rsid w:val="00E43542"/>
    <w:rsid w:val="00E515F0"/>
    <w:rsid w:val="00E5541C"/>
    <w:rsid w:val="00E55D04"/>
    <w:rsid w:val="00E57C10"/>
    <w:rsid w:val="00E60A2A"/>
    <w:rsid w:val="00E60DB7"/>
    <w:rsid w:val="00E62C51"/>
    <w:rsid w:val="00E631F9"/>
    <w:rsid w:val="00E662FD"/>
    <w:rsid w:val="00E72FD0"/>
    <w:rsid w:val="00E757D0"/>
    <w:rsid w:val="00E767BE"/>
    <w:rsid w:val="00E7701C"/>
    <w:rsid w:val="00E8671C"/>
    <w:rsid w:val="00E90298"/>
    <w:rsid w:val="00E916A2"/>
    <w:rsid w:val="00E91930"/>
    <w:rsid w:val="00EA0458"/>
    <w:rsid w:val="00EA35D2"/>
    <w:rsid w:val="00EA6D4F"/>
    <w:rsid w:val="00EA716A"/>
    <w:rsid w:val="00EA7EA8"/>
    <w:rsid w:val="00EC0A15"/>
    <w:rsid w:val="00EE412B"/>
    <w:rsid w:val="00EF3BA7"/>
    <w:rsid w:val="00EF4ACB"/>
    <w:rsid w:val="00F00674"/>
    <w:rsid w:val="00F03635"/>
    <w:rsid w:val="00F0455E"/>
    <w:rsid w:val="00F0609A"/>
    <w:rsid w:val="00F06EA2"/>
    <w:rsid w:val="00F1230D"/>
    <w:rsid w:val="00F14BCE"/>
    <w:rsid w:val="00F16EA6"/>
    <w:rsid w:val="00F21042"/>
    <w:rsid w:val="00F21FAC"/>
    <w:rsid w:val="00F3264E"/>
    <w:rsid w:val="00F36014"/>
    <w:rsid w:val="00F36E18"/>
    <w:rsid w:val="00F37BC2"/>
    <w:rsid w:val="00F43DAD"/>
    <w:rsid w:val="00F45857"/>
    <w:rsid w:val="00F513EB"/>
    <w:rsid w:val="00F5236B"/>
    <w:rsid w:val="00F5252A"/>
    <w:rsid w:val="00F54266"/>
    <w:rsid w:val="00F552D2"/>
    <w:rsid w:val="00F5629C"/>
    <w:rsid w:val="00F5679F"/>
    <w:rsid w:val="00F60D6A"/>
    <w:rsid w:val="00F60F15"/>
    <w:rsid w:val="00F62708"/>
    <w:rsid w:val="00F62DC0"/>
    <w:rsid w:val="00F6460E"/>
    <w:rsid w:val="00F64CB4"/>
    <w:rsid w:val="00F65889"/>
    <w:rsid w:val="00F72398"/>
    <w:rsid w:val="00F74CC9"/>
    <w:rsid w:val="00F77106"/>
    <w:rsid w:val="00F85017"/>
    <w:rsid w:val="00F85B48"/>
    <w:rsid w:val="00F861AE"/>
    <w:rsid w:val="00F871D7"/>
    <w:rsid w:val="00F87FB6"/>
    <w:rsid w:val="00F90098"/>
    <w:rsid w:val="00F9205E"/>
    <w:rsid w:val="00F920B4"/>
    <w:rsid w:val="00F92FA5"/>
    <w:rsid w:val="00F935BD"/>
    <w:rsid w:val="00F96889"/>
    <w:rsid w:val="00F969AE"/>
    <w:rsid w:val="00FA6309"/>
    <w:rsid w:val="00FA6319"/>
    <w:rsid w:val="00FB070E"/>
    <w:rsid w:val="00FB14CA"/>
    <w:rsid w:val="00FB46DD"/>
    <w:rsid w:val="00FB470B"/>
    <w:rsid w:val="00FB60EB"/>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A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DD0D381-2646-4D63-95E6-1FED8FDB14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DF1FCD801C04DB8F34C2D9687281F" ma:contentTypeVersion="" ma:contentTypeDescription="PDMS Document Site Content Type" ma:contentTypeScope="" ma:versionID="d906e688af8bbe24415506680e8c57d0">
  <xsd:schema xmlns:xsd="http://www.w3.org/2001/XMLSchema" xmlns:xs="http://www.w3.org/2001/XMLSchema" xmlns:p="http://schemas.microsoft.com/office/2006/metadata/properties" xmlns:ns2="3DD0D381-2646-4D63-95E6-1FED8FDB148F" targetNamespace="http://schemas.microsoft.com/office/2006/metadata/properties" ma:root="true" ma:fieldsID="e40d50e967396d0208f775c7924cf321" ns2:_="">
    <xsd:import namespace="3DD0D381-2646-4D63-95E6-1FED8FDB1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0D381-2646-4D63-95E6-1FED8FDB1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3DD0D381-2646-4D63-95E6-1FED8FDB148F"/>
    <ds:schemaRef ds:uri="http://schemas.microsoft.com/office/2006/metadata/properties"/>
  </ds:schemaRefs>
</ds:datastoreItem>
</file>

<file path=customXml/itemProps3.xml><?xml version="1.0" encoding="utf-8"?>
<ds:datastoreItem xmlns:ds="http://schemas.openxmlformats.org/officeDocument/2006/customXml" ds:itemID="{AD4ED565-C0F6-4AED-A0B1-797E82A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0D381-2646-4D63-95E6-1FED8FDB1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James McLaren</cp:lastModifiedBy>
  <cp:revision>3</cp:revision>
  <cp:lastPrinted>2019-11-17T23:12:00Z</cp:lastPrinted>
  <dcterms:created xsi:type="dcterms:W3CDTF">2024-12-11T06:08:00Z</dcterms:created>
  <dcterms:modified xsi:type="dcterms:W3CDTF">2024-12-12T04:06:00Z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0x010100266966F133664895A6EE3632470D45F500AA0DF1FCD801C04DB8F34C2D9687281F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