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AB42" w14:textId="77777777" w:rsidR="00FA06CA" w:rsidRPr="00A844E7" w:rsidRDefault="00FA06CA" w:rsidP="00FA06CA">
      <w:pPr>
        <w:rPr>
          <w:sz w:val="28"/>
        </w:rPr>
      </w:pPr>
      <w:r w:rsidRPr="00A844E7">
        <w:rPr>
          <w:noProof/>
          <w:lang w:eastAsia="en-AU"/>
        </w:rPr>
        <w:drawing>
          <wp:inline distT="0" distB="0" distL="0" distR="0" wp14:anchorId="44C57CE4" wp14:editId="697FE77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F1B973" w14:textId="77777777" w:rsidR="00FA06CA" w:rsidRPr="00A844E7" w:rsidRDefault="00FA06CA" w:rsidP="00FA06CA">
      <w:pPr>
        <w:rPr>
          <w:sz w:val="19"/>
        </w:rPr>
      </w:pPr>
    </w:p>
    <w:p w14:paraId="2A644CA4" w14:textId="57E392CC" w:rsidR="00FA06CA" w:rsidRPr="00A844E7" w:rsidRDefault="0038217A" w:rsidP="00FA06CA">
      <w:pPr>
        <w:pStyle w:val="ShortT"/>
      </w:pPr>
      <w:r w:rsidRPr="00A844E7">
        <w:t>Foreign Acquisitions and Takeovers (Disposal</w:t>
      </w:r>
      <w:r w:rsidR="00061E55" w:rsidRPr="00A844E7">
        <w:t xml:space="preserve"> of Interests in Northern Minerals Limited</w:t>
      </w:r>
      <w:r w:rsidR="00C546D7" w:rsidRPr="00A844E7">
        <w:t>) Order</w:t>
      </w:r>
      <w:r w:rsidR="00061E55" w:rsidRPr="00A844E7">
        <w:t>s </w:t>
      </w:r>
      <w:r w:rsidR="00C546D7" w:rsidRPr="00A844E7">
        <w:t>2024</w:t>
      </w:r>
    </w:p>
    <w:p w14:paraId="64DCFD94" w14:textId="32177180" w:rsidR="00FA06CA" w:rsidRPr="00A844E7" w:rsidRDefault="00FA06CA" w:rsidP="00FA06CA">
      <w:pPr>
        <w:pStyle w:val="SignCoverPageStart"/>
        <w:spacing w:before="240"/>
        <w:rPr>
          <w:szCs w:val="22"/>
        </w:rPr>
      </w:pPr>
      <w:r w:rsidRPr="00A844E7">
        <w:rPr>
          <w:szCs w:val="22"/>
        </w:rPr>
        <w:t xml:space="preserve">I, </w:t>
      </w:r>
      <w:r w:rsidR="00C546D7" w:rsidRPr="00A844E7">
        <w:rPr>
          <w:szCs w:val="22"/>
        </w:rPr>
        <w:t>Jim Chalmers</w:t>
      </w:r>
      <w:r w:rsidRPr="00A844E7">
        <w:rPr>
          <w:szCs w:val="22"/>
        </w:rPr>
        <w:t xml:space="preserve">, </w:t>
      </w:r>
      <w:r w:rsidR="00C546D7" w:rsidRPr="00A844E7">
        <w:rPr>
          <w:szCs w:val="22"/>
        </w:rPr>
        <w:t>Treasurer</w:t>
      </w:r>
      <w:r w:rsidRPr="00A844E7">
        <w:rPr>
          <w:szCs w:val="22"/>
        </w:rPr>
        <w:t xml:space="preserve">, </w:t>
      </w:r>
      <w:r w:rsidR="00C546D7" w:rsidRPr="00A844E7">
        <w:rPr>
          <w:szCs w:val="22"/>
        </w:rPr>
        <w:t xml:space="preserve">being satisfied of the matters in </w:t>
      </w:r>
      <w:r w:rsidR="00CC07A3" w:rsidRPr="00A844E7">
        <w:rPr>
          <w:szCs w:val="22"/>
        </w:rPr>
        <w:t>subsection 69(</w:t>
      </w:r>
      <w:r w:rsidR="001E7A90" w:rsidRPr="00A844E7">
        <w:rPr>
          <w:szCs w:val="22"/>
        </w:rPr>
        <w:t>1A</w:t>
      </w:r>
      <w:r w:rsidR="00CC07A3" w:rsidRPr="00A844E7">
        <w:rPr>
          <w:szCs w:val="22"/>
        </w:rPr>
        <w:t xml:space="preserve">) of the </w:t>
      </w:r>
      <w:r w:rsidR="00CC07A3" w:rsidRPr="00A844E7">
        <w:rPr>
          <w:i/>
          <w:iCs/>
          <w:szCs w:val="22"/>
        </w:rPr>
        <w:t>Foreign Acquisitions and Takeovers Act 1975</w:t>
      </w:r>
      <w:r w:rsidRPr="00A844E7">
        <w:rPr>
          <w:szCs w:val="22"/>
        </w:rPr>
        <w:t xml:space="preserve">, make the following </w:t>
      </w:r>
      <w:r w:rsidR="00CC07A3" w:rsidRPr="00A844E7">
        <w:rPr>
          <w:szCs w:val="22"/>
        </w:rPr>
        <w:t>instrument</w:t>
      </w:r>
      <w:r w:rsidRPr="00A844E7">
        <w:rPr>
          <w:szCs w:val="22"/>
        </w:rPr>
        <w:t>.</w:t>
      </w:r>
    </w:p>
    <w:p w14:paraId="0CF8F3FB" w14:textId="4DEC77A1" w:rsidR="00FA06CA" w:rsidRPr="00A844E7" w:rsidRDefault="00FA06CA" w:rsidP="00FA06CA">
      <w:pPr>
        <w:keepNext/>
        <w:spacing w:before="720" w:line="240" w:lineRule="atLeast"/>
        <w:ind w:right="397"/>
        <w:jc w:val="both"/>
        <w:rPr>
          <w:szCs w:val="22"/>
        </w:rPr>
      </w:pPr>
      <w:r w:rsidRPr="00A844E7">
        <w:rPr>
          <w:szCs w:val="22"/>
        </w:rPr>
        <w:t xml:space="preserve">Dated </w:t>
      </w:r>
      <w:r w:rsidRPr="00A844E7">
        <w:rPr>
          <w:szCs w:val="22"/>
        </w:rPr>
        <w:tab/>
      </w:r>
      <w:r w:rsidRPr="00A844E7">
        <w:rPr>
          <w:szCs w:val="22"/>
        </w:rPr>
        <w:tab/>
      </w:r>
      <w:r w:rsidR="005217CE" w:rsidRPr="00A844E7">
        <w:rPr>
          <w:szCs w:val="22"/>
        </w:rPr>
        <w:t xml:space="preserve">2 June </w:t>
      </w:r>
      <w:r w:rsidR="00CC07A3" w:rsidRPr="00A844E7">
        <w:rPr>
          <w:szCs w:val="22"/>
        </w:rPr>
        <w:t>2024</w:t>
      </w:r>
    </w:p>
    <w:p w14:paraId="3B2E1FC1" w14:textId="6BE18B43" w:rsidR="00FA06CA" w:rsidRPr="00A844E7" w:rsidRDefault="00FA06CA" w:rsidP="00FA06CA">
      <w:pPr>
        <w:keepNext/>
        <w:tabs>
          <w:tab w:val="left" w:pos="3402"/>
        </w:tabs>
        <w:spacing w:before="840" w:after="1080" w:line="300" w:lineRule="atLeast"/>
        <w:ind w:right="397"/>
        <w:rPr>
          <w:szCs w:val="22"/>
        </w:rPr>
      </w:pPr>
    </w:p>
    <w:p w14:paraId="7384F5D8" w14:textId="47CF6475" w:rsidR="00FA06CA" w:rsidRPr="00A844E7" w:rsidRDefault="00CC07A3" w:rsidP="00FA06CA">
      <w:pPr>
        <w:keepNext/>
        <w:tabs>
          <w:tab w:val="left" w:pos="3402"/>
        </w:tabs>
        <w:spacing w:before="480" w:line="300" w:lineRule="atLeast"/>
        <w:ind w:right="397"/>
        <w:rPr>
          <w:szCs w:val="22"/>
        </w:rPr>
      </w:pPr>
      <w:r w:rsidRPr="00A844E7">
        <w:rPr>
          <w:szCs w:val="22"/>
        </w:rPr>
        <w:t>Dr Jim Chalmers</w:t>
      </w:r>
    </w:p>
    <w:p w14:paraId="4ED84B4A" w14:textId="5ACCDC40" w:rsidR="00FA06CA" w:rsidRPr="00A844E7" w:rsidRDefault="00CC07A3" w:rsidP="00FA06CA">
      <w:pPr>
        <w:pStyle w:val="SignCoverPageEnd"/>
        <w:rPr>
          <w:szCs w:val="22"/>
        </w:rPr>
      </w:pPr>
      <w:r w:rsidRPr="00A844E7">
        <w:rPr>
          <w:szCs w:val="22"/>
        </w:rPr>
        <w:t>Treasurer</w:t>
      </w:r>
    </w:p>
    <w:p w14:paraId="5ACD3E68" w14:textId="77777777" w:rsidR="00FA06CA" w:rsidRPr="00A844E7" w:rsidRDefault="00FA06CA" w:rsidP="00FA06CA">
      <w:pPr>
        <w:rPr>
          <w:rStyle w:val="CharAmSchNo"/>
        </w:rPr>
      </w:pPr>
    </w:p>
    <w:p w14:paraId="0EE00489" w14:textId="77777777" w:rsidR="00FA06CA" w:rsidRPr="00A844E7" w:rsidRDefault="00FA06CA" w:rsidP="00FA06CA">
      <w:pPr>
        <w:pStyle w:val="Header"/>
        <w:tabs>
          <w:tab w:val="clear" w:pos="4150"/>
          <w:tab w:val="clear" w:pos="8307"/>
        </w:tabs>
      </w:pPr>
      <w:r w:rsidRPr="00A844E7">
        <w:rPr>
          <w:rStyle w:val="CharChapNo"/>
        </w:rPr>
        <w:t xml:space="preserve"> </w:t>
      </w:r>
      <w:r w:rsidRPr="00A844E7">
        <w:rPr>
          <w:rStyle w:val="CharChapText"/>
        </w:rPr>
        <w:t xml:space="preserve"> </w:t>
      </w:r>
    </w:p>
    <w:p w14:paraId="431AACB3" w14:textId="77777777" w:rsidR="00FA06CA" w:rsidRPr="00A844E7" w:rsidRDefault="00FA06CA" w:rsidP="00FA06CA">
      <w:pPr>
        <w:pStyle w:val="Header"/>
        <w:tabs>
          <w:tab w:val="clear" w:pos="4150"/>
          <w:tab w:val="clear" w:pos="8307"/>
        </w:tabs>
      </w:pPr>
      <w:r w:rsidRPr="00A844E7">
        <w:rPr>
          <w:rStyle w:val="CharPartNo"/>
        </w:rPr>
        <w:t xml:space="preserve"> </w:t>
      </w:r>
      <w:r w:rsidRPr="00A844E7">
        <w:rPr>
          <w:rStyle w:val="CharPartText"/>
        </w:rPr>
        <w:t xml:space="preserve"> </w:t>
      </w:r>
    </w:p>
    <w:p w14:paraId="716019F4" w14:textId="77777777" w:rsidR="00FA06CA" w:rsidRPr="00A844E7" w:rsidRDefault="00FA06CA" w:rsidP="00FA06CA">
      <w:pPr>
        <w:pStyle w:val="Header"/>
        <w:tabs>
          <w:tab w:val="clear" w:pos="4150"/>
          <w:tab w:val="clear" w:pos="8307"/>
        </w:tabs>
      </w:pPr>
      <w:r w:rsidRPr="00A844E7">
        <w:rPr>
          <w:rStyle w:val="CharDivNo"/>
        </w:rPr>
        <w:t xml:space="preserve"> </w:t>
      </w:r>
      <w:r w:rsidRPr="00A844E7">
        <w:rPr>
          <w:rStyle w:val="CharDivText"/>
        </w:rPr>
        <w:t xml:space="preserve"> </w:t>
      </w:r>
    </w:p>
    <w:p w14:paraId="0ED0980F" w14:textId="77777777" w:rsidR="00FA06CA" w:rsidRPr="00A844E7" w:rsidRDefault="00FA06CA" w:rsidP="00FA06CA">
      <w:pPr>
        <w:sectPr w:rsidR="00FA06CA" w:rsidRPr="00A844E7"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3663902" w14:textId="77777777" w:rsidR="00FA06CA" w:rsidRPr="00A844E7" w:rsidRDefault="00FA06CA" w:rsidP="00FA06CA">
      <w:pPr>
        <w:outlineLvl w:val="0"/>
        <w:rPr>
          <w:sz w:val="36"/>
        </w:rPr>
      </w:pPr>
      <w:r w:rsidRPr="00A844E7">
        <w:rPr>
          <w:sz w:val="36"/>
        </w:rPr>
        <w:lastRenderedPageBreak/>
        <w:t>Contents</w:t>
      </w:r>
    </w:p>
    <w:p w14:paraId="65C90253" w14:textId="05CEB627" w:rsidR="009A035A" w:rsidRPr="00A844E7" w:rsidRDefault="00FA06CA">
      <w:pPr>
        <w:pStyle w:val="TOC2"/>
        <w:rPr>
          <w:rFonts w:asciiTheme="minorHAnsi" w:eastAsiaTheme="minorEastAsia" w:hAnsiTheme="minorHAnsi" w:cstheme="minorBidi"/>
          <w:b w:val="0"/>
          <w:noProof/>
          <w:kern w:val="2"/>
          <w:sz w:val="22"/>
          <w:szCs w:val="22"/>
          <w14:ligatures w14:val="standardContextual"/>
        </w:rPr>
      </w:pPr>
      <w:r w:rsidRPr="00A844E7">
        <w:fldChar w:fldCharType="begin"/>
      </w:r>
      <w:r w:rsidRPr="00A844E7">
        <w:instrText xml:space="preserve"> TOC \o "1-9" </w:instrText>
      </w:r>
      <w:r w:rsidRPr="00A844E7">
        <w:fldChar w:fldCharType="separate"/>
      </w:r>
      <w:r w:rsidR="009A035A" w:rsidRPr="00A844E7">
        <w:rPr>
          <w:noProof/>
        </w:rPr>
        <w:t>Part 1—Preliminary</w:t>
      </w:r>
      <w:r w:rsidR="009A035A" w:rsidRPr="00A844E7">
        <w:rPr>
          <w:noProof/>
        </w:rPr>
        <w:tab/>
      </w:r>
      <w:r w:rsidR="009A035A" w:rsidRPr="00A844E7">
        <w:rPr>
          <w:b w:val="0"/>
          <w:noProof/>
          <w:sz w:val="18"/>
        </w:rPr>
        <w:fldChar w:fldCharType="begin"/>
      </w:r>
      <w:r w:rsidR="009A035A" w:rsidRPr="00A844E7">
        <w:rPr>
          <w:b w:val="0"/>
          <w:noProof/>
          <w:sz w:val="18"/>
        </w:rPr>
        <w:instrText xml:space="preserve"> PAGEREF _Toc167540338 \h </w:instrText>
      </w:r>
      <w:r w:rsidR="009A035A" w:rsidRPr="00A844E7">
        <w:rPr>
          <w:b w:val="0"/>
          <w:noProof/>
          <w:sz w:val="18"/>
        </w:rPr>
      </w:r>
      <w:r w:rsidR="009A035A" w:rsidRPr="00A844E7">
        <w:rPr>
          <w:b w:val="0"/>
          <w:noProof/>
          <w:sz w:val="18"/>
        </w:rPr>
        <w:fldChar w:fldCharType="separate"/>
      </w:r>
      <w:r w:rsidR="00147D49" w:rsidRPr="00A844E7">
        <w:rPr>
          <w:b w:val="0"/>
          <w:noProof/>
          <w:sz w:val="18"/>
        </w:rPr>
        <w:t>1</w:t>
      </w:r>
      <w:r w:rsidR="009A035A" w:rsidRPr="00A844E7">
        <w:rPr>
          <w:b w:val="0"/>
          <w:noProof/>
          <w:sz w:val="18"/>
        </w:rPr>
        <w:fldChar w:fldCharType="end"/>
      </w:r>
    </w:p>
    <w:p w14:paraId="6B6B24F5" w14:textId="269F3715"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1  Name</w:t>
      </w:r>
      <w:r w:rsidRPr="00A844E7">
        <w:rPr>
          <w:noProof/>
        </w:rPr>
        <w:tab/>
      </w:r>
      <w:r w:rsidRPr="00A844E7">
        <w:rPr>
          <w:noProof/>
        </w:rPr>
        <w:tab/>
      </w:r>
      <w:r w:rsidRPr="00A844E7">
        <w:rPr>
          <w:noProof/>
        </w:rPr>
        <w:fldChar w:fldCharType="begin"/>
      </w:r>
      <w:r w:rsidRPr="00A844E7">
        <w:rPr>
          <w:noProof/>
        </w:rPr>
        <w:instrText xml:space="preserve"> PAGEREF _Toc167540339 \h </w:instrText>
      </w:r>
      <w:r w:rsidRPr="00A844E7">
        <w:rPr>
          <w:noProof/>
        </w:rPr>
      </w:r>
      <w:r w:rsidRPr="00A844E7">
        <w:rPr>
          <w:noProof/>
        </w:rPr>
        <w:fldChar w:fldCharType="separate"/>
      </w:r>
      <w:r w:rsidR="00147D49" w:rsidRPr="00A844E7">
        <w:rPr>
          <w:noProof/>
        </w:rPr>
        <w:t>1</w:t>
      </w:r>
      <w:r w:rsidRPr="00A844E7">
        <w:rPr>
          <w:noProof/>
        </w:rPr>
        <w:fldChar w:fldCharType="end"/>
      </w:r>
    </w:p>
    <w:p w14:paraId="0875C00C" w14:textId="33B6C9B0"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2  Commencement</w:t>
      </w:r>
      <w:r w:rsidRPr="00A844E7">
        <w:rPr>
          <w:noProof/>
        </w:rPr>
        <w:tab/>
      </w:r>
      <w:r w:rsidRPr="00A844E7">
        <w:rPr>
          <w:noProof/>
        </w:rPr>
        <w:fldChar w:fldCharType="begin"/>
      </w:r>
      <w:r w:rsidRPr="00A844E7">
        <w:rPr>
          <w:noProof/>
        </w:rPr>
        <w:instrText xml:space="preserve"> PAGEREF _Toc167540340 \h </w:instrText>
      </w:r>
      <w:r w:rsidRPr="00A844E7">
        <w:rPr>
          <w:noProof/>
        </w:rPr>
      </w:r>
      <w:r w:rsidRPr="00A844E7">
        <w:rPr>
          <w:noProof/>
        </w:rPr>
        <w:fldChar w:fldCharType="separate"/>
      </w:r>
      <w:r w:rsidR="00147D49" w:rsidRPr="00A844E7">
        <w:rPr>
          <w:noProof/>
        </w:rPr>
        <w:t>1</w:t>
      </w:r>
      <w:r w:rsidRPr="00A844E7">
        <w:rPr>
          <w:noProof/>
        </w:rPr>
        <w:fldChar w:fldCharType="end"/>
      </w:r>
    </w:p>
    <w:p w14:paraId="28553559" w14:textId="4A511D70"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3  Authority</w:t>
      </w:r>
      <w:r w:rsidRPr="00A844E7">
        <w:rPr>
          <w:noProof/>
        </w:rPr>
        <w:tab/>
      </w:r>
      <w:r w:rsidRPr="00A844E7">
        <w:rPr>
          <w:noProof/>
        </w:rPr>
        <w:fldChar w:fldCharType="begin"/>
      </w:r>
      <w:r w:rsidRPr="00A844E7">
        <w:rPr>
          <w:noProof/>
        </w:rPr>
        <w:instrText xml:space="preserve"> PAGEREF _Toc167540341 \h </w:instrText>
      </w:r>
      <w:r w:rsidRPr="00A844E7">
        <w:rPr>
          <w:noProof/>
        </w:rPr>
      </w:r>
      <w:r w:rsidRPr="00A844E7">
        <w:rPr>
          <w:noProof/>
        </w:rPr>
        <w:fldChar w:fldCharType="separate"/>
      </w:r>
      <w:r w:rsidR="00147D49" w:rsidRPr="00A844E7">
        <w:rPr>
          <w:noProof/>
        </w:rPr>
        <w:t>1</w:t>
      </w:r>
      <w:r w:rsidRPr="00A844E7">
        <w:rPr>
          <w:noProof/>
        </w:rPr>
        <w:fldChar w:fldCharType="end"/>
      </w:r>
    </w:p>
    <w:p w14:paraId="67EC5884" w14:textId="388E3CC9"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4  Definitions</w:t>
      </w:r>
      <w:r w:rsidRPr="00A844E7">
        <w:rPr>
          <w:noProof/>
        </w:rPr>
        <w:tab/>
      </w:r>
      <w:r w:rsidRPr="00A844E7">
        <w:rPr>
          <w:noProof/>
        </w:rPr>
        <w:fldChar w:fldCharType="begin"/>
      </w:r>
      <w:r w:rsidRPr="00A844E7">
        <w:rPr>
          <w:noProof/>
        </w:rPr>
        <w:instrText xml:space="preserve"> PAGEREF _Toc167540342 \h </w:instrText>
      </w:r>
      <w:r w:rsidRPr="00A844E7">
        <w:rPr>
          <w:noProof/>
        </w:rPr>
      </w:r>
      <w:r w:rsidRPr="00A844E7">
        <w:rPr>
          <w:noProof/>
        </w:rPr>
        <w:fldChar w:fldCharType="separate"/>
      </w:r>
      <w:r w:rsidR="00147D49" w:rsidRPr="00A844E7">
        <w:rPr>
          <w:noProof/>
        </w:rPr>
        <w:t>1</w:t>
      </w:r>
      <w:r w:rsidRPr="00A844E7">
        <w:rPr>
          <w:noProof/>
        </w:rPr>
        <w:fldChar w:fldCharType="end"/>
      </w:r>
    </w:p>
    <w:p w14:paraId="710CC134" w14:textId="098A327A" w:rsidR="009A035A" w:rsidRPr="00A844E7" w:rsidRDefault="009A035A">
      <w:pPr>
        <w:pStyle w:val="TOC2"/>
        <w:rPr>
          <w:rFonts w:asciiTheme="minorHAnsi" w:eastAsiaTheme="minorEastAsia" w:hAnsiTheme="minorHAnsi" w:cstheme="minorBidi"/>
          <w:b w:val="0"/>
          <w:noProof/>
          <w:kern w:val="2"/>
          <w:sz w:val="22"/>
          <w:szCs w:val="22"/>
          <w14:ligatures w14:val="standardContextual"/>
        </w:rPr>
      </w:pPr>
      <w:r w:rsidRPr="00A844E7">
        <w:rPr>
          <w:noProof/>
        </w:rPr>
        <w:t>Part 2—Disposal orders</w:t>
      </w:r>
      <w:r w:rsidRPr="00A844E7">
        <w:rPr>
          <w:noProof/>
        </w:rPr>
        <w:tab/>
      </w:r>
      <w:r w:rsidRPr="00A844E7">
        <w:rPr>
          <w:b w:val="0"/>
          <w:noProof/>
          <w:sz w:val="18"/>
        </w:rPr>
        <w:fldChar w:fldCharType="begin"/>
      </w:r>
      <w:r w:rsidRPr="00A844E7">
        <w:rPr>
          <w:b w:val="0"/>
          <w:noProof/>
          <w:sz w:val="18"/>
        </w:rPr>
        <w:instrText xml:space="preserve"> PAGEREF _Toc167540343 \h </w:instrText>
      </w:r>
      <w:r w:rsidRPr="00A844E7">
        <w:rPr>
          <w:b w:val="0"/>
          <w:noProof/>
          <w:sz w:val="18"/>
        </w:rPr>
      </w:r>
      <w:r w:rsidRPr="00A844E7">
        <w:rPr>
          <w:b w:val="0"/>
          <w:noProof/>
          <w:sz w:val="18"/>
        </w:rPr>
        <w:fldChar w:fldCharType="separate"/>
      </w:r>
      <w:r w:rsidR="00147D49" w:rsidRPr="00A844E7">
        <w:rPr>
          <w:b w:val="0"/>
          <w:noProof/>
          <w:sz w:val="18"/>
        </w:rPr>
        <w:t>3</w:t>
      </w:r>
      <w:r w:rsidRPr="00A844E7">
        <w:rPr>
          <w:b w:val="0"/>
          <w:noProof/>
          <w:sz w:val="18"/>
        </w:rPr>
        <w:fldChar w:fldCharType="end"/>
      </w:r>
    </w:p>
    <w:p w14:paraId="115CCE65" w14:textId="5FA9E555"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5  Disposal order—Yuxiao Fund Pte Ltd</w:t>
      </w:r>
      <w:r w:rsidRPr="00A844E7">
        <w:rPr>
          <w:noProof/>
        </w:rPr>
        <w:tab/>
      </w:r>
      <w:r w:rsidRPr="00A844E7">
        <w:rPr>
          <w:noProof/>
        </w:rPr>
        <w:fldChar w:fldCharType="begin"/>
      </w:r>
      <w:r w:rsidRPr="00A844E7">
        <w:rPr>
          <w:noProof/>
        </w:rPr>
        <w:instrText xml:space="preserve"> PAGEREF _Toc167540344 \h </w:instrText>
      </w:r>
      <w:r w:rsidRPr="00A844E7">
        <w:rPr>
          <w:noProof/>
        </w:rPr>
      </w:r>
      <w:r w:rsidRPr="00A844E7">
        <w:rPr>
          <w:noProof/>
        </w:rPr>
        <w:fldChar w:fldCharType="separate"/>
      </w:r>
      <w:r w:rsidR="00147D49" w:rsidRPr="00A844E7">
        <w:rPr>
          <w:noProof/>
        </w:rPr>
        <w:t>3</w:t>
      </w:r>
      <w:r w:rsidRPr="00A844E7">
        <w:rPr>
          <w:noProof/>
        </w:rPr>
        <w:fldChar w:fldCharType="end"/>
      </w:r>
    </w:p>
    <w:p w14:paraId="3066BEC0" w14:textId="296C3EA2"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6  Disposal order—Black Stone Resources Limited</w:t>
      </w:r>
      <w:r w:rsidRPr="00A844E7">
        <w:rPr>
          <w:noProof/>
        </w:rPr>
        <w:tab/>
      </w:r>
      <w:r w:rsidRPr="00A844E7">
        <w:rPr>
          <w:noProof/>
        </w:rPr>
        <w:fldChar w:fldCharType="begin"/>
      </w:r>
      <w:r w:rsidRPr="00A844E7">
        <w:rPr>
          <w:noProof/>
        </w:rPr>
        <w:instrText xml:space="preserve"> PAGEREF _Toc167540345 \h </w:instrText>
      </w:r>
      <w:r w:rsidRPr="00A844E7">
        <w:rPr>
          <w:noProof/>
        </w:rPr>
      </w:r>
      <w:r w:rsidRPr="00A844E7">
        <w:rPr>
          <w:noProof/>
        </w:rPr>
        <w:fldChar w:fldCharType="separate"/>
      </w:r>
      <w:r w:rsidR="00147D49" w:rsidRPr="00A844E7">
        <w:rPr>
          <w:noProof/>
        </w:rPr>
        <w:t>3</w:t>
      </w:r>
      <w:r w:rsidRPr="00A844E7">
        <w:rPr>
          <w:noProof/>
        </w:rPr>
        <w:fldChar w:fldCharType="end"/>
      </w:r>
    </w:p>
    <w:p w14:paraId="70B09F38" w14:textId="289A4ED7"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7  Disposal order—Indian Ocean International Shipping and Service Company Limited</w:t>
      </w:r>
      <w:r w:rsidRPr="00A844E7">
        <w:rPr>
          <w:noProof/>
        </w:rPr>
        <w:tab/>
      </w:r>
      <w:r w:rsidRPr="00A844E7">
        <w:rPr>
          <w:noProof/>
        </w:rPr>
        <w:fldChar w:fldCharType="begin"/>
      </w:r>
      <w:r w:rsidRPr="00A844E7">
        <w:rPr>
          <w:noProof/>
        </w:rPr>
        <w:instrText xml:space="preserve"> PAGEREF _Toc167540346 \h </w:instrText>
      </w:r>
      <w:r w:rsidRPr="00A844E7">
        <w:rPr>
          <w:noProof/>
        </w:rPr>
      </w:r>
      <w:r w:rsidRPr="00A844E7">
        <w:rPr>
          <w:noProof/>
        </w:rPr>
        <w:fldChar w:fldCharType="separate"/>
      </w:r>
      <w:r w:rsidR="00147D49" w:rsidRPr="00A844E7">
        <w:rPr>
          <w:noProof/>
        </w:rPr>
        <w:t>3</w:t>
      </w:r>
      <w:r w:rsidRPr="00A844E7">
        <w:rPr>
          <w:noProof/>
        </w:rPr>
        <w:fldChar w:fldCharType="end"/>
      </w:r>
    </w:p>
    <w:p w14:paraId="42D90E85" w14:textId="2971C4FC" w:rsidR="009A035A" w:rsidRPr="00A844E7" w:rsidRDefault="009A035A">
      <w:pPr>
        <w:pStyle w:val="TOC5"/>
        <w:rPr>
          <w:rFonts w:asciiTheme="minorHAnsi" w:eastAsiaTheme="minorEastAsia" w:hAnsiTheme="minorHAnsi" w:cstheme="minorBidi"/>
          <w:noProof/>
          <w:kern w:val="2"/>
          <w:sz w:val="22"/>
          <w:szCs w:val="22"/>
          <w14:ligatures w14:val="standardContextual"/>
        </w:rPr>
      </w:pPr>
      <w:r w:rsidRPr="00A844E7">
        <w:rPr>
          <w:noProof/>
        </w:rPr>
        <w:t>8  Disposal order—Ms Ximei Liu</w:t>
      </w:r>
      <w:r w:rsidRPr="00A844E7">
        <w:rPr>
          <w:noProof/>
        </w:rPr>
        <w:tab/>
      </w:r>
      <w:r w:rsidRPr="00A844E7">
        <w:rPr>
          <w:noProof/>
        </w:rPr>
        <w:fldChar w:fldCharType="begin"/>
      </w:r>
      <w:r w:rsidRPr="00A844E7">
        <w:rPr>
          <w:noProof/>
        </w:rPr>
        <w:instrText xml:space="preserve"> PAGEREF _Toc167540347 \h </w:instrText>
      </w:r>
      <w:r w:rsidRPr="00A844E7">
        <w:rPr>
          <w:noProof/>
        </w:rPr>
      </w:r>
      <w:r w:rsidRPr="00A844E7">
        <w:rPr>
          <w:noProof/>
        </w:rPr>
        <w:fldChar w:fldCharType="separate"/>
      </w:r>
      <w:r w:rsidR="00147D49" w:rsidRPr="00A844E7">
        <w:rPr>
          <w:noProof/>
        </w:rPr>
        <w:t>4</w:t>
      </w:r>
      <w:r w:rsidRPr="00A844E7">
        <w:rPr>
          <w:noProof/>
        </w:rPr>
        <w:fldChar w:fldCharType="end"/>
      </w:r>
    </w:p>
    <w:p w14:paraId="1C0EE2CE" w14:textId="41C2AC6F" w:rsidR="009A035A" w:rsidRPr="00A844E7" w:rsidRDefault="009A035A">
      <w:pPr>
        <w:pStyle w:val="TOC5"/>
        <w:rPr>
          <w:rFonts w:asciiTheme="minorHAnsi" w:eastAsiaTheme="minorEastAsia" w:hAnsiTheme="minorHAnsi" w:cstheme="minorBidi"/>
          <w:noProof/>
          <w:kern w:val="2"/>
          <w:szCs w:val="22"/>
          <w14:ligatures w14:val="standardContextual"/>
        </w:rPr>
      </w:pPr>
      <w:r w:rsidRPr="00A844E7">
        <w:rPr>
          <w:noProof/>
        </w:rPr>
        <w:t>9  Disposal order—Mr Xi Wang</w:t>
      </w:r>
      <w:r w:rsidRPr="00A844E7">
        <w:rPr>
          <w:noProof/>
        </w:rPr>
        <w:tab/>
      </w:r>
      <w:r w:rsidRPr="00A844E7">
        <w:rPr>
          <w:noProof/>
        </w:rPr>
        <w:fldChar w:fldCharType="begin"/>
      </w:r>
      <w:r w:rsidRPr="00A844E7">
        <w:rPr>
          <w:noProof/>
        </w:rPr>
        <w:instrText xml:space="preserve"> PAGEREF _Toc167540348 \h </w:instrText>
      </w:r>
      <w:r w:rsidRPr="00A844E7">
        <w:rPr>
          <w:noProof/>
        </w:rPr>
      </w:r>
      <w:r w:rsidRPr="00A844E7">
        <w:rPr>
          <w:noProof/>
        </w:rPr>
        <w:fldChar w:fldCharType="separate"/>
      </w:r>
      <w:r w:rsidR="00147D49" w:rsidRPr="00A844E7">
        <w:rPr>
          <w:noProof/>
        </w:rPr>
        <w:t>4</w:t>
      </w:r>
      <w:r w:rsidRPr="00A844E7">
        <w:rPr>
          <w:noProof/>
        </w:rPr>
        <w:fldChar w:fldCharType="end"/>
      </w:r>
    </w:p>
    <w:p w14:paraId="10C00D77" w14:textId="021FAE30" w:rsidR="00FA06CA" w:rsidRPr="00A844E7" w:rsidRDefault="00FA06CA" w:rsidP="00FA06CA">
      <w:r w:rsidRPr="00A844E7">
        <w:rPr>
          <w:sz w:val="18"/>
        </w:rPr>
        <w:fldChar w:fldCharType="end"/>
      </w:r>
    </w:p>
    <w:p w14:paraId="32D155A3" w14:textId="77777777" w:rsidR="00FA06CA" w:rsidRPr="00A844E7" w:rsidRDefault="00FA06CA" w:rsidP="00FA06CA">
      <w:pPr>
        <w:sectPr w:rsidR="00FA06CA" w:rsidRPr="00A844E7"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37DFDEB" w14:textId="7A577FF9" w:rsidR="00A057EA" w:rsidRPr="00A844E7" w:rsidRDefault="00A057EA" w:rsidP="00A057EA">
      <w:pPr>
        <w:pStyle w:val="ActHead2"/>
        <w:pageBreakBefore/>
        <w:rPr>
          <w:lang w:eastAsia="en-US"/>
        </w:rPr>
      </w:pPr>
      <w:bookmarkStart w:id="16" w:name="_Toc167540338"/>
      <w:r w:rsidRPr="00A844E7">
        <w:rPr>
          <w:rStyle w:val="CharPartNo"/>
        </w:rPr>
        <w:lastRenderedPageBreak/>
        <w:t>Part 1</w:t>
      </w:r>
      <w:r w:rsidRPr="00A844E7">
        <w:t>—</w:t>
      </w:r>
      <w:r w:rsidRPr="00A844E7">
        <w:rPr>
          <w:rStyle w:val="CharPartText"/>
        </w:rPr>
        <w:t>Preliminary</w:t>
      </w:r>
      <w:bookmarkEnd w:id="16"/>
    </w:p>
    <w:p w14:paraId="5DD8CBE7" w14:textId="77777777" w:rsidR="00FA06CA" w:rsidRPr="00A844E7" w:rsidRDefault="00FA06CA" w:rsidP="00FA06CA">
      <w:pPr>
        <w:pStyle w:val="Header"/>
      </w:pPr>
      <w:r w:rsidRPr="00A844E7">
        <w:t xml:space="preserve">  </w:t>
      </w:r>
    </w:p>
    <w:p w14:paraId="61134212" w14:textId="77777777" w:rsidR="00FA06CA" w:rsidRPr="00A844E7" w:rsidRDefault="00FA06CA" w:rsidP="00FA06CA">
      <w:pPr>
        <w:pStyle w:val="ActHead5"/>
      </w:pPr>
      <w:bookmarkStart w:id="17" w:name="_Toc167540339"/>
      <w:proofErr w:type="gramStart"/>
      <w:r w:rsidRPr="00A844E7">
        <w:rPr>
          <w:rStyle w:val="CharSectno"/>
        </w:rPr>
        <w:t>1</w:t>
      </w:r>
      <w:r w:rsidRPr="00A844E7">
        <w:t xml:space="preserve">  Name</w:t>
      </w:r>
      <w:bookmarkEnd w:id="17"/>
      <w:proofErr w:type="gramEnd"/>
    </w:p>
    <w:p w14:paraId="3ADA8E9F" w14:textId="16C0B4CD" w:rsidR="00FA06CA" w:rsidRPr="00A844E7" w:rsidRDefault="00FA06CA" w:rsidP="00FA06CA">
      <w:pPr>
        <w:pStyle w:val="subsection"/>
      </w:pPr>
      <w:r w:rsidRPr="00A844E7">
        <w:tab/>
      </w:r>
      <w:r w:rsidRPr="00A844E7">
        <w:tab/>
        <w:t xml:space="preserve">This instrument is the </w:t>
      </w:r>
      <w:r w:rsidR="00401ED5" w:rsidRPr="00A844E7">
        <w:rPr>
          <w:i/>
          <w:noProof/>
        </w:rPr>
        <w:t>Foreign Acquisitions and Takeovers (Disposal of Interests in Northern Minerals Limited) Orders 2024</w:t>
      </w:r>
      <w:r w:rsidRPr="00A844E7">
        <w:t>.</w:t>
      </w:r>
    </w:p>
    <w:p w14:paraId="6D9E3AAF" w14:textId="77777777" w:rsidR="00FA06CA" w:rsidRPr="00A844E7" w:rsidRDefault="00FA06CA" w:rsidP="00FA06CA">
      <w:pPr>
        <w:pStyle w:val="ActHead5"/>
      </w:pPr>
      <w:bookmarkStart w:id="18" w:name="_Toc167540340"/>
      <w:proofErr w:type="gramStart"/>
      <w:r w:rsidRPr="00A844E7">
        <w:rPr>
          <w:rStyle w:val="CharSectno"/>
        </w:rPr>
        <w:t>2</w:t>
      </w:r>
      <w:r w:rsidRPr="00A844E7">
        <w:t xml:space="preserve">  Commencement</w:t>
      </w:r>
      <w:bookmarkEnd w:id="18"/>
      <w:proofErr w:type="gramEnd"/>
    </w:p>
    <w:p w14:paraId="6A3E2C01" w14:textId="28406DFE" w:rsidR="00FA06CA" w:rsidRPr="00A844E7" w:rsidRDefault="00FA06CA" w:rsidP="00FA06CA">
      <w:pPr>
        <w:pStyle w:val="subsection"/>
      </w:pPr>
      <w:r w:rsidRPr="00A844E7">
        <w:tab/>
        <w:t>(1)</w:t>
      </w:r>
      <w:r w:rsidRPr="00A844E7">
        <w:tab/>
        <w:t xml:space="preserve">Each provision of </w:t>
      </w:r>
      <w:r w:rsidR="00CC07A3" w:rsidRPr="00A844E7">
        <w:t xml:space="preserve">this </w:t>
      </w:r>
      <w:r w:rsidRPr="00A844E7">
        <w:t>instrument specified in column 1 of the table commences, or is taken to have commenced, in accordance with column 2 of the table. Any other statement in column 2 has effect according to its terms.</w:t>
      </w:r>
    </w:p>
    <w:p w14:paraId="6E2B19DF" w14:textId="77777777" w:rsidR="00FA06CA" w:rsidRPr="00A844E7"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A844E7" w14:paraId="557EC28E" w14:textId="77777777" w:rsidTr="009235D8">
        <w:trPr>
          <w:cantSplit/>
          <w:tblHeader/>
        </w:trPr>
        <w:tc>
          <w:tcPr>
            <w:tcW w:w="8364" w:type="dxa"/>
            <w:gridSpan w:val="3"/>
            <w:tcBorders>
              <w:top w:val="single" w:sz="12" w:space="0" w:color="auto"/>
              <w:left w:val="nil"/>
              <w:bottom w:val="single" w:sz="6" w:space="0" w:color="auto"/>
              <w:right w:val="nil"/>
            </w:tcBorders>
            <w:hideMark/>
          </w:tcPr>
          <w:p w14:paraId="068C755A" w14:textId="77777777" w:rsidR="00FA06CA" w:rsidRPr="00A844E7" w:rsidRDefault="00FA06CA" w:rsidP="0048252E">
            <w:pPr>
              <w:pStyle w:val="TableHeading"/>
            </w:pPr>
            <w:r w:rsidRPr="00A844E7">
              <w:t>Commencement information</w:t>
            </w:r>
          </w:p>
        </w:tc>
      </w:tr>
      <w:tr w:rsidR="00FA06CA" w:rsidRPr="00A844E7" w14:paraId="4351B52C" w14:textId="77777777" w:rsidTr="009235D8">
        <w:trPr>
          <w:cantSplit/>
          <w:tblHeader/>
        </w:trPr>
        <w:tc>
          <w:tcPr>
            <w:tcW w:w="2127" w:type="dxa"/>
            <w:tcBorders>
              <w:top w:val="single" w:sz="6" w:space="0" w:color="auto"/>
              <w:left w:val="nil"/>
              <w:bottom w:val="single" w:sz="6" w:space="0" w:color="auto"/>
              <w:right w:val="nil"/>
            </w:tcBorders>
            <w:hideMark/>
          </w:tcPr>
          <w:p w14:paraId="7AFA98A6" w14:textId="77777777" w:rsidR="00FA06CA" w:rsidRPr="00A844E7" w:rsidRDefault="00FA06CA" w:rsidP="0048252E">
            <w:pPr>
              <w:pStyle w:val="TableHeading"/>
            </w:pPr>
            <w:r w:rsidRPr="00A844E7">
              <w:t>Column 1</w:t>
            </w:r>
          </w:p>
        </w:tc>
        <w:tc>
          <w:tcPr>
            <w:tcW w:w="4394" w:type="dxa"/>
            <w:tcBorders>
              <w:top w:val="single" w:sz="6" w:space="0" w:color="auto"/>
              <w:left w:val="nil"/>
              <w:bottom w:val="single" w:sz="6" w:space="0" w:color="auto"/>
              <w:right w:val="nil"/>
            </w:tcBorders>
            <w:hideMark/>
          </w:tcPr>
          <w:p w14:paraId="7ABF1B0D" w14:textId="77777777" w:rsidR="00FA06CA" w:rsidRPr="00A844E7" w:rsidRDefault="00FA06CA" w:rsidP="0048252E">
            <w:pPr>
              <w:pStyle w:val="TableHeading"/>
            </w:pPr>
            <w:r w:rsidRPr="00A844E7">
              <w:t>Column 2</w:t>
            </w:r>
          </w:p>
        </w:tc>
        <w:tc>
          <w:tcPr>
            <w:tcW w:w="1843" w:type="dxa"/>
            <w:tcBorders>
              <w:top w:val="single" w:sz="6" w:space="0" w:color="auto"/>
              <w:left w:val="nil"/>
              <w:bottom w:val="single" w:sz="6" w:space="0" w:color="auto"/>
              <w:right w:val="nil"/>
            </w:tcBorders>
            <w:hideMark/>
          </w:tcPr>
          <w:p w14:paraId="107DC094" w14:textId="77777777" w:rsidR="00FA06CA" w:rsidRPr="00A844E7" w:rsidRDefault="00FA06CA" w:rsidP="0048252E">
            <w:pPr>
              <w:pStyle w:val="TableHeading"/>
            </w:pPr>
            <w:r w:rsidRPr="00A844E7">
              <w:t>Column 3</w:t>
            </w:r>
          </w:p>
        </w:tc>
      </w:tr>
      <w:tr w:rsidR="00FA06CA" w:rsidRPr="00A844E7" w14:paraId="67B8AC77" w14:textId="77777777" w:rsidTr="009235D8">
        <w:trPr>
          <w:cantSplit/>
          <w:tblHeader/>
        </w:trPr>
        <w:tc>
          <w:tcPr>
            <w:tcW w:w="2127" w:type="dxa"/>
            <w:tcBorders>
              <w:top w:val="single" w:sz="6" w:space="0" w:color="auto"/>
              <w:left w:val="nil"/>
              <w:bottom w:val="single" w:sz="12" w:space="0" w:color="auto"/>
              <w:right w:val="nil"/>
            </w:tcBorders>
            <w:hideMark/>
          </w:tcPr>
          <w:p w14:paraId="30A036CC" w14:textId="77777777" w:rsidR="00FA06CA" w:rsidRPr="00A844E7" w:rsidRDefault="00FA06CA" w:rsidP="0048252E">
            <w:pPr>
              <w:pStyle w:val="TableHeading"/>
            </w:pPr>
            <w:r w:rsidRPr="00A844E7">
              <w:t>Provisions</w:t>
            </w:r>
          </w:p>
        </w:tc>
        <w:tc>
          <w:tcPr>
            <w:tcW w:w="4394" w:type="dxa"/>
            <w:tcBorders>
              <w:top w:val="single" w:sz="6" w:space="0" w:color="auto"/>
              <w:left w:val="nil"/>
              <w:bottom w:val="single" w:sz="12" w:space="0" w:color="auto"/>
              <w:right w:val="nil"/>
            </w:tcBorders>
            <w:hideMark/>
          </w:tcPr>
          <w:p w14:paraId="0D62F379" w14:textId="77777777" w:rsidR="00FA06CA" w:rsidRPr="00A844E7" w:rsidRDefault="00FA06CA" w:rsidP="0048252E">
            <w:pPr>
              <w:pStyle w:val="TableHeading"/>
            </w:pPr>
            <w:r w:rsidRPr="00A844E7">
              <w:t>Commencement</w:t>
            </w:r>
          </w:p>
        </w:tc>
        <w:tc>
          <w:tcPr>
            <w:tcW w:w="1843" w:type="dxa"/>
            <w:tcBorders>
              <w:top w:val="single" w:sz="6" w:space="0" w:color="auto"/>
              <w:left w:val="nil"/>
              <w:bottom w:val="single" w:sz="12" w:space="0" w:color="auto"/>
              <w:right w:val="nil"/>
            </w:tcBorders>
            <w:hideMark/>
          </w:tcPr>
          <w:p w14:paraId="282327C0" w14:textId="77777777" w:rsidR="00FA06CA" w:rsidRPr="00A844E7" w:rsidRDefault="00FA06CA" w:rsidP="0048252E">
            <w:pPr>
              <w:pStyle w:val="TableHeading"/>
            </w:pPr>
            <w:r w:rsidRPr="00A844E7">
              <w:t>Date/Details</w:t>
            </w:r>
          </w:p>
        </w:tc>
      </w:tr>
      <w:tr w:rsidR="00FA06CA" w:rsidRPr="00A844E7" w14:paraId="058242A5" w14:textId="77777777" w:rsidTr="009235D8">
        <w:trPr>
          <w:cantSplit/>
        </w:trPr>
        <w:tc>
          <w:tcPr>
            <w:tcW w:w="2127" w:type="dxa"/>
            <w:tcBorders>
              <w:top w:val="single" w:sz="12" w:space="0" w:color="auto"/>
              <w:left w:val="nil"/>
              <w:bottom w:val="single" w:sz="2" w:space="0" w:color="auto"/>
              <w:right w:val="nil"/>
            </w:tcBorders>
            <w:hideMark/>
          </w:tcPr>
          <w:p w14:paraId="32BD4884" w14:textId="766CBF54" w:rsidR="00FA06CA" w:rsidRPr="00A844E7" w:rsidRDefault="00FA06CA" w:rsidP="0048252E">
            <w:pPr>
              <w:pStyle w:val="Tabletext"/>
            </w:pPr>
            <w:r w:rsidRPr="00A844E7">
              <w:t xml:space="preserve">1.  Sections 1 to </w:t>
            </w:r>
            <w:r w:rsidR="009235D8" w:rsidRPr="00A844E7">
              <w:t>4</w:t>
            </w:r>
            <w:r w:rsidRPr="00A844E7">
              <w:t xml:space="preserve"> and anything in this instrument not elsewhere covered by this table</w:t>
            </w:r>
          </w:p>
        </w:tc>
        <w:tc>
          <w:tcPr>
            <w:tcW w:w="4394" w:type="dxa"/>
            <w:tcBorders>
              <w:top w:val="single" w:sz="12" w:space="0" w:color="auto"/>
              <w:left w:val="nil"/>
              <w:bottom w:val="single" w:sz="2" w:space="0" w:color="auto"/>
              <w:right w:val="nil"/>
            </w:tcBorders>
            <w:hideMark/>
          </w:tcPr>
          <w:p w14:paraId="2293D063" w14:textId="77777777" w:rsidR="00FA06CA" w:rsidRPr="00A844E7" w:rsidRDefault="00FA06CA" w:rsidP="0048252E">
            <w:pPr>
              <w:pStyle w:val="Tabletext"/>
            </w:pPr>
            <w:r w:rsidRPr="00A844E7">
              <w:t>The day after this instrument is registered.</w:t>
            </w:r>
          </w:p>
        </w:tc>
        <w:tc>
          <w:tcPr>
            <w:tcW w:w="1843" w:type="dxa"/>
            <w:tcBorders>
              <w:top w:val="single" w:sz="12" w:space="0" w:color="auto"/>
              <w:left w:val="nil"/>
              <w:bottom w:val="single" w:sz="2" w:space="0" w:color="auto"/>
              <w:right w:val="nil"/>
            </w:tcBorders>
          </w:tcPr>
          <w:p w14:paraId="1BAE370A" w14:textId="77777777" w:rsidR="00FA06CA" w:rsidRPr="00A844E7" w:rsidRDefault="00FA06CA" w:rsidP="0048252E">
            <w:pPr>
              <w:pStyle w:val="Tabletext"/>
            </w:pPr>
          </w:p>
        </w:tc>
      </w:tr>
      <w:tr w:rsidR="00FA06CA" w:rsidRPr="00A844E7" w14:paraId="45B5225F" w14:textId="77777777" w:rsidTr="009235D8">
        <w:trPr>
          <w:cantSplit/>
        </w:trPr>
        <w:tc>
          <w:tcPr>
            <w:tcW w:w="2127" w:type="dxa"/>
            <w:tcBorders>
              <w:top w:val="single" w:sz="2" w:space="0" w:color="auto"/>
              <w:left w:val="nil"/>
              <w:bottom w:val="single" w:sz="12" w:space="0" w:color="auto"/>
              <w:right w:val="nil"/>
            </w:tcBorders>
            <w:hideMark/>
          </w:tcPr>
          <w:p w14:paraId="7882C74F" w14:textId="19363CFD" w:rsidR="00FA06CA" w:rsidRPr="00A844E7" w:rsidRDefault="009235D8" w:rsidP="0048252E">
            <w:pPr>
              <w:pStyle w:val="Tabletext"/>
            </w:pPr>
            <w:r w:rsidRPr="00A844E7">
              <w:t xml:space="preserve">2.  </w:t>
            </w:r>
            <w:r w:rsidR="00401ED5" w:rsidRPr="00A844E7">
              <w:t>Part 2</w:t>
            </w:r>
          </w:p>
        </w:tc>
        <w:tc>
          <w:tcPr>
            <w:tcW w:w="4394" w:type="dxa"/>
            <w:tcBorders>
              <w:top w:val="single" w:sz="2" w:space="0" w:color="auto"/>
              <w:left w:val="nil"/>
              <w:bottom w:val="single" w:sz="12" w:space="0" w:color="auto"/>
              <w:right w:val="nil"/>
            </w:tcBorders>
          </w:tcPr>
          <w:p w14:paraId="4C25158A" w14:textId="7706CE9E" w:rsidR="00FA06CA" w:rsidRPr="00A844E7" w:rsidRDefault="009235D8" w:rsidP="0048252E">
            <w:pPr>
              <w:pStyle w:val="Tabletext"/>
            </w:pPr>
            <w:r w:rsidRPr="00A844E7">
              <w:t>The 31st day after this instrument is registered.</w:t>
            </w:r>
          </w:p>
        </w:tc>
        <w:tc>
          <w:tcPr>
            <w:tcW w:w="1843" w:type="dxa"/>
            <w:tcBorders>
              <w:top w:val="single" w:sz="2" w:space="0" w:color="auto"/>
              <w:left w:val="nil"/>
              <w:bottom w:val="single" w:sz="12" w:space="0" w:color="auto"/>
              <w:right w:val="nil"/>
            </w:tcBorders>
          </w:tcPr>
          <w:p w14:paraId="45B82D78" w14:textId="77777777" w:rsidR="00FA06CA" w:rsidRPr="00A844E7" w:rsidRDefault="00FA06CA" w:rsidP="0048252E">
            <w:pPr>
              <w:pStyle w:val="Tabletext"/>
            </w:pPr>
          </w:p>
        </w:tc>
      </w:tr>
    </w:tbl>
    <w:p w14:paraId="50F45ED1" w14:textId="77777777" w:rsidR="00FA06CA" w:rsidRPr="00A844E7" w:rsidRDefault="00FA06CA" w:rsidP="00FA06CA">
      <w:pPr>
        <w:pStyle w:val="notetext"/>
      </w:pPr>
      <w:r w:rsidRPr="00A844E7">
        <w:rPr>
          <w:snapToGrid w:val="0"/>
          <w:lang w:eastAsia="en-US"/>
        </w:rPr>
        <w:t>Note:</w:t>
      </w:r>
      <w:r w:rsidRPr="00A844E7">
        <w:rPr>
          <w:snapToGrid w:val="0"/>
          <w:lang w:eastAsia="en-US"/>
        </w:rPr>
        <w:tab/>
        <w:t xml:space="preserve">This table relates only to the provisions of this </w:t>
      </w:r>
      <w:r w:rsidRPr="00A844E7">
        <w:t xml:space="preserve">instrument </w:t>
      </w:r>
      <w:r w:rsidRPr="00A844E7">
        <w:rPr>
          <w:snapToGrid w:val="0"/>
          <w:lang w:eastAsia="en-US"/>
        </w:rPr>
        <w:t>as originally made. It will not be amended to deal with any later amendments of this instrument.</w:t>
      </w:r>
    </w:p>
    <w:p w14:paraId="49E65CA1" w14:textId="77777777" w:rsidR="00FA06CA" w:rsidRPr="00A844E7" w:rsidRDefault="00FA06CA" w:rsidP="00FA06CA">
      <w:pPr>
        <w:pStyle w:val="subsection"/>
      </w:pPr>
      <w:r w:rsidRPr="00A844E7">
        <w:tab/>
        <w:t>(2)</w:t>
      </w:r>
      <w:r w:rsidRPr="00A844E7">
        <w:tab/>
        <w:t>Any information in column 3 of the table is not part of this instrument. Information may be inserted in this column, or information in it may be edited, in any published version of this instrument.</w:t>
      </w:r>
    </w:p>
    <w:p w14:paraId="257C6B20" w14:textId="77777777" w:rsidR="00FA06CA" w:rsidRPr="00A844E7" w:rsidRDefault="00FA06CA" w:rsidP="00FA06CA">
      <w:pPr>
        <w:pStyle w:val="ActHead5"/>
      </w:pPr>
      <w:bookmarkStart w:id="19" w:name="_Toc167540341"/>
      <w:proofErr w:type="gramStart"/>
      <w:r w:rsidRPr="00A844E7">
        <w:rPr>
          <w:rStyle w:val="CharSectno"/>
        </w:rPr>
        <w:t>3</w:t>
      </w:r>
      <w:r w:rsidRPr="00A844E7">
        <w:t xml:space="preserve">  Authority</w:t>
      </w:r>
      <w:bookmarkEnd w:id="19"/>
      <w:proofErr w:type="gramEnd"/>
    </w:p>
    <w:p w14:paraId="31266DE9" w14:textId="35627CA3" w:rsidR="00FA06CA" w:rsidRPr="00A844E7" w:rsidRDefault="00FA06CA" w:rsidP="00FA06CA">
      <w:pPr>
        <w:pStyle w:val="subsection"/>
      </w:pPr>
      <w:r w:rsidRPr="00A844E7">
        <w:tab/>
      </w:r>
      <w:r w:rsidRPr="00A844E7">
        <w:tab/>
        <w:t xml:space="preserve">This instrument is made under the </w:t>
      </w:r>
      <w:r w:rsidR="009235D8" w:rsidRPr="00A844E7">
        <w:rPr>
          <w:i/>
        </w:rPr>
        <w:t>Foreign Acquisitions and Takeovers Act 1975</w:t>
      </w:r>
      <w:r w:rsidRPr="00A844E7">
        <w:t>.</w:t>
      </w:r>
    </w:p>
    <w:p w14:paraId="2A5361D5" w14:textId="1BF5A65E" w:rsidR="00FA06CA" w:rsidRPr="00A844E7" w:rsidRDefault="00FA06CA" w:rsidP="00FA06CA">
      <w:pPr>
        <w:pStyle w:val="ActHead5"/>
      </w:pPr>
      <w:bookmarkStart w:id="20" w:name="_Toc167540342"/>
      <w:proofErr w:type="gramStart"/>
      <w:r w:rsidRPr="00A844E7">
        <w:rPr>
          <w:rStyle w:val="CharSectno"/>
        </w:rPr>
        <w:t>4</w:t>
      </w:r>
      <w:r w:rsidRPr="00A844E7">
        <w:t xml:space="preserve">  </w:t>
      </w:r>
      <w:r w:rsidR="009235D8" w:rsidRPr="00A844E7">
        <w:t>Definitions</w:t>
      </w:r>
      <w:bookmarkEnd w:id="20"/>
      <w:proofErr w:type="gramEnd"/>
    </w:p>
    <w:p w14:paraId="45A72162" w14:textId="3C114316" w:rsidR="009235D8" w:rsidRPr="00A844E7" w:rsidRDefault="009235D8" w:rsidP="009235D8">
      <w:pPr>
        <w:pStyle w:val="notemargin"/>
      </w:pPr>
      <w:r w:rsidRPr="00A844E7">
        <w:t xml:space="preserve">Note: </w:t>
      </w:r>
      <w:r w:rsidRPr="00A844E7">
        <w:tab/>
        <w:t xml:space="preserve">Expressions have the same meaning in this instrument as in the </w:t>
      </w:r>
      <w:r w:rsidRPr="00A844E7">
        <w:rPr>
          <w:i/>
          <w:iCs/>
        </w:rPr>
        <w:t>Foreign</w:t>
      </w:r>
      <w:r w:rsidRPr="00A844E7">
        <w:t xml:space="preserve"> </w:t>
      </w:r>
      <w:r w:rsidRPr="00A844E7">
        <w:rPr>
          <w:i/>
          <w:iCs/>
        </w:rPr>
        <w:t>Acquisitions and Takeovers Act 1975</w:t>
      </w:r>
      <w:r w:rsidRPr="00A844E7">
        <w:t xml:space="preserve"> as in force from time to time—see paragraph 13(1)(b) of the </w:t>
      </w:r>
      <w:r w:rsidRPr="00A844E7">
        <w:rPr>
          <w:i/>
          <w:iCs/>
        </w:rPr>
        <w:t>Legislation Act 2003</w:t>
      </w:r>
      <w:r w:rsidRPr="00A844E7">
        <w:t>.</w:t>
      </w:r>
    </w:p>
    <w:p w14:paraId="5BDCE837" w14:textId="1BB72A2C" w:rsidR="00FA06CA" w:rsidRPr="00A844E7" w:rsidRDefault="00FA06CA" w:rsidP="00FA06CA">
      <w:pPr>
        <w:pStyle w:val="subsection"/>
      </w:pPr>
      <w:r w:rsidRPr="00A844E7">
        <w:tab/>
      </w:r>
      <w:r w:rsidRPr="00A844E7">
        <w:tab/>
      </w:r>
      <w:r w:rsidR="009235D8" w:rsidRPr="00A844E7">
        <w:t>In this instrument:</w:t>
      </w:r>
    </w:p>
    <w:p w14:paraId="4D46886E" w14:textId="77777777" w:rsidR="009235D8" w:rsidRPr="00A844E7" w:rsidRDefault="009235D8" w:rsidP="009235D8">
      <w:pPr>
        <w:pStyle w:val="Definition"/>
      </w:pPr>
      <w:r w:rsidRPr="00A844E7">
        <w:rPr>
          <w:b/>
          <w:bCs/>
          <w:i/>
          <w:iCs/>
        </w:rPr>
        <w:t>ABN</w:t>
      </w:r>
      <w:r w:rsidRPr="00A844E7">
        <w:t xml:space="preserve"> has the meaning given by the </w:t>
      </w:r>
      <w:r w:rsidRPr="00A844E7">
        <w:rPr>
          <w:i/>
          <w:iCs/>
        </w:rPr>
        <w:t>A New Tax System (Australian Business Number) Act 1999</w:t>
      </w:r>
      <w:r w:rsidRPr="00A844E7">
        <w:t>.</w:t>
      </w:r>
    </w:p>
    <w:p w14:paraId="6574BC68" w14:textId="5B73AF65" w:rsidR="00511879" w:rsidRPr="00A844E7" w:rsidRDefault="00511879" w:rsidP="009235D8">
      <w:pPr>
        <w:pStyle w:val="Definition"/>
      </w:pPr>
      <w:r w:rsidRPr="00A844E7">
        <w:rPr>
          <w:b/>
          <w:bCs/>
          <w:i/>
          <w:iCs/>
        </w:rPr>
        <w:t>Northern Minerals</w:t>
      </w:r>
      <w:r w:rsidRPr="00A844E7">
        <w:t xml:space="preserve"> means </w:t>
      </w:r>
      <w:r w:rsidR="007E25E6" w:rsidRPr="00A844E7">
        <w:t>Northern Minerals Limited (ABN 61 119 966 353).</w:t>
      </w:r>
    </w:p>
    <w:p w14:paraId="37AFDA2F" w14:textId="49496799" w:rsidR="00941C1F" w:rsidRPr="00A844E7" w:rsidRDefault="001835B6" w:rsidP="009235D8">
      <w:pPr>
        <w:pStyle w:val="Definition"/>
      </w:pPr>
      <w:r w:rsidRPr="00A844E7">
        <w:rPr>
          <w:b/>
          <w:bCs/>
          <w:i/>
          <w:iCs/>
        </w:rPr>
        <w:t xml:space="preserve">NTU </w:t>
      </w:r>
      <w:r w:rsidR="000262A1" w:rsidRPr="00A844E7">
        <w:rPr>
          <w:b/>
          <w:bCs/>
          <w:i/>
          <w:iCs/>
        </w:rPr>
        <w:t>shareholder</w:t>
      </w:r>
      <w:r w:rsidR="00AB448B" w:rsidRPr="00A844E7">
        <w:rPr>
          <w:b/>
          <w:bCs/>
          <w:i/>
          <w:iCs/>
        </w:rPr>
        <w:t xml:space="preserve"> register</w:t>
      </w:r>
      <w:r w:rsidR="00941C1F" w:rsidRPr="00A844E7">
        <w:t xml:space="preserve"> </w:t>
      </w:r>
      <w:r w:rsidR="005E40A3" w:rsidRPr="00A844E7">
        <w:t>is</w:t>
      </w:r>
      <w:r w:rsidR="00941C1F" w:rsidRPr="00A844E7">
        <w:t xml:space="preserve"> the </w:t>
      </w:r>
      <w:r w:rsidR="000262A1" w:rsidRPr="00A844E7">
        <w:t>register of members</w:t>
      </w:r>
      <w:r w:rsidR="00F449D1" w:rsidRPr="00A844E7">
        <w:t xml:space="preserve"> </w:t>
      </w:r>
      <w:r w:rsidR="00616D95" w:rsidRPr="00A844E7">
        <w:t xml:space="preserve">set up and maintained </w:t>
      </w:r>
      <w:r w:rsidR="00F45224" w:rsidRPr="00A844E7">
        <w:t xml:space="preserve">by Northern Minerals </w:t>
      </w:r>
      <w:r w:rsidR="00AB0800" w:rsidRPr="00A844E7">
        <w:t xml:space="preserve">as required </w:t>
      </w:r>
      <w:r w:rsidR="005E40A3" w:rsidRPr="00A844E7">
        <w:t>by</w:t>
      </w:r>
      <w:r w:rsidR="00F45224" w:rsidRPr="00A844E7">
        <w:t xml:space="preserve"> section</w:t>
      </w:r>
      <w:r w:rsidR="00DF15D1" w:rsidRPr="00A844E7">
        <w:t>s</w:t>
      </w:r>
      <w:r w:rsidR="00F45224" w:rsidRPr="00A844E7">
        <w:t xml:space="preserve"> 168 and 169 of the </w:t>
      </w:r>
      <w:r w:rsidR="00F45224" w:rsidRPr="00A844E7">
        <w:rPr>
          <w:i/>
          <w:iCs/>
        </w:rPr>
        <w:t>Corporations Act</w:t>
      </w:r>
      <w:r w:rsidR="005E40A3" w:rsidRPr="00A844E7">
        <w:rPr>
          <w:i/>
          <w:iCs/>
        </w:rPr>
        <w:t> </w:t>
      </w:r>
      <w:r w:rsidR="00F45224" w:rsidRPr="00A844E7">
        <w:rPr>
          <w:i/>
          <w:iCs/>
        </w:rPr>
        <w:t>2001</w:t>
      </w:r>
      <w:r w:rsidR="00F45224" w:rsidRPr="00A844E7">
        <w:t>.</w:t>
      </w:r>
    </w:p>
    <w:p w14:paraId="35341DCF" w14:textId="3D95D241" w:rsidR="009235D8" w:rsidRPr="00A844E7" w:rsidRDefault="009235D8" w:rsidP="009235D8">
      <w:pPr>
        <w:pStyle w:val="Definition"/>
        <w:rPr>
          <w:iCs/>
        </w:rPr>
      </w:pPr>
      <w:r w:rsidRPr="00A844E7">
        <w:rPr>
          <w:b/>
          <w:bCs/>
          <w:i/>
          <w:iCs/>
        </w:rPr>
        <w:lastRenderedPageBreak/>
        <w:t>the Act</w:t>
      </w:r>
      <w:r w:rsidRPr="00A844E7">
        <w:t xml:space="preserve"> means the </w:t>
      </w:r>
      <w:r w:rsidRPr="00A844E7">
        <w:rPr>
          <w:i/>
        </w:rPr>
        <w:t>Foreign Acquisitions and Takeovers Act 1975</w:t>
      </w:r>
      <w:r w:rsidRPr="00A844E7">
        <w:rPr>
          <w:iCs/>
        </w:rPr>
        <w:t>.</w:t>
      </w:r>
    </w:p>
    <w:p w14:paraId="7FB6F80C" w14:textId="586B13B7" w:rsidR="00A057EA" w:rsidRPr="00A844E7" w:rsidRDefault="00A057EA" w:rsidP="00A057EA">
      <w:pPr>
        <w:pStyle w:val="ActHead2"/>
        <w:pageBreakBefore/>
        <w:rPr>
          <w:lang w:eastAsia="en-US"/>
        </w:rPr>
      </w:pPr>
      <w:bookmarkStart w:id="21" w:name="_Toc167540343"/>
      <w:r w:rsidRPr="00A844E7">
        <w:rPr>
          <w:rStyle w:val="CharPartNo"/>
        </w:rPr>
        <w:lastRenderedPageBreak/>
        <w:t>Part 2</w:t>
      </w:r>
      <w:r w:rsidRPr="00A844E7">
        <w:t>—</w:t>
      </w:r>
      <w:r w:rsidR="005304FA" w:rsidRPr="00A844E7">
        <w:rPr>
          <w:rStyle w:val="CharPartText"/>
        </w:rPr>
        <w:t>Disposal o</w:t>
      </w:r>
      <w:r w:rsidRPr="00A844E7">
        <w:rPr>
          <w:rStyle w:val="CharPartText"/>
        </w:rPr>
        <w:t>rders</w:t>
      </w:r>
      <w:bookmarkEnd w:id="21"/>
    </w:p>
    <w:p w14:paraId="630B6283" w14:textId="117A8D70" w:rsidR="00FB5956" w:rsidRPr="00A844E7" w:rsidRDefault="00FB5956" w:rsidP="00FB5956">
      <w:pPr>
        <w:pStyle w:val="ActHead5"/>
      </w:pPr>
      <w:bookmarkStart w:id="22" w:name="_Toc167540344"/>
      <w:proofErr w:type="gramStart"/>
      <w:r w:rsidRPr="00A844E7">
        <w:rPr>
          <w:rStyle w:val="CharSectno"/>
        </w:rPr>
        <w:t>5</w:t>
      </w:r>
      <w:r w:rsidRPr="00A844E7">
        <w:t xml:space="preserve">  Disposal</w:t>
      </w:r>
      <w:proofErr w:type="gramEnd"/>
      <w:r w:rsidRPr="00A844E7">
        <w:t xml:space="preserve"> order—</w:t>
      </w:r>
      <w:proofErr w:type="spellStart"/>
      <w:r w:rsidR="00EC4DAE" w:rsidRPr="00A844E7">
        <w:t>Yuxiao</w:t>
      </w:r>
      <w:proofErr w:type="spellEnd"/>
      <w:r w:rsidR="00EC4DAE" w:rsidRPr="00A844E7">
        <w:t xml:space="preserve"> Fund Pte Ltd</w:t>
      </w:r>
      <w:bookmarkEnd w:id="22"/>
    </w:p>
    <w:p w14:paraId="46CF1488" w14:textId="5C52DA95" w:rsidR="00FB5956" w:rsidRPr="00A844E7" w:rsidRDefault="00FB5956" w:rsidP="00FB5956">
      <w:pPr>
        <w:pStyle w:val="subsection"/>
      </w:pPr>
      <w:r w:rsidRPr="00A844E7">
        <w:tab/>
        <w:t>(1)</w:t>
      </w:r>
      <w:r w:rsidRPr="00A844E7">
        <w:tab/>
        <w:t xml:space="preserve">Under subsection 69(2) of the Act, </w:t>
      </w:r>
      <w:proofErr w:type="spellStart"/>
      <w:r w:rsidR="007C2E98" w:rsidRPr="00A844E7">
        <w:t>Yuxiao</w:t>
      </w:r>
      <w:proofErr w:type="spellEnd"/>
      <w:r w:rsidR="007C2E98" w:rsidRPr="00A844E7">
        <w:t xml:space="preserve"> Fund Pte Ltd</w:t>
      </w:r>
      <w:r w:rsidRPr="00A844E7">
        <w:t xml:space="preserve">, being the foreign person mentioned in subsection (2), is directed to dispose of the following interests, within </w:t>
      </w:r>
      <w:r w:rsidR="00DC7DD6" w:rsidRPr="00A844E7">
        <w:t>60</w:t>
      </w:r>
      <w:r w:rsidRPr="00A844E7">
        <w:t xml:space="preserve"> days </w:t>
      </w:r>
      <w:r w:rsidR="008553F8" w:rsidRPr="00A844E7">
        <w:t>from</w:t>
      </w:r>
      <w:r w:rsidRPr="00A844E7">
        <w:t xml:space="preserve"> the day on which this section commences, to one or more persons who are </w:t>
      </w:r>
      <w:r w:rsidRPr="00A844E7">
        <w:rPr>
          <w:i/>
          <w:iCs/>
        </w:rPr>
        <w:t>not</w:t>
      </w:r>
      <w:r w:rsidRPr="00A844E7">
        <w:t xml:space="preserve"> associates of </w:t>
      </w:r>
      <w:proofErr w:type="spellStart"/>
      <w:r w:rsidR="007C2E98" w:rsidRPr="00A844E7">
        <w:t>Yuxiao</w:t>
      </w:r>
      <w:proofErr w:type="spellEnd"/>
      <w:r w:rsidR="007C2E98" w:rsidRPr="00A844E7">
        <w:t xml:space="preserve"> Fund Pte Ltd</w:t>
      </w:r>
      <w:r w:rsidRPr="00A844E7">
        <w:t>:</w:t>
      </w:r>
    </w:p>
    <w:p w14:paraId="11537030" w14:textId="28A6525C" w:rsidR="00FB5956" w:rsidRPr="00A844E7" w:rsidRDefault="00FB5956" w:rsidP="00FB5956">
      <w:pPr>
        <w:pStyle w:val="paragraph"/>
      </w:pPr>
      <w:r w:rsidRPr="00A844E7">
        <w:tab/>
        <w:t>(a)</w:t>
      </w:r>
      <w:r w:rsidRPr="00A844E7">
        <w:tab/>
        <w:t xml:space="preserve">interests in </w:t>
      </w:r>
      <w:r w:rsidR="00EC4DAE" w:rsidRPr="00A844E7">
        <w:t>80</w:t>
      </w:r>
      <w:r w:rsidRPr="00A844E7">
        <w:t>,</w:t>
      </w:r>
      <w:r w:rsidR="00EC4DAE" w:rsidRPr="00A844E7">
        <w:t>000</w:t>
      </w:r>
      <w:r w:rsidRPr="00A844E7">
        <w:t>,</w:t>
      </w:r>
      <w:r w:rsidR="00EC4DAE" w:rsidRPr="00A844E7">
        <w:t>000</w:t>
      </w:r>
      <w:r w:rsidRPr="00A844E7">
        <w:t xml:space="preserve"> ordinary shares in Northern Minerals, as acquired by </w:t>
      </w:r>
      <w:proofErr w:type="spellStart"/>
      <w:r w:rsidR="007C2E98" w:rsidRPr="00A844E7">
        <w:t>Yuxiao</w:t>
      </w:r>
      <w:proofErr w:type="spellEnd"/>
      <w:r w:rsidR="007C2E98" w:rsidRPr="00A844E7">
        <w:t xml:space="preserve"> Fund Pte Ltd</w:t>
      </w:r>
      <w:r w:rsidRPr="00A844E7">
        <w:t xml:space="preserve"> on 6 September 2023.</w:t>
      </w:r>
    </w:p>
    <w:p w14:paraId="0FCC3536" w14:textId="2E0C0F01" w:rsidR="006D1071" w:rsidRPr="00A844E7" w:rsidRDefault="006D1071" w:rsidP="006D1071">
      <w:pPr>
        <w:pStyle w:val="notetext"/>
      </w:pPr>
      <w:r w:rsidRPr="00A844E7">
        <w:t>Note:</w:t>
      </w:r>
      <w:r w:rsidRPr="00A844E7">
        <w:tab/>
      </w:r>
      <w:r w:rsidR="002F382C" w:rsidRPr="00A844E7">
        <w:t xml:space="preserve">For other </w:t>
      </w:r>
      <w:r w:rsidR="00AF4220" w:rsidRPr="00A844E7">
        <w:t>orders</w:t>
      </w:r>
      <w:r w:rsidR="002F382C" w:rsidRPr="00A844E7">
        <w:t xml:space="preserve"> made under the Act relating to </w:t>
      </w:r>
      <w:proofErr w:type="spellStart"/>
      <w:r w:rsidR="007F36FE" w:rsidRPr="00A844E7">
        <w:t>Yuxiao</w:t>
      </w:r>
      <w:proofErr w:type="spellEnd"/>
      <w:r w:rsidR="007F36FE" w:rsidRPr="00A844E7">
        <w:t xml:space="preserve"> Fund Pte Ltd</w:t>
      </w:r>
      <w:r w:rsidR="002F382C" w:rsidRPr="00A844E7">
        <w:t xml:space="preserve">, see </w:t>
      </w:r>
      <w:r w:rsidR="002F382C" w:rsidRPr="00A844E7">
        <w:rPr>
          <w:i/>
          <w:iCs/>
        </w:rPr>
        <w:t>Foreign Acquisitions and Takeovers (Prohibition of Proposed Action) Order (No. 1) 2023</w:t>
      </w:r>
      <w:r w:rsidR="002F382C" w:rsidRPr="00A844E7">
        <w:t>.</w:t>
      </w:r>
    </w:p>
    <w:p w14:paraId="49039F8E" w14:textId="25FB19A7" w:rsidR="00FB5956" w:rsidRPr="00A844E7" w:rsidRDefault="00FB5956" w:rsidP="00FB5956">
      <w:pPr>
        <w:pStyle w:val="subsection"/>
      </w:pPr>
      <w:r w:rsidRPr="00A844E7">
        <w:tab/>
        <w:t>(2)</w:t>
      </w:r>
      <w:r w:rsidRPr="00A844E7">
        <w:tab/>
        <w:t xml:space="preserve">For the purposes of subsection (1), </w:t>
      </w:r>
      <w:proofErr w:type="spellStart"/>
      <w:r w:rsidR="007C2E98" w:rsidRPr="00A844E7">
        <w:t>Yuxiao</w:t>
      </w:r>
      <w:proofErr w:type="spellEnd"/>
      <w:r w:rsidR="007C2E98" w:rsidRPr="00A844E7">
        <w:t xml:space="preserve"> Fund Pte Ltd</w:t>
      </w:r>
      <w:r w:rsidRPr="00A844E7">
        <w:t xml:space="preserve"> is the foreign person entered on the NTU shareholder register with that name and the following address:</w:t>
      </w:r>
    </w:p>
    <w:p w14:paraId="2B0CD451" w14:textId="77777777" w:rsidR="00FB5956" w:rsidRPr="00A844E7" w:rsidRDefault="00FB5956" w:rsidP="00FB5956">
      <w:pPr>
        <w:pStyle w:val="Tabletext"/>
      </w:pPr>
    </w:p>
    <w:tbl>
      <w:tblPr>
        <w:tblW w:w="8313" w:type="dxa"/>
        <w:tblInd w:w="113" w:type="dxa"/>
        <w:tblBorders>
          <w:top w:val="single" w:sz="12" w:space="0" w:color="auto"/>
          <w:bottom w:val="single" w:sz="12" w:space="0" w:color="auto"/>
        </w:tblBorders>
        <w:tblLayout w:type="fixed"/>
        <w:tblLook w:val="0000" w:firstRow="0" w:lastRow="0" w:firstColumn="0" w:lastColumn="0" w:noHBand="0" w:noVBand="0"/>
      </w:tblPr>
      <w:tblGrid>
        <w:gridCol w:w="8313"/>
      </w:tblGrid>
      <w:tr w:rsidR="00FB5956" w:rsidRPr="00A844E7" w14:paraId="18C870F7" w14:textId="77777777" w:rsidTr="00977470">
        <w:tc>
          <w:tcPr>
            <w:tcW w:w="8313" w:type="dxa"/>
            <w:tcBorders>
              <w:top w:val="nil"/>
              <w:bottom w:val="nil"/>
            </w:tcBorders>
            <w:shd w:val="clear" w:color="auto" w:fill="auto"/>
          </w:tcPr>
          <w:p w14:paraId="2639F714" w14:textId="2E6C81DE" w:rsidR="00FB5956" w:rsidRPr="00A844E7" w:rsidRDefault="00FB5956" w:rsidP="00B33194">
            <w:pPr>
              <w:pStyle w:val="Tabletext"/>
            </w:pPr>
            <w:r w:rsidRPr="00A844E7">
              <w:tab/>
            </w:r>
            <w:r w:rsidRPr="00A844E7">
              <w:tab/>
            </w:r>
            <w:r w:rsidR="000F59F6" w:rsidRPr="00A844E7">
              <w:t xml:space="preserve">12 Jalan </w:t>
            </w:r>
            <w:proofErr w:type="spellStart"/>
            <w:r w:rsidR="000F59F6" w:rsidRPr="00A844E7">
              <w:t>Sampurna</w:t>
            </w:r>
            <w:proofErr w:type="spellEnd"/>
            <w:r w:rsidRPr="00A844E7">
              <w:br/>
            </w:r>
            <w:r w:rsidRPr="00A844E7">
              <w:tab/>
            </w:r>
            <w:r w:rsidRPr="00A844E7">
              <w:tab/>
            </w:r>
            <w:r w:rsidR="000F59F6" w:rsidRPr="00A844E7">
              <w:t>Singapore</w:t>
            </w:r>
            <w:r w:rsidR="006A3044" w:rsidRPr="00A844E7">
              <w:t xml:space="preserve"> </w:t>
            </w:r>
            <w:r w:rsidR="00CD25E7" w:rsidRPr="00A844E7">
              <w:t>268280</w:t>
            </w:r>
            <w:r w:rsidRPr="00A844E7">
              <w:br/>
            </w:r>
            <w:r w:rsidRPr="00A844E7">
              <w:tab/>
            </w:r>
            <w:r w:rsidRPr="00A844E7">
              <w:tab/>
            </w:r>
            <w:r w:rsidR="006A3044" w:rsidRPr="00A844E7">
              <w:t>SINGAPORE</w:t>
            </w:r>
          </w:p>
        </w:tc>
      </w:tr>
    </w:tbl>
    <w:p w14:paraId="5CA27E22" w14:textId="77777777" w:rsidR="00FB5956" w:rsidRPr="00A844E7" w:rsidRDefault="00FB5956" w:rsidP="00FB5956">
      <w:pPr>
        <w:pStyle w:val="Tabletext"/>
      </w:pPr>
    </w:p>
    <w:p w14:paraId="5C86363A" w14:textId="3DFA3F6E" w:rsidR="00ED7431" w:rsidRPr="00A844E7" w:rsidRDefault="00ED7431" w:rsidP="00ED7431">
      <w:pPr>
        <w:pStyle w:val="ActHead5"/>
      </w:pPr>
      <w:bookmarkStart w:id="23" w:name="_Toc167540345"/>
      <w:proofErr w:type="gramStart"/>
      <w:r w:rsidRPr="00A844E7">
        <w:rPr>
          <w:rStyle w:val="CharSectno"/>
        </w:rPr>
        <w:t>6</w:t>
      </w:r>
      <w:r w:rsidRPr="00A844E7">
        <w:t xml:space="preserve">  Disposal</w:t>
      </w:r>
      <w:proofErr w:type="gramEnd"/>
      <w:r w:rsidRPr="00A844E7">
        <w:t xml:space="preserve"> order—Black Stone Resources Limited</w:t>
      </w:r>
      <w:bookmarkEnd w:id="23"/>
    </w:p>
    <w:p w14:paraId="23DB302E" w14:textId="1DA5B24A" w:rsidR="00ED7431" w:rsidRPr="00A844E7" w:rsidRDefault="00ED7431" w:rsidP="00ED7431">
      <w:pPr>
        <w:pStyle w:val="subsection"/>
      </w:pPr>
      <w:r w:rsidRPr="00A844E7">
        <w:tab/>
        <w:t>(1)</w:t>
      </w:r>
      <w:r w:rsidRPr="00A844E7">
        <w:tab/>
        <w:t xml:space="preserve">Under subsection 69(2) of the Act, Black Stone Resources Limited, being the foreign person mentioned in subsection (2), is directed to dispose of the following interests, within </w:t>
      </w:r>
      <w:r w:rsidR="00DD7993" w:rsidRPr="00A844E7">
        <w:t>60</w:t>
      </w:r>
      <w:r w:rsidRPr="00A844E7">
        <w:t xml:space="preserve"> days </w:t>
      </w:r>
      <w:r w:rsidR="00681855" w:rsidRPr="00A844E7">
        <w:t>from</w:t>
      </w:r>
      <w:r w:rsidRPr="00A844E7">
        <w:t xml:space="preserve"> the day on which this section commences, to one or more persons who are </w:t>
      </w:r>
      <w:r w:rsidRPr="00A844E7">
        <w:rPr>
          <w:i/>
          <w:iCs/>
        </w:rPr>
        <w:t>not</w:t>
      </w:r>
      <w:r w:rsidRPr="00A844E7">
        <w:t xml:space="preserve"> associates of Black Stone Resources Limited:</w:t>
      </w:r>
    </w:p>
    <w:p w14:paraId="2AD417C6" w14:textId="77777777" w:rsidR="00ED7431" w:rsidRPr="00A844E7" w:rsidRDefault="00ED7431" w:rsidP="00ED7431">
      <w:pPr>
        <w:pStyle w:val="paragraph"/>
      </w:pPr>
      <w:r w:rsidRPr="00A844E7">
        <w:tab/>
        <w:t>(a)</w:t>
      </w:r>
      <w:r w:rsidRPr="00A844E7">
        <w:tab/>
        <w:t>interests in 166,666,667 ordinary shares in Northern Minerals, as acquired by Black Stone Resources Limited on 6 September 2023.</w:t>
      </w:r>
    </w:p>
    <w:p w14:paraId="25A0D036" w14:textId="77777777" w:rsidR="00ED7431" w:rsidRPr="00A844E7" w:rsidRDefault="00ED7431" w:rsidP="00ED7431">
      <w:pPr>
        <w:pStyle w:val="subsection"/>
      </w:pPr>
      <w:r w:rsidRPr="00A844E7">
        <w:tab/>
        <w:t>(2)</w:t>
      </w:r>
      <w:r w:rsidRPr="00A844E7">
        <w:tab/>
        <w:t>For the purposes of subsection (1), Black Stone Resources Limited is the foreign person entered on the NTU shareholder register with that name and the following address:</w:t>
      </w:r>
    </w:p>
    <w:p w14:paraId="256073D2" w14:textId="77777777" w:rsidR="00ED7431" w:rsidRPr="00A844E7" w:rsidRDefault="00ED7431" w:rsidP="00ED7431">
      <w:pPr>
        <w:pStyle w:val="Tabletext"/>
      </w:pPr>
    </w:p>
    <w:tbl>
      <w:tblPr>
        <w:tblW w:w="8313" w:type="dxa"/>
        <w:tblInd w:w="113" w:type="dxa"/>
        <w:tblBorders>
          <w:top w:val="single" w:sz="12" w:space="0" w:color="auto"/>
          <w:bottom w:val="single" w:sz="12" w:space="0" w:color="auto"/>
        </w:tblBorders>
        <w:tblLayout w:type="fixed"/>
        <w:tblLook w:val="0000" w:firstRow="0" w:lastRow="0" w:firstColumn="0" w:lastColumn="0" w:noHBand="0" w:noVBand="0"/>
      </w:tblPr>
      <w:tblGrid>
        <w:gridCol w:w="8313"/>
      </w:tblGrid>
      <w:tr w:rsidR="00ED7431" w:rsidRPr="00A844E7" w14:paraId="67694AA2" w14:textId="77777777" w:rsidTr="00977470">
        <w:tc>
          <w:tcPr>
            <w:tcW w:w="8313" w:type="dxa"/>
            <w:tcBorders>
              <w:top w:val="nil"/>
              <w:bottom w:val="nil"/>
            </w:tcBorders>
            <w:shd w:val="clear" w:color="auto" w:fill="auto"/>
          </w:tcPr>
          <w:p w14:paraId="00480EB8" w14:textId="77777777" w:rsidR="00ED7431" w:rsidRPr="00A844E7" w:rsidRDefault="00ED7431" w:rsidP="00977470">
            <w:pPr>
              <w:pStyle w:val="Tabletext"/>
            </w:pPr>
            <w:r w:rsidRPr="00A844E7">
              <w:tab/>
            </w:r>
            <w:r w:rsidRPr="00A844E7">
              <w:tab/>
            </w:r>
            <w:proofErr w:type="spellStart"/>
            <w:r w:rsidRPr="00A844E7">
              <w:t>Vistra</w:t>
            </w:r>
            <w:proofErr w:type="spellEnd"/>
            <w:r w:rsidRPr="00A844E7">
              <w:t xml:space="preserve"> Corporate Services Centre</w:t>
            </w:r>
            <w:r w:rsidRPr="00A844E7">
              <w:br/>
            </w:r>
            <w:r w:rsidRPr="00A844E7">
              <w:tab/>
            </w:r>
            <w:r w:rsidRPr="00A844E7">
              <w:tab/>
              <w:t>Wickhams Cay II</w:t>
            </w:r>
            <w:r w:rsidRPr="00A844E7">
              <w:br/>
            </w:r>
            <w:r w:rsidRPr="00A844E7">
              <w:tab/>
            </w:r>
            <w:r w:rsidRPr="00A844E7">
              <w:tab/>
              <w:t>Road Town</w:t>
            </w:r>
            <w:r w:rsidRPr="00A844E7">
              <w:br/>
            </w:r>
            <w:r w:rsidRPr="00A844E7">
              <w:tab/>
            </w:r>
            <w:r w:rsidRPr="00A844E7">
              <w:tab/>
              <w:t>Tortola</w:t>
            </w:r>
            <w:r w:rsidRPr="00A844E7">
              <w:br/>
            </w:r>
            <w:r w:rsidRPr="00A844E7">
              <w:tab/>
            </w:r>
            <w:r w:rsidRPr="00A844E7">
              <w:tab/>
              <w:t>BRITISH VIRGIN ISLANDS</w:t>
            </w:r>
          </w:p>
        </w:tc>
      </w:tr>
    </w:tbl>
    <w:p w14:paraId="4D6125FC" w14:textId="77777777" w:rsidR="00ED7431" w:rsidRPr="00A844E7" w:rsidRDefault="00ED7431" w:rsidP="00ED7431">
      <w:pPr>
        <w:pStyle w:val="Tabletext"/>
      </w:pPr>
    </w:p>
    <w:p w14:paraId="22FB0373" w14:textId="4DD433CF" w:rsidR="00ED7431" w:rsidRPr="00A844E7" w:rsidRDefault="00ED7431" w:rsidP="00ED7431">
      <w:pPr>
        <w:pStyle w:val="ActHead5"/>
      </w:pPr>
      <w:bookmarkStart w:id="24" w:name="_Toc167540346"/>
      <w:proofErr w:type="gramStart"/>
      <w:r w:rsidRPr="00A844E7">
        <w:rPr>
          <w:rStyle w:val="CharSectno"/>
        </w:rPr>
        <w:t>7</w:t>
      </w:r>
      <w:r w:rsidRPr="00A844E7">
        <w:t xml:space="preserve">  Disposal</w:t>
      </w:r>
      <w:proofErr w:type="gramEnd"/>
      <w:r w:rsidRPr="00A844E7">
        <w:t xml:space="preserve"> order—Indian Ocean International Shipping and Service Company Limited</w:t>
      </w:r>
      <w:bookmarkEnd w:id="24"/>
    </w:p>
    <w:p w14:paraId="12C01085" w14:textId="7ACCE939" w:rsidR="00ED7431" w:rsidRPr="00A844E7" w:rsidRDefault="00ED7431" w:rsidP="00ED7431">
      <w:pPr>
        <w:pStyle w:val="subsection"/>
      </w:pPr>
      <w:r w:rsidRPr="00A844E7">
        <w:tab/>
        <w:t>(1)</w:t>
      </w:r>
      <w:r w:rsidRPr="00A844E7">
        <w:tab/>
        <w:t xml:space="preserve">Under subsection 69(2) of the Act, Indian Ocean International Shipping and Service Company Limited, being the foreign person mentioned in subsection (2), is directed to dispose of the following interests, within </w:t>
      </w:r>
      <w:r w:rsidR="00DD7993" w:rsidRPr="00A844E7">
        <w:t>60</w:t>
      </w:r>
      <w:r w:rsidRPr="00A844E7">
        <w:t xml:space="preserve"> days </w:t>
      </w:r>
      <w:r w:rsidR="00467B75" w:rsidRPr="00A844E7">
        <w:t>from</w:t>
      </w:r>
      <w:r w:rsidRPr="00A844E7">
        <w:t xml:space="preserve"> the day on </w:t>
      </w:r>
      <w:r w:rsidRPr="00A844E7">
        <w:lastRenderedPageBreak/>
        <w:t xml:space="preserve">which this section commences, to one or more persons who are </w:t>
      </w:r>
      <w:r w:rsidRPr="00A844E7">
        <w:rPr>
          <w:i/>
          <w:iCs/>
        </w:rPr>
        <w:t>not</w:t>
      </w:r>
      <w:r w:rsidRPr="00A844E7">
        <w:t xml:space="preserve"> associates of Indian Ocean International Shipping and Service Company Limited:</w:t>
      </w:r>
    </w:p>
    <w:p w14:paraId="6D468B91" w14:textId="77777777" w:rsidR="00ED7431" w:rsidRPr="00A844E7" w:rsidRDefault="00ED7431" w:rsidP="00ED7431">
      <w:pPr>
        <w:pStyle w:val="paragraph"/>
      </w:pPr>
      <w:r w:rsidRPr="00A844E7">
        <w:tab/>
        <w:t>(a)</w:t>
      </w:r>
      <w:r w:rsidRPr="00A844E7">
        <w:tab/>
        <w:t xml:space="preserve">interests in 165,035,368 ordinary shares in Northern Minerals, as acquired by Indian Ocean International Shipping and Service Company Limited through brokers, agents, </w:t>
      </w:r>
      <w:proofErr w:type="gramStart"/>
      <w:r w:rsidRPr="00A844E7">
        <w:t>custodians</w:t>
      </w:r>
      <w:proofErr w:type="gramEnd"/>
      <w:r w:rsidRPr="00A844E7">
        <w:t xml:space="preserve"> or other similar financial intermediaries, between 12 May 2022 and 14 March 2023.</w:t>
      </w:r>
    </w:p>
    <w:p w14:paraId="46651DEE" w14:textId="0DB582EC" w:rsidR="00ED7431" w:rsidRPr="00A844E7" w:rsidRDefault="00ED7431" w:rsidP="00ED7431">
      <w:pPr>
        <w:pStyle w:val="subsection"/>
      </w:pPr>
      <w:r w:rsidRPr="00A844E7">
        <w:tab/>
        <w:t>(2)</w:t>
      </w:r>
      <w:r w:rsidRPr="00A844E7">
        <w:tab/>
        <w:t xml:space="preserve">For the purposes of subsection (1), Indian Ocean International Shipping and Service Company Limited is the corporation with that name </w:t>
      </w:r>
      <w:r w:rsidR="00635652" w:rsidRPr="00A844E7">
        <w:t xml:space="preserve">(or </w:t>
      </w:r>
      <w:r w:rsidR="00412D20" w:rsidRPr="00A844E7">
        <w:t xml:space="preserve">a </w:t>
      </w:r>
      <w:r w:rsidR="00635652" w:rsidRPr="00A844E7">
        <w:t xml:space="preserve">similar name using abbreviations or symbols) </w:t>
      </w:r>
      <w:r w:rsidRPr="00A844E7">
        <w:t>and incorporated and registered in the United Arab Emirates.</w:t>
      </w:r>
    </w:p>
    <w:p w14:paraId="19FD0972" w14:textId="36307FE7" w:rsidR="00A057EA" w:rsidRPr="00A844E7" w:rsidRDefault="00ED7431" w:rsidP="00D11278">
      <w:pPr>
        <w:pStyle w:val="ActHead5"/>
      </w:pPr>
      <w:bookmarkStart w:id="25" w:name="_Toc167540347"/>
      <w:proofErr w:type="gramStart"/>
      <w:r w:rsidRPr="00A844E7">
        <w:rPr>
          <w:rStyle w:val="CharSectno"/>
        </w:rPr>
        <w:t>8</w:t>
      </w:r>
      <w:r w:rsidR="00D11278" w:rsidRPr="00A844E7">
        <w:t xml:space="preserve">  Disposal</w:t>
      </w:r>
      <w:proofErr w:type="gramEnd"/>
      <w:r w:rsidR="00D11278" w:rsidRPr="00A844E7">
        <w:t xml:space="preserve"> order</w:t>
      </w:r>
      <w:r w:rsidR="00182916" w:rsidRPr="00A844E7">
        <w:t xml:space="preserve">—Ms </w:t>
      </w:r>
      <w:proofErr w:type="spellStart"/>
      <w:r w:rsidR="00182916" w:rsidRPr="00A844E7">
        <w:t>Ximei</w:t>
      </w:r>
      <w:proofErr w:type="spellEnd"/>
      <w:r w:rsidR="00182916" w:rsidRPr="00A844E7">
        <w:t xml:space="preserve"> Liu</w:t>
      </w:r>
      <w:bookmarkEnd w:id="25"/>
    </w:p>
    <w:p w14:paraId="7F337A03" w14:textId="1A15718F" w:rsidR="00D11278" w:rsidRPr="00A844E7" w:rsidRDefault="00D11278" w:rsidP="00D11278">
      <w:pPr>
        <w:pStyle w:val="subsection"/>
      </w:pPr>
      <w:r w:rsidRPr="00A844E7">
        <w:tab/>
      </w:r>
      <w:r w:rsidR="009D1B36" w:rsidRPr="00A844E7">
        <w:t>(1)</w:t>
      </w:r>
      <w:r w:rsidRPr="00A844E7">
        <w:tab/>
        <w:t xml:space="preserve">Under subsection 69(2) of the Act, </w:t>
      </w:r>
      <w:r w:rsidR="00182916" w:rsidRPr="00A844E7">
        <w:t xml:space="preserve">Ms </w:t>
      </w:r>
      <w:proofErr w:type="spellStart"/>
      <w:r w:rsidR="00481246" w:rsidRPr="00A844E7">
        <w:t>Ximei</w:t>
      </w:r>
      <w:proofErr w:type="spellEnd"/>
      <w:r w:rsidR="00481246" w:rsidRPr="00A844E7">
        <w:t xml:space="preserve"> Liu</w:t>
      </w:r>
      <w:r w:rsidR="006B02D6" w:rsidRPr="00A844E7">
        <w:t xml:space="preserve">, being the </w:t>
      </w:r>
      <w:r w:rsidR="006F65DB" w:rsidRPr="00A844E7">
        <w:t xml:space="preserve">foreign </w:t>
      </w:r>
      <w:r w:rsidR="006B02D6" w:rsidRPr="00A844E7">
        <w:t>person mentioned in subsection (2),</w:t>
      </w:r>
      <w:r w:rsidR="009D1B36" w:rsidRPr="00A844E7">
        <w:t xml:space="preserve"> </w:t>
      </w:r>
      <w:r w:rsidR="00481246" w:rsidRPr="00A844E7">
        <w:t xml:space="preserve">is directed to dispose </w:t>
      </w:r>
      <w:r w:rsidR="00A805F6" w:rsidRPr="00A844E7">
        <w:t xml:space="preserve">of the following </w:t>
      </w:r>
      <w:r w:rsidR="007850C0" w:rsidRPr="00A844E7">
        <w:t>interests</w:t>
      </w:r>
      <w:r w:rsidR="00B0722B" w:rsidRPr="00A844E7">
        <w:t>,</w:t>
      </w:r>
      <w:r w:rsidR="007850C0" w:rsidRPr="00A844E7">
        <w:t xml:space="preserve"> within </w:t>
      </w:r>
      <w:r w:rsidR="00DD7993" w:rsidRPr="00A844E7">
        <w:t>60</w:t>
      </w:r>
      <w:r w:rsidR="007850C0" w:rsidRPr="00A844E7">
        <w:t xml:space="preserve"> days </w:t>
      </w:r>
      <w:r w:rsidR="00B30D20" w:rsidRPr="00A844E7">
        <w:t>from</w:t>
      </w:r>
      <w:r w:rsidR="00E147D3" w:rsidRPr="00A844E7">
        <w:t xml:space="preserve"> the day on which </w:t>
      </w:r>
      <w:r w:rsidR="00B0722B" w:rsidRPr="00A844E7">
        <w:t xml:space="preserve">this section commences, </w:t>
      </w:r>
      <w:r w:rsidR="00E862A3" w:rsidRPr="00A844E7">
        <w:t xml:space="preserve">to </w:t>
      </w:r>
      <w:r w:rsidR="00C55528" w:rsidRPr="00A844E7">
        <w:t xml:space="preserve">one or more </w:t>
      </w:r>
      <w:r w:rsidR="00E862A3" w:rsidRPr="00A844E7">
        <w:t xml:space="preserve">persons who are </w:t>
      </w:r>
      <w:r w:rsidR="00E862A3" w:rsidRPr="00A844E7">
        <w:rPr>
          <w:i/>
          <w:iCs/>
        </w:rPr>
        <w:t>not</w:t>
      </w:r>
      <w:r w:rsidR="00E862A3" w:rsidRPr="00A844E7">
        <w:t xml:space="preserve"> </w:t>
      </w:r>
      <w:r w:rsidR="00A10BC8" w:rsidRPr="00A844E7">
        <w:t xml:space="preserve">associates of </w:t>
      </w:r>
      <w:r w:rsidR="003E4126" w:rsidRPr="00A844E7">
        <w:t xml:space="preserve">Ms </w:t>
      </w:r>
      <w:proofErr w:type="spellStart"/>
      <w:r w:rsidR="00A10BC8" w:rsidRPr="00A844E7">
        <w:t>Ximei</w:t>
      </w:r>
      <w:proofErr w:type="spellEnd"/>
      <w:r w:rsidR="00A10BC8" w:rsidRPr="00A844E7">
        <w:t xml:space="preserve"> Liu:</w:t>
      </w:r>
    </w:p>
    <w:p w14:paraId="35274E6E" w14:textId="1840D3D1" w:rsidR="00A10BC8" w:rsidRPr="00A844E7" w:rsidRDefault="00861F21" w:rsidP="00861F21">
      <w:pPr>
        <w:pStyle w:val="paragraph"/>
      </w:pPr>
      <w:r w:rsidRPr="00A844E7">
        <w:tab/>
        <w:t>(a)</w:t>
      </w:r>
      <w:r w:rsidRPr="00A844E7">
        <w:tab/>
      </w:r>
      <w:r w:rsidR="00535B14" w:rsidRPr="00A844E7">
        <w:t xml:space="preserve">interests in </w:t>
      </w:r>
      <w:r w:rsidR="00EC0DBD" w:rsidRPr="00A844E7">
        <w:t xml:space="preserve">100,000,000 </w:t>
      </w:r>
      <w:r w:rsidR="001525C6" w:rsidRPr="00A844E7">
        <w:t xml:space="preserve">ordinary shares </w:t>
      </w:r>
      <w:r w:rsidR="006632D1" w:rsidRPr="00A844E7">
        <w:t>in Northern Minerals</w:t>
      </w:r>
      <w:r w:rsidR="006564B2" w:rsidRPr="00A844E7">
        <w:t>,</w:t>
      </w:r>
      <w:r w:rsidR="006632D1" w:rsidRPr="00A844E7">
        <w:t xml:space="preserve"> </w:t>
      </w:r>
      <w:r w:rsidR="008B2E31" w:rsidRPr="00A844E7">
        <w:t xml:space="preserve">as </w:t>
      </w:r>
      <w:r w:rsidR="006632D1" w:rsidRPr="00A844E7">
        <w:t>acquired by Ms</w:t>
      </w:r>
      <w:r w:rsidR="00DD6F1D" w:rsidRPr="00A844E7">
        <w:t> </w:t>
      </w:r>
      <w:proofErr w:type="spellStart"/>
      <w:r w:rsidR="006632D1" w:rsidRPr="00A844E7">
        <w:t>Ximei</w:t>
      </w:r>
      <w:proofErr w:type="spellEnd"/>
      <w:r w:rsidR="0049217F" w:rsidRPr="00A844E7">
        <w:t> </w:t>
      </w:r>
      <w:r w:rsidR="006632D1" w:rsidRPr="00A844E7">
        <w:t>Liu on</w:t>
      </w:r>
      <w:r w:rsidR="00A11FFC" w:rsidRPr="00A844E7">
        <w:t> </w:t>
      </w:r>
      <w:r w:rsidR="00057B1F" w:rsidRPr="00A844E7">
        <w:t>6</w:t>
      </w:r>
      <w:r w:rsidR="006C4BA2" w:rsidRPr="00A844E7">
        <w:t> </w:t>
      </w:r>
      <w:r w:rsidR="00057B1F" w:rsidRPr="00A844E7">
        <w:t>September 2023.</w:t>
      </w:r>
    </w:p>
    <w:p w14:paraId="58E8CD30" w14:textId="58B588D1" w:rsidR="009D1B36" w:rsidRPr="00A844E7" w:rsidRDefault="009D1B36" w:rsidP="009D1B36">
      <w:pPr>
        <w:pStyle w:val="subsection"/>
      </w:pPr>
      <w:r w:rsidRPr="00A844E7">
        <w:tab/>
        <w:t>(2)</w:t>
      </w:r>
      <w:r w:rsidRPr="00A844E7">
        <w:tab/>
      </w:r>
      <w:r w:rsidR="005F073A" w:rsidRPr="00A844E7">
        <w:t xml:space="preserve">For the purposes of subsection (1), Ms </w:t>
      </w:r>
      <w:proofErr w:type="spellStart"/>
      <w:r w:rsidR="005F073A" w:rsidRPr="00A844E7">
        <w:t>Ximei</w:t>
      </w:r>
      <w:proofErr w:type="spellEnd"/>
      <w:r w:rsidR="005F073A" w:rsidRPr="00A844E7">
        <w:t xml:space="preserve"> Liu is the </w:t>
      </w:r>
      <w:r w:rsidR="00974A54" w:rsidRPr="00A844E7">
        <w:t xml:space="preserve">foreign </w:t>
      </w:r>
      <w:r w:rsidR="005F073A" w:rsidRPr="00A844E7">
        <w:t>person</w:t>
      </w:r>
      <w:r w:rsidR="00D45C97" w:rsidRPr="00A844E7">
        <w:t xml:space="preserve"> entered </w:t>
      </w:r>
      <w:r w:rsidR="00DF15D1" w:rsidRPr="00A844E7">
        <w:t xml:space="preserve">on the NTU shareholder register </w:t>
      </w:r>
      <w:r w:rsidR="005C4521" w:rsidRPr="00A844E7">
        <w:t xml:space="preserve">with that name </w:t>
      </w:r>
      <w:r w:rsidR="0030506B" w:rsidRPr="00A844E7">
        <w:t>and the following address:</w:t>
      </w:r>
    </w:p>
    <w:p w14:paraId="13CABA9E" w14:textId="2992E663" w:rsidR="00183DEF" w:rsidRPr="00A844E7" w:rsidRDefault="00183DEF" w:rsidP="00183DEF">
      <w:pPr>
        <w:pStyle w:val="Tabletext"/>
      </w:pPr>
    </w:p>
    <w:tbl>
      <w:tblPr>
        <w:tblW w:w="8313" w:type="dxa"/>
        <w:tblInd w:w="113" w:type="dxa"/>
        <w:tblBorders>
          <w:top w:val="single" w:sz="12" w:space="0" w:color="auto"/>
          <w:bottom w:val="single" w:sz="12" w:space="0" w:color="auto"/>
        </w:tblBorders>
        <w:tblLayout w:type="fixed"/>
        <w:tblLook w:val="0000" w:firstRow="0" w:lastRow="0" w:firstColumn="0" w:lastColumn="0" w:noHBand="0" w:noVBand="0"/>
      </w:tblPr>
      <w:tblGrid>
        <w:gridCol w:w="8313"/>
      </w:tblGrid>
      <w:tr w:rsidR="00183DEF" w:rsidRPr="00A844E7" w14:paraId="05660931" w14:textId="77777777" w:rsidTr="002B4EDD">
        <w:tc>
          <w:tcPr>
            <w:tcW w:w="8313" w:type="dxa"/>
            <w:tcBorders>
              <w:top w:val="nil"/>
              <w:bottom w:val="nil"/>
            </w:tcBorders>
            <w:shd w:val="clear" w:color="auto" w:fill="auto"/>
          </w:tcPr>
          <w:p w14:paraId="5EFC0559" w14:textId="1A54EB25" w:rsidR="00183DEF" w:rsidRPr="00A844E7" w:rsidRDefault="00183DEF" w:rsidP="00711DE4">
            <w:pPr>
              <w:pStyle w:val="Tabletext"/>
            </w:pPr>
            <w:r w:rsidRPr="00A844E7">
              <w:tab/>
            </w:r>
            <w:r w:rsidRPr="00A844E7">
              <w:tab/>
              <w:t>Apartment 401 Building 1</w:t>
            </w:r>
            <w:r w:rsidR="00711DE4" w:rsidRPr="00A844E7">
              <w:br/>
            </w:r>
            <w:r w:rsidRPr="00A844E7">
              <w:tab/>
            </w:r>
            <w:r w:rsidRPr="00A844E7">
              <w:tab/>
              <w:t xml:space="preserve">Hu Pan Yuan </w:t>
            </w:r>
            <w:proofErr w:type="spellStart"/>
            <w:r w:rsidRPr="00A844E7">
              <w:t>Tianqiao</w:t>
            </w:r>
            <w:proofErr w:type="spellEnd"/>
            <w:r w:rsidRPr="00A844E7">
              <w:t xml:space="preserve"> District</w:t>
            </w:r>
            <w:r w:rsidR="00711DE4" w:rsidRPr="00A844E7">
              <w:br/>
            </w:r>
            <w:r w:rsidRPr="00A844E7">
              <w:tab/>
            </w:r>
            <w:r w:rsidRPr="00A844E7">
              <w:tab/>
              <w:t>Jinan Shandong</w:t>
            </w:r>
            <w:r w:rsidR="00711DE4" w:rsidRPr="00A844E7">
              <w:br/>
            </w:r>
            <w:r w:rsidRPr="00A844E7">
              <w:tab/>
            </w:r>
            <w:r w:rsidRPr="00A844E7">
              <w:tab/>
            </w:r>
            <w:r w:rsidR="002A3D9B" w:rsidRPr="00A844E7">
              <w:t>CHINA</w:t>
            </w:r>
          </w:p>
        </w:tc>
      </w:tr>
    </w:tbl>
    <w:p w14:paraId="5F738F43" w14:textId="77777777" w:rsidR="00183DEF" w:rsidRPr="00A844E7" w:rsidRDefault="00183DEF" w:rsidP="002B4EDD">
      <w:pPr>
        <w:pStyle w:val="Tabletext"/>
      </w:pPr>
    </w:p>
    <w:p w14:paraId="728497D6" w14:textId="2863703D" w:rsidR="0085750A" w:rsidRPr="00A844E7" w:rsidRDefault="00ED7431" w:rsidP="00CB4663">
      <w:pPr>
        <w:pStyle w:val="ActHead5"/>
      </w:pPr>
      <w:bookmarkStart w:id="26" w:name="_Toc167540348"/>
      <w:proofErr w:type="gramStart"/>
      <w:r w:rsidRPr="00A844E7">
        <w:rPr>
          <w:rStyle w:val="CharSectno"/>
        </w:rPr>
        <w:t>9</w:t>
      </w:r>
      <w:r w:rsidR="00CB4663" w:rsidRPr="00A844E7">
        <w:t xml:space="preserve">  Disposal</w:t>
      </w:r>
      <w:proofErr w:type="gramEnd"/>
      <w:r w:rsidR="00CB4663" w:rsidRPr="00A844E7">
        <w:t xml:space="preserve"> order</w:t>
      </w:r>
      <w:r w:rsidR="00A67475" w:rsidRPr="00A844E7">
        <w:t>—M</w:t>
      </w:r>
      <w:r w:rsidR="007029BB" w:rsidRPr="00A844E7">
        <w:t>r</w:t>
      </w:r>
      <w:r w:rsidR="00A67475" w:rsidRPr="00A844E7">
        <w:t xml:space="preserve"> </w:t>
      </w:r>
      <w:r w:rsidR="007029BB" w:rsidRPr="00A844E7">
        <w:t>Xi</w:t>
      </w:r>
      <w:r w:rsidR="00A67475" w:rsidRPr="00A844E7">
        <w:t xml:space="preserve"> </w:t>
      </w:r>
      <w:r w:rsidR="007029BB" w:rsidRPr="00A844E7">
        <w:t>Wang</w:t>
      </w:r>
      <w:bookmarkEnd w:id="26"/>
    </w:p>
    <w:p w14:paraId="3E71C5CC" w14:textId="1F3A6A05" w:rsidR="003339DE" w:rsidRPr="00A844E7" w:rsidRDefault="003339DE" w:rsidP="003339DE">
      <w:pPr>
        <w:pStyle w:val="subsection"/>
      </w:pPr>
      <w:r w:rsidRPr="00A844E7">
        <w:tab/>
        <w:t>(1)</w:t>
      </w:r>
      <w:r w:rsidRPr="00A844E7">
        <w:tab/>
        <w:t xml:space="preserve">Under subsection 69(2) of the Act, Mr Xi Wang, being the </w:t>
      </w:r>
      <w:r w:rsidR="006F65DB" w:rsidRPr="00A844E7">
        <w:t xml:space="preserve">foreign </w:t>
      </w:r>
      <w:r w:rsidRPr="00A844E7">
        <w:t xml:space="preserve">person mentioned in subsection (2), is directed to dispose of the following interests, within </w:t>
      </w:r>
      <w:r w:rsidR="00DD7993" w:rsidRPr="00A844E7">
        <w:t>60</w:t>
      </w:r>
      <w:r w:rsidRPr="00A844E7">
        <w:t xml:space="preserve"> days </w:t>
      </w:r>
      <w:r w:rsidR="00B30D20" w:rsidRPr="00A844E7">
        <w:t>from</w:t>
      </w:r>
      <w:r w:rsidRPr="00A844E7">
        <w:t xml:space="preserve"> the day on which this section commences, to one or more persons who are </w:t>
      </w:r>
      <w:r w:rsidRPr="00A844E7">
        <w:rPr>
          <w:i/>
          <w:iCs/>
        </w:rPr>
        <w:t>not</w:t>
      </w:r>
      <w:r w:rsidRPr="00A844E7">
        <w:t xml:space="preserve"> associates of Mr Xi Wang:</w:t>
      </w:r>
    </w:p>
    <w:p w14:paraId="2DBE0125" w14:textId="3618D1BF" w:rsidR="003339DE" w:rsidRPr="00A844E7" w:rsidRDefault="003339DE" w:rsidP="003339DE">
      <w:pPr>
        <w:pStyle w:val="paragraph"/>
      </w:pPr>
      <w:r w:rsidRPr="00A844E7">
        <w:tab/>
        <w:t>(a)</w:t>
      </w:r>
      <w:r w:rsidRPr="00A844E7">
        <w:tab/>
      </w:r>
      <w:r w:rsidR="00167477" w:rsidRPr="00A844E7">
        <w:t>interests in 100,000,000 ordinary shares in Northern Minerals, as acquired by M</w:t>
      </w:r>
      <w:r w:rsidR="00B73B16" w:rsidRPr="00A844E7">
        <w:t>r</w:t>
      </w:r>
      <w:r w:rsidR="00167477" w:rsidRPr="00A844E7">
        <w:t> </w:t>
      </w:r>
      <w:r w:rsidR="00B73B16" w:rsidRPr="00A844E7">
        <w:t>Xi Wang</w:t>
      </w:r>
      <w:r w:rsidR="00167477" w:rsidRPr="00A844E7">
        <w:t xml:space="preserve"> on 6 September 2023</w:t>
      </w:r>
      <w:r w:rsidR="00B73B16" w:rsidRPr="00A844E7">
        <w:t>; and</w:t>
      </w:r>
    </w:p>
    <w:p w14:paraId="2A41F4FC" w14:textId="2B9C0CEE" w:rsidR="00B73B16" w:rsidRPr="00A844E7" w:rsidRDefault="00B73B16" w:rsidP="003339DE">
      <w:pPr>
        <w:pStyle w:val="paragraph"/>
      </w:pPr>
      <w:r w:rsidRPr="00A844E7">
        <w:tab/>
        <w:t>(b)</w:t>
      </w:r>
      <w:r w:rsidRPr="00A844E7">
        <w:tab/>
      </w:r>
      <w:r w:rsidR="00235899" w:rsidRPr="00A844E7">
        <w:t>interests in 139,435 ordinary shares in Northern Minerals, as acquired by Mr Xi Wang on 17 October 2023; and</w:t>
      </w:r>
    </w:p>
    <w:p w14:paraId="1AF956BE" w14:textId="16D9CB31" w:rsidR="00D412CD" w:rsidRPr="00A844E7" w:rsidRDefault="00D412CD" w:rsidP="003339DE">
      <w:pPr>
        <w:pStyle w:val="paragraph"/>
      </w:pPr>
      <w:r w:rsidRPr="00A844E7">
        <w:tab/>
        <w:t>(c)</w:t>
      </w:r>
      <w:r w:rsidRPr="00A844E7">
        <w:tab/>
        <w:t>interests in 810,097 ordinary shares in Northern Minerals, as acquired by Mr Xi Wang on 18 October 2023; and</w:t>
      </w:r>
    </w:p>
    <w:p w14:paraId="40C94CD6" w14:textId="5F7C2CC5" w:rsidR="00D412CD" w:rsidRPr="00A844E7" w:rsidRDefault="00D412CD" w:rsidP="003339DE">
      <w:pPr>
        <w:pStyle w:val="paragraph"/>
      </w:pPr>
      <w:r w:rsidRPr="00A844E7">
        <w:tab/>
        <w:t>(d)</w:t>
      </w:r>
      <w:r w:rsidRPr="00A844E7">
        <w:tab/>
        <w:t>interests in 450,000 ordinary shares in Northern Minerals, as acquired by Mr Xi Wang on 23 October 2023; and</w:t>
      </w:r>
    </w:p>
    <w:p w14:paraId="350A7721" w14:textId="3D5374F8" w:rsidR="00AA32BB" w:rsidRPr="00A844E7" w:rsidRDefault="00AA32BB" w:rsidP="003339DE">
      <w:pPr>
        <w:pStyle w:val="paragraph"/>
      </w:pPr>
      <w:r w:rsidRPr="00A844E7">
        <w:tab/>
        <w:t>(e)</w:t>
      </w:r>
      <w:r w:rsidRPr="00A844E7">
        <w:tab/>
        <w:t>interests in 472,065 ordinary shares in Northern Minerals, as acquired by Mr Xi Wang on 25 October 2023.</w:t>
      </w:r>
    </w:p>
    <w:p w14:paraId="3C84006B" w14:textId="499303DA" w:rsidR="00894B4B" w:rsidRPr="00A844E7" w:rsidRDefault="00894B4B" w:rsidP="00894B4B">
      <w:pPr>
        <w:pStyle w:val="notetext"/>
      </w:pPr>
      <w:r w:rsidRPr="00A844E7">
        <w:t>Note:</w:t>
      </w:r>
      <w:r w:rsidRPr="00A844E7">
        <w:tab/>
      </w:r>
      <w:r w:rsidR="00D15822" w:rsidRPr="00A844E7">
        <w:t xml:space="preserve">The </w:t>
      </w:r>
      <w:r w:rsidR="00A21F72" w:rsidRPr="00A844E7">
        <w:t xml:space="preserve">cumulative total of </w:t>
      </w:r>
      <w:r w:rsidR="00024A3E" w:rsidRPr="00A844E7">
        <w:t>interest</w:t>
      </w:r>
      <w:r w:rsidR="00BE15A9" w:rsidRPr="00A844E7">
        <w:t>s</w:t>
      </w:r>
      <w:r w:rsidR="00024A3E" w:rsidRPr="00A844E7">
        <w:t xml:space="preserve"> in ordinary shares in Northern Minerals, as acquired by Mr Xi Wang, that are the subject of this direction is </w:t>
      </w:r>
      <w:r w:rsidR="00BE15A9" w:rsidRPr="00A844E7">
        <w:t>101,871,597 ordinary shares.</w:t>
      </w:r>
    </w:p>
    <w:p w14:paraId="6D3EC0B4" w14:textId="0D423DD9" w:rsidR="003339DE" w:rsidRPr="00A844E7" w:rsidRDefault="003339DE" w:rsidP="003339DE">
      <w:pPr>
        <w:pStyle w:val="subsection"/>
      </w:pPr>
      <w:r w:rsidRPr="00A844E7">
        <w:lastRenderedPageBreak/>
        <w:tab/>
        <w:t>(2)</w:t>
      </w:r>
      <w:r w:rsidRPr="00A844E7">
        <w:tab/>
        <w:t xml:space="preserve">For the purposes of subsection (1), Mr Xi Wang is the </w:t>
      </w:r>
      <w:r w:rsidR="00974A54" w:rsidRPr="00A844E7">
        <w:t xml:space="preserve">foreign </w:t>
      </w:r>
      <w:r w:rsidRPr="00A844E7">
        <w:t>person entered on the NTU shareholder register with that name and the following address:</w:t>
      </w:r>
    </w:p>
    <w:p w14:paraId="1B73B88C" w14:textId="77777777" w:rsidR="003339DE" w:rsidRPr="00A844E7" w:rsidRDefault="003339DE" w:rsidP="003339DE">
      <w:pPr>
        <w:pStyle w:val="Tabletext"/>
      </w:pPr>
    </w:p>
    <w:tbl>
      <w:tblPr>
        <w:tblW w:w="8313" w:type="dxa"/>
        <w:tblInd w:w="113" w:type="dxa"/>
        <w:tblBorders>
          <w:top w:val="single" w:sz="12" w:space="0" w:color="auto"/>
          <w:bottom w:val="single" w:sz="12" w:space="0" w:color="auto"/>
        </w:tblBorders>
        <w:tblLayout w:type="fixed"/>
        <w:tblLook w:val="0000" w:firstRow="0" w:lastRow="0" w:firstColumn="0" w:lastColumn="0" w:noHBand="0" w:noVBand="0"/>
      </w:tblPr>
      <w:tblGrid>
        <w:gridCol w:w="8313"/>
      </w:tblGrid>
      <w:tr w:rsidR="003339DE" w14:paraId="3C47929F" w14:textId="77777777" w:rsidTr="00977470">
        <w:tc>
          <w:tcPr>
            <w:tcW w:w="8313" w:type="dxa"/>
            <w:tcBorders>
              <w:top w:val="nil"/>
              <w:bottom w:val="nil"/>
            </w:tcBorders>
            <w:shd w:val="clear" w:color="auto" w:fill="auto"/>
          </w:tcPr>
          <w:p w14:paraId="417B8FC7" w14:textId="32118DED" w:rsidR="003339DE" w:rsidRPr="00183DEF" w:rsidRDefault="003339DE" w:rsidP="00977470">
            <w:pPr>
              <w:pStyle w:val="Tabletext"/>
            </w:pPr>
            <w:r w:rsidRPr="00A844E7">
              <w:tab/>
            </w:r>
            <w:r w:rsidRPr="00A844E7">
              <w:tab/>
            </w:r>
            <w:r w:rsidR="00436297" w:rsidRPr="00A844E7">
              <w:t>912 Sims Avenue #08-55</w:t>
            </w:r>
            <w:r w:rsidRPr="00A844E7">
              <w:br/>
            </w:r>
            <w:r w:rsidRPr="00A844E7">
              <w:tab/>
            </w:r>
            <w:r w:rsidRPr="00A844E7">
              <w:tab/>
            </w:r>
            <w:r w:rsidR="00436297" w:rsidRPr="00A844E7">
              <w:t>Singapore 408972</w:t>
            </w:r>
            <w:r w:rsidRPr="00A844E7">
              <w:br/>
            </w:r>
            <w:r w:rsidRPr="00A844E7">
              <w:tab/>
            </w:r>
            <w:r w:rsidRPr="00A844E7">
              <w:tab/>
            </w:r>
            <w:r w:rsidR="008B09F7" w:rsidRPr="00A844E7">
              <w:t>SINGAPORE</w:t>
            </w:r>
          </w:p>
        </w:tc>
      </w:tr>
    </w:tbl>
    <w:p w14:paraId="657F0A7A" w14:textId="77777777" w:rsidR="003339DE" w:rsidRPr="00306A45" w:rsidRDefault="003339DE" w:rsidP="00306A45">
      <w:pPr>
        <w:pStyle w:val="Tabletext"/>
      </w:pPr>
    </w:p>
    <w:sectPr w:rsidR="003339DE" w:rsidRPr="00306A45"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3DA4" w14:textId="77777777" w:rsidR="009A36A7" w:rsidRDefault="009A36A7" w:rsidP="00FA06CA">
      <w:pPr>
        <w:spacing w:line="240" w:lineRule="auto"/>
      </w:pPr>
      <w:r>
        <w:separator/>
      </w:r>
    </w:p>
  </w:endnote>
  <w:endnote w:type="continuationSeparator" w:id="0">
    <w:p w14:paraId="7720FB63" w14:textId="77777777" w:rsidR="009A36A7" w:rsidRDefault="009A36A7"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672F" w14:textId="77A9B80F"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7402319F"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3F08"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05B" w14:textId="214155ED"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47B866B1" w14:textId="77777777" w:rsidTr="00CC07A3">
      <w:tc>
        <w:tcPr>
          <w:tcW w:w="709" w:type="dxa"/>
          <w:tcBorders>
            <w:top w:val="nil"/>
            <w:left w:val="nil"/>
            <w:bottom w:val="nil"/>
            <w:right w:val="nil"/>
          </w:tcBorders>
        </w:tcPr>
        <w:p w14:paraId="3B73128D"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89B8FDA" w14:textId="69C9F299"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47D49">
            <w:rPr>
              <w:i/>
              <w:noProof/>
              <w:sz w:val="18"/>
            </w:rPr>
            <w:t>Foreign Acquisitions and Takeovers (Disposal of Interests in Northern Minerals Limited) Orders 2024</w:t>
          </w:r>
          <w:r>
            <w:rPr>
              <w:i/>
              <w:sz w:val="18"/>
            </w:rPr>
            <w:fldChar w:fldCharType="end"/>
          </w:r>
        </w:p>
      </w:tc>
      <w:tc>
        <w:tcPr>
          <w:tcW w:w="1384" w:type="dxa"/>
          <w:tcBorders>
            <w:top w:val="nil"/>
            <w:left w:val="nil"/>
            <w:bottom w:val="nil"/>
            <w:right w:val="nil"/>
          </w:tcBorders>
        </w:tcPr>
        <w:p w14:paraId="12EA75DD" w14:textId="77777777" w:rsidR="00FA06CA" w:rsidRDefault="00FA06CA" w:rsidP="00830B62">
          <w:pPr>
            <w:spacing w:line="0" w:lineRule="atLeast"/>
            <w:jc w:val="right"/>
            <w:rPr>
              <w:sz w:val="18"/>
            </w:rPr>
          </w:pPr>
        </w:p>
      </w:tc>
    </w:tr>
  </w:tbl>
  <w:p w14:paraId="05738759"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4CA6" w14:textId="7518F7C3"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7245FC59" w14:textId="77777777" w:rsidTr="00B33709">
      <w:tc>
        <w:tcPr>
          <w:tcW w:w="1383" w:type="dxa"/>
          <w:tcBorders>
            <w:top w:val="nil"/>
            <w:left w:val="nil"/>
            <w:bottom w:val="nil"/>
            <w:right w:val="nil"/>
          </w:tcBorders>
        </w:tcPr>
        <w:p w14:paraId="36F03660" w14:textId="77777777" w:rsidR="00FA06CA" w:rsidRDefault="00FA06CA" w:rsidP="00830B62">
          <w:pPr>
            <w:spacing w:line="0" w:lineRule="atLeast"/>
            <w:rPr>
              <w:sz w:val="18"/>
            </w:rPr>
          </w:pPr>
        </w:p>
      </w:tc>
      <w:tc>
        <w:tcPr>
          <w:tcW w:w="6380" w:type="dxa"/>
          <w:tcBorders>
            <w:top w:val="nil"/>
            <w:left w:val="nil"/>
            <w:bottom w:val="nil"/>
            <w:right w:val="nil"/>
          </w:tcBorders>
        </w:tcPr>
        <w:p w14:paraId="3862D1F3" w14:textId="23979262"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844E7">
            <w:rPr>
              <w:i/>
              <w:noProof/>
              <w:sz w:val="18"/>
            </w:rPr>
            <w:t>Foreign Acquisitions and Takeovers (Disposal of Interests in Northern Minerals Limited) Orders 2024</w:t>
          </w:r>
          <w:r>
            <w:rPr>
              <w:i/>
              <w:sz w:val="18"/>
            </w:rPr>
            <w:fldChar w:fldCharType="end"/>
          </w:r>
        </w:p>
      </w:tc>
      <w:tc>
        <w:tcPr>
          <w:tcW w:w="709" w:type="dxa"/>
          <w:tcBorders>
            <w:top w:val="nil"/>
            <w:left w:val="nil"/>
            <w:bottom w:val="nil"/>
            <w:right w:val="nil"/>
          </w:tcBorders>
        </w:tcPr>
        <w:p w14:paraId="421D1F49"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3227203E"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6500" w14:textId="166339E8" w:rsidR="00B04475" w:rsidRPr="00E33C1C" w:rsidRDefault="00B0447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29AC493F" w14:textId="77777777" w:rsidTr="00CC07A3">
      <w:tc>
        <w:tcPr>
          <w:tcW w:w="709" w:type="dxa"/>
          <w:tcBorders>
            <w:top w:val="nil"/>
            <w:left w:val="nil"/>
            <w:bottom w:val="nil"/>
            <w:right w:val="nil"/>
          </w:tcBorders>
        </w:tcPr>
        <w:p w14:paraId="12F65B56" w14:textId="77777777" w:rsidR="00B04475"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01ABDC6" w14:textId="3932B614" w:rsidR="00B04475"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844E7">
            <w:rPr>
              <w:i/>
              <w:noProof/>
              <w:sz w:val="18"/>
            </w:rPr>
            <w:t>Foreign Acquisitions and Takeovers (Disposal of Interests in Northern Minerals Limited) Orders 2024</w:t>
          </w:r>
          <w:r>
            <w:rPr>
              <w:i/>
              <w:sz w:val="18"/>
            </w:rPr>
            <w:fldChar w:fldCharType="end"/>
          </w:r>
        </w:p>
      </w:tc>
      <w:tc>
        <w:tcPr>
          <w:tcW w:w="1384" w:type="dxa"/>
          <w:tcBorders>
            <w:top w:val="nil"/>
            <w:left w:val="nil"/>
            <w:bottom w:val="nil"/>
            <w:right w:val="nil"/>
          </w:tcBorders>
        </w:tcPr>
        <w:p w14:paraId="6CEF0C00" w14:textId="77777777" w:rsidR="00B04475" w:rsidRDefault="00B04475" w:rsidP="00830B62">
          <w:pPr>
            <w:spacing w:line="0" w:lineRule="atLeast"/>
            <w:jc w:val="right"/>
            <w:rPr>
              <w:sz w:val="18"/>
            </w:rPr>
          </w:pPr>
        </w:p>
      </w:tc>
    </w:tr>
  </w:tbl>
  <w:p w14:paraId="57913919" w14:textId="77777777" w:rsidR="00B04475" w:rsidRPr="00ED79B6" w:rsidRDefault="00B04475"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108D" w14:textId="310D8F80" w:rsidR="00B04475" w:rsidRPr="00E33C1C" w:rsidRDefault="00B04475" w:rsidP="004E063A">
    <w:pPr>
      <w:pBdr>
        <w:top w:val="single" w:sz="6" w:space="1" w:color="auto"/>
      </w:pBdr>
      <w:spacing w:before="120" w:line="0" w:lineRule="atLeast"/>
      <w:rPr>
        <w:sz w:val="16"/>
        <w:szCs w:val="16"/>
      </w:rPr>
    </w:pPr>
    <w:bookmarkStart w:id="31" w:name="_Hlk26286453"/>
    <w:bookmarkStart w:id="32" w:name="_Hlk26286454"/>
    <w:bookmarkStart w:id="33" w:name="_Hlk26286457"/>
    <w:bookmarkStart w:id="34" w:name="_Hlk26286458"/>
  </w:p>
  <w:tbl>
    <w:tblPr>
      <w:tblStyle w:val="TableGrid"/>
      <w:tblW w:w="0" w:type="auto"/>
      <w:tblLook w:val="04A0" w:firstRow="1" w:lastRow="0" w:firstColumn="1" w:lastColumn="0" w:noHBand="0" w:noVBand="1"/>
    </w:tblPr>
    <w:tblGrid>
      <w:gridCol w:w="1357"/>
      <w:gridCol w:w="6256"/>
      <w:gridCol w:w="700"/>
    </w:tblGrid>
    <w:tr w:rsidR="00472DBE" w14:paraId="530F4196" w14:textId="77777777" w:rsidTr="00CC07A3">
      <w:tc>
        <w:tcPr>
          <w:tcW w:w="1357" w:type="dxa"/>
          <w:tcBorders>
            <w:top w:val="nil"/>
            <w:left w:val="nil"/>
            <w:bottom w:val="nil"/>
            <w:right w:val="nil"/>
          </w:tcBorders>
        </w:tcPr>
        <w:p w14:paraId="0CE0E823" w14:textId="77777777" w:rsidR="00B04475" w:rsidRDefault="00B04475" w:rsidP="008067B4">
          <w:pPr>
            <w:spacing w:line="0" w:lineRule="atLeast"/>
            <w:rPr>
              <w:sz w:val="18"/>
            </w:rPr>
          </w:pPr>
        </w:p>
      </w:tc>
      <w:tc>
        <w:tcPr>
          <w:tcW w:w="6256" w:type="dxa"/>
          <w:tcBorders>
            <w:top w:val="nil"/>
            <w:left w:val="nil"/>
            <w:bottom w:val="nil"/>
            <w:right w:val="nil"/>
          </w:tcBorders>
        </w:tcPr>
        <w:p w14:paraId="2B36444F" w14:textId="1F651119" w:rsidR="00B04475"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844E7">
            <w:rPr>
              <w:i/>
              <w:noProof/>
              <w:sz w:val="18"/>
            </w:rPr>
            <w:t>Foreign Acquisitions and Takeovers (Disposal of Interests in Northern Minerals Limited) Orders 2024</w:t>
          </w:r>
          <w:r>
            <w:rPr>
              <w:i/>
              <w:sz w:val="18"/>
            </w:rPr>
            <w:fldChar w:fldCharType="end"/>
          </w:r>
        </w:p>
      </w:tc>
      <w:tc>
        <w:tcPr>
          <w:tcW w:w="700" w:type="dxa"/>
          <w:tcBorders>
            <w:top w:val="nil"/>
            <w:left w:val="nil"/>
            <w:bottom w:val="nil"/>
            <w:right w:val="nil"/>
          </w:tcBorders>
        </w:tcPr>
        <w:p w14:paraId="5BE74A03" w14:textId="77777777" w:rsidR="00B04475"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1"/>
    <w:bookmarkEnd w:id="32"/>
    <w:bookmarkEnd w:id="33"/>
    <w:bookmarkEnd w:id="34"/>
  </w:tbl>
  <w:p w14:paraId="5D8718BC" w14:textId="77777777" w:rsidR="00B04475" w:rsidRPr="00ED79B6" w:rsidRDefault="00B04475"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AAC8" w14:textId="77777777" w:rsidR="00B04475" w:rsidRPr="00E33C1C" w:rsidRDefault="00B04475" w:rsidP="007500C8">
    <w:pPr>
      <w:pBdr>
        <w:top w:val="single" w:sz="6" w:space="1" w:color="auto"/>
      </w:pBdr>
      <w:spacing w:line="0" w:lineRule="atLeast"/>
      <w:rPr>
        <w:sz w:val="16"/>
        <w:szCs w:val="16"/>
      </w:rPr>
    </w:pPr>
    <w:bookmarkStart w:id="37" w:name="_Hlk26286455"/>
    <w:bookmarkStart w:id="38" w:name="_Hlk26286456"/>
  </w:p>
  <w:tbl>
    <w:tblPr>
      <w:tblStyle w:val="TableGrid"/>
      <w:tblW w:w="0" w:type="auto"/>
      <w:tblLook w:val="04A0" w:firstRow="1" w:lastRow="0" w:firstColumn="1" w:lastColumn="0" w:noHBand="0" w:noVBand="1"/>
    </w:tblPr>
    <w:tblGrid>
      <w:gridCol w:w="1359"/>
      <w:gridCol w:w="6254"/>
      <w:gridCol w:w="700"/>
    </w:tblGrid>
    <w:tr w:rsidR="007500C8" w14:paraId="7737BDBF" w14:textId="77777777" w:rsidTr="00CC07A3">
      <w:tc>
        <w:tcPr>
          <w:tcW w:w="1359" w:type="dxa"/>
          <w:tcBorders>
            <w:top w:val="nil"/>
            <w:left w:val="nil"/>
            <w:bottom w:val="nil"/>
            <w:right w:val="nil"/>
          </w:tcBorders>
        </w:tcPr>
        <w:p w14:paraId="4F499BC3" w14:textId="77777777" w:rsidR="00B04475" w:rsidRDefault="00B04475" w:rsidP="00830B62">
          <w:pPr>
            <w:spacing w:line="0" w:lineRule="atLeast"/>
            <w:rPr>
              <w:sz w:val="18"/>
            </w:rPr>
          </w:pPr>
        </w:p>
      </w:tc>
      <w:tc>
        <w:tcPr>
          <w:tcW w:w="6254" w:type="dxa"/>
          <w:tcBorders>
            <w:top w:val="nil"/>
            <w:left w:val="nil"/>
            <w:bottom w:val="nil"/>
            <w:right w:val="nil"/>
          </w:tcBorders>
        </w:tcPr>
        <w:p w14:paraId="55E97143" w14:textId="673B0F94" w:rsidR="00B04475"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D49">
            <w:rPr>
              <w:i/>
              <w:sz w:val="18"/>
            </w:rPr>
            <w:t>[title] 2017</w:t>
          </w:r>
          <w:r w:rsidRPr="007A1328">
            <w:rPr>
              <w:i/>
              <w:sz w:val="18"/>
            </w:rPr>
            <w:fldChar w:fldCharType="end"/>
          </w:r>
        </w:p>
      </w:tc>
      <w:tc>
        <w:tcPr>
          <w:tcW w:w="700" w:type="dxa"/>
          <w:tcBorders>
            <w:top w:val="nil"/>
            <w:left w:val="nil"/>
            <w:bottom w:val="nil"/>
            <w:right w:val="nil"/>
          </w:tcBorders>
        </w:tcPr>
        <w:p w14:paraId="77AB06FB" w14:textId="77777777" w:rsidR="00B04475"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7"/>
    <w:bookmarkEnd w:id="38"/>
  </w:tbl>
  <w:p w14:paraId="1DCAD165" w14:textId="77777777" w:rsidR="00B04475" w:rsidRPr="00ED79B6" w:rsidRDefault="00B04475"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F6CC" w14:textId="77777777" w:rsidR="009A36A7" w:rsidRDefault="009A36A7" w:rsidP="00FA06CA">
      <w:pPr>
        <w:spacing w:line="240" w:lineRule="auto"/>
      </w:pPr>
      <w:r>
        <w:separator/>
      </w:r>
    </w:p>
  </w:footnote>
  <w:footnote w:type="continuationSeparator" w:id="0">
    <w:p w14:paraId="76AA4736" w14:textId="77777777" w:rsidR="009A36A7" w:rsidRDefault="009A36A7"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D45A" w14:textId="3E66392F"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DEE6" w14:textId="1ECC875E"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CBFB"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BB52" w14:textId="6D4D5D88"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D234" w14:textId="577CCDE5"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57EA"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C590" w14:textId="1C6FDEA2" w:rsidR="00B04475"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3F20D9E" w14:textId="600AF382" w:rsidR="00B04475"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844E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844E7">
      <w:rPr>
        <w:noProof/>
        <w:sz w:val="20"/>
      </w:rPr>
      <w:t>Disposal orders</w:t>
    </w:r>
    <w:r>
      <w:rPr>
        <w:sz w:val="20"/>
      </w:rPr>
      <w:fldChar w:fldCharType="end"/>
    </w:r>
  </w:p>
  <w:p w14:paraId="780113E0" w14:textId="6D58200E" w:rsidR="00B04475"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C648264" w14:textId="77777777" w:rsidR="00B04475" w:rsidRPr="007A1328" w:rsidRDefault="00B04475" w:rsidP="00715914">
    <w:pPr>
      <w:rPr>
        <w:b/>
        <w:sz w:val="24"/>
      </w:rPr>
    </w:pPr>
  </w:p>
  <w:p w14:paraId="16EB26A6" w14:textId="7571B0C4" w:rsidR="00B04475"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7D4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844E7">
      <w:rPr>
        <w:noProof/>
        <w:sz w:val="24"/>
      </w:rPr>
      <w:t>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26286447"/>
  <w:bookmarkStart w:id="28" w:name="_Hlk26286448"/>
  <w:bookmarkStart w:id="29" w:name="_Hlk26286451"/>
  <w:bookmarkStart w:id="30" w:name="_Hlk26286452"/>
  <w:p w14:paraId="00ED14D7" w14:textId="6ED6EB1E" w:rsidR="00B04475"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2452146" w14:textId="10173076" w:rsidR="00B04475"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A844E7">
      <w:rPr>
        <w:sz w:val="20"/>
      </w:rPr>
      <w:fldChar w:fldCharType="separate"/>
    </w:r>
    <w:r w:rsidR="00A844E7">
      <w:rPr>
        <w:noProof/>
        <w:sz w:val="20"/>
      </w:rPr>
      <w:t>Disposal orders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844E7">
      <w:rPr>
        <w:b/>
        <w:sz w:val="20"/>
      </w:rPr>
      <w:fldChar w:fldCharType="separate"/>
    </w:r>
    <w:r w:rsidR="00A844E7">
      <w:rPr>
        <w:b/>
        <w:noProof/>
        <w:sz w:val="20"/>
      </w:rPr>
      <w:t>Part 2</w:t>
    </w:r>
    <w:r>
      <w:rPr>
        <w:b/>
        <w:sz w:val="20"/>
      </w:rPr>
      <w:fldChar w:fldCharType="end"/>
    </w:r>
  </w:p>
  <w:p w14:paraId="511A3181" w14:textId="5C780800" w:rsidR="00B04475"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E9F43E" w14:textId="77777777" w:rsidR="00B04475" w:rsidRPr="007A1328" w:rsidRDefault="00B04475" w:rsidP="00715914">
    <w:pPr>
      <w:jc w:val="right"/>
      <w:rPr>
        <w:b/>
        <w:sz w:val="24"/>
      </w:rPr>
    </w:pPr>
  </w:p>
  <w:p w14:paraId="4E4BF6E4" w14:textId="0936AFA2" w:rsidR="00B04475"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7D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844E7">
      <w:rPr>
        <w:noProof/>
        <w:sz w:val="24"/>
      </w:rPr>
      <w:t>5</w:t>
    </w:r>
    <w:r w:rsidRPr="007A1328">
      <w:rPr>
        <w:sz w:val="24"/>
      </w:rPr>
      <w:fldChar w:fldCharType="end"/>
    </w:r>
    <w:bookmarkEnd w:id="27"/>
    <w:bookmarkEnd w:id="28"/>
    <w:bookmarkEnd w:id="29"/>
    <w:bookmarkEnd w:id="3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430C" w14:textId="77777777" w:rsidR="00B04475" w:rsidRPr="007A1328" w:rsidRDefault="00B04475" w:rsidP="00715914">
    <w:bookmarkStart w:id="35" w:name="_Hlk26286449"/>
    <w:bookmarkStart w:id="36" w:name="_Hlk26286450"/>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0537003">
    <w:abstractNumId w:val="9"/>
  </w:num>
  <w:num w:numId="2" w16cid:durableId="2070494818">
    <w:abstractNumId w:val="7"/>
  </w:num>
  <w:num w:numId="3" w16cid:durableId="1864859480">
    <w:abstractNumId w:val="6"/>
  </w:num>
  <w:num w:numId="4" w16cid:durableId="769206162">
    <w:abstractNumId w:val="5"/>
  </w:num>
  <w:num w:numId="5" w16cid:durableId="1090851270">
    <w:abstractNumId w:val="4"/>
  </w:num>
  <w:num w:numId="6" w16cid:durableId="815294365">
    <w:abstractNumId w:val="8"/>
  </w:num>
  <w:num w:numId="7" w16cid:durableId="1322469618">
    <w:abstractNumId w:val="3"/>
  </w:num>
  <w:num w:numId="8" w16cid:durableId="1350176368">
    <w:abstractNumId w:val="2"/>
  </w:num>
  <w:num w:numId="9" w16cid:durableId="1619022109">
    <w:abstractNumId w:val="1"/>
  </w:num>
  <w:num w:numId="10" w16cid:durableId="970281083">
    <w:abstractNumId w:val="0"/>
  </w:num>
  <w:num w:numId="11" w16cid:durableId="641930140">
    <w:abstractNumId w:val="11"/>
  </w:num>
  <w:num w:numId="12" w16cid:durableId="355277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7A"/>
    <w:rsid w:val="000042E8"/>
    <w:rsid w:val="00004C7A"/>
    <w:rsid w:val="00024A3E"/>
    <w:rsid w:val="000262A1"/>
    <w:rsid w:val="00026704"/>
    <w:rsid w:val="00044C34"/>
    <w:rsid w:val="00057B1F"/>
    <w:rsid w:val="0006198A"/>
    <w:rsid w:val="00061E55"/>
    <w:rsid w:val="000B518A"/>
    <w:rsid w:val="000F59F6"/>
    <w:rsid w:val="000F6B55"/>
    <w:rsid w:val="00112CE4"/>
    <w:rsid w:val="00122E4E"/>
    <w:rsid w:val="00143BB4"/>
    <w:rsid w:val="00147D49"/>
    <w:rsid w:val="001525C6"/>
    <w:rsid w:val="00156A2B"/>
    <w:rsid w:val="001649E5"/>
    <w:rsid w:val="00167477"/>
    <w:rsid w:val="00182916"/>
    <w:rsid w:val="001835B6"/>
    <w:rsid w:val="00183DEF"/>
    <w:rsid w:val="001E7A90"/>
    <w:rsid w:val="00226A6A"/>
    <w:rsid w:val="00235899"/>
    <w:rsid w:val="002A3D9B"/>
    <w:rsid w:val="002B4EDD"/>
    <w:rsid w:val="002F382C"/>
    <w:rsid w:val="0030506B"/>
    <w:rsid w:val="00306A45"/>
    <w:rsid w:val="003339DE"/>
    <w:rsid w:val="00334C0C"/>
    <w:rsid w:val="003469F3"/>
    <w:rsid w:val="0038217A"/>
    <w:rsid w:val="003971E2"/>
    <w:rsid w:val="003E4126"/>
    <w:rsid w:val="00401ED5"/>
    <w:rsid w:val="00412D20"/>
    <w:rsid w:val="00436297"/>
    <w:rsid w:val="00467B75"/>
    <w:rsid w:val="00481246"/>
    <w:rsid w:val="0048605D"/>
    <w:rsid w:val="0049088B"/>
    <w:rsid w:val="0049217F"/>
    <w:rsid w:val="004C1214"/>
    <w:rsid w:val="004E76F4"/>
    <w:rsid w:val="00511879"/>
    <w:rsid w:val="005217CE"/>
    <w:rsid w:val="00521F1F"/>
    <w:rsid w:val="005304FA"/>
    <w:rsid w:val="00535B14"/>
    <w:rsid w:val="00541A00"/>
    <w:rsid w:val="005727E9"/>
    <w:rsid w:val="005B0976"/>
    <w:rsid w:val="005B3FAC"/>
    <w:rsid w:val="005C4521"/>
    <w:rsid w:val="005E3004"/>
    <w:rsid w:val="005E40A3"/>
    <w:rsid w:val="005F073A"/>
    <w:rsid w:val="006104B1"/>
    <w:rsid w:val="00616D95"/>
    <w:rsid w:val="0062503C"/>
    <w:rsid w:val="00635652"/>
    <w:rsid w:val="00636078"/>
    <w:rsid w:val="006564B2"/>
    <w:rsid w:val="006632D1"/>
    <w:rsid w:val="006744AE"/>
    <w:rsid w:val="00681855"/>
    <w:rsid w:val="00682B6B"/>
    <w:rsid w:val="00686646"/>
    <w:rsid w:val="006A3044"/>
    <w:rsid w:val="006B02D6"/>
    <w:rsid w:val="006C4BA2"/>
    <w:rsid w:val="006D1071"/>
    <w:rsid w:val="006F4475"/>
    <w:rsid w:val="006F65DB"/>
    <w:rsid w:val="007029BB"/>
    <w:rsid w:val="00711DE4"/>
    <w:rsid w:val="007166CD"/>
    <w:rsid w:val="00747066"/>
    <w:rsid w:val="007470FC"/>
    <w:rsid w:val="00771FE1"/>
    <w:rsid w:val="007850C0"/>
    <w:rsid w:val="007A6CAA"/>
    <w:rsid w:val="007C2E98"/>
    <w:rsid w:val="007D69B9"/>
    <w:rsid w:val="007E25E6"/>
    <w:rsid w:val="007F36FE"/>
    <w:rsid w:val="008008FF"/>
    <w:rsid w:val="008124A3"/>
    <w:rsid w:val="0083009D"/>
    <w:rsid w:val="00836D1F"/>
    <w:rsid w:val="008553F8"/>
    <w:rsid w:val="0085750A"/>
    <w:rsid w:val="00861F21"/>
    <w:rsid w:val="008669C4"/>
    <w:rsid w:val="00894B4B"/>
    <w:rsid w:val="008B09F7"/>
    <w:rsid w:val="008B2E31"/>
    <w:rsid w:val="008B3087"/>
    <w:rsid w:val="008C356B"/>
    <w:rsid w:val="009036F3"/>
    <w:rsid w:val="009235D8"/>
    <w:rsid w:val="00936D2A"/>
    <w:rsid w:val="00941C1F"/>
    <w:rsid w:val="00953C9F"/>
    <w:rsid w:val="00974A54"/>
    <w:rsid w:val="009A035A"/>
    <w:rsid w:val="009A36A7"/>
    <w:rsid w:val="009B020D"/>
    <w:rsid w:val="009C1A19"/>
    <w:rsid w:val="009C5262"/>
    <w:rsid w:val="009D1B36"/>
    <w:rsid w:val="009F707F"/>
    <w:rsid w:val="00A057EA"/>
    <w:rsid w:val="00A10BC8"/>
    <w:rsid w:val="00A11FFC"/>
    <w:rsid w:val="00A21F72"/>
    <w:rsid w:val="00A24522"/>
    <w:rsid w:val="00A67475"/>
    <w:rsid w:val="00A73E60"/>
    <w:rsid w:val="00A805F6"/>
    <w:rsid w:val="00A844E7"/>
    <w:rsid w:val="00A94618"/>
    <w:rsid w:val="00AA32BB"/>
    <w:rsid w:val="00AB0800"/>
    <w:rsid w:val="00AB448B"/>
    <w:rsid w:val="00AB4813"/>
    <w:rsid w:val="00AC0125"/>
    <w:rsid w:val="00AF4220"/>
    <w:rsid w:val="00B0130F"/>
    <w:rsid w:val="00B04475"/>
    <w:rsid w:val="00B0722B"/>
    <w:rsid w:val="00B10470"/>
    <w:rsid w:val="00B30D20"/>
    <w:rsid w:val="00B33194"/>
    <w:rsid w:val="00B41784"/>
    <w:rsid w:val="00B473AE"/>
    <w:rsid w:val="00B73B16"/>
    <w:rsid w:val="00B867A4"/>
    <w:rsid w:val="00BD2568"/>
    <w:rsid w:val="00BE15A9"/>
    <w:rsid w:val="00BF7B20"/>
    <w:rsid w:val="00C05BA3"/>
    <w:rsid w:val="00C52DCE"/>
    <w:rsid w:val="00C53081"/>
    <w:rsid w:val="00C546D7"/>
    <w:rsid w:val="00C54EE1"/>
    <w:rsid w:val="00C55528"/>
    <w:rsid w:val="00C9209D"/>
    <w:rsid w:val="00C9500F"/>
    <w:rsid w:val="00C95663"/>
    <w:rsid w:val="00C974E9"/>
    <w:rsid w:val="00CB4663"/>
    <w:rsid w:val="00CC07A3"/>
    <w:rsid w:val="00CD25E7"/>
    <w:rsid w:val="00CE3FEA"/>
    <w:rsid w:val="00D11278"/>
    <w:rsid w:val="00D15822"/>
    <w:rsid w:val="00D248E8"/>
    <w:rsid w:val="00D412CD"/>
    <w:rsid w:val="00D41763"/>
    <w:rsid w:val="00D45C97"/>
    <w:rsid w:val="00D70FB8"/>
    <w:rsid w:val="00D77E8F"/>
    <w:rsid w:val="00D85911"/>
    <w:rsid w:val="00DB372D"/>
    <w:rsid w:val="00DC7DD6"/>
    <w:rsid w:val="00DD6F1D"/>
    <w:rsid w:val="00DD7993"/>
    <w:rsid w:val="00DE3E32"/>
    <w:rsid w:val="00DF15D1"/>
    <w:rsid w:val="00E147D3"/>
    <w:rsid w:val="00E36FEF"/>
    <w:rsid w:val="00E40248"/>
    <w:rsid w:val="00E51EE0"/>
    <w:rsid w:val="00E60B33"/>
    <w:rsid w:val="00E862A3"/>
    <w:rsid w:val="00EB329C"/>
    <w:rsid w:val="00EC0DBD"/>
    <w:rsid w:val="00EC4DAE"/>
    <w:rsid w:val="00ED7431"/>
    <w:rsid w:val="00F449D1"/>
    <w:rsid w:val="00F45224"/>
    <w:rsid w:val="00F83BE2"/>
    <w:rsid w:val="00FA06CA"/>
    <w:rsid w:val="00FB5956"/>
    <w:rsid w:val="00FD4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4B99F"/>
  <w15:chartTrackingRefBased/>
  <w15:docId w15:val="{43C73932-A304-48E9-8984-4B0A0098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80321">
      <w:bodyDiv w:val="1"/>
      <w:marLeft w:val="0"/>
      <w:marRight w:val="0"/>
      <w:marTop w:val="0"/>
      <w:marBottom w:val="0"/>
      <w:divBdr>
        <w:top w:val="none" w:sz="0" w:space="0" w:color="auto"/>
        <w:left w:val="none" w:sz="0" w:space="0" w:color="auto"/>
        <w:bottom w:val="none" w:sz="0" w:space="0" w:color="auto"/>
        <w:right w:val="none" w:sz="0" w:space="0" w:color="auto"/>
      </w:divBdr>
    </w:div>
    <w:div w:id="1474907439">
      <w:bodyDiv w:val="1"/>
      <w:marLeft w:val="0"/>
      <w:marRight w:val="0"/>
      <w:marTop w:val="0"/>
      <w:marBottom w:val="0"/>
      <w:divBdr>
        <w:top w:val="none" w:sz="0" w:space="0" w:color="auto"/>
        <w:left w:val="none" w:sz="0" w:space="0" w:color="auto"/>
        <w:bottom w:val="none" w:sz="0" w:space="0" w:color="auto"/>
        <w:right w:val="none" w:sz="0" w:space="0" w:color="auto"/>
      </w:divBdr>
    </w:div>
    <w:div w:id="19076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03C8D2A0D7C14681672C1C1D9EF52D" ma:contentTypeVersion="24" ma:contentTypeDescription="Create a new document." ma:contentTypeScope="" ma:versionID="3ea963885ea0fc2f14cead4f72b91c8c">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634ede50-08f7-4191-8578-fb0e72d21b03" targetNamespace="http://schemas.microsoft.com/office/2006/metadata/properties" ma:root="true" ma:fieldsID="0f55ef0d20830a8137c2b741e85213be" ns1:_="" ns2:_="" ns3:_="" ns4:_="" ns5:_="">
    <xsd:import namespace="http://schemas.microsoft.com/sharepoint/v3"/>
    <xsd:import namespace="ff38c824-6e29-4496-8487-69f397e7ed29"/>
    <xsd:import namespace="fe39d773-a83d-4623-ae74-f25711a76616"/>
    <xsd:import namespace="a289cb20-8bb9-401f-8d7b-706fb1a2988d"/>
    <xsd:import namespace="634ede50-08f7-4191-8578-fb0e72d21b03"/>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ede50-08f7-4191-8578-fb0e72d21b03"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TSY/47/0790; TSY/47/0791; TSY/47/0792; TSY/47/0793</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99</Value>
      <Value>68</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Foreign Investment</TermName>
          <TermId xmlns="http://schemas.microsoft.com/office/infopath/2007/PartnerControls">0f148967-1084-4032-b82c-9b7961301188</TermId>
        </TermInfo>
      </Terms>
    </gfba5f33532c49208d2320ce38cc3c2b>
    <_dlc_DocId xmlns="fe39d773-a83d-4623-ae74-f25711a76616">5D7SUYYWNZQE-502602234-279</_dlc_DocId>
    <_dlc_DocIdUrl xmlns="fe39d773-a83d-4623-ae74-f25711a76616">
      <Url>https://austreasury.sharepoint.com/sites/leg-meas-function/_layouts/15/DocIdRedir.aspx?ID=5D7SUYYWNZQE-502602234-279</Url>
      <Description>5D7SUYYWNZQE-502602234-279</Description>
    </_dlc_DocIdUrl>
  </documentManagement>
</p:propertie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3A5A0761-8990-48F0-A776-CF9AC7F8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634ede50-08f7-4191-8578-fb0e72d21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3A1E4-62E4-45C6-BEC9-7C723A904DE3}">
  <ds:schemaRefs>
    <ds:schemaRef ds:uri="http://schemas.microsoft.com/sharepoint/events"/>
  </ds:schemaRefs>
</ds:datastoreItem>
</file>

<file path=customXml/itemProps4.xml><?xml version="1.0" encoding="utf-8"?>
<ds:datastoreItem xmlns:ds="http://schemas.openxmlformats.org/officeDocument/2006/customXml" ds:itemID="{9F4751FD-4ACC-40F2-9B69-172CA4EBAD46}">
  <ds:schemaRefs>
    <ds:schemaRef ds:uri="http://schemas.microsoft.com/sharepoint/v3/contenttype/forms"/>
  </ds:schemaRefs>
</ds:datastoreItem>
</file>

<file path=customXml/itemProps5.xml><?xml version="1.0" encoding="utf-8"?>
<ds:datastoreItem xmlns:ds="http://schemas.openxmlformats.org/officeDocument/2006/customXml" ds:itemID="{28B14EB4-5447-4554-8715-948EC4BB484C}">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Inst_New.dotx</Template>
  <TotalTime>472</TotalTime>
  <Pages>9</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Jaramillo, Justin</cp:lastModifiedBy>
  <cp:revision>169</cp:revision>
  <cp:lastPrinted>2024-05-31T07:56:00Z</cp:lastPrinted>
  <dcterms:created xsi:type="dcterms:W3CDTF">2024-05-22T21:32:00Z</dcterms:created>
  <dcterms:modified xsi:type="dcterms:W3CDTF">2024-06-02T07:58:00Z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0x0101000E03C8D2A0D7C14681672C1C1D9EF52D</vt:lpwstr>
  </property>
  <property fmtid="{D5CDD505-2E9C-101B-9397-08002B2CF9AE}" pid="15" name="TSYRecordClass">
    <vt:lpwstr>1;#AE-20260-Destroy 7 years after action completed|623f5ec9-ec5d-4824-8e13-9c9bfc51fe7e</vt:lpwstr>
  </property>
  <property fmtid="{D5CDD505-2E9C-101B-9397-08002B2CF9AE}" pid="16" name="_dlc_DocIdItemGuid">
    <vt:lpwstr>5dd3f478-a42d-41ac-b488-7fe7805de7f6</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99;#Foreign Investment|0f148967-1084-4032-b82c-9b7961301188</vt:lpwstr>
  </property>
  <property fmtid="{D5CDD505-2E9C-101B-9397-08002B2CF9AE}" pid="21" name="eActivity">
    <vt:lpwstr>28;#Legislative measures|0d31ce10-0017-4a46-8d2d-ba60058cb6a2</vt:lpwstr>
  </property>
  <property fmtid="{D5CDD505-2E9C-101B-9397-08002B2CF9AE}" pid="22" name="_docset_NoMedatataSyncRequired">
    <vt:lpwstr>False</vt:lpwstr>
  </property>
</Properties>
</file>