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6B7B4" w14:textId="77777777" w:rsidR="00232891" w:rsidRDefault="00232891" w:rsidP="00232891">
      <w:pPr>
        <w:pStyle w:val="Default"/>
      </w:pPr>
    </w:p>
    <w:p w14:paraId="7BC254E5" w14:textId="53E5AD95" w:rsidR="00232891" w:rsidRDefault="00232891" w:rsidP="00232891">
      <w:pPr>
        <w:pStyle w:val="Default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Commonwealth of Australia</w:t>
      </w:r>
    </w:p>
    <w:p w14:paraId="7E15063A" w14:textId="77777777" w:rsidR="00232891" w:rsidRDefault="00232891" w:rsidP="00232891">
      <w:pPr>
        <w:pStyle w:val="Default"/>
        <w:jc w:val="center"/>
        <w:rPr>
          <w:sz w:val="22"/>
          <w:szCs w:val="22"/>
        </w:rPr>
      </w:pPr>
    </w:p>
    <w:p w14:paraId="693FD398" w14:textId="2D4121F2" w:rsidR="00232891" w:rsidRDefault="00232891" w:rsidP="00232891">
      <w:pPr>
        <w:pStyle w:val="Default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Industry Research and Development Act 1986</w:t>
      </w:r>
    </w:p>
    <w:p w14:paraId="2967A402" w14:textId="77777777" w:rsidR="00232891" w:rsidRDefault="00232891" w:rsidP="00232891">
      <w:pPr>
        <w:pStyle w:val="Default"/>
        <w:jc w:val="center"/>
        <w:rPr>
          <w:sz w:val="22"/>
          <w:szCs w:val="22"/>
        </w:rPr>
      </w:pPr>
    </w:p>
    <w:p w14:paraId="50A5588B" w14:textId="289C4670" w:rsidR="00232891" w:rsidRDefault="00232891" w:rsidP="00CC433C">
      <w:pPr>
        <w:pStyle w:val="Default"/>
        <w:ind w:left="-14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DIRECTIONS UNDER SECTION 23 OF THE </w:t>
      </w:r>
      <w:r>
        <w:rPr>
          <w:b/>
          <w:bCs/>
          <w:i/>
          <w:iCs/>
          <w:sz w:val="22"/>
          <w:szCs w:val="22"/>
        </w:rPr>
        <w:t xml:space="preserve">INDUSTRY RESEARCH AND DEVELOPMENT ACT 1986 </w:t>
      </w:r>
      <w:r>
        <w:rPr>
          <w:b/>
          <w:bCs/>
          <w:sz w:val="22"/>
          <w:szCs w:val="22"/>
        </w:rPr>
        <w:t>TO COMMITTEES APPOINTED UNDER THAT ACT</w:t>
      </w:r>
      <w:r w:rsidR="00CC433C">
        <w:rPr>
          <w:b/>
          <w:bCs/>
          <w:sz w:val="22"/>
          <w:szCs w:val="22"/>
        </w:rPr>
        <w:t xml:space="preserve"> – 5 JULY 2024 </w:t>
      </w:r>
    </w:p>
    <w:p w14:paraId="63777411" w14:textId="77777777" w:rsidR="00232891" w:rsidRDefault="00232891" w:rsidP="00232891">
      <w:pPr>
        <w:pStyle w:val="Default"/>
        <w:jc w:val="center"/>
        <w:rPr>
          <w:sz w:val="22"/>
          <w:szCs w:val="22"/>
        </w:rPr>
      </w:pPr>
    </w:p>
    <w:p w14:paraId="72429CAB" w14:textId="77777777" w:rsidR="00232891" w:rsidRDefault="00232891" w:rsidP="0023289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I, Andrew Stevens, Chairperson of Innovation and Science Australia (the Board): </w:t>
      </w:r>
    </w:p>
    <w:p w14:paraId="36947360" w14:textId="77777777" w:rsidR="00232891" w:rsidRDefault="00232891" w:rsidP="00232891">
      <w:pPr>
        <w:pStyle w:val="Default"/>
        <w:rPr>
          <w:sz w:val="22"/>
          <w:szCs w:val="22"/>
        </w:rPr>
      </w:pPr>
    </w:p>
    <w:p w14:paraId="0081339A" w14:textId="1DF306AE" w:rsidR="00232891" w:rsidRDefault="00232891" w:rsidP="00232891">
      <w:pPr>
        <w:pStyle w:val="Default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A. certify that on </w:t>
      </w:r>
      <w:r w:rsidR="00CC433C">
        <w:rPr>
          <w:sz w:val="22"/>
          <w:szCs w:val="22"/>
        </w:rPr>
        <w:t>5</w:t>
      </w:r>
      <w:r>
        <w:rPr>
          <w:sz w:val="22"/>
          <w:szCs w:val="22"/>
        </w:rPr>
        <w:t xml:space="preserve"> July 2024 the Board: </w:t>
      </w:r>
    </w:p>
    <w:p w14:paraId="77A54893" w14:textId="77777777" w:rsidR="00232891" w:rsidRDefault="00232891" w:rsidP="00232891">
      <w:pPr>
        <w:pStyle w:val="Default"/>
        <w:rPr>
          <w:sz w:val="22"/>
          <w:szCs w:val="22"/>
        </w:rPr>
      </w:pPr>
    </w:p>
    <w:p w14:paraId="1ADE20FF" w14:textId="77777777" w:rsidR="00232891" w:rsidRDefault="00232891" w:rsidP="00232891">
      <w:pPr>
        <w:pStyle w:val="Default"/>
        <w:ind w:left="1440" w:hanging="306"/>
        <w:rPr>
          <w:sz w:val="22"/>
          <w:szCs w:val="22"/>
        </w:rPr>
      </w:pPr>
      <w:r>
        <w:rPr>
          <w:sz w:val="22"/>
          <w:szCs w:val="22"/>
        </w:rPr>
        <w:t xml:space="preserve">(a) resolved, pursuant to section 23 of the </w:t>
      </w:r>
      <w:r>
        <w:rPr>
          <w:i/>
          <w:iCs/>
          <w:sz w:val="22"/>
          <w:szCs w:val="22"/>
        </w:rPr>
        <w:t xml:space="preserve">Industry Research and Development Act 1986 </w:t>
      </w:r>
      <w:r>
        <w:rPr>
          <w:sz w:val="22"/>
          <w:szCs w:val="22"/>
        </w:rPr>
        <w:t xml:space="preserve">(IR&amp;D Act), to give the directions set out in paragraph 1 of this instrument, to the committees appointed under the IR&amp;D Act specified in paragraph 2 of this instrument, relating to the practices to be followed by those committees in the performance of their functions; and </w:t>
      </w:r>
    </w:p>
    <w:p w14:paraId="56A4A3BD" w14:textId="77777777" w:rsidR="00232891" w:rsidRDefault="00232891" w:rsidP="00232891">
      <w:pPr>
        <w:pStyle w:val="Default"/>
        <w:rPr>
          <w:sz w:val="22"/>
          <w:szCs w:val="22"/>
        </w:rPr>
      </w:pPr>
    </w:p>
    <w:p w14:paraId="052A5FFB" w14:textId="77777777" w:rsidR="00232891" w:rsidRDefault="00232891" w:rsidP="00232891">
      <w:pPr>
        <w:pStyle w:val="Default"/>
        <w:ind w:left="1440" w:hanging="306"/>
        <w:rPr>
          <w:sz w:val="22"/>
          <w:szCs w:val="22"/>
        </w:rPr>
      </w:pPr>
      <w:r>
        <w:rPr>
          <w:sz w:val="22"/>
          <w:szCs w:val="22"/>
        </w:rPr>
        <w:t xml:space="preserve">(b) authorised me to give the directions referred to in subparagraph A(a) above on behalf of the Board; and </w:t>
      </w:r>
    </w:p>
    <w:p w14:paraId="45B0DD40" w14:textId="77777777" w:rsidR="00232891" w:rsidRDefault="00232891" w:rsidP="00232891">
      <w:pPr>
        <w:pStyle w:val="Default"/>
        <w:rPr>
          <w:sz w:val="22"/>
          <w:szCs w:val="22"/>
        </w:rPr>
      </w:pPr>
    </w:p>
    <w:p w14:paraId="2D24BB84" w14:textId="77777777" w:rsidR="00232891" w:rsidRDefault="00232891" w:rsidP="00232891">
      <w:pPr>
        <w:pStyle w:val="Default"/>
        <w:ind w:left="993" w:hanging="284"/>
        <w:rPr>
          <w:sz w:val="22"/>
          <w:szCs w:val="22"/>
        </w:rPr>
      </w:pPr>
      <w:r>
        <w:rPr>
          <w:sz w:val="22"/>
          <w:szCs w:val="22"/>
        </w:rPr>
        <w:t xml:space="preserve">B. on behalf of the Board and pursuant to section 23 of the IR&amp;D Act, hereby give the directions set out in paragraph 1 of this instrument, to the committees appointed under the IR&amp;D Act specified in paragraph 2 of this instrument, relating to the practices to be followed by those committees in the performance of their functions. </w:t>
      </w:r>
    </w:p>
    <w:p w14:paraId="753A7391" w14:textId="77777777" w:rsidR="00232891" w:rsidRDefault="00232891" w:rsidP="00232891">
      <w:pPr>
        <w:pStyle w:val="Default"/>
        <w:rPr>
          <w:sz w:val="22"/>
          <w:szCs w:val="22"/>
        </w:rPr>
      </w:pPr>
    </w:p>
    <w:p w14:paraId="5E707FDA" w14:textId="77777777" w:rsidR="00232891" w:rsidRPr="00232891" w:rsidRDefault="00232891" w:rsidP="00232891">
      <w:pPr>
        <w:pStyle w:val="Default"/>
        <w:ind w:left="709"/>
        <w:rPr>
          <w:b/>
          <w:bCs/>
          <w:sz w:val="22"/>
          <w:szCs w:val="22"/>
        </w:rPr>
      </w:pPr>
      <w:r w:rsidRPr="00232891">
        <w:rPr>
          <w:sz w:val="22"/>
          <w:szCs w:val="22"/>
        </w:rPr>
        <w:t>1.</w:t>
      </w:r>
      <w:r w:rsidRPr="00232891">
        <w:rPr>
          <w:b/>
          <w:bCs/>
          <w:sz w:val="22"/>
          <w:szCs w:val="22"/>
        </w:rPr>
        <w:t xml:space="preserve"> Directions </w:t>
      </w:r>
    </w:p>
    <w:p w14:paraId="1CE5C9E8" w14:textId="77777777" w:rsidR="00232891" w:rsidRDefault="00232891" w:rsidP="00232891">
      <w:pPr>
        <w:pStyle w:val="Default"/>
        <w:rPr>
          <w:sz w:val="22"/>
          <w:szCs w:val="22"/>
        </w:rPr>
      </w:pPr>
    </w:p>
    <w:p w14:paraId="367F787D" w14:textId="77777777" w:rsidR="00232891" w:rsidRDefault="00232891" w:rsidP="00232891">
      <w:pPr>
        <w:pStyle w:val="Default"/>
        <w:ind w:left="1440" w:hanging="306"/>
        <w:rPr>
          <w:sz w:val="22"/>
          <w:szCs w:val="22"/>
        </w:rPr>
      </w:pPr>
      <w:r>
        <w:rPr>
          <w:sz w:val="22"/>
          <w:szCs w:val="22"/>
        </w:rPr>
        <w:t xml:space="preserve">(a) For the making of a decision by the committee on a substantive matter relating to its functions, there must be a quorum of at least three members of the committee participating in the relevant deliberations and voting on the decision. </w:t>
      </w:r>
    </w:p>
    <w:p w14:paraId="533E1785" w14:textId="77777777" w:rsidR="00232891" w:rsidRDefault="00232891" w:rsidP="00232891">
      <w:pPr>
        <w:pStyle w:val="Default"/>
        <w:ind w:left="1440" w:hanging="306"/>
        <w:rPr>
          <w:sz w:val="22"/>
          <w:szCs w:val="22"/>
        </w:rPr>
      </w:pPr>
    </w:p>
    <w:p w14:paraId="1019276E" w14:textId="77777777" w:rsidR="00232891" w:rsidRDefault="00232891" w:rsidP="00232891">
      <w:pPr>
        <w:pStyle w:val="Default"/>
        <w:ind w:left="1440" w:hanging="306"/>
        <w:rPr>
          <w:sz w:val="22"/>
          <w:szCs w:val="22"/>
        </w:rPr>
      </w:pPr>
      <w:r>
        <w:rPr>
          <w:sz w:val="22"/>
          <w:szCs w:val="22"/>
        </w:rPr>
        <w:t xml:space="preserve">(b) In the event that a quorum of members mentioned in subparagraph 1(a) above does not exist for a particular matter for whatever reason, including conflicts of interest of committee members, the relevant matter is to be referred to the Board for decision. </w:t>
      </w:r>
    </w:p>
    <w:p w14:paraId="300A5FD5" w14:textId="77777777" w:rsidR="00232891" w:rsidRDefault="00232891" w:rsidP="00232891">
      <w:pPr>
        <w:pStyle w:val="Default"/>
        <w:rPr>
          <w:sz w:val="22"/>
          <w:szCs w:val="22"/>
        </w:rPr>
      </w:pPr>
    </w:p>
    <w:p w14:paraId="190B430D" w14:textId="77777777" w:rsidR="00232891" w:rsidRPr="00232891" w:rsidRDefault="00232891" w:rsidP="00232891">
      <w:pPr>
        <w:pStyle w:val="Default"/>
        <w:ind w:left="709"/>
        <w:rPr>
          <w:b/>
          <w:bCs/>
          <w:sz w:val="22"/>
          <w:szCs w:val="22"/>
        </w:rPr>
      </w:pPr>
      <w:r w:rsidRPr="00232891">
        <w:rPr>
          <w:sz w:val="22"/>
          <w:szCs w:val="22"/>
        </w:rPr>
        <w:t>2.</w:t>
      </w:r>
      <w:r w:rsidRPr="00232891">
        <w:rPr>
          <w:b/>
          <w:bCs/>
          <w:sz w:val="22"/>
          <w:szCs w:val="22"/>
        </w:rPr>
        <w:t xml:space="preserve"> Committees </w:t>
      </w:r>
    </w:p>
    <w:p w14:paraId="601806F0" w14:textId="77777777" w:rsidR="00232891" w:rsidRDefault="00232891" w:rsidP="00232891">
      <w:pPr>
        <w:pStyle w:val="Default"/>
        <w:rPr>
          <w:sz w:val="22"/>
          <w:szCs w:val="22"/>
        </w:rPr>
      </w:pPr>
    </w:p>
    <w:p w14:paraId="14CF0E64" w14:textId="77777777" w:rsidR="00232891" w:rsidRDefault="00232891" w:rsidP="00232891">
      <w:pPr>
        <w:pStyle w:val="Default"/>
        <w:ind w:left="1440" w:hanging="306"/>
        <w:rPr>
          <w:sz w:val="22"/>
          <w:szCs w:val="22"/>
        </w:rPr>
      </w:pPr>
      <w:r>
        <w:rPr>
          <w:sz w:val="22"/>
          <w:szCs w:val="22"/>
        </w:rPr>
        <w:t xml:space="preserve">(a) Research and Development Incentives Committee </w:t>
      </w:r>
    </w:p>
    <w:p w14:paraId="6667C6B3" w14:textId="6A45CFAB" w:rsidR="00232891" w:rsidRDefault="00232891" w:rsidP="00232891">
      <w:pPr>
        <w:pStyle w:val="Default"/>
        <w:ind w:left="1440" w:hanging="306"/>
        <w:rPr>
          <w:sz w:val="22"/>
          <w:szCs w:val="22"/>
        </w:rPr>
      </w:pPr>
      <w:r>
        <w:rPr>
          <w:sz w:val="22"/>
          <w:szCs w:val="22"/>
        </w:rPr>
        <w:t xml:space="preserve">(b) Cooperative Research Centres Advisory Committee </w:t>
      </w:r>
    </w:p>
    <w:p w14:paraId="363EBFF5" w14:textId="77777777" w:rsidR="00232891" w:rsidRDefault="00232891" w:rsidP="00232891">
      <w:pPr>
        <w:pStyle w:val="Default"/>
        <w:ind w:left="1440" w:hanging="306"/>
        <w:rPr>
          <w:sz w:val="22"/>
          <w:szCs w:val="22"/>
        </w:rPr>
      </w:pPr>
      <w:r>
        <w:rPr>
          <w:sz w:val="22"/>
          <w:szCs w:val="22"/>
        </w:rPr>
        <w:t xml:space="preserve">(c) Innovation Investment Committee </w:t>
      </w:r>
    </w:p>
    <w:p w14:paraId="2056E84E" w14:textId="4D20A52E" w:rsidR="00232891" w:rsidRDefault="00232891" w:rsidP="00232891">
      <w:pPr>
        <w:pStyle w:val="Default"/>
        <w:ind w:left="1440" w:hanging="306"/>
        <w:rPr>
          <w:sz w:val="22"/>
          <w:szCs w:val="22"/>
        </w:rPr>
      </w:pPr>
      <w:r>
        <w:rPr>
          <w:sz w:val="22"/>
          <w:szCs w:val="22"/>
        </w:rPr>
        <w:t xml:space="preserve">(d) Industry Growth Program Committee </w:t>
      </w:r>
    </w:p>
    <w:p w14:paraId="411ACB0F" w14:textId="77777777" w:rsidR="00232891" w:rsidRDefault="00232891" w:rsidP="00232891">
      <w:pPr>
        <w:pStyle w:val="Default"/>
        <w:ind w:left="1440" w:hanging="306"/>
        <w:rPr>
          <w:sz w:val="22"/>
          <w:szCs w:val="22"/>
        </w:rPr>
      </w:pPr>
      <w:r>
        <w:rPr>
          <w:sz w:val="22"/>
          <w:szCs w:val="22"/>
        </w:rPr>
        <w:t xml:space="preserve">(e) Entrepreneurs’ Programme Committee </w:t>
      </w:r>
    </w:p>
    <w:p w14:paraId="3BECC64E" w14:textId="77777777" w:rsidR="00232891" w:rsidRDefault="00232891" w:rsidP="00232891">
      <w:pPr>
        <w:pStyle w:val="Default"/>
        <w:rPr>
          <w:sz w:val="22"/>
          <w:szCs w:val="22"/>
        </w:rPr>
      </w:pPr>
    </w:p>
    <w:p w14:paraId="1DB23DC7" w14:textId="77777777" w:rsidR="00232891" w:rsidRDefault="00232891" w:rsidP="00232891">
      <w:pPr>
        <w:pStyle w:val="Default"/>
        <w:rPr>
          <w:sz w:val="22"/>
          <w:szCs w:val="22"/>
        </w:rPr>
      </w:pPr>
    </w:p>
    <w:p w14:paraId="05807F99" w14:textId="3D80A7C7" w:rsidR="00232891" w:rsidRDefault="00232891" w:rsidP="00232891">
      <w:pPr>
        <w:pStyle w:val="Default"/>
        <w:ind w:left="709"/>
        <w:rPr>
          <w:sz w:val="22"/>
          <w:szCs w:val="22"/>
        </w:rPr>
      </w:pPr>
      <w:r>
        <w:rPr>
          <w:sz w:val="22"/>
          <w:szCs w:val="22"/>
        </w:rPr>
        <w:t xml:space="preserve">3. These directions take effect on and from the </w:t>
      </w:r>
      <w:r w:rsidR="00CC433C">
        <w:rPr>
          <w:sz w:val="22"/>
          <w:szCs w:val="22"/>
        </w:rPr>
        <w:t>5</w:t>
      </w:r>
      <w:r>
        <w:rPr>
          <w:sz w:val="22"/>
          <w:szCs w:val="22"/>
        </w:rPr>
        <w:t xml:space="preserve"> July 2024</w:t>
      </w:r>
    </w:p>
    <w:p w14:paraId="2DABBB38" w14:textId="77777777" w:rsidR="00232891" w:rsidRDefault="00232891" w:rsidP="00232891">
      <w:pPr>
        <w:pStyle w:val="Default"/>
        <w:ind w:left="709"/>
        <w:rPr>
          <w:sz w:val="22"/>
          <w:szCs w:val="22"/>
        </w:rPr>
      </w:pPr>
    </w:p>
    <w:p w14:paraId="65D02A3A" w14:textId="77777777" w:rsidR="00232891" w:rsidRDefault="00232891" w:rsidP="00232891">
      <w:pPr>
        <w:pStyle w:val="Default"/>
        <w:ind w:left="709"/>
        <w:rPr>
          <w:sz w:val="22"/>
          <w:szCs w:val="22"/>
        </w:rPr>
      </w:pPr>
    </w:p>
    <w:p w14:paraId="1BB803E3" w14:textId="77777777" w:rsidR="00232891" w:rsidRDefault="00232891" w:rsidP="00232891">
      <w:pPr>
        <w:pStyle w:val="Default"/>
        <w:ind w:left="709"/>
        <w:rPr>
          <w:sz w:val="22"/>
          <w:szCs w:val="22"/>
        </w:rPr>
      </w:pPr>
    </w:p>
    <w:p w14:paraId="303A1462" w14:textId="77777777" w:rsidR="00232891" w:rsidRDefault="00232891" w:rsidP="00232891">
      <w:pPr>
        <w:pStyle w:val="Default"/>
        <w:ind w:left="709"/>
        <w:rPr>
          <w:sz w:val="22"/>
          <w:szCs w:val="22"/>
        </w:rPr>
      </w:pPr>
      <w:r>
        <w:rPr>
          <w:sz w:val="22"/>
          <w:szCs w:val="22"/>
        </w:rPr>
        <w:t xml:space="preserve">Andrew Stevens </w:t>
      </w:r>
    </w:p>
    <w:p w14:paraId="3F2CC08E" w14:textId="77777777" w:rsidR="00232891" w:rsidRDefault="00232891" w:rsidP="00232891">
      <w:pPr>
        <w:pStyle w:val="Default"/>
        <w:ind w:left="709"/>
        <w:rPr>
          <w:sz w:val="22"/>
          <w:szCs w:val="22"/>
        </w:rPr>
      </w:pPr>
      <w:r>
        <w:rPr>
          <w:sz w:val="22"/>
          <w:szCs w:val="22"/>
        </w:rPr>
        <w:t xml:space="preserve">Chairperson </w:t>
      </w:r>
    </w:p>
    <w:p w14:paraId="32E3CFF8" w14:textId="64D3F81E" w:rsidR="00232891" w:rsidRDefault="006B3EC1" w:rsidP="00232891">
      <w:pPr>
        <w:pStyle w:val="Default"/>
        <w:ind w:left="709"/>
        <w:rPr>
          <w:sz w:val="22"/>
          <w:szCs w:val="22"/>
        </w:rPr>
      </w:pPr>
      <w:r>
        <w:rPr>
          <w:sz w:val="22"/>
          <w:szCs w:val="22"/>
        </w:rPr>
        <w:t xml:space="preserve">Industry </w:t>
      </w:r>
      <w:r w:rsidR="00232891">
        <w:rPr>
          <w:sz w:val="22"/>
          <w:szCs w:val="22"/>
        </w:rPr>
        <w:t xml:space="preserve">Innovation and Science Australia </w:t>
      </w:r>
    </w:p>
    <w:p w14:paraId="451BC430" w14:textId="77777777" w:rsidR="00232891" w:rsidRDefault="00232891" w:rsidP="00232891">
      <w:pPr>
        <w:pStyle w:val="Default"/>
        <w:ind w:left="709"/>
        <w:rPr>
          <w:sz w:val="22"/>
          <w:szCs w:val="22"/>
        </w:rPr>
      </w:pPr>
    </w:p>
    <w:p w14:paraId="7C85CC6A" w14:textId="259DDB0A" w:rsidR="0099081C" w:rsidRPr="00232891" w:rsidRDefault="00CC433C" w:rsidP="00232891">
      <w:pPr>
        <w:pStyle w:val="Default"/>
        <w:ind w:left="709"/>
        <w:rPr>
          <w:sz w:val="22"/>
          <w:szCs w:val="22"/>
        </w:rPr>
      </w:pPr>
      <w:r>
        <w:rPr>
          <w:sz w:val="22"/>
          <w:szCs w:val="22"/>
        </w:rPr>
        <w:t>5</w:t>
      </w:r>
      <w:r w:rsidR="00232891" w:rsidRPr="00232891">
        <w:rPr>
          <w:sz w:val="22"/>
          <w:szCs w:val="22"/>
        </w:rPr>
        <w:t xml:space="preserve"> July 2024</w:t>
      </w:r>
    </w:p>
    <w:sectPr w:rsidR="0099081C" w:rsidRPr="002328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91"/>
    <w:rsid w:val="001B3B3F"/>
    <w:rsid w:val="00232891"/>
    <w:rsid w:val="006B3EC1"/>
    <w:rsid w:val="0099081C"/>
    <w:rsid w:val="009D5278"/>
    <w:rsid w:val="00CC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7CBA0"/>
  <w15:chartTrackingRefBased/>
  <w15:docId w15:val="{665EFB9D-6453-4C03-B777-13B0CF1F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328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6D55852D93604AA440876A3B15BB43" ma:contentTypeVersion="14" ma:contentTypeDescription="Create a new document." ma:contentTypeScope="" ma:versionID="f0f4115dbb3fc11622021e77f3aa68aa">
  <xsd:schema xmlns:xsd="http://www.w3.org/2001/XMLSchema" xmlns:xs="http://www.w3.org/2001/XMLSchema" xmlns:p="http://schemas.microsoft.com/office/2006/metadata/properties" xmlns:ns1="http://schemas.microsoft.com/sharepoint/v3" xmlns:ns2="a36bd50b-1532-4c22-b385-5c082c960938" xmlns:ns3="ec396c6e-058f-4081-9b46-8acd17ff2be5" xmlns:ns4="http://schemas.microsoft.com/sharepoint/v4" targetNamespace="http://schemas.microsoft.com/office/2006/metadata/properties" ma:root="true" ma:fieldsID="c8786f8ee7bb59eba63204ac8bbd9a07" ns1:_="" ns2:_="" ns3:_="" ns4:_="">
    <xsd:import namespace="http://schemas.microsoft.com/sharepoint/v3"/>
    <xsd:import namespace="a36bd50b-1532-4c22-b385-5c082c960938"/>
    <xsd:import namespace="ec396c6e-058f-4081-9b46-8acd17ff2be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3:SharedWithUser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bd50b-1532-4c22-b385-5c082c9609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bd4cb2b9-def1-4341-a0c7-12b8b10a24e4}" ma:internalName="TaxCatchAll" ma:showField="CatchAllData" ma:web="ec396c6e-058f-4081-9b46-8acd17ff2b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6d9c7a7c-5fef-4375-ad40-aaaae04e48d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96c6e-058f-4081-9b46-8acd17ff2be5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b9bed2e36e4a93af574aeb444da63e xmlns="a36bd50b-1532-4c22-b385-5c082c960938">
      <Terms xmlns="http://schemas.microsoft.com/office/infopath/2007/PartnerControls"/>
    </adb9bed2e36e4a93af574aeb444da63e>
    <n99e4c9942c6404eb103464a00e6097b xmlns="a36bd50b-1532-4c22-b385-5c082c960938">
      <Terms xmlns="http://schemas.microsoft.com/office/infopath/2007/PartnerControls"/>
    </n99e4c9942c6404eb103464a00e6097b>
    <IconOverlay xmlns="http://schemas.microsoft.com/sharepoint/v4" xsi:nil="true"/>
    <pe2555c81638466f9eb614edb9ecde52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Legislative Instrument</TermName>
          <TermId xmlns="http://schemas.microsoft.com/office/infopath/2007/PartnerControls">edbe159b-95f5-40e7-bf23-9dfb62f2e7f0</TermId>
        </TermInfo>
      </Terms>
    </pe2555c81638466f9eb614edb9ecde52>
    <aa25a1a23adf4c92a153145de6afe324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g7bcb40ba23249a78edca7d43a67c1c9 xmlns="a36bd50b-1532-4c22-b385-5c082c960938">
      <Terms xmlns="http://schemas.microsoft.com/office/infopath/2007/PartnerControls"/>
    </g7bcb40ba23249a78edca7d43a67c1c9>
    <TaxCatchAll xmlns="a36bd50b-1532-4c22-b385-5c082c960938">
      <Value>1131</Value>
      <Value>3</Value>
    </TaxCatchAll>
    <Comment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506CE3A-084F-4D1E-B56D-57616BAF19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6bd50b-1532-4c22-b385-5c082c960938"/>
    <ds:schemaRef ds:uri="ec396c6e-058f-4081-9b46-8acd17ff2be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47394E-C79E-44C8-A09B-CD6F0806D189}">
  <ds:schemaRefs>
    <ds:schemaRef ds:uri="http://schemas.microsoft.com/sharepoint/v4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ec396c6e-058f-4081-9b46-8acd17ff2be5"/>
    <ds:schemaRef ds:uri="http://schemas.microsoft.com/office/infopath/2007/PartnerControls"/>
    <ds:schemaRef ds:uri="a36bd50b-1532-4c22-b385-5c082c960938"/>
    <ds:schemaRef ds:uri="http://schemas.microsoft.com/sharepoint/v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A479B1F-B4A2-4B05-B718-1D931AAF5F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61ABC5-97CD-4AF2-AB72-01E25A6F374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323</Words>
  <Characters>1680</Characters>
  <Application>Microsoft Office Word</Application>
  <DocSecurity>0</DocSecurity>
  <Lines>54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Shroff, Zara</dc:creator>
  <cp:keywords/>
  <dc:description/>
  <cp:lastModifiedBy>Osborne, Lea</cp:lastModifiedBy>
  <cp:revision>3</cp:revision>
  <dcterms:created xsi:type="dcterms:W3CDTF">2024-07-05T00:22:00Z</dcterms:created>
  <dcterms:modified xsi:type="dcterms:W3CDTF">2024-07-30T01:27:00Z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0x010100896D55852D93604AA440876A3B15BB43</vt:lpwstr>
  </property>
  <property fmtid="{D5CDD505-2E9C-101B-9397-08002B2CF9AE}" pid="3" name="DocHub_Year">
    <vt:lpwstr/>
  </property>
  <property fmtid="{D5CDD505-2E9C-101B-9397-08002B2CF9AE}" pid="4" name="DocHub_DocumentType">
    <vt:lpwstr>1131;#Legislative Instrument|edbe159b-95f5-40e7-bf23-9dfb62f2e7f0</vt:lpwstr>
  </property>
  <property fmtid="{D5CDD505-2E9C-101B-9397-08002B2CF9AE}" pid="5" name="DocHub_SecurityClassification">
    <vt:lpwstr>3;#OFFICIAL|6106d03b-a1a0-4e30-9d91-d5e9fb4314f9</vt:lpwstr>
  </property>
  <property fmtid="{D5CDD505-2E9C-101B-9397-08002B2CF9AE}" pid="6" name="DocHub_Keywords">
    <vt:lpwstr/>
  </property>
  <property fmtid="{D5CDD505-2E9C-101B-9397-08002B2CF9AE}" pid="7" name="DocHub_WorkActivity">
    <vt:lpwstr/>
  </property>
</Properties>
</file>