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BB7E9F" w:rsidRDefault="00086BF0" w:rsidP="00086BF0">
      <w:pPr>
        <w:rPr>
          <w:rFonts w:ascii="Times New Roman" w:hAnsi="Times New Roman" w:cs="Times New Roman"/>
          <w:sz w:val="28"/>
        </w:rPr>
      </w:pPr>
      <w:r w:rsidRPr="00BB7E9F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534C45C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BB7E9F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6C118FC" w:rsidR="00086BF0" w:rsidRPr="00BB7E9F" w:rsidRDefault="004E5FFA" w:rsidP="00086BF0">
      <w:pPr>
        <w:pStyle w:val="ShortT"/>
      </w:pPr>
      <w:r>
        <w:t>Radiocommunications (</w:t>
      </w:r>
      <w:r w:rsidR="00FE2E1A">
        <w:t>Section 193 Permission</w:t>
      </w:r>
      <w:r w:rsidR="00AC222C">
        <w:t xml:space="preserve"> </w:t>
      </w:r>
      <w:r w:rsidR="00464B83">
        <w:t>for</w:t>
      </w:r>
      <w:r w:rsidR="00AC222C">
        <w:t xml:space="preserve"> </w:t>
      </w:r>
      <w:r w:rsidR="00351D41">
        <w:t>D</w:t>
      </w:r>
      <w:r w:rsidR="004225BF">
        <w:t xml:space="preserve">epartment 13 </w:t>
      </w:r>
      <w:r w:rsidR="00DD28F1">
        <w:t xml:space="preserve">International </w:t>
      </w:r>
      <w:r w:rsidR="004225BF">
        <w:t>Pty L</w:t>
      </w:r>
      <w:r w:rsidR="0B49841B">
        <w:t>td</w:t>
      </w:r>
      <w:r w:rsidR="00470F65">
        <w:t>)</w:t>
      </w:r>
      <w:r>
        <w:t xml:space="preserve"> </w:t>
      </w:r>
      <w:r w:rsidR="00A26D13">
        <w:t xml:space="preserve">Instrument </w:t>
      </w:r>
      <w:r w:rsidR="00E23CEA">
        <w:t>202</w:t>
      </w:r>
      <w:r w:rsidR="00D3330E">
        <w:t>4</w:t>
      </w:r>
    </w:p>
    <w:p w14:paraId="75AA3C11" w14:textId="77777777" w:rsidR="00086BF0" w:rsidRPr="00BB7E9F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02E0E8E7" w14:textId="5551F92C" w:rsidR="000E2F81" w:rsidRPr="00BB7E9F" w:rsidRDefault="00086BF0" w:rsidP="000E2F81">
      <w:pPr>
        <w:pStyle w:val="SignCoverPageStart"/>
        <w:spacing w:before="0" w:line="240" w:lineRule="auto"/>
      </w:pPr>
      <w:r w:rsidRPr="00BB7E9F">
        <w:rPr>
          <w:szCs w:val="22"/>
        </w:rPr>
        <w:t xml:space="preserve">The Australian Communications and Media Authority makes the following </w:t>
      </w:r>
      <w:r w:rsidR="00D507C7">
        <w:rPr>
          <w:szCs w:val="22"/>
        </w:rPr>
        <w:t>instrument</w:t>
      </w:r>
      <w:r w:rsidRPr="00BB7E9F">
        <w:rPr>
          <w:szCs w:val="22"/>
        </w:rPr>
        <w:t xml:space="preserve"> under </w:t>
      </w:r>
      <w:r w:rsidR="002D06F8">
        <w:t>s</w:t>
      </w:r>
      <w:r w:rsidR="00615A27">
        <w:t>ubs</w:t>
      </w:r>
      <w:r w:rsidR="004D2D6C">
        <w:t>ection 193</w:t>
      </w:r>
      <w:r w:rsidR="002D06F8">
        <w:t xml:space="preserve">(1) of the </w:t>
      </w:r>
      <w:r w:rsidR="002D06F8">
        <w:rPr>
          <w:i/>
          <w:iCs/>
        </w:rPr>
        <w:t xml:space="preserve">Radiocommunications </w:t>
      </w:r>
      <w:r w:rsidR="00615A27">
        <w:rPr>
          <w:i/>
          <w:iCs/>
        </w:rPr>
        <w:t xml:space="preserve">Act </w:t>
      </w:r>
      <w:r w:rsidR="00922FEE">
        <w:rPr>
          <w:i/>
          <w:iCs/>
        </w:rPr>
        <w:t>1992</w:t>
      </w:r>
      <w:r w:rsidR="000E2F81" w:rsidRPr="00BB7E9F">
        <w:t>.</w:t>
      </w:r>
    </w:p>
    <w:p w14:paraId="6810BF47" w14:textId="77777777" w:rsidR="000E2F81" w:rsidRPr="00BB7E9F" w:rsidRDefault="000E2F81" w:rsidP="000E2F81">
      <w:pPr>
        <w:pStyle w:val="SignCoverPageStart"/>
        <w:spacing w:before="0" w:line="240" w:lineRule="auto"/>
      </w:pPr>
    </w:p>
    <w:p w14:paraId="11CC4671" w14:textId="67A0F9A8" w:rsidR="00086BF0" w:rsidRPr="00BB7E9F" w:rsidRDefault="00086BF0" w:rsidP="000E2F81">
      <w:pPr>
        <w:pStyle w:val="SignCoverPageStart"/>
        <w:spacing w:before="0" w:line="240" w:lineRule="auto"/>
      </w:pPr>
      <w:r w:rsidRPr="00BB7E9F">
        <w:t>Dated</w:t>
      </w:r>
      <w:bookmarkStart w:id="0" w:name="BKCheck15B_1"/>
      <w:bookmarkEnd w:id="0"/>
      <w:r w:rsidRPr="00BB7E9F">
        <w:t>:</w:t>
      </w:r>
      <w:r w:rsidR="00B15014">
        <w:t xml:space="preserve"> </w:t>
      </w:r>
      <w:r w:rsidR="00127917">
        <w:t>21</w:t>
      </w:r>
      <w:r w:rsidR="00B761F7">
        <w:t xml:space="preserve"> October </w:t>
      </w:r>
      <w:r w:rsidR="00B15014">
        <w:t>202</w:t>
      </w:r>
      <w:r w:rsidR="00D3330E">
        <w:t>4</w:t>
      </w:r>
    </w:p>
    <w:p w14:paraId="0B1549F0" w14:textId="77777777" w:rsidR="0053624B" w:rsidRDefault="0053624B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6A87E90" w14:textId="51272149" w:rsidR="0053624B" w:rsidRDefault="0062213C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[signed]</w:t>
      </w:r>
    </w:p>
    <w:p w14:paraId="09701F47" w14:textId="39BAEE35" w:rsidR="00B15014" w:rsidRDefault="00DD28F1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Kostic</w:t>
      </w:r>
    </w:p>
    <w:p w14:paraId="64B7188B" w14:textId="41D63282" w:rsidR="00086BF0" w:rsidRDefault="0053624B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 xml:space="preserve">  </w:t>
      </w:r>
      <w:r w:rsidR="00DD28F1">
        <w:rPr>
          <w:rFonts w:ascii="Times New Roman" w:hAnsi="Times New Roman" w:cs="Times New Roman"/>
        </w:rPr>
        <w:t xml:space="preserve">A/g </w:t>
      </w:r>
      <w:r w:rsidR="004225BF">
        <w:rPr>
          <w:rFonts w:ascii="Times New Roman" w:hAnsi="Times New Roman" w:cs="Times New Roman"/>
        </w:rPr>
        <w:t>Executive Manager</w:t>
      </w:r>
    </w:p>
    <w:p w14:paraId="62A51C36" w14:textId="09A3F8EA" w:rsidR="00B15014" w:rsidRDefault="00B15014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bookmarkEnd w:id="1"/>
    <w:p w14:paraId="1FEB742C" w14:textId="77777777" w:rsidR="00086BF0" w:rsidRPr="00BB7E9F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BB7E9F" w:rsidRDefault="00086BF0" w:rsidP="00086BF0">
      <w:pPr>
        <w:pStyle w:val="SignCoverPageEnd"/>
        <w:ind w:right="794"/>
        <w:rPr>
          <w:szCs w:val="22"/>
        </w:rPr>
      </w:pPr>
      <w:r w:rsidRPr="00BB7E9F">
        <w:rPr>
          <w:szCs w:val="22"/>
        </w:rPr>
        <w:t>Australian Communications and Media Authority</w:t>
      </w:r>
    </w:p>
    <w:p w14:paraId="43092265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BB7E9F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BB7E9F" w:rsidRDefault="00086BF0" w:rsidP="00086BF0">
      <w:pPr>
        <w:spacing w:after="0"/>
        <w:rPr>
          <w:rFonts w:ascii="Times New Roman" w:hAnsi="Times New Roman" w:cs="Times New Roman"/>
        </w:rPr>
        <w:sectPr w:rsidR="00086BF0" w:rsidRPr="00BB7E9F" w:rsidSect="004B55C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EFDD9FA" w14:textId="77777777" w:rsidR="00086BF0" w:rsidRPr="00BB7E9F" w:rsidRDefault="00086BF0" w:rsidP="00086BF0">
      <w:pPr>
        <w:pStyle w:val="ActHead5"/>
      </w:pPr>
      <w:bookmarkStart w:id="2" w:name="_Toc444596031"/>
      <w:r w:rsidRPr="00BB7E9F">
        <w:rPr>
          <w:rStyle w:val="CharSectno"/>
        </w:rPr>
        <w:lastRenderedPageBreak/>
        <w:t>1</w:t>
      </w:r>
      <w:r w:rsidRPr="00BB7E9F">
        <w:t xml:space="preserve">  Name</w:t>
      </w:r>
    </w:p>
    <w:p w14:paraId="0BA01627" w14:textId="64EA8BE1" w:rsidR="00086BF0" w:rsidRPr="00BB7E9F" w:rsidRDefault="00086BF0" w:rsidP="00086BF0">
      <w:pPr>
        <w:pStyle w:val="subsection"/>
      </w:pPr>
      <w:r w:rsidRPr="00BB7E9F">
        <w:tab/>
      </w:r>
      <w:r w:rsidRPr="00BB7E9F">
        <w:tab/>
        <w:t xml:space="preserve">This is the </w:t>
      </w:r>
      <w:bookmarkStart w:id="3" w:name="BKCheck15B_3"/>
      <w:bookmarkEnd w:id="3"/>
      <w:r w:rsidR="001D3665" w:rsidRPr="212D2780">
        <w:rPr>
          <w:i/>
          <w:iCs/>
        </w:rPr>
        <w:t>Radiocommunications (</w:t>
      </w:r>
      <w:r w:rsidR="0053624B" w:rsidRPr="212D2780">
        <w:rPr>
          <w:i/>
          <w:iCs/>
        </w:rPr>
        <w:t>Section 193</w:t>
      </w:r>
      <w:r w:rsidR="00263948" w:rsidRPr="212D2780">
        <w:rPr>
          <w:i/>
          <w:iCs/>
        </w:rPr>
        <w:t xml:space="preserve"> Permission</w:t>
      </w:r>
      <w:r w:rsidR="00D17D4D" w:rsidRPr="212D2780">
        <w:rPr>
          <w:i/>
          <w:iCs/>
        </w:rPr>
        <w:t xml:space="preserve"> </w:t>
      </w:r>
      <w:r w:rsidR="005F298F" w:rsidRPr="212D2780">
        <w:rPr>
          <w:i/>
          <w:iCs/>
        </w:rPr>
        <w:t>for</w:t>
      </w:r>
      <w:r w:rsidR="00D17D4D" w:rsidRPr="212D2780">
        <w:rPr>
          <w:i/>
          <w:iCs/>
        </w:rPr>
        <w:t xml:space="preserve"> D</w:t>
      </w:r>
      <w:r w:rsidR="004225BF" w:rsidRPr="212D2780">
        <w:rPr>
          <w:i/>
          <w:iCs/>
        </w:rPr>
        <w:t xml:space="preserve">epartment 13 </w:t>
      </w:r>
      <w:r w:rsidR="00DD28F1" w:rsidRPr="212D2780">
        <w:rPr>
          <w:i/>
          <w:iCs/>
        </w:rPr>
        <w:t xml:space="preserve">International </w:t>
      </w:r>
      <w:r w:rsidR="004225BF" w:rsidRPr="212D2780">
        <w:rPr>
          <w:i/>
          <w:iCs/>
        </w:rPr>
        <w:t>Pty L</w:t>
      </w:r>
      <w:r w:rsidR="1B88249D" w:rsidRPr="212D2780">
        <w:rPr>
          <w:i/>
          <w:iCs/>
        </w:rPr>
        <w:t>td</w:t>
      </w:r>
      <w:r w:rsidR="001C3E7F" w:rsidRPr="212D2780">
        <w:rPr>
          <w:i/>
          <w:iCs/>
        </w:rPr>
        <w:t xml:space="preserve">) Instrument </w:t>
      </w:r>
      <w:r w:rsidR="001D3665" w:rsidRPr="212D2780">
        <w:rPr>
          <w:i/>
          <w:iCs/>
        </w:rPr>
        <w:t>202</w:t>
      </w:r>
      <w:r w:rsidR="00DD28F1" w:rsidRPr="212D2780">
        <w:rPr>
          <w:i/>
          <w:iCs/>
        </w:rPr>
        <w:t>4</w:t>
      </w:r>
      <w:r w:rsidRPr="00BB7E9F">
        <w:t>.</w:t>
      </w:r>
    </w:p>
    <w:p w14:paraId="177E90D7" w14:textId="0F7320EA" w:rsidR="00086BF0" w:rsidRDefault="00086BF0" w:rsidP="00086BF0">
      <w:pPr>
        <w:pStyle w:val="ActHead5"/>
      </w:pPr>
      <w:bookmarkStart w:id="4" w:name="_Toc444596032"/>
      <w:r w:rsidRPr="00BB7E9F">
        <w:rPr>
          <w:rStyle w:val="CharSectno"/>
        </w:rPr>
        <w:t>2</w:t>
      </w:r>
      <w:r w:rsidRPr="00BB7E9F">
        <w:t xml:space="preserve">  Commencement</w:t>
      </w:r>
      <w:bookmarkEnd w:id="4"/>
    </w:p>
    <w:p w14:paraId="18DEF08D" w14:textId="47B17CBB" w:rsidR="00DB53A9" w:rsidRDefault="00086BF0" w:rsidP="00DB53A9">
      <w:pPr>
        <w:pStyle w:val="subsection"/>
      </w:pPr>
      <w:r w:rsidRPr="00BB7E9F">
        <w:tab/>
      </w:r>
      <w:r w:rsidR="00224B4A">
        <w:tab/>
      </w:r>
      <w:r w:rsidR="00DB53A9">
        <w:t xml:space="preserve">This instrument commences at the start of the day </w:t>
      </w:r>
      <w:r w:rsidR="1992EE58">
        <w:t>29 October 2024</w:t>
      </w:r>
      <w:r w:rsidR="00DB53A9">
        <w:t>.</w:t>
      </w:r>
    </w:p>
    <w:p w14:paraId="33042A8F" w14:textId="3EBFBE27" w:rsidR="00032888" w:rsidRPr="00093FF9" w:rsidRDefault="00086BF0" w:rsidP="00DF13B1">
      <w:pPr>
        <w:pStyle w:val="subsection"/>
        <w:tabs>
          <w:tab w:val="clear" w:pos="1021"/>
        </w:tabs>
        <w:ind w:left="1843" w:hanging="709"/>
        <w:rPr>
          <w:sz w:val="18"/>
          <w:szCs w:val="18"/>
        </w:rPr>
      </w:pPr>
      <w:r w:rsidRPr="00093FF9">
        <w:rPr>
          <w:sz w:val="18"/>
          <w:szCs w:val="18"/>
        </w:rPr>
        <w:t>Note:</w:t>
      </w:r>
      <w:r w:rsidRPr="00093FF9">
        <w:rPr>
          <w:sz w:val="18"/>
          <w:szCs w:val="18"/>
        </w:rPr>
        <w:tab/>
      </w:r>
      <w:r w:rsidR="00B0621D">
        <w:rPr>
          <w:sz w:val="18"/>
          <w:szCs w:val="18"/>
        </w:rPr>
        <w:t xml:space="preserve">This instrument </w:t>
      </w:r>
      <w:r w:rsidR="00D47D5C">
        <w:rPr>
          <w:sz w:val="18"/>
          <w:szCs w:val="18"/>
        </w:rPr>
        <w:t>is to be registered as a notifiable instrument</w:t>
      </w:r>
      <w:r w:rsidR="005E1C75">
        <w:rPr>
          <w:sz w:val="18"/>
          <w:szCs w:val="18"/>
        </w:rPr>
        <w:t xml:space="preserve"> </w:t>
      </w:r>
      <w:r w:rsidR="00D47D5C">
        <w:rPr>
          <w:sz w:val="18"/>
          <w:szCs w:val="18"/>
        </w:rPr>
        <w:t>on the</w:t>
      </w:r>
      <w:r w:rsidRPr="00093FF9">
        <w:rPr>
          <w:sz w:val="18"/>
          <w:szCs w:val="18"/>
        </w:rPr>
        <w:t xml:space="preserve"> Federal Register of Legislation</w:t>
      </w:r>
      <w:r w:rsidR="00D47D5C">
        <w:rPr>
          <w:sz w:val="18"/>
          <w:szCs w:val="18"/>
        </w:rPr>
        <w:t xml:space="preserve">, which </w:t>
      </w:r>
      <w:r w:rsidR="00AA53E9">
        <w:rPr>
          <w:sz w:val="18"/>
          <w:szCs w:val="18"/>
        </w:rPr>
        <w:t>may be</w:t>
      </w:r>
      <w:r w:rsidRPr="00093FF9">
        <w:rPr>
          <w:sz w:val="18"/>
          <w:szCs w:val="18"/>
        </w:rPr>
        <w:t xml:space="preserve"> accessed free of charge at </w:t>
      </w:r>
      <w:r w:rsidR="00524356" w:rsidRPr="00C726B1">
        <w:rPr>
          <w:rFonts w:eastAsiaTheme="majorEastAsia"/>
        </w:rPr>
        <w:t>www.legislation.gov.au</w:t>
      </w:r>
      <w:r w:rsidRPr="00093FF9">
        <w:rPr>
          <w:sz w:val="18"/>
          <w:szCs w:val="18"/>
        </w:rPr>
        <w:t>.</w:t>
      </w:r>
      <w:r w:rsidR="00A23298" w:rsidRPr="00093FF9">
        <w:rPr>
          <w:sz w:val="18"/>
          <w:szCs w:val="18"/>
        </w:rPr>
        <w:t xml:space="preserve"> </w:t>
      </w:r>
    </w:p>
    <w:p w14:paraId="632C86CD" w14:textId="0DA8CFD6" w:rsidR="00852C8C" w:rsidRDefault="00086BF0" w:rsidP="00086BF0">
      <w:pPr>
        <w:pStyle w:val="ActHead5"/>
      </w:pPr>
      <w:bookmarkStart w:id="5" w:name="_Toc444596033"/>
      <w:r w:rsidRPr="00BB7E9F">
        <w:rPr>
          <w:rStyle w:val="CharSectno"/>
        </w:rPr>
        <w:t>3</w:t>
      </w:r>
      <w:r w:rsidRPr="00BB7E9F">
        <w:t xml:space="preserve">  </w:t>
      </w:r>
      <w:r w:rsidR="00852C8C">
        <w:t>Repeal</w:t>
      </w:r>
      <w:r w:rsidR="00E21669">
        <w:t xml:space="preserve"> of this instrument</w:t>
      </w:r>
    </w:p>
    <w:p w14:paraId="521D9533" w14:textId="6A046C5F" w:rsidR="00852C8C" w:rsidRPr="00852C8C" w:rsidRDefault="00852C8C" w:rsidP="00852C8C">
      <w:pPr>
        <w:pStyle w:val="subsection"/>
      </w:pPr>
      <w:r>
        <w:tab/>
      </w:r>
      <w:r w:rsidR="00D95CBC">
        <w:tab/>
      </w:r>
      <w:r w:rsidR="00E21669" w:rsidRPr="2DD7D0DB">
        <w:rPr>
          <w:color w:val="000000"/>
          <w:shd w:val="clear" w:color="auto" w:fill="FFFFFF"/>
        </w:rPr>
        <w:t xml:space="preserve">This instrument is repealed at the start of the day that is </w:t>
      </w:r>
      <w:r w:rsidR="4BC3F9F8" w:rsidRPr="2DD7D0DB">
        <w:rPr>
          <w:color w:val="000000"/>
          <w:shd w:val="clear" w:color="auto" w:fill="FFFFFF"/>
        </w:rPr>
        <w:t>29 October 2026</w:t>
      </w:r>
      <w:r w:rsidR="00E21669" w:rsidRPr="2DD7D0DB">
        <w:rPr>
          <w:color w:val="000000"/>
          <w:shd w:val="clear" w:color="auto" w:fill="FFFFFF"/>
        </w:rPr>
        <w:t>.</w:t>
      </w:r>
    </w:p>
    <w:p w14:paraId="12CBE75E" w14:textId="26739F4A" w:rsidR="00086BF0" w:rsidRPr="00BB7E9F" w:rsidRDefault="000218A5" w:rsidP="00086BF0">
      <w:pPr>
        <w:pStyle w:val="ActHead5"/>
      </w:pPr>
      <w:r>
        <w:t xml:space="preserve">4  </w:t>
      </w:r>
      <w:r w:rsidR="00086BF0" w:rsidRPr="00BB7E9F">
        <w:t>Authority</w:t>
      </w:r>
      <w:bookmarkEnd w:id="5"/>
    </w:p>
    <w:p w14:paraId="5BBBE48F" w14:textId="0B5B1922" w:rsidR="00957659" w:rsidRDefault="00086BF0" w:rsidP="00086BF0">
      <w:pPr>
        <w:pStyle w:val="subsection"/>
        <w:rPr>
          <w:i/>
          <w:iCs/>
        </w:rPr>
      </w:pPr>
      <w:r w:rsidRPr="00BB7E9F">
        <w:tab/>
      </w:r>
      <w:r w:rsidRPr="00BB7E9F">
        <w:tab/>
        <w:t xml:space="preserve">This instrument is made under </w:t>
      </w:r>
      <w:r w:rsidR="00DB53A9">
        <w:t>sub</w:t>
      </w:r>
      <w:r w:rsidR="00C846E4">
        <w:t xml:space="preserve">section 193(1) of the </w:t>
      </w:r>
      <w:r w:rsidR="00C846E4" w:rsidRPr="00830E60">
        <w:rPr>
          <w:i/>
          <w:iCs/>
        </w:rPr>
        <w:t xml:space="preserve">Radiocommunications </w:t>
      </w:r>
      <w:r w:rsidR="0040498E" w:rsidRPr="00830E60">
        <w:rPr>
          <w:i/>
          <w:iCs/>
        </w:rPr>
        <w:t>Act</w:t>
      </w:r>
      <w:r w:rsidR="00DB53A9" w:rsidRPr="00830E60">
        <w:rPr>
          <w:i/>
          <w:iCs/>
        </w:rPr>
        <w:t xml:space="preserve"> 1</w:t>
      </w:r>
      <w:r w:rsidR="00830E60" w:rsidRPr="00830E60">
        <w:rPr>
          <w:i/>
          <w:iCs/>
        </w:rPr>
        <w:t>992</w:t>
      </w:r>
      <w:r w:rsidR="00830E60">
        <w:t>.</w:t>
      </w:r>
    </w:p>
    <w:p w14:paraId="3377B4C6" w14:textId="3906DA0E" w:rsidR="00086BF0" w:rsidRDefault="00957659" w:rsidP="00086BF0">
      <w:pPr>
        <w:pStyle w:val="subsection"/>
        <w:rPr>
          <w:b/>
          <w:bCs/>
          <w:sz w:val="24"/>
          <w:szCs w:val="24"/>
        </w:rPr>
      </w:pPr>
      <w:r w:rsidRPr="00957659">
        <w:rPr>
          <w:b/>
          <w:bCs/>
          <w:sz w:val="24"/>
          <w:szCs w:val="24"/>
        </w:rPr>
        <w:t xml:space="preserve">5  </w:t>
      </w:r>
      <w:r w:rsidR="00944D1B">
        <w:rPr>
          <w:b/>
          <w:bCs/>
          <w:sz w:val="24"/>
          <w:szCs w:val="24"/>
        </w:rPr>
        <w:t>Definitions</w:t>
      </w:r>
    </w:p>
    <w:p w14:paraId="31C4DE7F" w14:textId="2D2DB0CD" w:rsidR="006148E4" w:rsidRDefault="00D73D08" w:rsidP="00EF7BA1">
      <w:pPr>
        <w:pStyle w:val="subsection"/>
        <w:numPr>
          <w:ilvl w:val="0"/>
          <w:numId w:val="24"/>
        </w:numPr>
        <w:rPr>
          <w:szCs w:val="22"/>
        </w:rPr>
      </w:pPr>
      <w:r w:rsidRPr="00E63300">
        <w:rPr>
          <w:szCs w:val="22"/>
        </w:rPr>
        <w:t>In this instrument</w:t>
      </w:r>
      <w:r w:rsidR="00C5201E">
        <w:rPr>
          <w:szCs w:val="22"/>
        </w:rPr>
        <w:t xml:space="preserve"> the terms</w:t>
      </w:r>
      <w:r w:rsidR="00581C58">
        <w:rPr>
          <w:szCs w:val="22"/>
        </w:rPr>
        <w:t xml:space="preserve"> </w:t>
      </w:r>
      <w:r w:rsidR="00581C58" w:rsidRPr="00581C58">
        <w:rPr>
          <w:b/>
          <w:bCs/>
          <w:i/>
          <w:iCs/>
          <w:szCs w:val="22"/>
        </w:rPr>
        <w:t>ACMA</w:t>
      </w:r>
      <w:r w:rsidR="00581C58">
        <w:rPr>
          <w:szCs w:val="22"/>
        </w:rPr>
        <w:t xml:space="preserve">, </w:t>
      </w:r>
      <w:r w:rsidR="00F13248" w:rsidRPr="00F13248">
        <w:rPr>
          <w:b/>
          <w:bCs/>
          <w:i/>
          <w:iCs/>
          <w:szCs w:val="22"/>
        </w:rPr>
        <w:t>frequency band</w:t>
      </w:r>
      <w:r w:rsidR="00F13248">
        <w:rPr>
          <w:szCs w:val="22"/>
        </w:rPr>
        <w:t xml:space="preserve">, </w:t>
      </w:r>
      <w:r w:rsidR="00C5201E" w:rsidRPr="002938A6">
        <w:rPr>
          <w:b/>
          <w:bCs/>
          <w:i/>
          <w:iCs/>
          <w:szCs w:val="22"/>
        </w:rPr>
        <w:t>interfere</w:t>
      </w:r>
      <w:r w:rsidR="00C5201E">
        <w:rPr>
          <w:szCs w:val="22"/>
        </w:rPr>
        <w:t xml:space="preserve">, </w:t>
      </w:r>
      <w:r w:rsidR="00C5201E" w:rsidRPr="002938A6">
        <w:rPr>
          <w:b/>
          <w:bCs/>
          <w:i/>
          <w:iCs/>
          <w:szCs w:val="22"/>
        </w:rPr>
        <w:t>radiocommunications</w:t>
      </w:r>
      <w:r w:rsidR="00C5201E">
        <w:rPr>
          <w:szCs w:val="22"/>
        </w:rPr>
        <w:t xml:space="preserve"> and </w:t>
      </w:r>
      <w:r w:rsidR="00C5201E" w:rsidRPr="002938A6">
        <w:rPr>
          <w:b/>
          <w:bCs/>
          <w:i/>
          <w:iCs/>
          <w:szCs w:val="22"/>
        </w:rPr>
        <w:t>transmitter</w:t>
      </w:r>
      <w:r w:rsidR="00830E60">
        <w:rPr>
          <w:szCs w:val="22"/>
        </w:rPr>
        <w:t xml:space="preserve"> have the meanings </w:t>
      </w:r>
      <w:r w:rsidR="002938A6">
        <w:rPr>
          <w:szCs w:val="22"/>
        </w:rPr>
        <w:t xml:space="preserve">given to those terms in the </w:t>
      </w:r>
      <w:r w:rsidR="002938A6" w:rsidRPr="002938A6">
        <w:rPr>
          <w:i/>
          <w:iCs/>
          <w:szCs w:val="22"/>
        </w:rPr>
        <w:t>Radiocommunications Act 1992</w:t>
      </w:r>
      <w:r w:rsidR="002938A6">
        <w:rPr>
          <w:szCs w:val="22"/>
        </w:rPr>
        <w:t>.</w:t>
      </w:r>
    </w:p>
    <w:p w14:paraId="3226DC64" w14:textId="0E4B25B9" w:rsidR="00EF7BA1" w:rsidRDefault="00532FF5" w:rsidP="00EF7BA1">
      <w:pPr>
        <w:pStyle w:val="subsection"/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In this instrument </w:t>
      </w:r>
      <w:r w:rsidRPr="008129F4">
        <w:rPr>
          <w:b/>
          <w:bCs/>
          <w:i/>
          <w:iCs/>
          <w:szCs w:val="22"/>
        </w:rPr>
        <w:t>relevant carrier</w:t>
      </w:r>
      <w:r>
        <w:rPr>
          <w:szCs w:val="22"/>
        </w:rPr>
        <w:t xml:space="preserve"> means each of:</w:t>
      </w:r>
    </w:p>
    <w:p w14:paraId="33B30F1A" w14:textId="77777777" w:rsidR="00863430" w:rsidRDefault="00532FF5" w:rsidP="00863430">
      <w:pPr>
        <w:pStyle w:val="subsection"/>
        <w:ind w:left="1500" w:firstLine="0"/>
        <w:rPr>
          <w:szCs w:val="22"/>
        </w:rPr>
      </w:pPr>
      <w:r>
        <w:rPr>
          <w:szCs w:val="22"/>
        </w:rPr>
        <w:t>(a)</w:t>
      </w:r>
      <w:r w:rsidR="005038FD">
        <w:rPr>
          <w:szCs w:val="22"/>
        </w:rPr>
        <w:tab/>
        <w:t>Optus Mobile Limited (</w:t>
      </w:r>
      <w:r w:rsidR="00AD086C">
        <w:rPr>
          <w:szCs w:val="22"/>
        </w:rPr>
        <w:t>A</w:t>
      </w:r>
      <w:r w:rsidR="005038FD">
        <w:rPr>
          <w:szCs w:val="22"/>
        </w:rPr>
        <w:t>CN 054 365 696)</w:t>
      </w:r>
      <w:r w:rsidR="00AD086C">
        <w:rPr>
          <w:szCs w:val="22"/>
        </w:rPr>
        <w:t>;</w:t>
      </w:r>
    </w:p>
    <w:p w14:paraId="0FE2B831" w14:textId="129E1647" w:rsidR="00863430" w:rsidRDefault="005038FD" w:rsidP="00581FF7">
      <w:pPr>
        <w:pStyle w:val="subsection"/>
        <w:tabs>
          <w:tab w:val="left" w:pos="2028"/>
        </w:tabs>
        <w:ind w:left="1500" w:firstLine="0"/>
        <w:rPr>
          <w:szCs w:val="22"/>
        </w:rPr>
      </w:pPr>
      <w:r>
        <w:rPr>
          <w:szCs w:val="22"/>
        </w:rPr>
        <w:t>(b)</w:t>
      </w:r>
      <w:r w:rsidR="00AD086C">
        <w:rPr>
          <w:szCs w:val="22"/>
        </w:rPr>
        <w:tab/>
      </w:r>
      <w:r w:rsidR="00581FF7">
        <w:rPr>
          <w:szCs w:val="22"/>
        </w:rPr>
        <w:tab/>
      </w:r>
      <w:r w:rsidR="00AD086C">
        <w:rPr>
          <w:szCs w:val="22"/>
        </w:rPr>
        <w:t>Telstra Limited (ACN 086 174 781);</w:t>
      </w:r>
    </w:p>
    <w:p w14:paraId="679CDE81" w14:textId="0BF607EA" w:rsidR="00AD086C" w:rsidRDefault="009F33A5" w:rsidP="00863430">
      <w:pPr>
        <w:pStyle w:val="subsection"/>
        <w:ind w:left="1500" w:firstLine="0"/>
      </w:pPr>
      <w:r>
        <w:t>(c)</w:t>
      </w:r>
      <w:r>
        <w:tab/>
        <w:t>TPG Telecom Limited (ACN 096 304 620).</w:t>
      </w:r>
    </w:p>
    <w:p w14:paraId="0A36296F" w14:textId="0652D43B" w:rsidR="0098597F" w:rsidRPr="000C7E47" w:rsidRDefault="00957659" w:rsidP="000C7E47">
      <w:pPr>
        <w:pStyle w:val="subsection"/>
        <w:rPr>
          <w:b/>
          <w:bCs/>
          <w:sz w:val="24"/>
          <w:szCs w:val="24"/>
        </w:rPr>
      </w:pPr>
      <w:bookmarkStart w:id="6" w:name="_Toc444596036"/>
      <w:bookmarkEnd w:id="2"/>
      <w:r w:rsidRPr="000C7E47">
        <w:rPr>
          <w:b/>
          <w:bCs/>
          <w:sz w:val="24"/>
          <w:szCs w:val="24"/>
        </w:rPr>
        <w:t>6</w:t>
      </w:r>
      <w:r w:rsidR="00ED3933" w:rsidRPr="000C7E47">
        <w:rPr>
          <w:b/>
          <w:bCs/>
          <w:sz w:val="24"/>
          <w:szCs w:val="24"/>
        </w:rPr>
        <w:t xml:space="preserve">  </w:t>
      </w:r>
      <w:r w:rsidR="006177F1" w:rsidRPr="000C7E47">
        <w:rPr>
          <w:b/>
          <w:bCs/>
          <w:sz w:val="24"/>
          <w:szCs w:val="24"/>
        </w:rPr>
        <w:t>Permission</w:t>
      </w:r>
    </w:p>
    <w:bookmarkEnd w:id="6"/>
    <w:p w14:paraId="764DDA00" w14:textId="34F21979" w:rsidR="00624F8E" w:rsidRDefault="000A4F69" w:rsidP="005934C0">
      <w:pPr>
        <w:pStyle w:val="notetext"/>
        <w:numPr>
          <w:ilvl w:val="0"/>
          <w:numId w:val="21"/>
        </w:numPr>
        <w:rPr>
          <w:sz w:val="22"/>
          <w:szCs w:val="22"/>
        </w:rPr>
      </w:pPr>
      <w:r w:rsidRPr="212D2780">
        <w:rPr>
          <w:sz w:val="22"/>
          <w:szCs w:val="22"/>
        </w:rPr>
        <w:t>D</w:t>
      </w:r>
      <w:r w:rsidR="004225BF" w:rsidRPr="212D2780">
        <w:rPr>
          <w:sz w:val="22"/>
          <w:szCs w:val="22"/>
        </w:rPr>
        <w:t xml:space="preserve">epartment 13 </w:t>
      </w:r>
      <w:r w:rsidR="00014DF3" w:rsidRPr="212D2780">
        <w:rPr>
          <w:sz w:val="22"/>
          <w:szCs w:val="22"/>
        </w:rPr>
        <w:t xml:space="preserve">International </w:t>
      </w:r>
      <w:r w:rsidR="004225BF" w:rsidRPr="212D2780">
        <w:rPr>
          <w:sz w:val="22"/>
          <w:szCs w:val="22"/>
        </w:rPr>
        <w:t>Pty L</w:t>
      </w:r>
      <w:r w:rsidR="07A863B3" w:rsidRPr="212D2780">
        <w:rPr>
          <w:sz w:val="22"/>
          <w:szCs w:val="22"/>
        </w:rPr>
        <w:t>td</w:t>
      </w:r>
      <w:r w:rsidR="001B19C1" w:rsidRPr="212D2780">
        <w:rPr>
          <w:sz w:val="22"/>
          <w:szCs w:val="22"/>
        </w:rPr>
        <w:t xml:space="preserve"> (</w:t>
      </w:r>
      <w:r w:rsidR="00445883" w:rsidRPr="212D2780">
        <w:rPr>
          <w:sz w:val="22"/>
          <w:szCs w:val="22"/>
        </w:rPr>
        <w:t>A</w:t>
      </w:r>
      <w:r w:rsidRPr="212D2780">
        <w:rPr>
          <w:sz w:val="22"/>
          <w:szCs w:val="22"/>
        </w:rPr>
        <w:t>CN 6</w:t>
      </w:r>
      <w:r w:rsidR="004225BF" w:rsidRPr="212D2780">
        <w:rPr>
          <w:sz w:val="22"/>
          <w:szCs w:val="22"/>
        </w:rPr>
        <w:t>39 277 571</w:t>
      </w:r>
      <w:r w:rsidR="00445883" w:rsidRPr="212D2780">
        <w:rPr>
          <w:sz w:val="22"/>
          <w:szCs w:val="22"/>
        </w:rPr>
        <w:t>)</w:t>
      </w:r>
      <w:r w:rsidRPr="212D2780">
        <w:rPr>
          <w:sz w:val="22"/>
          <w:szCs w:val="22"/>
        </w:rPr>
        <w:t xml:space="preserve"> </w:t>
      </w:r>
      <w:r w:rsidR="000358A0" w:rsidRPr="212D2780">
        <w:rPr>
          <w:sz w:val="22"/>
          <w:szCs w:val="22"/>
        </w:rPr>
        <w:t>(</w:t>
      </w:r>
      <w:r w:rsidR="000358A0" w:rsidRPr="212D2780">
        <w:rPr>
          <w:b/>
          <w:bCs/>
          <w:i/>
          <w:iCs/>
          <w:sz w:val="22"/>
          <w:szCs w:val="22"/>
        </w:rPr>
        <w:t>Department 13</w:t>
      </w:r>
      <w:r w:rsidR="000358A0" w:rsidRPr="212D2780">
        <w:rPr>
          <w:sz w:val="22"/>
          <w:szCs w:val="22"/>
        </w:rPr>
        <w:t xml:space="preserve">) </w:t>
      </w:r>
      <w:r w:rsidRPr="212D2780">
        <w:rPr>
          <w:sz w:val="22"/>
          <w:szCs w:val="22"/>
        </w:rPr>
        <w:t xml:space="preserve">is </w:t>
      </w:r>
      <w:r w:rsidR="00EC052C" w:rsidRPr="212D2780">
        <w:rPr>
          <w:sz w:val="22"/>
          <w:szCs w:val="22"/>
        </w:rPr>
        <w:t xml:space="preserve">permitted </w:t>
      </w:r>
      <w:r w:rsidR="00957659" w:rsidRPr="212D2780">
        <w:rPr>
          <w:sz w:val="22"/>
          <w:szCs w:val="22"/>
        </w:rPr>
        <w:t>to use a transmitter</w:t>
      </w:r>
      <w:r w:rsidR="003441E1" w:rsidRPr="212D2780">
        <w:rPr>
          <w:sz w:val="22"/>
          <w:szCs w:val="22"/>
        </w:rPr>
        <w:t xml:space="preserve"> in a way which it </w:t>
      </w:r>
      <w:r w:rsidR="0098387F" w:rsidRPr="212D2780">
        <w:rPr>
          <w:sz w:val="22"/>
          <w:szCs w:val="22"/>
        </w:rPr>
        <w:t xml:space="preserve">knows is likely to interfere substantially </w:t>
      </w:r>
      <w:r w:rsidR="00CA3419" w:rsidRPr="212D2780">
        <w:rPr>
          <w:sz w:val="22"/>
          <w:szCs w:val="22"/>
        </w:rPr>
        <w:t xml:space="preserve">with radiocommunications carried on by or on behalf of </w:t>
      </w:r>
      <w:r w:rsidR="005A2399" w:rsidRPr="212D2780">
        <w:rPr>
          <w:sz w:val="22"/>
          <w:szCs w:val="22"/>
        </w:rPr>
        <w:t xml:space="preserve">the Australian Federal Police in the circumstances </w:t>
      </w:r>
      <w:r w:rsidR="00624F8E" w:rsidRPr="212D2780">
        <w:rPr>
          <w:sz w:val="22"/>
          <w:szCs w:val="22"/>
        </w:rPr>
        <w:t>set out in s</w:t>
      </w:r>
      <w:r w:rsidR="005934C0" w:rsidRPr="212D2780">
        <w:rPr>
          <w:sz w:val="22"/>
          <w:szCs w:val="22"/>
        </w:rPr>
        <w:t xml:space="preserve">ubsection </w:t>
      </w:r>
      <w:r w:rsidR="00201FED" w:rsidRPr="212D2780">
        <w:rPr>
          <w:sz w:val="22"/>
          <w:szCs w:val="22"/>
        </w:rPr>
        <w:t>(2)</w:t>
      </w:r>
      <w:r w:rsidR="00624F8E" w:rsidRPr="212D2780">
        <w:rPr>
          <w:sz w:val="22"/>
          <w:szCs w:val="22"/>
        </w:rPr>
        <w:t>.</w:t>
      </w:r>
    </w:p>
    <w:p w14:paraId="25879250" w14:textId="630198BA" w:rsidR="00531038" w:rsidRDefault="00202101" w:rsidP="00201FED">
      <w:pPr>
        <w:pStyle w:val="note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For the pur</w:t>
      </w:r>
      <w:r w:rsidR="00531038">
        <w:rPr>
          <w:sz w:val="22"/>
          <w:szCs w:val="22"/>
        </w:rPr>
        <w:t>p</w:t>
      </w:r>
      <w:r w:rsidR="00773727">
        <w:rPr>
          <w:sz w:val="22"/>
          <w:szCs w:val="22"/>
        </w:rPr>
        <w:t>o</w:t>
      </w:r>
      <w:r>
        <w:rPr>
          <w:sz w:val="22"/>
          <w:szCs w:val="22"/>
        </w:rPr>
        <w:t>ses of s</w:t>
      </w:r>
      <w:r w:rsidR="00201FED">
        <w:rPr>
          <w:sz w:val="22"/>
          <w:szCs w:val="22"/>
        </w:rPr>
        <w:t>ubsection (1)</w:t>
      </w:r>
      <w:r w:rsidR="00531038">
        <w:rPr>
          <w:sz w:val="22"/>
          <w:szCs w:val="22"/>
        </w:rPr>
        <w:t>, all of the following circumstances must exist:</w:t>
      </w:r>
    </w:p>
    <w:p w14:paraId="6DE16B2F" w14:textId="10FE1408" w:rsidR="00200F18" w:rsidRPr="00200F18" w:rsidRDefault="00EE3D33" w:rsidP="00201FED">
      <w:pPr>
        <w:pStyle w:val="notetext"/>
        <w:numPr>
          <w:ilvl w:val="0"/>
          <w:numId w:val="20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>t</w:t>
      </w:r>
      <w:r w:rsidR="00820D58">
        <w:rPr>
          <w:sz w:val="22"/>
          <w:szCs w:val="22"/>
        </w:rPr>
        <w:t xml:space="preserve">he use of the transmitter </w:t>
      </w:r>
      <w:r w:rsidR="00A100F3">
        <w:rPr>
          <w:sz w:val="22"/>
          <w:szCs w:val="22"/>
        </w:rPr>
        <w:t xml:space="preserve">must </w:t>
      </w:r>
      <w:r w:rsidR="00820D58">
        <w:rPr>
          <w:sz w:val="22"/>
          <w:szCs w:val="22"/>
        </w:rPr>
        <w:t>occur</w:t>
      </w:r>
      <w:r w:rsidR="00200F18">
        <w:rPr>
          <w:sz w:val="22"/>
          <w:szCs w:val="22"/>
        </w:rPr>
        <w:t xml:space="preserve"> within a </w:t>
      </w:r>
      <w:r w:rsidR="0035459F">
        <w:rPr>
          <w:sz w:val="22"/>
          <w:szCs w:val="22"/>
        </w:rPr>
        <w:t>one-kilometre</w:t>
      </w:r>
      <w:r w:rsidR="00200F18">
        <w:rPr>
          <w:sz w:val="22"/>
          <w:szCs w:val="22"/>
        </w:rPr>
        <w:t xml:space="preserve"> radius of </w:t>
      </w:r>
      <w:r w:rsidR="00184A1D">
        <w:rPr>
          <w:sz w:val="22"/>
          <w:szCs w:val="22"/>
        </w:rPr>
        <w:t>the point which is 35</w:t>
      </w:r>
      <w:r w:rsidR="00465A27">
        <w:rPr>
          <w:sz w:val="22"/>
          <w:szCs w:val="22"/>
        </w:rPr>
        <w:t>.31605 degrees South, 148.97680 degrees East (GDA94 datum)</w:t>
      </w:r>
      <w:r w:rsidR="00C20574">
        <w:rPr>
          <w:sz w:val="22"/>
          <w:szCs w:val="22"/>
        </w:rPr>
        <w:t>;</w:t>
      </w:r>
    </w:p>
    <w:p w14:paraId="2A386BC7" w14:textId="673303AD" w:rsidR="00560DC1" w:rsidRPr="005D6C2D" w:rsidRDefault="00C20574" w:rsidP="009766B4">
      <w:pPr>
        <w:pStyle w:val="notetext"/>
        <w:numPr>
          <w:ilvl w:val="0"/>
          <w:numId w:val="20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>the use must be for the purpose of</w:t>
      </w:r>
      <w:r w:rsidR="00A60503">
        <w:rPr>
          <w:sz w:val="22"/>
          <w:szCs w:val="22"/>
        </w:rPr>
        <w:t xml:space="preserve"> </w:t>
      </w:r>
      <w:r w:rsidR="00E207B7">
        <w:rPr>
          <w:sz w:val="22"/>
          <w:szCs w:val="22"/>
        </w:rPr>
        <w:t>Department 13</w:t>
      </w:r>
      <w:r w:rsidR="00560DC1">
        <w:rPr>
          <w:sz w:val="22"/>
          <w:szCs w:val="22"/>
        </w:rPr>
        <w:t>:</w:t>
      </w:r>
    </w:p>
    <w:p w14:paraId="3BEE2AFA" w14:textId="43223101" w:rsidR="00B55DDA" w:rsidRDefault="005D6C2D" w:rsidP="00514687">
      <w:pPr>
        <w:pStyle w:val="note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testing or demonstrating</w:t>
      </w:r>
      <w:r w:rsidR="000A4F69" w:rsidRPr="0034508F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B70776">
        <w:rPr>
          <w:sz w:val="22"/>
          <w:szCs w:val="22"/>
        </w:rPr>
        <w:t>effects of transmitters</w:t>
      </w:r>
      <w:r w:rsidR="00CD5521">
        <w:rPr>
          <w:sz w:val="22"/>
          <w:szCs w:val="22"/>
        </w:rPr>
        <w:t xml:space="preserve"> on radiocommunications</w:t>
      </w:r>
      <w:r w:rsidR="000F1960">
        <w:rPr>
          <w:sz w:val="22"/>
          <w:szCs w:val="22"/>
        </w:rPr>
        <w:t xml:space="preserve"> on behalf of the Australian </w:t>
      </w:r>
      <w:r w:rsidR="00B55DDA">
        <w:rPr>
          <w:sz w:val="22"/>
          <w:szCs w:val="22"/>
        </w:rPr>
        <w:t>Federal Police;</w:t>
      </w:r>
      <w:r w:rsidR="009235E3">
        <w:rPr>
          <w:sz w:val="22"/>
          <w:szCs w:val="22"/>
        </w:rPr>
        <w:t xml:space="preserve"> or</w:t>
      </w:r>
    </w:p>
    <w:p w14:paraId="110D55D6" w14:textId="6844157D" w:rsidR="00A27B89" w:rsidRDefault="009235E3" w:rsidP="00B55DDA">
      <w:pPr>
        <w:pStyle w:val="note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undertaking research</w:t>
      </w:r>
      <w:r w:rsidR="0045551C">
        <w:rPr>
          <w:sz w:val="22"/>
          <w:szCs w:val="22"/>
        </w:rPr>
        <w:t xml:space="preserve"> into, </w:t>
      </w:r>
      <w:r w:rsidR="00A27B89">
        <w:rPr>
          <w:sz w:val="22"/>
          <w:szCs w:val="22"/>
        </w:rPr>
        <w:t xml:space="preserve">or </w:t>
      </w:r>
      <w:r w:rsidR="002E392D">
        <w:rPr>
          <w:sz w:val="22"/>
          <w:szCs w:val="22"/>
        </w:rPr>
        <w:t xml:space="preserve">the </w:t>
      </w:r>
      <w:r w:rsidR="00A27B89">
        <w:rPr>
          <w:sz w:val="22"/>
          <w:szCs w:val="22"/>
        </w:rPr>
        <w:t>development of, transmitters on behalf of the Australian Federal Police;</w:t>
      </w:r>
    </w:p>
    <w:p w14:paraId="682F7285" w14:textId="36796BC4" w:rsidR="00A679FF" w:rsidRDefault="001C7CDC" w:rsidP="008129F4">
      <w:pPr>
        <w:pStyle w:val="note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at least 14 days prior to the use occurring</w:t>
      </w:r>
      <w:r w:rsidR="00CD5521">
        <w:rPr>
          <w:sz w:val="22"/>
          <w:szCs w:val="22"/>
        </w:rPr>
        <w:t xml:space="preserve"> </w:t>
      </w:r>
      <w:r w:rsidR="000358A0">
        <w:rPr>
          <w:sz w:val="22"/>
          <w:szCs w:val="22"/>
        </w:rPr>
        <w:t>Department 13</w:t>
      </w:r>
      <w:r w:rsidR="00863068">
        <w:rPr>
          <w:sz w:val="22"/>
          <w:szCs w:val="22"/>
        </w:rPr>
        <w:t xml:space="preserve"> must have given written</w:t>
      </w:r>
      <w:r w:rsidR="00BC3A97">
        <w:rPr>
          <w:sz w:val="22"/>
          <w:szCs w:val="22"/>
        </w:rPr>
        <w:t xml:space="preserve"> notice of the intended use to the ACMA and to each relevant carrier</w:t>
      </w:r>
      <w:r w:rsidR="00A679FF">
        <w:rPr>
          <w:sz w:val="22"/>
          <w:szCs w:val="22"/>
        </w:rPr>
        <w:t>, which notice must specify:</w:t>
      </w:r>
    </w:p>
    <w:p w14:paraId="7BE7571B" w14:textId="0D4E9A8C" w:rsidR="0073470B" w:rsidRDefault="0073470B" w:rsidP="0073470B">
      <w:pPr>
        <w:pStyle w:val="notetex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the date on which the </w:t>
      </w:r>
      <w:r w:rsidR="006A44F6">
        <w:rPr>
          <w:sz w:val="22"/>
          <w:szCs w:val="22"/>
        </w:rPr>
        <w:t>transmitter</w:t>
      </w:r>
      <w:r>
        <w:rPr>
          <w:sz w:val="22"/>
          <w:szCs w:val="22"/>
        </w:rPr>
        <w:t xml:space="preserve"> will be used;</w:t>
      </w:r>
    </w:p>
    <w:p w14:paraId="4459EACF" w14:textId="1B8B9A7E" w:rsidR="006A44F6" w:rsidRDefault="0073470B" w:rsidP="0073470B">
      <w:pPr>
        <w:pStyle w:val="notetex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the period for which the transmitter will be used</w:t>
      </w:r>
      <w:r w:rsidR="006A44F6">
        <w:rPr>
          <w:sz w:val="22"/>
          <w:szCs w:val="22"/>
        </w:rPr>
        <w:t>;</w:t>
      </w:r>
    </w:p>
    <w:p w14:paraId="72E7758F" w14:textId="0E18B160" w:rsidR="000A4F69" w:rsidRPr="005D6C2D" w:rsidRDefault="006A44F6" w:rsidP="008129F4">
      <w:pPr>
        <w:pStyle w:val="notetex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the frequency band or bands on which the transmitter will be operating</w:t>
      </w:r>
      <w:r w:rsidR="004C49C5">
        <w:rPr>
          <w:sz w:val="22"/>
          <w:szCs w:val="22"/>
        </w:rPr>
        <w:t>.</w:t>
      </w:r>
      <w:r w:rsidR="00863068">
        <w:rPr>
          <w:sz w:val="22"/>
          <w:szCs w:val="22"/>
        </w:rPr>
        <w:t xml:space="preserve"> </w:t>
      </w:r>
    </w:p>
    <w:p w14:paraId="47095CE6" w14:textId="77777777" w:rsidR="004A153B" w:rsidRDefault="004A153B" w:rsidP="009776E9">
      <w:pPr>
        <w:pStyle w:val="notetext"/>
        <w:ind w:left="1134" w:firstLine="0"/>
        <w:rPr>
          <w:szCs w:val="18"/>
        </w:rPr>
      </w:pPr>
    </w:p>
    <w:p w14:paraId="418A9994" w14:textId="5B9F8AD6" w:rsidR="00CF510D" w:rsidRDefault="00BF179F" w:rsidP="00DF13B1">
      <w:pPr>
        <w:pStyle w:val="notetext"/>
        <w:ind w:left="1843" w:hanging="567"/>
        <w:rPr>
          <w:szCs w:val="18"/>
        </w:rPr>
      </w:pPr>
      <w:r w:rsidRPr="00BF179F">
        <w:rPr>
          <w:szCs w:val="18"/>
        </w:rPr>
        <w:t>Note:</w:t>
      </w:r>
      <w:r w:rsidR="00DF13B1">
        <w:rPr>
          <w:szCs w:val="18"/>
        </w:rPr>
        <w:tab/>
      </w:r>
      <w:r w:rsidR="00CE4A0C">
        <w:rPr>
          <w:szCs w:val="18"/>
        </w:rPr>
        <w:t xml:space="preserve">Under the </w:t>
      </w:r>
      <w:r w:rsidR="00ED00F4">
        <w:rPr>
          <w:i/>
          <w:iCs/>
          <w:szCs w:val="18"/>
        </w:rPr>
        <w:t>Radiocommunications (Exemption) Determination 202</w:t>
      </w:r>
      <w:r w:rsidR="00FE279B">
        <w:rPr>
          <w:i/>
          <w:iCs/>
          <w:szCs w:val="18"/>
        </w:rPr>
        <w:t>4</w:t>
      </w:r>
      <w:r w:rsidR="00ED00F4">
        <w:rPr>
          <w:i/>
          <w:iCs/>
          <w:szCs w:val="18"/>
        </w:rPr>
        <w:t xml:space="preserve"> </w:t>
      </w:r>
      <w:r w:rsidR="000506ED">
        <w:rPr>
          <w:szCs w:val="18"/>
        </w:rPr>
        <w:t xml:space="preserve">(the Determination) </w:t>
      </w:r>
      <w:r w:rsidR="00526F2B">
        <w:rPr>
          <w:szCs w:val="18"/>
        </w:rPr>
        <w:t xml:space="preserve">an entity </w:t>
      </w:r>
      <w:r w:rsidR="00EE4FF3">
        <w:rPr>
          <w:szCs w:val="18"/>
        </w:rPr>
        <w:t xml:space="preserve">can be exempted from certain obligations </w:t>
      </w:r>
      <w:r w:rsidR="00D52668">
        <w:rPr>
          <w:szCs w:val="18"/>
        </w:rPr>
        <w:t xml:space="preserve">arising </w:t>
      </w:r>
      <w:r w:rsidR="00EE4FF3">
        <w:rPr>
          <w:szCs w:val="18"/>
        </w:rPr>
        <w:t xml:space="preserve">under the </w:t>
      </w:r>
      <w:r w:rsidR="00EE4FF3" w:rsidRPr="00EE4FF3">
        <w:rPr>
          <w:i/>
          <w:iCs/>
          <w:szCs w:val="18"/>
        </w:rPr>
        <w:t>Radiocommunications Act 1992</w:t>
      </w:r>
      <w:r w:rsidR="00EE4FF3">
        <w:rPr>
          <w:szCs w:val="18"/>
        </w:rPr>
        <w:t xml:space="preserve"> </w:t>
      </w:r>
      <w:r w:rsidR="00995A3C">
        <w:rPr>
          <w:szCs w:val="18"/>
        </w:rPr>
        <w:t xml:space="preserve">(the Act) </w:t>
      </w:r>
      <w:r w:rsidR="0092364E">
        <w:rPr>
          <w:szCs w:val="18"/>
        </w:rPr>
        <w:t xml:space="preserve">not to </w:t>
      </w:r>
      <w:r w:rsidR="0098013C">
        <w:rPr>
          <w:szCs w:val="18"/>
        </w:rPr>
        <w:t>operate a banned devic</w:t>
      </w:r>
      <w:r w:rsidR="009B1DA0">
        <w:rPr>
          <w:szCs w:val="18"/>
        </w:rPr>
        <w:t xml:space="preserve">e.  </w:t>
      </w:r>
      <w:r w:rsidR="00E9212D">
        <w:rPr>
          <w:szCs w:val="18"/>
        </w:rPr>
        <w:t>In some circumstances</w:t>
      </w:r>
      <w:r w:rsidR="00246239">
        <w:rPr>
          <w:szCs w:val="18"/>
        </w:rPr>
        <w:t xml:space="preserve"> – broadly descri</w:t>
      </w:r>
      <w:r w:rsidR="0072602F">
        <w:rPr>
          <w:szCs w:val="18"/>
        </w:rPr>
        <w:t>bed</w:t>
      </w:r>
      <w:r w:rsidR="00246239">
        <w:rPr>
          <w:szCs w:val="18"/>
        </w:rPr>
        <w:t xml:space="preserve"> as </w:t>
      </w:r>
      <w:r w:rsidR="0072602F">
        <w:rPr>
          <w:szCs w:val="18"/>
        </w:rPr>
        <w:t>“</w:t>
      </w:r>
      <w:r w:rsidR="00246239">
        <w:rPr>
          <w:szCs w:val="18"/>
        </w:rPr>
        <w:t>open-air testing</w:t>
      </w:r>
      <w:r w:rsidR="0072602F">
        <w:rPr>
          <w:szCs w:val="18"/>
        </w:rPr>
        <w:t>”</w:t>
      </w:r>
      <w:r w:rsidR="00246239">
        <w:rPr>
          <w:szCs w:val="18"/>
        </w:rPr>
        <w:t xml:space="preserve"> – that exemption can only be relied upon if there is an </w:t>
      </w:r>
      <w:r w:rsidR="00846F61">
        <w:rPr>
          <w:szCs w:val="18"/>
        </w:rPr>
        <w:t>applicable</w:t>
      </w:r>
      <w:r w:rsidR="00246239">
        <w:rPr>
          <w:szCs w:val="18"/>
        </w:rPr>
        <w:t xml:space="preserve"> written permission from the ACMA</w:t>
      </w:r>
      <w:r w:rsidR="00846F61">
        <w:rPr>
          <w:szCs w:val="18"/>
        </w:rPr>
        <w:t xml:space="preserve"> given under section 193</w:t>
      </w:r>
      <w:r w:rsidR="00040B48">
        <w:rPr>
          <w:szCs w:val="18"/>
        </w:rPr>
        <w:t xml:space="preserve"> of the Act</w:t>
      </w:r>
      <w:r w:rsidR="00BA444D">
        <w:rPr>
          <w:szCs w:val="18"/>
        </w:rPr>
        <w:t xml:space="preserve"> (see subsection 10(4) of the Determination).  This instrument </w:t>
      </w:r>
      <w:r w:rsidR="00B345FF">
        <w:rPr>
          <w:szCs w:val="18"/>
        </w:rPr>
        <w:t xml:space="preserve">provides such a permission for </w:t>
      </w:r>
      <w:r w:rsidR="00CF394C">
        <w:rPr>
          <w:szCs w:val="18"/>
        </w:rPr>
        <w:t xml:space="preserve">Department 13 </w:t>
      </w:r>
      <w:r w:rsidR="00FE279B">
        <w:rPr>
          <w:szCs w:val="18"/>
        </w:rPr>
        <w:t xml:space="preserve">International </w:t>
      </w:r>
      <w:r w:rsidR="00CF394C">
        <w:rPr>
          <w:szCs w:val="18"/>
        </w:rPr>
        <w:t>Pty L</w:t>
      </w:r>
      <w:r w:rsidR="00581FF7">
        <w:rPr>
          <w:szCs w:val="18"/>
        </w:rPr>
        <w:t>td</w:t>
      </w:r>
      <w:r w:rsidR="00D52668">
        <w:rPr>
          <w:szCs w:val="18"/>
        </w:rPr>
        <w:t>, applying</w:t>
      </w:r>
      <w:r w:rsidR="00CF394C">
        <w:rPr>
          <w:szCs w:val="18"/>
        </w:rPr>
        <w:t xml:space="preserve"> in the circumstances set out in subsection 6(2).</w:t>
      </w:r>
      <w:r w:rsidR="004479CE">
        <w:rPr>
          <w:szCs w:val="18"/>
        </w:rPr>
        <w:t xml:space="preserve"> </w:t>
      </w:r>
    </w:p>
    <w:p w14:paraId="6BDB53E3" w14:textId="38856C67" w:rsidR="00524356" w:rsidRDefault="00524356" w:rsidP="00524356">
      <w:pPr>
        <w:pStyle w:val="note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F00A3A">
        <w:rPr>
          <w:sz w:val="22"/>
          <w:szCs w:val="22"/>
        </w:rPr>
        <w:t xml:space="preserve">the avoidance of doubt, written notice given for </w:t>
      </w:r>
      <w:r>
        <w:rPr>
          <w:sz w:val="22"/>
          <w:szCs w:val="22"/>
        </w:rPr>
        <w:t>the purposes of paragraph (</w:t>
      </w:r>
      <w:r w:rsidR="00394147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="00C83A80">
        <w:rPr>
          <w:sz w:val="22"/>
          <w:szCs w:val="22"/>
        </w:rPr>
        <w:t>(c)</w:t>
      </w:r>
      <w:r>
        <w:rPr>
          <w:sz w:val="22"/>
          <w:szCs w:val="22"/>
        </w:rPr>
        <w:t xml:space="preserve"> </w:t>
      </w:r>
      <w:r w:rsidR="00C03FA6">
        <w:rPr>
          <w:sz w:val="22"/>
          <w:szCs w:val="22"/>
        </w:rPr>
        <w:t>may be given before or after this instrument commenced.</w:t>
      </w:r>
    </w:p>
    <w:p w14:paraId="0BA075E3" w14:textId="77777777" w:rsidR="00524356" w:rsidRDefault="00524356" w:rsidP="00DF13B1">
      <w:pPr>
        <w:pStyle w:val="notetext"/>
        <w:ind w:left="1843" w:hanging="567"/>
        <w:rPr>
          <w:szCs w:val="18"/>
        </w:rPr>
      </w:pPr>
    </w:p>
    <w:sectPr w:rsidR="00524356" w:rsidSect="00224B4A">
      <w:headerReference w:type="even" r:id="rId16"/>
      <w:head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13B7" w14:textId="77777777" w:rsidR="003B598F" w:rsidRDefault="003B598F" w:rsidP="0017734A">
      <w:pPr>
        <w:spacing w:after="0" w:line="240" w:lineRule="auto"/>
      </w:pPr>
      <w:r>
        <w:separator/>
      </w:r>
    </w:p>
  </w:endnote>
  <w:endnote w:type="continuationSeparator" w:id="0">
    <w:p w14:paraId="3DF5BC26" w14:textId="77777777" w:rsidR="003B598F" w:rsidRDefault="003B598F" w:rsidP="0017734A">
      <w:pPr>
        <w:spacing w:after="0" w:line="240" w:lineRule="auto"/>
      </w:pPr>
      <w:r>
        <w:continuationSeparator/>
      </w:r>
    </w:p>
  </w:endnote>
  <w:endnote w:type="continuationNotice" w:id="1">
    <w:p w14:paraId="7DE19CE2" w14:textId="77777777" w:rsidR="00200C18" w:rsidRDefault="00200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CC3D" w14:textId="0CC692CE" w:rsidR="004B55CC" w:rsidRDefault="00E86874" w:rsidP="212D2780">
    <w:pPr>
      <w:pStyle w:val="Footer"/>
      <w:pBdr>
        <w:top w:val="single" w:sz="4" w:space="1" w:color="auto"/>
      </w:pBdr>
      <w:rPr>
        <w:rFonts w:ascii="Times New Roman" w:hAnsi="Times New Roman" w:cs="Times New Roman"/>
        <w:noProof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 w:rsidR="212D2780" w:rsidRPr="212D2780">
      <w:rPr>
        <w:rFonts w:ascii="Times New Roman" w:hAnsi="Times New Roman" w:cs="Times New Roman"/>
        <w:i/>
        <w:iCs/>
        <w:sz w:val="18"/>
        <w:szCs w:val="18"/>
      </w:rPr>
      <w:t>Radiocommunications (Section 193 Permission for Department 13 International Pty Ltd) Instrument 2024</w:t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212D2780">
      <w:rPr>
        <w:rFonts w:ascii="Times New Roman" w:hAnsi="Times New Roman" w:cs="Times New Roman"/>
        <w:sz w:val="18"/>
        <w:szCs w:val="18"/>
      </w:rPr>
      <w:fldChar w:fldCharType="begin"/>
    </w:r>
    <w:r w:rsidRPr="00E15B7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212D2780">
      <w:rPr>
        <w:rFonts w:ascii="Times New Roman" w:hAnsi="Times New Roman" w:cs="Times New Roman"/>
        <w:sz w:val="18"/>
        <w:szCs w:val="18"/>
      </w:rPr>
      <w:fldChar w:fldCharType="separate"/>
    </w:r>
    <w:r w:rsidR="212D2780">
      <w:rPr>
        <w:rFonts w:ascii="Times New Roman" w:hAnsi="Times New Roman" w:cs="Times New Roman"/>
        <w:sz w:val="18"/>
        <w:szCs w:val="18"/>
      </w:rPr>
      <w:t>2</w:t>
    </w:r>
    <w:r w:rsidRPr="212D2780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5805B5FE" w14:textId="77777777" w:rsidR="00E86874" w:rsidRPr="00144D8C" w:rsidRDefault="00E86874" w:rsidP="00E86874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61D" w14:textId="77777777" w:rsidR="004B55CC" w:rsidRDefault="004B55CC" w:rsidP="0074753A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5957C2EC" w14:textId="5E3152BD" w:rsidR="004B55CC" w:rsidRPr="00E15B7E" w:rsidRDefault="004B55CC" w:rsidP="00527E60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 w:rsidRPr="00C52E42">
      <w:rPr>
        <w:rFonts w:ascii="Times New Roman" w:hAnsi="Times New Roman" w:cs="Times New Roman"/>
        <w:i/>
        <w:iCs/>
        <w:sz w:val="18"/>
        <w:szCs w:val="18"/>
      </w:rPr>
      <w:t>Radiocommunications (</w:t>
    </w:r>
    <w:r w:rsidR="00084AF3">
      <w:rPr>
        <w:rFonts w:ascii="Times New Roman" w:hAnsi="Times New Roman" w:cs="Times New Roman"/>
        <w:i/>
        <w:iCs/>
        <w:sz w:val="18"/>
        <w:szCs w:val="18"/>
      </w:rPr>
      <w:t>Section 193 Permission</w:t>
    </w:r>
    <w:r w:rsidR="00220326">
      <w:rPr>
        <w:rFonts w:ascii="Times New Roman" w:hAnsi="Times New Roman" w:cs="Times New Roman"/>
        <w:i/>
        <w:iCs/>
        <w:sz w:val="18"/>
        <w:szCs w:val="18"/>
      </w:rPr>
      <w:t xml:space="preserve"> for Department 13</w:t>
    </w:r>
    <w:r w:rsidR="00FE279B">
      <w:rPr>
        <w:rFonts w:ascii="Times New Roman" w:hAnsi="Times New Roman" w:cs="Times New Roman"/>
        <w:i/>
        <w:iCs/>
        <w:sz w:val="18"/>
        <w:szCs w:val="18"/>
      </w:rPr>
      <w:t xml:space="preserve"> International</w:t>
    </w:r>
    <w:r w:rsidR="00220326">
      <w:rPr>
        <w:rFonts w:ascii="Times New Roman" w:hAnsi="Times New Roman" w:cs="Times New Roman"/>
        <w:i/>
        <w:iCs/>
        <w:sz w:val="18"/>
        <w:szCs w:val="18"/>
      </w:rPr>
      <w:t xml:space="preserve"> Pty L</w:t>
    </w:r>
    <w:r w:rsidR="00581FF7">
      <w:rPr>
        <w:rFonts w:ascii="Times New Roman" w:hAnsi="Times New Roman" w:cs="Times New Roman"/>
        <w:i/>
        <w:iCs/>
        <w:sz w:val="18"/>
        <w:szCs w:val="18"/>
      </w:rPr>
      <w:t>td</w:t>
    </w:r>
    <w:r w:rsidR="00220326">
      <w:rPr>
        <w:rFonts w:ascii="Times New Roman" w:hAnsi="Times New Roman" w:cs="Times New Roman"/>
        <w:i/>
        <w:iCs/>
        <w:sz w:val="18"/>
        <w:szCs w:val="18"/>
      </w:rPr>
      <w:t>) Instrument 202</w:t>
    </w:r>
    <w:r w:rsidR="00FE279B">
      <w:rPr>
        <w:rFonts w:ascii="Times New Roman" w:hAnsi="Times New Roman" w:cs="Times New Roman"/>
        <w:i/>
        <w:iCs/>
        <w:sz w:val="18"/>
        <w:szCs w:val="18"/>
      </w:rPr>
      <w:t>4</w:t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E15B7E">
      <w:rPr>
        <w:rFonts w:ascii="Times New Roman" w:hAnsi="Times New Roman" w:cs="Times New Roman"/>
        <w:sz w:val="18"/>
        <w:szCs w:val="18"/>
      </w:rPr>
      <w:fldChar w:fldCharType="begin"/>
    </w:r>
    <w:r w:rsidRPr="00E15B7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15B7E">
      <w:rPr>
        <w:rFonts w:ascii="Times New Roman" w:hAnsi="Times New Roman" w:cs="Times New Roman"/>
        <w:sz w:val="18"/>
        <w:szCs w:val="18"/>
      </w:rPr>
      <w:fldChar w:fldCharType="separate"/>
    </w:r>
    <w:r w:rsidRPr="00E15B7E">
      <w:rPr>
        <w:rFonts w:ascii="Times New Roman" w:hAnsi="Times New Roman" w:cs="Times New Roman"/>
        <w:noProof/>
        <w:sz w:val="18"/>
        <w:szCs w:val="18"/>
      </w:rPr>
      <w:t>1</w:t>
    </w:r>
    <w:r w:rsidRPr="00E15B7E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16DDB027" w14:textId="77777777" w:rsidR="004B55CC" w:rsidRDefault="004B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7FBE" w14:textId="77777777" w:rsidR="003B598F" w:rsidRDefault="003B598F" w:rsidP="0017734A">
      <w:pPr>
        <w:spacing w:after="0" w:line="240" w:lineRule="auto"/>
      </w:pPr>
      <w:r>
        <w:separator/>
      </w:r>
    </w:p>
  </w:footnote>
  <w:footnote w:type="continuationSeparator" w:id="0">
    <w:p w14:paraId="5FA68394" w14:textId="77777777" w:rsidR="003B598F" w:rsidRDefault="003B598F" w:rsidP="0017734A">
      <w:pPr>
        <w:spacing w:after="0" w:line="240" w:lineRule="auto"/>
      </w:pPr>
      <w:r>
        <w:continuationSeparator/>
      </w:r>
    </w:p>
  </w:footnote>
  <w:footnote w:type="continuationNotice" w:id="1">
    <w:p w14:paraId="3FA01595" w14:textId="77777777" w:rsidR="00200C18" w:rsidRDefault="00200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5753" w14:textId="4FD1830E" w:rsidR="00B577D4" w:rsidRDefault="00B57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295" w14:textId="339D971D" w:rsidR="00B577D4" w:rsidRDefault="00B57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7B9" w14:textId="7A52A6AF" w:rsidR="00B577D4" w:rsidRDefault="00B577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9EE3" w14:textId="04959DB7" w:rsidR="002A4182" w:rsidRDefault="002A41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758A" w14:textId="7AD038EA" w:rsidR="001A2073" w:rsidRPr="00070EF1" w:rsidRDefault="001A2073" w:rsidP="00070E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718C" w14:textId="3FBB0402" w:rsidR="002A4182" w:rsidRDefault="002A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C5"/>
    <w:multiLevelType w:val="hybridMultilevel"/>
    <w:tmpl w:val="5E9E64F2"/>
    <w:lvl w:ilvl="0" w:tplc="C19C326E">
      <w:start w:val="1"/>
      <w:numFmt w:val="decimal"/>
      <w:lvlText w:val="(%1)"/>
      <w:lvlJc w:val="left"/>
      <w:pPr>
        <w:ind w:left="2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4" w:hanging="360"/>
      </w:pPr>
    </w:lvl>
    <w:lvl w:ilvl="2" w:tplc="0C09001B" w:tentative="1">
      <w:start w:val="1"/>
      <w:numFmt w:val="lowerRoman"/>
      <w:lvlText w:val="%3."/>
      <w:lvlJc w:val="right"/>
      <w:pPr>
        <w:ind w:left="3944" w:hanging="180"/>
      </w:pPr>
    </w:lvl>
    <w:lvl w:ilvl="3" w:tplc="0C09000F" w:tentative="1">
      <w:start w:val="1"/>
      <w:numFmt w:val="decimal"/>
      <w:lvlText w:val="%4."/>
      <w:lvlJc w:val="left"/>
      <w:pPr>
        <w:ind w:left="4664" w:hanging="360"/>
      </w:pPr>
    </w:lvl>
    <w:lvl w:ilvl="4" w:tplc="0C090019" w:tentative="1">
      <w:start w:val="1"/>
      <w:numFmt w:val="lowerLetter"/>
      <w:lvlText w:val="%5."/>
      <w:lvlJc w:val="left"/>
      <w:pPr>
        <w:ind w:left="5384" w:hanging="360"/>
      </w:pPr>
    </w:lvl>
    <w:lvl w:ilvl="5" w:tplc="0C09001B" w:tentative="1">
      <w:start w:val="1"/>
      <w:numFmt w:val="lowerRoman"/>
      <w:lvlText w:val="%6."/>
      <w:lvlJc w:val="right"/>
      <w:pPr>
        <w:ind w:left="6104" w:hanging="180"/>
      </w:pPr>
    </w:lvl>
    <w:lvl w:ilvl="6" w:tplc="0C09000F" w:tentative="1">
      <w:start w:val="1"/>
      <w:numFmt w:val="decimal"/>
      <w:lvlText w:val="%7."/>
      <w:lvlJc w:val="left"/>
      <w:pPr>
        <w:ind w:left="6824" w:hanging="360"/>
      </w:pPr>
    </w:lvl>
    <w:lvl w:ilvl="7" w:tplc="0C090019" w:tentative="1">
      <w:start w:val="1"/>
      <w:numFmt w:val="lowerLetter"/>
      <w:lvlText w:val="%8."/>
      <w:lvlJc w:val="left"/>
      <w:pPr>
        <w:ind w:left="7544" w:hanging="360"/>
      </w:pPr>
    </w:lvl>
    <w:lvl w:ilvl="8" w:tplc="0C09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1" w15:restartNumberingAfterBreak="0">
    <w:nsid w:val="09151B51"/>
    <w:multiLevelType w:val="hybridMultilevel"/>
    <w:tmpl w:val="A68AAF9C"/>
    <w:lvl w:ilvl="0" w:tplc="A4C476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33983"/>
    <w:multiLevelType w:val="hybridMultilevel"/>
    <w:tmpl w:val="16DC4FAC"/>
    <w:lvl w:ilvl="0" w:tplc="F12A790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465713"/>
    <w:multiLevelType w:val="hybridMultilevel"/>
    <w:tmpl w:val="AD8C6A18"/>
    <w:lvl w:ilvl="0" w:tplc="51827C08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48B17D7"/>
    <w:multiLevelType w:val="hybridMultilevel"/>
    <w:tmpl w:val="C4600FF6"/>
    <w:lvl w:ilvl="0" w:tplc="8C5AD57E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C4877"/>
    <w:multiLevelType w:val="hybridMultilevel"/>
    <w:tmpl w:val="F168A3EA"/>
    <w:lvl w:ilvl="0" w:tplc="5B100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F0910"/>
    <w:multiLevelType w:val="hybridMultilevel"/>
    <w:tmpl w:val="F722658E"/>
    <w:lvl w:ilvl="0" w:tplc="5F92FA62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BD32FE"/>
    <w:multiLevelType w:val="hybridMultilevel"/>
    <w:tmpl w:val="5ABC546A"/>
    <w:lvl w:ilvl="0" w:tplc="1F3EEA1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4103F85"/>
    <w:multiLevelType w:val="hybridMultilevel"/>
    <w:tmpl w:val="A4EA5890"/>
    <w:lvl w:ilvl="0" w:tplc="68B699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525AE"/>
    <w:multiLevelType w:val="hybridMultilevel"/>
    <w:tmpl w:val="70C6CE04"/>
    <w:lvl w:ilvl="0" w:tplc="BF1AC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81A07"/>
    <w:multiLevelType w:val="hybridMultilevel"/>
    <w:tmpl w:val="20BC3932"/>
    <w:lvl w:ilvl="0" w:tplc="6A1C46EC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F0350D"/>
    <w:multiLevelType w:val="hybridMultilevel"/>
    <w:tmpl w:val="480AF79A"/>
    <w:lvl w:ilvl="0" w:tplc="A710C2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2080A"/>
    <w:multiLevelType w:val="hybridMultilevel"/>
    <w:tmpl w:val="1A882AB6"/>
    <w:lvl w:ilvl="0" w:tplc="F78C5C4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E7B1B19"/>
    <w:multiLevelType w:val="hybridMultilevel"/>
    <w:tmpl w:val="C0284584"/>
    <w:lvl w:ilvl="0" w:tplc="51FEF5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F5A1C"/>
    <w:multiLevelType w:val="hybridMultilevel"/>
    <w:tmpl w:val="9BD6F3C6"/>
    <w:lvl w:ilvl="0" w:tplc="7742B81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97677823">
    <w:abstractNumId w:val="7"/>
  </w:num>
  <w:num w:numId="2" w16cid:durableId="128208291">
    <w:abstractNumId w:val="20"/>
  </w:num>
  <w:num w:numId="3" w16cid:durableId="475757954">
    <w:abstractNumId w:val="10"/>
  </w:num>
  <w:num w:numId="4" w16cid:durableId="508369355">
    <w:abstractNumId w:val="17"/>
  </w:num>
  <w:num w:numId="5" w16cid:durableId="785391580">
    <w:abstractNumId w:val="9"/>
  </w:num>
  <w:num w:numId="6" w16cid:durableId="1471946662">
    <w:abstractNumId w:val="4"/>
  </w:num>
  <w:num w:numId="7" w16cid:durableId="708339537">
    <w:abstractNumId w:val="3"/>
  </w:num>
  <w:num w:numId="8" w16cid:durableId="1897233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6282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70276">
    <w:abstractNumId w:val="0"/>
  </w:num>
  <w:num w:numId="11" w16cid:durableId="2012415002">
    <w:abstractNumId w:val="5"/>
  </w:num>
  <w:num w:numId="12" w16cid:durableId="642202164">
    <w:abstractNumId w:val="13"/>
  </w:num>
  <w:num w:numId="13" w16cid:durableId="1289362180">
    <w:abstractNumId w:val="14"/>
  </w:num>
  <w:num w:numId="14" w16cid:durableId="1254437623">
    <w:abstractNumId w:val="19"/>
  </w:num>
  <w:num w:numId="15" w16cid:durableId="2138523069">
    <w:abstractNumId w:val="8"/>
  </w:num>
  <w:num w:numId="16" w16cid:durableId="1009483318">
    <w:abstractNumId w:val="1"/>
  </w:num>
  <w:num w:numId="17" w16cid:durableId="156268514">
    <w:abstractNumId w:val="11"/>
  </w:num>
  <w:num w:numId="18" w16cid:durableId="1419134496">
    <w:abstractNumId w:val="16"/>
  </w:num>
  <w:num w:numId="19" w16cid:durableId="814486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0472052">
    <w:abstractNumId w:val="6"/>
  </w:num>
  <w:num w:numId="21" w16cid:durableId="1178809899">
    <w:abstractNumId w:val="21"/>
  </w:num>
  <w:num w:numId="22" w16cid:durableId="197401511">
    <w:abstractNumId w:val="18"/>
  </w:num>
  <w:num w:numId="23" w16cid:durableId="146365499">
    <w:abstractNumId w:val="15"/>
  </w:num>
  <w:num w:numId="24" w16cid:durableId="2134398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5C6"/>
    <w:rsid w:val="00014DF3"/>
    <w:rsid w:val="000218A5"/>
    <w:rsid w:val="00032888"/>
    <w:rsid w:val="000340E0"/>
    <w:rsid w:val="000358A0"/>
    <w:rsid w:val="00040B48"/>
    <w:rsid w:val="00044E44"/>
    <w:rsid w:val="000506ED"/>
    <w:rsid w:val="00070033"/>
    <w:rsid w:val="00070EF1"/>
    <w:rsid w:val="0007708A"/>
    <w:rsid w:val="000848FE"/>
    <w:rsid w:val="00084AF3"/>
    <w:rsid w:val="00086BF0"/>
    <w:rsid w:val="00087F5A"/>
    <w:rsid w:val="000900B4"/>
    <w:rsid w:val="00093689"/>
    <w:rsid w:val="00093FF9"/>
    <w:rsid w:val="000977D1"/>
    <w:rsid w:val="00097890"/>
    <w:rsid w:val="000A4F69"/>
    <w:rsid w:val="000A772E"/>
    <w:rsid w:val="000B35B1"/>
    <w:rsid w:val="000B4BAB"/>
    <w:rsid w:val="000C2105"/>
    <w:rsid w:val="000C551D"/>
    <w:rsid w:val="000C6897"/>
    <w:rsid w:val="000C7E47"/>
    <w:rsid w:val="000D4C62"/>
    <w:rsid w:val="000D6066"/>
    <w:rsid w:val="000D6D5F"/>
    <w:rsid w:val="000D7A9E"/>
    <w:rsid w:val="000E2F81"/>
    <w:rsid w:val="000E35B9"/>
    <w:rsid w:val="000F0492"/>
    <w:rsid w:val="000F1010"/>
    <w:rsid w:val="000F1960"/>
    <w:rsid w:val="000F1CE3"/>
    <w:rsid w:val="000F2057"/>
    <w:rsid w:val="0010216B"/>
    <w:rsid w:val="00127917"/>
    <w:rsid w:val="0013458F"/>
    <w:rsid w:val="00144D8C"/>
    <w:rsid w:val="00152CE6"/>
    <w:rsid w:val="00160F8E"/>
    <w:rsid w:val="00175C8C"/>
    <w:rsid w:val="0017734A"/>
    <w:rsid w:val="00177FB4"/>
    <w:rsid w:val="00183F81"/>
    <w:rsid w:val="001842E1"/>
    <w:rsid w:val="00184A1D"/>
    <w:rsid w:val="00193ABA"/>
    <w:rsid w:val="00193AFD"/>
    <w:rsid w:val="00197220"/>
    <w:rsid w:val="001A2073"/>
    <w:rsid w:val="001A2B69"/>
    <w:rsid w:val="001A4B39"/>
    <w:rsid w:val="001A6483"/>
    <w:rsid w:val="001B19C1"/>
    <w:rsid w:val="001B2574"/>
    <w:rsid w:val="001B3B63"/>
    <w:rsid w:val="001B781E"/>
    <w:rsid w:val="001C214C"/>
    <w:rsid w:val="001C3477"/>
    <w:rsid w:val="001C3E7F"/>
    <w:rsid w:val="001C7CDC"/>
    <w:rsid w:val="001D3665"/>
    <w:rsid w:val="001D5A7D"/>
    <w:rsid w:val="001E0709"/>
    <w:rsid w:val="001E2473"/>
    <w:rsid w:val="001E45EA"/>
    <w:rsid w:val="001F6A76"/>
    <w:rsid w:val="001F7E12"/>
    <w:rsid w:val="00200C18"/>
    <w:rsid w:val="00200F18"/>
    <w:rsid w:val="00201FED"/>
    <w:rsid w:val="00202101"/>
    <w:rsid w:val="00220326"/>
    <w:rsid w:val="00224B4A"/>
    <w:rsid w:val="00225237"/>
    <w:rsid w:val="00230FB0"/>
    <w:rsid w:val="002316F6"/>
    <w:rsid w:val="00232D1C"/>
    <w:rsid w:val="002332A2"/>
    <w:rsid w:val="0023560B"/>
    <w:rsid w:val="002359DE"/>
    <w:rsid w:val="002413A5"/>
    <w:rsid w:val="00246239"/>
    <w:rsid w:val="002533D4"/>
    <w:rsid w:val="00253A1C"/>
    <w:rsid w:val="00254745"/>
    <w:rsid w:val="002569B5"/>
    <w:rsid w:val="00262DF1"/>
    <w:rsid w:val="00263948"/>
    <w:rsid w:val="00264F21"/>
    <w:rsid w:val="00265370"/>
    <w:rsid w:val="0026677F"/>
    <w:rsid w:val="00274112"/>
    <w:rsid w:val="002777A5"/>
    <w:rsid w:val="002836DD"/>
    <w:rsid w:val="00284816"/>
    <w:rsid w:val="00291C8D"/>
    <w:rsid w:val="002938A6"/>
    <w:rsid w:val="002A4182"/>
    <w:rsid w:val="002B3CD0"/>
    <w:rsid w:val="002B73D8"/>
    <w:rsid w:val="002C1408"/>
    <w:rsid w:val="002C289F"/>
    <w:rsid w:val="002C4F3A"/>
    <w:rsid w:val="002D06F8"/>
    <w:rsid w:val="002D3CB4"/>
    <w:rsid w:val="002D6BA5"/>
    <w:rsid w:val="002E0358"/>
    <w:rsid w:val="002E392D"/>
    <w:rsid w:val="002E5B01"/>
    <w:rsid w:val="002F0E3F"/>
    <w:rsid w:val="002F1D58"/>
    <w:rsid w:val="002F7598"/>
    <w:rsid w:val="0031408B"/>
    <w:rsid w:val="003166CF"/>
    <w:rsid w:val="00322A2F"/>
    <w:rsid w:val="00322F2B"/>
    <w:rsid w:val="00325329"/>
    <w:rsid w:val="00330BE8"/>
    <w:rsid w:val="00340F0F"/>
    <w:rsid w:val="00341878"/>
    <w:rsid w:val="003421E5"/>
    <w:rsid w:val="003441E1"/>
    <w:rsid w:val="0034508F"/>
    <w:rsid w:val="00351AF7"/>
    <w:rsid w:val="00351D41"/>
    <w:rsid w:val="0035459F"/>
    <w:rsid w:val="00367225"/>
    <w:rsid w:val="00370EAC"/>
    <w:rsid w:val="00371DDC"/>
    <w:rsid w:val="00372BE0"/>
    <w:rsid w:val="00372D68"/>
    <w:rsid w:val="003754CA"/>
    <w:rsid w:val="00394147"/>
    <w:rsid w:val="00394770"/>
    <w:rsid w:val="00395204"/>
    <w:rsid w:val="003973D0"/>
    <w:rsid w:val="003A3A5E"/>
    <w:rsid w:val="003A5C74"/>
    <w:rsid w:val="003B1689"/>
    <w:rsid w:val="003B2C48"/>
    <w:rsid w:val="003B598F"/>
    <w:rsid w:val="003B64CF"/>
    <w:rsid w:val="003C0096"/>
    <w:rsid w:val="003C0C70"/>
    <w:rsid w:val="003C3F46"/>
    <w:rsid w:val="003C65FC"/>
    <w:rsid w:val="003D1FEF"/>
    <w:rsid w:val="003E03DA"/>
    <w:rsid w:val="003E1636"/>
    <w:rsid w:val="003E1D49"/>
    <w:rsid w:val="003E766C"/>
    <w:rsid w:val="003F20C4"/>
    <w:rsid w:val="004029AE"/>
    <w:rsid w:val="00402F3E"/>
    <w:rsid w:val="0040498E"/>
    <w:rsid w:val="00407603"/>
    <w:rsid w:val="00416E07"/>
    <w:rsid w:val="00417B8B"/>
    <w:rsid w:val="00420065"/>
    <w:rsid w:val="004225BF"/>
    <w:rsid w:val="00424038"/>
    <w:rsid w:val="00427F70"/>
    <w:rsid w:val="00434B53"/>
    <w:rsid w:val="004361D9"/>
    <w:rsid w:val="00440610"/>
    <w:rsid w:val="00445883"/>
    <w:rsid w:val="004479CE"/>
    <w:rsid w:val="0045551C"/>
    <w:rsid w:val="004611D5"/>
    <w:rsid w:val="00464B83"/>
    <w:rsid w:val="00465A27"/>
    <w:rsid w:val="00470F65"/>
    <w:rsid w:val="00481A5B"/>
    <w:rsid w:val="0048621D"/>
    <w:rsid w:val="00495513"/>
    <w:rsid w:val="004A153B"/>
    <w:rsid w:val="004B4796"/>
    <w:rsid w:val="004B55CC"/>
    <w:rsid w:val="004C2FA9"/>
    <w:rsid w:val="004C49C5"/>
    <w:rsid w:val="004D2D6C"/>
    <w:rsid w:val="004D2FED"/>
    <w:rsid w:val="004D6B79"/>
    <w:rsid w:val="004D743B"/>
    <w:rsid w:val="004E3164"/>
    <w:rsid w:val="004E5D85"/>
    <w:rsid w:val="004E5FFA"/>
    <w:rsid w:val="004F064D"/>
    <w:rsid w:val="004F1CA6"/>
    <w:rsid w:val="00502445"/>
    <w:rsid w:val="005038FD"/>
    <w:rsid w:val="00507D03"/>
    <w:rsid w:val="00514687"/>
    <w:rsid w:val="0051565C"/>
    <w:rsid w:val="00524356"/>
    <w:rsid w:val="00526F2B"/>
    <w:rsid w:val="00527E60"/>
    <w:rsid w:val="00531038"/>
    <w:rsid w:val="00531C4D"/>
    <w:rsid w:val="00532FF5"/>
    <w:rsid w:val="0053624B"/>
    <w:rsid w:val="00541431"/>
    <w:rsid w:val="00544B20"/>
    <w:rsid w:val="00545CDA"/>
    <w:rsid w:val="005505C3"/>
    <w:rsid w:val="00554D8F"/>
    <w:rsid w:val="00560DC1"/>
    <w:rsid w:val="00561E3E"/>
    <w:rsid w:val="0056554B"/>
    <w:rsid w:val="00566A0E"/>
    <w:rsid w:val="005713DC"/>
    <w:rsid w:val="00572D2B"/>
    <w:rsid w:val="00581C58"/>
    <w:rsid w:val="00581FF7"/>
    <w:rsid w:val="00583F0E"/>
    <w:rsid w:val="005934C0"/>
    <w:rsid w:val="005957A6"/>
    <w:rsid w:val="005A1B9E"/>
    <w:rsid w:val="005A2399"/>
    <w:rsid w:val="005A3582"/>
    <w:rsid w:val="005A44DC"/>
    <w:rsid w:val="005B7E24"/>
    <w:rsid w:val="005C0555"/>
    <w:rsid w:val="005D0356"/>
    <w:rsid w:val="005D101B"/>
    <w:rsid w:val="005D2A2F"/>
    <w:rsid w:val="005D3E2C"/>
    <w:rsid w:val="005D43B5"/>
    <w:rsid w:val="005D6C2D"/>
    <w:rsid w:val="005D7632"/>
    <w:rsid w:val="005E10B3"/>
    <w:rsid w:val="005E1C75"/>
    <w:rsid w:val="005E33A5"/>
    <w:rsid w:val="005E7BEA"/>
    <w:rsid w:val="005F21B4"/>
    <w:rsid w:val="005F298F"/>
    <w:rsid w:val="005F2E76"/>
    <w:rsid w:val="005F474D"/>
    <w:rsid w:val="005F534B"/>
    <w:rsid w:val="005F6A71"/>
    <w:rsid w:val="006148E4"/>
    <w:rsid w:val="00615A27"/>
    <w:rsid w:val="006177F1"/>
    <w:rsid w:val="0062213C"/>
    <w:rsid w:val="00624F8E"/>
    <w:rsid w:val="0062589F"/>
    <w:rsid w:val="00634EE0"/>
    <w:rsid w:val="00635CBD"/>
    <w:rsid w:val="00636AF0"/>
    <w:rsid w:val="00640849"/>
    <w:rsid w:val="006437D6"/>
    <w:rsid w:val="006453A3"/>
    <w:rsid w:val="00653E0D"/>
    <w:rsid w:val="00656F3F"/>
    <w:rsid w:val="006570C5"/>
    <w:rsid w:val="00662245"/>
    <w:rsid w:val="006624C5"/>
    <w:rsid w:val="0066775E"/>
    <w:rsid w:val="00670AC3"/>
    <w:rsid w:val="00673B0F"/>
    <w:rsid w:val="00681361"/>
    <w:rsid w:val="00685663"/>
    <w:rsid w:val="00693D4F"/>
    <w:rsid w:val="0069622B"/>
    <w:rsid w:val="006A2A4E"/>
    <w:rsid w:val="006A44F6"/>
    <w:rsid w:val="006A5119"/>
    <w:rsid w:val="006C0251"/>
    <w:rsid w:val="006C1888"/>
    <w:rsid w:val="006C3B4C"/>
    <w:rsid w:val="006C7211"/>
    <w:rsid w:val="006D13C2"/>
    <w:rsid w:val="006D36DE"/>
    <w:rsid w:val="006D7EC0"/>
    <w:rsid w:val="006E263D"/>
    <w:rsid w:val="006E5B82"/>
    <w:rsid w:val="006F2CF3"/>
    <w:rsid w:val="006F5CF2"/>
    <w:rsid w:val="006F662B"/>
    <w:rsid w:val="00703828"/>
    <w:rsid w:val="00710469"/>
    <w:rsid w:val="0071142C"/>
    <w:rsid w:val="00711F01"/>
    <w:rsid w:val="0071758A"/>
    <w:rsid w:val="007175A6"/>
    <w:rsid w:val="00721966"/>
    <w:rsid w:val="0072602F"/>
    <w:rsid w:val="00733FB0"/>
    <w:rsid w:val="0073470B"/>
    <w:rsid w:val="00737C06"/>
    <w:rsid w:val="0074638F"/>
    <w:rsid w:val="007464E7"/>
    <w:rsid w:val="0074753A"/>
    <w:rsid w:val="00763880"/>
    <w:rsid w:val="00766011"/>
    <w:rsid w:val="00770264"/>
    <w:rsid w:val="00773727"/>
    <w:rsid w:val="0077568E"/>
    <w:rsid w:val="00782ADA"/>
    <w:rsid w:val="00782FE7"/>
    <w:rsid w:val="00786CDD"/>
    <w:rsid w:val="007B2C41"/>
    <w:rsid w:val="007C1392"/>
    <w:rsid w:val="007D093E"/>
    <w:rsid w:val="007D09DA"/>
    <w:rsid w:val="007D1F8E"/>
    <w:rsid w:val="00800926"/>
    <w:rsid w:val="008041AB"/>
    <w:rsid w:val="00804BD0"/>
    <w:rsid w:val="00810A6B"/>
    <w:rsid w:val="0081244E"/>
    <w:rsid w:val="008129F4"/>
    <w:rsid w:val="00812A22"/>
    <w:rsid w:val="00814838"/>
    <w:rsid w:val="00817F6A"/>
    <w:rsid w:val="00820D58"/>
    <w:rsid w:val="00822C97"/>
    <w:rsid w:val="00822F31"/>
    <w:rsid w:val="00830E60"/>
    <w:rsid w:val="00846F61"/>
    <w:rsid w:val="00847DC9"/>
    <w:rsid w:val="00852C8C"/>
    <w:rsid w:val="00854E86"/>
    <w:rsid w:val="0086239F"/>
    <w:rsid w:val="00863068"/>
    <w:rsid w:val="00863430"/>
    <w:rsid w:val="0086502C"/>
    <w:rsid w:val="008660D4"/>
    <w:rsid w:val="008720DD"/>
    <w:rsid w:val="00872F62"/>
    <w:rsid w:val="00873BD8"/>
    <w:rsid w:val="00890DEA"/>
    <w:rsid w:val="00892659"/>
    <w:rsid w:val="0089278F"/>
    <w:rsid w:val="00893922"/>
    <w:rsid w:val="00895EE2"/>
    <w:rsid w:val="00896A23"/>
    <w:rsid w:val="008A78DA"/>
    <w:rsid w:val="008B55C1"/>
    <w:rsid w:val="008B5D98"/>
    <w:rsid w:val="008C58AB"/>
    <w:rsid w:val="008C6283"/>
    <w:rsid w:val="008D1889"/>
    <w:rsid w:val="008D2D04"/>
    <w:rsid w:val="008D642E"/>
    <w:rsid w:val="008F015D"/>
    <w:rsid w:val="008F0D09"/>
    <w:rsid w:val="00903870"/>
    <w:rsid w:val="009074DF"/>
    <w:rsid w:val="0091432C"/>
    <w:rsid w:val="0091792E"/>
    <w:rsid w:val="00920329"/>
    <w:rsid w:val="00922142"/>
    <w:rsid w:val="00922FEE"/>
    <w:rsid w:val="009235E3"/>
    <w:rsid w:val="0092364E"/>
    <w:rsid w:val="0092783F"/>
    <w:rsid w:val="00933578"/>
    <w:rsid w:val="00936E66"/>
    <w:rsid w:val="00944D1B"/>
    <w:rsid w:val="00945BC5"/>
    <w:rsid w:val="009475D5"/>
    <w:rsid w:val="00954745"/>
    <w:rsid w:val="00957210"/>
    <w:rsid w:val="00957659"/>
    <w:rsid w:val="00966602"/>
    <w:rsid w:val="00966DA5"/>
    <w:rsid w:val="00970F0A"/>
    <w:rsid w:val="0097317D"/>
    <w:rsid w:val="009766B4"/>
    <w:rsid w:val="0097755A"/>
    <w:rsid w:val="009776E9"/>
    <w:rsid w:val="0098013C"/>
    <w:rsid w:val="0098387F"/>
    <w:rsid w:val="0098597F"/>
    <w:rsid w:val="00986A1F"/>
    <w:rsid w:val="00987A5F"/>
    <w:rsid w:val="00995A3C"/>
    <w:rsid w:val="009A686E"/>
    <w:rsid w:val="009B1DA0"/>
    <w:rsid w:val="009B3A5B"/>
    <w:rsid w:val="009B3E70"/>
    <w:rsid w:val="009B6DB0"/>
    <w:rsid w:val="009C4CFA"/>
    <w:rsid w:val="009E2417"/>
    <w:rsid w:val="009E7D1F"/>
    <w:rsid w:val="009F33A5"/>
    <w:rsid w:val="00A0449C"/>
    <w:rsid w:val="00A05045"/>
    <w:rsid w:val="00A100F3"/>
    <w:rsid w:val="00A16A7F"/>
    <w:rsid w:val="00A23298"/>
    <w:rsid w:val="00A26D13"/>
    <w:rsid w:val="00A27B89"/>
    <w:rsid w:val="00A32F39"/>
    <w:rsid w:val="00A338DB"/>
    <w:rsid w:val="00A3400C"/>
    <w:rsid w:val="00A450B8"/>
    <w:rsid w:val="00A520B1"/>
    <w:rsid w:val="00A533E4"/>
    <w:rsid w:val="00A54A70"/>
    <w:rsid w:val="00A56F6A"/>
    <w:rsid w:val="00A60503"/>
    <w:rsid w:val="00A679FF"/>
    <w:rsid w:val="00A80879"/>
    <w:rsid w:val="00A81513"/>
    <w:rsid w:val="00A86AEF"/>
    <w:rsid w:val="00A87309"/>
    <w:rsid w:val="00A965A3"/>
    <w:rsid w:val="00AA53E9"/>
    <w:rsid w:val="00AA5B39"/>
    <w:rsid w:val="00AB1324"/>
    <w:rsid w:val="00AC222C"/>
    <w:rsid w:val="00AC566D"/>
    <w:rsid w:val="00AC5FC8"/>
    <w:rsid w:val="00AD086C"/>
    <w:rsid w:val="00AD14AA"/>
    <w:rsid w:val="00AD1EEA"/>
    <w:rsid w:val="00AE1ECA"/>
    <w:rsid w:val="00AE2227"/>
    <w:rsid w:val="00AE330C"/>
    <w:rsid w:val="00AE50D5"/>
    <w:rsid w:val="00AE7201"/>
    <w:rsid w:val="00AF41E5"/>
    <w:rsid w:val="00AF4926"/>
    <w:rsid w:val="00B05F4C"/>
    <w:rsid w:val="00B0621D"/>
    <w:rsid w:val="00B11EB7"/>
    <w:rsid w:val="00B13B65"/>
    <w:rsid w:val="00B15014"/>
    <w:rsid w:val="00B2042E"/>
    <w:rsid w:val="00B20F1D"/>
    <w:rsid w:val="00B21E03"/>
    <w:rsid w:val="00B22FA4"/>
    <w:rsid w:val="00B24BAE"/>
    <w:rsid w:val="00B345FF"/>
    <w:rsid w:val="00B34A4D"/>
    <w:rsid w:val="00B4343F"/>
    <w:rsid w:val="00B51F82"/>
    <w:rsid w:val="00B53715"/>
    <w:rsid w:val="00B55DDA"/>
    <w:rsid w:val="00B577D4"/>
    <w:rsid w:val="00B6779E"/>
    <w:rsid w:val="00B70776"/>
    <w:rsid w:val="00B7359B"/>
    <w:rsid w:val="00B761F7"/>
    <w:rsid w:val="00B76584"/>
    <w:rsid w:val="00B81A18"/>
    <w:rsid w:val="00B86048"/>
    <w:rsid w:val="00B90F17"/>
    <w:rsid w:val="00B9188A"/>
    <w:rsid w:val="00B92DA7"/>
    <w:rsid w:val="00B94518"/>
    <w:rsid w:val="00B9567A"/>
    <w:rsid w:val="00BA4326"/>
    <w:rsid w:val="00BA444D"/>
    <w:rsid w:val="00BA58F8"/>
    <w:rsid w:val="00BA7DB7"/>
    <w:rsid w:val="00BB389A"/>
    <w:rsid w:val="00BB5487"/>
    <w:rsid w:val="00BB7E9F"/>
    <w:rsid w:val="00BC30F7"/>
    <w:rsid w:val="00BC3A97"/>
    <w:rsid w:val="00BC5109"/>
    <w:rsid w:val="00BC65F7"/>
    <w:rsid w:val="00BD1F3E"/>
    <w:rsid w:val="00BD24FC"/>
    <w:rsid w:val="00BD77C9"/>
    <w:rsid w:val="00BE095C"/>
    <w:rsid w:val="00BE4BC7"/>
    <w:rsid w:val="00BF179F"/>
    <w:rsid w:val="00BF6CCD"/>
    <w:rsid w:val="00C03DBC"/>
    <w:rsid w:val="00C03FA6"/>
    <w:rsid w:val="00C04BC4"/>
    <w:rsid w:val="00C175ED"/>
    <w:rsid w:val="00C20574"/>
    <w:rsid w:val="00C227FB"/>
    <w:rsid w:val="00C250DA"/>
    <w:rsid w:val="00C25565"/>
    <w:rsid w:val="00C25DB4"/>
    <w:rsid w:val="00C34CDB"/>
    <w:rsid w:val="00C46F67"/>
    <w:rsid w:val="00C519F4"/>
    <w:rsid w:val="00C5201E"/>
    <w:rsid w:val="00C5287B"/>
    <w:rsid w:val="00C52E42"/>
    <w:rsid w:val="00C544BB"/>
    <w:rsid w:val="00C556A3"/>
    <w:rsid w:val="00C726B1"/>
    <w:rsid w:val="00C72C28"/>
    <w:rsid w:val="00C73D8E"/>
    <w:rsid w:val="00C73DBC"/>
    <w:rsid w:val="00C74483"/>
    <w:rsid w:val="00C76D9C"/>
    <w:rsid w:val="00C81BFB"/>
    <w:rsid w:val="00C83A80"/>
    <w:rsid w:val="00C846E4"/>
    <w:rsid w:val="00C9448D"/>
    <w:rsid w:val="00CA3419"/>
    <w:rsid w:val="00CA5309"/>
    <w:rsid w:val="00CB7288"/>
    <w:rsid w:val="00CC0387"/>
    <w:rsid w:val="00CC4CD3"/>
    <w:rsid w:val="00CC64DD"/>
    <w:rsid w:val="00CD2FCD"/>
    <w:rsid w:val="00CD47EB"/>
    <w:rsid w:val="00CD5521"/>
    <w:rsid w:val="00CE2617"/>
    <w:rsid w:val="00CE4A0C"/>
    <w:rsid w:val="00CF0185"/>
    <w:rsid w:val="00CF394C"/>
    <w:rsid w:val="00CF4A41"/>
    <w:rsid w:val="00CF510D"/>
    <w:rsid w:val="00D05EBA"/>
    <w:rsid w:val="00D12AAA"/>
    <w:rsid w:val="00D15825"/>
    <w:rsid w:val="00D16B8F"/>
    <w:rsid w:val="00D17D4D"/>
    <w:rsid w:val="00D242F1"/>
    <w:rsid w:val="00D31F3F"/>
    <w:rsid w:val="00D3330E"/>
    <w:rsid w:val="00D34FAC"/>
    <w:rsid w:val="00D471A7"/>
    <w:rsid w:val="00D47D5C"/>
    <w:rsid w:val="00D507C7"/>
    <w:rsid w:val="00D510ED"/>
    <w:rsid w:val="00D51D9D"/>
    <w:rsid w:val="00D52668"/>
    <w:rsid w:val="00D52C79"/>
    <w:rsid w:val="00D553A1"/>
    <w:rsid w:val="00D5585E"/>
    <w:rsid w:val="00D562EB"/>
    <w:rsid w:val="00D56CCA"/>
    <w:rsid w:val="00D612A2"/>
    <w:rsid w:val="00D62DCD"/>
    <w:rsid w:val="00D63599"/>
    <w:rsid w:val="00D65F59"/>
    <w:rsid w:val="00D73D08"/>
    <w:rsid w:val="00D7739F"/>
    <w:rsid w:val="00D833D8"/>
    <w:rsid w:val="00D8356A"/>
    <w:rsid w:val="00D872CA"/>
    <w:rsid w:val="00D9070C"/>
    <w:rsid w:val="00D91B7A"/>
    <w:rsid w:val="00D95CBC"/>
    <w:rsid w:val="00DA1E46"/>
    <w:rsid w:val="00DA3F1E"/>
    <w:rsid w:val="00DA578C"/>
    <w:rsid w:val="00DA7B5C"/>
    <w:rsid w:val="00DB53A9"/>
    <w:rsid w:val="00DC0CDF"/>
    <w:rsid w:val="00DC0FD7"/>
    <w:rsid w:val="00DC31AF"/>
    <w:rsid w:val="00DD28F1"/>
    <w:rsid w:val="00DE17B4"/>
    <w:rsid w:val="00DE7944"/>
    <w:rsid w:val="00DF13B1"/>
    <w:rsid w:val="00DF3975"/>
    <w:rsid w:val="00DF736B"/>
    <w:rsid w:val="00E1191F"/>
    <w:rsid w:val="00E13491"/>
    <w:rsid w:val="00E15B7E"/>
    <w:rsid w:val="00E207B7"/>
    <w:rsid w:val="00E21289"/>
    <w:rsid w:val="00E21669"/>
    <w:rsid w:val="00E23CEA"/>
    <w:rsid w:val="00E24E6D"/>
    <w:rsid w:val="00E318F7"/>
    <w:rsid w:val="00E43CFB"/>
    <w:rsid w:val="00E458FD"/>
    <w:rsid w:val="00E469AF"/>
    <w:rsid w:val="00E52B6A"/>
    <w:rsid w:val="00E618B6"/>
    <w:rsid w:val="00E63300"/>
    <w:rsid w:val="00E65B84"/>
    <w:rsid w:val="00E7332E"/>
    <w:rsid w:val="00E75920"/>
    <w:rsid w:val="00E76EEE"/>
    <w:rsid w:val="00E816DD"/>
    <w:rsid w:val="00E86874"/>
    <w:rsid w:val="00E901F4"/>
    <w:rsid w:val="00E90B30"/>
    <w:rsid w:val="00E9212D"/>
    <w:rsid w:val="00E9240F"/>
    <w:rsid w:val="00E934DA"/>
    <w:rsid w:val="00E96707"/>
    <w:rsid w:val="00E97BF9"/>
    <w:rsid w:val="00EB0C29"/>
    <w:rsid w:val="00EB2E01"/>
    <w:rsid w:val="00EB53DC"/>
    <w:rsid w:val="00EB6595"/>
    <w:rsid w:val="00EC052C"/>
    <w:rsid w:val="00EC54C3"/>
    <w:rsid w:val="00EC5B45"/>
    <w:rsid w:val="00EC7FAC"/>
    <w:rsid w:val="00ED00F4"/>
    <w:rsid w:val="00ED2E8B"/>
    <w:rsid w:val="00ED3933"/>
    <w:rsid w:val="00EE1749"/>
    <w:rsid w:val="00EE3D33"/>
    <w:rsid w:val="00EE4FF3"/>
    <w:rsid w:val="00EE6A93"/>
    <w:rsid w:val="00EF1A74"/>
    <w:rsid w:val="00EF28F4"/>
    <w:rsid w:val="00EF51F0"/>
    <w:rsid w:val="00EF7BA1"/>
    <w:rsid w:val="00F00A3A"/>
    <w:rsid w:val="00F0223B"/>
    <w:rsid w:val="00F03825"/>
    <w:rsid w:val="00F04666"/>
    <w:rsid w:val="00F07A2C"/>
    <w:rsid w:val="00F07B4E"/>
    <w:rsid w:val="00F13248"/>
    <w:rsid w:val="00F13DA7"/>
    <w:rsid w:val="00F1448E"/>
    <w:rsid w:val="00F20D6E"/>
    <w:rsid w:val="00F210F9"/>
    <w:rsid w:val="00F262C1"/>
    <w:rsid w:val="00F26831"/>
    <w:rsid w:val="00F31EC9"/>
    <w:rsid w:val="00F3541A"/>
    <w:rsid w:val="00F473F8"/>
    <w:rsid w:val="00F5626D"/>
    <w:rsid w:val="00F62C1E"/>
    <w:rsid w:val="00F63280"/>
    <w:rsid w:val="00F64C84"/>
    <w:rsid w:val="00F6673E"/>
    <w:rsid w:val="00F775D0"/>
    <w:rsid w:val="00F77DB5"/>
    <w:rsid w:val="00F856A6"/>
    <w:rsid w:val="00F85ED9"/>
    <w:rsid w:val="00F8666F"/>
    <w:rsid w:val="00F87D34"/>
    <w:rsid w:val="00F90642"/>
    <w:rsid w:val="00F9584E"/>
    <w:rsid w:val="00FB1145"/>
    <w:rsid w:val="00FB592B"/>
    <w:rsid w:val="00FB59C1"/>
    <w:rsid w:val="00FC1EDA"/>
    <w:rsid w:val="00FC63E3"/>
    <w:rsid w:val="00FC69E6"/>
    <w:rsid w:val="00FD07CB"/>
    <w:rsid w:val="00FD0C5A"/>
    <w:rsid w:val="00FD323F"/>
    <w:rsid w:val="00FD4BB4"/>
    <w:rsid w:val="00FD5A55"/>
    <w:rsid w:val="00FE279B"/>
    <w:rsid w:val="00FE2E1A"/>
    <w:rsid w:val="00FE721B"/>
    <w:rsid w:val="00FE75BD"/>
    <w:rsid w:val="00FF1AC6"/>
    <w:rsid w:val="00FF4FC9"/>
    <w:rsid w:val="00FF65AC"/>
    <w:rsid w:val="07A863B3"/>
    <w:rsid w:val="0B49841B"/>
    <w:rsid w:val="1992EE58"/>
    <w:rsid w:val="1B88249D"/>
    <w:rsid w:val="212D2780"/>
    <w:rsid w:val="2DD7D0DB"/>
    <w:rsid w:val="4BC3F9F8"/>
    <w:rsid w:val="6EC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R1">
    <w:name w:val="R1"/>
    <w:aliases w:val="1. or 1.(1)"/>
    <w:basedOn w:val="Normal"/>
    <w:next w:val="Normal"/>
    <w:rsid w:val="009475D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C250DA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2F1D58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aliases w:val="tt"/>
    <w:basedOn w:val="Normal"/>
    <w:rsid w:val="002F1D5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">
    <w:name w:val="List Bullet"/>
    <w:basedOn w:val="Normal"/>
    <w:autoRedefine/>
    <w:qFormat/>
    <w:rsid w:val="002316F6"/>
    <w:pPr>
      <w:spacing w:after="80" w:line="240" w:lineRule="atLeast"/>
      <w:ind w:left="13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2316F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2316F6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para0">
    <w:name w:val="Note para"/>
    <w:basedOn w:val="Normal"/>
    <w:rsid w:val="002316F6"/>
    <w:pPr>
      <w:keepLines/>
      <w:spacing w:before="60" w:after="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c">
    <w:name w:val="Rc"/>
    <w:aliases w:val="Rn continued"/>
    <w:basedOn w:val="Normal"/>
    <w:next w:val="Normal"/>
    <w:rsid w:val="002316F6"/>
    <w:pPr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2316F6"/>
    <w:pPr>
      <w:keepNext/>
    </w:pPr>
  </w:style>
  <w:style w:type="character" w:customStyle="1" w:styleId="CharSchNo">
    <w:name w:val="CharSchNo"/>
    <w:basedOn w:val="DefaultParagraphFont"/>
    <w:rsid w:val="00D5585E"/>
  </w:style>
  <w:style w:type="character" w:customStyle="1" w:styleId="CharSchText">
    <w:name w:val="CharSchText"/>
    <w:basedOn w:val="DefaultParagraphFont"/>
    <w:rsid w:val="00D5585E"/>
  </w:style>
  <w:style w:type="paragraph" w:customStyle="1" w:styleId="Schedulepart">
    <w:name w:val="Schedule part"/>
    <w:basedOn w:val="Normal"/>
    <w:rsid w:val="00D5585E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D5585E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D5585E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65B84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607B64A47A645ADA2061F038081DF" ma:contentTypeVersion="15" ma:contentTypeDescription="Create a new document." ma:contentTypeScope="" ma:versionID="85fa593bed1f80be1d1eac678f3e370b">
  <xsd:schema xmlns:xsd="http://www.w3.org/2001/XMLSchema" xmlns:xs="http://www.w3.org/2001/XMLSchema" xmlns:p="http://schemas.microsoft.com/office/2006/metadata/properties" xmlns:ns2="0ea5b8c7-18b9-4849-9fd2-9167d070cd24" xmlns:ns3="15bbad11-fe6d-40c0-bf48-142687ecf546" targetNamespace="http://schemas.microsoft.com/office/2006/metadata/properties" ma:root="true" ma:fieldsID="9ea8a36f21ea7fe2f1dccb70c3d8db81" ns2:_="" ns3:_="">
    <xsd:import namespace="0ea5b8c7-18b9-4849-9fd2-9167d070cd24"/>
    <xsd:import namespace="15bbad11-fe6d-40c0-bf48-142687ecf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5b8c7-18b9-4849-9fd2-9167d07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bad11-fe6d-40c0-bf48-142687ecf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f81d7f7-a1c5-4df2-a3eb-7b14341eecff}" ma:internalName="TaxCatchAll" ma:showField="CatchAllData" ma:web="15bbad11-fe6d-40c0-bf48-142687ecf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5b8c7-18b9-4849-9fd2-9167d070cd24">
      <Terms xmlns="http://schemas.microsoft.com/office/infopath/2007/PartnerControls"/>
    </lcf76f155ced4ddcb4097134ff3c332f>
    <TaxCatchAll xmlns="15bbad11-fe6d-40c0-bf48-142687ecf5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C45F-CC3C-4065-A8F4-D290294EE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5b8c7-18b9-4849-9fd2-9167d070cd24"/>
    <ds:schemaRef ds:uri="15bbad11-fe6d-40c0-bf48-142687e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A1459-A477-46EA-9CB4-A77073B0AF7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15bbad11-fe6d-40c0-bf48-142687ecf546"/>
    <ds:schemaRef ds:uri="0ea5b8c7-18b9-4849-9fd2-9167d070cd24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2777</Characters>
  <Application>Microsoft Office Word</Application>
  <DocSecurity>0</DocSecurity>
  <Lines>23</Lines>
  <Paragraphs>6</Paragraphs>
  <ScaleCrop>false</ScaleCrop>
  <Company>Australian Communications and Media Authority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3</cp:revision>
  <cp:lastPrinted>2016-10-19T01:54:00Z</cp:lastPrinted>
  <dcterms:created xsi:type="dcterms:W3CDTF">2024-10-21T23:07:00Z</dcterms:created>
  <dcterms:modified xsi:type="dcterms:W3CDTF">2024-10-21T23:38:00Z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0x01010069D607B64A47A645ADA2061F038081DF</vt:lpwstr>
  </property>
  <property fmtid="{D5CDD505-2E9C-101B-9397-08002B2CF9AE}" pid="3" name="_dlc_DocIdItemGuid">
    <vt:lpwstr>4ffb93b2-3b69-4448-9b89-147e2304165a</vt:lpwstr>
  </property>
  <property fmtid="{D5CDD505-2E9C-101B-9397-08002B2CF9AE}" pid="4" name="MediaServiceImageTags">
    <vt:lpwstr/>
  </property>
</Properties>
</file>