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9A775" w14:textId="4269E2BB" w:rsidR="007C19C1" w:rsidRPr="00B52520" w:rsidRDefault="007C19C1" w:rsidP="007C19C1">
      <w:pPr>
        <w:shd w:val="clear" w:color="auto" w:fill="FFFFFF"/>
        <w:spacing w:after="120" w:line="360" w:lineRule="auto"/>
        <w:jc w:val="center"/>
        <w:outlineLvl w:val="0"/>
        <w:rPr>
          <w:rFonts w:ascii="Times New Roman" w:eastAsia="Times New Roman" w:hAnsi="Times New Roman" w:cs="Times New Roman"/>
          <w:b/>
          <w:bCs/>
          <w:i/>
          <w:iCs/>
          <w:spacing w:val="-2"/>
          <w:kern w:val="36"/>
          <w:sz w:val="28"/>
          <w:szCs w:val="28"/>
          <w:lang w:val="en-AU" w:eastAsia="en-AU"/>
        </w:rPr>
      </w:pPr>
      <w:bookmarkStart w:id="0" w:name="_GoBack"/>
      <w:r w:rsidRPr="00B52520">
        <w:rPr>
          <w:rFonts w:ascii="Times New Roman" w:eastAsia="Times New Roman" w:hAnsi="Times New Roman" w:cs="Times New Roman"/>
          <w:b/>
          <w:bCs/>
          <w:i/>
          <w:iCs/>
          <w:spacing w:val="-2"/>
          <w:kern w:val="36"/>
          <w:sz w:val="28"/>
          <w:szCs w:val="28"/>
          <w:lang w:val="en-AU" w:eastAsia="en-AU"/>
        </w:rPr>
        <w:t>Legislation (Deferral of Sunsetting—A New Tax System</w:t>
      </w:r>
      <w:r w:rsidR="008B4C97" w:rsidRPr="00B52520">
        <w:rPr>
          <w:rFonts w:ascii="Times New Roman" w:eastAsia="Times New Roman" w:hAnsi="Times New Roman" w:cs="Times New Roman"/>
          <w:b/>
          <w:bCs/>
          <w:i/>
          <w:iCs/>
          <w:spacing w:val="-2"/>
          <w:kern w:val="36"/>
          <w:sz w:val="28"/>
          <w:szCs w:val="28"/>
          <w:lang w:val="en-AU" w:eastAsia="en-AU"/>
        </w:rPr>
        <w:t xml:space="preserve"> (Goods and Services Tax) (GST-free Supply—Residential Care)</w:t>
      </w:r>
      <w:r w:rsidRPr="00B52520">
        <w:rPr>
          <w:rFonts w:ascii="Times New Roman" w:eastAsia="Times New Roman" w:hAnsi="Times New Roman" w:cs="Times New Roman"/>
          <w:b/>
          <w:bCs/>
          <w:i/>
          <w:iCs/>
          <w:spacing w:val="-2"/>
          <w:kern w:val="36"/>
          <w:sz w:val="28"/>
          <w:szCs w:val="28"/>
          <w:lang w:val="en-AU" w:eastAsia="en-AU"/>
        </w:rPr>
        <w:t xml:space="preserve"> Instruments) Certificate 202</w:t>
      </w:r>
      <w:bookmarkStart w:id="1" w:name="_Hlk142482684"/>
      <w:r w:rsidRPr="00B52520">
        <w:rPr>
          <w:rFonts w:ascii="Times New Roman" w:eastAsia="Times New Roman" w:hAnsi="Times New Roman" w:cs="Times New Roman"/>
          <w:b/>
          <w:bCs/>
          <w:i/>
          <w:iCs/>
          <w:spacing w:val="-2"/>
          <w:kern w:val="36"/>
          <w:sz w:val="28"/>
          <w:szCs w:val="28"/>
          <w:lang w:val="en-AU" w:eastAsia="en-AU"/>
        </w:rPr>
        <w:t>5</w:t>
      </w:r>
      <w:bookmarkEnd w:id="1"/>
    </w:p>
    <w:bookmarkEnd w:id="0"/>
    <w:p w14:paraId="65A9FBA8" w14:textId="77777777" w:rsidR="007C19C1" w:rsidRPr="00B52520" w:rsidRDefault="007C19C1" w:rsidP="007C19C1">
      <w:pPr>
        <w:shd w:val="clear" w:color="auto" w:fill="FFFFFF"/>
        <w:spacing w:after="120" w:line="360" w:lineRule="auto"/>
        <w:jc w:val="center"/>
        <w:outlineLvl w:val="0"/>
        <w:rPr>
          <w:rFonts w:ascii="Times New Roman" w:hAnsi="Times New Roman" w:cs="Times New Roman"/>
          <w:b/>
          <w:sz w:val="28"/>
          <w:szCs w:val="24"/>
          <w:lang w:val="en-AU"/>
        </w:rPr>
      </w:pPr>
      <w:r w:rsidRPr="00B52520">
        <w:rPr>
          <w:rFonts w:ascii="Times New Roman" w:hAnsi="Times New Roman" w:cs="Times New Roman"/>
          <w:b/>
          <w:sz w:val="28"/>
          <w:szCs w:val="24"/>
          <w:lang w:val="en-AU"/>
        </w:rPr>
        <w:t>EXPLANATORY STATEMENT</w:t>
      </w:r>
    </w:p>
    <w:p w14:paraId="45285929" w14:textId="77777777" w:rsidR="007C19C1" w:rsidRPr="00B52520" w:rsidRDefault="007C19C1" w:rsidP="007C19C1">
      <w:pPr>
        <w:shd w:val="clear" w:color="auto" w:fill="FFFFFF"/>
        <w:spacing w:after="120" w:line="360" w:lineRule="auto"/>
        <w:jc w:val="center"/>
        <w:rPr>
          <w:rFonts w:ascii="Times New Roman" w:hAnsi="Times New Roman" w:cs="Times New Roman"/>
          <w:i/>
          <w:sz w:val="24"/>
          <w:lang w:val="en-AU"/>
        </w:rPr>
      </w:pPr>
      <w:r w:rsidRPr="00B52520">
        <w:rPr>
          <w:rFonts w:ascii="Times New Roman" w:eastAsia="Times New Roman" w:hAnsi="Times New Roman" w:cs="Times New Roman"/>
          <w:sz w:val="24"/>
          <w:szCs w:val="24"/>
          <w:lang w:val="en-AU" w:eastAsia="en-AU"/>
        </w:rPr>
        <w:t>Issued</w:t>
      </w:r>
      <w:r w:rsidRPr="00B52520">
        <w:rPr>
          <w:rFonts w:ascii="Times New Roman" w:hAnsi="Times New Roman" w:cs="Times New Roman"/>
          <w:sz w:val="24"/>
          <w:lang w:val="en-AU"/>
        </w:rPr>
        <w:t xml:space="preserve"> by the Attorney-General in compliance with</w:t>
      </w:r>
      <w:r w:rsidRPr="00B52520">
        <w:rPr>
          <w:rFonts w:ascii="Times New Roman" w:hAnsi="Times New Roman" w:cs="Times New Roman"/>
          <w:sz w:val="24"/>
          <w:lang w:val="en-AU"/>
        </w:rPr>
        <w:br/>
        <w:t xml:space="preserve">section 15G of the </w:t>
      </w:r>
      <w:r w:rsidRPr="00B52520">
        <w:rPr>
          <w:rFonts w:ascii="Times New Roman" w:hAnsi="Times New Roman" w:cs="Times New Roman"/>
          <w:i/>
          <w:sz w:val="24"/>
          <w:lang w:val="en-AU"/>
        </w:rPr>
        <w:t>Legislation Act 2003</w:t>
      </w:r>
    </w:p>
    <w:p w14:paraId="37F160C6" w14:textId="77777777" w:rsidR="007C19C1" w:rsidRPr="00B52520" w:rsidRDefault="007C19C1" w:rsidP="007C19C1">
      <w:pPr>
        <w:pBdr>
          <w:bottom w:val="single" w:sz="12" w:space="1" w:color="auto"/>
        </w:pBdr>
        <w:spacing w:after="360" w:line="360" w:lineRule="auto"/>
        <w:jc w:val="both"/>
        <w:rPr>
          <w:rFonts w:ascii="Times New Roman" w:hAnsi="Times New Roman" w:cs="Times New Roman"/>
          <w:lang w:val="en-AU"/>
        </w:rPr>
      </w:pPr>
      <w:bookmarkStart w:id="2" w:name="_Hlk148003041"/>
      <w:bookmarkStart w:id="3" w:name="_Hlk148003019"/>
    </w:p>
    <w:bookmarkEnd w:id="2"/>
    <w:p w14:paraId="421A4E77" w14:textId="77777777" w:rsidR="007C19C1" w:rsidRPr="00B52520" w:rsidRDefault="007C19C1" w:rsidP="007C19C1">
      <w:pPr>
        <w:spacing w:line="360" w:lineRule="auto"/>
        <w:contextualSpacing/>
        <w:rPr>
          <w:rFonts w:ascii="Times New Roman" w:hAnsi="Times New Roman" w:cs="Times New Roman"/>
          <w:b/>
          <w:bCs/>
        </w:rPr>
      </w:pPr>
      <w:r w:rsidRPr="00B52520">
        <w:rPr>
          <w:rFonts w:ascii="Times New Roman" w:hAnsi="Times New Roman" w:cs="Times New Roman"/>
          <w:b/>
          <w:bCs/>
        </w:rPr>
        <w:t>I</w:t>
      </w:r>
      <w:bookmarkEnd w:id="3"/>
      <w:r w:rsidRPr="00B52520">
        <w:rPr>
          <w:rFonts w:ascii="Times New Roman" w:hAnsi="Times New Roman" w:cs="Times New Roman"/>
          <w:b/>
          <w:bCs/>
        </w:rPr>
        <w:t>NTRODUCTION</w:t>
      </w:r>
    </w:p>
    <w:p w14:paraId="06411076" w14:textId="77777777" w:rsidR="007C19C1" w:rsidRPr="00B52520" w:rsidRDefault="007C19C1" w:rsidP="007C19C1">
      <w:pPr>
        <w:spacing w:line="360" w:lineRule="auto"/>
        <w:contextualSpacing/>
        <w:rPr>
          <w:rFonts w:ascii="Times New Roman" w:hAnsi="Times New Roman" w:cs="Times New Roman"/>
          <w:b/>
        </w:rPr>
      </w:pPr>
    </w:p>
    <w:p w14:paraId="0921418F" w14:textId="78DF1996" w:rsidR="007C19C1" w:rsidRPr="00B52520" w:rsidRDefault="007C19C1" w:rsidP="007C19C1">
      <w:pPr>
        <w:spacing w:line="360" w:lineRule="auto"/>
        <w:contextualSpacing/>
        <w:rPr>
          <w:rFonts w:ascii="Times New Roman" w:hAnsi="Times New Roman" w:cs="Times New Roman"/>
          <w:bCs/>
        </w:rPr>
      </w:pPr>
      <w:r w:rsidRPr="00B52520">
        <w:rPr>
          <w:rFonts w:ascii="Times New Roman" w:hAnsi="Times New Roman" w:cs="Times New Roman"/>
        </w:rPr>
        <w:t xml:space="preserve">The </w:t>
      </w:r>
      <w:r w:rsidRPr="00B52520">
        <w:rPr>
          <w:rFonts w:ascii="Times New Roman" w:hAnsi="Times New Roman" w:cs="Times New Roman"/>
          <w:i/>
        </w:rPr>
        <w:t>Legislation (Deferral of Sunsetting—</w:t>
      </w:r>
      <w:bookmarkStart w:id="4" w:name="_Hlk142053726"/>
      <w:r w:rsidRPr="00B52520">
        <w:rPr>
          <w:rFonts w:ascii="Times New Roman" w:hAnsi="Times New Roman" w:cs="Times New Roman"/>
          <w:i/>
        </w:rPr>
        <w:t>A New Tax System</w:t>
      </w:r>
      <w:r w:rsidR="008B4C97" w:rsidRPr="00B52520">
        <w:rPr>
          <w:rFonts w:ascii="Times New Roman" w:hAnsi="Times New Roman" w:cs="Times New Roman"/>
          <w:i/>
        </w:rPr>
        <w:t xml:space="preserve"> </w:t>
      </w:r>
      <w:r w:rsidR="008B4C97" w:rsidRPr="00B52520">
        <w:rPr>
          <w:rFonts w:ascii="Times New Roman" w:eastAsia="Times New Roman" w:hAnsi="Times New Roman" w:cs="Times New Roman"/>
          <w:bCs/>
          <w:i/>
          <w:iCs/>
          <w:spacing w:val="-2"/>
          <w:kern w:val="36"/>
          <w:lang w:val="en-AU" w:eastAsia="en-AU"/>
        </w:rPr>
        <w:t>(Goods and Services Tax) (GST-free Supply—Residential Care) Instruments</w:t>
      </w:r>
      <w:bookmarkEnd w:id="4"/>
      <w:r w:rsidRPr="00B52520">
        <w:rPr>
          <w:rFonts w:ascii="Times New Roman" w:hAnsi="Times New Roman" w:cs="Times New Roman"/>
          <w:i/>
        </w:rPr>
        <w:t xml:space="preserve">) Certificate 2025 </w:t>
      </w:r>
      <w:r w:rsidRPr="00B52520">
        <w:rPr>
          <w:rFonts w:ascii="Times New Roman" w:hAnsi="Times New Roman" w:cs="Times New Roman"/>
        </w:rPr>
        <w:t>(the Certificate) is made under paragraph</w:t>
      </w:r>
      <w:r w:rsidR="00501BC4" w:rsidRPr="00B52520">
        <w:rPr>
          <w:rFonts w:ascii="Times New Roman" w:hAnsi="Times New Roman" w:cs="Times New Roman"/>
        </w:rPr>
        <w:t> </w:t>
      </w:r>
      <w:r w:rsidRPr="00B52520">
        <w:rPr>
          <w:rFonts w:ascii="Times New Roman" w:hAnsi="Times New Roman" w:cs="Times New Roman"/>
        </w:rPr>
        <w:t xml:space="preserve">51(1)(c) of the </w:t>
      </w:r>
      <w:r w:rsidRPr="00B52520">
        <w:rPr>
          <w:rFonts w:ascii="Times New Roman" w:hAnsi="Times New Roman" w:cs="Times New Roman"/>
          <w:i/>
        </w:rPr>
        <w:t>Legislation Act 2003</w:t>
      </w:r>
      <w:r w:rsidRPr="00B52520">
        <w:rPr>
          <w:rFonts w:ascii="Times New Roman" w:hAnsi="Times New Roman" w:cs="Times New Roman"/>
        </w:rPr>
        <w:t xml:space="preserve"> (the Legislation Act)</w:t>
      </w:r>
      <w:r w:rsidRPr="00B52520">
        <w:rPr>
          <w:rFonts w:ascii="Times New Roman" w:hAnsi="Times New Roman" w:cs="Times New Roman"/>
          <w:i/>
        </w:rPr>
        <w:t xml:space="preserve">. </w:t>
      </w:r>
      <w:r w:rsidRPr="00B52520">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5BDCB163" w14:textId="77777777" w:rsidR="007C19C1" w:rsidRPr="00B52520" w:rsidRDefault="007C19C1" w:rsidP="007C19C1">
      <w:pPr>
        <w:spacing w:line="360" w:lineRule="auto"/>
        <w:contextualSpacing/>
        <w:rPr>
          <w:rFonts w:ascii="Times New Roman" w:hAnsi="Times New Roman" w:cs="Times New Roman"/>
          <w:b/>
        </w:rPr>
      </w:pPr>
    </w:p>
    <w:p w14:paraId="3C8E03C6" w14:textId="77777777" w:rsidR="007C19C1" w:rsidRPr="00B52520" w:rsidRDefault="007C19C1" w:rsidP="007C19C1">
      <w:pPr>
        <w:spacing w:line="360" w:lineRule="auto"/>
        <w:contextualSpacing/>
        <w:rPr>
          <w:rFonts w:ascii="Times New Roman" w:hAnsi="Times New Roman" w:cs="Times New Roman"/>
          <w:b/>
          <w:bCs/>
        </w:rPr>
      </w:pPr>
      <w:r w:rsidRPr="00B52520">
        <w:rPr>
          <w:rFonts w:ascii="Times New Roman" w:hAnsi="Times New Roman" w:cs="Times New Roman"/>
          <w:b/>
          <w:bCs/>
        </w:rPr>
        <w:t>OUTLINE</w:t>
      </w:r>
    </w:p>
    <w:p w14:paraId="2F33907B" w14:textId="77777777" w:rsidR="007C19C1" w:rsidRPr="00B52520" w:rsidRDefault="007C19C1" w:rsidP="007C19C1">
      <w:pPr>
        <w:spacing w:line="360" w:lineRule="auto"/>
        <w:contextualSpacing/>
        <w:rPr>
          <w:rFonts w:ascii="Times New Roman" w:hAnsi="Times New Roman" w:cs="Times New Roman"/>
          <w:b/>
        </w:rPr>
      </w:pPr>
    </w:p>
    <w:p w14:paraId="683A9872"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AF73E7C" w14:textId="77777777" w:rsidR="007C19C1" w:rsidRPr="00B52520" w:rsidRDefault="007C19C1" w:rsidP="007C19C1">
      <w:pPr>
        <w:spacing w:line="360" w:lineRule="auto"/>
        <w:contextualSpacing/>
        <w:rPr>
          <w:rFonts w:ascii="Times New Roman" w:hAnsi="Times New Roman" w:cs="Times New Roman"/>
        </w:rPr>
      </w:pPr>
    </w:p>
    <w:p w14:paraId="6A24D231"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21A09604" w14:textId="77777777" w:rsidR="007C19C1" w:rsidRPr="00B52520" w:rsidRDefault="007C19C1" w:rsidP="007C19C1">
      <w:pPr>
        <w:spacing w:line="360" w:lineRule="auto"/>
        <w:contextualSpacing/>
        <w:rPr>
          <w:rFonts w:ascii="Times New Roman" w:hAnsi="Times New Roman" w:cs="Times New Roman"/>
        </w:rPr>
      </w:pPr>
    </w:p>
    <w:p w14:paraId="28A7E6BB"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instruments which would have a limited duration prior to their repeal and </w:t>
      </w:r>
      <w:r w:rsidRPr="00B52520">
        <w:rPr>
          <w:rFonts w:ascii="Times New Roman" w:hAnsi="Times New Roman" w:cs="Times New Roman"/>
        </w:rPr>
        <w:lastRenderedPageBreak/>
        <w:t>potential replacement, or where circumstances prevent the making of replacement instruments prior to the sunsetting day.</w:t>
      </w:r>
    </w:p>
    <w:p w14:paraId="4C4B4E27" w14:textId="77777777" w:rsidR="007C19C1" w:rsidRPr="00B52520" w:rsidRDefault="007C19C1" w:rsidP="007C19C1">
      <w:pPr>
        <w:spacing w:line="360" w:lineRule="auto"/>
        <w:contextualSpacing/>
        <w:rPr>
          <w:rFonts w:ascii="Times New Roman" w:hAnsi="Times New Roman" w:cs="Times New Roman"/>
        </w:rPr>
      </w:pPr>
    </w:p>
    <w:p w14:paraId="00020D2E"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The Certificate defers the sunsetting date of the following instruments by 24 months from 1 April 2025 to 1 April 2027 (together, the Determinations):</w:t>
      </w:r>
    </w:p>
    <w:p w14:paraId="69C05D79" w14:textId="77777777" w:rsidR="007C19C1" w:rsidRPr="004E6749" w:rsidRDefault="007C19C1" w:rsidP="007C19C1">
      <w:pPr>
        <w:numPr>
          <w:ilvl w:val="0"/>
          <w:numId w:val="1"/>
        </w:numPr>
        <w:spacing w:line="360" w:lineRule="auto"/>
        <w:contextualSpacing/>
        <w:rPr>
          <w:rFonts w:ascii="Times New Roman" w:hAnsi="Times New Roman" w:cs="Times New Roman"/>
        </w:rPr>
      </w:pPr>
      <w:bookmarkStart w:id="5" w:name="_Hlk185330251"/>
      <w:bookmarkStart w:id="6" w:name="_Hlk185333596"/>
      <w:r w:rsidRPr="0002072E">
        <w:rPr>
          <w:rFonts w:ascii="Times New Roman" w:hAnsi="Times New Roman" w:cs="Times New Roman"/>
        </w:rPr>
        <w:t xml:space="preserve">A New Tax System (Goods and Services Tax) (GST-free Supply—Residential Care—Government Funded Supplier) Determination 2015 </w:t>
      </w:r>
    </w:p>
    <w:bookmarkEnd w:id="5"/>
    <w:p w14:paraId="13CEDAE8" w14:textId="77777777" w:rsidR="007C19C1" w:rsidRPr="004E6749" w:rsidRDefault="007C19C1" w:rsidP="007C19C1">
      <w:pPr>
        <w:numPr>
          <w:ilvl w:val="0"/>
          <w:numId w:val="1"/>
        </w:numPr>
        <w:spacing w:line="360" w:lineRule="auto"/>
        <w:contextualSpacing/>
        <w:rPr>
          <w:rFonts w:ascii="Times New Roman" w:hAnsi="Times New Roman" w:cs="Times New Roman"/>
        </w:rPr>
      </w:pPr>
      <w:r w:rsidRPr="0002072E">
        <w:rPr>
          <w:rFonts w:ascii="Times New Roman" w:hAnsi="Times New Roman" w:cs="Times New Roman"/>
        </w:rPr>
        <w:t>A New Tax System (Goods and Services Tax) (GST-free Supply—Residential Care—Non</w:t>
      </w:r>
      <w:r w:rsidRPr="0002072E">
        <w:rPr>
          <w:rFonts w:ascii="Times New Roman" w:hAnsi="Times New Roman" w:cs="Times New Roman"/>
        </w:rPr>
        <w:noBreakHyphen/>
        <w:t>government Funded Supplier) Determination 2015.</w:t>
      </w:r>
      <w:r w:rsidRPr="004E6749" w:rsidDel="00937321">
        <w:rPr>
          <w:rFonts w:ascii="Times New Roman" w:hAnsi="Times New Roman" w:cs="Times New Roman"/>
        </w:rPr>
        <w:t xml:space="preserve"> </w:t>
      </w:r>
    </w:p>
    <w:bookmarkEnd w:id="6"/>
    <w:p w14:paraId="01B09F7F" w14:textId="285F2425" w:rsidR="007C19C1" w:rsidRPr="00B52520" w:rsidRDefault="007C19C1" w:rsidP="007C19C1">
      <w:pPr>
        <w:pStyle w:val="NoSpacing"/>
        <w:spacing w:line="360" w:lineRule="auto"/>
        <w:contextualSpacing/>
        <w:rPr>
          <w:rFonts w:ascii="Times New Roman" w:hAnsi="Times New Roman" w:cs="Times New Roman"/>
        </w:rPr>
      </w:pPr>
      <w:r w:rsidRPr="00B52520">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Determinations are expected to be remade within 24 months of the sunsetting date </w:t>
      </w:r>
      <w:bookmarkStart w:id="7" w:name="_Hlk186798535"/>
      <w:r w:rsidRPr="00B52520">
        <w:rPr>
          <w:rFonts w:ascii="Times New Roman" w:hAnsi="Times New Roman" w:cs="Times New Roman"/>
        </w:rPr>
        <w:t xml:space="preserve">as a result of the </w:t>
      </w:r>
      <w:r w:rsidR="008B4C97" w:rsidRPr="00B52520">
        <w:rPr>
          <w:rFonts w:ascii="Times New Roman" w:hAnsi="Times New Roman" w:cs="Times New Roman"/>
        </w:rPr>
        <w:t xml:space="preserve">Department of Health and Aged Care (the </w:t>
      </w:r>
      <w:r w:rsidRPr="00B52520">
        <w:rPr>
          <w:rFonts w:ascii="Times New Roman" w:hAnsi="Times New Roman" w:cs="Times New Roman"/>
        </w:rPr>
        <w:t>department</w:t>
      </w:r>
      <w:r w:rsidR="008B4C97" w:rsidRPr="00B52520">
        <w:rPr>
          <w:rFonts w:ascii="Times New Roman" w:hAnsi="Times New Roman" w:cs="Times New Roman"/>
        </w:rPr>
        <w:t>)</w:t>
      </w:r>
      <w:r w:rsidRPr="00B52520">
        <w:rPr>
          <w:rFonts w:ascii="Times New Roman" w:hAnsi="Times New Roman" w:cs="Times New Roman"/>
        </w:rPr>
        <w:t xml:space="preserve"> developing a new legislative framework. </w:t>
      </w:r>
      <w:bookmarkEnd w:id="7"/>
      <w:r w:rsidRPr="00B52520">
        <w:rPr>
          <w:rFonts w:ascii="Times New Roman" w:hAnsi="Times New Roman" w:cs="Times New Roman"/>
        </w:rPr>
        <w:t>If the Certificate were to be disallowed, there would not be enough time to review and remake the Instruments prior to the sunsetting day.</w:t>
      </w:r>
    </w:p>
    <w:p w14:paraId="6FE37ADD" w14:textId="77777777" w:rsidR="007C19C1" w:rsidRPr="00B52520" w:rsidRDefault="007C19C1" w:rsidP="007C19C1">
      <w:pPr>
        <w:spacing w:line="360" w:lineRule="auto"/>
        <w:contextualSpacing/>
        <w:rPr>
          <w:rFonts w:ascii="Times New Roman" w:hAnsi="Times New Roman" w:cs="Times New Roman"/>
          <w:b/>
          <w:bCs/>
        </w:rPr>
      </w:pPr>
    </w:p>
    <w:p w14:paraId="04ED652E" w14:textId="77777777" w:rsidR="007C19C1" w:rsidRPr="00B52520" w:rsidRDefault="007C19C1" w:rsidP="007C19C1">
      <w:pPr>
        <w:spacing w:line="360" w:lineRule="auto"/>
        <w:contextualSpacing/>
        <w:rPr>
          <w:rFonts w:ascii="Times New Roman" w:hAnsi="Times New Roman" w:cs="Times New Roman"/>
          <w:b/>
        </w:rPr>
      </w:pPr>
      <w:r w:rsidRPr="00B52520">
        <w:rPr>
          <w:rFonts w:ascii="Times New Roman" w:hAnsi="Times New Roman" w:cs="Times New Roman"/>
          <w:b/>
          <w:bCs/>
        </w:rPr>
        <w:t>PROCESS BEFORE CERTIFICATE WAS MADE</w:t>
      </w:r>
    </w:p>
    <w:p w14:paraId="224F47B1" w14:textId="77777777" w:rsidR="007C19C1" w:rsidRPr="00B52520" w:rsidRDefault="007C19C1" w:rsidP="007C19C1">
      <w:pPr>
        <w:spacing w:line="360" w:lineRule="auto"/>
        <w:contextualSpacing/>
        <w:rPr>
          <w:rFonts w:ascii="Times New Roman" w:hAnsi="Times New Roman" w:cs="Times New Roman"/>
          <w:b/>
          <w:bCs/>
        </w:rPr>
      </w:pPr>
    </w:p>
    <w:p w14:paraId="567E0AB2" w14:textId="77777777" w:rsidR="007C19C1" w:rsidRPr="00B52520" w:rsidRDefault="007C19C1" w:rsidP="007C19C1">
      <w:pPr>
        <w:spacing w:line="360" w:lineRule="auto"/>
        <w:contextualSpacing/>
        <w:rPr>
          <w:rFonts w:ascii="Times New Roman" w:hAnsi="Times New Roman" w:cs="Times New Roman"/>
          <w:b/>
        </w:rPr>
      </w:pPr>
      <w:r w:rsidRPr="00B52520">
        <w:rPr>
          <w:rFonts w:ascii="Times New Roman" w:hAnsi="Times New Roman" w:cs="Times New Roman"/>
          <w:b/>
        </w:rPr>
        <w:t>Regulatory impact analysis</w:t>
      </w:r>
    </w:p>
    <w:p w14:paraId="3C6D2DC0"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4380E57B" w14:textId="77777777" w:rsidR="007C19C1" w:rsidRPr="00B52520" w:rsidRDefault="007C19C1" w:rsidP="007C19C1">
      <w:pPr>
        <w:spacing w:line="360" w:lineRule="auto"/>
        <w:contextualSpacing/>
        <w:rPr>
          <w:rFonts w:ascii="Times New Roman" w:hAnsi="Times New Roman" w:cs="Times New Roman"/>
          <w:b/>
        </w:rPr>
      </w:pPr>
    </w:p>
    <w:p w14:paraId="42F08B81" w14:textId="77777777" w:rsidR="007C19C1" w:rsidRPr="00B52520" w:rsidRDefault="007C19C1" w:rsidP="007C19C1">
      <w:pPr>
        <w:spacing w:line="360" w:lineRule="auto"/>
        <w:contextualSpacing/>
        <w:rPr>
          <w:rFonts w:ascii="Times New Roman" w:hAnsi="Times New Roman" w:cs="Times New Roman"/>
          <w:b/>
        </w:rPr>
      </w:pPr>
      <w:r w:rsidRPr="00B52520">
        <w:rPr>
          <w:rFonts w:ascii="Times New Roman" w:hAnsi="Times New Roman" w:cs="Times New Roman"/>
          <w:b/>
        </w:rPr>
        <w:t>Consultation before making</w:t>
      </w:r>
    </w:p>
    <w:p w14:paraId="2124BC51" w14:textId="49AA34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Before the Certificate was issued, the Attorney-General considered the general obligation to consult imposed by section 17 of the Legislation Act</w:t>
      </w:r>
      <w:bookmarkStart w:id="8" w:name="_Hlk142053959"/>
      <w:r w:rsidR="00F0699C" w:rsidRPr="00B52520">
        <w:rPr>
          <w:rFonts w:ascii="Times New Roman" w:hAnsi="Times New Roman" w:cs="Times New Roman"/>
        </w:rPr>
        <w:t>.</w:t>
      </w:r>
    </w:p>
    <w:p w14:paraId="21AB8FED" w14:textId="77777777" w:rsidR="00F0699C" w:rsidRPr="00B52520" w:rsidRDefault="00F0699C" w:rsidP="007C19C1">
      <w:pPr>
        <w:spacing w:line="360" w:lineRule="auto"/>
        <w:contextualSpacing/>
        <w:rPr>
          <w:rFonts w:ascii="Times New Roman" w:hAnsi="Times New Roman" w:cs="Times New Roman"/>
        </w:rPr>
      </w:pPr>
    </w:p>
    <w:p w14:paraId="386CC80B" w14:textId="38E2ECF2" w:rsidR="00501BC4" w:rsidRPr="00B52520" w:rsidRDefault="007C19C1" w:rsidP="00501BC4">
      <w:pPr>
        <w:spacing w:line="360" w:lineRule="auto"/>
        <w:contextualSpacing/>
        <w:rPr>
          <w:rFonts w:ascii="Times New Roman" w:hAnsi="Times New Roman" w:cs="Times New Roman"/>
        </w:rPr>
      </w:pPr>
      <w:r w:rsidRPr="00B52520">
        <w:rPr>
          <w:rFonts w:ascii="Times New Roman" w:hAnsi="Times New Roman" w:cs="Times New Roman"/>
        </w:rPr>
        <w:t xml:space="preserve">The Determinations are made under </w:t>
      </w:r>
      <w:r w:rsidRPr="00B52520">
        <w:rPr>
          <w:rFonts w:ascii="Times New Roman" w:hAnsi="Times New Roman" w:cs="Times New Roman"/>
          <w:i/>
        </w:rPr>
        <w:t>A New Tax System (Goods and Services Tax) Act 1999</w:t>
      </w:r>
      <w:r w:rsidR="00B419C0" w:rsidRPr="00B52520">
        <w:rPr>
          <w:rFonts w:ascii="Times New Roman" w:hAnsi="Times New Roman" w:cs="Times New Roman"/>
          <w:i/>
        </w:rPr>
        <w:t xml:space="preserve"> </w:t>
      </w:r>
      <w:r w:rsidR="00B419C0" w:rsidRPr="00B52520">
        <w:rPr>
          <w:rFonts w:ascii="Times New Roman" w:hAnsi="Times New Roman" w:cs="Times New Roman"/>
        </w:rPr>
        <w:t>(</w:t>
      </w:r>
      <w:r w:rsidR="00245371" w:rsidRPr="00B52520">
        <w:rPr>
          <w:rFonts w:ascii="Times New Roman" w:hAnsi="Times New Roman" w:cs="Times New Roman"/>
        </w:rPr>
        <w:t>A</w:t>
      </w:r>
      <w:r w:rsidR="00B419C0" w:rsidRPr="00B52520">
        <w:rPr>
          <w:rFonts w:ascii="Times New Roman" w:hAnsi="Times New Roman" w:cs="Times New Roman"/>
        </w:rPr>
        <w:t xml:space="preserve"> New Tax Act)</w:t>
      </w:r>
      <w:r w:rsidRPr="00B52520">
        <w:rPr>
          <w:rFonts w:ascii="Times New Roman" w:hAnsi="Times New Roman" w:cs="Times New Roman"/>
        </w:rPr>
        <w:t xml:space="preserve">. The Determinations refer to Schedule 1 of the </w:t>
      </w:r>
      <w:r w:rsidRPr="0002072E">
        <w:rPr>
          <w:rFonts w:ascii="Times New Roman" w:hAnsi="Times New Roman" w:cs="Times New Roman"/>
        </w:rPr>
        <w:t>Quality of Care Principles 2014</w:t>
      </w:r>
      <w:r w:rsidRPr="00B52520">
        <w:rPr>
          <w:rFonts w:ascii="Times New Roman" w:hAnsi="Times New Roman" w:cs="Times New Roman"/>
        </w:rPr>
        <w:t xml:space="preserve"> (the Principles) made under the </w:t>
      </w:r>
      <w:r w:rsidRPr="00B52520">
        <w:rPr>
          <w:rFonts w:ascii="Times New Roman" w:hAnsi="Times New Roman" w:cs="Times New Roman"/>
          <w:i/>
        </w:rPr>
        <w:t>Aged Care Act 1997</w:t>
      </w:r>
      <w:r w:rsidR="00245371" w:rsidRPr="00B52520">
        <w:rPr>
          <w:rFonts w:ascii="Times New Roman" w:hAnsi="Times New Roman" w:cs="Times New Roman"/>
          <w:i/>
        </w:rPr>
        <w:t xml:space="preserve"> </w:t>
      </w:r>
      <w:r w:rsidR="00245371" w:rsidRPr="00B52520">
        <w:rPr>
          <w:rFonts w:ascii="Times New Roman" w:hAnsi="Times New Roman" w:cs="Times New Roman"/>
        </w:rPr>
        <w:t>(Aged Care Act)</w:t>
      </w:r>
      <w:r w:rsidRPr="00B52520">
        <w:rPr>
          <w:rFonts w:ascii="Times New Roman" w:hAnsi="Times New Roman" w:cs="Times New Roman"/>
        </w:rPr>
        <w:t xml:space="preserve">. The Schedule sets out the care and services that must be delivered to residents of Commonwealth funded residential care homes. </w:t>
      </w:r>
      <w:r w:rsidR="00501BC4" w:rsidRPr="00B52520">
        <w:rPr>
          <w:rFonts w:ascii="Times New Roman" w:hAnsi="Times New Roman" w:cs="Times New Roman"/>
        </w:rPr>
        <w:t xml:space="preserve">The Determinations ensure that the same GST-free supply provisions that apply to residents of Commonwealth funded residential care homes, also apply to those people living in residential care homes which are either funded privately, or funded by state or territory governments.  </w:t>
      </w:r>
    </w:p>
    <w:p w14:paraId="39F2420D" w14:textId="77777777" w:rsidR="00501BC4" w:rsidRPr="00B52520" w:rsidRDefault="00501BC4" w:rsidP="00501BC4">
      <w:pPr>
        <w:spacing w:line="360" w:lineRule="auto"/>
        <w:contextualSpacing/>
        <w:rPr>
          <w:rFonts w:ascii="Times New Roman" w:hAnsi="Times New Roman" w:cs="Times New Roman"/>
          <w:b/>
        </w:rPr>
      </w:pPr>
    </w:p>
    <w:p w14:paraId="24DC9D05" w14:textId="49F26ED0" w:rsidR="007C19C1" w:rsidRPr="00B52520" w:rsidRDefault="007C19C1" w:rsidP="007C19C1">
      <w:pPr>
        <w:spacing w:afterLines="200" w:after="480" w:line="360" w:lineRule="auto"/>
        <w:contextualSpacing/>
        <w:rPr>
          <w:rFonts w:ascii="Times New Roman" w:hAnsi="Times New Roman" w:cs="Times New Roman"/>
          <w:b/>
          <w:u w:val="single"/>
        </w:rPr>
      </w:pPr>
    </w:p>
    <w:p w14:paraId="3E80910C" w14:textId="2C693B37" w:rsidR="007C19C1" w:rsidRPr="00B52520" w:rsidRDefault="007C19C1" w:rsidP="007C19C1">
      <w:pPr>
        <w:spacing w:afterLines="200" w:after="480" w:line="360" w:lineRule="auto"/>
        <w:contextualSpacing/>
        <w:rPr>
          <w:rFonts w:ascii="Times New Roman" w:hAnsi="Times New Roman" w:cs="Times New Roman"/>
          <w:b/>
        </w:rPr>
      </w:pPr>
      <w:r w:rsidRPr="00B52520">
        <w:rPr>
          <w:rFonts w:ascii="Times New Roman" w:hAnsi="Times New Roman" w:cs="Times New Roman"/>
        </w:rPr>
        <w:t xml:space="preserve">Following the recommendations made by the Royal Commission into Aged Care Quality and Safety </w:t>
      </w:r>
      <w:r w:rsidR="00245371" w:rsidRPr="00B52520">
        <w:rPr>
          <w:rFonts w:ascii="Times New Roman" w:hAnsi="Times New Roman" w:cs="Times New Roman"/>
        </w:rPr>
        <w:t xml:space="preserve">(Royal Commission) </w:t>
      </w:r>
      <w:r w:rsidRPr="00B52520">
        <w:rPr>
          <w:rFonts w:ascii="Times New Roman" w:hAnsi="Times New Roman" w:cs="Times New Roman"/>
        </w:rPr>
        <w:t xml:space="preserve">in its </w:t>
      </w:r>
      <w:r w:rsidRPr="00B52520">
        <w:rPr>
          <w:rFonts w:ascii="Times New Roman" w:hAnsi="Times New Roman" w:cs="Times New Roman"/>
          <w:i/>
        </w:rPr>
        <w:t>Final Report: Care</w:t>
      </w:r>
      <w:r w:rsidR="00CA0C69">
        <w:rPr>
          <w:rFonts w:ascii="Times New Roman" w:hAnsi="Times New Roman" w:cs="Times New Roman"/>
          <w:i/>
        </w:rPr>
        <w:t>,</w:t>
      </w:r>
      <w:r w:rsidRPr="00B52520">
        <w:rPr>
          <w:rFonts w:ascii="Times New Roman" w:hAnsi="Times New Roman" w:cs="Times New Roman"/>
          <w:i/>
        </w:rPr>
        <w:t xml:space="preserve"> Dignity and Respect</w:t>
      </w:r>
      <w:r w:rsidR="00245371" w:rsidRPr="00B52520">
        <w:rPr>
          <w:rFonts w:ascii="Times New Roman" w:hAnsi="Times New Roman" w:cs="Times New Roman"/>
          <w:i/>
        </w:rPr>
        <w:t xml:space="preserve"> </w:t>
      </w:r>
      <w:r w:rsidR="00245371" w:rsidRPr="00B52520">
        <w:rPr>
          <w:rFonts w:ascii="Times New Roman" w:hAnsi="Times New Roman" w:cs="Times New Roman"/>
        </w:rPr>
        <w:t>(the Final Report)</w:t>
      </w:r>
      <w:r w:rsidRPr="00B52520">
        <w:rPr>
          <w:rFonts w:ascii="Times New Roman" w:hAnsi="Times New Roman" w:cs="Times New Roman"/>
        </w:rPr>
        <w:t xml:space="preserve">, the </w:t>
      </w:r>
      <w:r w:rsidR="00B0242A" w:rsidRPr="00B52520">
        <w:rPr>
          <w:rFonts w:ascii="Times New Roman" w:hAnsi="Times New Roman" w:cs="Times New Roman"/>
        </w:rPr>
        <w:t>department is</w:t>
      </w:r>
      <w:r w:rsidRPr="00B52520">
        <w:rPr>
          <w:rFonts w:ascii="Times New Roman" w:hAnsi="Times New Roman" w:cs="Times New Roman"/>
        </w:rPr>
        <w:t xml:space="preserve"> undertaking significant legislative reform. The current </w:t>
      </w:r>
      <w:r w:rsidR="00245371" w:rsidRPr="00B52520">
        <w:rPr>
          <w:rFonts w:ascii="Times New Roman" w:hAnsi="Times New Roman" w:cs="Times New Roman"/>
        </w:rPr>
        <w:t xml:space="preserve">Aged Care Act </w:t>
      </w:r>
      <w:r w:rsidRPr="00B52520">
        <w:rPr>
          <w:rFonts w:ascii="Times New Roman" w:hAnsi="Times New Roman" w:cs="Times New Roman"/>
        </w:rPr>
        <w:t xml:space="preserve">will be repealed from the commencement of </w:t>
      </w:r>
      <w:r w:rsidR="00A12D2C" w:rsidRPr="00B52520">
        <w:rPr>
          <w:rFonts w:ascii="Times New Roman" w:hAnsi="Times New Roman" w:cs="Times New Roman"/>
        </w:rPr>
        <w:t xml:space="preserve">the </w:t>
      </w:r>
      <w:r w:rsidR="00A12D2C" w:rsidRPr="0002072E">
        <w:rPr>
          <w:rFonts w:ascii="Times New Roman" w:hAnsi="Times New Roman" w:cs="Times New Roman"/>
          <w:i/>
        </w:rPr>
        <w:t>Aged Care Act 2024</w:t>
      </w:r>
      <w:r w:rsidR="00A12D2C" w:rsidRPr="00B52520">
        <w:rPr>
          <w:rFonts w:ascii="Times New Roman" w:hAnsi="Times New Roman" w:cs="Times New Roman"/>
        </w:rPr>
        <w:t xml:space="preserve"> </w:t>
      </w:r>
      <w:r w:rsidR="00AF43EE" w:rsidRPr="00B52520">
        <w:rPr>
          <w:rFonts w:ascii="Times New Roman" w:hAnsi="Times New Roman" w:cs="Times New Roman"/>
        </w:rPr>
        <w:t>(the</w:t>
      </w:r>
      <w:r w:rsidR="00A12D2C" w:rsidRPr="00B52520">
        <w:rPr>
          <w:rFonts w:ascii="Times New Roman" w:hAnsi="Times New Roman" w:cs="Times New Roman"/>
        </w:rPr>
        <w:t xml:space="preserve"> new Act)</w:t>
      </w:r>
      <w:r w:rsidR="00501BC4" w:rsidRPr="00B52520">
        <w:rPr>
          <w:rFonts w:ascii="Times New Roman" w:hAnsi="Times New Roman" w:cs="Times New Roman"/>
        </w:rPr>
        <w:t xml:space="preserve"> on 1 July 2025</w:t>
      </w:r>
      <w:r w:rsidRPr="00B52520">
        <w:rPr>
          <w:rFonts w:ascii="Times New Roman" w:hAnsi="Times New Roman" w:cs="Times New Roman"/>
        </w:rPr>
        <w:t xml:space="preserve">, along with other legislative instruments. This includes the Principles, which </w:t>
      </w:r>
      <w:r w:rsidR="00B0242A" w:rsidRPr="00B52520">
        <w:rPr>
          <w:rFonts w:ascii="Times New Roman" w:hAnsi="Times New Roman" w:cs="Times New Roman"/>
        </w:rPr>
        <w:t>are</w:t>
      </w:r>
      <w:r w:rsidRPr="00B52520">
        <w:rPr>
          <w:rFonts w:ascii="Times New Roman" w:hAnsi="Times New Roman" w:cs="Times New Roman"/>
        </w:rPr>
        <w:t xml:space="preserve"> referred to in the Determinations. </w:t>
      </w:r>
      <w:bookmarkEnd w:id="8"/>
    </w:p>
    <w:p w14:paraId="65495718" w14:textId="77777777" w:rsidR="007C19C1" w:rsidRPr="00B52520" w:rsidRDefault="007C19C1" w:rsidP="007C19C1">
      <w:pPr>
        <w:spacing w:line="360" w:lineRule="auto"/>
        <w:contextualSpacing/>
        <w:rPr>
          <w:rFonts w:ascii="Times New Roman" w:hAnsi="Times New Roman" w:cs="Times New Roman"/>
        </w:rPr>
      </w:pPr>
    </w:p>
    <w:p w14:paraId="499F1679" w14:textId="77777777" w:rsidR="007C19C1" w:rsidRPr="00B52520" w:rsidRDefault="007C19C1" w:rsidP="007C19C1">
      <w:pPr>
        <w:spacing w:line="360" w:lineRule="auto"/>
        <w:contextualSpacing/>
        <w:rPr>
          <w:rFonts w:ascii="Times New Roman" w:hAnsi="Times New Roman" w:cs="Times New Roman"/>
          <w:u w:val="single"/>
        </w:rPr>
      </w:pPr>
      <w:r w:rsidRPr="00B52520">
        <w:rPr>
          <w:rFonts w:ascii="Times New Roman" w:hAnsi="Times New Roman" w:cs="Times New Roman"/>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instruments will be subject to further consultation and parliamentary oversight, including oversight of whether adequate consultation occurred with persons likely to be affected by the replacement instruments.</w:t>
      </w:r>
    </w:p>
    <w:p w14:paraId="772E093A" w14:textId="77777777" w:rsidR="007C19C1" w:rsidRPr="00B52520" w:rsidRDefault="007C19C1" w:rsidP="007C19C1">
      <w:pPr>
        <w:spacing w:line="360" w:lineRule="auto"/>
        <w:contextualSpacing/>
        <w:rPr>
          <w:rFonts w:ascii="Times New Roman" w:hAnsi="Times New Roman" w:cs="Times New Roman"/>
          <w:u w:val="single"/>
        </w:rPr>
      </w:pPr>
    </w:p>
    <w:p w14:paraId="3C24FE24" w14:textId="0378761B"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 xml:space="preserve">A </w:t>
      </w:r>
      <w:proofErr w:type="gramStart"/>
      <w:r w:rsidRPr="00B52520">
        <w:rPr>
          <w:rFonts w:ascii="Times New Roman" w:hAnsi="Times New Roman" w:cs="Times New Roman"/>
        </w:rPr>
        <w:t>24</w:t>
      </w:r>
      <w:r w:rsidR="00151102">
        <w:rPr>
          <w:rFonts w:ascii="Times New Roman" w:hAnsi="Times New Roman" w:cs="Times New Roman"/>
        </w:rPr>
        <w:t xml:space="preserve"> </w:t>
      </w:r>
      <w:r w:rsidRPr="00B52520">
        <w:rPr>
          <w:rFonts w:ascii="Times New Roman" w:hAnsi="Times New Roman" w:cs="Times New Roman"/>
        </w:rPr>
        <w:t>month</w:t>
      </w:r>
      <w:proofErr w:type="gramEnd"/>
      <w:r w:rsidRPr="00B52520">
        <w:rPr>
          <w:rFonts w:ascii="Times New Roman" w:hAnsi="Times New Roman" w:cs="Times New Roman"/>
        </w:rPr>
        <w:t xml:space="preserve"> deferral will allow sufficient time for the </w:t>
      </w:r>
      <w:r w:rsidR="00A12D2C" w:rsidRPr="00B52520">
        <w:rPr>
          <w:rFonts w:ascii="Times New Roman" w:hAnsi="Times New Roman" w:cs="Times New Roman"/>
        </w:rPr>
        <w:t xml:space="preserve">commencement of the new Act </w:t>
      </w:r>
      <w:r w:rsidRPr="00B52520">
        <w:rPr>
          <w:rFonts w:ascii="Times New Roman" w:hAnsi="Times New Roman" w:cs="Times New Roman"/>
        </w:rPr>
        <w:t xml:space="preserve">and </w:t>
      </w:r>
      <w:r w:rsidR="001E5DE8" w:rsidRPr="00B52520">
        <w:rPr>
          <w:rFonts w:ascii="Times New Roman" w:hAnsi="Times New Roman" w:cs="Times New Roman"/>
        </w:rPr>
        <w:t xml:space="preserve">the remaking of the Determinations to reflect the new legislative framework. It </w:t>
      </w:r>
      <w:r w:rsidRPr="00B52520">
        <w:rPr>
          <w:rFonts w:ascii="Times New Roman" w:hAnsi="Times New Roman" w:cs="Times New Roman"/>
        </w:rPr>
        <w:t>will avoid the need to remake the Determinations in their current form for the short period of time before they are repealed and replacement instruments are made. As such, given that deferral of the sunsetting date of the Determinations is consistent with the policy intent of the sunsetting regime and does not significantly alter existing arrangements, appropriate consultation has occurred for the purposes of section 17 of the Legislation Act.</w:t>
      </w:r>
    </w:p>
    <w:p w14:paraId="72367F85" w14:textId="77777777" w:rsidR="007C19C1" w:rsidRPr="00B52520" w:rsidRDefault="007C19C1" w:rsidP="007C19C1">
      <w:pPr>
        <w:spacing w:line="360" w:lineRule="auto"/>
        <w:contextualSpacing/>
        <w:rPr>
          <w:rFonts w:ascii="Times New Roman" w:hAnsi="Times New Roman" w:cs="Times New Roman"/>
          <w:b/>
        </w:rPr>
      </w:pPr>
    </w:p>
    <w:p w14:paraId="2FC7065B" w14:textId="77777777" w:rsidR="007C19C1" w:rsidRPr="00B52520" w:rsidRDefault="007C19C1" w:rsidP="007C19C1">
      <w:pPr>
        <w:spacing w:line="360" w:lineRule="auto"/>
        <w:contextualSpacing/>
        <w:rPr>
          <w:rFonts w:ascii="Times New Roman" w:hAnsi="Times New Roman" w:cs="Times New Roman"/>
          <w:b/>
          <w:lang w:val="en-AU"/>
        </w:rPr>
      </w:pPr>
      <w:r w:rsidRPr="00B52520">
        <w:rPr>
          <w:rFonts w:ascii="Times New Roman" w:hAnsi="Times New Roman" w:cs="Times New Roman"/>
          <w:b/>
        </w:rPr>
        <w:t>Statutory preconditions relevant to the Certificate</w:t>
      </w:r>
    </w:p>
    <w:p w14:paraId="014BA069"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4D559D55" w14:textId="77777777" w:rsidR="007C19C1" w:rsidRPr="00B52520" w:rsidRDefault="007C19C1" w:rsidP="007C19C1">
      <w:pPr>
        <w:numPr>
          <w:ilvl w:val="0"/>
          <w:numId w:val="2"/>
        </w:numPr>
        <w:spacing w:line="360" w:lineRule="auto"/>
        <w:contextualSpacing/>
        <w:rPr>
          <w:rFonts w:ascii="Times New Roman" w:hAnsi="Times New Roman" w:cs="Times New Roman"/>
        </w:rPr>
      </w:pPr>
      <w:r w:rsidRPr="00B52520">
        <w:rPr>
          <w:rFonts w:ascii="Times New Roman" w:hAnsi="Times New Roman" w:cs="Times New Roman"/>
        </w:rPr>
        <w:t>the responsible rule-maker to apply to the Attorney-General in writing, and</w:t>
      </w:r>
    </w:p>
    <w:p w14:paraId="6881A0C4" w14:textId="77777777" w:rsidR="007C19C1" w:rsidRPr="00B52520" w:rsidRDefault="007C19C1" w:rsidP="007C19C1">
      <w:pPr>
        <w:numPr>
          <w:ilvl w:val="0"/>
          <w:numId w:val="2"/>
        </w:numPr>
        <w:spacing w:line="360" w:lineRule="auto"/>
        <w:contextualSpacing/>
        <w:rPr>
          <w:rFonts w:ascii="Times New Roman" w:hAnsi="Times New Roman" w:cs="Times New Roman"/>
        </w:rPr>
      </w:pPr>
      <w:r w:rsidRPr="00B52520">
        <w:rPr>
          <w:rFonts w:ascii="Times New Roman" w:hAnsi="Times New Roman" w:cs="Times New Roman"/>
        </w:rPr>
        <w:t>the Attorney-General to be satisfied that:</w:t>
      </w:r>
    </w:p>
    <w:p w14:paraId="5001712B" w14:textId="77777777" w:rsidR="007C19C1" w:rsidRPr="00B52520" w:rsidRDefault="007C19C1" w:rsidP="007C19C1">
      <w:pPr>
        <w:numPr>
          <w:ilvl w:val="1"/>
          <w:numId w:val="3"/>
        </w:numPr>
        <w:spacing w:line="360" w:lineRule="auto"/>
        <w:contextualSpacing/>
        <w:rPr>
          <w:rFonts w:ascii="Times New Roman" w:hAnsi="Times New Roman" w:cs="Times New Roman"/>
        </w:rPr>
      </w:pPr>
      <w:r w:rsidRPr="00B52520">
        <w:rPr>
          <w:rFonts w:ascii="Times New Roman" w:hAnsi="Times New Roman" w:cs="Times New Roman"/>
        </w:rPr>
        <w:t>the instrument would (apart from the operation of the sunsetting provisions) be likely to cease to be in force within 24 months after its sunsetting day</w:t>
      </w:r>
    </w:p>
    <w:p w14:paraId="625F6306" w14:textId="77777777" w:rsidR="007C19C1" w:rsidRPr="00B52520" w:rsidRDefault="007C19C1" w:rsidP="007C19C1">
      <w:pPr>
        <w:numPr>
          <w:ilvl w:val="1"/>
          <w:numId w:val="3"/>
        </w:numPr>
        <w:spacing w:line="360" w:lineRule="auto"/>
        <w:contextualSpacing/>
        <w:rPr>
          <w:rFonts w:ascii="Times New Roman" w:hAnsi="Times New Roman" w:cs="Times New Roman"/>
        </w:rPr>
      </w:pPr>
      <w:r w:rsidRPr="00B52520">
        <w:rPr>
          <w:rFonts w:ascii="Times New Roman" w:hAnsi="Times New Roman" w:cs="Times New Roman"/>
        </w:rPr>
        <w:t>the proposed replacement instrument will not be able to be completed before the sunsetting day for reasons that the rule-maker could not have foreseen and avoided</w:t>
      </w:r>
    </w:p>
    <w:p w14:paraId="0066C64F" w14:textId="77777777" w:rsidR="007C19C1" w:rsidRPr="00B52520" w:rsidRDefault="007C19C1" w:rsidP="007C19C1">
      <w:pPr>
        <w:numPr>
          <w:ilvl w:val="1"/>
          <w:numId w:val="3"/>
        </w:numPr>
        <w:spacing w:line="360" w:lineRule="auto"/>
        <w:contextualSpacing/>
        <w:rPr>
          <w:rFonts w:ascii="Times New Roman" w:hAnsi="Times New Roman" w:cs="Times New Roman"/>
        </w:rPr>
      </w:pPr>
      <w:r w:rsidRPr="00B52520">
        <w:rPr>
          <w:rFonts w:ascii="Times New Roman" w:hAnsi="Times New Roman" w:cs="Times New Roman"/>
        </w:rPr>
        <w:t>the dissolution or expiration of the House of Representatives or the prorogation of the Parliament renders it inappropriate to make a replacement instrument before a new government is formed, or</w:t>
      </w:r>
    </w:p>
    <w:p w14:paraId="01D2721C" w14:textId="77777777" w:rsidR="007C19C1" w:rsidRPr="00B52520" w:rsidRDefault="007C19C1" w:rsidP="007C19C1">
      <w:pPr>
        <w:numPr>
          <w:ilvl w:val="1"/>
          <w:numId w:val="3"/>
        </w:numPr>
        <w:spacing w:line="360" w:lineRule="auto"/>
        <w:contextualSpacing/>
        <w:rPr>
          <w:rFonts w:ascii="Times New Roman" w:hAnsi="Times New Roman" w:cs="Times New Roman"/>
        </w:rPr>
      </w:pPr>
      <w:r w:rsidRPr="00B52520">
        <w:rPr>
          <w:rFonts w:ascii="Times New Roman" w:hAnsi="Times New Roman" w:cs="Times New Roman"/>
        </w:rPr>
        <w:t>the Attorney-General has approved Part 4 of Chapter 3 of the Legislation Act (Sunsetting) not applying to that instrument, and</w:t>
      </w:r>
    </w:p>
    <w:p w14:paraId="01705280" w14:textId="77777777" w:rsidR="007C19C1" w:rsidRPr="00B52520" w:rsidRDefault="007C19C1" w:rsidP="007C19C1">
      <w:pPr>
        <w:numPr>
          <w:ilvl w:val="0"/>
          <w:numId w:val="2"/>
        </w:numPr>
        <w:spacing w:line="360" w:lineRule="auto"/>
        <w:contextualSpacing/>
        <w:rPr>
          <w:rFonts w:ascii="Times New Roman" w:hAnsi="Times New Roman" w:cs="Times New Roman"/>
        </w:rPr>
      </w:pPr>
      <w:r w:rsidRPr="00B52520">
        <w:rPr>
          <w:rFonts w:ascii="Times New Roman" w:hAnsi="Times New Roman" w:cs="Times New Roman"/>
        </w:rPr>
        <w:lastRenderedPageBreak/>
        <w:t>the Attorney-General to issue a certificate. The explanatory statement for the certificate must include a statement of reasons for the issue of the certificate.</w:t>
      </w:r>
      <w:bookmarkStart w:id="9" w:name="_Hlk142562750"/>
    </w:p>
    <w:p w14:paraId="4D19AE70" w14:textId="77777777" w:rsidR="007C19C1" w:rsidRPr="00B52520" w:rsidRDefault="007C19C1" w:rsidP="007C19C1">
      <w:pPr>
        <w:spacing w:line="360" w:lineRule="auto"/>
        <w:contextualSpacing/>
        <w:rPr>
          <w:rFonts w:ascii="Times New Roman" w:hAnsi="Times New Roman" w:cs="Times New Roman"/>
        </w:rPr>
      </w:pPr>
    </w:p>
    <w:p w14:paraId="6D45D03E" w14:textId="3F578C5A"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The rule-maker for the Determinations, the Minister for Aged Care, the Hon</w:t>
      </w:r>
      <w:r w:rsidR="00245371" w:rsidRPr="00B52520">
        <w:rPr>
          <w:rFonts w:ascii="Times New Roman" w:hAnsi="Times New Roman" w:cs="Times New Roman"/>
        </w:rPr>
        <w:t> </w:t>
      </w:r>
      <w:r w:rsidRPr="00B52520">
        <w:rPr>
          <w:rFonts w:ascii="Times New Roman" w:hAnsi="Times New Roman" w:cs="Times New Roman"/>
        </w:rPr>
        <w:t>Anika</w:t>
      </w:r>
      <w:r w:rsidR="00245371" w:rsidRPr="00B52520">
        <w:rPr>
          <w:rFonts w:ascii="Times New Roman" w:hAnsi="Times New Roman" w:cs="Times New Roman"/>
        </w:rPr>
        <w:t> </w:t>
      </w:r>
      <w:r w:rsidRPr="00B52520">
        <w:rPr>
          <w:rFonts w:ascii="Times New Roman" w:hAnsi="Times New Roman" w:cs="Times New Roman"/>
        </w:rPr>
        <w:t>Wells</w:t>
      </w:r>
      <w:r w:rsidR="00245371" w:rsidRPr="00B52520">
        <w:rPr>
          <w:rFonts w:ascii="Times New Roman" w:hAnsi="Times New Roman" w:cs="Times New Roman"/>
        </w:rPr>
        <w:t> </w:t>
      </w:r>
      <w:r w:rsidRPr="00B52520">
        <w:rPr>
          <w:rFonts w:ascii="Times New Roman" w:hAnsi="Times New Roman" w:cs="Times New Roman"/>
        </w:rPr>
        <w:t>MP, provided a written application to the Attorney</w:t>
      </w:r>
      <w:r w:rsidRPr="00B52520">
        <w:rPr>
          <w:rFonts w:ascii="Times New Roman" w:hAnsi="Times New Roman" w:cs="Times New Roman"/>
        </w:rPr>
        <w:noBreakHyphen/>
        <w:t>General seeking a certificate of deferral of sunsetting for the Instruments.</w:t>
      </w:r>
      <w:r w:rsidRPr="00B52520">
        <w:rPr>
          <w:rFonts w:ascii="Times New Roman" w:hAnsi="Times New Roman" w:cs="Times New Roman"/>
          <w:i/>
        </w:rPr>
        <w:t xml:space="preserve"> </w:t>
      </w:r>
      <w:r w:rsidRPr="00B52520">
        <w:rPr>
          <w:rFonts w:ascii="Times New Roman" w:hAnsi="Times New Roman" w:cs="Times New Roman"/>
        </w:rPr>
        <w:t>On the basis of the information contained in the statement of reasons below, the Attorney</w:t>
      </w:r>
      <w:r w:rsidRPr="00B52520">
        <w:rPr>
          <w:rFonts w:ascii="Times New Roman" w:hAnsi="Times New Roman" w:cs="Times New Roman"/>
        </w:rPr>
        <w:noBreakHyphen/>
        <w:t>General is satisfied that the Determinations would, apart from the operation of Part 4 of Chapter 3 of the Legislation Act, be likely to cease to be in force within 24</w:t>
      </w:r>
      <w:r w:rsidR="00151102">
        <w:rPr>
          <w:rFonts w:ascii="Times New Roman" w:hAnsi="Times New Roman" w:cs="Times New Roman"/>
        </w:rPr>
        <w:t xml:space="preserve"> </w:t>
      </w:r>
      <w:r w:rsidRPr="00B52520">
        <w:rPr>
          <w:rFonts w:ascii="Times New Roman" w:hAnsi="Times New Roman" w:cs="Times New Roman"/>
        </w:rPr>
        <w:t>months after their sunsetting day.</w:t>
      </w:r>
      <w:r w:rsidRPr="00B52520">
        <w:rPr>
          <w:rFonts w:ascii="Times New Roman" w:hAnsi="Times New Roman" w:cs="Times New Roman"/>
          <w:i/>
        </w:rPr>
        <w:t xml:space="preserve"> </w:t>
      </w:r>
      <w:r w:rsidRPr="00B52520">
        <w:rPr>
          <w:rFonts w:ascii="Times New Roman" w:hAnsi="Times New Roman" w:cs="Times New Roman"/>
        </w:rPr>
        <w:t>As such, the criterion in subparagraph 51(1)(b)(i) of the Legislation Act is met.</w:t>
      </w:r>
    </w:p>
    <w:bookmarkEnd w:id="9"/>
    <w:p w14:paraId="2A52D781" w14:textId="77777777" w:rsidR="007C19C1" w:rsidRPr="00B52520" w:rsidRDefault="007C19C1" w:rsidP="007C19C1">
      <w:pPr>
        <w:spacing w:line="360" w:lineRule="auto"/>
        <w:contextualSpacing/>
        <w:rPr>
          <w:rFonts w:ascii="Times New Roman" w:hAnsi="Times New Roman" w:cs="Times New Roman"/>
          <w:b/>
        </w:rPr>
      </w:pPr>
    </w:p>
    <w:p w14:paraId="472248CE" w14:textId="77777777" w:rsidR="007C19C1" w:rsidRPr="00B52520" w:rsidRDefault="007C19C1" w:rsidP="007C19C1">
      <w:pPr>
        <w:spacing w:line="360" w:lineRule="auto"/>
        <w:contextualSpacing/>
        <w:rPr>
          <w:rFonts w:ascii="Times New Roman" w:hAnsi="Times New Roman" w:cs="Times New Roman"/>
          <w:b/>
        </w:rPr>
      </w:pPr>
      <w:r w:rsidRPr="00B52520">
        <w:rPr>
          <w:rFonts w:ascii="Times New Roman" w:hAnsi="Times New Roman" w:cs="Times New Roman"/>
          <w:b/>
        </w:rPr>
        <w:t>Statement of Reasons for issuing of the Certificate</w:t>
      </w:r>
    </w:p>
    <w:p w14:paraId="094FD19E"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For the purposes of subsection 51(5) of the Legislation Act this section sets out the statement of reasons for issuing the Certificate.</w:t>
      </w:r>
    </w:p>
    <w:p w14:paraId="56295883" w14:textId="77777777" w:rsidR="007C19C1" w:rsidRPr="00B52520" w:rsidRDefault="007C19C1" w:rsidP="007C19C1">
      <w:pPr>
        <w:spacing w:line="360" w:lineRule="auto"/>
        <w:contextualSpacing/>
        <w:rPr>
          <w:rFonts w:ascii="Times New Roman" w:hAnsi="Times New Roman" w:cs="Times New Roman"/>
          <w:b/>
        </w:rPr>
      </w:pPr>
    </w:p>
    <w:p w14:paraId="0B3589B0" w14:textId="1A9D90CB"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The Certificate defers the sunsetting date of the Determinations by 24 months to 1 April 202</w:t>
      </w:r>
      <w:r w:rsidR="00B419C0" w:rsidRPr="00B52520">
        <w:rPr>
          <w:rFonts w:ascii="Times New Roman" w:hAnsi="Times New Roman" w:cs="Times New Roman"/>
        </w:rPr>
        <w:t>7</w:t>
      </w:r>
      <w:r w:rsidRPr="00B52520">
        <w:rPr>
          <w:rFonts w:ascii="Times New Roman" w:hAnsi="Times New Roman" w:cs="Times New Roman"/>
        </w:rPr>
        <w:t xml:space="preserve"> to enable the</w:t>
      </w:r>
      <w:r w:rsidR="00B419C0" w:rsidRPr="00B52520">
        <w:rPr>
          <w:rFonts w:ascii="Times New Roman" w:hAnsi="Times New Roman" w:cs="Times New Roman"/>
        </w:rPr>
        <w:t xml:space="preserve"> department</w:t>
      </w:r>
      <w:r w:rsidRPr="00B52520">
        <w:rPr>
          <w:rFonts w:ascii="Times New Roman" w:hAnsi="Times New Roman" w:cs="Times New Roman"/>
        </w:rPr>
        <w:t xml:space="preserve"> to </w:t>
      </w:r>
      <w:r w:rsidR="00B419C0" w:rsidRPr="00B52520">
        <w:rPr>
          <w:rFonts w:ascii="Times New Roman" w:hAnsi="Times New Roman" w:cs="Times New Roman"/>
        </w:rPr>
        <w:t xml:space="preserve">remake the </w:t>
      </w:r>
      <w:bookmarkStart w:id="10" w:name="_Hlk142057304"/>
      <w:bookmarkStart w:id="11" w:name="_Hlk142057351"/>
      <w:r w:rsidR="00245371" w:rsidRPr="00B52520">
        <w:rPr>
          <w:rFonts w:ascii="Times New Roman" w:hAnsi="Times New Roman" w:cs="Times New Roman"/>
        </w:rPr>
        <w:t>Determinations</w:t>
      </w:r>
      <w:r w:rsidR="001E5DE8" w:rsidRPr="00B52520">
        <w:rPr>
          <w:rFonts w:ascii="Times New Roman" w:hAnsi="Times New Roman" w:cs="Times New Roman"/>
        </w:rPr>
        <w:t xml:space="preserve"> to reflect the new legislative framework, which is due to commence on 1 July 2025.</w:t>
      </w:r>
    </w:p>
    <w:p w14:paraId="1FEFCE3A" w14:textId="77777777" w:rsidR="007C19C1" w:rsidRPr="00B52520" w:rsidRDefault="007C19C1" w:rsidP="007C19C1">
      <w:pPr>
        <w:spacing w:line="360" w:lineRule="auto"/>
        <w:contextualSpacing/>
        <w:rPr>
          <w:rFonts w:ascii="Times New Roman" w:hAnsi="Times New Roman" w:cs="Times New Roman"/>
          <w:b/>
        </w:rPr>
      </w:pPr>
    </w:p>
    <w:p w14:paraId="6DC2AA17" w14:textId="358D5658" w:rsidR="007C19C1" w:rsidRPr="00B52520" w:rsidRDefault="007C19C1" w:rsidP="007C19C1">
      <w:pPr>
        <w:spacing w:after="0" w:line="360" w:lineRule="auto"/>
        <w:contextualSpacing/>
        <w:rPr>
          <w:rFonts w:ascii="Times New Roman" w:hAnsi="Times New Roman" w:cs="Times New Roman"/>
        </w:rPr>
      </w:pPr>
      <w:r w:rsidRPr="00B52520">
        <w:rPr>
          <w:rFonts w:ascii="Times New Roman" w:hAnsi="Times New Roman" w:cs="Times New Roman"/>
        </w:rPr>
        <w:t xml:space="preserve">The Determinations are made under </w:t>
      </w:r>
      <w:r w:rsidRPr="00B52520">
        <w:rPr>
          <w:rFonts w:ascii="Times New Roman" w:hAnsi="Times New Roman" w:cs="Times New Roman"/>
          <w:i/>
        </w:rPr>
        <w:t xml:space="preserve">A </w:t>
      </w:r>
      <w:r w:rsidR="00245371" w:rsidRPr="00B52520">
        <w:rPr>
          <w:rFonts w:ascii="Times New Roman" w:hAnsi="Times New Roman" w:cs="Times New Roman"/>
          <w:i/>
        </w:rPr>
        <w:t>New Tax Act</w:t>
      </w:r>
      <w:r w:rsidRPr="00B52520">
        <w:rPr>
          <w:rFonts w:ascii="Times New Roman" w:hAnsi="Times New Roman" w:cs="Times New Roman"/>
        </w:rPr>
        <w:t xml:space="preserve"> and refer to Schedule 1 </w:t>
      </w:r>
      <w:r w:rsidR="00245371" w:rsidRPr="00B52520">
        <w:rPr>
          <w:rFonts w:ascii="Times New Roman" w:hAnsi="Times New Roman" w:cs="Times New Roman"/>
        </w:rPr>
        <w:t xml:space="preserve">of the </w:t>
      </w:r>
      <w:r w:rsidRPr="00B52520">
        <w:rPr>
          <w:rFonts w:ascii="Times New Roman" w:hAnsi="Times New Roman" w:cs="Times New Roman"/>
        </w:rPr>
        <w:t>Principles, made under the Aged Care Act</w:t>
      </w:r>
      <w:r w:rsidR="00245371" w:rsidRPr="00B52520">
        <w:rPr>
          <w:rFonts w:ascii="Times New Roman" w:hAnsi="Times New Roman" w:cs="Times New Roman"/>
        </w:rPr>
        <w:t>. The</w:t>
      </w:r>
      <w:r w:rsidRPr="00B52520">
        <w:rPr>
          <w:rFonts w:ascii="Times New Roman" w:hAnsi="Times New Roman" w:cs="Times New Roman"/>
        </w:rPr>
        <w:t xml:space="preserve"> Schedule sets out the care and services that must be delivered to residents of Commonwealth funded residential care homes. Both instruments ensure that the same GST-free supply provisions that apply to residents of Commonwealth funded residential care homes, also apply to individuals living in residential care homes which are either funded privately, or funded by state or territory governments.  </w:t>
      </w:r>
    </w:p>
    <w:p w14:paraId="6004390D" w14:textId="77777777" w:rsidR="007C19C1" w:rsidRPr="00B52520" w:rsidRDefault="007C19C1" w:rsidP="007C19C1">
      <w:pPr>
        <w:spacing w:after="0" w:line="360" w:lineRule="auto"/>
        <w:contextualSpacing/>
        <w:rPr>
          <w:rFonts w:ascii="Times New Roman" w:hAnsi="Times New Roman" w:cs="Times New Roman"/>
          <w:b/>
        </w:rPr>
      </w:pPr>
    </w:p>
    <w:p w14:paraId="1D0D9BF0" w14:textId="77C355C0" w:rsidR="007C19C1" w:rsidRPr="00B52520" w:rsidRDefault="007C19C1" w:rsidP="007C19C1">
      <w:pPr>
        <w:spacing w:after="0" w:line="360" w:lineRule="auto"/>
        <w:contextualSpacing/>
        <w:rPr>
          <w:rFonts w:ascii="Times New Roman" w:hAnsi="Times New Roman" w:cs="Times New Roman"/>
        </w:rPr>
      </w:pPr>
      <w:r w:rsidRPr="00B52520">
        <w:rPr>
          <w:rFonts w:ascii="Times New Roman" w:hAnsi="Times New Roman" w:cs="Times New Roman"/>
        </w:rPr>
        <w:t>The government has a significant program of legislative reform underway to deliver high quality and safe aged care to older Australians in response to the recommendations of the Royal Commission</w:t>
      </w:r>
      <w:r w:rsidR="00245371" w:rsidRPr="00B52520">
        <w:rPr>
          <w:rFonts w:ascii="Times New Roman" w:hAnsi="Times New Roman" w:cs="Times New Roman"/>
        </w:rPr>
        <w:t xml:space="preserve">. </w:t>
      </w:r>
      <w:r w:rsidRPr="00B52520">
        <w:rPr>
          <w:rFonts w:ascii="Times New Roman" w:hAnsi="Times New Roman" w:cs="Times New Roman"/>
        </w:rPr>
        <w:t xml:space="preserve">The Royal Commission conducted an inquiry into the quality of aged care services and publicly released </w:t>
      </w:r>
      <w:r w:rsidR="00245371" w:rsidRPr="00B52520">
        <w:rPr>
          <w:rFonts w:ascii="Times New Roman" w:hAnsi="Times New Roman" w:cs="Times New Roman"/>
        </w:rPr>
        <w:t xml:space="preserve">the </w:t>
      </w:r>
      <w:r w:rsidRPr="00B52520">
        <w:rPr>
          <w:rFonts w:ascii="Times New Roman" w:hAnsi="Times New Roman" w:cs="Times New Roman"/>
        </w:rPr>
        <w:t>Final Report on 1 March 2021.</w:t>
      </w:r>
    </w:p>
    <w:p w14:paraId="2E241577" w14:textId="77777777" w:rsidR="007C19C1" w:rsidRPr="00B52520" w:rsidRDefault="007C19C1" w:rsidP="007C19C1">
      <w:pPr>
        <w:spacing w:after="0" w:line="360" w:lineRule="auto"/>
        <w:contextualSpacing/>
        <w:rPr>
          <w:rFonts w:ascii="Times New Roman" w:hAnsi="Times New Roman" w:cs="Times New Roman"/>
        </w:rPr>
      </w:pPr>
    </w:p>
    <w:p w14:paraId="39583073" w14:textId="21895837" w:rsidR="007C19C1" w:rsidRPr="00B52520" w:rsidRDefault="007C19C1" w:rsidP="007C19C1">
      <w:pPr>
        <w:spacing w:after="0" w:line="360" w:lineRule="auto"/>
        <w:contextualSpacing/>
        <w:rPr>
          <w:rFonts w:ascii="Times New Roman" w:hAnsi="Times New Roman" w:cs="Times New Roman"/>
        </w:rPr>
      </w:pPr>
      <w:r w:rsidRPr="00B52520">
        <w:rPr>
          <w:rFonts w:ascii="Times New Roman" w:hAnsi="Times New Roman" w:cs="Times New Roman"/>
        </w:rPr>
        <w:t>The Final Report recommended that the existing aged care legislative framework be replaced with a new Aged Care Act to give effect to recommendations of the Royal Commission. The new Act passed Parliament on 2</w:t>
      </w:r>
      <w:r w:rsidR="00CA0C69">
        <w:rPr>
          <w:rFonts w:ascii="Times New Roman" w:hAnsi="Times New Roman" w:cs="Times New Roman"/>
        </w:rPr>
        <w:t>5</w:t>
      </w:r>
      <w:r w:rsidRPr="00B52520">
        <w:rPr>
          <w:rFonts w:ascii="Times New Roman" w:hAnsi="Times New Roman" w:cs="Times New Roman"/>
        </w:rPr>
        <w:t xml:space="preserve"> November 2024 and is due to commence on 1 July 2025. </w:t>
      </w:r>
    </w:p>
    <w:p w14:paraId="07478ACA" w14:textId="77777777" w:rsidR="007C19C1" w:rsidRPr="00B52520" w:rsidRDefault="007C19C1" w:rsidP="007C19C1">
      <w:pPr>
        <w:spacing w:after="0" w:line="360" w:lineRule="auto"/>
        <w:contextualSpacing/>
        <w:rPr>
          <w:rFonts w:ascii="Times New Roman" w:hAnsi="Times New Roman" w:cs="Times New Roman"/>
        </w:rPr>
      </w:pPr>
    </w:p>
    <w:p w14:paraId="5EA42725" w14:textId="0C4518BA" w:rsidR="007C19C1" w:rsidRPr="00B52520" w:rsidRDefault="007C19C1" w:rsidP="007C19C1">
      <w:pPr>
        <w:spacing w:after="0" w:line="360" w:lineRule="auto"/>
        <w:contextualSpacing/>
        <w:rPr>
          <w:rFonts w:ascii="Times New Roman" w:hAnsi="Times New Roman" w:cs="Times New Roman"/>
        </w:rPr>
      </w:pPr>
      <w:r w:rsidRPr="00B52520">
        <w:rPr>
          <w:rFonts w:ascii="Times New Roman" w:hAnsi="Times New Roman" w:cs="Times New Roman"/>
        </w:rPr>
        <w:t xml:space="preserve">The current Aged Care </w:t>
      </w:r>
      <w:r w:rsidR="00245371" w:rsidRPr="00B52520">
        <w:rPr>
          <w:rFonts w:ascii="Times New Roman" w:hAnsi="Times New Roman" w:cs="Times New Roman"/>
        </w:rPr>
        <w:t>Act</w:t>
      </w:r>
      <w:r w:rsidR="00245371" w:rsidRPr="00B52520">
        <w:rPr>
          <w:rFonts w:ascii="Times New Roman" w:hAnsi="Times New Roman" w:cs="Times New Roman"/>
          <w:i/>
        </w:rPr>
        <w:t xml:space="preserve"> </w:t>
      </w:r>
      <w:r w:rsidR="00245371" w:rsidRPr="00B52520">
        <w:rPr>
          <w:rFonts w:ascii="Times New Roman" w:hAnsi="Times New Roman" w:cs="Times New Roman"/>
        </w:rPr>
        <w:t>will</w:t>
      </w:r>
      <w:r w:rsidRPr="00B52520">
        <w:rPr>
          <w:rFonts w:ascii="Times New Roman" w:hAnsi="Times New Roman" w:cs="Times New Roman"/>
        </w:rPr>
        <w:t xml:space="preserve"> be repealed from the commencement of the new Act, along with other legislative instruments. This includes the Principles, which is referred to in these two determinations. </w:t>
      </w:r>
      <w:r w:rsidRPr="00B52520">
        <w:rPr>
          <w:rFonts w:ascii="Times New Roman" w:hAnsi="Times New Roman" w:cs="Times New Roman"/>
        </w:rPr>
        <w:lastRenderedPageBreak/>
        <w:t>Under the new Act, a Service List will be developed which will replace the existing Schedule 1 of the Principles</w:t>
      </w:r>
      <w:r w:rsidR="00245371" w:rsidRPr="00B52520">
        <w:rPr>
          <w:rFonts w:ascii="Times New Roman" w:hAnsi="Times New Roman" w:cs="Times New Roman"/>
        </w:rPr>
        <w:t>, and the Determinations will be remade to reflect the</w:t>
      </w:r>
      <w:r w:rsidR="001E5DE8" w:rsidRPr="00B52520">
        <w:rPr>
          <w:rFonts w:ascii="Times New Roman" w:hAnsi="Times New Roman" w:cs="Times New Roman"/>
        </w:rPr>
        <w:t>se</w:t>
      </w:r>
      <w:r w:rsidR="00245371" w:rsidRPr="00B52520">
        <w:rPr>
          <w:rFonts w:ascii="Times New Roman" w:hAnsi="Times New Roman" w:cs="Times New Roman"/>
        </w:rPr>
        <w:t xml:space="preserve"> updates</w:t>
      </w:r>
      <w:bookmarkStart w:id="12" w:name="_Hlk142057951"/>
      <w:bookmarkEnd w:id="10"/>
      <w:bookmarkEnd w:id="11"/>
      <w:r w:rsidR="001E5DE8" w:rsidRPr="00B52520">
        <w:rPr>
          <w:rFonts w:ascii="Times New Roman" w:hAnsi="Times New Roman" w:cs="Times New Roman"/>
        </w:rPr>
        <w:t>.</w:t>
      </w:r>
    </w:p>
    <w:p w14:paraId="5A7EA662" w14:textId="77777777" w:rsidR="007C19C1" w:rsidRPr="00B52520" w:rsidRDefault="007C19C1" w:rsidP="007C19C1">
      <w:pPr>
        <w:spacing w:line="360" w:lineRule="auto"/>
        <w:contextualSpacing/>
        <w:rPr>
          <w:rFonts w:ascii="Times New Roman" w:hAnsi="Times New Roman" w:cs="Times New Roman"/>
          <w:b/>
        </w:rPr>
      </w:pPr>
    </w:p>
    <w:p w14:paraId="47C1E5AD" w14:textId="4C8BAB80"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Accordingly, the Determinations will likely cease to be in force in their current form within 24 months of their original sunsetting date.</w:t>
      </w:r>
      <w:bookmarkEnd w:id="12"/>
    </w:p>
    <w:p w14:paraId="74950326" w14:textId="77777777" w:rsidR="007C19C1" w:rsidRPr="00B52520" w:rsidRDefault="007C19C1" w:rsidP="007C19C1">
      <w:pPr>
        <w:spacing w:line="360" w:lineRule="auto"/>
        <w:contextualSpacing/>
        <w:rPr>
          <w:rFonts w:ascii="Times New Roman" w:hAnsi="Times New Roman" w:cs="Times New Roman"/>
          <w:b/>
        </w:rPr>
      </w:pPr>
    </w:p>
    <w:p w14:paraId="13A6B8D3" w14:textId="77777777" w:rsidR="007C19C1" w:rsidRPr="00B52520" w:rsidRDefault="007C19C1" w:rsidP="007C19C1">
      <w:pPr>
        <w:spacing w:line="360" w:lineRule="auto"/>
        <w:contextualSpacing/>
        <w:rPr>
          <w:rFonts w:ascii="Times New Roman" w:hAnsi="Times New Roman" w:cs="Times New Roman"/>
          <w:b/>
        </w:rPr>
      </w:pPr>
      <w:r w:rsidRPr="00B52520">
        <w:rPr>
          <w:rFonts w:ascii="Times New Roman" w:hAnsi="Times New Roman" w:cs="Times New Roman"/>
          <w:b/>
        </w:rPr>
        <w:t>More information</w:t>
      </w:r>
    </w:p>
    <w:p w14:paraId="7E0D3F67" w14:textId="77777777" w:rsidR="007C19C1" w:rsidRPr="00B52520" w:rsidRDefault="007C19C1" w:rsidP="007C19C1">
      <w:pPr>
        <w:spacing w:line="360" w:lineRule="auto"/>
        <w:contextualSpacing/>
        <w:rPr>
          <w:rFonts w:ascii="Times New Roman" w:hAnsi="Times New Roman" w:cs="Times New Roman"/>
          <w:u w:val="single"/>
        </w:rPr>
      </w:pPr>
      <w:r w:rsidRPr="00B52520">
        <w:rPr>
          <w:rFonts w:ascii="Times New Roman" w:hAnsi="Times New Roman" w:cs="Times New Roman"/>
        </w:rPr>
        <w:t xml:space="preserve">Further details on the provisions of the Certificate are provided in </w:t>
      </w:r>
      <w:r w:rsidRPr="00B52520">
        <w:rPr>
          <w:rFonts w:ascii="Times New Roman" w:hAnsi="Times New Roman" w:cs="Times New Roman"/>
          <w:u w:val="single"/>
        </w:rPr>
        <w:t>Attachment A</w:t>
      </w:r>
      <w:r w:rsidRPr="00B52520">
        <w:rPr>
          <w:rFonts w:ascii="Times New Roman" w:hAnsi="Times New Roman" w:cs="Times New Roman"/>
        </w:rPr>
        <w:t>.</w:t>
      </w:r>
    </w:p>
    <w:p w14:paraId="5D4660EE" w14:textId="77777777" w:rsidR="007C19C1" w:rsidRPr="00B52520" w:rsidRDefault="007C19C1" w:rsidP="007C19C1">
      <w:pPr>
        <w:spacing w:line="360" w:lineRule="auto"/>
        <w:contextualSpacing/>
        <w:rPr>
          <w:rFonts w:ascii="Times New Roman" w:hAnsi="Times New Roman" w:cs="Times New Roman"/>
          <w:b/>
        </w:rPr>
      </w:pPr>
    </w:p>
    <w:p w14:paraId="700176E1" w14:textId="77777777" w:rsidR="007C19C1" w:rsidRPr="00B52520" w:rsidRDefault="007C19C1" w:rsidP="007C19C1">
      <w:pPr>
        <w:spacing w:line="360" w:lineRule="auto"/>
        <w:contextualSpacing/>
        <w:rPr>
          <w:rFonts w:ascii="Times New Roman" w:hAnsi="Times New Roman" w:cs="Times New Roman"/>
        </w:rPr>
      </w:pPr>
      <w:bookmarkStart w:id="13" w:name="_Hlk142057426"/>
      <w:r w:rsidRPr="00B52520">
        <w:rPr>
          <w:rFonts w:ascii="Times New Roman" w:hAnsi="Times New Roman" w:cs="Times New Roman"/>
        </w:rPr>
        <w:t>The Determinations which are subject to the Certificate, and which will now sunset at a later day as specified in the Certificate, are available on the Federal Register of Legislation.</w:t>
      </w:r>
    </w:p>
    <w:p w14:paraId="033A8F93" w14:textId="77777777" w:rsidR="007C19C1" w:rsidRPr="00B52520" w:rsidRDefault="007C19C1" w:rsidP="007C19C1">
      <w:pPr>
        <w:spacing w:line="360" w:lineRule="auto"/>
        <w:contextualSpacing/>
        <w:rPr>
          <w:rFonts w:ascii="Times New Roman" w:hAnsi="Times New Roman" w:cs="Times New Roman"/>
          <w:b/>
        </w:rPr>
      </w:pPr>
    </w:p>
    <w:p w14:paraId="78A2BB5D"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Further information may be requested from the Attorney</w:t>
      </w:r>
      <w:r w:rsidRPr="00B52520">
        <w:rPr>
          <w:rFonts w:ascii="Times New Roman" w:hAnsi="Times New Roman" w:cs="Times New Roman"/>
        </w:rPr>
        <w:noBreakHyphen/>
        <w:t>General’s Department about the operation of the Certificate, and from the Department of Health and Aged Care about the Instruments to which the Certificate applies.</w:t>
      </w:r>
      <w:bookmarkEnd w:id="13"/>
    </w:p>
    <w:p w14:paraId="15FACB23" w14:textId="77777777" w:rsidR="007C19C1" w:rsidRPr="00B52520" w:rsidRDefault="007C19C1" w:rsidP="007C19C1">
      <w:pPr>
        <w:spacing w:line="360" w:lineRule="auto"/>
        <w:contextualSpacing/>
        <w:rPr>
          <w:rFonts w:ascii="Times New Roman" w:hAnsi="Times New Roman" w:cs="Times New Roman"/>
          <w:b/>
        </w:rPr>
      </w:pPr>
    </w:p>
    <w:p w14:paraId="514FBAEE" w14:textId="77777777" w:rsidR="007C19C1" w:rsidRPr="00B52520" w:rsidRDefault="007C19C1" w:rsidP="007C19C1">
      <w:pPr>
        <w:spacing w:line="360" w:lineRule="auto"/>
        <w:contextualSpacing/>
        <w:rPr>
          <w:rFonts w:ascii="Times New Roman" w:hAnsi="Times New Roman" w:cs="Times New Roman"/>
          <w:b/>
        </w:rPr>
      </w:pPr>
      <w:r w:rsidRPr="00B52520">
        <w:rPr>
          <w:rFonts w:ascii="Times New Roman" w:hAnsi="Times New Roman" w:cs="Times New Roman"/>
          <w:b/>
        </w:rPr>
        <w:t>STATEMENT OF COMPATIBILITY WITH HUMAN RIGHTS</w:t>
      </w:r>
    </w:p>
    <w:p w14:paraId="7AC325A8" w14:textId="77777777" w:rsidR="007C19C1" w:rsidRPr="00B52520" w:rsidRDefault="007C19C1" w:rsidP="007C19C1">
      <w:pPr>
        <w:spacing w:line="360" w:lineRule="auto"/>
        <w:contextualSpacing/>
        <w:rPr>
          <w:rFonts w:ascii="Times New Roman" w:hAnsi="Times New Roman" w:cs="Times New Roman"/>
        </w:rPr>
      </w:pPr>
    </w:p>
    <w:p w14:paraId="2B889F22" w14:textId="63C74A3C" w:rsidR="007C19C1" w:rsidRPr="00B52520" w:rsidRDefault="007C19C1" w:rsidP="007C19C1">
      <w:pPr>
        <w:spacing w:line="360" w:lineRule="auto"/>
        <w:contextualSpacing/>
        <w:rPr>
          <w:rFonts w:ascii="Times New Roman" w:hAnsi="Times New Roman" w:cs="Times New Roman"/>
          <w:b/>
        </w:rPr>
      </w:pPr>
      <w:r w:rsidRPr="00B52520">
        <w:rPr>
          <w:rFonts w:ascii="Times New Roman" w:hAnsi="Times New Roman" w:cs="Times New Roman"/>
        </w:rPr>
        <w:t xml:space="preserve">The </w:t>
      </w:r>
      <w:r w:rsidR="00245371" w:rsidRPr="00B52520">
        <w:rPr>
          <w:rFonts w:ascii="Times New Roman" w:hAnsi="Times New Roman" w:cs="Times New Roman"/>
          <w:i/>
        </w:rPr>
        <w:t xml:space="preserve">Legislation (Deferral of Sunsetting—A New Tax System </w:t>
      </w:r>
      <w:r w:rsidR="00245371" w:rsidRPr="00B52520">
        <w:rPr>
          <w:rFonts w:ascii="Times New Roman" w:eastAsia="Times New Roman" w:hAnsi="Times New Roman" w:cs="Times New Roman"/>
          <w:bCs/>
          <w:i/>
          <w:iCs/>
          <w:spacing w:val="-2"/>
          <w:kern w:val="36"/>
          <w:lang w:val="en-AU" w:eastAsia="en-AU"/>
        </w:rPr>
        <w:t>(Goods and Services Tax) (GST-free Supply—Residential Care) Instruments</w:t>
      </w:r>
      <w:r w:rsidR="00245371" w:rsidRPr="00B52520">
        <w:rPr>
          <w:rFonts w:ascii="Times New Roman" w:hAnsi="Times New Roman" w:cs="Times New Roman"/>
          <w:i/>
        </w:rPr>
        <w:t>) Certificate 2025</w:t>
      </w:r>
      <w:r w:rsidR="00245371" w:rsidRPr="00B52520" w:rsidDel="00245371">
        <w:rPr>
          <w:rFonts w:ascii="Times New Roman" w:hAnsi="Times New Roman" w:cs="Times New Roman"/>
          <w:i/>
        </w:rPr>
        <w:t xml:space="preserve"> </w:t>
      </w:r>
      <w:r w:rsidRPr="00B52520">
        <w:rPr>
          <w:rFonts w:ascii="Times New Roman" w:hAnsi="Times New Roman" w:cs="Times New Roman"/>
        </w:rPr>
        <w:t xml:space="preserve">(the Certificate) is compatible with human rights and freedoms recognised or declared in the international instruments listed in section 3 of the </w:t>
      </w:r>
      <w:r w:rsidRPr="00B52520">
        <w:rPr>
          <w:rFonts w:ascii="Times New Roman" w:hAnsi="Times New Roman" w:cs="Times New Roman"/>
          <w:i/>
        </w:rPr>
        <w:t>Human Rights (Parliamentary Scrutiny) Act 2011</w:t>
      </w:r>
      <w:r w:rsidRPr="00B52520">
        <w:rPr>
          <w:rFonts w:ascii="Times New Roman" w:hAnsi="Times New Roman" w:cs="Times New Roman"/>
        </w:rPr>
        <w:t xml:space="preserve"> (the Human Rights Act).</w:t>
      </w:r>
    </w:p>
    <w:p w14:paraId="334DB3FE" w14:textId="77777777" w:rsidR="007C19C1" w:rsidRPr="00B52520" w:rsidRDefault="007C19C1" w:rsidP="007C19C1">
      <w:pPr>
        <w:spacing w:line="360" w:lineRule="auto"/>
        <w:contextualSpacing/>
        <w:rPr>
          <w:rFonts w:ascii="Times New Roman" w:hAnsi="Times New Roman" w:cs="Times New Roman"/>
          <w:b/>
          <w:lang w:val="en"/>
        </w:rPr>
      </w:pPr>
    </w:p>
    <w:p w14:paraId="46FEEC8B" w14:textId="77777777" w:rsidR="007C19C1" w:rsidRPr="00B52520" w:rsidRDefault="007C19C1" w:rsidP="007C19C1">
      <w:pPr>
        <w:spacing w:line="360" w:lineRule="auto"/>
        <w:contextualSpacing/>
        <w:rPr>
          <w:rFonts w:ascii="Times New Roman" w:hAnsi="Times New Roman" w:cs="Times New Roman"/>
          <w:b/>
          <w:lang w:val="en"/>
        </w:rPr>
      </w:pPr>
      <w:r w:rsidRPr="00B52520">
        <w:rPr>
          <w:rFonts w:ascii="Times New Roman" w:hAnsi="Times New Roman" w:cs="Times New Roman"/>
          <w:b/>
          <w:lang w:val="en"/>
        </w:rPr>
        <w:t>Overview of the Certificate</w:t>
      </w:r>
    </w:p>
    <w:p w14:paraId="3CC55F19"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lang w:val="en"/>
        </w:rPr>
        <w:t xml:space="preserve">The Certificate is made under </w:t>
      </w:r>
      <w:r w:rsidRPr="00B52520">
        <w:rPr>
          <w:rFonts w:ascii="Times New Roman" w:hAnsi="Times New Roman" w:cs="Times New Roman"/>
        </w:rPr>
        <w:t xml:space="preserve">paragraph 51(1)(c) </w:t>
      </w:r>
      <w:r w:rsidRPr="00B52520">
        <w:rPr>
          <w:rFonts w:ascii="Times New Roman" w:hAnsi="Times New Roman" w:cs="Times New Roman"/>
          <w:lang w:val="en"/>
        </w:rPr>
        <w:t xml:space="preserve">of the </w:t>
      </w:r>
      <w:r w:rsidRPr="00B52520">
        <w:rPr>
          <w:rFonts w:ascii="Times New Roman" w:hAnsi="Times New Roman" w:cs="Times New Roman"/>
          <w:i/>
          <w:lang w:val="en"/>
        </w:rPr>
        <w:t>Legislation Act 2003</w:t>
      </w:r>
      <w:r w:rsidRPr="00B52520">
        <w:rPr>
          <w:rFonts w:ascii="Times New Roman" w:hAnsi="Times New Roman" w:cs="Times New Roman"/>
          <w:lang w:val="en"/>
        </w:rPr>
        <w:t xml:space="preserve">. </w:t>
      </w:r>
      <w:r w:rsidRPr="00B52520">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B52520">
        <w:rPr>
          <w:rFonts w:ascii="Times New Roman" w:hAnsi="Times New Roman" w:cs="Times New Roman"/>
          <w:lang w:val="en"/>
        </w:rPr>
        <w:t xml:space="preserve">The </w:t>
      </w:r>
      <w:r w:rsidRPr="00B52520">
        <w:rPr>
          <w:rFonts w:ascii="Times New Roman" w:hAnsi="Times New Roman" w:cs="Times New Roman"/>
        </w:rPr>
        <w:t>Instruments</w:t>
      </w:r>
      <w:r w:rsidRPr="00B52520">
        <w:rPr>
          <w:rFonts w:ascii="Times New Roman" w:hAnsi="Times New Roman" w:cs="Times New Roman"/>
          <w:lang w:val="en"/>
        </w:rPr>
        <w:t xml:space="preserve"> specified in the Certificate are </w:t>
      </w:r>
      <w:r w:rsidRPr="00B52520">
        <w:rPr>
          <w:rFonts w:ascii="Times New Roman" w:hAnsi="Times New Roman" w:cs="Times New Roman"/>
        </w:rPr>
        <w:t>(together, the Determinations):</w:t>
      </w:r>
    </w:p>
    <w:p w14:paraId="7ADE0A4F" w14:textId="77777777" w:rsidR="007C19C1" w:rsidRPr="004E6749" w:rsidRDefault="007C19C1" w:rsidP="007C19C1">
      <w:pPr>
        <w:numPr>
          <w:ilvl w:val="0"/>
          <w:numId w:val="6"/>
        </w:numPr>
        <w:spacing w:line="360" w:lineRule="auto"/>
        <w:contextualSpacing/>
        <w:rPr>
          <w:rFonts w:ascii="Times New Roman" w:hAnsi="Times New Roman" w:cs="Times New Roman"/>
        </w:rPr>
      </w:pPr>
      <w:r w:rsidRPr="0002072E">
        <w:rPr>
          <w:rFonts w:ascii="Times New Roman" w:hAnsi="Times New Roman" w:cs="Times New Roman"/>
        </w:rPr>
        <w:t xml:space="preserve">A New Tax System (Goods and Services Tax) (GST-free Supply—Residential Care—Government Funded Supplier) Determination 2015 </w:t>
      </w:r>
    </w:p>
    <w:p w14:paraId="333E7CCD" w14:textId="77777777" w:rsidR="007C19C1" w:rsidRPr="004E6749" w:rsidRDefault="007C19C1" w:rsidP="007C19C1">
      <w:pPr>
        <w:numPr>
          <w:ilvl w:val="0"/>
          <w:numId w:val="6"/>
        </w:numPr>
        <w:spacing w:line="360" w:lineRule="auto"/>
        <w:contextualSpacing/>
        <w:rPr>
          <w:rFonts w:ascii="Times New Roman" w:hAnsi="Times New Roman" w:cs="Times New Roman"/>
        </w:rPr>
      </w:pPr>
      <w:r w:rsidRPr="0002072E">
        <w:rPr>
          <w:rFonts w:ascii="Times New Roman" w:hAnsi="Times New Roman" w:cs="Times New Roman"/>
        </w:rPr>
        <w:t>A New Tax System (Goods and Services Tax) (GST-free Supply—Residential Care—Non</w:t>
      </w:r>
      <w:r w:rsidRPr="0002072E">
        <w:rPr>
          <w:rFonts w:ascii="Times New Roman" w:hAnsi="Times New Roman" w:cs="Times New Roman"/>
        </w:rPr>
        <w:noBreakHyphen/>
        <w:t>government Funded Supplier) Determination 2015.</w:t>
      </w:r>
      <w:r w:rsidRPr="004E6749" w:rsidDel="00937321">
        <w:rPr>
          <w:rFonts w:ascii="Times New Roman" w:hAnsi="Times New Roman" w:cs="Times New Roman"/>
        </w:rPr>
        <w:t xml:space="preserve"> </w:t>
      </w:r>
    </w:p>
    <w:p w14:paraId="7F4680F0"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 xml:space="preserve">The Determinations </w:t>
      </w:r>
      <w:r w:rsidRPr="00B52520">
        <w:rPr>
          <w:rFonts w:ascii="Times New Roman" w:hAnsi="Times New Roman" w:cs="Times New Roman"/>
          <w:lang w:val="en"/>
        </w:rPr>
        <w:t>are</w:t>
      </w:r>
      <w:r w:rsidRPr="00B52520">
        <w:rPr>
          <w:rFonts w:ascii="Times New Roman" w:hAnsi="Times New Roman" w:cs="Times New Roman"/>
        </w:rPr>
        <w:t xml:space="preserve"> expected to be repealed and replaced within 24 months of their scheduled </w:t>
      </w:r>
      <w:r w:rsidRPr="00B52520">
        <w:rPr>
          <w:rFonts w:ascii="Times New Roman" w:hAnsi="Times New Roman" w:cs="Times New Roman"/>
          <w:lang w:val="en"/>
        </w:rPr>
        <w:t>sunsetting day as part of the review of the legislative framework</w:t>
      </w:r>
      <w:r w:rsidRPr="00B52520">
        <w:rPr>
          <w:rFonts w:ascii="Times New Roman" w:hAnsi="Times New Roman" w:cs="Times New Roman"/>
        </w:rPr>
        <w:t>.</w:t>
      </w:r>
    </w:p>
    <w:p w14:paraId="4ECD676E" w14:textId="77777777" w:rsidR="007C19C1" w:rsidRPr="00B52520" w:rsidRDefault="007C19C1" w:rsidP="007C19C1">
      <w:pPr>
        <w:spacing w:line="360" w:lineRule="auto"/>
        <w:contextualSpacing/>
        <w:rPr>
          <w:rFonts w:ascii="Times New Roman" w:hAnsi="Times New Roman" w:cs="Times New Roman"/>
          <w:b/>
        </w:rPr>
      </w:pPr>
    </w:p>
    <w:p w14:paraId="3905C4B2"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lastRenderedPageBreak/>
        <w:t xml:space="preserve">The Certificate allows the Determinations to continue to be in force </w:t>
      </w:r>
      <w:r w:rsidRPr="00B52520">
        <w:rPr>
          <w:rFonts w:ascii="Times New Roman" w:hAnsi="Times New Roman" w:cs="Times New Roman"/>
          <w:lang w:val="en"/>
        </w:rPr>
        <w:t xml:space="preserve">for a further, but limited, period of time when they would otherwise sunset. This removes the administrative burden of remaking the </w:t>
      </w:r>
      <w:r w:rsidRPr="00B52520">
        <w:rPr>
          <w:rFonts w:ascii="Times New Roman" w:hAnsi="Times New Roman" w:cs="Times New Roman"/>
        </w:rPr>
        <w:t>Instruments</w:t>
      </w:r>
      <w:r w:rsidRPr="00B52520">
        <w:rPr>
          <w:rFonts w:ascii="Times New Roman" w:hAnsi="Times New Roman" w:cs="Times New Roman"/>
          <w:lang w:val="en"/>
        </w:rPr>
        <w:t xml:space="preserve"> which would have a limited duration prior to </w:t>
      </w:r>
      <w:r w:rsidRPr="00B52520">
        <w:rPr>
          <w:rFonts w:ascii="Times New Roman" w:hAnsi="Times New Roman" w:cs="Times New Roman"/>
        </w:rPr>
        <w:t>their</w:t>
      </w:r>
      <w:r w:rsidRPr="00B52520">
        <w:rPr>
          <w:rFonts w:ascii="Times New Roman" w:hAnsi="Times New Roman" w:cs="Times New Roman"/>
          <w:lang w:val="en"/>
        </w:rPr>
        <w:t xml:space="preserve"> expected repeal and replacement, or where circumstances prevent the making of a replacement instrument prior to the sunsetting day.</w:t>
      </w:r>
    </w:p>
    <w:p w14:paraId="2D57C36C" w14:textId="77777777" w:rsidR="007C19C1" w:rsidRPr="00B52520" w:rsidRDefault="007C19C1" w:rsidP="007C19C1">
      <w:pPr>
        <w:spacing w:line="360" w:lineRule="auto"/>
        <w:contextualSpacing/>
        <w:rPr>
          <w:rFonts w:ascii="Times New Roman" w:hAnsi="Times New Roman" w:cs="Times New Roman"/>
          <w:b/>
        </w:rPr>
      </w:pPr>
    </w:p>
    <w:p w14:paraId="1AF0C926" w14:textId="77777777" w:rsidR="007C19C1" w:rsidRPr="00B52520" w:rsidRDefault="007C19C1" w:rsidP="007C19C1">
      <w:pPr>
        <w:spacing w:line="360" w:lineRule="auto"/>
        <w:contextualSpacing/>
        <w:rPr>
          <w:rFonts w:ascii="Times New Roman" w:hAnsi="Times New Roman" w:cs="Times New Roman"/>
          <w:b/>
          <w:lang w:val="en"/>
        </w:rPr>
      </w:pPr>
      <w:r w:rsidRPr="00B52520">
        <w:rPr>
          <w:rFonts w:ascii="Times New Roman" w:hAnsi="Times New Roman" w:cs="Times New Roman"/>
          <w:b/>
          <w:lang w:val="en"/>
        </w:rPr>
        <w:t>Human Rights Implications</w:t>
      </w:r>
    </w:p>
    <w:p w14:paraId="22617226"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14:paraId="0F64F041" w14:textId="77777777" w:rsidR="007C19C1" w:rsidRPr="00B52520" w:rsidRDefault="007C19C1" w:rsidP="007C19C1">
      <w:pPr>
        <w:spacing w:line="360" w:lineRule="auto"/>
        <w:contextualSpacing/>
        <w:rPr>
          <w:rFonts w:ascii="Times New Roman" w:hAnsi="Times New Roman" w:cs="Times New Roman"/>
          <w:b/>
        </w:rPr>
      </w:pPr>
    </w:p>
    <w:p w14:paraId="2E6195ED" w14:textId="77777777" w:rsidR="007C19C1" w:rsidRPr="00B52520" w:rsidRDefault="007C19C1" w:rsidP="007C19C1">
      <w:pPr>
        <w:spacing w:line="360" w:lineRule="auto"/>
        <w:contextualSpacing/>
        <w:rPr>
          <w:rFonts w:ascii="Times New Roman" w:hAnsi="Times New Roman" w:cs="Times New Roman"/>
        </w:rPr>
      </w:pPr>
      <w:bookmarkStart w:id="14" w:name="_Hlk142312728"/>
      <w:r w:rsidRPr="00B52520">
        <w:rPr>
          <w:rFonts w:ascii="Times New Roman" w:hAnsi="Times New Roman" w:cs="Times New Roman"/>
          <w:lang w:val="en"/>
        </w:rPr>
        <w:t>The</w:t>
      </w:r>
      <w:r w:rsidRPr="00B52520">
        <w:rPr>
          <w:rFonts w:ascii="Times New Roman" w:hAnsi="Times New Roman" w:cs="Times New Roman"/>
        </w:rPr>
        <w:t xml:space="preserve"> Determinations engage certain rights and freedoms declared by the international instruments set out in section 3 of the Human Rights Act.</w:t>
      </w:r>
    </w:p>
    <w:p w14:paraId="70C1744B" w14:textId="77777777" w:rsidR="007C19C1" w:rsidRPr="00B52520" w:rsidRDefault="007C19C1" w:rsidP="007C19C1">
      <w:pPr>
        <w:spacing w:line="360" w:lineRule="auto"/>
        <w:contextualSpacing/>
        <w:rPr>
          <w:rFonts w:ascii="Times New Roman" w:hAnsi="Times New Roman" w:cs="Times New Roman"/>
        </w:rPr>
      </w:pPr>
    </w:p>
    <w:p w14:paraId="48976139" w14:textId="70BE1A21"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 xml:space="preserve">Both </w:t>
      </w:r>
      <w:r w:rsidR="00BA0923" w:rsidRPr="00B52520">
        <w:rPr>
          <w:rFonts w:ascii="Times New Roman" w:hAnsi="Times New Roman" w:cs="Times New Roman"/>
        </w:rPr>
        <w:t>D</w:t>
      </w:r>
      <w:r w:rsidRPr="00B52520">
        <w:rPr>
          <w:rFonts w:ascii="Times New Roman" w:hAnsi="Times New Roman" w:cs="Times New Roman"/>
        </w:rPr>
        <w:t>eterminations positively engage certain rights and freedoms declared by the international instruments set out in section 3 of the</w:t>
      </w:r>
      <w:r w:rsidR="008F2840" w:rsidRPr="00B52520">
        <w:rPr>
          <w:rFonts w:ascii="Times New Roman" w:hAnsi="Times New Roman" w:cs="Times New Roman"/>
        </w:rPr>
        <w:t xml:space="preserve"> Human Rights Act.</w:t>
      </w:r>
      <w:r w:rsidRPr="00B52520">
        <w:rPr>
          <w:rFonts w:ascii="Times New Roman" w:hAnsi="Times New Roman" w:cs="Times New Roman"/>
        </w:rPr>
        <w:t xml:space="preserve"> This is because </w:t>
      </w:r>
      <w:r w:rsidR="00BA0923" w:rsidRPr="00B52520">
        <w:rPr>
          <w:rFonts w:ascii="Times New Roman" w:hAnsi="Times New Roman" w:cs="Times New Roman"/>
        </w:rPr>
        <w:t>the Determinations</w:t>
      </w:r>
      <w:r w:rsidRPr="00B52520">
        <w:rPr>
          <w:rFonts w:ascii="Times New Roman" w:hAnsi="Times New Roman" w:cs="Times New Roman"/>
        </w:rPr>
        <w:t xml:space="preserve"> promote the right to an adequate standard of living as contained in article 11(1) of the International Covenant on Economic, Social and Cultural Rights (</w:t>
      </w:r>
      <w:r w:rsidR="002C3BBE">
        <w:rPr>
          <w:rFonts w:ascii="Times New Roman" w:hAnsi="Times New Roman" w:cs="Times New Roman"/>
        </w:rPr>
        <w:t>ICESCR</w:t>
      </w:r>
      <w:r w:rsidRPr="00B52520">
        <w:rPr>
          <w:rFonts w:ascii="Times New Roman" w:hAnsi="Times New Roman" w:cs="Times New Roman"/>
        </w:rPr>
        <w:t xml:space="preserve">) and the right to enjoy the highest standard of physical and mental health as provided by article 12(1) of the </w:t>
      </w:r>
      <w:r w:rsidR="002C3BBE">
        <w:rPr>
          <w:rFonts w:ascii="Times New Roman" w:hAnsi="Times New Roman" w:cs="Times New Roman"/>
        </w:rPr>
        <w:t>ICESCR</w:t>
      </w:r>
      <w:r w:rsidRPr="00B52520">
        <w:rPr>
          <w:rFonts w:ascii="Times New Roman" w:hAnsi="Times New Roman" w:cs="Times New Roman"/>
        </w:rPr>
        <w:t xml:space="preserve">. </w:t>
      </w:r>
    </w:p>
    <w:bookmarkEnd w:id="14"/>
    <w:p w14:paraId="7279AAD6" w14:textId="77777777" w:rsidR="007C19C1" w:rsidRDefault="007C19C1" w:rsidP="007C19C1">
      <w:pPr>
        <w:spacing w:line="360" w:lineRule="auto"/>
        <w:contextualSpacing/>
        <w:rPr>
          <w:rFonts w:ascii="Times New Roman" w:hAnsi="Times New Roman" w:cs="Times New Roman"/>
        </w:rPr>
      </w:pPr>
    </w:p>
    <w:p w14:paraId="7788DE58" w14:textId="1CB0286C" w:rsidR="002C3BBE" w:rsidRPr="002C3BBE" w:rsidRDefault="002C3BBE" w:rsidP="002C3BBE">
      <w:pPr>
        <w:spacing w:line="360" w:lineRule="auto"/>
        <w:contextualSpacing/>
        <w:rPr>
          <w:rFonts w:ascii="Times New Roman" w:hAnsi="Times New Roman" w:cs="Times New Roman"/>
          <w:lang w:val="en-AU"/>
        </w:rPr>
      </w:pPr>
      <w:r>
        <w:rPr>
          <w:rFonts w:ascii="Times New Roman" w:hAnsi="Times New Roman" w:cs="Times New Roman"/>
          <w:lang w:val="en-AU"/>
        </w:rPr>
        <w:t xml:space="preserve">In line with </w:t>
      </w:r>
      <w:r w:rsidRPr="002C3BBE">
        <w:rPr>
          <w:rFonts w:ascii="Times New Roman" w:hAnsi="Times New Roman" w:cs="Times New Roman"/>
          <w:lang w:val="en-AU"/>
        </w:rPr>
        <w:t>article 11(1) of the ICESCR</w:t>
      </w:r>
      <w:r>
        <w:rPr>
          <w:rFonts w:ascii="Times New Roman" w:hAnsi="Times New Roman" w:cs="Times New Roman"/>
          <w:lang w:val="en-AU"/>
        </w:rPr>
        <w:t>, the Determinations</w:t>
      </w:r>
      <w:r w:rsidRPr="002C3BBE">
        <w:rPr>
          <w:rFonts w:ascii="Times New Roman" w:hAnsi="Times New Roman" w:cs="Times New Roman"/>
          <w:lang w:val="en-AU"/>
        </w:rPr>
        <w:t xml:space="preserve"> engage the human right to an adequate standard of living, including the human right to adequate food, water and housing, by providing for </w:t>
      </w:r>
      <w:r w:rsidR="00D463F4">
        <w:rPr>
          <w:rFonts w:ascii="Times New Roman" w:hAnsi="Times New Roman" w:cs="Times New Roman"/>
          <w:lang w:val="en-AU"/>
        </w:rPr>
        <w:t xml:space="preserve">an </w:t>
      </w:r>
      <w:r w:rsidRPr="002C3BBE">
        <w:rPr>
          <w:rFonts w:ascii="Times New Roman" w:hAnsi="Times New Roman" w:cs="Times New Roman"/>
          <w:lang w:val="en-AU"/>
        </w:rPr>
        <w:t xml:space="preserve">exemption from </w:t>
      </w:r>
      <w:r w:rsidR="00D463F4">
        <w:rPr>
          <w:rFonts w:ascii="Times New Roman" w:hAnsi="Times New Roman" w:cs="Times New Roman"/>
          <w:lang w:val="en-AU"/>
        </w:rPr>
        <w:t xml:space="preserve">GST on </w:t>
      </w:r>
      <w:r w:rsidR="0073364B">
        <w:rPr>
          <w:rFonts w:ascii="Times New Roman" w:hAnsi="Times New Roman" w:cs="Times New Roman"/>
          <w:lang w:val="en-AU"/>
        </w:rPr>
        <w:t xml:space="preserve">certain </w:t>
      </w:r>
      <w:r w:rsidR="00D463F4">
        <w:rPr>
          <w:rFonts w:ascii="Times New Roman" w:hAnsi="Times New Roman" w:cs="Times New Roman"/>
          <w:lang w:val="en-AU"/>
        </w:rPr>
        <w:t xml:space="preserve">supplies </w:t>
      </w:r>
      <w:r w:rsidRPr="002C3BBE">
        <w:rPr>
          <w:rFonts w:ascii="Times New Roman" w:hAnsi="Times New Roman" w:cs="Times New Roman"/>
          <w:lang w:val="en-AU"/>
        </w:rPr>
        <w:t>of aged care accommodation and services</w:t>
      </w:r>
      <w:r w:rsidR="00D463F4">
        <w:rPr>
          <w:rFonts w:ascii="Times New Roman" w:hAnsi="Times New Roman" w:cs="Times New Roman"/>
          <w:lang w:val="en-AU"/>
        </w:rPr>
        <w:t xml:space="preserve"> </w:t>
      </w:r>
      <w:r w:rsidR="0073364B">
        <w:rPr>
          <w:rFonts w:ascii="Times New Roman" w:hAnsi="Times New Roman" w:cs="Times New Roman"/>
          <w:lang w:val="en-AU"/>
        </w:rPr>
        <w:t xml:space="preserve">such as meals and refreshments and cleaning services </w:t>
      </w:r>
      <w:r w:rsidR="00D463F4">
        <w:rPr>
          <w:rFonts w:ascii="Times New Roman" w:hAnsi="Times New Roman" w:cs="Times New Roman"/>
          <w:lang w:val="en-AU"/>
        </w:rPr>
        <w:t>for people living in residential care homes that are funded privately or by state and territory government</w:t>
      </w:r>
      <w:r w:rsidR="0073364B">
        <w:rPr>
          <w:rFonts w:ascii="Times New Roman" w:hAnsi="Times New Roman" w:cs="Times New Roman"/>
          <w:lang w:val="en-AU"/>
        </w:rPr>
        <w:t>s</w:t>
      </w:r>
      <w:r w:rsidRPr="002C3BBE">
        <w:rPr>
          <w:rFonts w:ascii="Times New Roman" w:hAnsi="Times New Roman" w:cs="Times New Roman"/>
          <w:lang w:val="en-AU"/>
        </w:rPr>
        <w:t xml:space="preserve">. Exemption from </w:t>
      </w:r>
      <w:r w:rsidR="00D463F4">
        <w:rPr>
          <w:rFonts w:ascii="Times New Roman" w:hAnsi="Times New Roman" w:cs="Times New Roman"/>
          <w:lang w:val="en-AU"/>
        </w:rPr>
        <w:t xml:space="preserve">GST on </w:t>
      </w:r>
      <w:r w:rsidR="0073364B">
        <w:rPr>
          <w:rFonts w:ascii="Times New Roman" w:hAnsi="Times New Roman" w:cs="Times New Roman"/>
          <w:lang w:val="en-AU"/>
        </w:rPr>
        <w:t xml:space="preserve">these care and services </w:t>
      </w:r>
      <w:r w:rsidRPr="002C3BBE">
        <w:rPr>
          <w:rFonts w:ascii="Times New Roman" w:hAnsi="Times New Roman" w:cs="Times New Roman"/>
          <w:lang w:val="en-AU"/>
        </w:rPr>
        <w:t xml:space="preserve">will assist consumers </w:t>
      </w:r>
      <w:r w:rsidR="00D463F4">
        <w:rPr>
          <w:rFonts w:ascii="Times New Roman" w:hAnsi="Times New Roman" w:cs="Times New Roman"/>
          <w:lang w:val="en-AU"/>
        </w:rPr>
        <w:t xml:space="preserve">in </w:t>
      </w:r>
      <w:r w:rsidR="00D463F4" w:rsidRPr="00D463F4">
        <w:rPr>
          <w:rFonts w:ascii="Times New Roman" w:hAnsi="Times New Roman" w:cs="Times New Roman"/>
          <w:lang w:val="en-AU"/>
        </w:rPr>
        <w:t xml:space="preserve">residential care homes that are funded privately or by state and territory government </w:t>
      </w:r>
      <w:r w:rsidRPr="002C3BBE">
        <w:rPr>
          <w:rFonts w:ascii="Times New Roman" w:hAnsi="Times New Roman" w:cs="Times New Roman"/>
          <w:lang w:val="en-AU"/>
        </w:rPr>
        <w:t>to better access those care and services, and thereby promote better access to adequate food, water and housing</w:t>
      </w:r>
      <w:r w:rsidR="00D463F4">
        <w:rPr>
          <w:rFonts w:ascii="Times New Roman" w:hAnsi="Times New Roman" w:cs="Times New Roman"/>
          <w:lang w:val="en-AU"/>
        </w:rPr>
        <w:t xml:space="preserve">. </w:t>
      </w:r>
    </w:p>
    <w:p w14:paraId="58C6E05C" w14:textId="77777777" w:rsidR="002C3BBE" w:rsidRPr="002C3BBE" w:rsidRDefault="002C3BBE" w:rsidP="002C3BBE">
      <w:pPr>
        <w:spacing w:line="360" w:lineRule="auto"/>
        <w:contextualSpacing/>
        <w:rPr>
          <w:rFonts w:ascii="Times New Roman" w:hAnsi="Times New Roman" w:cs="Times New Roman"/>
          <w:lang w:val="en-AU"/>
        </w:rPr>
      </w:pPr>
    </w:p>
    <w:p w14:paraId="1C29B32D" w14:textId="3A338BEF" w:rsidR="002C3BBE" w:rsidRPr="002C3BBE" w:rsidRDefault="002C3BBE" w:rsidP="007C19C1">
      <w:pPr>
        <w:spacing w:line="360" w:lineRule="auto"/>
        <w:contextualSpacing/>
        <w:rPr>
          <w:rFonts w:ascii="Times New Roman" w:hAnsi="Times New Roman" w:cs="Times New Roman"/>
          <w:lang w:val="en-AU"/>
        </w:rPr>
      </w:pPr>
      <w:r>
        <w:rPr>
          <w:rFonts w:ascii="Times New Roman" w:hAnsi="Times New Roman" w:cs="Times New Roman"/>
          <w:lang w:val="en-AU"/>
        </w:rPr>
        <w:t xml:space="preserve">Additionally, </w:t>
      </w:r>
      <w:r w:rsidRPr="002C3BBE">
        <w:rPr>
          <w:rFonts w:ascii="Times New Roman" w:hAnsi="Times New Roman" w:cs="Times New Roman"/>
          <w:lang w:val="en-AU"/>
        </w:rPr>
        <w:t xml:space="preserve">in </w:t>
      </w:r>
      <w:r>
        <w:rPr>
          <w:rFonts w:ascii="Times New Roman" w:hAnsi="Times New Roman" w:cs="Times New Roman"/>
          <w:lang w:val="en-AU"/>
        </w:rPr>
        <w:t xml:space="preserve">line with </w:t>
      </w:r>
      <w:r w:rsidRPr="002C3BBE">
        <w:rPr>
          <w:rFonts w:ascii="Times New Roman" w:hAnsi="Times New Roman" w:cs="Times New Roman"/>
          <w:lang w:val="en-AU"/>
        </w:rPr>
        <w:t>article 12 of the ICESCR</w:t>
      </w:r>
      <w:r>
        <w:rPr>
          <w:rFonts w:ascii="Times New Roman" w:hAnsi="Times New Roman" w:cs="Times New Roman"/>
          <w:lang w:val="en-AU"/>
        </w:rPr>
        <w:t xml:space="preserve">, the Determinations </w:t>
      </w:r>
      <w:r w:rsidRPr="002C3BBE">
        <w:rPr>
          <w:rFonts w:ascii="Times New Roman" w:hAnsi="Times New Roman" w:cs="Times New Roman"/>
          <w:lang w:val="en-AU"/>
        </w:rPr>
        <w:t xml:space="preserve">engage the right to health by providing for exemption from </w:t>
      </w:r>
      <w:r w:rsidR="00D463F4">
        <w:rPr>
          <w:rFonts w:ascii="Times New Roman" w:hAnsi="Times New Roman" w:cs="Times New Roman"/>
          <w:lang w:val="en-AU"/>
        </w:rPr>
        <w:t xml:space="preserve">GST </w:t>
      </w:r>
      <w:r w:rsidR="0073364B" w:rsidRPr="0073364B">
        <w:rPr>
          <w:rFonts w:ascii="Times New Roman" w:hAnsi="Times New Roman" w:cs="Times New Roman"/>
          <w:lang w:val="en-AU"/>
        </w:rPr>
        <w:t xml:space="preserve">on certain supplies of aged care services </w:t>
      </w:r>
      <w:r w:rsidR="0073364B">
        <w:rPr>
          <w:rFonts w:ascii="Times New Roman" w:hAnsi="Times New Roman" w:cs="Times New Roman"/>
          <w:lang w:val="en-AU"/>
        </w:rPr>
        <w:t xml:space="preserve">such as </w:t>
      </w:r>
      <w:r w:rsidR="00932B4C">
        <w:rPr>
          <w:rFonts w:ascii="Times New Roman" w:hAnsi="Times New Roman" w:cs="Times New Roman"/>
          <w:lang w:val="en-AU"/>
        </w:rPr>
        <w:t xml:space="preserve">medical treatment and procedures, nursing and therapy services </w:t>
      </w:r>
      <w:r w:rsidR="0073364B" w:rsidRPr="0073364B">
        <w:rPr>
          <w:rFonts w:ascii="Times New Roman" w:hAnsi="Times New Roman" w:cs="Times New Roman"/>
          <w:lang w:val="en-AU"/>
        </w:rPr>
        <w:t>for people living in residential care homes that are funded privately or by state and territory government</w:t>
      </w:r>
      <w:r w:rsidR="0073364B">
        <w:rPr>
          <w:rFonts w:ascii="Times New Roman" w:hAnsi="Times New Roman" w:cs="Times New Roman"/>
          <w:lang w:val="en-AU"/>
        </w:rPr>
        <w:t xml:space="preserve">s. </w:t>
      </w:r>
      <w:r w:rsidR="0073364B" w:rsidRPr="0073364B">
        <w:rPr>
          <w:rFonts w:ascii="Times New Roman" w:hAnsi="Times New Roman" w:cs="Times New Roman"/>
          <w:lang w:val="en-AU"/>
        </w:rPr>
        <w:t xml:space="preserve"> </w:t>
      </w:r>
      <w:r w:rsidR="00932B4C">
        <w:rPr>
          <w:rFonts w:ascii="Times New Roman" w:hAnsi="Times New Roman" w:cs="Times New Roman"/>
          <w:lang w:val="en-AU"/>
        </w:rPr>
        <w:t xml:space="preserve">This </w:t>
      </w:r>
      <w:r w:rsidRPr="002C3BBE">
        <w:rPr>
          <w:rFonts w:ascii="Times New Roman" w:hAnsi="Times New Roman" w:cs="Times New Roman"/>
          <w:lang w:val="en-AU"/>
        </w:rPr>
        <w:t>will assist consumers to better access health facilities and goods, including essential medications and services and other health services, and thereby promote the enjoyment of the highest attainable standard of physical and mental health.</w:t>
      </w:r>
    </w:p>
    <w:p w14:paraId="5AC31019" w14:textId="77777777" w:rsidR="002C3BBE" w:rsidRPr="00B52520" w:rsidRDefault="002C3BBE" w:rsidP="007C19C1">
      <w:pPr>
        <w:spacing w:line="360" w:lineRule="auto"/>
        <w:contextualSpacing/>
        <w:rPr>
          <w:rFonts w:ascii="Times New Roman" w:hAnsi="Times New Roman" w:cs="Times New Roman"/>
        </w:rPr>
      </w:pPr>
    </w:p>
    <w:p w14:paraId="409BB97F" w14:textId="4DD618BF"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 xml:space="preserve">Therefore, overall, the Determinations are compatible with human rights because they promote the protection of human rights. </w:t>
      </w:r>
    </w:p>
    <w:p w14:paraId="31280A64" w14:textId="77777777" w:rsidR="007C19C1" w:rsidRPr="00B52520" w:rsidRDefault="007C19C1" w:rsidP="007C19C1">
      <w:pPr>
        <w:spacing w:line="360" w:lineRule="auto"/>
        <w:contextualSpacing/>
        <w:rPr>
          <w:rFonts w:ascii="Times New Roman" w:hAnsi="Times New Roman" w:cs="Times New Roman"/>
        </w:rPr>
      </w:pPr>
    </w:p>
    <w:p w14:paraId="68235C37"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lastRenderedPageBreak/>
        <w:t xml:space="preserve">Before issuing the Certificate, the Attorney-General was satisfied that the Determinations would, apart from the operation of the sunsetting provisions, cease to be in force within 24 months of their sunsetting date. Issuing a certificate of deferral therefore avoids the need to replace the </w:t>
      </w:r>
      <w:r w:rsidRPr="00B52520">
        <w:rPr>
          <w:rFonts w:ascii="Times New Roman" w:hAnsi="Times New Roman" w:cs="Times New Roman"/>
          <w:lang w:val="en"/>
        </w:rPr>
        <w:t>Instruments</w:t>
      </w:r>
      <w:r w:rsidRPr="00B52520">
        <w:rPr>
          <w:rFonts w:ascii="Times New Roman" w:hAnsi="Times New Roman" w:cs="Times New Roman"/>
        </w:rPr>
        <w:t xml:space="preserve"> in their current form for a short period of time before they are expected to be repealed and replaced.</w:t>
      </w:r>
    </w:p>
    <w:p w14:paraId="2F95AB88" w14:textId="77777777" w:rsidR="007C19C1" w:rsidRPr="00B52520" w:rsidRDefault="007C19C1" w:rsidP="007C19C1">
      <w:pPr>
        <w:spacing w:line="360" w:lineRule="auto"/>
        <w:contextualSpacing/>
        <w:rPr>
          <w:rFonts w:ascii="Times New Roman" w:hAnsi="Times New Roman" w:cs="Times New Roman"/>
        </w:rPr>
      </w:pPr>
    </w:p>
    <w:p w14:paraId="1BE25C6C" w14:textId="77777777"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Instruments that are replaced will be subject to parliamentary scrutiny and oversight through the disallowance processes unless otherwise exempt. The human rights impact of the remade Determinations will be assessed at the time they are made, including through the requirement to prepare a Statement of Compatibility with Human Rights.</w:t>
      </w:r>
    </w:p>
    <w:p w14:paraId="560050CF" w14:textId="77777777" w:rsidR="007C19C1" w:rsidRPr="00B52520" w:rsidRDefault="007C19C1" w:rsidP="007C19C1">
      <w:pPr>
        <w:spacing w:line="360" w:lineRule="auto"/>
        <w:contextualSpacing/>
        <w:rPr>
          <w:rFonts w:ascii="Times New Roman" w:hAnsi="Times New Roman" w:cs="Times New Roman"/>
          <w:b/>
        </w:rPr>
      </w:pPr>
    </w:p>
    <w:p w14:paraId="6528EA2A" w14:textId="77777777" w:rsidR="007C19C1" w:rsidRPr="00B52520" w:rsidRDefault="007C19C1" w:rsidP="007C19C1">
      <w:pPr>
        <w:spacing w:line="360" w:lineRule="auto"/>
        <w:contextualSpacing/>
        <w:rPr>
          <w:rFonts w:ascii="Times New Roman" w:hAnsi="Times New Roman" w:cs="Times New Roman"/>
          <w:b/>
        </w:rPr>
      </w:pPr>
      <w:r w:rsidRPr="00B52520">
        <w:rPr>
          <w:rFonts w:ascii="Times New Roman" w:hAnsi="Times New Roman" w:cs="Times New Roman"/>
          <w:b/>
        </w:rPr>
        <w:t>Conclusion</w:t>
      </w:r>
    </w:p>
    <w:p w14:paraId="6DAC4CB5" w14:textId="696178B2" w:rsidR="007C19C1" w:rsidRPr="00B52520" w:rsidRDefault="007C19C1" w:rsidP="007C19C1">
      <w:pPr>
        <w:spacing w:line="360" w:lineRule="auto"/>
        <w:contextualSpacing/>
        <w:rPr>
          <w:rFonts w:ascii="Times New Roman" w:hAnsi="Times New Roman" w:cs="Times New Roman"/>
        </w:rPr>
      </w:pPr>
      <w:r w:rsidRPr="00B52520">
        <w:rPr>
          <w:rFonts w:ascii="Times New Roman" w:hAnsi="Times New Roman" w:cs="Times New Roman"/>
        </w:rPr>
        <w:t xml:space="preserve">This Certificate is compatible with the human rights and freedoms recognised or declared in the international instruments listed in section 3 of the Human Rights Act, as </w:t>
      </w:r>
      <w:r w:rsidR="008F2840" w:rsidRPr="00B52520">
        <w:rPr>
          <w:rFonts w:ascii="Times New Roman" w:hAnsi="Times New Roman" w:cs="Times New Roman"/>
        </w:rPr>
        <w:t xml:space="preserve">both Determinations promote the protection of human rights. </w:t>
      </w:r>
    </w:p>
    <w:p w14:paraId="0607BAD6" w14:textId="77777777" w:rsidR="007C19C1" w:rsidRPr="00B52520" w:rsidRDefault="007C19C1" w:rsidP="007C19C1">
      <w:pPr>
        <w:spacing w:line="360" w:lineRule="auto"/>
        <w:contextualSpacing/>
        <w:rPr>
          <w:rFonts w:ascii="Times New Roman" w:hAnsi="Times New Roman" w:cs="Times New Roman"/>
        </w:rPr>
      </w:pPr>
    </w:p>
    <w:p w14:paraId="7197599D" w14:textId="77777777" w:rsidR="007C19C1" w:rsidRPr="00B52520" w:rsidRDefault="007C19C1" w:rsidP="007C19C1">
      <w:pPr>
        <w:pageBreakBefore/>
        <w:spacing w:afterLines="200" w:after="480" w:line="360" w:lineRule="auto"/>
        <w:ind w:left="7200"/>
        <w:rPr>
          <w:rFonts w:ascii="Times New Roman" w:hAnsi="Times New Roman" w:cs="Times New Roman"/>
          <w:lang w:val="en-AU"/>
        </w:rPr>
      </w:pPr>
      <w:r w:rsidRPr="00B52520">
        <w:rPr>
          <w:rFonts w:ascii="Times New Roman" w:hAnsi="Times New Roman" w:cs="Times New Roman"/>
          <w:b/>
        </w:rPr>
        <w:lastRenderedPageBreak/>
        <w:t>ATTACHMENT A</w:t>
      </w:r>
    </w:p>
    <w:p w14:paraId="5655CCE0" w14:textId="77777777" w:rsidR="007C19C1" w:rsidRPr="00B52520" w:rsidRDefault="007C19C1" w:rsidP="007C19C1">
      <w:pPr>
        <w:spacing w:line="360" w:lineRule="auto"/>
        <w:rPr>
          <w:rFonts w:ascii="Times New Roman" w:hAnsi="Times New Roman" w:cs="Times New Roman"/>
          <w:b/>
        </w:rPr>
      </w:pPr>
      <w:r w:rsidRPr="00B52520">
        <w:rPr>
          <w:rFonts w:ascii="Times New Roman" w:hAnsi="Times New Roman" w:cs="Times New Roman"/>
          <w:b/>
        </w:rPr>
        <w:t>NOTES ON THE CERTIFICATE</w:t>
      </w:r>
    </w:p>
    <w:p w14:paraId="34A19C7F" w14:textId="77777777" w:rsidR="007C19C1" w:rsidRPr="00B52520" w:rsidRDefault="007C19C1" w:rsidP="007C19C1">
      <w:pPr>
        <w:spacing w:line="360" w:lineRule="auto"/>
        <w:rPr>
          <w:rFonts w:ascii="Times New Roman" w:hAnsi="Times New Roman" w:cs="Times New Roman"/>
        </w:rPr>
      </w:pPr>
    </w:p>
    <w:p w14:paraId="36FD75ED" w14:textId="77777777" w:rsidR="007C19C1" w:rsidRPr="00B52520" w:rsidRDefault="007C19C1" w:rsidP="007C19C1">
      <w:pPr>
        <w:spacing w:line="360" w:lineRule="auto"/>
        <w:rPr>
          <w:rFonts w:ascii="Times New Roman" w:hAnsi="Times New Roman" w:cs="Times New Roman"/>
          <w:b/>
        </w:rPr>
      </w:pPr>
      <w:r w:rsidRPr="00B52520">
        <w:rPr>
          <w:rFonts w:ascii="Times New Roman" w:hAnsi="Times New Roman" w:cs="Times New Roman"/>
          <w:b/>
        </w:rPr>
        <w:t xml:space="preserve">Section 1 </w:t>
      </w:r>
      <w:r w:rsidRPr="00B52520">
        <w:rPr>
          <w:rFonts w:ascii="Times New Roman" w:hAnsi="Times New Roman" w:cs="Times New Roman"/>
          <w:b/>
        </w:rPr>
        <w:tab/>
        <w:t>Name</w:t>
      </w:r>
    </w:p>
    <w:p w14:paraId="34A1CB02" w14:textId="2D0B74E7" w:rsidR="007C19C1" w:rsidRPr="00B52520" w:rsidRDefault="007C19C1" w:rsidP="007C19C1">
      <w:pPr>
        <w:spacing w:line="360" w:lineRule="auto"/>
        <w:rPr>
          <w:rFonts w:ascii="Times New Roman" w:hAnsi="Times New Roman" w:cs="Times New Roman"/>
        </w:rPr>
      </w:pPr>
      <w:r w:rsidRPr="00B52520">
        <w:rPr>
          <w:rFonts w:ascii="Times New Roman" w:hAnsi="Times New Roman" w:cs="Times New Roman"/>
        </w:rPr>
        <w:t xml:space="preserve">This section provides that the Certificate is named </w:t>
      </w:r>
      <w:r w:rsidR="008F2840" w:rsidRPr="00B52520">
        <w:rPr>
          <w:rFonts w:ascii="Times New Roman" w:hAnsi="Times New Roman" w:cs="Times New Roman"/>
        </w:rPr>
        <w:t>the</w:t>
      </w:r>
      <w:r w:rsidR="008F2840" w:rsidRPr="00B52520">
        <w:rPr>
          <w:rFonts w:ascii="Times New Roman" w:hAnsi="Times New Roman" w:cs="Times New Roman"/>
          <w:i/>
        </w:rPr>
        <w:t xml:space="preserve"> Legislation (Deferral of Sunsetting—A New Tax System </w:t>
      </w:r>
      <w:r w:rsidR="008F2840" w:rsidRPr="00B52520">
        <w:rPr>
          <w:rFonts w:ascii="Times New Roman" w:eastAsia="Times New Roman" w:hAnsi="Times New Roman" w:cs="Times New Roman"/>
          <w:bCs/>
          <w:i/>
          <w:iCs/>
          <w:spacing w:val="-2"/>
          <w:kern w:val="36"/>
          <w:lang w:val="en-AU" w:eastAsia="en-AU"/>
        </w:rPr>
        <w:t>(Goods and Services Tax) (GST-free Supply—Residential Care) Instruments</w:t>
      </w:r>
      <w:r w:rsidR="008F2840" w:rsidRPr="00B52520">
        <w:rPr>
          <w:rFonts w:ascii="Times New Roman" w:hAnsi="Times New Roman" w:cs="Times New Roman"/>
          <w:i/>
        </w:rPr>
        <w:t>) Certificate</w:t>
      </w:r>
      <w:r w:rsidR="00151102">
        <w:rPr>
          <w:rFonts w:ascii="Times New Roman" w:hAnsi="Times New Roman" w:cs="Times New Roman"/>
          <w:i/>
        </w:rPr>
        <w:t> </w:t>
      </w:r>
      <w:r w:rsidR="008F2840" w:rsidRPr="00B52520">
        <w:rPr>
          <w:rFonts w:ascii="Times New Roman" w:hAnsi="Times New Roman" w:cs="Times New Roman"/>
          <w:i/>
        </w:rPr>
        <w:t xml:space="preserve">2025 </w:t>
      </w:r>
      <w:r w:rsidR="008F2840" w:rsidRPr="00B52520">
        <w:rPr>
          <w:rFonts w:ascii="Times New Roman" w:hAnsi="Times New Roman" w:cs="Times New Roman"/>
        </w:rPr>
        <w:t>(the Certificate)</w:t>
      </w:r>
      <w:r w:rsidRPr="00B52520">
        <w:rPr>
          <w:rFonts w:ascii="Times New Roman" w:hAnsi="Times New Roman" w:cs="Times New Roman"/>
        </w:rPr>
        <w:t>. The Certificate may be cited by this name.</w:t>
      </w:r>
    </w:p>
    <w:p w14:paraId="3DF5D143" w14:textId="77777777" w:rsidR="007C19C1" w:rsidRPr="00B52520" w:rsidRDefault="007C19C1" w:rsidP="007C19C1">
      <w:pPr>
        <w:spacing w:line="360" w:lineRule="auto"/>
        <w:rPr>
          <w:rFonts w:ascii="Times New Roman" w:hAnsi="Times New Roman" w:cs="Times New Roman"/>
          <w:b/>
        </w:rPr>
      </w:pPr>
    </w:p>
    <w:p w14:paraId="1A69C066" w14:textId="77777777" w:rsidR="007C19C1" w:rsidRPr="00B52520" w:rsidRDefault="007C19C1" w:rsidP="007C19C1">
      <w:pPr>
        <w:spacing w:line="360" w:lineRule="auto"/>
        <w:rPr>
          <w:rFonts w:ascii="Times New Roman" w:hAnsi="Times New Roman" w:cs="Times New Roman"/>
          <w:b/>
        </w:rPr>
      </w:pPr>
      <w:r w:rsidRPr="00B52520">
        <w:rPr>
          <w:rFonts w:ascii="Times New Roman" w:hAnsi="Times New Roman" w:cs="Times New Roman"/>
          <w:b/>
        </w:rPr>
        <w:t xml:space="preserve">Section 2 </w:t>
      </w:r>
      <w:r w:rsidRPr="00B52520">
        <w:rPr>
          <w:rFonts w:ascii="Times New Roman" w:hAnsi="Times New Roman" w:cs="Times New Roman"/>
          <w:b/>
        </w:rPr>
        <w:tab/>
        <w:t>Commencement</w:t>
      </w:r>
    </w:p>
    <w:p w14:paraId="6606C05A" w14:textId="77777777" w:rsidR="007C19C1" w:rsidRPr="00B52520" w:rsidRDefault="007C19C1" w:rsidP="007C19C1">
      <w:pPr>
        <w:spacing w:line="360" w:lineRule="auto"/>
        <w:rPr>
          <w:rFonts w:ascii="Times New Roman" w:hAnsi="Times New Roman" w:cs="Times New Roman"/>
        </w:rPr>
      </w:pPr>
      <w:r w:rsidRPr="00B52520">
        <w:rPr>
          <w:rFonts w:ascii="Times New Roman" w:hAnsi="Times New Roman" w:cs="Times New Roman"/>
        </w:rPr>
        <w:t>This section provides for the Certificate to commence on the day after it is registered.</w:t>
      </w:r>
    </w:p>
    <w:p w14:paraId="2C0E187C" w14:textId="77777777" w:rsidR="007C19C1" w:rsidRPr="00B52520" w:rsidRDefault="007C19C1" w:rsidP="007C19C1">
      <w:pPr>
        <w:spacing w:line="360" w:lineRule="auto"/>
        <w:rPr>
          <w:rFonts w:ascii="Times New Roman" w:hAnsi="Times New Roman" w:cs="Times New Roman"/>
          <w:b/>
        </w:rPr>
      </w:pPr>
    </w:p>
    <w:p w14:paraId="33CE1414" w14:textId="77777777" w:rsidR="007C19C1" w:rsidRPr="00B52520" w:rsidRDefault="007C19C1" w:rsidP="007C19C1">
      <w:pPr>
        <w:spacing w:line="360" w:lineRule="auto"/>
        <w:rPr>
          <w:rFonts w:ascii="Times New Roman" w:hAnsi="Times New Roman" w:cs="Times New Roman"/>
          <w:b/>
        </w:rPr>
      </w:pPr>
      <w:r w:rsidRPr="00B52520">
        <w:rPr>
          <w:rFonts w:ascii="Times New Roman" w:hAnsi="Times New Roman" w:cs="Times New Roman"/>
          <w:b/>
        </w:rPr>
        <w:t xml:space="preserve">Section 3 </w:t>
      </w:r>
      <w:r w:rsidRPr="00B52520">
        <w:rPr>
          <w:rFonts w:ascii="Times New Roman" w:hAnsi="Times New Roman" w:cs="Times New Roman"/>
          <w:b/>
        </w:rPr>
        <w:tab/>
        <w:t>Authority</w:t>
      </w:r>
    </w:p>
    <w:p w14:paraId="03E5249A" w14:textId="77777777" w:rsidR="007C19C1" w:rsidRPr="00B52520" w:rsidRDefault="007C19C1" w:rsidP="007C19C1">
      <w:pPr>
        <w:spacing w:line="360" w:lineRule="auto"/>
        <w:rPr>
          <w:rFonts w:ascii="Times New Roman" w:hAnsi="Times New Roman" w:cs="Times New Roman"/>
        </w:rPr>
      </w:pPr>
      <w:r w:rsidRPr="00B52520">
        <w:rPr>
          <w:rFonts w:ascii="Times New Roman" w:hAnsi="Times New Roman" w:cs="Times New Roman"/>
        </w:rPr>
        <w:t xml:space="preserve">This section provides that the Certificate is made under paragraph 51(1)(c) of the </w:t>
      </w:r>
      <w:r w:rsidRPr="00B52520">
        <w:rPr>
          <w:rFonts w:ascii="Times New Roman" w:hAnsi="Times New Roman" w:cs="Times New Roman"/>
          <w:i/>
        </w:rPr>
        <w:t>Legislation Act 2003</w:t>
      </w:r>
      <w:r w:rsidRPr="00B52520">
        <w:rPr>
          <w:rFonts w:ascii="Times New Roman" w:hAnsi="Times New Roman" w:cs="Times New Roman"/>
        </w:rPr>
        <w:t>.</w:t>
      </w:r>
    </w:p>
    <w:p w14:paraId="08B9D98D" w14:textId="77777777" w:rsidR="007C19C1" w:rsidRPr="00B52520" w:rsidRDefault="007C19C1" w:rsidP="007C19C1">
      <w:pPr>
        <w:spacing w:line="360" w:lineRule="auto"/>
        <w:rPr>
          <w:rFonts w:ascii="Times New Roman" w:hAnsi="Times New Roman" w:cs="Times New Roman"/>
          <w:b/>
        </w:rPr>
      </w:pPr>
    </w:p>
    <w:p w14:paraId="5CDBB323" w14:textId="77777777" w:rsidR="007C19C1" w:rsidRPr="00B52520" w:rsidRDefault="007C19C1" w:rsidP="007C19C1">
      <w:pPr>
        <w:spacing w:line="360" w:lineRule="auto"/>
        <w:rPr>
          <w:rFonts w:ascii="Times New Roman" w:hAnsi="Times New Roman" w:cs="Times New Roman"/>
          <w:b/>
        </w:rPr>
      </w:pPr>
      <w:r w:rsidRPr="00B52520">
        <w:rPr>
          <w:rFonts w:ascii="Times New Roman" w:hAnsi="Times New Roman" w:cs="Times New Roman"/>
          <w:b/>
        </w:rPr>
        <w:t xml:space="preserve">Section 4 </w:t>
      </w:r>
      <w:r w:rsidRPr="00B52520">
        <w:rPr>
          <w:rFonts w:ascii="Times New Roman" w:hAnsi="Times New Roman" w:cs="Times New Roman"/>
          <w:b/>
        </w:rPr>
        <w:tab/>
        <w:t>Deferral of sunsetting</w:t>
      </w:r>
    </w:p>
    <w:p w14:paraId="73743967" w14:textId="568C47B8" w:rsidR="007C19C1" w:rsidRPr="00B52520" w:rsidRDefault="007C19C1" w:rsidP="007C19C1">
      <w:pPr>
        <w:spacing w:line="360" w:lineRule="auto"/>
        <w:rPr>
          <w:rFonts w:ascii="Times New Roman" w:hAnsi="Times New Roman" w:cs="Times New Roman"/>
        </w:rPr>
      </w:pPr>
      <w:r w:rsidRPr="00B52520">
        <w:rPr>
          <w:rFonts w:ascii="Times New Roman" w:hAnsi="Times New Roman" w:cs="Times New Roman"/>
        </w:rPr>
        <w:t xml:space="preserve">This section provides that the following instruments, for which the sunsetting day is 1 April 2025, are repealed by section 51 of the </w:t>
      </w:r>
      <w:r w:rsidRPr="00B52520">
        <w:rPr>
          <w:rFonts w:ascii="Times New Roman" w:hAnsi="Times New Roman" w:cs="Times New Roman"/>
          <w:i/>
        </w:rPr>
        <w:t>Legislation Act 2003</w:t>
      </w:r>
      <w:r w:rsidRPr="00B52520">
        <w:rPr>
          <w:rFonts w:ascii="Times New Roman" w:hAnsi="Times New Roman" w:cs="Times New Roman"/>
        </w:rPr>
        <w:t xml:space="preserve"> on 1 April 2027:</w:t>
      </w:r>
    </w:p>
    <w:p w14:paraId="4CCB0FA4" w14:textId="77777777" w:rsidR="007C19C1" w:rsidRPr="004E6749" w:rsidRDefault="007C19C1" w:rsidP="007C19C1">
      <w:pPr>
        <w:numPr>
          <w:ilvl w:val="0"/>
          <w:numId w:val="4"/>
        </w:numPr>
        <w:spacing w:line="360" w:lineRule="auto"/>
        <w:rPr>
          <w:rFonts w:ascii="Times New Roman" w:hAnsi="Times New Roman" w:cs="Times New Roman"/>
        </w:rPr>
      </w:pPr>
      <w:r w:rsidRPr="0002072E">
        <w:rPr>
          <w:rFonts w:ascii="Times New Roman" w:hAnsi="Times New Roman" w:cs="Times New Roman"/>
        </w:rPr>
        <w:t>A New Tax System (Goods and Services Tax) (GST-free Supply</w:t>
      </w:r>
      <w:r w:rsidRPr="0002072E">
        <w:rPr>
          <w:rFonts w:ascii="Times New Roman" w:hAnsi="Times New Roman" w:cs="Times New Roman"/>
          <w:iCs/>
        </w:rPr>
        <w:t xml:space="preserve">—Residential Care—Government Funded Supplier) Determination 2015 </w:t>
      </w:r>
    </w:p>
    <w:p w14:paraId="2523DDB9" w14:textId="77777777" w:rsidR="007C19C1" w:rsidRPr="004E6749" w:rsidRDefault="007C19C1" w:rsidP="007C19C1">
      <w:pPr>
        <w:numPr>
          <w:ilvl w:val="0"/>
          <w:numId w:val="4"/>
        </w:numPr>
        <w:spacing w:line="360" w:lineRule="auto"/>
        <w:rPr>
          <w:rFonts w:ascii="Times New Roman" w:hAnsi="Times New Roman" w:cs="Times New Roman"/>
        </w:rPr>
      </w:pPr>
      <w:r w:rsidRPr="0002072E">
        <w:rPr>
          <w:rFonts w:ascii="Times New Roman" w:hAnsi="Times New Roman" w:cs="Times New Roman"/>
        </w:rPr>
        <w:t>A New Tax System (Goods and Services Tax) (GST-free Supply</w:t>
      </w:r>
      <w:r w:rsidRPr="0002072E">
        <w:rPr>
          <w:rFonts w:ascii="Times New Roman" w:hAnsi="Times New Roman" w:cs="Times New Roman"/>
          <w:iCs/>
        </w:rPr>
        <w:t>—Residential Care—Non</w:t>
      </w:r>
      <w:r w:rsidRPr="0002072E">
        <w:rPr>
          <w:rFonts w:ascii="Times New Roman" w:hAnsi="Times New Roman" w:cs="Times New Roman"/>
          <w:iCs/>
        </w:rPr>
        <w:noBreakHyphen/>
        <w:t xml:space="preserve">government Funded Supplier) Determination 2015. </w:t>
      </w:r>
    </w:p>
    <w:p w14:paraId="6BFDBF32" w14:textId="77777777" w:rsidR="007C19C1" w:rsidRPr="00B52520" w:rsidRDefault="007C19C1" w:rsidP="007C19C1">
      <w:pPr>
        <w:spacing w:line="360" w:lineRule="auto"/>
        <w:rPr>
          <w:rFonts w:ascii="Times New Roman" w:hAnsi="Times New Roman" w:cs="Times New Roman"/>
          <w:b/>
        </w:rPr>
      </w:pPr>
    </w:p>
    <w:p w14:paraId="009CDBD3" w14:textId="77777777" w:rsidR="007C19C1" w:rsidRPr="00B52520" w:rsidRDefault="007C19C1" w:rsidP="007C19C1">
      <w:pPr>
        <w:spacing w:line="360" w:lineRule="auto"/>
        <w:rPr>
          <w:rFonts w:ascii="Times New Roman" w:hAnsi="Times New Roman" w:cs="Times New Roman"/>
          <w:b/>
        </w:rPr>
      </w:pPr>
      <w:r w:rsidRPr="00B52520">
        <w:rPr>
          <w:rFonts w:ascii="Times New Roman" w:hAnsi="Times New Roman" w:cs="Times New Roman"/>
          <w:b/>
        </w:rPr>
        <w:t xml:space="preserve">Section 5 </w:t>
      </w:r>
      <w:r w:rsidRPr="00B52520">
        <w:rPr>
          <w:rFonts w:ascii="Times New Roman" w:hAnsi="Times New Roman" w:cs="Times New Roman"/>
          <w:b/>
        </w:rPr>
        <w:tab/>
        <w:t>Repeal of the instrument</w:t>
      </w:r>
    </w:p>
    <w:p w14:paraId="1CA9EE78" w14:textId="77777777" w:rsidR="007C19C1" w:rsidRPr="00B52520" w:rsidRDefault="007C19C1" w:rsidP="007C19C1">
      <w:pPr>
        <w:spacing w:line="360" w:lineRule="auto"/>
        <w:rPr>
          <w:rFonts w:ascii="Times New Roman" w:hAnsi="Times New Roman" w:cs="Times New Roman"/>
        </w:rPr>
      </w:pPr>
      <w:r w:rsidRPr="00B52520">
        <w:rPr>
          <w:rFonts w:ascii="Times New Roman" w:hAnsi="Times New Roman" w:cs="Times New Roman"/>
        </w:rPr>
        <w:t xml:space="preserve">This section provides that the Certificate is repealed at the start of 2 </w:t>
      </w:r>
      <w:bookmarkStart w:id="15" w:name="_Hlk142313018"/>
      <w:r w:rsidRPr="00B52520">
        <w:rPr>
          <w:rFonts w:ascii="Times New Roman" w:hAnsi="Times New Roman" w:cs="Times New Roman"/>
        </w:rPr>
        <w:t>April 2027.</w:t>
      </w:r>
      <w:bookmarkEnd w:id="15"/>
    </w:p>
    <w:p w14:paraId="3E2E29A4" w14:textId="77777777" w:rsidR="007C19C1" w:rsidRPr="00B52520" w:rsidRDefault="007C19C1"/>
    <w:sectPr w:rsidR="007C19C1" w:rsidRPr="00B5252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F34E" w14:textId="77777777" w:rsidR="00723D47" w:rsidRDefault="00723D47">
      <w:pPr>
        <w:spacing w:after="0" w:line="240" w:lineRule="auto"/>
      </w:pPr>
      <w:r>
        <w:separator/>
      </w:r>
    </w:p>
  </w:endnote>
  <w:endnote w:type="continuationSeparator" w:id="0">
    <w:p w14:paraId="5EE7B1F9" w14:textId="77777777" w:rsidR="00723D47" w:rsidRDefault="0072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650815C8" w14:textId="77777777" w:rsidR="006F71D6" w:rsidRDefault="007C1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3889E7" w14:textId="77777777" w:rsidR="006F71D6" w:rsidRDefault="006F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CB339" w14:textId="77777777" w:rsidR="00723D47" w:rsidRDefault="00723D47">
      <w:pPr>
        <w:spacing w:after="0" w:line="240" w:lineRule="auto"/>
      </w:pPr>
      <w:r>
        <w:separator/>
      </w:r>
    </w:p>
  </w:footnote>
  <w:footnote w:type="continuationSeparator" w:id="0">
    <w:p w14:paraId="21CEFE4D" w14:textId="77777777" w:rsidR="00723D47" w:rsidRDefault="00723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26"/>
    <w:multiLevelType w:val="hybridMultilevel"/>
    <w:tmpl w:val="8C18E42C"/>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5D399F"/>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DB0ECA"/>
    <w:multiLevelType w:val="hybridMultilevel"/>
    <w:tmpl w:val="2F006C5C"/>
    <w:lvl w:ilvl="0" w:tplc="A2E0D6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C1"/>
    <w:rsid w:val="0002072E"/>
    <w:rsid w:val="00083735"/>
    <w:rsid w:val="00151102"/>
    <w:rsid w:val="001E5DE8"/>
    <w:rsid w:val="00235C6C"/>
    <w:rsid w:val="00245371"/>
    <w:rsid w:val="002C1004"/>
    <w:rsid w:val="002C3BBE"/>
    <w:rsid w:val="004A2953"/>
    <w:rsid w:val="004E6749"/>
    <w:rsid w:val="00501BC4"/>
    <w:rsid w:val="005D3E48"/>
    <w:rsid w:val="006F71D6"/>
    <w:rsid w:val="00723D47"/>
    <w:rsid w:val="0073364B"/>
    <w:rsid w:val="007C19C1"/>
    <w:rsid w:val="008139F8"/>
    <w:rsid w:val="00871711"/>
    <w:rsid w:val="008B4C97"/>
    <w:rsid w:val="008F2840"/>
    <w:rsid w:val="00932B4C"/>
    <w:rsid w:val="009A66F7"/>
    <w:rsid w:val="009E61FD"/>
    <w:rsid w:val="00A12D2C"/>
    <w:rsid w:val="00AA2475"/>
    <w:rsid w:val="00AF43EE"/>
    <w:rsid w:val="00B01B5A"/>
    <w:rsid w:val="00B0242A"/>
    <w:rsid w:val="00B419C0"/>
    <w:rsid w:val="00B52520"/>
    <w:rsid w:val="00BA0923"/>
    <w:rsid w:val="00BA4D8C"/>
    <w:rsid w:val="00BC4D4F"/>
    <w:rsid w:val="00C9134D"/>
    <w:rsid w:val="00CA0C69"/>
    <w:rsid w:val="00CA1B64"/>
    <w:rsid w:val="00CB29D5"/>
    <w:rsid w:val="00D463F4"/>
    <w:rsid w:val="00D600D6"/>
    <w:rsid w:val="00DC70FC"/>
    <w:rsid w:val="00DF2818"/>
    <w:rsid w:val="00E2547E"/>
    <w:rsid w:val="00F0550D"/>
    <w:rsid w:val="00F06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4B9E"/>
  <w15:chartTrackingRefBased/>
  <w15:docId w15:val="{84E4B67E-6B9E-4BB1-9019-D3AFB848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9C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1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C1"/>
    <w:rPr>
      <w:lang w:val="en-GB"/>
    </w:rPr>
  </w:style>
  <w:style w:type="character" w:styleId="CommentReference">
    <w:name w:val="annotation reference"/>
    <w:basedOn w:val="DefaultParagraphFont"/>
    <w:uiPriority w:val="99"/>
    <w:semiHidden/>
    <w:unhideWhenUsed/>
    <w:rsid w:val="007C19C1"/>
    <w:rPr>
      <w:sz w:val="16"/>
      <w:szCs w:val="16"/>
    </w:rPr>
  </w:style>
  <w:style w:type="paragraph" w:styleId="CommentText">
    <w:name w:val="annotation text"/>
    <w:basedOn w:val="Normal"/>
    <w:link w:val="CommentTextChar"/>
    <w:uiPriority w:val="99"/>
    <w:unhideWhenUsed/>
    <w:rsid w:val="007C19C1"/>
    <w:pPr>
      <w:spacing w:line="240" w:lineRule="auto"/>
    </w:pPr>
    <w:rPr>
      <w:sz w:val="20"/>
      <w:szCs w:val="20"/>
    </w:rPr>
  </w:style>
  <w:style w:type="character" w:customStyle="1" w:styleId="CommentTextChar">
    <w:name w:val="Comment Text Char"/>
    <w:basedOn w:val="DefaultParagraphFont"/>
    <w:link w:val="CommentText"/>
    <w:uiPriority w:val="99"/>
    <w:rsid w:val="007C19C1"/>
    <w:rPr>
      <w:sz w:val="20"/>
      <w:szCs w:val="20"/>
      <w:lang w:val="en-GB"/>
    </w:rPr>
  </w:style>
  <w:style w:type="paragraph" w:styleId="NoSpacing">
    <w:name w:val="No Spacing"/>
    <w:uiPriority w:val="1"/>
    <w:qFormat/>
    <w:rsid w:val="007C19C1"/>
    <w:pPr>
      <w:spacing w:after="0" w:line="240" w:lineRule="auto"/>
    </w:pPr>
    <w:rPr>
      <w:lang w:val="en-GB"/>
    </w:rPr>
  </w:style>
  <w:style w:type="character" w:customStyle="1" w:styleId="Style1">
    <w:name w:val="Style1"/>
    <w:basedOn w:val="DefaultParagraphFont"/>
    <w:uiPriority w:val="1"/>
    <w:rsid w:val="007C19C1"/>
    <w:rPr>
      <w:rFonts w:ascii="Times New Roman" w:hAnsi="Times New Roman"/>
      <w:i/>
      <w:sz w:val="22"/>
    </w:rPr>
  </w:style>
  <w:style w:type="paragraph" w:styleId="BalloonText">
    <w:name w:val="Balloon Text"/>
    <w:basedOn w:val="Normal"/>
    <w:link w:val="BalloonTextChar"/>
    <w:uiPriority w:val="99"/>
    <w:semiHidden/>
    <w:unhideWhenUsed/>
    <w:rsid w:val="007C1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9C1"/>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B0242A"/>
    <w:rPr>
      <w:b/>
      <w:bCs/>
    </w:rPr>
  </w:style>
  <w:style w:type="character" w:customStyle="1" w:styleId="CommentSubjectChar">
    <w:name w:val="Comment Subject Char"/>
    <w:basedOn w:val="CommentTextChar"/>
    <w:link w:val="CommentSubject"/>
    <w:uiPriority w:val="99"/>
    <w:semiHidden/>
    <w:rsid w:val="00B0242A"/>
    <w:rPr>
      <w:b/>
      <w:bCs/>
      <w:sz w:val="20"/>
      <w:szCs w:val="20"/>
      <w:lang w:val="en-GB"/>
    </w:rPr>
  </w:style>
  <w:style w:type="paragraph" w:styleId="Revision">
    <w:name w:val="Revision"/>
    <w:hidden/>
    <w:uiPriority w:val="99"/>
    <w:semiHidden/>
    <w:rsid w:val="0024537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88354">
      <w:bodyDiv w:val="1"/>
      <w:marLeft w:val="0"/>
      <w:marRight w:val="0"/>
      <w:marTop w:val="0"/>
      <w:marBottom w:val="0"/>
      <w:divBdr>
        <w:top w:val="none" w:sz="0" w:space="0" w:color="auto"/>
        <w:left w:val="none" w:sz="0" w:space="0" w:color="auto"/>
        <w:bottom w:val="none" w:sz="0" w:space="0" w:color="auto"/>
        <w:right w:val="none" w:sz="0" w:space="0" w:color="auto"/>
      </w:divBdr>
    </w:div>
    <w:div w:id="1020401092">
      <w:bodyDiv w:val="1"/>
      <w:marLeft w:val="0"/>
      <w:marRight w:val="0"/>
      <w:marTop w:val="0"/>
      <w:marBottom w:val="0"/>
      <w:divBdr>
        <w:top w:val="none" w:sz="0" w:space="0" w:color="auto"/>
        <w:left w:val="none" w:sz="0" w:space="0" w:color="auto"/>
        <w:bottom w:val="none" w:sz="0" w:space="0" w:color="auto"/>
        <w:right w:val="none" w:sz="0" w:space="0" w:color="auto"/>
      </w:divBdr>
    </w:div>
    <w:div w:id="1259287704">
      <w:bodyDiv w:val="1"/>
      <w:marLeft w:val="0"/>
      <w:marRight w:val="0"/>
      <w:marTop w:val="0"/>
      <w:marBottom w:val="0"/>
      <w:divBdr>
        <w:top w:val="none" w:sz="0" w:space="0" w:color="auto"/>
        <w:left w:val="none" w:sz="0" w:space="0" w:color="auto"/>
        <w:bottom w:val="none" w:sz="0" w:space="0" w:color="auto"/>
        <w:right w:val="none" w:sz="0" w:space="0" w:color="auto"/>
      </w:divBdr>
    </w:div>
    <w:div w:id="18342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10755EB-91F2-4D07-9DAE-55A9DCA69F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79B01E58233F449E39D8B6208B26C9" ma:contentTypeVersion="" ma:contentTypeDescription="PDMS Document Site Content Type" ma:contentTypeScope="" ma:versionID="77f95988ba61199a9d2519b3cc119aad">
  <xsd:schema xmlns:xsd="http://www.w3.org/2001/XMLSchema" xmlns:xs="http://www.w3.org/2001/XMLSchema" xmlns:p="http://schemas.microsoft.com/office/2006/metadata/properties" xmlns:ns2="A10755EB-91F2-4D07-9DAE-55A9DCA69FA7" targetNamespace="http://schemas.microsoft.com/office/2006/metadata/properties" ma:root="true" ma:fieldsID="cf2c2dfcff767ca2151dcf2e152e547e" ns2:_="">
    <xsd:import namespace="A10755EB-91F2-4D07-9DAE-55A9DCA69FA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55EB-91F2-4D07-9DAE-55A9DCA69FA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01632-BE6B-4C5A-8125-E8D462095566}">
  <ds:schemaRefs>
    <ds:schemaRef ds:uri="http://schemas.microsoft.com/office/2006/metadata/properties"/>
    <ds:schemaRef ds:uri="http://schemas.microsoft.com/office/infopath/2007/PartnerControls"/>
    <ds:schemaRef ds:uri="A10755EB-91F2-4D07-9DAE-55A9DCA69FA7"/>
  </ds:schemaRefs>
</ds:datastoreItem>
</file>

<file path=customXml/itemProps2.xml><?xml version="1.0" encoding="utf-8"?>
<ds:datastoreItem xmlns:ds="http://schemas.openxmlformats.org/officeDocument/2006/customXml" ds:itemID="{5696F8F7-7DF7-46AF-89E2-CDFE42A8A83D}">
  <ds:schemaRefs>
    <ds:schemaRef ds:uri="http://schemas.microsoft.com/sharepoint/v3/contenttype/forms"/>
  </ds:schemaRefs>
</ds:datastoreItem>
</file>

<file path=customXml/itemProps3.xml><?xml version="1.0" encoding="utf-8"?>
<ds:datastoreItem xmlns:ds="http://schemas.openxmlformats.org/officeDocument/2006/customXml" ds:itemID="{C07FCF99-9446-42C4-A019-C93684170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55EB-91F2-4D07-9DAE-55A9DCA69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2025-01-21T04:28:00Z</dcterms:created>
  <dcterms:modified xsi:type="dcterms:W3CDTF">2025-01-21T04:28:00Z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0x010100266966F133664895A6EE3632470D45F5006579B01E58233F449E39D8B6208B26C9</vt:lpwstr>
  </property>
</Properties>
</file>