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7477" w14:textId="77777777" w:rsidR="0048364F" w:rsidRPr="00446A98" w:rsidRDefault="00193461" w:rsidP="0020300C">
      <w:pPr>
        <w:rPr>
          <w:rFonts w:cs="Times New Roman"/>
          <w:sz w:val="28"/>
        </w:rPr>
      </w:pPr>
      <w:r w:rsidRPr="00446A98">
        <w:rPr>
          <w:rFonts w:cs="Times New Roman"/>
          <w:noProof/>
          <w:lang w:eastAsia="en-AU"/>
        </w:rPr>
        <w:drawing>
          <wp:inline distT="0" distB="0" distL="0" distR="0" wp14:anchorId="470DD878" wp14:editId="1B0DA3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7CB80" w14:textId="77777777" w:rsidR="0048364F" w:rsidRPr="00446A98" w:rsidRDefault="0048364F" w:rsidP="0048364F">
      <w:pPr>
        <w:rPr>
          <w:rFonts w:cs="Times New Roman"/>
          <w:sz w:val="19"/>
        </w:rPr>
      </w:pPr>
    </w:p>
    <w:p w14:paraId="722CEC71" w14:textId="773E718B" w:rsidR="00B02782" w:rsidRPr="00446A98" w:rsidRDefault="00B02782" w:rsidP="00B02782">
      <w:pPr>
        <w:rPr>
          <w:rFonts w:cs="Times New Roman"/>
          <w:sz w:val="19"/>
        </w:rPr>
      </w:pPr>
      <w:r w:rsidRPr="00446A98">
        <w:rPr>
          <w:rFonts w:cs="Times New Roman"/>
          <w:b/>
          <w:sz w:val="28"/>
          <w:szCs w:val="28"/>
        </w:rPr>
        <w:t xml:space="preserve">PB </w:t>
      </w:r>
      <w:r w:rsidR="00877FF1" w:rsidRPr="00446A98">
        <w:rPr>
          <w:rFonts w:cs="Times New Roman"/>
          <w:b/>
          <w:sz w:val="28"/>
          <w:szCs w:val="28"/>
        </w:rPr>
        <w:t>11</w:t>
      </w:r>
      <w:r w:rsidR="00BF15F4" w:rsidRPr="00446A98">
        <w:rPr>
          <w:rFonts w:cs="Times New Roman"/>
          <w:b/>
          <w:sz w:val="28"/>
          <w:szCs w:val="28"/>
        </w:rPr>
        <w:t xml:space="preserve"> </w:t>
      </w:r>
      <w:r w:rsidR="00227DEF" w:rsidRPr="00446A98">
        <w:rPr>
          <w:rFonts w:cs="Times New Roman"/>
          <w:b/>
          <w:sz w:val="28"/>
          <w:szCs w:val="28"/>
        </w:rPr>
        <w:t xml:space="preserve">of </w:t>
      </w:r>
      <w:r w:rsidR="00877FF1" w:rsidRPr="00446A98">
        <w:rPr>
          <w:rFonts w:cs="Times New Roman"/>
          <w:b/>
          <w:sz w:val="28"/>
          <w:szCs w:val="28"/>
        </w:rPr>
        <w:t>2025</w:t>
      </w:r>
    </w:p>
    <w:p w14:paraId="65236372" w14:textId="77777777" w:rsidR="00B02782" w:rsidRPr="00446A98" w:rsidRDefault="00B02782" w:rsidP="0048364F">
      <w:pPr>
        <w:rPr>
          <w:rFonts w:cs="Times New Roman"/>
          <w:sz w:val="19"/>
        </w:rPr>
      </w:pPr>
    </w:p>
    <w:p w14:paraId="75A6D845" w14:textId="7DDEF635" w:rsidR="0048364F" w:rsidRPr="00446A98" w:rsidRDefault="005A403B" w:rsidP="0048364F">
      <w:pPr>
        <w:pStyle w:val="ShortT"/>
      </w:pPr>
      <w:r w:rsidRPr="00446A98">
        <w:t>National Health (Minimum Stockholding) Amendment Determination</w:t>
      </w:r>
      <w:r w:rsidR="0093098D" w:rsidRPr="00446A98">
        <w:t xml:space="preserve"> (</w:t>
      </w:r>
      <w:r w:rsidR="00877FF1" w:rsidRPr="00446A98">
        <w:t>No. 1</w:t>
      </w:r>
      <w:r w:rsidR="0093098D" w:rsidRPr="00446A98">
        <w:t>)</w:t>
      </w:r>
      <w:r w:rsidR="00F62CD4" w:rsidRPr="00446A98">
        <w:t xml:space="preserve"> </w:t>
      </w:r>
      <w:r w:rsidR="00877FF1" w:rsidRPr="00446A98">
        <w:t>2025</w:t>
      </w:r>
    </w:p>
    <w:p w14:paraId="1CC3C90D" w14:textId="53C966DE" w:rsidR="005A403B" w:rsidRPr="00446A98" w:rsidRDefault="005A403B" w:rsidP="00911F87">
      <w:pPr>
        <w:pStyle w:val="SignCoverPageStart"/>
        <w:rPr>
          <w:szCs w:val="22"/>
        </w:rPr>
      </w:pPr>
      <w:r w:rsidRPr="00446A98">
        <w:rPr>
          <w:szCs w:val="22"/>
        </w:rPr>
        <w:t xml:space="preserve">I, </w:t>
      </w:r>
      <w:r w:rsidR="00877FF1" w:rsidRPr="00446A98">
        <w:rPr>
          <w:szCs w:val="22"/>
        </w:rPr>
        <w:t>Rebecca Richardson</w:t>
      </w:r>
      <w:r w:rsidRPr="00446A98">
        <w:rPr>
          <w:szCs w:val="22"/>
        </w:rPr>
        <w:t xml:space="preserve">, </w:t>
      </w:r>
      <w:r w:rsidR="00935781" w:rsidRPr="00446A98">
        <w:rPr>
          <w:szCs w:val="22"/>
        </w:rPr>
        <w:t xml:space="preserve">as delegate of the </w:t>
      </w:r>
      <w:r w:rsidRPr="00446A98">
        <w:rPr>
          <w:szCs w:val="22"/>
        </w:rPr>
        <w:t>Minister for Health and Aged Care, make the following determination.</w:t>
      </w:r>
    </w:p>
    <w:p w14:paraId="1E04C67A" w14:textId="258BAC24" w:rsidR="005A403B" w:rsidRPr="00446A98" w:rsidRDefault="005A403B" w:rsidP="00911F87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446A98">
        <w:rPr>
          <w:rFonts w:cs="Times New Roman"/>
          <w:szCs w:val="22"/>
        </w:rPr>
        <w:t>Dated</w:t>
      </w:r>
      <w:r w:rsidR="00FA47F1" w:rsidRPr="00446A98">
        <w:rPr>
          <w:rFonts w:cs="Times New Roman"/>
          <w:szCs w:val="22"/>
        </w:rPr>
        <w:t xml:space="preserve"> </w:t>
      </w:r>
      <w:r w:rsidR="00291AC5" w:rsidRPr="00446A98">
        <w:rPr>
          <w:rFonts w:cs="Times New Roman"/>
          <w:szCs w:val="22"/>
        </w:rPr>
        <w:t>2</w:t>
      </w:r>
      <w:r w:rsidR="00877FF1" w:rsidRPr="00446A98">
        <w:rPr>
          <w:rFonts w:cs="Times New Roman"/>
          <w:szCs w:val="22"/>
        </w:rPr>
        <w:t>9 January</w:t>
      </w:r>
      <w:r w:rsidR="004020EF" w:rsidRPr="00446A98">
        <w:rPr>
          <w:rFonts w:cs="Times New Roman"/>
          <w:szCs w:val="22"/>
        </w:rPr>
        <w:t xml:space="preserve"> </w:t>
      </w:r>
      <w:r w:rsidR="00877FF1" w:rsidRPr="00446A98">
        <w:rPr>
          <w:rFonts w:cs="Times New Roman"/>
          <w:szCs w:val="22"/>
        </w:rPr>
        <w:t>2025</w:t>
      </w:r>
    </w:p>
    <w:p w14:paraId="32F87C9F" w14:textId="674A8DF3" w:rsidR="00E31CEF" w:rsidRPr="00446A98" w:rsidRDefault="00877FF1" w:rsidP="00E31CEF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szCs w:val="22"/>
        </w:rPr>
      </w:pPr>
      <w:r w:rsidRPr="00446A98">
        <w:rPr>
          <w:rFonts w:cs="Times New Roman"/>
          <w:szCs w:val="22"/>
        </w:rPr>
        <w:t>Rebecca Richardson</w:t>
      </w:r>
    </w:p>
    <w:p w14:paraId="600F2F1E" w14:textId="7405F37E" w:rsidR="005A403B" w:rsidRPr="00446A98" w:rsidRDefault="00160D94" w:rsidP="00911F87">
      <w:pPr>
        <w:pStyle w:val="SignCoverPageEnd"/>
        <w:rPr>
          <w:szCs w:val="22"/>
        </w:rPr>
      </w:pPr>
      <w:r w:rsidRPr="00446A98">
        <w:rPr>
          <w:szCs w:val="22"/>
        </w:rPr>
        <w:t>Assistant Secretary</w:t>
      </w:r>
      <w:r w:rsidR="002B574C" w:rsidRPr="00446A98">
        <w:rPr>
          <w:szCs w:val="22"/>
        </w:rPr>
        <w:br/>
        <w:t>Pricing and PBS Policy Branch</w:t>
      </w:r>
      <w:r w:rsidRPr="00446A98">
        <w:rPr>
          <w:szCs w:val="22"/>
        </w:rPr>
        <w:br/>
        <w:t>Technology Assessment and Access Division</w:t>
      </w:r>
      <w:r w:rsidRPr="00446A98">
        <w:rPr>
          <w:szCs w:val="22"/>
        </w:rPr>
        <w:br/>
        <w:t>Department of Health and Aged Care</w:t>
      </w:r>
    </w:p>
    <w:p w14:paraId="730FD59E" w14:textId="415DC5B0" w:rsidR="005A403B" w:rsidRPr="00446A98" w:rsidRDefault="005A403B" w:rsidP="00960C90">
      <w:pPr>
        <w:pStyle w:val="notedraft"/>
        <w:rPr>
          <w:i w:val="0"/>
          <w:iCs/>
        </w:rPr>
      </w:pPr>
    </w:p>
    <w:p w14:paraId="4183028A" w14:textId="77777777" w:rsidR="0048364F" w:rsidRPr="00446A98" w:rsidRDefault="0048364F" w:rsidP="0048364F">
      <w:pPr>
        <w:rPr>
          <w:rFonts w:cs="Times New Roman"/>
        </w:rPr>
        <w:sectPr w:rsidR="0048364F" w:rsidRPr="00446A98" w:rsidSect="00E9733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D373236" w14:textId="77777777" w:rsidR="00864DEB" w:rsidRPr="00446A98" w:rsidRDefault="00864DEB" w:rsidP="00864DEB">
      <w:pPr>
        <w:outlineLvl w:val="0"/>
        <w:rPr>
          <w:sz w:val="36"/>
        </w:rPr>
      </w:pPr>
      <w:r w:rsidRPr="00446A98">
        <w:rPr>
          <w:sz w:val="36"/>
        </w:rPr>
        <w:lastRenderedPageBreak/>
        <w:t>Contents</w:t>
      </w:r>
    </w:p>
    <w:p w14:paraId="564D5D87" w14:textId="31FB135E" w:rsidR="008628A4" w:rsidRPr="00446A98" w:rsidRDefault="00E516D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446A98">
        <w:fldChar w:fldCharType="begin" w:fldLock="1"/>
      </w:r>
      <w:r w:rsidRPr="00446A98">
        <w:instrText xml:space="preserve"> TOC \o "1-9" </w:instrText>
      </w:r>
      <w:r w:rsidRPr="00446A98">
        <w:fldChar w:fldCharType="separate"/>
      </w:r>
      <w:r w:rsidR="008628A4" w:rsidRPr="00446A98">
        <w:rPr>
          <w:noProof/>
        </w:rPr>
        <w:t>1  Name</w:t>
      </w:r>
      <w:r w:rsidR="008628A4" w:rsidRPr="00446A98">
        <w:rPr>
          <w:noProof/>
        </w:rPr>
        <w:tab/>
      </w:r>
      <w:r w:rsidR="008628A4" w:rsidRPr="00446A98">
        <w:rPr>
          <w:noProof/>
        </w:rPr>
        <w:fldChar w:fldCharType="begin"/>
      </w:r>
      <w:r w:rsidR="008628A4" w:rsidRPr="00446A98">
        <w:rPr>
          <w:noProof/>
        </w:rPr>
        <w:instrText xml:space="preserve"> PAGEREF _Toc188945252 \h </w:instrText>
      </w:r>
      <w:r w:rsidR="008628A4" w:rsidRPr="00446A98">
        <w:rPr>
          <w:noProof/>
        </w:rPr>
      </w:r>
      <w:r w:rsidR="008628A4" w:rsidRPr="00446A98">
        <w:rPr>
          <w:noProof/>
        </w:rPr>
        <w:fldChar w:fldCharType="separate"/>
      </w:r>
      <w:r w:rsidR="008628A4" w:rsidRPr="00446A98">
        <w:rPr>
          <w:noProof/>
        </w:rPr>
        <w:t>1</w:t>
      </w:r>
      <w:r w:rsidR="008628A4" w:rsidRPr="00446A98">
        <w:rPr>
          <w:noProof/>
        </w:rPr>
        <w:fldChar w:fldCharType="end"/>
      </w:r>
    </w:p>
    <w:p w14:paraId="7109EDEA" w14:textId="71496E2F" w:rsidR="008628A4" w:rsidRPr="00446A98" w:rsidRDefault="008628A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446A98">
        <w:rPr>
          <w:noProof/>
        </w:rPr>
        <w:t>2  Commencement</w:t>
      </w:r>
      <w:r w:rsidRPr="00446A98">
        <w:rPr>
          <w:noProof/>
        </w:rPr>
        <w:tab/>
      </w:r>
      <w:r w:rsidRPr="00446A98">
        <w:rPr>
          <w:noProof/>
        </w:rPr>
        <w:fldChar w:fldCharType="begin"/>
      </w:r>
      <w:r w:rsidRPr="00446A98">
        <w:rPr>
          <w:noProof/>
        </w:rPr>
        <w:instrText xml:space="preserve"> PAGEREF _Toc188945253 \h </w:instrText>
      </w:r>
      <w:r w:rsidRPr="00446A98">
        <w:rPr>
          <w:noProof/>
        </w:rPr>
      </w:r>
      <w:r w:rsidRPr="00446A98">
        <w:rPr>
          <w:noProof/>
        </w:rPr>
        <w:fldChar w:fldCharType="separate"/>
      </w:r>
      <w:r w:rsidRPr="00446A98">
        <w:rPr>
          <w:noProof/>
        </w:rPr>
        <w:t>1</w:t>
      </w:r>
      <w:r w:rsidRPr="00446A98">
        <w:rPr>
          <w:noProof/>
        </w:rPr>
        <w:fldChar w:fldCharType="end"/>
      </w:r>
    </w:p>
    <w:p w14:paraId="24F91D1A" w14:textId="7E88FDCA" w:rsidR="008628A4" w:rsidRPr="00446A98" w:rsidRDefault="008628A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446A98">
        <w:rPr>
          <w:noProof/>
        </w:rPr>
        <w:t>3  Authority</w:t>
      </w:r>
      <w:r w:rsidRPr="00446A98">
        <w:rPr>
          <w:noProof/>
        </w:rPr>
        <w:tab/>
      </w:r>
      <w:r w:rsidRPr="00446A98">
        <w:rPr>
          <w:noProof/>
        </w:rPr>
        <w:fldChar w:fldCharType="begin"/>
      </w:r>
      <w:r w:rsidRPr="00446A98">
        <w:rPr>
          <w:noProof/>
        </w:rPr>
        <w:instrText xml:space="preserve"> PAGEREF _Toc188945254 \h </w:instrText>
      </w:r>
      <w:r w:rsidRPr="00446A98">
        <w:rPr>
          <w:noProof/>
        </w:rPr>
      </w:r>
      <w:r w:rsidRPr="00446A98">
        <w:rPr>
          <w:noProof/>
        </w:rPr>
        <w:fldChar w:fldCharType="separate"/>
      </w:r>
      <w:r w:rsidRPr="00446A98">
        <w:rPr>
          <w:noProof/>
        </w:rPr>
        <w:t>1</w:t>
      </w:r>
      <w:r w:rsidRPr="00446A98">
        <w:rPr>
          <w:noProof/>
        </w:rPr>
        <w:fldChar w:fldCharType="end"/>
      </w:r>
    </w:p>
    <w:p w14:paraId="03DE21ED" w14:textId="7395F40C" w:rsidR="008628A4" w:rsidRPr="00446A98" w:rsidRDefault="008628A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446A98">
        <w:rPr>
          <w:noProof/>
        </w:rPr>
        <w:t>4  Schedules</w:t>
      </w:r>
      <w:r w:rsidRPr="00446A98">
        <w:rPr>
          <w:noProof/>
        </w:rPr>
        <w:tab/>
      </w:r>
      <w:r w:rsidRPr="00446A98">
        <w:rPr>
          <w:noProof/>
        </w:rPr>
        <w:fldChar w:fldCharType="begin"/>
      </w:r>
      <w:r w:rsidRPr="00446A98">
        <w:rPr>
          <w:noProof/>
        </w:rPr>
        <w:instrText xml:space="preserve"> PAGEREF _Toc188945255 \h </w:instrText>
      </w:r>
      <w:r w:rsidRPr="00446A98">
        <w:rPr>
          <w:noProof/>
        </w:rPr>
      </w:r>
      <w:r w:rsidRPr="00446A98">
        <w:rPr>
          <w:noProof/>
        </w:rPr>
        <w:fldChar w:fldCharType="separate"/>
      </w:r>
      <w:r w:rsidRPr="00446A98">
        <w:rPr>
          <w:noProof/>
        </w:rPr>
        <w:t>1</w:t>
      </w:r>
      <w:r w:rsidRPr="00446A98">
        <w:rPr>
          <w:noProof/>
        </w:rPr>
        <w:fldChar w:fldCharType="end"/>
      </w:r>
    </w:p>
    <w:p w14:paraId="7BC82C67" w14:textId="58764C6C" w:rsidR="008628A4" w:rsidRPr="00446A98" w:rsidRDefault="008628A4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446A98">
        <w:rPr>
          <w:noProof/>
        </w:rPr>
        <w:t>Schedule 1—Amendments commencing 1 February 2025</w:t>
      </w:r>
      <w:r w:rsidRPr="00446A98">
        <w:rPr>
          <w:noProof/>
        </w:rPr>
        <w:tab/>
      </w:r>
      <w:r w:rsidRPr="00446A98">
        <w:rPr>
          <w:noProof/>
        </w:rPr>
        <w:fldChar w:fldCharType="begin"/>
      </w:r>
      <w:r w:rsidRPr="00446A98">
        <w:rPr>
          <w:noProof/>
        </w:rPr>
        <w:instrText xml:space="preserve"> PAGEREF _Toc188945256 \h </w:instrText>
      </w:r>
      <w:r w:rsidRPr="00446A98">
        <w:rPr>
          <w:noProof/>
        </w:rPr>
      </w:r>
      <w:r w:rsidRPr="00446A98">
        <w:rPr>
          <w:noProof/>
        </w:rPr>
        <w:fldChar w:fldCharType="separate"/>
      </w:r>
      <w:r w:rsidRPr="00446A98">
        <w:rPr>
          <w:noProof/>
        </w:rPr>
        <w:t>2</w:t>
      </w:r>
      <w:r w:rsidRPr="00446A98">
        <w:rPr>
          <w:noProof/>
        </w:rPr>
        <w:fldChar w:fldCharType="end"/>
      </w:r>
    </w:p>
    <w:p w14:paraId="495C6B2C" w14:textId="1CD593E3" w:rsidR="008628A4" w:rsidRPr="00446A98" w:rsidRDefault="008628A4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446A98">
        <w:rPr>
          <w:noProof/>
        </w:rPr>
        <w:t>National Health (Minimum Stockholding) Determination 2023</w:t>
      </w:r>
      <w:r w:rsidRPr="00446A98">
        <w:rPr>
          <w:noProof/>
        </w:rPr>
        <w:tab/>
      </w:r>
      <w:r w:rsidRPr="00446A98">
        <w:rPr>
          <w:noProof/>
        </w:rPr>
        <w:fldChar w:fldCharType="begin"/>
      </w:r>
      <w:r w:rsidRPr="00446A98">
        <w:rPr>
          <w:noProof/>
        </w:rPr>
        <w:instrText xml:space="preserve"> PAGEREF _Toc188945257 \h </w:instrText>
      </w:r>
      <w:r w:rsidRPr="00446A98">
        <w:rPr>
          <w:noProof/>
        </w:rPr>
      </w:r>
      <w:r w:rsidRPr="00446A98">
        <w:rPr>
          <w:noProof/>
        </w:rPr>
        <w:fldChar w:fldCharType="separate"/>
      </w:r>
      <w:r w:rsidRPr="00446A98">
        <w:rPr>
          <w:noProof/>
        </w:rPr>
        <w:t>2</w:t>
      </w:r>
      <w:r w:rsidRPr="00446A98">
        <w:rPr>
          <w:noProof/>
        </w:rPr>
        <w:fldChar w:fldCharType="end"/>
      </w:r>
    </w:p>
    <w:p w14:paraId="79884548" w14:textId="178F6485" w:rsidR="008628A4" w:rsidRPr="00446A98" w:rsidRDefault="008628A4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446A98">
        <w:rPr>
          <w:noProof/>
        </w:rPr>
        <w:t>Schedule 2—Amendments commencing 1 April 2025</w:t>
      </w:r>
      <w:r w:rsidRPr="00446A98">
        <w:rPr>
          <w:noProof/>
        </w:rPr>
        <w:tab/>
      </w:r>
      <w:r w:rsidRPr="00446A98">
        <w:rPr>
          <w:noProof/>
        </w:rPr>
        <w:fldChar w:fldCharType="begin"/>
      </w:r>
      <w:r w:rsidRPr="00446A98">
        <w:rPr>
          <w:noProof/>
        </w:rPr>
        <w:instrText xml:space="preserve"> PAGEREF _Toc188945258 \h </w:instrText>
      </w:r>
      <w:r w:rsidRPr="00446A98">
        <w:rPr>
          <w:noProof/>
        </w:rPr>
      </w:r>
      <w:r w:rsidRPr="00446A98">
        <w:rPr>
          <w:noProof/>
        </w:rPr>
        <w:fldChar w:fldCharType="separate"/>
      </w:r>
      <w:r w:rsidRPr="00446A98">
        <w:rPr>
          <w:noProof/>
        </w:rPr>
        <w:t>7</w:t>
      </w:r>
      <w:r w:rsidRPr="00446A98">
        <w:rPr>
          <w:noProof/>
        </w:rPr>
        <w:fldChar w:fldCharType="end"/>
      </w:r>
    </w:p>
    <w:p w14:paraId="7BD6D43D" w14:textId="1799307D" w:rsidR="008628A4" w:rsidRPr="00446A98" w:rsidRDefault="008628A4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446A98">
        <w:rPr>
          <w:noProof/>
        </w:rPr>
        <w:t>National Health (Minimum Stockholding) Determination 2023</w:t>
      </w:r>
      <w:r w:rsidRPr="00446A98">
        <w:rPr>
          <w:noProof/>
        </w:rPr>
        <w:tab/>
      </w:r>
      <w:r w:rsidRPr="00446A98">
        <w:rPr>
          <w:noProof/>
        </w:rPr>
        <w:fldChar w:fldCharType="begin"/>
      </w:r>
      <w:r w:rsidRPr="00446A98">
        <w:rPr>
          <w:noProof/>
        </w:rPr>
        <w:instrText xml:space="preserve"> PAGEREF _Toc188945259 \h </w:instrText>
      </w:r>
      <w:r w:rsidRPr="00446A98">
        <w:rPr>
          <w:noProof/>
        </w:rPr>
      </w:r>
      <w:r w:rsidRPr="00446A98">
        <w:rPr>
          <w:noProof/>
        </w:rPr>
        <w:fldChar w:fldCharType="separate"/>
      </w:r>
      <w:r w:rsidRPr="00446A98">
        <w:rPr>
          <w:noProof/>
        </w:rPr>
        <w:t>7</w:t>
      </w:r>
      <w:r w:rsidRPr="00446A98">
        <w:rPr>
          <w:noProof/>
        </w:rPr>
        <w:fldChar w:fldCharType="end"/>
      </w:r>
    </w:p>
    <w:p w14:paraId="7B991660" w14:textId="51DA8719" w:rsidR="008628A4" w:rsidRPr="00446A98" w:rsidRDefault="008628A4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446A98">
        <w:rPr>
          <w:noProof/>
        </w:rPr>
        <w:t xml:space="preserve">Schedule 3—Amendments commencing immediately after the commencement of Schedule 2 to the </w:t>
      </w:r>
      <w:r w:rsidRPr="00446A98">
        <w:rPr>
          <w:i/>
          <w:iCs/>
          <w:noProof/>
        </w:rPr>
        <w:t>National Health (Minimum Stockholding) Amendment Determination (No. 10) 2024</w:t>
      </w:r>
      <w:r w:rsidRPr="00446A98">
        <w:rPr>
          <w:noProof/>
        </w:rPr>
        <w:t xml:space="preserve"> – 1 April 2025</w:t>
      </w:r>
      <w:r w:rsidRPr="00446A98">
        <w:rPr>
          <w:noProof/>
        </w:rPr>
        <w:tab/>
      </w:r>
      <w:r w:rsidRPr="00446A98">
        <w:rPr>
          <w:noProof/>
        </w:rPr>
        <w:fldChar w:fldCharType="begin"/>
      </w:r>
      <w:r w:rsidRPr="00446A98">
        <w:rPr>
          <w:noProof/>
        </w:rPr>
        <w:instrText xml:space="preserve"> PAGEREF _Toc188945260 \h </w:instrText>
      </w:r>
      <w:r w:rsidRPr="00446A98">
        <w:rPr>
          <w:noProof/>
        </w:rPr>
      </w:r>
      <w:r w:rsidRPr="00446A98">
        <w:rPr>
          <w:noProof/>
        </w:rPr>
        <w:fldChar w:fldCharType="separate"/>
      </w:r>
      <w:r w:rsidRPr="00446A98">
        <w:rPr>
          <w:noProof/>
        </w:rPr>
        <w:t>8</w:t>
      </w:r>
      <w:r w:rsidRPr="00446A98">
        <w:rPr>
          <w:noProof/>
        </w:rPr>
        <w:fldChar w:fldCharType="end"/>
      </w:r>
    </w:p>
    <w:p w14:paraId="3AFC6892" w14:textId="0E768E93" w:rsidR="008628A4" w:rsidRPr="00446A98" w:rsidRDefault="008628A4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446A98">
        <w:rPr>
          <w:noProof/>
        </w:rPr>
        <w:t>National Health (Minimum Stockholding) Determination 2023</w:t>
      </w:r>
      <w:r w:rsidRPr="00446A98">
        <w:rPr>
          <w:noProof/>
        </w:rPr>
        <w:tab/>
      </w:r>
      <w:r w:rsidRPr="00446A98">
        <w:rPr>
          <w:noProof/>
        </w:rPr>
        <w:fldChar w:fldCharType="begin"/>
      </w:r>
      <w:r w:rsidRPr="00446A98">
        <w:rPr>
          <w:noProof/>
        </w:rPr>
        <w:instrText xml:space="preserve"> PAGEREF _Toc188945261 \h </w:instrText>
      </w:r>
      <w:r w:rsidRPr="00446A98">
        <w:rPr>
          <w:noProof/>
        </w:rPr>
      </w:r>
      <w:r w:rsidRPr="00446A98">
        <w:rPr>
          <w:noProof/>
        </w:rPr>
        <w:fldChar w:fldCharType="separate"/>
      </w:r>
      <w:r w:rsidRPr="00446A98">
        <w:rPr>
          <w:noProof/>
        </w:rPr>
        <w:t>8</w:t>
      </w:r>
      <w:r w:rsidRPr="00446A98">
        <w:rPr>
          <w:noProof/>
        </w:rPr>
        <w:fldChar w:fldCharType="end"/>
      </w:r>
    </w:p>
    <w:p w14:paraId="23DCED84" w14:textId="00448116" w:rsidR="009E11EF" w:rsidRPr="00446A98" w:rsidRDefault="00E516DC" w:rsidP="00E516DC">
      <w:r w:rsidRPr="00446A98">
        <w:fldChar w:fldCharType="end"/>
      </w:r>
    </w:p>
    <w:p w14:paraId="6E2F25FC" w14:textId="77777777" w:rsidR="009E11EF" w:rsidRPr="00446A98" w:rsidRDefault="009E11EF" w:rsidP="00054AAE">
      <w:pPr>
        <w:jc w:val="right"/>
      </w:pPr>
    </w:p>
    <w:p w14:paraId="2BA4BF82" w14:textId="77777777" w:rsidR="00054AAE" w:rsidRPr="00446A98" w:rsidRDefault="00054AAE" w:rsidP="00054AAE"/>
    <w:p w14:paraId="6D90A150" w14:textId="77777777" w:rsidR="00054AAE" w:rsidRPr="00446A98" w:rsidRDefault="00054AAE" w:rsidP="00054AAE">
      <w:pPr>
        <w:sectPr w:rsidR="00054AAE" w:rsidRPr="00446A98" w:rsidSect="009E11E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1D14F7" w14:textId="77777777" w:rsidR="0048364F" w:rsidRPr="00446A98" w:rsidRDefault="0048364F" w:rsidP="0048364F">
      <w:pPr>
        <w:pStyle w:val="ActHead5"/>
      </w:pPr>
      <w:bookmarkStart w:id="0" w:name="_Toc152162880"/>
      <w:bookmarkStart w:id="1" w:name="_Toc153536037"/>
      <w:bookmarkStart w:id="2" w:name="_Toc159922951"/>
      <w:bookmarkStart w:id="3" w:name="_Toc162443755"/>
      <w:bookmarkStart w:id="4" w:name="_Toc165035268"/>
      <w:bookmarkStart w:id="5" w:name="_Toc166839378"/>
      <w:bookmarkStart w:id="6" w:name="_Toc170150626"/>
      <w:bookmarkStart w:id="7" w:name="_Toc173222060"/>
      <w:bookmarkStart w:id="8" w:name="_Toc175661111"/>
      <w:bookmarkStart w:id="9" w:name="_Toc178179427"/>
      <w:bookmarkStart w:id="10" w:name="_Toc181033709"/>
      <w:bookmarkStart w:id="11" w:name="_Toc183506658"/>
      <w:bookmarkStart w:id="12" w:name="_Toc185400310"/>
      <w:bookmarkStart w:id="13" w:name="_Toc188945252"/>
      <w:proofErr w:type="gramStart"/>
      <w:r w:rsidRPr="00446A98">
        <w:rPr>
          <w:rStyle w:val="CharSectno"/>
        </w:rPr>
        <w:lastRenderedPageBreak/>
        <w:t>1</w:t>
      </w:r>
      <w:r w:rsidRPr="00446A98">
        <w:t xml:space="preserve">  </w:t>
      </w:r>
      <w:r w:rsidR="004F676E" w:rsidRPr="00446A98">
        <w:t>Name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proofErr w:type="gramEnd"/>
    </w:p>
    <w:p w14:paraId="6ABA0BB0" w14:textId="7B026D04" w:rsidR="0048364F" w:rsidRPr="00446A98" w:rsidRDefault="00461E80" w:rsidP="00461E80">
      <w:pPr>
        <w:pStyle w:val="subsection"/>
      </w:pPr>
      <w:r w:rsidRPr="00446A98">
        <w:tab/>
        <w:t>(1)</w:t>
      </w:r>
      <w:r w:rsidRPr="00446A98">
        <w:tab/>
      </w:r>
      <w:r w:rsidR="005A403B" w:rsidRPr="00446A98">
        <w:t>This instrument is</w:t>
      </w:r>
      <w:r w:rsidR="0048364F" w:rsidRPr="00446A98">
        <w:t xml:space="preserve"> the</w:t>
      </w:r>
      <w:r w:rsidR="00223835" w:rsidRPr="00446A98">
        <w:t xml:space="preserve"> </w:t>
      </w:r>
      <w:r w:rsidR="00160D94" w:rsidRPr="00446A98">
        <w:rPr>
          <w:i/>
          <w:iCs/>
        </w:rPr>
        <w:t xml:space="preserve">National Health (Minimum Stockholding) </w:t>
      </w:r>
      <w:r w:rsidR="00137277" w:rsidRPr="00446A98">
        <w:rPr>
          <w:i/>
          <w:iCs/>
        </w:rPr>
        <w:t xml:space="preserve">Amendment </w:t>
      </w:r>
      <w:r w:rsidR="00160D94" w:rsidRPr="00446A98">
        <w:rPr>
          <w:i/>
          <w:iCs/>
        </w:rPr>
        <w:t>Determination (</w:t>
      </w:r>
      <w:r w:rsidR="00877FF1" w:rsidRPr="00446A98">
        <w:rPr>
          <w:i/>
          <w:iCs/>
        </w:rPr>
        <w:t>No. 1</w:t>
      </w:r>
      <w:r w:rsidR="00160D94" w:rsidRPr="00446A98">
        <w:rPr>
          <w:i/>
          <w:iCs/>
        </w:rPr>
        <w:t xml:space="preserve">) </w:t>
      </w:r>
      <w:r w:rsidR="00877FF1" w:rsidRPr="00446A98">
        <w:rPr>
          <w:i/>
          <w:iCs/>
        </w:rPr>
        <w:t>2025</w:t>
      </w:r>
      <w:r w:rsidR="00EA05B4" w:rsidRPr="00446A98">
        <w:t>.</w:t>
      </w:r>
    </w:p>
    <w:p w14:paraId="036154CC" w14:textId="4E9D175A" w:rsidR="00461E80" w:rsidRPr="00446A98" w:rsidRDefault="00461E80" w:rsidP="00461E80">
      <w:pPr>
        <w:pStyle w:val="subsection"/>
      </w:pPr>
      <w:r w:rsidRPr="00446A98">
        <w:tab/>
        <w:t>(2)</w:t>
      </w:r>
      <w:r w:rsidRPr="00446A98">
        <w:tab/>
        <w:t xml:space="preserve">This instrument may also be cited as PB </w:t>
      </w:r>
      <w:r w:rsidR="00877FF1" w:rsidRPr="00446A98">
        <w:t>11</w:t>
      </w:r>
      <w:r w:rsidR="00D60DCF" w:rsidRPr="00446A98">
        <w:t xml:space="preserve"> of</w:t>
      </w:r>
      <w:r w:rsidR="00227DEF" w:rsidRPr="00446A98">
        <w:t xml:space="preserve"> </w:t>
      </w:r>
      <w:r w:rsidR="00877FF1" w:rsidRPr="00446A98">
        <w:t>2025</w:t>
      </w:r>
      <w:r w:rsidR="00227DEF" w:rsidRPr="00446A98">
        <w:t>.</w:t>
      </w:r>
    </w:p>
    <w:p w14:paraId="7E5F5578" w14:textId="77777777" w:rsidR="004F676E" w:rsidRPr="00446A98" w:rsidRDefault="0048364F" w:rsidP="005452CC">
      <w:pPr>
        <w:pStyle w:val="ActHead5"/>
      </w:pPr>
      <w:bookmarkStart w:id="14" w:name="_Toc152162881"/>
      <w:bookmarkStart w:id="15" w:name="_Toc153536038"/>
      <w:bookmarkStart w:id="16" w:name="_Toc159922952"/>
      <w:bookmarkStart w:id="17" w:name="_Toc162443756"/>
      <w:bookmarkStart w:id="18" w:name="_Toc165035269"/>
      <w:bookmarkStart w:id="19" w:name="_Toc166839379"/>
      <w:bookmarkStart w:id="20" w:name="_Toc170150627"/>
      <w:bookmarkStart w:id="21" w:name="_Toc173222061"/>
      <w:bookmarkStart w:id="22" w:name="_Toc175661112"/>
      <w:bookmarkStart w:id="23" w:name="_Toc178179428"/>
      <w:bookmarkStart w:id="24" w:name="_Toc181033710"/>
      <w:bookmarkStart w:id="25" w:name="_Toc183506659"/>
      <w:bookmarkStart w:id="26" w:name="_Toc185400311"/>
      <w:bookmarkStart w:id="27" w:name="_Toc188945253"/>
      <w:proofErr w:type="gramStart"/>
      <w:r w:rsidRPr="00446A98">
        <w:rPr>
          <w:rStyle w:val="CharSectno"/>
        </w:rPr>
        <w:t>2</w:t>
      </w:r>
      <w:r w:rsidRPr="00446A98">
        <w:t xml:space="preserve">  Commencement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proofErr w:type="gramEnd"/>
    </w:p>
    <w:p w14:paraId="2A5EEA6F" w14:textId="57CB85A3" w:rsidR="005452CC" w:rsidRPr="00446A98" w:rsidRDefault="008846FD" w:rsidP="00DF1A4C">
      <w:pPr>
        <w:pStyle w:val="subsection"/>
        <w:numPr>
          <w:ilvl w:val="0"/>
          <w:numId w:val="24"/>
        </w:numPr>
      </w:pPr>
      <w:r w:rsidRPr="00446A98">
        <w:tab/>
      </w:r>
      <w:r w:rsidR="005452CC" w:rsidRPr="00446A98">
        <w:t xml:space="preserve">Each provision of </w:t>
      </w:r>
      <w:r w:rsidR="005A403B" w:rsidRPr="00446A98">
        <w:t>this instrument</w:t>
      </w:r>
      <w:r w:rsidR="005452CC" w:rsidRPr="00446A98">
        <w:t xml:space="preserve"> specified in column 1 of the table commences, or is taken to have commenced, in accordance with column 2 of the table. Any other statement in column 2 has effect according to its terms.</w:t>
      </w: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600B0" w:rsidRPr="00446A98" w14:paraId="086D4088" w14:textId="7777777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C1BFAB1" w14:textId="77777777" w:rsidR="00DF1A4C" w:rsidRPr="00446A98" w:rsidRDefault="00DF1A4C">
            <w:pPr>
              <w:pStyle w:val="TableHeading"/>
            </w:pPr>
            <w:r w:rsidRPr="00446A98">
              <w:t>Commencement information</w:t>
            </w:r>
          </w:p>
        </w:tc>
      </w:tr>
      <w:tr w:rsidR="005600B0" w:rsidRPr="00446A98" w14:paraId="23149124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5147FE" w14:textId="77777777" w:rsidR="00DF1A4C" w:rsidRPr="00446A98" w:rsidRDefault="00DF1A4C">
            <w:pPr>
              <w:pStyle w:val="TableHeading"/>
            </w:pPr>
            <w:r w:rsidRPr="00446A9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43CA04" w14:textId="77777777" w:rsidR="00DF1A4C" w:rsidRPr="00446A98" w:rsidRDefault="00DF1A4C">
            <w:pPr>
              <w:pStyle w:val="TableHeading"/>
            </w:pPr>
            <w:r w:rsidRPr="00446A9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A9E720" w14:textId="77777777" w:rsidR="00DF1A4C" w:rsidRPr="00446A98" w:rsidRDefault="00DF1A4C">
            <w:pPr>
              <w:pStyle w:val="TableHeading"/>
            </w:pPr>
            <w:r w:rsidRPr="00446A98">
              <w:t>Column 3</w:t>
            </w:r>
          </w:p>
        </w:tc>
      </w:tr>
      <w:tr w:rsidR="005600B0" w:rsidRPr="00446A98" w14:paraId="3845B32C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10D5BC" w14:textId="77777777" w:rsidR="00DF1A4C" w:rsidRPr="00446A98" w:rsidRDefault="00DF1A4C">
            <w:pPr>
              <w:pStyle w:val="TableHeading"/>
            </w:pPr>
            <w:r w:rsidRPr="00446A9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E48E54" w14:textId="77777777" w:rsidR="00DF1A4C" w:rsidRPr="00446A98" w:rsidRDefault="00DF1A4C">
            <w:pPr>
              <w:pStyle w:val="TableHeading"/>
            </w:pPr>
            <w:r w:rsidRPr="00446A9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34D7BF" w14:textId="77777777" w:rsidR="00DF1A4C" w:rsidRPr="00446A98" w:rsidRDefault="00DF1A4C">
            <w:pPr>
              <w:pStyle w:val="TableHeading"/>
            </w:pPr>
            <w:r w:rsidRPr="00446A98">
              <w:t>Date/Details</w:t>
            </w:r>
          </w:p>
        </w:tc>
      </w:tr>
      <w:tr w:rsidR="005600B0" w:rsidRPr="00446A98" w14:paraId="55811B72" w14:textId="7777777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F77154" w14:textId="77777777" w:rsidR="00DF1A4C" w:rsidRPr="00446A98" w:rsidRDefault="00DF1A4C">
            <w:pPr>
              <w:pStyle w:val="Tabletext"/>
            </w:pPr>
            <w:r w:rsidRPr="00446A98">
              <w:t>1.  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C39543" w14:textId="786BE4F2" w:rsidR="00DF1A4C" w:rsidRPr="00446A98" w:rsidRDefault="00DF1A4C">
            <w:pPr>
              <w:pStyle w:val="Tabletext"/>
            </w:pPr>
            <w:r w:rsidRPr="00446A98">
              <w:t xml:space="preserve">1 </w:t>
            </w:r>
            <w:r w:rsidR="00B87858" w:rsidRPr="00446A98">
              <w:t>February</w:t>
            </w:r>
            <w:r w:rsidRPr="00446A98">
              <w:t xml:space="preserve"> 202</w:t>
            </w:r>
            <w:r w:rsidR="00300856" w:rsidRPr="00446A98">
              <w:t>5</w:t>
            </w:r>
            <w:r w:rsidR="003C4C22" w:rsidRPr="00446A9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41D47B" w14:textId="0CADB396" w:rsidR="00DF1A4C" w:rsidRPr="00446A98" w:rsidRDefault="00DF1A4C">
            <w:pPr>
              <w:pStyle w:val="Tabletext"/>
            </w:pPr>
            <w:r w:rsidRPr="00446A98">
              <w:t xml:space="preserve">1 </w:t>
            </w:r>
            <w:r w:rsidR="00B87858" w:rsidRPr="00446A98">
              <w:t>February</w:t>
            </w:r>
            <w:r w:rsidRPr="00446A98">
              <w:t xml:space="preserve"> 202</w:t>
            </w:r>
            <w:r w:rsidR="00470F6A" w:rsidRPr="00446A98">
              <w:t>5</w:t>
            </w:r>
          </w:p>
        </w:tc>
      </w:tr>
      <w:tr w:rsidR="005600B0" w:rsidRPr="00446A98" w14:paraId="47F2B465" w14:textId="77777777" w:rsidTr="001A7CB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865A93" w14:textId="77777777" w:rsidR="00AB04DA" w:rsidRPr="00446A98" w:rsidRDefault="00AB04DA" w:rsidP="001A7CB5">
            <w:pPr>
              <w:pStyle w:val="Tabletext"/>
            </w:pPr>
            <w:r w:rsidRPr="00446A98">
              <w:t>2.  Schedule 1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4D8C80" w14:textId="0203F9B5" w:rsidR="00AB04DA" w:rsidRPr="00446A98" w:rsidRDefault="00AB04DA" w:rsidP="001A7CB5">
            <w:pPr>
              <w:pStyle w:val="Tabletext"/>
            </w:pPr>
            <w:r w:rsidRPr="00446A98">
              <w:t xml:space="preserve">1 </w:t>
            </w:r>
            <w:r w:rsidR="00B87858" w:rsidRPr="00446A98">
              <w:t>February</w:t>
            </w:r>
            <w:r w:rsidR="00C20C6A" w:rsidRPr="00446A98">
              <w:t xml:space="preserve"> </w:t>
            </w:r>
            <w:r w:rsidRPr="00446A98">
              <w:t>202</w:t>
            </w:r>
            <w:r w:rsidR="00300856" w:rsidRPr="00446A98">
              <w:t>5</w:t>
            </w:r>
            <w:r w:rsidRPr="00446A9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13CED6" w14:textId="66C289F4" w:rsidR="00AB04DA" w:rsidRPr="00446A98" w:rsidRDefault="00AB04DA" w:rsidP="001A7CB5">
            <w:pPr>
              <w:pStyle w:val="Tabletext"/>
            </w:pPr>
            <w:r w:rsidRPr="00446A98">
              <w:t xml:space="preserve">1 </w:t>
            </w:r>
            <w:r w:rsidR="00B87858" w:rsidRPr="00446A98">
              <w:t>February</w:t>
            </w:r>
            <w:r w:rsidR="00C20C6A" w:rsidRPr="00446A98">
              <w:t xml:space="preserve"> </w:t>
            </w:r>
            <w:r w:rsidRPr="00446A98">
              <w:t>202</w:t>
            </w:r>
            <w:r w:rsidR="00300856" w:rsidRPr="00446A98">
              <w:t>5</w:t>
            </w:r>
          </w:p>
        </w:tc>
      </w:tr>
      <w:tr w:rsidR="00000815" w:rsidRPr="00446A98" w14:paraId="493E524D" w14:textId="77777777" w:rsidTr="001A7CB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A603A1" w14:textId="091E4321" w:rsidR="00000815" w:rsidRPr="00446A98" w:rsidRDefault="00000815" w:rsidP="001A7CB5">
            <w:pPr>
              <w:pStyle w:val="Tabletext"/>
            </w:pPr>
            <w:r w:rsidRPr="00446A98">
              <w:t>3.  Schedule 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E5FB13" w14:textId="62EF04BC" w:rsidR="00000815" w:rsidRPr="00446A98" w:rsidRDefault="00000815" w:rsidP="001A7CB5">
            <w:pPr>
              <w:pStyle w:val="Tabletext"/>
            </w:pPr>
            <w:r w:rsidRPr="00446A98">
              <w:t>1 April 2025.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DDDB99" w14:textId="3D4E7EA3" w:rsidR="00000815" w:rsidRPr="00446A98" w:rsidRDefault="004D446C" w:rsidP="001A7CB5">
            <w:pPr>
              <w:pStyle w:val="Tabletext"/>
            </w:pPr>
            <w:r w:rsidRPr="00446A98">
              <w:t>1 April 2025</w:t>
            </w:r>
          </w:p>
        </w:tc>
      </w:tr>
      <w:tr w:rsidR="00DD0826" w:rsidRPr="00446A98" w14:paraId="75639788" w14:textId="77777777" w:rsidTr="001A7CB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092C82" w14:textId="42863E8F" w:rsidR="00DD0826" w:rsidRPr="00446A98" w:rsidRDefault="00DD0826" w:rsidP="001A7CB5">
            <w:pPr>
              <w:pStyle w:val="Tabletext"/>
            </w:pPr>
            <w:r w:rsidRPr="00446A98">
              <w:t>4.  Schedule 3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FD5B2D" w14:textId="43DF3DFE" w:rsidR="00DD0826" w:rsidRPr="00446A98" w:rsidRDefault="00DA7A0F" w:rsidP="001A7CB5">
            <w:pPr>
              <w:pStyle w:val="Tabletext"/>
            </w:pPr>
            <w:r w:rsidRPr="00446A98">
              <w:t xml:space="preserve">Immediately after the commencement of Schedule 2 to the </w:t>
            </w:r>
            <w:r w:rsidRPr="00446A98">
              <w:rPr>
                <w:i/>
                <w:iCs/>
              </w:rPr>
              <w:t xml:space="preserve">National Health (Minimum Stockholding) Amendment Determination (No. </w:t>
            </w:r>
            <w:r w:rsidR="0019649D" w:rsidRPr="00446A98">
              <w:rPr>
                <w:i/>
                <w:iCs/>
              </w:rPr>
              <w:t>10</w:t>
            </w:r>
            <w:r w:rsidRPr="00446A98">
              <w:rPr>
                <w:i/>
                <w:iCs/>
              </w:rPr>
              <w:t>) 2024</w:t>
            </w:r>
            <w:r w:rsidRPr="00446A9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9FD964" w14:textId="19456A1D" w:rsidR="00DD0826" w:rsidRPr="00446A98" w:rsidRDefault="00FD286B" w:rsidP="001A7CB5">
            <w:pPr>
              <w:pStyle w:val="Tabletext"/>
            </w:pPr>
            <w:r w:rsidRPr="00446A98">
              <w:t>1 April 2025</w:t>
            </w:r>
          </w:p>
        </w:tc>
      </w:tr>
    </w:tbl>
    <w:p w14:paraId="0B53375D" w14:textId="77777777" w:rsidR="005452CC" w:rsidRPr="00446A98" w:rsidRDefault="005452CC" w:rsidP="004F676E">
      <w:pPr>
        <w:pStyle w:val="subsection"/>
      </w:pPr>
      <w:r w:rsidRPr="00446A98">
        <w:tab/>
        <w:t>(2)</w:t>
      </w:r>
      <w:r w:rsidRPr="00446A98">
        <w:tab/>
        <w:t xml:space="preserve">Any information in column 3 of the table is not part of </w:t>
      </w:r>
      <w:r w:rsidR="005A403B" w:rsidRPr="00446A98">
        <w:t>this instrument</w:t>
      </w:r>
      <w:r w:rsidRPr="00446A98">
        <w:t xml:space="preserve">. Information may be inserted in this column, or information in it may be edited, in any published version of </w:t>
      </w:r>
      <w:r w:rsidR="005A403B" w:rsidRPr="00446A98">
        <w:t>this instrument</w:t>
      </w:r>
      <w:r w:rsidRPr="00446A98">
        <w:t>.</w:t>
      </w:r>
    </w:p>
    <w:p w14:paraId="45562829" w14:textId="19BE4449" w:rsidR="00BF6650" w:rsidRPr="00446A98" w:rsidRDefault="00BF6650" w:rsidP="00BF6650">
      <w:pPr>
        <w:pStyle w:val="ActHead5"/>
      </w:pPr>
      <w:bookmarkStart w:id="28" w:name="_Toc152162882"/>
      <w:bookmarkStart w:id="29" w:name="_Toc153536039"/>
      <w:bookmarkStart w:id="30" w:name="_Toc159922953"/>
      <w:bookmarkStart w:id="31" w:name="_Toc162443757"/>
      <w:bookmarkStart w:id="32" w:name="_Toc165035270"/>
      <w:bookmarkStart w:id="33" w:name="_Toc166839380"/>
      <w:bookmarkStart w:id="34" w:name="_Toc170150628"/>
      <w:bookmarkStart w:id="35" w:name="_Toc173222062"/>
      <w:bookmarkStart w:id="36" w:name="_Toc175661113"/>
      <w:bookmarkStart w:id="37" w:name="_Toc178179429"/>
      <w:bookmarkStart w:id="38" w:name="_Toc181033711"/>
      <w:bookmarkStart w:id="39" w:name="_Toc183506660"/>
      <w:bookmarkStart w:id="40" w:name="_Toc185400312"/>
      <w:bookmarkStart w:id="41" w:name="_Toc188945254"/>
      <w:proofErr w:type="gramStart"/>
      <w:r w:rsidRPr="00446A98">
        <w:rPr>
          <w:rStyle w:val="CharSectno"/>
        </w:rPr>
        <w:t>3</w:t>
      </w:r>
      <w:r w:rsidRPr="00446A98">
        <w:t xml:space="preserve">  Authority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proofErr w:type="gramEnd"/>
    </w:p>
    <w:p w14:paraId="154F8F81" w14:textId="77777777" w:rsidR="00BF6650" w:rsidRPr="00446A98" w:rsidRDefault="00BF6650" w:rsidP="00BF6650">
      <w:pPr>
        <w:pStyle w:val="subsection"/>
      </w:pPr>
      <w:r w:rsidRPr="00446A98">
        <w:tab/>
      </w:r>
      <w:r w:rsidRPr="00446A98">
        <w:tab/>
      </w:r>
      <w:r w:rsidR="005A403B" w:rsidRPr="00446A98">
        <w:t>This instrument is</w:t>
      </w:r>
      <w:r w:rsidRPr="00446A98">
        <w:t xml:space="preserve"> made under </w:t>
      </w:r>
      <w:r w:rsidR="00AB3D76" w:rsidRPr="00446A98">
        <w:t>subsection 99</w:t>
      </w:r>
      <w:proofErr w:type="gramStart"/>
      <w:r w:rsidR="00AB3D76" w:rsidRPr="00446A98">
        <w:t>AEKC(</w:t>
      </w:r>
      <w:proofErr w:type="gramEnd"/>
      <w:r w:rsidR="00AB3D76" w:rsidRPr="00446A98">
        <w:t xml:space="preserve">2) of the </w:t>
      </w:r>
      <w:r w:rsidR="00AB3D76" w:rsidRPr="00446A98">
        <w:rPr>
          <w:i/>
        </w:rPr>
        <w:t>National Health Act 1953</w:t>
      </w:r>
      <w:r w:rsidR="00546FA3" w:rsidRPr="00446A98">
        <w:t>.</w:t>
      </w:r>
    </w:p>
    <w:p w14:paraId="2840FCD7" w14:textId="77777777" w:rsidR="00557C7A" w:rsidRPr="00446A98" w:rsidRDefault="00BF6650" w:rsidP="00557C7A">
      <w:pPr>
        <w:pStyle w:val="ActHead5"/>
      </w:pPr>
      <w:bookmarkStart w:id="42" w:name="_Toc152162883"/>
      <w:bookmarkStart w:id="43" w:name="_Toc153536040"/>
      <w:bookmarkStart w:id="44" w:name="_Toc159922954"/>
      <w:bookmarkStart w:id="45" w:name="_Toc162443758"/>
      <w:bookmarkStart w:id="46" w:name="_Toc165035271"/>
      <w:bookmarkStart w:id="47" w:name="_Toc166839381"/>
      <w:bookmarkStart w:id="48" w:name="_Toc170150629"/>
      <w:bookmarkStart w:id="49" w:name="_Toc173222063"/>
      <w:bookmarkStart w:id="50" w:name="_Toc175661114"/>
      <w:bookmarkStart w:id="51" w:name="_Toc178179430"/>
      <w:bookmarkStart w:id="52" w:name="_Toc181033712"/>
      <w:bookmarkStart w:id="53" w:name="_Toc183506661"/>
      <w:bookmarkStart w:id="54" w:name="_Toc185400313"/>
      <w:bookmarkStart w:id="55" w:name="_Toc188945255"/>
      <w:proofErr w:type="gramStart"/>
      <w:r w:rsidRPr="00446A98">
        <w:rPr>
          <w:rStyle w:val="CharSectno"/>
        </w:rPr>
        <w:t>4</w:t>
      </w:r>
      <w:r w:rsidR="00557C7A" w:rsidRPr="00446A98">
        <w:t xml:space="preserve">  </w:t>
      </w:r>
      <w:r w:rsidR="00083F48" w:rsidRPr="00446A98">
        <w:t>Schedules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proofErr w:type="gramEnd"/>
    </w:p>
    <w:p w14:paraId="603087B0" w14:textId="77777777" w:rsidR="00557C7A" w:rsidRPr="00446A98" w:rsidRDefault="00557C7A" w:rsidP="00557C7A">
      <w:pPr>
        <w:pStyle w:val="subsection"/>
      </w:pPr>
      <w:r w:rsidRPr="00446A98">
        <w:tab/>
      </w:r>
      <w:r w:rsidRPr="00446A98">
        <w:tab/>
      </w:r>
      <w:r w:rsidR="00083F48" w:rsidRPr="00446A98">
        <w:t xml:space="preserve">Each </w:t>
      </w:r>
      <w:r w:rsidR="00160BD7" w:rsidRPr="00446A98">
        <w:t>instrument</w:t>
      </w:r>
      <w:r w:rsidR="00083F48" w:rsidRPr="00446A98">
        <w:t xml:space="preserve"> that is specified in a Schedule to </w:t>
      </w:r>
      <w:r w:rsidR="005A403B" w:rsidRPr="00446A98">
        <w:t>this instrument</w:t>
      </w:r>
      <w:r w:rsidR="00083F48" w:rsidRPr="00446A98">
        <w:t xml:space="preserve"> is amended or repealed as set out in the applicable items in the Schedule concerned, and any other item in a Schedule to </w:t>
      </w:r>
      <w:r w:rsidR="005A403B" w:rsidRPr="00446A98">
        <w:t>this instrument</w:t>
      </w:r>
      <w:r w:rsidR="00083F48" w:rsidRPr="00446A98">
        <w:t xml:space="preserve"> has effect according to its terms.</w:t>
      </w:r>
    </w:p>
    <w:p w14:paraId="267FF6C0" w14:textId="05D0D831" w:rsidR="00922BD7" w:rsidRPr="00446A98" w:rsidRDefault="00922BD7" w:rsidP="00922BD7">
      <w:pPr>
        <w:pStyle w:val="ActHead6"/>
        <w:pageBreakBefore/>
        <w:rPr>
          <w:rFonts w:ascii="Times New Roman" w:hAnsi="Times New Roman"/>
        </w:rPr>
      </w:pPr>
      <w:bookmarkStart w:id="56" w:name="_Toc162443761"/>
      <w:bookmarkStart w:id="57" w:name="_Toc165035272"/>
      <w:bookmarkStart w:id="58" w:name="_Toc166839382"/>
      <w:bookmarkStart w:id="59" w:name="_Toc170150630"/>
      <w:bookmarkStart w:id="60" w:name="_Toc173222064"/>
      <w:bookmarkStart w:id="61" w:name="_Toc175661115"/>
      <w:bookmarkStart w:id="62" w:name="_Toc178179431"/>
      <w:bookmarkStart w:id="63" w:name="_Toc181033713"/>
      <w:bookmarkStart w:id="64" w:name="_Toc183506662"/>
      <w:bookmarkStart w:id="65" w:name="_Toc185400314"/>
      <w:bookmarkStart w:id="66" w:name="_Toc188945256"/>
      <w:r w:rsidRPr="00446A98">
        <w:rPr>
          <w:rStyle w:val="CharAmSchNo"/>
          <w:rFonts w:ascii="Times New Roman" w:hAnsi="Times New Roman"/>
        </w:rPr>
        <w:lastRenderedPageBreak/>
        <w:t>Schedule</w:t>
      </w:r>
      <w:r w:rsidR="00E2026A" w:rsidRPr="00446A98">
        <w:rPr>
          <w:rStyle w:val="CharAmSchNo"/>
          <w:rFonts w:ascii="Times New Roman" w:hAnsi="Times New Roman"/>
        </w:rPr>
        <w:t xml:space="preserve"> </w:t>
      </w:r>
      <w:r w:rsidR="0030594C" w:rsidRPr="00446A98">
        <w:rPr>
          <w:rStyle w:val="CharAmSchNo"/>
          <w:rFonts w:ascii="Times New Roman" w:hAnsi="Times New Roman"/>
        </w:rPr>
        <w:t>1</w:t>
      </w:r>
      <w:r w:rsidRPr="00446A98">
        <w:rPr>
          <w:rFonts w:ascii="Times New Roman" w:hAnsi="Times New Roman"/>
        </w:rPr>
        <w:t>—</w:t>
      </w:r>
      <w:r w:rsidR="002E54B9" w:rsidRPr="00446A98">
        <w:rPr>
          <w:rStyle w:val="CharAmSchText"/>
          <w:rFonts w:ascii="Times New Roman" w:hAnsi="Times New Roman"/>
        </w:rPr>
        <w:t xml:space="preserve">Amendments commencing </w:t>
      </w:r>
      <w:r w:rsidR="00C172DF" w:rsidRPr="00446A98">
        <w:rPr>
          <w:rStyle w:val="CharAmSchText"/>
          <w:rFonts w:ascii="Times New Roman" w:hAnsi="Times New Roman"/>
        </w:rPr>
        <w:t>1</w:t>
      </w:r>
      <w:r w:rsidR="00334A12" w:rsidRPr="00446A98">
        <w:rPr>
          <w:rStyle w:val="CharAmSchText"/>
          <w:rFonts w:ascii="Times New Roman" w:hAnsi="Times New Roman"/>
        </w:rPr>
        <w:t xml:space="preserve"> </w:t>
      </w:r>
      <w:r w:rsidR="00D228F7" w:rsidRPr="00446A98">
        <w:rPr>
          <w:rStyle w:val="CharAmSchText"/>
          <w:rFonts w:ascii="Times New Roman" w:hAnsi="Times New Roman"/>
        </w:rPr>
        <w:t>February</w:t>
      </w:r>
      <w:r w:rsidR="00C172DF" w:rsidRPr="00446A98">
        <w:rPr>
          <w:rStyle w:val="CharAmSchText"/>
          <w:rFonts w:ascii="Times New Roman" w:hAnsi="Times New Roman"/>
        </w:rPr>
        <w:t xml:space="preserve"> 202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="004D446C" w:rsidRPr="00446A98">
        <w:rPr>
          <w:rStyle w:val="CharAmSchText"/>
          <w:rFonts w:ascii="Times New Roman" w:hAnsi="Times New Roman"/>
        </w:rPr>
        <w:t>5</w:t>
      </w:r>
      <w:bookmarkEnd w:id="65"/>
      <w:bookmarkEnd w:id="66"/>
    </w:p>
    <w:p w14:paraId="1629D98D" w14:textId="47D6FE34" w:rsidR="00922BD7" w:rsidRPr="00446A98" w:rsidRDefault="00922BD7" w:rsidP="00922BD7">
      <w:pPr>
        <w:pStyle w:val="ActHead9"/>
      </w:pPr>
      <w:bookmarkStart w:id="67" w:name="_Toc162443762"/>
      <w:bookmarkStart w:id="68" w:name="_Toc165035273"/>
      <w:bookmarkStart w:id="69" w:name="_Toc166839383"/>
      <w:bookmarkStart w:id="70" w:name="_Toc170150631"/>
      <w:bookmarkStart w:id="71" w:name="_Toc173222065"/>
      <w:bookmarkStart w:id="72" w:name="_Toc175661116"/>
      <w:bookmarkStart w:id="73" w:name="_Toc178179432"/>
      <w:bookmarkStart w:id="74" w:name="_Toc181033714"/>
      <w:bookmarkStart w:id="75" w:name="_Toc183506663"/>
      <w:bookmarkStart w:id="76" w:name="_Toc185400315"/>
      <w:bookmarkStart w:id="77" w:name="_Toc188945257"/>
      <w:r w:rsidRPr="00446A98">
        <w:t>National Health (Minimum Stockholding) Determination</w:t>
      </w:r>
      <w:r w:rsidR="00E2026A" w:rsidRPr="00446A98">
        <w:t xml:space="preserve"> </w:t>
      </w:r>
      <w:r w:rsidRPr="00446A98">
        <w:t>2023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7C226CA9" w14:textId="1E0CAB87" w:rsidR="00E5325D" w:rsidRPr="00446A98" w:rsidRDefault="00126CF5" w:rsidP="00E5325D">
      <w:pPr>
        <w:pStyle w:val="ItemHead"/>
        <w:rPr>
          <w:rFonts w:ascii="Times New Roman" w:hAnsi="Times New Roman"/>
        </w:rPr>
      </w:pPr>
      <w:proofErr w:type="gramStart"/>
      <w:r w:rsidRPr="00446A98">
        <w:rPr>
          <w:rFonts w:ascii="Times New Roman" w:hAnsi="Times New Roman"/>
        </w:rPr>
        <w:t>1</w:t>
      </w:r>
      <w:r w:rsidR="00E5325D" w:rsidRPr="00446A98">
        <w:rPr>
          <w:rFonts w:ascii="Times New Roman" w:hAnsi="Times New Roman"/>
        </w:rPr>
        <w:t xml:space="preserve">  Schedule</w:t>
      </w:r>
      <w:proofErr w:type="gramEnd"/>
      <w:r w:rsidR="00E2026A" w:rsidRPr="00446A98">
        <w:rPr>
          <w:rFonts w:ascii="Times New Roman" w:hAnsi="Times New Roman"/>
        </w:rPr>
        <w:t xml:space="preserve"> </w:t>
      </w:r>
      <w:r w:rsidR="003A1808" w:rsidRPr="00446A98">
        <w:rPr>
          <w:rFonts w:ascii="Times New Roman" w:hAnsi="Times New Roman"/>
        </w:rPr>
        <w:t>1</w:t>
      </w:r>
      <w:r w:rsidR="0035390A" w:rsidRPr="00446A98">
        <w:rPr>
          <w:rFonts w:ascii="Times New Roman" w:hAnsi="Times New Roman"/>
        </w:rPr>
        <w:t xml:space="preserve"> (table)</w:t>
      </w:r>
    </w:p>
    <w:p w14:paraId="461B0683" w14:textId="77777777" w:rsidR="00435AC3" w:rsidRPr="00446A98" w:rsidRDefault="00435AC3" w:rsidP="00435AC3">
      <w:pPr>
        <w:pStyle w:val="Item"/>
      </w:pPr>
      <w:r w:rsidRPr="00446A98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26052" w:rsidRPr="00446A98" w14:paraId="67A0F760" w14:textId="77777777" w:rsidTr="000E2073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15D5BABD" w14:textId="7C860766" w:rsidR="00026052" w:rsidRPr="00446A98" w:rsidRDefault="00026052" w:rsidP="00026052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46A98">
              <w:rPr>
                <w:color w:val="000000"/>
                <w:sz w:val="20"/>
              </w:rPr>
              <w:t>Carmellose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369B4C2" w14:textId="1A9682C3" w:rsidR="00026052" w:rsidRPr="00446A98" w:rsidRDefault="00026052" w:rsidP="00026052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 xml:space="preserve">Eye drops containing </w:t>
            </w:r>
            <w:proofErr w:type="spellStart"/>
            <w:r w:rsidRPr="00446A98">
              <w:rPr>
                <w:color w:val="000000"/>
                <w:sz w:val="20"/>
              </w:rPr>
              <w:t>carmellose</w:t>
            </w:r>
            <w:proofErr w:type="spellEnd"/>
            <w:r w:rsidRPr="00446A98">
              <w:rPr>
                <w:color w:val="000000"/>
                <w:sz w:val="20"/>
              </w:rPr>
              <w:t xml:space="preserve"> sodium 10 mg per mL, 15 mL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94856FC" w14:textId="2E5C64C8" w:rsidR="00026052" w:rsidRPr="00446A98" w:rsidRDefault="00026052" w:rsidP="00026052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Application to the Eye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73DD996" w14:textId="09AF308D" w:rsidR="00026052" w:rsidRPr="00446A98" w:rsidRDefault="00026052" w:rsidP="00026052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 xml:space="preserve">Refresh </w:t>
            </w:r>
            <w:proofErr w:type="spellStart"/>
            <w:r w:rsidRPr="00446A98">
              <w:rPr>
                <w:color w:val="000000"/>
                <w:sz w:val="20"/>
              </w:rPr>
              <w:t>Liquigel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AD139BE" w14:textId="3BE68436" w:rsidR="00026052" w:rsidRPr="00446A98" w:rsidRDefault="00026052" w:rsidP="00026052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between 1 October 2024 and 31 January 2025—0 months stock by reference to usual PBS demand</w:t>
            </w:r>
          </w:p>
        </w:tc>
      </w:tr>
      <w:tr w:rsidR="00026052" w:rsidRPr="00446A98" w14:paraId="0EA57709" w14:textId="77777777" w:rsidTr="000E2073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F1769" w14:textId="312C7E57" w:rsidR="00026052" w:rsidRPr="00446A98" w:rsidRDefault="00026052" w:rsidP="00026052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46A98">
              <w:rPr>
                <w:color w:val="000000"/>
                <w:sz w:val="20"/>
              </w:rPr>
              <w:t>Carmellose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1E274" w14:textId="3E103B6B" w:rsidR="00026052" w:rsidRPr="00446A98" w:rsidRDefault="00026052" w:rsidP="00026052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 xml:space="preserve">Eye drops containing </w:t>
            </w:r>
            <w:proofErr w:type="spellStart"/>
            <w:r w:rsidRPr="00446A98">
              <w:rPr>
                <w:color w:val="000000"/>
                <w:sz w:val="20"/>
              </w:rPr>
              <w:t>carmellose</w:t>
            </w:r>
            <w:proofErr w:type="spellEnd"/>
            <w:r w:rsidRPr="00446A98">
              <w:rPr>
                <w:color w:val="000000"/>
                <w:sz w:val="20"/>
              </w:rPr>
              <w:t xml:space="preserve"> sodium 5 mg per mL, 15 mL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91E4F" w14:textId="7B3FF09C" w:rsidR="00026052" w:rsidRPr="00446A98" w:rsidRDefault="00026052" w:rsidP="00026052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Application to the Eye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C8FF1" w14:textId="685BE3DC" w:rsidR="00026052" w:rsidRPr="00446A98" w:rsidRDefault="00026052" w:rsidP="00026052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Refresh Tears Plus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B14B0" w14:textId="6E6871CA" w:rsidR="00026052" w:rsidRPr="00446A98" w:rsidRDefault="00026052" w:rsidP="00026052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between 1 October 2024 and 31 January 2025—0 months stock by reference to usual PBS demand</w:t>
            </w:r>
          </w:p>
        </w:tc>
      </w:tr>
      <w:tr w:rsidR="00026052" w:rsidRPr="00446A98" w14:paraId="28D82CE0" w14:textId="77777777" w:rsidTr="000E2073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7CD4589A" w14:textId="4EA14B1F" w:rsidR="00026052" w:rsidRPr="00446A98" w:rsidRDefault="00026052" w:rsidP="00026052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46A98">
              <w:rPr>
                <w:color w:val="000000"/>
                <w:sz w:val="20"/>
              </w:rPr>
              <w:t>Carmellose</w:t>
            </w:r>
            <w:proofErr w:type="spellEnd"/>
            <w:r w:rsidRPr="00446A98">
              <w:rPr>
                <w:color w:val="000000"/>
                <w:sz w:val="20"/>
              </w:rPr>
              <w:t xml:space="preserve"> with </w:t>
            </w:r>
            <w:proofErr w:type="spellStart"/>
            <w:r w:rsidRPr="00446A98">
              <w:rPr>
                <w:color w:val="000000"/>
                <w:sz w:val="20"/>
              </w:rPr>
              <w:t>glycerin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957FEF5" w14:textId="4FC177AF" w:rsidR="00026052" w:rsidRPr="00446A98" w:rsidRDefault="00026052" w:rsidP="00026052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 xml:space="preserve">Eye drops containing </w:t>
            </w:r>
            <w:proofErr w:type="spellStart"/>
            <w:r w:rsidRPr="00446A98">
              <w:rPr>
                <w:color w:val="000000"/>
                <w:sz w:val="20"/>
              </w:rPr>
              <w:t>carmellose</w:t>
            </w:r>
            <w:proofErr w:type="spellEnd"/>
            <w:r w:rsidRPr="00446A98">
              <w:rPr>
                <w:color w:val="000000"/>
                <w:sz w:val="20"/>
              </w:rPr>
              <w:t xml:space="preserve"> sodium 5 mg with </w:t>
            </w:r>
            <w:proofErr w:type="spellStart"/>
            <w:r w:rsidRPr="00446A98">
              <w:rPr>
                <w:color w:val="000000"/>
                <w:sz w:val="20"/>
              </w:rPr>
              <w:t>glycerin</w:t>
            </w:r>
            <w:proofErr w:type="spellEnd"/>
            <w:r w:rsidRPr="00446A98">
              <w:rPr>
                <w:color w:val="000000"/>
                <w:sz w:val="20"/>
              </w:rPr>
              <w:t xml:space="preserve"> 9 mg per mL, 15 mL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FDCF650" w14:textId="049F6AA1" w:rsidR="00026052" w:rsidRPr="00446A98" w:rsidRDefault="00026052" w:rsidP="00026052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Application to the Eye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AE237E7" w14:textId="56090525" w:rsidR="00026052" w:rsidRPr="00446A98" w:rsidRDefault="00026052" w:rsidP="00026052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46A98">
              <w:rPr>
                <w:color w:val="000000"/>
                <w:sz w:val="20"/>
              </w:rPr>
              <w:t>Optive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3874E6A" w14:textId="1DE32A50" w:rsidR="00026052" w:rsidRPr="00446A98" w:rsidRDefault="00026052" w:rsidP="00026052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between 1 October 2024 and 31 January 2025—0 months stock by reference to usual PBS demand</w:t>
            </w:r>
          </w:p>
        </w:tc>
      </w:tr>
    </w:tbl>
    <w:p w14:paraId="77680001" w14:textId="598CC5B7" w:rsidR="003802C7" w:rsidRPr="00446A98" w:rsidRDefault="005534E9" w:rsidP="00FE6491">
      <w:pPr>
        <w:pStyle w:val="ItemHead"/>
        <w:rPr>
          <w:rFonts w:ascii="Times New Roman" w:hAnsi="Times New Roman"/>
        </w:rPr>
      </w:pPr>
      <w:proofErr w:type="gramStart"/>
      <w:r w:rsidRPr="00446A98">
        <w:rPr>
          <w:rFonts w:ascii="Times New Roman" w:hAnsi="Times New Roman"/>
        </w:rPr>
        <w:t>2</w:t>
      </w:r>
      <w:r w:rsidR="003802C7" w:rsidRPr="00446A98">
        <w:rPr>
          <w:rFonts w:ascii="Times New Roman" w:hAnsi="Times New Roman"/>
        </w:rPr>
        <w:t xml:space="preserve">  Schedule</w:t>
      </w:r>
      <w:proofErr w:type="gramEnd"/>
      <w:r w:rsidR="003802C7" w:rsidRPr="00446A98">
        <w:rPr>
          <w:rFonts w:ascii="Times New Roman" w:hAnsi="Times New Roman"/>
        </w:rPr>
        <w:t xml:space="preserve"> 1 (table)</w:t>
      </w:r>
    </w:p>
    <w:p w14:paraId="1A0F66C8" w14:textId="77777777" w:rsidR="00084BAE" w:rsidRPr="00446A98" w:rsidRDefault="00084BAE" w:rsidP="00084BAE">
      <w:pPr>
        <w:pStyle w:val="Item"/>
      </w:pPr>
      <w:r w:rsidRPr="00446A98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127F48" w:rsidRPr="00446A98" w14:paraId="789ADBC7" w14:textId="77777777" w:rsidTr="000E2073">
        <w:trPr>
          <w:jc w:val="center"/>
        </w:trPr>
        <w:tc>
          <w:tcPr>
            <w:tcW w:w="1957" w:type="dxa"/>
            <w:shd w:val="clear" w:color="auto" w:fill="auto"/>
          </w:tcPr>
          <w:p w14:paraId="5BE6B449" w14:textId="765F66E3" w:rsidR="00127F48" w:rsidRPr="00446A98" w:rsidRDefault="00127F48" w:rsidP="00127F48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Glucose and ketone indicator</w:t>
            </w:r>
            <w:r w:rsidRPr="00446A98">
              <w:rPr>
                <w:color w:val="000000"/>
                <w:sz w:val="20"/>
              </w:rPr>
              <w:noBreakHyphen/>
              <w:t>urine</w:t>
            </w:r>
          </w:p>
        </w:tc>
        <w:tc>
          <w:tcPr>
            <w:tcW w:w="1956" w:type="dxa"/>
            <w:shd w:val="clear" w:color="auto" w:fill="auto"/>
          </w:tcPr>
          <w:p w14:paraId="3C9F461D" w14:textId="6DF40848" w:rsidR="00127F48" w:rsidRPr="00446A98" w:rsidRDefault="00127F48" w:rsidP="00127F48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Test strips, 50 (Keto</w:t>
            </w:r>
            <w:r w:rsidRPr="00446A98">
              <w:rPr>
                <w:color w:val="000000"/>
                <w:sz w:val="20"/>
              </w:rPr>
              <w:noBreakHyphen/>
            </w:r>
            <w:proofErr w:type="spellStart"/>
            <w:r w:rsidRPr="00446A98">
              <w:rPr>
                <w:color w:val="000000"/>
                <w:sz w:val="20"/>
              </w:rPr>
              <w:t>Diastix</w:t>
            </w:r>
            <w:proofErr w:type="spellEnd"/>
            <w:r w:rsidRPr="00446A98">
              <w:rPr>
                <w:color w:val="000000"/>
                <w:sz w:val="20"/>
              </w:rPr>
              <w:t>)</w:t>
            </w:r>
          </w:p>
        </w:tc>
        <w:tc>
          <w:tcPr>
            <w:tcW w:w="1956" w:type="dxa"/>
            <w:shd w:val="clear" w:color="auto" w:fill="auto"/>
          </w:tcPr>
          <w:p w14:paraId="45518819" w14:textId="6E438783" w:rsidR="00127F48" w:rsidRPr="00446A98" w:rsidRDefault="00127F48" w:rsidP="00127F48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For External Use</w:t>
            </w:r>
          </w:p>
        </w:tc>
        <w:tc>
          <w:tcPr>
            <w:tcW w:w="1956" w:type="dxa"/>
            <w:shd w:val="clear" w:color="auto" w:fill="auto"/>
          </w:tcPr>
          <w:p w14:paraId="63DEFE72" w14:textId="73906598" w:rsidR="00127F48" w:rsidRPr="00446A98" w:rsidRDefault="00127F48" w:rsidP="00127F48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Keto</w:t>
            </w:r>
            <w:r w:rsidRPr="00446A98">
              <w:rPr>
                <w:color w:val="000000"/>
                <w:sz w:val="20"/>
              </w:rPr>
              <w:noBreakHyphen/>
            </w:r>
            <w:proofErr w:type="spellStart"/>
            <w:r w:rsidRPr="00446A98">
              <w:rPr>
                <w:color w:val="000000"/>
                <w:sz w:val="20"/>
              </w:rPr>
              <w:t>Diastix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7CD453AC" w14:textId="74CDE4A3" w:rsidR="00127F48" w:rsidRPr="00446A98" w:rsidRDefault="00127F48" w:rsidP="00127F48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67EE4984" w14:textId="77777777" w:rsidR="00084BAE" w:rsidRPr="00446A98" w:rsidRDefault="00084BAE" w:rsidP="00084BAE">
      <w:pPr>
        <w:pStyle w:val="Item"/>
      </w:pPr>
      <w:r w:rsidRPr="00446A98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127F48" w:rsidRPr="00446A98" w14:paraId="4AC2CF34" w14:textId="77777777" w:rsidTr="00127F48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3B874045" w14:textId="1BD42BA7" w:rsidR="00127F48" w:rsidRPr="00446A98" w:rsidRDefault="00127F48" w:rsidP="00127F48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Glyceryl trinitrate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EB95F72" w14:textId="278EC5E3" w:rsidR="00127F48" w:rsidRPr="00446A98" w:rsidRDefault="00127F48" w:rsidP="00127F48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Transdermal patch 36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88F8416" w14:textId="5D4D06AB" w:rsidR="00127F48" w:rsidRPr="00446A98" w:rsidRDefault="00127F48" w:rsidP="00127F48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Transdermal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4CB1A81" w14:textId="48680A43" w:rsidR="00127F48" w:rsidRPr="00446A98" w:rsidRDefault="00127F48" w:rsidP="00127F48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46A98">
              <w:rPr>
                <w:color w:val="000000"/>
                <w:sz w:val="20"/>
              </w:rPr>
              <w:t>Minitran</w:t>
            </w:r>
            <w:proofErr w:type="spellEnd"/>
            <w:r w:rsidRPr="00446A98">
              <w:rPr>
                <w:color w:val="000000"/>
                <w:sz w:val="20"/>
              </w:rPr>
              <w:t xml:space="preserve"> 10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EC4B0E3" w14:textId="76A1EC24" w:rsidR="00127F48" w:rsidRPr="00446A98" w:rsidRDefault="00127F48" w:rsidP="00127F48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between 1 February 2025 and 30 September 2025—0 months stock by reference to usual demand</w:t>
            </w:r>
          </w:p>
        </w:tc>
      </w:tr>
      <w:tr w:rsidR="00127F48" w:rsidRPr="00446A98" w14:paraId="74DB91BF" w14:textId="77777777" w:rsidTr="00127F48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4ECF4647" w14:textId="368394D4" w:rsidR="00127F48" w:rsidRPr="00446A98" w:rsidRDefault="00127F48" w:rsidP="00127F48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Glyceryl trinitrate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0C7E6B1" w14:textId="70F161A7" w:rsidR="00127F48" w:rsidRPr="00446A98" w:rsidRDefault="00127F48" w:rsidP="00127F48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Transdermal patch 54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FE9C010" w14:textId="773C3F4C" w:rsidR="00127F48" w:rsidRPr="00446A98" w:rsidRDefault="00127F48" w:rsidP="00127F48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Transdermal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579DC4A" w14:textId="5D553BB9" w:rsidR="00127F48" w:rsidRPr="00446A98" w:rsidRDefault="00127F48" w:rsidP="00127F48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46A98">
              <w:rPr>
                <w:color w:val="000000"/>
                <w:sz w:val="20"/>
              </w:rPr>
              <w:t>Minitran</w:t>
            </w:r>
            <w:proofErr w:type="spellEnd"/>
            <w:r w:rsidRPr="00446A98">
              <w:rPr>
                <w:color w:val="000000"/>
                <w:sz w:val="20"/>
              </w:rPr>
              <w:t xml:space="preserve"> 15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F04C3E1" w14:textId="29E0FE73" w:rsidR="00127F48" w:rsidRPr="00446A98" w:rsidRDefault="00127F48" w:rsidP="00127F48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between 1 February 2025 and 31 December 2025—0 months stock by reference to usual demand</w:t>
            </w:r>
          </w:p>
        </w:tc>
      </w:tr>
    </w:tbl>
    <w:p w14:paraId="280D2FBD" w14:textId="0DD05A87" w:rsidR="00A17C77" w:rsidRPr="00446A98" w:rsidRDefault="005534E9" w:rsidP="00A17C77">
      <w:pPr>
        <w:pStyle w:val="ItemHead"/>
        <w:rPr>
          <w:rFonts w:ascii="Times New Roman" w:hAnsi="Times New Roman"/>
        </w:rPr>
      </w:pPr>
      <w:proofErr w:type="gramStart"/>
      <w:r w:rsidRPr="00446A98">
        <w:rPr>
          <w:rFonts w:ascii="Times New Roman" w:hAnsi="Times New Roman"/>
        </w:rPr>
        <w:t>3</w:t>
      </w:r>
      <w:r w:rsidR="00A17C77" w:rsidRPr="00446A98">
        <w:rPr>
          <w:rFonts w:ascii="Times New Roman" w:hAnsi="Times New Roman"/>
        </w:rPr>
        <w:t xml:space="preserve">  Schedule</w:t>
      </w:r>
      <w:proofErr w:type="gramEnd"/>
      <w:r w:rsidR="00A17C77" w:rsidRPr="00446A98">
        <w:rPr>
          <w:rFonts w:ascii="Times New Roman" w:hAnsi="Times New Roman"/>
        </w:rPr>
        <w:t xml:space="preserve"> 1 (table)</w:t>
      </w:r>
    </w:p>
    <w:p w14:paraId="7554B8CD" w14:textId="77777777" w:rsidR="00A80B64" w:rsidRPr="00446A98" w:rsidRDefault="00A80B64" w:rsidP="00A80B64">
      <w:pPr>
        <w:pStyle w:val="Item"/>
      </w:pPr>
      <w:r w:rsidRPr="00446A98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9218B" w:rsidRPr="00446A98" w14:paraId="3626A8DF" w14:textId="77777777" w:rsidTr="000E2073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4E42837D" w14:textId="775896C0" w:rsidR="0089218B" w:rsidRPr="00446A98" w:rsidRDefault="0089218B" w:rsidP="0089218B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8BB255B" w14:textId="2E8C3FFB" w:rsidR="0089218B" w:rsidRPr="00446A98" w:rsidRDefault="0089218B" w:rsidP="0089218B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 solution 100 mg per mL, 300 mL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E94F0D1" w14:textId="124B82BE" w:rsidR="0089218B" w:rsidRPr="00446A98" w:rsidRDefault="0089218B" w:rsidP="0089218B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2E77D2E" w14:textId="3055E8DF" w:rsidR="0089218B" w:rsidRPr="00446A98" w:rsidRDefault="0089218B" w:rsidP="0089218B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APO-Levetiracetam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5BA4645" w14:textId="4E6DF449" w:rsidR="0089218B" w:rsidRPr="00446A98" w:rsidRDefault="0089218B" w:rsidP="0089218B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89218B" w:rsidRPr="00446A98" w14:paraId="3704E172" w14:textId="77777777" w:rsidTr="000E2073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94AC2" w14:textId="1533F6AB" w:rsidR="0089218B" w:rsidRPr="00446A98" w:rsidRDefault="0089218B" w:rsidP="0089218B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59C7D" w14:textId="38C2BE9A" w:rsidR="0089218B" w:rsidRPr="00446A98" w:rsidRDefault="0089218B" w:rsidP="0089218B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 solution 100 mg per mL, 300 mL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1411A" w14:textId="65F7D32A" w:rsidR="0089218B" w:rsidRPr="00446A98" w:rsidRDefault="0089218B" w:rsidP="0089218B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B462E" w14:textId="3D2EFDA0" w:rsidR="0089218B" w:rsidRPr="00446A98" w:rsidRDefault="0089218B" w:rsidP="0089218B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Keppra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03457" w14:textId="693F47AE" w:rsidR="0089218B" w:rsidRPr="00446A98" w:rsidRDefault="0089218B" w:rsidP="0089218B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89218B" w:rsidRPr="00446A98" w14:paraId="38B197FA" w14:textId="77777777" w:rsidTr="0089218B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9A536" w14:textId="2994B1C1" w:rsidR="0089218B" w:rsidRPr="00446A98" w:rsidRDefault="0089218B" w:rsidP="0089218B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lastRenderedPageBreak/>
              <w:t>Levetiracetam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3D772" w14:textId="26056377" w:rsidR="0089218B" w:rsidRPr="00446A98" w:rsidRDefault="0089218B" w:rsidP="0089218B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 solution 100 mg per mL, 300 mL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CE72F" w14:textId="30002612" w:rsidR="0089218B" w:rsidRPr="00446A98" w:rsidRDefault="0089218B" w:rsidP="0089218B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BDEDCF" w14:textId="6513E8A4" w:rsidR="0089218B" w:rsidRPr="00446A98" w:rsidRDefault="0089218B" w:rsidP="0089218B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Kerron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90213" w14:textId="2F591E30" w:rsidR="0089218B" w:rsidRPr="00446A98" w:rsidRDefault="0089218B" w:rsidP="0089218B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7C6765" w:rsidRPr="00446A98" w14:paraId="6C05D873" w14:textId="77777777" w:rsidTr="007C6765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ABC04" w14:textId="571D44A3" w:rsidR="007C6765" w:rsidRPr="00446A98" w:rsidRDefault="007C6765" w:rsidP="007C6765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BD51A" w14:textId="18DEF5ED" w:rsidR="007C6765" w:rsidRPr="00446A98" w:rsidRDefault="007C6765" w:rsidP="007C6765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 solution 100 mg per mL, 300 mL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AEC6E" w14:textId="3C8D32A8" w:rsidR="007C6765" w:rsidRPr="00446A98" w:rsidRDefault="007C6765" w:rsidP="007C6765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D3BB0" w14:textId="0FDD1B4B" w:rsidR="007C6765" w:rsidRPr="00446A98" w:rsidRDefault="007C6765" w:rsidP="007C6765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Levetiracetam GH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78EFF" w14:textId="306CD1EE" w:rsidR="007C6765" w:rsidRPr="00446A98" w:rsidRDefault="007C6765" w:rsidP="007C6765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7C6765" w:rsidRPr="00446A98" w14:paraId="6628DAB5" w14:textId="77777777" w:rsidTr="007C6765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15F11" w14:textId="27455CD3" w:rsidR="007C6765" w:rsidRPr="00446A98" w:rsidRDefault="007C6765" w:rsidP="007C6765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8F3F5" w14:textId="2B06C89F" w:rsidR="007C6765" w:rsidRPr="00446A98" w:rsidRDefault="007C6765" w:rsidP="007C6765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 solution 100 mg per mL, 300 mL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3BD3E" w14:textId="3E4B378E" w:rsidR="007C6765" w:rsidRPr="00446A98" w:rsidRDefault="007C6765" w:rsidP="007C6765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FD90D" w14:textId="669F1A7A" w:rsidR="007C6765" w:rsidRPr="00446A98" w:rsidRDefault="007C6765" w:rsidP="007C6765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Levetiracetam-AFT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6A65C" w14:textId="00C796A3" w:rsidR="007C6765" w:rsidRPr="00446A98" w:rsidRDefault="007C6765" w:rsidP="007C6765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887199" w:rsidRPr="00446A98" w14:paraId="06CCC45F" w14:textId="77777777" w:rsidTr="00887199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E39E" w14:textId="317259C0" w:rsidR="00887199" w:rsidRPr="00446A98" w:rsidRDefault="00887199" w:rsidP="00887199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31790" w14:textId="0AE9E203" w:rsidR="00887199" w:rsidRPr="00446A98" w:rsidRDefault="00887199" w:rsidP="00887199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Tablet 1 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BD01F" w14:textId="4990369A" w:rsidR="00887199" w:rsidRPr="00446A98" w:rsidRDefault="00887199" w:rsidP="00887199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C02CF" w14:textId="3C8B7D8C" w:rsidR="00887199" w:rsidRPr="00446A98" w:rsidRDefault="00887199" w:rsidP="00887199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APO-Levetiracetam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4BF53" w14:textId="4E5C4843" w:rsidR="00887199" w:rsidRPr="00446A98" w:rsidRDefault="00887199" w:rsidP="00887199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887199" w:rsidRPr="00446A98" w14:paraId="20DF9D96" w14:textId="77777777" w:rsidTr="00887199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301A1" w14:textId="1CD86718" w:rsidR="00887199" w:rsidRPr="00446A98" w:rsidRDefault="00887199" w:rsidP="00887199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2347B" w14:textId="34F7CDD3" w:rsidR="00887199" w:rsidRPr="00446A98" w:rsidRDefault="00887199" w:rsidP="00887199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Tablet 1 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45F53" w14:textId="219FE3C8" w:rsidR="00887199" w:rsidRPr="00446A98" w:rsidRDefault="00887199" w:rsidP="00887199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9CABF" w14:textId="0DF2381E" w:rsidR="00887199" w:rsidRPr="00446A98" w:rsidRDefault="00887199" w:rsidP="00887199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Keppra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3C1D4" w14:textId="205F7CD0" w:rsidR="00887199" w:rsidRPr="00446A98" w:rsidRDefault="00887199" w:rsidP="00887199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73657C" w:rsidRPr="00446A98" w14:paraId="6335018F" w14:textId="77777777" w:rsidTr="0073657C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62346" w14:textId="4F754E61" w:rsidR="0073657C" w:rsidRPr="00446A98" w:rsidRDefault="0073657C" w:rsidP="0073657C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415B0" w14:textId="624CC0CB" w:rsidR="0073657C" w:rsidRPr="00446A98" w:rsidRDefault="0073657C" w:rsidP="0073657C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Tablet 1 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0D1EF" w14:textId="358D189E" w:rsidR="0073657C" w:rsidRPr="00446A98" w:rsidRDefault="0073657C" w:rsidP="0073657C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2A53A" w14:textId="00F63C52" w:rsidR="0073657C" w:rsidRPr="00446A98" w:rsidRDefault="0073657C" w:rsidP="0073657C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46A98">
              <w:rPr>
                <w:color w:val="000000"/>
                <w:sz w:val="20"/>
              </w:rPr>
              <w:t>Kevtam</w:t>
            </w:r>
            <w:proofErr w:type="spellEnd"/>
            <w:r w:rsidRPr="00446A98">
              <w:rPr>
                <w:color w:val="000000"/>
                <w:sz w:val="20"/>
              </w:rPr>
              <w:t xml:space="preserve"> 1000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96F05" w14:textId="0174BDE1" w:rsidR="0073657C" w:rsidRPr="00446A98" w:rsidRDefault="0073657C" w:rsidP="0073657C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73657C" w:rsidRPr="00446A98" w14:paraId="4AE378BB" w14:textId="77777777" w:rsidTr="0073657C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3A378" w14:textId="51F56D31" w:rsidR="0073657C" w:rsidRPr="00446A98" w:rsidRDefault="0073657C" w:rsidP="0073657C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30F6D" w14:textId="4F6ACFA9" w:rsidR="0073657C" w:rsidRPr="00446A98" w:rsidRDefault="0073657C" w:rsidP="0073657C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Tablet 1 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3CAD2" w14:textId="4FAD5E96" w:rsidR="0073657C" w:rsidRPr="00446A98" w:rsidRDefault="0073657C" w:rsidP="0073657C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8CECD" w14:textId="49127250" w:rsidR="0073657C" w:rsidRPr="00446A98" w:rsidRDefault="0073657C" w:rsidP="0073657C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46A98">
              <w:rPr>
                <w:color w:val="000000"/>
                <w:sz w:val="20"/>
              </w:rPr>
              <w:t>Levactam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279B2" w14:textId="63B84E63" w:rsidR="0073657C" w:rsidRPr="00446A98" w:rsidRDefault="0073657C" w:rsidP="0073657C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73657C" w:rsidRPr="00446A98" w14:paraId="2C6FF0BF" w14:textId="77777777" w:rsidTr="0073657C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2DA4B" w14:textId="393F47C8" w:rsidR="0073657C" w:rsidRPr="00446A98" w:rsidRDefault="0073657C" w:rsidP="0073657C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D69C2" w14:textId="4BB186CB" w:rsidR="0073657C" w:rsidRPr="00446A98" w:rsidRDefault="0073657C" w:rsidP="0073657C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Tablet 1 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EEA5B" w14:textId="748CE9FE" w:rsidR="0073657C" w:rsidRPr="00446A98" w:rsidRDefault="0073657C" w:rsidP="0073657C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1655A" w14:textId="5CF9A3B7" w:rsidR="0073657C" w:rsidRPr="00446A98" w:rsidRDefault="0073657C" w:rsidP="0073657C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Levetiracetam GH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9DB55" w14:textId="700A99CA" w:rsidR="0073657C" w:rsidRPr="00446A98" w:rsidRDefault="0073657C" w:rsidP="0073657C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AC0962" w:rsidRPr="00446A98" w14:paraId="6B817CA1" w14:textId="77777777" w:rsidTr="00AC0962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D1F7C" w14:textId="60668207" w:rsidR="00AC0962" w:rsidRPr="00446A98" w:rsidRDefault="00AC0962" w:rsidP="00AC0962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DB302" w14:textId="57972EB1" w:rsidR="00AC0962" w:rsidRPr="00446A98" w:rsidRDefault="00AC0962" w:rsidP="00AC0962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Tablet 1 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94132" w14:textId="5DE72892" w:rsidR="00AC0962" w:rsidRPr="00446A98" w:rsidRDefault="00AC0962" w:rsidP="00AC0962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70376" w14:textId="080C54F1" w:rsidR="00AC0962" w:rsidRPr="00446A98" w:rsidRDefault="00AC0962" w:rsidP="00AC0962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Levetiracetam Mylan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CC013" w14:textId="5C23443E" w:rsidR="00AC0962" w:rsidRPr="00446A98" w:rsidRDefault="00AC0962" w:rsidP="00AC0962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AC0962" w:rsidRPr="00446A98" w14:paraId="6E23CDCC" w14:textId="77777777" w:rsidTr="00AC0962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DF62B" w14:textId="24F57EA4" w:rsidR="00AC0962" w:rsidRPr="00446A98" w:rsidRDefault="00AC0962" w:rsidP="00AC0962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9B740" w14:textId="79082E8A" w:rsidR="00AC0962" w:rsidRPr="00446A98" w:rsidRDefault="00AC0962" w:rsidP="00AC0962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Tablet 1 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7CDBD" w14:textId="49EE5071" w:rsidR="00AC0962" w:rsidRPr="00446A98" w:rsidRDefault="00AC0962" w:rsidP="00AC0962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CD468" w14:textId="5690DB49" w:rsidR="00AC0962" w:rsidRPr="00446A98" w:rsidRDefault="00AC0962" w:rsidP="00AC0962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Levetiracetam SZ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D604B" w14:textId="0E39705D" w:rsidR="00AC0962" w:rsidRPr="00446A98" w:rsidRDefault="00AC0962" w:rsidP="00AC0962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157E15" w:rsidRPr="00446A98" w14:paraId="015C4097" w14:textId="77777777" w:rsidTr="00157E15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9E4F7" w14:textId="186D6104" w:rsidR="00157E15" w:rsidRPr="00446A98" w:rsidRDefault="00157E15" w:rsidP="00157E15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1C248" w14:textId="372F8FA0" w:rsidR="00157E15" w:rsidRPr="00446A98" w:rsidRDefault="00157E15" w:rsidP="00157E15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Tablet 1 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70306" w14:textId="36A5B74E" w:rsidR="00157E15" w:rsidRPr="00446A98" w:rsidRDefault="00157E15" w:rsidP="00157E15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BBFDF" w14:textId="0E75FE6F" w:rsidR="00157E15" w:rsidRPr="00446A98" w:rsidRDefault="00157E15" w:rsidP="00157E15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 xml:space="preserve">Levetiracetam </w:t>
            </w:r>
            <w:proofErr w:type="spellStart"/>
            <w:r w:rsidRPr="00446A98">
              <w:rPr>
                <w:color w:val="000000"/>
                <w:sz w:val="20"/>
              </w:rPr>
              <w:t>Viatris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C7474" w14:textId="5FAEACA8" w:rsidR="00157E15" w:rsidRPr="00446A98" w:rsidRDefault="00157E15" w:rsidP="00157E15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 xml:space="preserve">between 1 August 2024 and 31 January 2025—4 months </w:t>
            </w:r>
            <w:r w:rsidRPr="00446A98">
              <w:rPr>
                <w:color w:val="000000"/>
                <w:sz w:val="20"/>
              </w:rPr>
              <w:lastRenderedPageBreak/>
              <w:t xml:space="preserve">stock by reference to usual demand. </w:t>
            </w:r>
          </w:p>
        </w:tc>
      </w:tr>
      <w:tr w:rsidR="00157E15" w:rsidRPr="00446A98" w14:paraId="790A4D29" w14:textId="77777777" w:rsidTr="00157E15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36D01" w14:textId="5D73791C" w:rsidR="00157E15" w:rsidRPr="00446A98" w:rsidRDefault="00157E15" w:rsidP="00157E15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lastRenderedPageBreak/>
              <w:t>Levetiracetam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98652" w14:textId="31FA1970" w:rsidR="00157E15" w:rsidRPr="00446A98" w:rsidRDefault="00157E15" w:rsidP="00157E15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Tablet 1 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2D227" w14:textId="62AEB79A" w:rsidR="00157E15" w:rsidRPr="00446A98" w:rsidRDefault="00157E15" w:rsidP="00157E15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4FE42" w14:textId="63C66795" w:rsidR="00157E15" w:rsidRPr="00446A98" w:rsidRDefault="00157E15" w:rsidP="00157E15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Levi 1000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AE685" w14:textId="4D80BAC3" w:rsidR="00157E15" w:rsidRPr="00446A98" w:rsidRDefault="00157E15" w:rsidP="00157E15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  <w:tr w:rsidR="00C41610" w:rsidRPr="00446A98" w14:paraId="0B89C2B4" w14:textId="77777777" w:rsidTr="000E2073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0534BA05" w14:textId="519517BD" w:rsidR="00C41610" w:rsidRPr="00446A98" w:rsidRDefault="00C41610" w:rsidP="00C41610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2D117B9" w14:textId="5FBC8447" w:rsidR="00C41610" w:rsidRPr="00446A98" w:rsidRDefault="00C41610" w:rsidP="00C41610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Tablet 1 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A88001B" w14:textId="5E2B70BB" w:rsidR="00C41610" w:rsidRPr="00446A98" w:rsidRDefault="00C41610" w:rsidP="00C41610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E78D4DE" w14:textId="4390A713" w:rsidR="00C41610" w:rsidRPr="00446A98" w:rsidRDefault="00C41610" w:rsidP="00C41610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NOUMED LEVETIRACETAM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C8AFFF2" w14:textId="1F666862" w:rsidR="00C41610" w:rsidRPr="00446A98" w:rsidRDefault="00C41610" w:rsidP="00C41610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 xml:space="preserve">between 1 August 2024 and 31 January 2025—4 months stock by reference to usual demand. </w:t>
            </w:r>
          </w:p>
        </w:tc>
      </w:tr>
    </w:tbl>
    <w:p w14:paraId="041B005C" w14:textId="497E1B1C" w:rsidR="001F2192" w:rsidRPr="00446A98" w:rsidRDefault="005534E9" w:rsidP="00FE6491">
      <w:pPr>
        <w:pStyle w:val="ItemHead"/>
        <w:rPr>
          <w:rFonts w:ascii="Times New Roman" w:hAnsi="Times New Roman"/>
        </w:rPr>
      </w:pPr>
      <w:proofErr w:type="gramStart"/>
      <w:r w:rsidRPr="00446A98">
        <w:rPr>
          <w:rFonts w:ascii="Times New Roman" w:hAnsi="Times New Roman"/>
        </w:rPr>
        <w:t>4</w:t>
      </w:r>
      <w:r w:rsidR="001F2192" w:rsidRPr="00446A98">
        <w:rPr>
          <w:rFonts w:ascii="Times New Roman" w:hAnsi="Times New Roman"/>
        </w:rPr>
        <w:t xml:space="preserve">  Schedule</w:t>
      </w:r>
      <w:proofErr w:type="gramEnd"/>
      <w:r w:rsidR="001F2192" w:rsidRPr="00446A98">
        <w:rPr>
          <w:rFonts w:ascii="Times New Roman" w:hAnsi="Times New Roman"/>
        </w:rPr>
        <w:t xml:space="preserve"> 1 (table)</w:t>
      </w:r>
    </w:p>
    <w:p w14:paraId="26C5BAA1" w14:textId="77777777" w:rsidR="00D3129B" w:rsidRPr="00446A98" w:rsidRDefault="00D3129B" w:rsidP="00D3129B">
      <w:pPr>
        <w:pStyle w:val="Item"/>
      </w:pPr>
      <w:r w:rsidRPr="00446A98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772AEB" w:rsidRPr="00446A98" w14:paraId="0CF7D88B" w14:textId="77777777" w:rsidTr="00C41610">
        <w:trPr>
          <w:jc w:val="center"/>
        </w:trPr>
        <w:tc>
          <w:tcPr>
            <w:tcW w:w="1957" w:type="dxa"/>
            <w:shd w:val="clear" w:color="auto" w:fill="auto"/>
          </w:tcPr>
          <w:p w14:paraId="0A956EE2" w14:textId="5EB3180C" w:rsidR="00772AEB" w:rsidRPr="00446A98" w:rsidRDefault="00772AEB" w:rsidP="00772AEB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Mirtazapine</w:t>
            </w:r>
          </w:p>
        </w:tc>
        <w:tc>
          <w:tcPr>
            <w:tcW w:w="1956" w:type="dxa"/>
            <w:shd w:val="clear" w:color="auto" w:fill="auto"/>
          </w:tcPr>
          <w:p w14:paraId="21CB9704" w14:textId="187D2F66" w:rsidR="00772AEB" w:rsidRPr="00446A98" w:rsidRDefault="00772AEB" w:rsidP="00772AEB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Tablet 45 mg</w:t>
            </w:r>
          </w:p>
        </w:tc>
        <w:tc>
          <w:tcPr>
            <w:tcW w:w="1956" w:type="dxa"/>
            <w:shd w:val="clear" w:color="auto" w:fill="auto"/>
          </w:tcPr>
          <w:p w14:paraId="1A6D2FCD" w14:textId="54B8EEAB" w:rsidR="00772AEB" w:rsidRPr="00446A98" w:rsidRDefault="00772AEB" w:rsidP="00772AEB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9CF798D" w14:textId="502C7DF5" w:rsidR="00772AEB" w:rsidRPr="00446A98" w:rsidRDefault="00772AEB" w:rsidP="00772AEB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NOUMED MIRTAZAPINE</w:t>
            </w:r>
          </w:p>
        </w:tc>
        <w:tc>
          <w:tcPr>
            <w:tcW w:w="1956" w:type="dxa"/>
            <w:shd w:val="clear" w:color="auto" w:fill="auto"/>
          </w:tcPr>
          <w:p w14:paraId="57770B42" w14:textId="65DF83FA" w:rsidR="00772AEB" w:rsidRPr="00446A98" w:rsidRDefault="00772AEB" w:rsidP="00772AEB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between 1 December 2024 and 31 January 2025—0 months stock by reference to usual demand</w:t>
            </w:r>
          </w:p>
        </w:tc>
      </w:tr>
    </w:tbl>
    <w:p w14:paraId="0CFDBCB5" w14:textId="646E801F" w:rsidR="000E3962" w:rsidRPr="00446A98" w:rsidRDefault="005534E9" w:rsidP="00FE6491">
      <w:pPr>
        <w:pStyle w:val="ItemHead"/>
        <w:rPr>
          <w:rFonts w:ascii="Times New Roman" w:hAnsi="Times New Roman"/>
        </w:rPr>
      </w:pPr>
      <w:proofErr w:type="gramStart"/>
      <w:r w:rsidRPr="00446A98">
        <w:rPr>
          <w:rFonts w:ascii="Times New Roman" w:hAnsi="Times New Roman"/>
        </w:rPr>
        <w:t>5</w:t>
      </w:r>
      <w:r w:rsidR="000E3962" w:rsidRPr="00446A98">
        <w:rPr>
          <w:rFonts w:ascii="Times New Roman" w:hAnsi="Times New Roman"/>
        </w:rPr>
        <w:t xml:space="preserve">  Schedule</w:t>
      </w:r>
      <w:proofErr w:type="gramEnd"/>
      <w:r w:rsidR="000E3962" w:rsidRPr="00446A98">
        <w:rPr>
          <w:rFonts w:ascii="Times New Roman" w:hAnsi="Times New Roman"/>
        </w:rPr>
        <w:t xml:space="preserve"> 1 (table)</w:t>
      </w:r>
    </w:p>
    <w:p w14:paraId="3184B3CB" w14:textId="77777777" w:rsidR="00772AEB" w:rsidRPr="00446A98" w:rsidRDefault="00772AEB" w:rsidP="00772AEB">
      <w:pPr>
        <w:pStyle w:val="Item"/>
      </w:pPr>
      <w:r w:rsidRPr="00446A98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A2A7F" w:rsidRPr="00446A98" w14:paraId="510DBDDC" w14:textId="77777777" w:rsidTr="000E2073">
        <w:trPr>
          <w:jc w:val="center"/>
        </w:trPr>
        <w:tc>
          <w:tcPr>
            <w:tcW w:w="1957" w:type="dxa"/>
            <w:shd w:val="clear" w:color="auto" w:fill="auto"/>
          </w:tcPr>
          <w:p w14:paraId="4AF2508E" w14:textId="3C626173" w:rsidR="003A2A7F" w:rsidRPr="00446A98" w:rsidRDefault="003A2A7F" w:rsidP="003A2A7F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Ondansetron</w:t>
            </w:r>
          </w:p>
        </w:tc>
        <w:tc>
          <w:tcPr>
            <w:tcW w:w="1956" w:type="dxa"/>
            <w:shd w:val="clear" w:color="auto" w:fill="auto"/>
          </w:tcPr>
          <w:p w14:paraId="4D09414F" w14:textId="550894B5" w:rsidR="003A2A7F" w:rsidRPr="00446A98" w:rsidRDefault="003A2A7F" w:rsidP="003A2A7F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Syrup 4 mg (as hydrochloride dihydrate) per 5 mL, 50 mL</w:t>
            </w:r>
          </w:p>
        </w:tc>
        <w:tc>
          <w:tcPr>
            <w:tcW w:w="1956" w:type="dxa"/>
            <w:shd w:val="clear" w:color="auto" w:fill="auto"/>
          </w:tcPr>
          <w:p w14:paraId="771B58D9" w14:textId="7065166F" w:rsidR="003A2A7F" w:rsidRPr="00446A98" w:rsidRDefault="003A2A7F" w:rsidP="003A2A7F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F2C8546" w14:textId="24F1F3C6" w:rsidR="003A2A7F" w:rsidRPr="00446A98" w:rsidRDefault="003A2A7F" w:rsidP="003A2A7F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Zofran syrup 50 mL</w:t>
            </w:r>
          </w:p>
        </w:tc>
        <w:tc>
          <w:tcPr>
            <w:tcW w:w="1956" w:type="dxa"/>
            <w:shd w:val="clear" w:color="auto" w:fill="auto"/>
          </w:tcPr>
          <w:p w14:paraId="1A01C5CB" w14:textId="3891350D" w:rsidR="003A2A7F" w:rsidRPr="00446A98" w:rsidRDefault="003A2A7F" w:rsidP="003A2A7F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173974D8" w14:textId="77777777" w:rsidR="00772AEB" w:rsidRPr="00446A98" w:rsidRDefault="00772AEB" w:rsidP="00772AEB">
      <w:pPr>
        <w:pStyle w:val="Item"/>
      </w:pPr>
      <w:r w:rsidRPr="00446A98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A2A7F" w:rsidRPr="00446A98" w14:paraId="54163779" w14:textId="77777777" w:rsidTr="000E2073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124446BB" w14:textId="28AF0C8A" w:rsidR="003A2A7F" w:rsidRPr="00446A98" w:rsidRDefault="003A2A7F" w:rsidP="003A2A7F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Ondansetron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05A399E" w14:textId="10608886" w:rsidR="003A2A7F" w:rsidRPr="00446A98" w:rsidRDefault="003A2A7F" w:rsidP="003A2A7F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Tablet (orally disintegrating) 8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0613965" w14:textId="6A8DEF55" w:rsidR="003A2A7F" w:rsidRPr="00446A98" w:rsidRDefault="003A2A7F" w:rsidP="003A2A7F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CE386BF" w14:textId="06CEC4A9" w:rsidR="003A2A7F" w:rsidRPr="00446A98" w:rsidRDefault="003A2A7F" w:rsidP="003A2A7F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 xml:space="preserve">Ondansetron ODT </w:t>
            </w:r>
            <w:proofErr w:type="spellStart"/>
            <w:r w:rsidRPr="00446A98">
              <w:rPr>
                <w:color w:val="000000"/>
                <w:sz w:val="20"/>
              </w:rPr>
              <w:t>Viatris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FB529ED" w14:textId="5A1355FB" w:rsidR="003A2A7F" w:rsidRPr="00446A98" w:rsidRDefault="003A2A7F" w:rsidP="003A2A7F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 xml:space="preserve">after 31 May 2025—4 months stock by reference to usual demand of both Ondansetron ODT </w:t>
            </w:r>
            <w:proofErr w:type="spellStart"/>
            <w:r w:rsidRPr="00446A98">
              <w:rPr>
                <w:color w:val="000000"/>
                <w:sz w:val="20"/>
              </w:rPr>
              <w:t>Viatris</w:t>
            </w:r>
            <w:proofErr w:type="spellEnd"/>
            <w:r w:rsidRPr="00446A98">
              <w:rPr>
                <w:color w:val="000000"/>
                <w:sz w:val="20"/>
              </w:rPr>
              <w:t xml:space="preserve"> and Ondansetron Mylan ODT added together</w:t>
            </w:r>
          </w:p>
        </w:tc>
      </w:tr>
      <w:tr w:rsidR="003A2A7F" w:rsidRPr="00446A98" w14:paraId="6FABBA0C" w14:textId="77777777" w:rsidTr="003A2A7F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AF6A5" w14:textId="3FBE8F3C" w:rsidR="003A2A7F" w:rsidRPr="00446A98" w:rsidRDefault="003A2A7F" w:rsidP="003A2A7F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Ondansetron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5020B" w14:textId="1CBF85EF" w:rsidR="003A2A7F" w:rsidRPr="00446A98" w:rsidRDefault="003A2A7F" w:rsidP="003A2A7F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Tablet 4 mg (as hydrochloride dihydrate)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C1B43" w14:textId="62E650E0" w:rsidR="003A2A7F" w:rsidRPr="00446A98" w:rsidRDefault="003A2A7F" w:rsidP="003A2A7F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ECD2E" w14:textId="3FF4F06D" w:rsidR="003A2A7F" w:rsidRPr="00446A98" w:rsidRDefault="003A2A7F" w:rsidP="003A2A7F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 xml:space="preserve">Ondansetron Tablets </w:t>
            </w:r>
            <w:proofErr w:type="spellStart"/>
            <w:r w:rsidRPr="00446A98">
              <w:rPr>
                <w:color w:val="000000"/>
                <w:sz w:val="20"/>
              </w:rPr>
              <w:t>Viatris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23082" w14:textId="39DF08ED" w:rsidR="003A2A7F" w:rsidRPr="00446A98" w:rsidRDefault="003A2A7F" w:rsidP="003A2A7F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 xml:space="preserve">after 31 May 2025—6 months stock by reference to usual demand of both Ondansetron Tablets </w:t>
            </w:r>
            <w:proofErr w:type="spellStart"/>
            <w:r w:rsidRPr="00446A98">
              <w:rPr>
                <w:color w:val="000000"/>
                <w:sz w:val="20"/>
              </w:rPr>
              <w:t>Viatris</w:t>
            </w:r>
            <w:proofErr w:type="spellEnd"/>
            <w:r w:rsidRPr="00446A98">
              <w:rPr>
                <w:color w:val="000000"/>
                <w:sz w:val="20"/>
              </w:rPr>
              <w:t xml:space="preserve"> and Ondansetron Mylan Tablets added together</w:t>
            </w:r>
          </w:p>
        </w:tc>
      </w:tr>
      <w:tr w:rsidR="00D77157" w:rsidRPr="00446A98" w14:paraId="0FEB6D15" w14:textId="77777777" w:rsidTr="000E2073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3DDB022E" w14:textId="0129B338" w:rsidR="00D77157" w:rsidRPr="00446A98" w:rsidRDefault="00D77157" w:rsidP="00D77157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Ondansetron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5EF801F" w14:textId="37CD147B" w:rsidR="00D77157" w:rsidRPr="00446A98" w:rsidRDefault="00D77157" w:rsidP="00D77157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Tablet 8 mg (as hydrochloride dihydrate)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012DDD6" w14:textId="519781CF" w:rsidR="00D77157" w:rsidRPr="00446A98" w:rsidRDefault="00D77157" w:rsidP="00D77157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ED5138B" w14:textId="3C5BC04F" w:rsidR="00D77157" w:rsidRPr="00446A98" w:rsidRDefault="00D77157" w:rsidP="00D77157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 xml:space="preserve">Ondansetron Tablets </w:t>
            </w:r>
            <w:proofErr w:type="spellStart"/>
            <w:r w:rsidRPr="00446A98">
              <w:rPr>
                <w:color w:val="000000"/>
                <w:sz w:val="20"/>
              </w:rPr>
              <w:t>Viatris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F5B62D6" w14:textId="2F9B062E" w:rsidR="00D77157" w:rsidRPr="00446A98" w:rsidRDefault="00D77157" w:rsidP="00D77157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 xml:space="preserve">after 31 May 2025—4 months stock by reference to usual demand of both Ondansetron Tablets </w:t>
            </w:r>
            <w:proofErr w:type="spellStart"/>
            <w:r w:rsidRPr="00446A98">
              <w:rPr>
                <w:color w:val="000000"/>
                <w:sz w:val="20"/>
              </w:rPr>
              <w:t>Viatris</w:t>
            </w:r>
            <w:proofErr w:type="spellEnd"/>
            <w:r w:rsidRPr="00446A98">
              <w:rPr>
                <w:color w:val="000000"/>
                <w:sz w:val="20"/>
              </w:rPr>
              <w:t xml:space="preserve"> and Ondansetron Mylan Tablets added together</w:t>
            </w:r>
          </w:p>
        </w:tc>
      </w:tr>
    </w:tbl>
    <w:p w14:paraId="7D088EC2" w14:textId="0F7CB711" w:rsidR="006C3735" w:rsidRPr="00446A98" w:rsidRDefault="000E7F0F" w:rsidP="007D24B6">
      <w:pPr>
        <w:pStyle w:val="ItemHead"/>
        <w:rPr>
          <w:rFonts w:ascii="Times New Roman" w:hAnsi="Times New Roman"/>
        </w:rPr>
      </w:pPr>
      <w:proofErr w:type="gramStart"/>
      <w:r w:rsidRPr="00446A98">
        <w:rPr>
          <w:rFonts w:ascii="Times New Roman" w:hAnsi="Times New Roman"/>
        </w:rPr>
        <w:lastRenderedPageBreak/>
        <w:t>6</w:t>
      </w:r>
      <w:r w:rsidR="006C3735" w:rsidRPr="00446A98">
        <w:rPr>
          <w:rFonts w:ascii="Times New Roman" w:hAnsi="Times New Roman"/>
        </w:rPr>
        <w:t xml:space="preserve">  Schedule</w:t>
      </w:r>
      <w:proofErr w:type="gramEnd"/>
      <w:r w:rsidR="00B93678" w:rsidRPr="00446A98">
        <w:rPr>
          <w:rFonts w:ascii="Times New Roman" w:hAnsi="Times New Roman"/>
        </w:rPr>
        <w:t xml:space="preserve"> </w:t>
      </w:r>
      <w:r w:rsidR="006C3735" w:rsidRPr="00446A98">
        <w:rPr>
          <w:rFonts w:ascii="Times New Roman" w:hAnsi="Times New Roman"/>
        </w:rPr>
        <w:t>1 (table)</w:t>
      </w:r>
    </w:p>
    <w:p w14:paraId="2ED0B485" w14:textId="77777777" w:rsidR="000447C0" w:rsidRPr="00446A98" w:rsidRDefault="000447C0" w:rsidP="000447C0">
      <w:pPr>
        <w:pStyle w:val="Item"/>
      </w:pPr>
      <w:r w:rsidRPr="00446A98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65CC3" w:rsidRPr="00446A98" w14:paraId="445B21DE" w14:textId="77777777" w:rsidTr="000E2073">
        <w:trPr>
          <w:jc w:val="center"/>
        </w:trPr>
        <w:tc>
          <w:tcPr>
            <w:tcW w:w="1957" w:type="dxa"/>
            <w:shd w:val="clear" w:color="auto" w:fill="auto"/>
          </w:tcPr>
          <w:p w14:paraId="17AA26B0" w14:textId="2E9C86F4" w:rsidR="00965CC3" w:rsidRPr="00446A98" w:rsidRDefault="00965CC3" w:rsidP="00965CC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Pioglitazone</w:t>
            </w:r>
          </w:p>
        </w:tc>
        <w:tc>
          <w:tcPr>
            <w:tcW w:w="1956" w:type="dxa"/>
            <w:shd w:val="clear" w:color="auto" w:fill="auto"/>
          </w:tcPr>
          <w:p w14:paraId="759AF5A4" w14:textId="72856528" w:rsidR="00965CC3" w:rsidRPr="00446A98" w:rsidRDefault="00965CC3" w:rsidP="00965CC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Tablet 45 mg (as hydrochloride)</w:t>
            </w:r>
          </w:p>
        </w:tc>
        <w:tc>
          <w:tcPr>
            <w:tcW w:w="1956" w:type="dxa"/>
            <w:shd w:val="clear" w:color="auto" w:fill="auto"/>
          </w:tcPr>
          <w:p w14:paraId="54CE8E43" w14:textId="01E5CA15" w:rsidR="00965CC3" w:rsidRPr="00446A98" w:rsidRDefault="00965CC3" w:rsidP="00965CC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3347995" w14:textId="2411FDEB" w:rsidR="00965CC3" w:rsidRPr="00446A98" w:rsidRDefault="00965CC3" w:rsidP="00965CC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ARX-PIOGLITAZONE</w:t>
            </w:r>
          </w:p>
        </w:tc>
        <w:tc>
          <w:tcPr>
            <w:tcW w:w="1956" w:type="dxa"/>
            <w:shd w:val="clear" w:color="auto" w:fill="auto"/>
          </w:tcPr>
          <w:p w14:paraId="5F29096A" w14:textId="7A97FFAF" w:rsidR="00965CC3" w:rsidRPr="00446A98" w:rsidRDefault="00965CC3" w:rsidP="00965CC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4 months stock by reference to usual demand of both APOTEX-Pioglitazone and ARX-PIOGLITAZONE added together</w:t>
            </w:r>
          </w:p>
        </w:tc>
      </w:tr>
    </w:tbl>
    <w:p w14:paraId="772F0CE0" w14:textId="77777777" w:rsidR="000447C0" w:rsidRPr="00446A98" w:rsidRDefault="000447C0" w:rsidP="000447C0">
      <w:pPr>
        <w:pStyle w:val="Item"/>
      </w:pPr>
      <w:r w:rsidRPr="00446A98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65CC3" w:rsidRPr="00446A98" w14:paraId="3F88A093" w14:textId="77777777" w:rsidTr="000E2073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630DD54C" w14:textId="69A5ABF6" w:rsidR="00965CC3" w:rsidRPr="00446A98" w:rsidRDefault="00965CC3" w:rsidP="00965CC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Piroxicam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4BCC26A" w14:textId="35B47483" w:rsidR="00965CC3" w:rsidRPr="00446A98" w:rsidRDefault="00965CC3" w:rsidP="00965CC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Dispersible tablet 20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87B355F" w14:textId="36A1E61A" w:rsidR="00965CC3" w:rsidRPr="00446A98" w:rsidRDefault="00965CC3" w:rsidP="00965CC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9BB67B0" w14:textId="716A4716" w:rsidR="00965CC3" w:rsidRPr="00446A98" w:rsidRDefault="00965CC3" w:rsidP="00965CC3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46A98">
              <w:rPr>
                <w:color w:val="000000"/>
                <w:sz w:val="20"/>
              </w:rPr>
              <w:t>Feldene</w:t>
            </w:r>
            <w:proofErr w:type="spellEnd"/>
            <w:r w:rsidRPr="00446A98">
              <w:rPr>
                <w:color w:val="000000"/>
                <w:sz w:val="20"/>
              </w:rPr>
              <w:t>-D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5858D41" w14:textId="566CB330" w:rsidR="00965CC3" w:rsidRPr="00446A98" w:rsidRDefault="00965CC3" w:rsidP="00965CC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between 1 February 2025 and 31 March 2025—0 months stock by reference to usual demand</w:t>
            </w:r>
          </w:p>
        </w:tc>
      </w:tr>
      <w:tr w:rsidR="00965CC3" w:rsidRPr="00446A98" w14:paraId="13A46107" w14:textId="77777777" w:rsidTr="000E2073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7784F673" w14:textId="70787448" w:rsidR="00965CC3" w:rsidRPr="00446A98" w:rsidRDefault="00965CC3" w:rsidP="00965CC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Polyethylene glycol 400 with propylene glycol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2EF8BD2" w14:textId="3E5A6623" w:rsidR="00965CC3" w:rsidRPr="00446A98" w:rsidRDefault="00965CC3" w:rsidP="00965CC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Eye drops 4 mg-3 mg per mL, 15 mL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AD3BC72" w14:textId="6E33743F" w:rsidR="00965CC3" w:rsidRPr="00446A98" w:rsidRDefault="00965CC3" w:rsidP="00965CC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Application to the Eye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7F1545B" w14:textId="5169FA2E" w:rsidR="00965CC3" w:rsidRPr="00446A98" w:rsidRDefault="00965CC3" w:rsidP="00965CC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Optix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03DF31C" w14:textId="101559B7" w:rsidR="00965CC3" w:rsidRPr="00446A98" w:rsidRDefault="00965CC3" w:rsidP="00965CC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between 1 February 2025 and 30 April 2025—0 months stock by reference to usual demand</w:t>
            </w:r>
          </w:p>
        </w:tc>
      </w:tr>
    </w:tbl>
    <w:p w14:paraId="1BC886C5" w14:textId="184D0C18" w:rsidR="006B5455" w:rsidRPr="00446A98" w:rsidRDefault="000E7F0F" w:rsidP="007D24B6">
      <w:pPr>
        <w:pStyle w:val="ItemHead"/>
        <w:rPr>
          <w:rFonts w:ascii="Times New Roman" w:hAnsi="Times New Roman"/>
        </w:rPr>
      </w:pPr>
      <w:proofErr w:type="gramStart"/>
      <w:r w:rsidRPr="00446A98">
        <w:rPr>
          <w:rFonts w:ascii="Times New Roman" w:hAnsi="Times New Roman"/>
        </w:rPr>
        <w:t>7</w:t>
      </w:r>
      <w:r w:rsidR="006B5455" w:rsidRPr="00446A98">
        <w:rPr>
          <w:rFonts w:ascii="Times New Roman" w:hAnsi="Times New Roman"/>
        </w:rPr>
        <w:t xml:space="preserve">  Schedule</w:t>
      </w:r>
      <w:proofErr w:type="gramEnd"/>
      <w:r w:rsidR="006B5455" w:rsidRPr="00446A98">
        <w:rPr>
          <w:rFonts w:ascii="Times New Roman" w:hAnsi="Times New Roman"/>
        </w:rPr>
        <w:t xml:space="preserve"> 1 (table)</w:t>
      </w:r>
    </w:p>
    <w:p w14:paraId="28F4ABCC" w14:textId="424B9A02" w:rsidR="005605FD" w:rsidRPr="00446A98" w:rsidRDefault="005605FD" w:rsidP="005605FD">
      <w:pPr>
        <w:pStyle w:val="Item"/>
      </w:pPr>
      <w:r w:rsidRPr="00446A98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6E05AF" w:rsidRPr="00446A98" w14:paraId="2E44B4F8" w14:textId="77777777" w:rsidTr="000E2073">
        <w:trPr>
          <w:jc w:val="center"/>
        </w:trPr>
        <w:tc>
          <w:tcPr>
            <w:tcW w:w="1957" w:type="dxa"/>
            <w:shd w:val="clear" w:color="auto" w:fill="auto"/>
          </w:tcPr>
          <w:p w14:paraId="4D6F8567" w14:textId="62255B0B" w:rsidR="006E05AF" w:rsidRPr="00446A98" w:rsidRDefault="006E05AF" w:rsidP="006E05AF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Ramipril with felodipine</w:t>
            </w:r>
          </w:p>
        </w:tc>
        <w:tc>
          <w:tcPr>
            <w:tcW w:w="1956" w:type="dxa"/>
            <w:shd w:val="clear" w:color="auto" w:fill="auto"/>
          </w:tcPr>
          <w:p w14:paraId="4A5DA785" w14:textId="22A86D0F" w:rsidR="006E05AF" w:rsidRPr="00446A98" w:rsidRDefault="006E05AF" w:rsidP="006E05AF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Tablet 2.5 mg</w:t>
            </w:r>
            <w:r w:rsidRPr="00446A98">
              <w:rPr>
                <w:color w:val="000000"/>
                <w:sz w:val="20"/>
              </w:rPr>
              <w:noBreakHyphen/>
              <w:t>2.5 mg (modified release)</w:t>
            </w:r>
          </w:p>
        </w:tc>
        <w:tc>
          <w:tcPr>
            <w:tcW w:w="1956" w:type="dxa"/>
            <w:shd w:val="clear" w:color="auto" w:fill="auto"/>
          </w:tcPr>
          <w:p w14:paraId="05F070C3" w14:textId="0A12AB55" w:rsidR="006E05AF" w:rsidRPr="00446A98" w:rsidRDefault="006E05AF" w:rsidP="006E05AF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4229B57" w14:textId="00B6FE09" w:rsidR="006E05AF" w:rsidRPr="00446A98" w:rsidRDefault="006E05AF" w:rsidP="006E05AF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46A98">
              <w:rPr>
                <w:color w:val="000000"/>
                <w:sz w:val="20"/>
              </w:rPr>
              <w:t>Triasyn</w:t>
            </w:r>
            <w:proofErr w:type="spellEnd"/>
            <w:r w:rsidRPr="00446A98">
              <w:rPr>
                <w:color w:val="000000"/>
                <w:sz w:val="20"/>
              </w:rPr>
              <w:t xml:space="preserve"> 2.5/2.5</w:t>
            </w:r>
          </w:p>
        </w:tc>
        <w:tc>
          <w:tcPr>
            <w:tcW w:w="1956" w:type="dxa"/>
            <w:shd w:val="clear" w:color="auto" w:fill="auto"/>
          </w:tcPr>
          <w:p w14:paraId="6EAE42C7" w14:textId="2FDA9F96" w:rsidR="006E05AF" w:rsidRPr="00446A98" w:rsidRDefault="006E05AF" w:rsidP="006E05AF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1CDF5E7F" w14:textId="66D51D0B" w:rsidR="005605FD" w:rsidRPr="00446A98" w:rsidRDefault="005605FD" w:rsidP="005605FD">
      <w:pPr>
        <w:pStyle w:val="Item"/>
      </w:pPr>
      <w:r w:rsidRPr="00446A98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6E05AF" w:rsidRPr="00446A98" w14:paraId="610ACB1F" w14:textId="77777777" w:rsidTr="000E2073">
        <w:trPr>
          <w:jc w:val="center"/>
        </w:trPr>
        <w:tc>
          <w:tcPr>
            <w:tcW w:w="1957" w:type="dxa"/>
            <w:shd w:val="clear" w:color="auto" w:fill="auto"/>
          </w:tcPr>
          <w:p w14:paraId="4038DDCB" w14:textId="3C871D4E" w:rsidR="006E05AF" w:rsidRPr="00446A98" w:rsidRDefault="006E05AF" w:rsidP="006E05AF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Ramipril with felodipine</w:t>
            </w:r>
          </w:p>
        </w:tc>
        <w:tc>
          <w:tcPr>
            <w:tcW w:w="1956" w:type="dxa"/>
            <w:shd w:val="clear" w:color="auto" w:fill="auto"/>
          </w:tcPr>
          <w:p w14:paraId="60A17C4D" w14:textId="7F044D85" w:rsidR="006E05AF" w:rsidRPr="00446A98" w:rsidRDefault="006E05AF" w:rsidP="006E05AF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Tablet 2.5 mg-2.5 mg (modified release)</w:t>
            </w:r>
          </w:p>
        </w:tc>
        <w:tc>
          <w:tcPr>
            <w:tcW w:w="1956" w:type="dxa"/>
            <w:shd w:val="clear" w:color="auto" w:fill="auto"/>
          </w:tcPr>
          <w:p w14:paraId="2E2A81B9" w14:textId="31CD4046" w:rsidR="006E05AF" w:rsidRPr="00446A98" w:rsidRDefault="006E05AF" w:rsidP="006E05AF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FBF5154" w14:textId="4AA9B1D6" w:rsidR="006E05AF" w:rsidRPr="00446A98" w:rsidRDefault="006E05AF" w:rsidP="006E05AF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46A98">
              <w:rPr>
                <w:color w:val="000000"/>
                <w:sz w:val="20"/>
              </w:rPr>
              <w:t>Triasyn</w:t>
            </w:r>
            <w:proofErr w:type="spellEnd"/>
            <w:r w:rsidRPr="00446A98">
              <w:rPr>
                <w:color w:val="000000"/>
                <w:sz w:val="20"/>
              </w:rPr>
              <w:t xml:space="preserve"> 2.5/2.5</w:t>
            </w:r>
          </w:p>
        </w:tc>
        <w:tc>
          <w:tcPr>
            <w:tcW w:w="1956" w:type="dxa"/>
            <w:shd w:val="clear" w:color="auto" w:fill="auto"/>
          </w:tcPr>
          <w:p w14:paraId="599FC30E" w14:textId="1981F1D9" w:rsidR="006E05AF" w:rsidRPr="00446A98" w:rsidRDefault="006E05AF" w:rsidP="006E05AF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between 1 February 2025 and 30 September 2025—0 months stock by reference to usual PBS demand</w:t>
            </w:r>
          </w:p>
        </w:tc>
      </w:tr>
    </w:tbl>
    <w:p w14:paraId="490644AE" w14:textId="4F1DF5CF" w:rsidR="00C7553A" w:rsidRPr="00446A98" w:rsidRDefault="000E7F0F" w:rsidP="00B335E2">
      <w:pPr>
        <w:pStyle w:val="ItemHead"/>
        <w:rPr>
          <w:rFonts w:ascii="Times New Roman" w:hAnsi="Times New Roman"/>
        </w:rPr>
      </w:pPr>
      <w:proofErr w:type="gramStart"/>
      <w:r w:rsidRPr="00446A98">
        <w:rPr>
          <w:rFonts w:ascii="Times New Roman" w:hAnsi="Times New Roman"/>
        </w:rPr>
        <w:t>8</w:t>
      </w:r>
      <w:r w:rsidR="00C7553A" w:rsidRPr="00446A98">
        <w:rPr>
          <w:rFonts w:ascii="Times New Roman" w:hAnsi="Times New Roman"/>
        </w:rPr>
        <w:t xml:space="preserve">  Schedule</w:t>
      </w:r>
      <w:proofErr w:type="gramEnd"/>
      <w:r w:rsidR="00C7553A" w:rsidRPr="00446A98">
        <w:rPr>
          <w:rFonts w:ascii="Times New Roman" w:hAnsi="Times New Roman"/>
        </w:rPr>
        <w:t xml:space="preserve"> 1 (table)</w:t>
      </w:r>
    </w:p>
    <w:p w14:paraId="18C328C7" w14:textId="77777777" w:rsidR="00022FAB" w:rsidRPr="00446A98" w:rsidRDefault="00022FAB" w:rsidP="00022FAB">
      <w:pPr>
        <w:pStyle w:val="Item"/>
      </w:pPr>
      <w:r w:rsidRPr="00446A98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B0450" w:rsidRPr="00446A98" w14:paraId="489DA534" w14:textId="77777777" w:rsidTr="004B0450">
        <w:trPr>
          <w:jc w:val="center"/>
        </w:trPr>
        <w:tc>
          <w:tcPr>
            <w:tcW w:w="1957" w:type="dxa"/>
            <w:shd w:val="clear" w:color="auto" w:fill="auto"/>
          </w:tcPr>
          <w:p w14:paraId="120029F2" w14:textId="535E8B38" w:rsidR="004B0450" w:rsidRPr="00446A98" w:rsidRDefault="004B0450" w:rsidP="004B0450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Telmisartan</w:t>
            </w:r>
          </w:p>
        </w:tc>
        <w:tc>
          <w:tcPr>
            <w:tcW w:w="1956" w:type="dxa"/>
            <w:shd w:val="clear" w:color="auto" w:fill="auto"/>
          </w:tcPr>
          <w:p w14:paraId="2B55DF9D" w14:textId="0ECB51E8" w:rsidR="004B0450" w:rsidRPr="00446A98" w:rsidRDefault="004B0450" w:rsidP="004B0450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Tablet 40 mg</w:t>
            </w:r>
          </w:p>
        </w:tc>
        <w:tc>
          <w:tcPr>
            <w:tcW w:w="1956" w:type="dxa"/>
            <w:shd w:val="clear" w:color="auto" w:fill="auto"/>
          </w:tcPr>
          <w:p w14:paraId="18705471" w14:textId="2F003276" w:rsidR="004B0450" w:rsidRPr="00446A98" w:rsidRDefault="004B0450" w:rsidP="004B0450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86434B1" w14:textId="53420C4F" w:rsidR="004B0450" w:rsidRPr="00446A98" w:rsidRDefault="004B0450" w:rsidP="004B0450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NOUMED TELMISARTAN</w:t>
            </w:r>
          </w:p>
        </w:tc>
        <w:tc>
          <w:tcPr>
            <w:tcW w:w="1956" w:type="dxa"/>
            <w:shd w:val="clear" w:color="auto" w:fill="auto"/>
          </w:tcPr>
          <w:p w14:paraId="27462246" w14:textId="365AB47E" w:rsidR="004B0450" w:rsidRPr="00446A98" w:rsidRDefault="004B0450" w:rsidP="004B0450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between 1 December 2024 and 31 January 2025—0 months stock by reference to usual demand</w:t>
            </w:r>
          </w:p>
        </w:tc>
      </w:tr>
    </w:tbl>
    <w:p w14:paraId="56DEB83A" w14:textId="2DD5A503" w:rsidR="002C7CD8" w:rsidRPr="00446A98" w:rsidRDefault="000E7F0F" w:rsidP="00B335E2">
      <w:pPr>
        <w:pStyle w:val="ItemHead"/>
        <w:rPr>
          <w:rFonts w:ascii="Times New Roman" w:hAnsi="Times New Roman"/>
        </w:rPr>
      </w:pPr>
      <w:proofErr w:type="gramStart"/>
      <w:r w:rsidRPr="00446A98">
        <w:rPr>
          <w:rFonts w:ascii="Times New Roman" w:hAnsi="Times New Roman"/>
        </w:rPr>
        <w:t>9</w:t>
      </w:r>
      <w:r w:rsidR="002C7CD8" w:rsidRPr="00446A98">
        <w:rPr>
          <w:rFonts w:ascii="Times New Roman" w:hAnsi="Times New Roman"/>
        </w:rPr>
        <w:t xml:space="preserve">  Schedule</w:t>
      </w:r>
      <w:proofErr w:type="gramEnd"/>
      <w:r w:rsidR="002C7CD8" w:rsidRPr="00446A98">
        <w:rPr>
          <w:rFonts w:ascii="Times New Roman" w:hAnsi="Times New Roman"/>
        </w:rPr>
        <w:t xml:space="preserve"> 1 (table)</w:t>
      </w:r>
    </w:p>
    <w:p w14:paraId="6A78CBCB" w14:textId="77777777" w:rsidR="00865DAB" w:rsidRPr="00446A98" w:rsidRDefault="00865DAB" w:rsidP="00865DAB">
      <w:pPr>
        <w:pStyle w:val="Item"/>
      </w:pPr>
      <w:r w:rsidRPr="00446A98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56933" w:rsidRPr="00446A98" w14:paraId="0A9BCC5A" w14:textId="77777777" w:rsidTr="000E2073">
        <w:trPr>
          <w:jc w:val="center"/>
        </w:trPr>
        <w:tc>
          <w:tcPr>
            <w:tcW w:w="1957" w:type="dxa"/>
            <w:shd w:val="clear" w:color="auto" w:fill="auto"/>
          </w:tcPr>
          <w:p w14:paraId="372F203C" w14:textId="2AA84510" w:rsidR="00456933" w:rsidRPr="00446A98" w:rsidRDefault="00456933" w:rsidP="0045693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Trandolapril</w:t>
            </w:r>
          </w:p>
        </w:tc>
        <w:tc>
          <w:tcPr>
            <w:tcW w:w="1956" w:type="dxa"/>
            <w:shd w:val="clear" w:color="auto" w:fill="auto"/>
          </w:tcPr>
          <w:p w14:paraId="25F47072" w14:textId="64CE82B8" w:rsidR="00456933" w:rsidRPr="00446A98" w:rsidRDefault="00456933" w:rsidP="0045693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Capsule 500 micrograms</w:t>
            </w:r>
          </w:p>
        </w:tc>
        <w:tc>
          <w:tcPr>
            <w:tcW w:w="1956" w:type="dxa"/>
            <w:shd w:val="clear" w:color="auto" w:fill="auto"/>
          </w:tcPr>
          <w:p w14:paraId="2D8A864E" w14:textId="182C5D80" w:rsidR="00456933" w:rsidRPr="00446A98" w:rsidRDefault="00456933" w:rsidP="0045693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64F1D5A" w14:textId="51BBF2B2" w:rsidR="00456933" w:rsidRPr="00446A98" w:rsidRDefault="00456933" w:rsidP="00456933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46A98">
              <w:rPr>
                <w:color w:val="000000"/>
                <w:sz w:val="20"/>
              </w:rPr>
              <w:t>Dolapril</w:t>
            </w:r>
            <w:proofErr w:type="spellEnd"/>
            <w:r w:rsidRPr="00446A98">
              <w:rPr>
                <w:color w:val="000000"/>
                <w:sz w:val="20"/>
              </w:rPr>
              <w:t xml:space="preserve"> 0.5</w:t>
            </w:r>
          </w:p>
        </w:tc>
        <w:tc>
          <w:tcPr>
            <w:tcW w:w="1956" w:type="dxa"/>
            <w:shd w:val="clear" w:color="auto" w:fill="auto"/>
          </w:tcPr>
          <w:p w14:paraId="1425D652" w14:textId="53E84788" w:rsidR="00456933" w:rsidRPr="00446A98" w:rsidRDefault="00456933" w:rsidP="0045693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2.5 months stock by reference to usual demand</w:t>
            </w:r>
          </w:p>
        </w:tc>
      </w:tr>
    </w:tbl>
    <w:p w14:paraId="15FB53E4" w14:textId="77777777" w:rsidR="00865DAB" w:rsidRPr="00446A98" w:rsidRDefault="00865DAB" w:rsidP="00865DAB">
      <w:pPr>
        <w:pStyle w:val="Item"/>
      </w:pPr>
      <w:r w:rsidRPr="00446A98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56933" w:rsidRPr="00446A98" w14:paraId="27768874" w14:textId="77777777" w:rsidTr="00865DAB">
        <w:trPr>
          <w:jc w:val="center"/>
        </w:trPr>
        <w:tc>
          <w:tcPr>
            <w:tcW w:w="1957" w:type="dxa"/>
            <w:shd w:val="clear" w:color="auto" w:fill="auto"/>
          </w:tcPr>
          <w:p w14:paraId="65CE1855" w14:textId="085EDBED" w:rsidR="00456933" w:rsidRPr="00446A98" w:rsidRDefault="00456933" w:rsidP="0045693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Trastuzumab</w:t>
            </w:r>
          </w:p>
        </w:tc>
        <w:tc>
          <w:tcPr>
            <w:tcW w:w="1956" w:type="dxa"/>
            <w:shd w:val="clear" w:color="auto" w:fill="auto"/>
          </w:tcPr>
          <w:p w14:paraId="2E887229" w14:textId="23B77E8A" w:rsidR="00456933" w:rsidRPr="00446A98" w:rsidRDefault="00456933" w:rsidP="0045693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Powder for I.V. infusion 150 mg</w:t>
            </w:r>
          </w:p>
        </w:tc>
        <w:tc>
          <w:tcPr>
            <w:tcW w:w="1956" w:type="dxa"/>
            <w:shd w:val="clear" w:color="auto" w:fill="auto"/>
          </w:tcPr>
          <w:p w14:paraId="43905D58" w14:textId="74ECA1DA" w:rsidR="00456933" w:rsidRPr="00446A98" w:rsidRDefault="00456933" w:rsidP="0045693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1459D9A1" w14:textId="5F49FEFE" w:rsidR="00456933" w:rsidRPr="00446A98" w:rsidRDefault="00456933" w:rsidP="00456933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46A98">
              <w:rPr>
                <w:color w:val="000000"/>
                <w:sz w:val="20"/>
              </w:rPr>
              <w:t>Kanjinti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55FEB51A" w14:textId="024BD349" w:rsidR="00456933" w:rsidRPr="00446A98" w:rsidRDefault="00456933" w:rsidP="0045693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 xml:space="preserve">between 1 February 2025 and 31 March 2025—0 months </w:t>
            </w:r>
            <w:r w:rsidRPr="00446A98">
              <w:rPr>
                <w:color w:val="000000"/>
                <w:sz w:val="20"/>
              </w:rPr>
              <w:lastRenderedPageBreak/>
              <w:t>stock by reference to usual demand</w:t>
            </w:r>
          </w:p>
        </w:tc>
      </w:tr>
    </w:tbl>
    <w:p w14:paraId="5D1C9114" w14:textId="0C3AF556" w:rsidR="00854F4D" w:rsidRPr="00446A98" w:rsidRDefault="00022A9B" w:rsidP="00B335E2">
      <w:pPr>
        <w:pStyle w:val="ItemHead"/>
        <w:rPr>
          <w:rFonts w:ascii="Times New Roman" w:hAnsi="Times New Roman"/>
        </w:rPr>
      </w:pPr>
      <w:proofErr w:type="gramStart"/>
      <w:r w:rsidRPr="00446A98">
        <w:rPr>
          <w:rFonts w:ascii="Times New Roman" w:hAnsi="Times New Roman"/>
        </w:rPr>
        <w:lastRenderedPageBreak/>
        <w:t>1</w:t>
      </w:r>
      <w:r w:rsidR="000E7F0F" w:rsidRPr="00446A98">
        <w:rPr>
          <w:rFonts w:ascii="Times New Roman" w:hAnsi="Times New Roman"/>
        </w:rPr>
        <w:t>0</w:t>
      </w:r>
      <w:r w:rsidR="00854F4D" w:rsidRPr="00446A98">
        <w:rPr>
          <w:rFonts w:ascii="Times New Roman" w:hAnsi="Times New Roman"/>
        </w:rPr>
        <w:t xml:space="preserve">  Schedule</w:t>
      </w:r>
      <w:proofErr w:type="gramEnd"/>
      <w:r w:rsidR="00854F4D" w:rsidRPr="00446A98">
        <w:rPr>
          <w:rFonts w:ascii="Times New Roman" w:hAnsi="Times New Roman"/>
        </w:rPr>
        <w:t xml:space="preserve"> 1 (table)</w:t>
      </w:r>
    </w:p>
    <w:p w14:paraId="29C85B22" w14:textId="77777777" w:rsidR="009C7FF4" w:rsidRPr="00446A98" w:rsidRDefault="009C7FF4" w:rsidP="009C7FF4">
      <w:pPr>
        <w:pStyle w:val="Item"/>
      </w:pPr>
      <w:r w:rsidRPr="00446A98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C7FF4" w:rsidRPr="00446A98" w14:paraId="238AE909" w14:textId="77777777" w:rsidTr="000E2073">
        <w:trPr>
          <w:jc w:val="center"/>
        </w:trPr>
        <w:tc>
          <w:tcPr>
            <w:tcW w:w="1957" w:type="dxa"/>
            <w:shd w:val="clear" w:color="auto" w:fill="auto"/>
          </w:tcPr>
          <w:p w14:paraId="065CF31C" w14:textId="04D2A307" w:rsidR="009C7FF4" w:rsidRPr="00446A98" w:rsidRDefault="009C7FF4" w:rsidP="009C7FF4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Valproic acid</w:t>
            </w:r>
          </w:p>
        </w:tc>
        <w:tc>
          <w:tcPr>
            <w:tcW w:w="1956" w:type="dxa"/>
            <w:shd w:val="clear" w:color="auto" w:fill="auto"/>
          </w:tcPr>
          <w:p w14:paraId="36E71EC9" w14:textId="6405B850" w:rsidR="009C7FF4" w:rsidRPr="00446A98" w:rsidRDefault="009C7FF4" w:rsidP="009C7FF4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 liquid containing sodium valproate 200 mg per 5 mL, 300 mL</w:t>
            </w:r>
          </w:p>
        </w:tc>
        <w:tc>
          <w:tcPr>
            <w:tcW w:w="1956" w:type="dxa"/>
            <w:shd w:val="clear" w:color="auto" w:fill="auto"/>
          </w:tcPr>
          <w:p w14:paraId="5B94E5E7" w14:textId="2DA1D655" w:rsidR="009C7FF4" w:rsidRPr="00446A98" w:rsidRDefault="009C7FF4" w:rsidP="009C7FF4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A44A36F" w14:textId="34D3160A" w:rsidR="009C7FF4" w:rsidRPr="00446A98" w:rsidRDefault="009C7FF4" w:rsidP="009C7FF4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Epilim Liquid</w:t>
            </w:r>
          </w:p>
        </w:tc>
        <w:tc>
          <w:tcPr>
            <w:tcW w:w="1956" w:type="dxa"/>
            <w:shd w:val="clear" w:color="auto" w:fill="auto"/>
          </w:tcPr>
          <w:p w14:paraId="363ED555" w14:textId="4A605BD2" w:rsidR="009C7FF4" w:rsidRPr="00446A98" w:rsidRDefault="009C7FF4" w:rsidP="009C7FF4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231AB8DE" w14:textId="77777777" w:rsidR="009C7FF4" w:rsidRPr="00446A98" w:rsidRDefault="009C7FF4" w:rsidP="009C7FF4">
      <w:pPr>
        <w:pStyle w:val="Item"/>
      </w:pPr>
      <w:r w:rsidRPr="00446A98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B0FD0" w:rsidRPr="00446A98" w14:paraId="02C7E2A6" w14:textId="77777777" w:rsidTr="000E2073">
        <w:trPr>
          <w:jc w:val="center"/>
        </w:trPr>
        <w:tc>
          <w:tcPr>
            <w:tcW w:w="1957" w:type="dxa"/>
            <w:shd w:val="clear" w:color="auto" w:fill="auto"/>
          </w:tcPr>
          <w:p w14:paraId="5332D1C6" w14:textId="3E2D2A7E" w:rsidR="00FB0FD0" w:rsidRPr="00446A98" w:rsidRDefault="00FB0FD0" w:rsidP="00FB0FD0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Valproic acid</w:t>
            </w:r>
          </w:p>
        </w:tc>
        <w:tc>
          <w:tcPr>
            <w:tcW w:w="1956" w:type="dxa"/>
            <w:shd w:val="clear" w:color="auto" w:fill="auto"/>
          </w:tcPr>
          <w:p w14:paraId="5FA66A73" w14:textId="2CAB6D46" w:rsidR="00FB0FD0" w:rsidRPr="00446A98" w:rsidRDefault="00FB0FD0" w:rsidP="00FB0FD0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 liquid containing sodium valproate 200 mg per 5 mL, 300 mL</w:t>
            </w:r>
          </w:p>
        </w:tc>
        <w:tc>
          <w:tcPr>
            <w:tcW w:w="1956" w:type="dxa"/>
            <w:shd w:val="clear" w:color="auto" w:fill="auto"/>
          </w:tcPr>
          <w:p w14:paraId="0E4EAF99" w14:textId="5EA457B4" w:rsidR="00FB0FD0" w:rsidRPr="00446A98" w:rsidRDefault="00FB0FD0" w:rsidP="00FB0FD0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BB330AF" w14:textId="6EE05691" w:rsidR="00FB0FD0" w:rsidRPr="00446A98" w:rsidRDefault="00FB0FD0" w:rsidP="00FB0FD0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Epilim Liquid</w:t>
            </w:r>
          </w:p>
        </w:tc>
        <w:tc>
          <w:tcPr>
            <w:tcW w:w="1956" w:type="dxa"/>
            <w:shd w:val="clear" w:color="auto" w:fill="auto"/>
          </w:tcPr>
          <w:p w14:paraId="37A5AE1A" w14:textId="4492FF90" w:rsidR="00F96724" w:rsidRPr="00446A98" w:rsidRDefault="00FB0FD0" w:rsidP="00F96724">
            <w:pPr>
              <w:pStyle w:val="Tablea"/>
            </w:pPr>
            <w:r w:rsidRPr="00446A98">
              <w:t>(a) between 1 February 2025 and 31 March 2025—</w:t>
            </w:r>
            <w:r w:rsidR="0043065B" w:rsidRPr="00446A98">
              <w:rPr>
                <w:color w:val="000000"/>
              </w:rPr>
              <w:t xml:space="preserve">89,358 </w:t>
            </w:r>
            <w:r w:rsidRPr="00446A98">
              <w:t xml:space="preserve">packs of a pack quantity of 1 </w:t>
            </w:r>
          </w:p>
          <w:p w14:paraId="54690173" w14:textId="77777777" w:rsidR="00F96724" w:rsidRPr="00446A98" w:rsidRDefault="00FB0FD0" w:rsidP="00F96724">
            <w:pPr>
              <w:pStyle w:val="Tablea"/>
            </w:pPr>
            <w:r w:rsidRPr="00446A98">
              <w:t xml:space="preserve">(b) between 1 April 2025 and 30 September 2025—91,362 packs of a pack quantity of 1 </w:t>
            </w:r>
          </w:p>
          <w:p w14:paraId="245F9AF1" w14:textId="7A7ACF20" w:rsidR="00FB0FD0" w:rsidRPr="00446A98" w:rsidRDefault="00FB0FD0" w:rsidP="00F96724">
            <w:pPr>
              <w:pStyle w:val="Tablea"/>
            </w:pPr>
            <w:r w:rsidRPr="00446A98">
              <w:t>(c) after 30 September 2025—6 months stock by reference to usual PBS demand</w:t>
            </w:r>
          </w:p>
        </w:tc>
      </w:tr>
    </w:tbl>
    <w:p w14:paraId="58C5D2D4" w14:textId="2AA401EF" w:rsidR="00BE422F" w:rsidRPr="00446A98" w:rsidRDefault="00BE422F" w:rsidP="00602B24">
      <w:pPr>
        <w:pStyle w:val="ItemHead"/>
        <w:rPr>
          <w:rFonts w:ascii="Times New Roman" w:hAnsi="Times New Roman"/>
          <w:b w:val="0"/>
          <w:bCs/>
        </w:rPr>
      </w:pPr>
    </w:p>
    <w:p w14:paraId="7DED9C8B" w14:textId="3321AB26" w:rsidR="00A139CE" w:rsidRPr="00446A98" w:rsidRDefault="00A139CE" w:rsidP="00A139CE">
      <w:pPr>
        <w:pStyle w:val="ActHead6"/>
        <w:pageBreakBefore/>
        <w:rPr>
          <w:rFonts w:ascii="Times New Roman" w:hAnsi="Times New Roman"/>
        </w:rPr>
      </w:pPr>
      <w:bookmarkStart w:id="78" w:name="_Toc165035274"/>
      <w:bookmarkStart w:id="79" w:name="_Toc170150632"/>
      <w:bookmarkStart w:id="80" w:name="_Toc178179433"/>
      <w:bookmarkStart w:id="81" w:name="_Toc181033715"/>
      <w:bookmarkStart w:id="82" w:name="_Toc185400316"/>
      <w:bookmarkStart w:id="83" w:name="_Toc188945258"/>
      <w:r w:rsidRPr="00446A98">
        <w:rPr>
          <w:rStyle w:val="CharAmSchNo"/>
          <w:rFonts w:ascii="Times New Roman" w:hAnsi="Times New Roman"/>
        </w:rPr>
        <w:lastRenderedPageBreak/>
        <w:t>Schedule 2</w:t>
      </w:r>
      <w:r w:rsidRPr="00446A98">
        <w:rPr>
          <w:rFonts w:ascii="Times New Roman" w:hAnsi="Times New Roman"/>
        </w:rPr>
        <w:t>—</w:t>
      </w:r>
      <w:bookmarkEnd w:id="78"/>
      <w:bookmarkEnd w:id="79"/>
      <w:bookmarkEnd w:id="80"/>
      <w:r w:rsidRPr="00446A98">
        <w:rPr>
          <w:rStyle w:val="CharAmSchText"/>
          <w:rFonts w:ascii="Times New Roman" w:hAnsi="Times New Roman"/>
        </w:rPr>
        <w:t>Amendments commencing 1 April 2025</w:t>
      </w:r>
      <w:bookmarkEnd w:id="81"/>
      <w:bookmarkEnd w:id="82"/>
      <w:bookmarkEnd w:id="83"/>
    </w:p>
    <w:p w14:paraId="1F9B789C" w14:textId="77777777" w:rsidR="00A139CE" w:rsidRPr="00446A98" w:rsidRDefault="00A139CE" w:rsidP="00A139CE">
      <w:pPr>
        <w:pStyle w:val="ActHead9"/>
      </w:pPr>
      <w:bookmarkStart w:id="84" w:name="_Toc165035275"/>
      <w:bookmarkStart w:id="85" w:name="_Toc170150633"/>
      <w:bookmarkStart w:id="86" w:name="_Toc178179434"/>
      <w:bookmarkStart w:id="87" w:name="_Toc181033716"/>
      <w:bookmarkStart w:id="88" w:name="_Toc185400317"/>
      <w:bookmarkStart w:id="89" w:name="_Toc188945259"/>
      <w:r w:rsidRPr="00446A98">
        <w:t>National Health (Minimum Stockholding) Determination 2023</w:t>
      </w:r>
      <w:bookmarkEnd w:id="84"/>
      <w:bookmarkEnd w:id="85"/>
      <w:bookmarkEnd w:id="86"/>
      <w:bookmarkEnd w:id="87"/>
      <w:bookmarkEnd w:id="88"/>
      <w:bookmarkEnd w:id="89"/>
    </w:p>
    <w:p w14:paraId="2A6EB2BE" w14:textId="77777777" w:rsidR="00A139CE" w:rsidRPr="00446A98" w:rsidRDefault="00A139CE" w:rsidP="00A139CE">
      <w:pPr>
        <w:pStyle w:val="ItemHead"/>
        <w:rPr>
          <w:rFonts w:ascii="Times New Roman" w:hAnsi="Times New Roman"/>
        </w:rPr>
      </w:pPr>
      <w:proofErr w:type="gramStart"/>
      <w:r w:rsidRPr="00446A98">
        <w:rPr>
          <w:rFonts w:ascii="Times New Roman" w:hAnsi="Times New Roman"/>
        </w:rPr>
        <w:t>1  Schedule</w:t>
      </w:r>
      <w:proofErr w:type="gramEnd"/>
      <w:r w:rsidRPr="00446A98">
        <w:rPr>
          <w:rFonts w:ascii="Times New Roman" w:hAnsi="Times New Roman"/>
        </w:rPr>
        <w:t xml:space="preserve"> 1 (table)</w:t>
      </w:r>
    </w:p>
    <w:p w14:paraId="2B1CF8D7" w14:textId="77777777" w:rsidR="007173C7" w:rsidRPr="00446A98" w:rsidRDefault="007173C7" w:rsidP="007173C7">
      <w:pPr>
        <w:pStyle w:val="Item"/>
      </w:pPr>
      <w:r w:rsidRPr="00446A98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533F3" w:rsidRPr="00446A98" w14:paraId="7BBF7D5F" w14:textId="77777777" w:rsidTr="000E2073">
        <w:trPr>
          <w:jc w:val="center"/>
        </w:trPr>
        <w:tc>
          <w:tcPr>
            <w:tcW w:w="1957" w:type="dxa"/>
            <w:shd w:val="clear" w:color="auto" w:fill="auto"/>
          </w:tcPr>
          <w:p w14:paraId="11832A66" w14:textId="3ECB27A1" w:rsidR="008533F3" w:rsidRPr="00446A98" w:rsidRDefault="008533F3" w:rsidP="008533F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Clarithromycin</w:t>
            </w:r>
          </w:p>
        </w:tc>
        <w:tc>
          <w:tcPr>
            <w:tcW w:w="1956" w:type="dxa"/>
            <w:shd w:val="clear" w:color="auto" w:fill="auto"/>
          </w:tcPr>
          <w:p w14:paraId="6FFE39CF" w14:textId="541F59A6" w:rsidR="008533F3" w:rsidRPr="00446A98" w:rsidRDefault="008533F3" w:rsidP="008533F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Powder for oral liquid 250 mg per 5 mL, 50 mL</w:t>
            </w:r>
          </w:p>
        </w:tc>
        <w:tc>
          <w:tcPr>
            <w:tcW w:w="1956" w:type="dxa"/>
            <w:shd w:val="clear" w:color="auto" w:fill="auto"/>
          </w:tcPr>
          <w:p w14:paraId="06FCA13B" w14:textId="296CF359" w:rsidR="008533F3" w:rsidRPr="00446A98" w:rsidRDefault="008533F3" w:rsidP="008533F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4C1FE9F" w14:textId="17C89A42" w:rsidR="008533F3" w:rsidRPr="00446A98" w:rsidRDefault="008533F3" w:rsidP="008533F3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46A98">
              <w:rPr>
                <w:color w:val="000000"/>
                <w:sz w:val="20"/>
              </w:rPr>
              <w:t>Klacid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4151D75A" w14:textId="78859D98" w:rsidR="008533F3" w:rsidRPr="00446A98" w:rsidRDefault="008533F3" w:rsidP="008533F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7C399201" w14:textId="77777777" w:rsidR="007173C7" w:rsidRPr="00446A98" w:rsidRDefault="007173C7" w:rsidP="007173C7">
      <w:pPr>
        <w:pStyle w:val="Item"/>
      </w:pPr>
      <w:r w:rsidRPr="00446A98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533F3" w:rsidRPr="00446A98" w14:paraId="247B55DE" w14:textId="77777777" w:rsidTr="000E2073">
        <w:trPr>
          <w:jc w:val="center"/>
        </w:trPr>
        <w:tc>
          <w:tcPr>
            <w:tcW w:w="1957" w:type="dxa"/>
            <w:shd w:val="clear" w:color="auto" w:fill="auto"/>
          </w:tcPr>
          <w:p w14:paraId="47A3312A" w14:textId="18448A93" w:rsidR="008533F3" w:rsidRPr="00446A98" w:rsidRDefault="008533F3" w:rsidP="008533F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Clarithromycin</w:t>
            </w:r>
          </w:p>
        </w:tc>
        <w:tc>
          <w:tcPr>
            <w:tcW w:w="1956" w:type="dxa"/>
            <w:shd w:val="clear" w:color="auto" w:fill="auto"/>
          </w:tcPr>
          <w:p w14:paraId="5AA1FB63" w14:textId="3F143324" w:rsidR="008533F3" w:rsidRPr="00446A98" w:rsidRDefault="008533F3" w:rsidP="008533F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Powder for oral liquid 250 mg per 5 mL, 50 mL</w:t>
            </w:r>
          </w:p>
        </w:tc>
        <w:tc>
          <w:tcPr>
            <w:tcW w:w="1956" w:type="dxa"/>
            <w:shd w:val="clear" w:color="auto" w:fill="auto"/>
          </w:tcPr>
          <w:p w14:paraId="1335EAB8" w14:textId="20C759BB" w:rsidR="008533F3" w:rsidRPr="00446A98" w:rsidRDefault="008533F3" w:rsidP="008533F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67A61F3" w14:textId="565AEF83" w:rsidR="008533F3" w:rsidRPr="00446A98" w:rsidRDefault="008533F3" w:rsidP="008533F3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46A98">
              <w:rPr>
                <w:color w:val="000000"/>
                <w:sz w:val="20"/>
              </w:rPr>
              <w:t>Klacid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4B69A4F7" w14:textId="77777777" w:rsidR="000E578A" w:rsidRPr="00446A98" w:rsidRDefault="008533F3" w:rsidP="000E578A">
            <w:pPr>
              <w:pStyle w:val="Tablea"/>
            </w:pPr>
            <w:r w:rsidRPr="00446A98">
              <w:t xml:space="preserve">(a) between 1 April 2025 and 30 September 2025—17,180 packs of a pack quantity of 1 </w:t>
            </w:r>
          </w:p>
          <w:p w14:paraId="700C573B" w14:textId="2129608C" w:rsidR="008533F3" w:rsidRPr="00446A98" w:rsidRDefault="008533F3" w:rsidP="000E578A">
            <w:pPr>
              <w:pStyle w:val="Tablea"/>
            </w:pPr>
            <w:r w:rsidRPr="00446A98">
              <w:t>(b) after 30 September 2025—4 months stock by reference to usual PBS demand</w:t>
            </w:r>
          </w:p>
        </w:tc>
      </w:tr>
    </w:tbl>
    <w:p w14:paraId="3142C33C" w14:textId="5E85510C" w:rsidR="00C55BB2" w:rsidRPr="00446A98" w:rsidRDefault="00C55BB2" w:rsidP="00C55BB2">
      <w:pPr>
        <w:pStyle w:val="ItemHead"/>
        <w:rPr>
          <w:rFonts w:ascii="Times New Roman" w:hAnsi="Times New Roman"/>
        </w:rPr>
      </w:pPr>
      <w:proofErr w:type="gramStart"/>
      <w:r w:rsidRPr="00446A98">
        <w:rPr>
          <w:rFonts w:ascii="Times New Roman" w:hAnsi="Times New Roman"/>
        </w:rPr>
        <w:t>2  Schedule</w:t>
      </w:r>
      <w:proofErr w:type="gramEnd"/>
      <w:r w:rsidRPr="00446A98">
        <w:rPr>
          <w:rFonts w:ascii="Times New Roman" w:hAnsi="Times New Roman"/>
        </w:rPr>
        <w:t xml:space="preserve"> 1 (table)</w:t>
      </w:r>
    </w:p>
    <w:p w14:paraId="27346376" w14:textId="3DBC8A90" w:rsidR="00C55BB2" w:rsidRPr="00446A98" w:rsidRDefault="00C55BB2" w:rsidP="00C55BB2">
      <w:pPr>
        <w:pStyle w:val="Item"/>
      </w:pPr>
      <w:r w:rsidRPr="00446A98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B5C07" w:rsidRPr="00446A98" w14:paraId="3FDA731D" w14:textId="77777777" w:rsidTr="00E7248A">
        <w:trPr>
          <w:jc w:val="center"/>
        </w:trPr>
        <w:tc>
          <w:tcPr>
            <w:tcW w:w="1957" w:type="dxa"/>
            <w:shd w:val="clear" w:color="auto" w:fill="auto"/>
          </w:tcPr>
          <w:p w14:paraId="1FD87811" w14:textId="7828C0A6" w:rsidR="00BB5C07" w:rsidRPr="00446A98" w:rsidRDefault="00BB5C07" w:rsidP="00BB5C07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Diazepam</w:t>
            </w:r>
          </w:p>
        </w:tc>
        <w:tc>
          <w:tcPr>
            <w:tcW w:w="1956" w:type="dxa"/>
            <w:shd w:val="clear" w:color="auto" w:fill="auto"/>
          </w:tcPr>
          <w:p w14:paraId="4E82E19E" w14:textId="4503EB6C" w:rsidR="00BB5C07" w:rsidRPr="00446A98" w:rsidRDefault="00BB5C07" w:rsidP="00BB5C07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 liquid 10 mg per 10 mL, 100 mL</w:t>
            </w:r>
          </w:p>
        </w:tc>
        <w:tc>
          <w:tcPr>
            <w:tcW w:w="1956" w:type="dxa"/>
            <w:shd w:val="clear" w:color="auto" w:fill="auto"/>
          </w:tcPr>
          <w:p w14:paraId="0E164225" w14:textId="2CD51A77" w:rsidR="00BB5C07" w:rsidRPr="00446A98" w:rsidRDefault="00BB5C07" w:rsidP="00BB5C07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6F42D75" w14:textId="6E0EFF9A" w:rsidR="00BB5C07" w:rsidRPr="00446A98" w:rsidRDefault="00BB5C07" w:rsidP="00BB5C07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Diazepam Elixir</w:t>
            </w:r>
          </w:p>
        </w:tc>
        <w:tc>
          <w:tcPr>
            <w:tcW w:w="1956" w:type="dxa"/>
            <w:shd w:val="clear" w:color="auto" w:fill="auto"/>
          </w:tcPr>
          <w:p w14:paraId="608094D4" w14:textId="0AC55174" w:rsidR="00BB5C07" w:rsidRPr="00446A98" w:rsidRDefault="00BB5C07" w:rsidP="00BB5C07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3A7F012B" w14:textId="27F363AF" w:rsidR="00C55BB2" w:rsidRPr="00446A98" w:rsidRDefault="00C55BB2" w:rsidP="00C55BB2">
      <w:pPr>
        <w:pStyle w:val="Item"/>
      </w:pPr>
      <w:r w:rsidRPr="00446A98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B5C07" w:rsidRPr="00446A98" w14:paraId="1C2572B0" w14:textId="77777777" w:rsidTr="00E7248A">
        <w:trPr>
          <w:jc w:val="center"/>
        </w:trPr>
        <w:tc>
          <w:tcPr>
            <w:tcW w:w="1957" w:type="dxa"/>
            <w:shd w:val="clear" w:color="auto" w:fill="auto"/>
          </w:tcPr>
          <w:p w14:paraId="355C9C19" w14:textId="56C5BF41" w:rsidR="00BB5C07" w:rsidRPr="00446A98" w:rsidRDefault="00BB5C07" w:rsidP="00BB5C07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Diazepam</w:t>
            </w:r>
          </w:p>
        </w:tc>
        <w:tc>
          <w:tcPr>
            <w:tcW w:w="1956" w:type="dxa"/>
            <w:shd w:val="clear" w:color="auto" w:fill="auto"/>
          </w:tcPr>
          <w:p w14:paraId="3CDD3DE1" w14:textId="6E81549C" w:rsidR="00BB5C07" w:rsidRPr="00446A98" w:rsidRDefault="00BB5C07" w:rsidP="00BB5C07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 liquid 10 mg per 10 mL, 100 mL</w:t>
            </w:r>
          </w:p>
        </w:tc>
        <w:tc>
          <w:tcPr>
            <w:tcW w:w="1956" w:type="dxa"/>
            <w:shd w:val="clear" w:color="auto" w:fill="auto"/>
          </w:tcPr>
          <w:p w14:paraId="0E9BAF91" w14:textId="467F4AC7" w:rsidR="00BB5C07" w:rsidRPr="00446A98" w:rsidRDefault="00BB5C07" w:rsidP="00BB5C07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5AB0474" w14:textId="5B8D5EEA" w:rsidR="00BB5C07" w:rsidRPr="00446A98" w:rsidRDefault="00BB5C07" w:rsidP="00BB5C07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Diazepam Elixir</w:t>
            </w:r>
          </w:p>
        </w:tc>
        <w:tc>
          <w:tcPr>
            <w:tcW w:w="1956" w:type="dxa"/>
            <w:shd w:val="clear" w:color="auto" w:fill="auto"/>
          </w:tcPr>
          <w:p w14:paraId="300D7C25" w14:textId="77777777" w:rsidR="000E578A" w:rsidRPr="00446A98" w:rsidRDefault="00BB5C07" w:rsidP="000E578A">
            <w:pPr>
              <w:pStyle w:val="Tablea"/>
            </w:pPr>
            <w:r w:rsidRPr="00446A98">
              <w:t xml:space="preserve">(a) between 1 April 2025 and 30 September 2025—1,228 packs of a pack quantity of 1 </w:t>
            </w:r>
          </w:p>
          <w:p w14:paraId="0CD68127" w14:textId="2EAFF9C3" w:rsidR="00BB5C07" w:rsidRPr="00446A98" w:rsidRDefault="00BB5C07" w:rsidP="000E578A">
            <w:pPr>
              <w:pStyle w:val="Tablea"/>
            </w:pPr>
            <w:r w:rsidRPr="00446A98">
              <w:t>(b) after 30 September 2025—4 months stock by reference to usual PBS demand</w:t>
            </w:r>
          </w:p>
        </w:tc>
      </w:tr>
    </w:tbl>
    <w:p w14:paraId="42B1F1F5" w14:textId="21F38A40" w:rsidR="000E7F0F" w:rsidRPr="00446A98" w:rsidRDefault="000E7F0F" w:rsidP="000E7F0F">
      <w:pPr>
        <w:pStyle w:val="ItemHead"/>
        <w:rPr>
          <w:rFonts w:ascii="Times New Roman" w:hAnsi="Times New Roman"/>
        </w:rPr>
      </w:pPr>
      <w:proofErr w:type="gramStart"/>
      <w:r w:rsidRPr="00446A98">
        <w:rPr>
          <w:rFonts w:ascii="Times New Roman" w:hAnsi="Times New Roman"/>
        </w:rPr>
        <w:t>3  Schedule</w:t>
      </w:r>
      <w:proofErr w:type="gramEnd"/>
      <w:r w:rsidRPr="00446A98">
        <w:rPr>
          <w:rFonts w:ascii="Times New Roman" w:hAnsi="Times New Roman"/>
        </w:rPr>
        <w:t xml:space="preserve"> 1 (table)</w:t>
      </w:r>
    </w:p>
    <w:p w14:paraId="3F9C26C2" w14:textId="77777777" w:rsidR="000E7F0F" w:rsidRPr="00446A98" w:rsidRDefault="000E7F0F" w:rsidP="000E7F0F">
      <w:pPr>
        <w:pStyle w:val="Item"/>
      </w:pPr>
      <w:r w:rsidRPr="00446A98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E7F0F" w:rsidRPr="00446A98" w14:paraId="122EC4B9" w14:textId="77777777" w:rsidTr="000E2073">
        <w:trPr>
          <w:jc w:val="center"/>
        </w:trPr>
        <w:tc>
          <w:tcPr>
            <w:tcW w:w="1957" w:type="dxa"/>
            <w:shd w:val="clear" w:color="auto" w:fill="auto"/>
          </w:tcPr>
          <w:p w14:paraId="6487C9C0" w14:textId="77777777" w:rsidR="000E7F0F" w:rsidRPr="00446A98" w:rsidRDefault="000E7F0F" w:rsidP="000E207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Oxazepam</w:t>
            </w:r>
          </w:p>
        </w:tc>
        <w:tc>
          <w:tcPr>
            <w:tcW w:w="1956" w:type="dxa"/>
            <w:shd w:val="clear" w:color="auto" w:fill="auto"/>
          </w:tcPr>
          <w:p w14:paraId="4853AC75" w14:textId="77777777" w:rsidR="000E7F0F" w:rsidRPr="00446A98" w:rsidRDefault="000E7F0F" w:rsidP="000E207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Tablet 30 mg</w:t>
            </w:r>
          </w:p>
        </w:tc>
        <w:tc>
          <w:tcPr>
            <w:tcW w:w="1956" w:type="dxa"/>
            <w:shd w:val="clear" w:color="auto" w:fill="auto"/>
          </w:tcPr>
          <w:p w14:paraId="4D0BD8F3" w14:textId="77777777" w:rsidR="000E7F0F" w:rsidRPr="00446A98" w:rsidRDefault="000E7F0F" w:rsidP="000E207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A8EB0F3" w14:textId="77777777" w:rsidR="000E7F0F" w:rsidRPr="00446A98" w:rsidRDefault="000E7F0F" w:rsidP="000E2073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46A98">
              <w:rPr>
                <w:color w:val="000000"/>
                <w:sz w:val="20"/>
              </w:rPr>
              <w:t>Murelax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F274FD7" w14:textId="77777777" w:rsidR="000E7F0F" w:rsidRPr="00446A98" w:rsidRDefault="000E7F0F" w:rsidP="000E207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5 months stock by reference to usual demand</w:t>
            </w:r>
          </w:p>
        </w:tc>
      </w:tr>
    </w:tbl>
    <w:p w14:paraId="273DA9FA" w14:textId="77777777" w:rsidR="000E7F0F" w:rsidRPr="00446A98" w:rsidRDefault="000E7F0F" w:rsidP="000E7F0F">
      <w:pPr>
        <w:pStyle w:val="Item"/>
      </w:pPr>
      <w:r w:rsidRPr="00446A98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E7F0F" w:rsidRPr="00446A98" w14:paraId="2060DC5D" w14:textId="77777777" w:rsidTr="000E2073">
        <w:trPr>
          <w:jc w:val="center"/>
        </w:trPr>
        <w:tc>
          <w:tcPr>
            <w:tcW w:w="1957" w:type="dxa"/>
            <w:shd w:val="clear" w:color="auto" w:fill="auto"/>
          </w:tcPr>
          <w:p w14:paraId="03AE9B37" w14:textId="77777777" w:rsidR="000E7F0F" w:rsidRPr="00446A98" w:rsidRDefault="000E7F0F" w:rsidP="000E207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Oxybutynin</w:t>
            </w:r>
          </w:p>
        </w:tc>
        <w:tc>
          <w:tcPr>
            <w:tcW w:w="1956" w:type="dxa"/>
            <w:shd w:val="clear" w:color="auto" w:fill="auto"/>
          </w:tcPr>
          <w:p w14:paraId="5C8533B8" w14:textId="77777777" w:rsidR="000E7F0F" w:rsidRPr="00446A98" w:rsidRDefault="000E7F0F" w:rsidP="000E207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Transdermal patches 36 mg, 8</w:t>
            </w:r>
          </w:p>
        </w:tc>
        <w:tc>
          <w:tcPr>
            <w:tcW w:w="1956" w:type="dxa"/>
            <w:shd w:val="clear" w:color="auto" w:fill="auto"/>
          </w:tcPr>
          <w:p w14:paraId="7D1DF028" w14:textId="77777777" w:rsidR="000E7F0F" w:rsidRPr="00446A98" w:rsidRDefault="000E7F0F" w:rsidP="000E207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Transdermal</w:t>
            </w:r>
          </w:p>
        </w:tc>
        <w:tc>
          <w:tcPr>
            <w:tcW w:w="1956" w:type="dxa"/>
            <w:shd w:val="clear" w:color="auto" w:fill="auto"/>
          </w:tcPr>
          <w:p w14:paraId="00933854" w14:textId="77777777" w:rsidR="000E7F0F" w:rsidRPr="00446A98" w:rsidRDefault="000E7F0F" w:rsidP="000E2073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46A98">
              <w:rPr>
                <w:color w:val="000000"/>
                <w:sz w:val="20"/>
              </w:rPr>
              <w:t>Oxytrol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AE4A37E" w14:textId="77777777" w:rsidR="000E7F0F" w:rsidRPr="00446A98" w:rsidRDefault="000E7F0F" w:rsidP="000E2073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65E5BA47" w14:textId="3B7A1DD8" w:rsidR="00EA75E5" w:rsidRPr="00446A98" w:rsidRDefault="00EA75E5" w:rsidP="00EA75E5">
      <w:pPr>
        <w:pStyle w:val="ActHead6"/>
        <w:pageBreakBefore/>
        <w:rPr>
          <w:rFonts w:ascii="Times New Roman" w:hAnsi="Times New Roman"/>
        </w:rPr>
      </w:pPr>
      <w:bookmarkStart w:id="90" w:name="_Toc185400318"/>
      <w:bookmarkStart w:id="91" w:name="_Toc188945260"/>
      <w:r w:rsidRPr="00446A98">
        <w:rPr>
          <w:rStyle w:val="CharAmSchNo"/>
          <w:rFonts w:ascii="Times New Roman" w:hAnsi="Times New Roman"/>
        </w:rPr>
        <w:lastRenderedPageBreak/>
        <w:t>Schedule 3</w:t>
      </w:r>
      <w:r w:rsidRPr="00446A98">
        <w:rPr>
          <w:rFonts w:ascii="Times New Roman" w:hAnsi="Times New Roman"/>
        </w:rPr>
        <w:t>—</w:t>
      </w:r>
      <w:r w:rsidRPr="00446A98">
        <w:rPr>
          <w:rStyle w:val="CharAmSchText"/>
          <w:rFonts w:ascii="Times New Roman" w:hAnsi="Times New Roman"/>
        </w:rPr>
        <w:t xml:space="preserve">Amendments commencing immediately after </w:t>
      </w:r>
      <w:bookmarkStart w:id="92" w:name="_Hlk178086411"/>
      <w:r w:rsidRPr="00446A98">
        <w:rPr>
          <w:rStyle w:val="CharAmSchText"/>
          <w:rFonts w:ascii="Times New Roman" w:hAnsi="Times New Roman"/>
        </w:rPr>
        <w:t xml:space="preserve">the commencement of Schedule 2 to the </w:t>
      </w:r>
      <w:r w:rsidRPr="00446A98">
        <w:rPr>
          <w:rStyle w:val="CharAmSchText"/>
          <w:rFonts w:ascii="Times New Roman" w:hAnsi="Times New Roman"/>
          <w:i/>
          <w:iCs/>
        </w:rPr>
        <w:t>National Health (Minimum Stockholding) Amendment Determination (No. 10) 2024</w:t>
      </w:r>
      <w:bookmarkEnd w:id="92"/>
      <w:r w:rsidRPr="00446A98">
        <w:rPr>
          <w:rStyle w:val="CharAmSchText"/>
          <w:rFonts w:ascii="Times New Roman" w:hAnsi="Times New Roman"/>
        </w:rPr>
        <w:t xml:space="preserve"> – 1 April 2025</w:t>
      </w:r>
      <w:bookmarkEnd w:id="90"/>
      <w:bookmarkEnd w:id="91"/>
    </w:p>
    <w:p w14:paraId="2ECC3A03" w14:textId="5D21E0E7" w:rsidR="00EA75E5" w:rsidRPr="00446A98" w:rsidRDefault="00EA75E5" w:rsidP="00EA75E5">
      <w:pPr>
        <w:pStyle w:val="ActHead9"/>
      </w:pPr>
      <w:bookmarkStart w:id="93" w:name="_Toc185400319"/>
      <w:bookmarkStart w:id="94" w:name="_Toc188945261"/>
      <w:r w:rsidRPr="00446A98">
        <w:t>National Health (Minimum Stockholding) Determination 2023</w:t>
      </w:r>
      <w:bookmarkEnd w:id="93"/>
      <w:bookmarkEnd w:id="94"/>
    </w:p>
    <w:p w14:paraId="1FF0F43A" w14:textId="240AD6BE" w:rsidR="002B6EB7" w:rsidRPr="00446A98" w:rsidRDefault="00EA75E5" w:rsidP="002B6EB7">
      <w:pPr>
        <w:pStyle w:val="ItemHead"/>
        <w:rPr>
          <w:rFonts w:ascii="Times New Roman" w:hAnsi="Times New Roman"/>
        </w:rPr>
      </w:pPr>
      <w:proofErr w:type="gramStart"/>
      <w:r w:rsidRPr="00446A98">
        <w:rPr>
          <w:rFonts w:ascii="Times New Roman" w:hAnsi="Times New Roman"/>
        </w:rPr>
        <w:t>1</w:t>
      </w:r>
      <w:r w:rsidR="002B6EB7" w:rsidRPr="00446A98">
        <w:rPr>
          <w:rFonts w:ascii="Times New Roman" w:hAnsi="Times New Roman"/>
        </w:rPr>
        <w:t xml:space="preserve">  Schedule</w:t>
      </w:r>
      <w:proofErr w:type="gramEnd"/>
      <w:r w:rsidR="002B6EB7" w:rsidRPr="00446A98">
        <w:rPr>
          <w:rFonts w:ascii="Times New Roman" w:hAnsi="Times New Roman"/>
        </w:rPr>
        <w:t xml:space="preserve"> 1 (table)</w:t>
      </w:r>
    </w:p>
    <w:p w14:paraId="79D60C37" w14:textId="77777777" w:rsidR="002B6EB7" w:rsidRPr="00446A98" w:rsidRDefault="002B6EB7" w:rsidP="002B6EB7">
      <w:pPr>
        <w:pStyle w:val="Item"/>
      </w:pPr>
      <w:r w:rsidRPr="00446A98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86EB7" w:rsidRPr="00446A98" w14:paraId="0F013CDC" w14:textId="77777777" w:rsidTr="00E7248A">
        <w:trPr>
          <w:jc w:val="center"/>
        </w:trPr>
        <w:tc>
          <w:tcPr>
            <w:tcW w:w="1957" w:type="dxa"/>
            <w:shd w:val="clear" w:color="auto" w:fill="auto"/>
          </w:tcPr>
          <w:p w14:paraId="239F8E32" w14:textId="3AA9D333" w:rsidR="00E86EB7" w:rsidRPr="00446A98" w:rsidRDefault="00E86EB7" w:rsidP="00E86EB7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Glyceryl trinitrate</w:t>
            </w:r>
          </w:p>
        </w:tc>
        <w:tc>
          <w:tcPr>
            <w:tcW w:w="1956" w:type="dxa"/>
            <w:shd w:val="clear" w:color="auto" w:fill="auto"/>
          </w:tcPr>
          <w:p w14:paraId="3B1EE384" w14:textId="568CD948" w:rsidR="00E86EB7" w:rsidRPr="00446A98" w:rsidRDefault="00E86EB7" w:rsidP="00E86EB7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Sublingual spray (pump pack) 400 micrograms per dose, 200 doses</w:t>
            </w:r>
          </w:p>
        </w:tc>
        <w:tc>
          <w:tcPr>
            <w:tcW w:w="1956" w:type="dxa"/>
            <w:shd w:val="clear" w:color="auto" w:fill="auto"/>
          </w:tcPr>
          <w:p w14:paraId="2B0B0024" w14:textId="4C7EC38B" w:rsidR="00E86EB7" w:rsidRPr="00446A98" w:rsidRDefault="00E86EB7" w:rsidP="00E86EB7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Sublingual</w:t>
            </w:r>
          </w:p>
        </w:tc>
        <w:tc>
          <w:tcPr>
            <w:tcW w:w="1956" w:type="dxa"/>
            <w:shd w:val="clear" w:color="auto" w:fill="auto"/>
          </w:tcPr>
          <w:p w14:paraId="60113FF7" w14:textId="16CADB63" w:rsidR="00E86EB7" w:rsidRPr="00446A98" w:rsidRDefault="00E86EB7" w:rsidP="00E86EB7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46A98">
              <w:rPr>
                <w:color w:val="000000"/>
                <w:sz w:val="20"/>
              </w:rPr>
              <w:t>Nitrolingual</w:t>
            </w:r>
            <w:proofErr w:type="spellEnd"/>
            <w:r w:rsidRPr="00446A98">
              <w:rPr>
                <w:color w:val="000000"/>
                <w:sz w:val="20"/>
              </w:rPr>
              <w:t xml:space="preserve"> </w:t>
            </w:r>
            <w:proofErr w:type="spellStart"/>
            <w:r w:rsidRPr="00446A98">
              <w:rPr>
                <w:color w:val="000000"/>
                <w:sz w:val="20"/>
              </w:rPr>
              <w:t>Pumpspray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10CFCD3C" w14:textId="176104A0" w:rsidR="00E86EB7" w:rsidRPr="00446A98" w:rsidRDefault="00E86EB7" w:rsidP="00E86EB7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3D887107" w14:textId="77777777" w:rsidR="002B6EB7" w:rsidRPr="00446A98" w:rsidRDefault="002B6EB7" w:rsidP="002B6EB7">
      <w:pPr>
        <w:pStyle w:val="Item"/>
      </w:pPr>
      <w:r w:rsidRPr="00446A98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74AAD" w:rsidRPr="00856D45" w14:paraId="0B399EC3" w14:textId="77777777" w:rsidTr="00E7248A">
        <w:trPr>
          <w:jc w:val="center"/>
        </w:trPr>
        <w:tc>
          <w:tcPr>
            <w:tcW w:w="1957" w:type="dxa"/>
            <w:shd w:val="clear" w:color="auto" w:fill="auto"/>
          </w:tcPr>
          <w:p w14:paraId="366500B8" w14:textId="5E27E1EF" w:rsidR="00974AAD" w:rsidRPr="00446A98" w:rsidRDefault="00974AAD" w:rsidP="00974AAD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Glyceryl trinitrate</w:t>
            </w:r>
          </w:p>
        </w:tc>
        <w:tc>
          <w:tcPr>
            <w:tcW w:w="1956" w:type="dxa"/>
            <w:shd w:val="clear" w:color="auto" w:fill="auto"/>
          </w:tcPr>
          <w:p w14:paraId="5BD97141" w14:textId="753F7A9A" w:rsidR="00974AAD" w:rsidRPr="00446A98" w:rsidRDefault="00974AAD" w:rsidP="00974AAD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Sublingual spray (pump pack) 400 micrograms per dose, 200 doses</w:t>
            </w:r>
          </w:p>
        </w:tc>
        <w:tc>
          <w:tcPr>
            <w:tcW w:w="1956" w:type="dxa"/>
            <w:shd w:val="clear" w:color="auto" w:fill="auto"/>
          </w:tcPr>
          <w:p w14:paraId="3FDA9F5C" w14:textId="413A3224" w:rsidR="00974AAD" w:rsidRPr="00446A98" w:rsidRDefault="00974AAD" w:rsidP="00974AAD">
            <w:pPr>
              <w:spacing w:before="60" w:line="240" w:lineRule="auto"/>
              <w:rPr>
                <w:color w:val="000000"/>
                <w:sz w:val="20"/>
              </w:rPr>
            </w:pPr>
            <w:r w:rsidRPr="00446A98">
              <w:rPr>
                <w:color w:val="000000"/>
                <w:sz w:val="20"/>
              </w:rPr>
              <w:t>Sublingual</w:t>
            </w:r>
          </w:p>
        </w:tc>
        <w:tc>
          <w:tcPr>
            <w:tcW w:w="1956" w:type="dxa"/>
            <w:shd w:val="clear" w:color="auto" w:fill="auto"/>
          </w:tcPr>
          <w:p w14:paraId="4120509B" w14:textId="23016123" w:rsidR="00974AAD" w:rsidRPr="00446A98" w:rsidRDefault="00974AAD" w:rsidP="00974AAD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446A98">
              <w:rPr>
                <w:color w:val="000000"/>
                <w:sz w:val="20"/>
              </w:rPr>
              <w:t>Nitrolingual</w:t>
            </w:r>
            <w:proofErr w:type="spellEnd"/>
            <w:r w:rsidRPr="00446A98">
              <w:rPr>
                <w:color w:val="000000"/>
                <w:sz w:val="20"/>
              </w:rPr>
              <w:t xml:space="preserve"> </w:t>
            </w:r>
            <w:proofErr w:type="spellStart"/>
            <w:r w:rsidRPr="00446A98">
              <w:rPr>
                <w:color w:val="000000"/>
                <w:sz w:val="20"/>
              </w:rPr>
              <w:t>Pumpspray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F6D37EA" w14:textId="77777777" w:rsidR="00974AAD" w:rsidRPr="00446A98" w:rsidRDefault="00974AAD" w:rsidP="00974AAD">
            <w:pPr>
              <w:pStyle w:val="Tablea"/>
            </w:pPr>
            <w:r w:rsidRPr="00446A98">
              <w:t xml:space="preserve">(a) between 1 April 2025 and 30 September 2025—162,432 packs of a pack quantity of 1 </w:t>
            </w:r>
          </w:p>
          <w:p w14:paraId="1FC60850" w14:textId="2C7C1638" w:rsidR="00974AAD" w:rsidRPr="004909F9" w:rsidRDefault="00974AAD" w:rsidP="00974AAD">
            <w:pPr>
              <w:pStyle w:val="Tablea"/>
            </w:pPr>
            <w:r w:rsidRPr="00446A98">
              <w:t>(b) after 30 September 2025—6 months stock by reference to usual PBS demand</w:t>
            </w:r>
          </w:p>
        </w:tc>
      </w:tr>
    </w:tbl>
    <w:p w14:paraId="7DDF652F" w14:textId="4D271AC5" w:rsidR="00B603F3" w:rsidRDefault="00B603F3" w:rsidP="00F335DF">
      <w:pPr>
        <w:pStyle w:val="Item"/>
        <w:ind w:left="0"/>
      </w:pPr>
    </w:p>
    <w:p w14:paraId="7B97BCDC" w14:textId="3F7D1948" w:rsidR="00BD5565" w:rsidRPr="00486265" w:rsidRDefault="00BD5565" w:rsidP="00486265">
      <w:pPr>
        <w:spacing w:line="240" w:lineRule="auto"/>
        <w:rPr>
          <w:rFonts w:eastAsia="Times New Roman" w:cs="Times New Roman"/>
          <w:lang w:eastAsia="en-AU"/>
        </w:rPr>
      </w:pPr>
    </w:p>
    <w:sectPr w:rsidR="00BD5565" w:rsidRPr="00486265" w:rsidSect="007F48E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8709D" w14:textId="77777777" w:rsidR="00D32B32" w:rsidRDefault="00D32B32" w:rsidP="0048364F">
      <w:pPr>
        <w:spacing w:line="240" w:lineRule="auto"/>
      </w:pPr>
      <w:r>
        <w:separator/>
      </w:r>
    </w:p>
  </w:endnote>
  <w:endnote w:type="continuationSeparator" w:id="0">
    <w:p w14:paraId="09600F0C" w14:textId="77777777" w:rsidR="00D32B32" w:rsidRDefault="00D32B32" w:rsidP="0048364F">
      <w:pPr>
        <w:spacing w:line="240" w:lineRule="auto"/>
      </w:pPr>
      <w:r>
        <w:continuationSeparator/>
      </w:r>
    </w:p>
  </w:endnote>
  <w:endnote w:type="continuationNotice" w:id="1">
    <w:p w14:paraId="0D4B7E9E" w14:textId="77777777" w:rsidR="00D32B32" w:rsidRDefault="00D32B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819C1" w14:textId="77777777" w:rsidR="00D20A95" w:rsidRPr="005F1388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BBCA9" w14:textId="77777777" w:rsidR="00D20A95" w:rsidRDefault="00D20A95" w:rsidP="00E97334"/>
  <w:p w14:paraId="04418C92" w14:textId="77777777" w:rsidR="00D20A95" w:rsidRPr="00E97334" w:rsidRDefault="00D20A9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986C9" w14:textId="77777777" w:rsidR="00D20A95" w:rsidRPr="00ED79B6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F0117" w14:textId="77777777" w:rsidR="009E11EF" w:rsidRPr="00E33C1C" w:rsidRDefault="009E11E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11EF" w14:paraId="42CFA424" w14:textId="77777777" w:rsidTr="00C8115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09B303" w14:textId="77777777" w:rsidR="009E11EF" w:rsidRDefault="009E11EF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2543E5" w14:textId="3068120F" w:rsidR="009E11EF" w:rsidRDefault="009E11EF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 w:rsidR="004A7BCB">
            <w:rPr>
              <w:i/>
              <w:noProof/>
              <w:sz w:val="18"/>
            </w:rPr>
            <w:t>National Health (Minimum Stockholding) Amendment Determination (</w:t>
          </w:r>
          <w:r w:rsidR="00877FF1">
            <w:rPr>
              <w:i/>
              <w:noProof/>
              <w:sz w:val="18"/>
            </w:rPr>
            <w:t>No. 1</w:t>
          </w:r>
          <w:r w:rsidR="004A7BCB">
            <w:rPr>
              <w:i/>
              <w:noProof/>
              <w:sz w:val="18"/>
            </w:rPr>
            <w:t>)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AA7ECF" w14:textId="77777777" w:rsidR="009E11EF" w:rsidRDefault="009E11EF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32D8C3DC" w14:textId="77777777" w:rsidR="009E11EF" w:rsidRPr="00ED79B6" w:rsidRDefault="009E11EF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5825D" w14:textId="77777777" w:rsidR="009E11EF" w:rsidRPr="00E33C1C" w:rsidRDefault="009E11E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E11EF" w14:paraId="033071E5" w14:textId="77777777" w:rsidTr="00C8115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DF6F96E" w14:textId="77777777" w:rsidR="009E11EF" w:rsidRDefault="009E11EF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CBF464" w14:textId="7D46442A" w:rsidR="009E11EF" w:rsidRDefault="009E11EF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446A98">
            <w:rPr>
              <w:i/>
              <w:noProof/>
              <w:sz w:val="18"/>
            </w:rPr>
            <w:t>National Health (Minimum Stockholding) Amendment Determination (No. 1)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96B4484" w14:textId="77777777" w:rsidR="009E11EF" w:rsidRDefault="009E11EF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8E0DEB" w14:textId="77777777" w:rsidR="009E11EF" w:rsidRPr="00ED79B6" w:rsidRDefault="009E11EF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BE32A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95"/>
      <w:gridCol w:w="6260"/>
      <w:gridCol w:w="1358"/>
    </w:tblGrid>
    <w:tr w:rsidR="00D20A95" w14:paraId="70DB5581" w14:textId="77777777" w:rsidTr="00FB1C6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3269E31" w14:textId="77777777" w:rsidR="00D20A95" w:rsidRDefault="00D20A95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B8FB922" w14:textId="5BF30C2A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446A98">
            <w:rPr>
              <w:i/>
              <w:noProof/>
              <w:sz w:val="18"/>
            </w:rPr>
            <w:t>National Health (Minimum Stockholding) Amendment Determination (No. 1)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43BE2697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296C3039" w14:textId="77777777" w:rsidR="00D20A95" w:rsidRPr="00ED79B6" w:rsidRDefault="00D20A9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3299F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58"/>
      <w:gridCol w:w="6260"/>
      <w:gridCol w:w="695"/>
    </w:tblGrid>
    <w:tr w:rsidR="00D20A95" w14:paraId="0E409682" w14:textId="77777777" w:rsidTr="00FB1C68">
      <w:trPr>
        <w:trHeight w:val="433"/>
      </w:trPr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8908C01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C57FAFF" w14:textId="03207D83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446A98">
            <w:rPr>
              <w:i/>
              <w:noProof/>
              <w:sz w:val="18"/>
            </w:rPr>
            <w:t>National Health (Minimum Stockholding) Amendment Determination (No. 1)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644F38F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DABFBC" w14:textId="77777777" w:rsidR="00D20A95" w:rsidRPr="00ED79B6" w:rsidRDefault="00D20A9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D6960" w14:textId="77777777" w:rsidR="00D20A95" w:rsidRPr="00E33C1C" w:rsidRDefault="00D20A9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20A95" w14:paraId="1A09424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7069E2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9ACD0E" w14:textId="77777777" w:rsidR="00D20A95" w:rsidRDefault="00D20A95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B15BE2"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 w:rsidR="007936DE">
            <w:rPr>
              <w:i/>
              <w:noProof/>
              <w:sz w:val="18"/>
            </w:rPr>
            <w:t>National Health (Minimum Stockholding) Amendment Determination (No. number) Year [TEMPLATE]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B976A4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406951" w14:textId="77777777" w:rsidR="00D20A95" w:rsidRPr="00ED79B6" w:rsidRDefault="00D20A9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CC412" w14:textId="77777777" w:rsidR="00D32B32" w:rsidRDefault="00D32B32" w:rsidP="0048364F">
      <w:pPr>
        <w:spacing w:line="240" w:lineRule="auto"/>
      </w:pPr>
      <w:r>
        <w:separator/>
      </w:r>
    </w:p>
  </w:footnote>
  <w:footnote w:type="continuationSeparator" w:id="0">
    <w:p w14:paraId="6B3D8086" w14:textId="77777777" w:rsidR="00D32B32" w:rsidRDefault="00D32B32" w:rsidP="0048364F">
      <w:pPr>
        <w:spacing w:line="240" w:lineRule="auto"/>
      </w:pPr>
      <w:r>
        <w:continuationSeparator/>
      </w:r>
    </w:p>
  </w:footnote>
  <w:footnote w:type="continuationNotice" w:id="1">
    <w:p w14:paraId="7A61BD51" w14:textId="77777777" w:rsidR="00D32B32" w:rsidRDefault="00D32B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0846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7503871A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8D39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32D940D6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BA0A5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0FCEB7FB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97B63" w14:textId="77777777" w:rsidR="009E11EF" w:rsidRDefault="009E11EF" w:rsidP="00220A0C">
    <w:pPr>
      <w:pBdr>
        <w:bottom w:val="single" w:sz="6" w:space="1" w:color="auto"/>
      </w:pBdr>
      <w:spacing w:before="1000"/>
    </w:pPr>
  </w:p>
  <w:p w14:paraId="154F7296" w14:textId="77777777" w:rsidR="009E11EF" w:rsidRPr="00ED79B6" w:rsidRDefault="009E11E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345C1" w14:textId="77777777" w:rsidR="009E11EF" w:rsidRDefault="009E11EF" w:rsidP="00220A0C">
    <w:pPr>
      <w:pBdr>
        <w:bottom w:val="single" w:sz="6" w:space="1" w:color="auto"/>
      </w:pBdr>
      <w:spacing w:before="1000" w:line="240" w:lineRule="auto"/>
    </w:pPr>
  </w:p>
  <w:p w14:paraId="7547BB27" w14:textId="77777777" w:rsidR="009E11EF" w:rsidRPr="00ED79B6" w:rsidRDefault="009E11E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013AE" w14:textId="77777777" w:rsidR="009E11EF" w:rsidRDefault="009E11EF" w:rsidP="0048364F">
    <w:pPr>
      <w:pStyle w:val="Header"/>
      <w:tabs>
        <w:tab w:val="clear" w:pos="4150"/>
        <w:tab w:val="clear" w:pos="8307"/>
      </w:tabs>
    </w:pPr>
  </w:p>
  <w:p w14:paraId="0D3FD9F9" w14:textId="77777777" w:rsidR="009E11EF" w:rsidRPr="00ED79B6" w:rsidRDefault="009E11E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2DC9D" w14:textId="77777777" w:rsidR="00D20A95" w:rsidRPr="00A961C4" w:rsidRDefault="00D20A95" w:rsidP="0048364F">
    <w:pPr>
      <w:rPr>
        <w:b/>
        <w:sz w:val="20"/>
      </w:rPr>
    </w:pPr>
  </w:p>
  <w:p w14:paraId="0A664995" w14:textId="77777777" w:rsidR="00D20A95" w:rsidRPr="00A961C4" w:rsidRDefault="00D20A95" w:rsidP="0048364F">
    <w:pPr>
      <w:rPr>
        <w:b/>
        <w:sz w:val="20"/>
      </w:rPr>
    </w:pPr>
  </w:p>
  <w:p w14:paraId="112184BE" w14:textId="77777777" w:rsidR="00D20A95" w:rsidRPr="00A961C4" w:rsidRDefault="00D20A9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F30E" w14:textId="77777777" w:rsidR="00B6042E" w:rsidRDefault="00B6042E" w:rsidP="0048364F">
    <w:pPr>
      <w:jc w:val="right"/>
      <w:rPr>
        <w:sz w:val="20"/>
      </w:rPr>
    </w:pPr>
  </w:p>
  <w:p w14:paraId="2F222D57" w14:textId="77777777" w:rsidR="00D20A95" w:rsidRPr="00A961C4" w:rsidRDefault="00D20A95" w:rsidP="0048364F">
    <w:pPr>
      <w:jc w:val="right"/>
      <w:rPr>
        <w:b/>
        <w:sz w:val="20"/>
      </w:rPr>
    </w:pPr>
  </w:p>
  <w:p w14:paraId="4D32207F" w14:textId="77777777" w:rsidR="00D20A95" w:rsidRPr="00A961C4" w:rsidRDefault="00D20A9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01A6F" w14:textId="77777777" w:rsidR="00D20A95" w:rsidRPr="00A961C4" w:rsidRDefault="00D20A9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F27520B"/>
    <w:multiLevelType w:val="hybridMultilevel"/>
    <w:tmpl w:val="C638D78A"/>
    <w:lvl w:ilvl="0" w:tplc="073600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BE06772"/>
    <w:multiLevelType w:val="hybridMultilevel"/>
    <w:tmpl w:val="C8B68A12"/>
    <w:lvl w:ilvl="0" w:tplc="DF2655D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54BC00B9"/>
    <w:multiLevelType w:val="hybridMultilevel"/>
    <w:tmpl w:val="B11E6EE2"/>
    <w:lvl w:ilvl="0" w:tplc="2E140A5A">
      <w:start w:val="1"/>
      <w:numFmt w:val="decimal"/>
      <w:lvlText w:val="%1."/>
      <w:lvlJc w:val="left"/>
      <w:pPr>
        <w:ind w:left="1020" w:hanging="360"/>
      </w:pPr>
    </w:lvl>
    <w:lvl w:ilvl="1" w:tplc="7320EFB4">
      <w:start w:val="1"/>
      <w:numFmt w:val="decimal"/>
      <w:lvlText w:val="%2."/>
      <w:lvlJc w:val="left"/>
      <w:pPr>
        <w:ind w:left="1020" w:hanging="360"/>
      </w:pPr>
    </w:lvl>
    <w:lvl w:ilvl="2" w:tplc="6F988D24">
      <w:start w:val="1"/>
      <w:numFmt w:val="decimal"/>
      <w:lvlText w:val="%3."/>
      <w:lvlJc w:val="left"/>
      <w:pPr>
        <w:ind w:left="1020" w:hanging="360"/>
      </w:pPr>
    </w:lvl>
    <w:lvl w:ilvl="3" w:tplc="44FA8396">
      <w:start w:val="1"/>
      <w:numFmt w:val="decimal"/>
      <w:lvlText w:val="%4."/>
      <w:lvlJc w:val="left"/>
      <w:pPr>
        <w:ind w:left="1020" w:hanging="360"/>
      </w:pPr>
    </w:lvl>
    <w:lvl w:ilvl="4" w:tplc="84041138">
      <w:start w:val="1"/>
      <w:numFmt w:val="decimal"/>
      <w:lvlText w:val="%5."/>
      <w:lvlJc w:val="left"/>
      <w:pPr>
        <w:ind w:left="1020" w:hanging="360"/>
      </w:pPr>
    </w:lvl>
    <w:lvl w:ilvl="5" w:tplc="F8C4044A">
      <w:start w:val="1"/>
      <w:numFmt w:val="decimal"/>
      <w:lvlText w:val="%6."/>
      <w:lvlJc w:val="left"/>
      <w:pPr>
        <w:ind w:left="1020" w:hanging="360"/>
      </w:pPr>
    </w:lvl>
    <w:lvl w:ilvl="6" w:tplc="0018F23A">
      <w:start w:val="1"/>
      <w:numFmt w:val="decimal"/>
      <w:lvlText w:val="%7."/>
      <w:lvlJc w:val="left"/>
      <w:pPr>
        <w:ind w:left="1020" w:hanging="360"/>
      </w:pPr>
    </w:lvl>
    <w:lvl w:ilvl="7" w:tplc="2F3C93AE">
      <w:start w:val="1"/>
      <w:numFmt w:val="decimal"/>
      <w:lvlText w:val="%8."/>
      <w:lvlJc w:val="left"/>
      <w:pPr>
        <w:ind w:left="1020" w:hanging="360"/>
      </w:pPr>
    </w:lvl>
    <w:lvl w:ilvl="8" w:tplc="01B4AF02">
      <w:start w:val="1"/>
      <w:numFmt w:val="decimal"/>
      <w:lvlText w:val="%9."/>
      <w:lvlJc w:val="left"/>
      <w:pPr>
        <w:ind w:left="1020" w:hanging="360"/>
      </w:pPr>
    </w:lvl>
  </w:abstractNum>
  <w:abstractNum w:abstractNumId="22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C718C"/>
    <w:multiLevelType w:val="hybridMultilevel"/>
    <w:tmpl w:val="0E3C7AF8"/>
    <w:lvl w:ilvl="0" w:tplc="A4EA484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041468756">
    <w:abstractNumId w:val="9"/>
  </w:num>
  <w:num w:numId="2" w16cid:durableId="893390771">
    <w:abstractNumId w:val="7"/>
  </w:num>
  <w:num w:numId="3" w16cid:durableId="216279825">
    <w:abstractNumId w:val="6"/>
  </w:num>
  <w:num w:numId="4" w16cid:durableId="1258907315">
    <w:abstractNumId w:val="5"/>
  </w:num>
  <w:num w:numId="5" w16cid:durableId="73207574">
    <w:abstractNumId w:val="4"/>
  </w:num>
  <w:num w:numId="6" w16cid:durableId="63143535">
    <w:abstractNumId w:val="8"/>
  </w:num>
  <w:num w:numId="7" w16cid:durableId="755978051">
    <w:abstractNumId w:val="3"/>
  </w:num>
  <w:num w:numId="8" w16cid:durableId="1440444625">
    <w:abstractNumId w:val="2"/>
  </w:num>
  <w:num w:numId="9" w16cid:durableId="1965849937">
    <w:abstractNumId w:val="1"/>
  </w:num>
  <w:num w:numId="10" w16cid:durableId="1798529661">
    <w:abstractNumId w:val="0"/>
  </w:num>
  <w:num w:numId="11" w16cid:durableId="798572302">
    <w:abstractNumId w:val="18"/>
  </w:num>
  <w:num w:numId="12" w16cid:durableId="287123062">
    <w:abstractNumId w:val="11"/>
  </w:num>
  <w:num w:numId="13" w16cid:durableId="1085804994">
    <w:abstractNumId w:val="12"/>
  </w:num>
  <w:num w:numId="14" w16cid:durableId="1244922760">
    <w:abstractNumId w:val="16"/>
  </w:num>
  <w:num w:numId="15" w16cid:durableId="726419721">
    <w:abstractNumId w:val="13"/>
  </w:num>
  <w:num w:numId="16" w16cid:durableId="1303269264">
    <w:abstractNumId w:val="10"/>
  </w:num>
  <w:num w:numId="17" w16cid:durableId="424422036">
    <w:abstractNumId w:val="20"/>
  </w:num>
  <w:num w:numId="18" w16cid:durableId="833492649">
    <w:abstractNumId w:val="19"/>
  </w:num>
  <w:num w:numId="19" w16cid:durableId="1241913445">
    <w:abstractNumId w:val="14"/>
  </w:num>
  <w:num w:numId="20" w16cid:durableId="9752996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2909752">
    <w:abstractNumId w:val="23"/>
  </w:num>
  <w:num w:numId="22" w16cid:durableId="467821259">
    <w:abstractNumId w:val="15"/>
  </w:num>
  <w:num w:numId="23" w16cid:durableId="1221090882">
    <w:abstractNumId w:val="22"/>
  </w:num>
  <w:num w:numId="24" w16cid:durableId="1480925932">
    <w:abstractNumId w:val="17"/>
  </w:num>
  <w:num w:numId="25" w16cid:durableId="6928520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DE"/>
    <w:rsid w:val="00000263"/>
    <w:rsid w:val="000007CE"/>
    <w:rsid w:val="00000815"/>
    <w:rsid w:val="00003085"/>
    <w:rsid w:val="000037F0"/>
    <w:rsid w:val="000113BC"/>
    <w:rsid w:val="00011B77"/>
    <w:rsid w:val="00011ED8"/>
    <w:rsid w:val="0001291D"/>
    <w:rsid w:val="000136AF"/>
    <w:rsid w:val="00014F97"/>
    <w:rsid w:val="00015C21"/>
    <w:rsid w:val="00015EF1"/>
    <w:rsid w:val="00016D2B"/>
    <w:rsid w:val="0001740F"/>
    <w:rsid w:val="00020BA3"/>
    <w:rsid w:val="000229B7"/>
    <w:rsid w:val="00022A9B"/>
    <w:rsid w:val="00022D2B"/>
    <w:rsid w:val="00022FAB"/>
    <w:rsid w:val="00023200"/>
    <w:rsid w:val="0002351D"/>
    <w:rsid w:val="00023527"/>
    <w:rsid w:val="00023A94"/>
    <w:rsid w:val="00025221"/>
    <w:rsid w:val="00026052"/>
    <w:rsid w:val="00027181"/>
    <w:rsid w:val="00027367"/>
    <w:rsid w:val="00027ADA"/>
    <w:rsid w:val="00030748"/>
    <w:rsid w:val="00030BCF"/>
    <w:rsid w:val="00033D3D"/>
    <w:rsid w:val="00034F36"/>
    <w:rsid w:val="000354F8"/>
    <w:rsid w:val="00036844"/>
    <w:rsid w:val="00036A2E"/>
    <w:rsid w:val="00036E24"/>
    <w:rsid w:val="00037231"/>
    <w:rsid w:val="00037C26"/>
    <w:rsid w:val="0004044E"/>
    <w:rsid w:val="0004159F"/>
    <w:rsid w:val="00041D63"/>
    <w:rsid w:val="000421E6"/>
    <w:rsid w:val="00043625"/>
    <w:rsid w:val="000441EA"/>
    <w:rsid w:val="00044276"/>
    <w:rsid w:val="000447C0"/>
    <w:rsid w:val="00044C76"/>
    <w:rsid w:val="00046F47"/>
    <w:rsid w:val="000507E3"/>
    <w:rsid w:val="00050A62"/>
    <w:rsid w:val="00050F13"/>
    <w:rsid w:val="0005120E"/>
    <w:rsid w:val="00051A41"/>
    <w:rsid w:val="000527DD"/>
    <w:rsid w:val="0005375E"/>
    <w:rsid w:val="00053F53"/>
    <w:rsid w:val="00054577"/>
    <w:rsid w:val="000545BF"/>
    <w:rsid w:val="00054AAE"/>
    <w:rsid w:val="0005570D"/>
    <w:rsid w:val="00056730"/>
    <w:rsid w:val="00056C18"/>
    <w:rsid w:val="00060291"/>
    <w:rsid w:val="0006087B"/>
    <w:rsid w:val="000614BF"/>
    <w:rsid w:val="0006252A"/>
    <w:rsid w:val="000638C4"/>
    <w:rsid w:val="0006415A"/>
    <w:rsid w:val="000641D6"/>
    <w:rsid w:val="00065A49"/>
    <w:rsid w:val="00067615"/>
    <w:rsid w:val="00067722"/>
    <w:rsid w:val="00067956"/>
    <w:rsid w:val="00070006"/>
    <w:rsid w:val="00070258"/>
    <w:rsid w:val="00070D31"/>
    <w:rsid w:val="00070E73"/>
    <w:rsid w:val="0007169C"/>
    <w:rsid w:val="00072483"/>
    <w:rsid w:val="000744B5"/>
    <w:rsid w:val="000744CC"/>
    <w:rsid w:val="000746C2"/>
    <w:rsid w:val="00074D64"/>
    <w:rsid w:val="00075791"/>
    <w:rsid w:val="00075B0B"/>
    <w:rsid w:val="0007693E"/>
    <w:rsid w:val="000771A5"/>
    <w:rsid w:val="00077593"/>
    <w:rsid w:val="00080087"/>
    <w:rsid w:val="00082EBE"/>
    <w:rsid w:val="00083F48"/>
    <w:rsid w:val="00084BAE"/>
    <w:rsid w:val="00087722"/>
    <w:rsid w:val="000879A5"/>
    <w:rsid w:val="0009090A"/>
    <w:rsid w:val="0009103F"/>
    <w:rsid w:val="00091094"/>
    <w:rsid w:val="00092496"/>
    <w:rsid w:val="000924B6"/>
    <w:rsid w:val="0009325A"/>
    <w:rsid w:val="00093D2B"/>
    <w:rsid w:val="00093FDF"/>
    <w:rsid w:val="00096654"/>
    <w:rsid w:val="00096A75"/>
    <w:rsid w:val="0009777A"/>
    <w:rsid w:val="000A0671"/>
    <w:rsid w:val="000A0F5D"/>
    <w:rsid w:val="000A2518"/>
    <w:rsid w:val="000A2B6A"/>
    <w:rsid w:val="000A2F1F"/>
    <w:rsid w:val="000A361F"/>
    <w:rsid w:val="000A3EEB"/>
    <w:rsid w:val="000A67D5"/>
    <w:rsid w:val="000A7DF9"/>
    <w:rsid w:val="000A7EB3"/>
    <w:rsid w:val="000B3CD1"/>
    <w:rsid w:val="000B6A41"/>
    <w:rsid w:val="000C2A06"/>
    <w:rsid w:val="000C36B0"/>
    <w:rsid w:val="000C45E8"/>
    <w:rsid w:val="000C45E9"/>
    <w:rsid w:val="000C6019"/>
    <w:rsid w:val="000C719B"/>
    <w:rsid w:val="000C72FF"/>
    <w:rsid w:val="000C772A"/>
    <w:rsid w:val="000C78DA"/>
    <w:rsid w:val="000C7948"/>
    <w:rsid w:val="000C7D69"/>
    <w:rsid w:val="000D05EF"/>
    <w:rsid w:val="000D13EE"/>
    <w:rsid w:val="000D37FF"/>
    <w:rsid w:val="000D4323"/>
    <w:rsid w:val="000D539C"/>
    <w:rsid w:val="000D5485"/>
    <w:rsid w:val="000D5F9C"/>
    <w:rsid w:val="000D616B"/>
    <w:rsid w:val="000D66DA"/>
    <w:rsid w:val="000D7674"/>
    <w:rsid w:val="000E05BC"/>
    <w:rsid w:val="000E0F9E"/>
    <w:rsid w:val="000E2056"/>
    <w:rsid w:val="000E2953"/>
    <w:rsid w:val="000E3102"/>
    <w:rsid w:val="000E3962"/>
    <w:rsid w:val="000E5379"/>
    <w:rsid w:val="000E578A"/>
    <w:rsid w:val="000E580E"/>
    <w:rsid w:val="000E6F88"/>
    <w:rsid w:val="000E71F4"/>
    <w:rsid w:val="000E7F0F"/>
    <w:rsid w:val="000E7F71"/>
    <w:rsid w:val="000F1629"/>
    <w:rsid w:val="000F17DA"/>
    <w:rsid w:val="000F21C1"/>
    <w:rsid w:val="000F3145"/>
    <w:rsid w:val="000F3D54"/>
    <w:rsid w:val="000F6E8D"/>
    <w:rsid w:val="000F73CB"/>
    <w:rsid w:val="00100A8D"/>
    <w:rsid w:val="00100F94"/>
    <w:rsid w:val="001020E2"/>
    <w:rsid w:val="00102DF9"/>
    <w:rsid w:val="00105D72"/>
    <w:rsid w:val="00107108"/>
    <w:rsid w:val="0010745C"/>
    <w:rsid w:val="001100CB"/>
    <w:rsid w:val="00113CF1"/>
    <w:rsid w:val="00114129"/>
    <w:rsid w:val="001149D5"/>
    <w:rsid w:val="00117277"/>
    <w:rsid w:val="00117428"/>
    <w:rsid w:val="00117A7F"/>
    <w:rsid w:val="00117D52"/>
    <w:rsid w:val="001212F8"/>
    <w:rsid w:val="00121ED8"/>
    <w:rsid w:val="00122A5D"/>
    <w:rsid w:val="00123DC9"/>
    <w:rsid w:val="00123DD5"/>
    <w:rsid w:val="0012458A"/>
    <w:rsid w:val="00124C59"/>
    <w:rsid w:val="00125499"/>
    <w:rsid w:val="00126162"/>
    <w:rsid w:val="00126CF5"/>
    <w:rsid w:val="0012763B"/>
    <w:rsid w:val="00127F48"/>
    <w:rsid w:val="00130774"/>
    <w:rsid w:val="001350A1"/>
    <w:rsid w:val="001360C3"/>
    <w:rsid w:val="00137277"/>
    <w:rsid w:val="0013753F"/>
    <w:rsid w:val="00137590"/>
    <w:rsid w:val="00143D0E"/>
    <w:rsid w:val="00145739"/>
    <w:rsid w:val="00145FFC"/>
    <w:rsid w:val="00146C4B"/>
    <w:rsid w:val="00146FA9"/>
    <w:rsid w:val="00152508"/>
    <w:rsid w:val="00153EB9"/>
    <w:rsid w:val="001548FB"/>
    <w:rsid w:val="00155873"/>
    <w:rsid w:val="00155941"/>
    <w:rsid w:val="00156E75"/>
    <w:rsid w:val="00157E15"/>
    <w:rsid w:val="001601ED"/>
    <w:rsid w:val="00160BD7"/>
    <w:rsid w:val="00160D94"/>
    <w:rsid w:val="00161942"/>
    <w:rsid w:val="00162EDC"/>
    <w:rsid w:val="00163BB4"/>
    <w:rsid w:val="001641F9"/>
    <w:rsid w:val="001643C9"/>
    <w:rsid w:val="0016555F"/>
    <w:rsid w:val="00165568"/>
    <w:rsid w:val="00165A09"/>
    <w:rsid w:val="00166082"/>
    <w:rsid w:val="001663A2"/>
    <w:rsid w:val="0016696D"/>
    <w:rsid w:val="001669D4"/>
    <w:rsid w:val="00166C2F"/>
    <w:rsid w:val="001678F4"/>
    <w:rsid w:val="001716C9"/>
    <w:rsid w:val="0017250B"/>
    <w:rsid w:val="0017268B"/>
    <w:rsid w:val="00172B17"/>
    <w:rsid w:val="0017427B"/>
    <w:rsid w:val="00174966"/>
    <w:rsid w:val="00174FD0"/>
    <w:rsid w:val="00176120"/>
    <w:rsid w:val="00176893"/>
    <w:rsid w:val="00177C32"/>
    <w:rsid w:val="00180AA6"/>
    <w:rsid w:val="00180CC2"/>
    <w:rsid w:val="0018124C"/>
    <w:rsid w:val="001826BF"/>
    <w:rsid w:val="001835DA"/>
    <w:rsid w:val="00183C42"/>
    <w:rsid w:val="00184261"/>
    <w:rsid w:val="00184967"/>
    <w:rsid w:val="001878A0"/>
    <w:rsid w:val="00190BA1"/>
    <w:rsid w:val="00190DF5"/>
    <w:rsid w:val="00191A8A"/>
    <w:rsid w:val="00192F35"/>
    <w:rsid w:val="00193461"/>
    <w:rsid w:val="001938AF"/>
    <w:rsid w:val="001939E1"/>
    <w:rsid w:val="00193BE8"/>
    <w:rsid w:val="00194B21"/>
    <w:rsid w:val="00195382"/>
    <w:rsid w:val="00195428"/>
    <w:rsid w:val="0019649D"/>
    <w:rsid w:val="001965C1"/>
    <w:rsid w:val="00196C41"/>
    <w:rsid w:val="0019721A"/>
    <w:rsid w:val="001972E9"/>
    <w:rsid w:val="001A3B9F"/>
    <w:rsid w:val="001A4302"/>
    <w:rsid w:val="001A4546"/>
    <w:rsid w:val="001A5B32"/>
    <w:rsid w:val="001A65C0"/>
    <w:rsid w:val="001A65D1"/>
    <w:rsid w:val="001A66C4"/>
    <w:rsid w:val="001B13BC"/>
    <w:rsid w:val="001B192D"/>
    <w:rsid w:val="001B2135"/>
    <w:rsid w:val="001B23D0"/>
    <w:rsid w:val="001B3AED"/>
    <w:rsid w:val="001B4102"/>
    <w:rsid w:val="001B53B7"/>
    <w:rsid w:val="001B6369"/>
    <w:rsid w:val="001B6456"/>
    <w:rsid w:val="001B6972"/>
    <w:rsid w:val="001B7A5D"/>
    <w:rsid w:val="001B7EBC"/>
    <w:rsid w:val="001C0C10"/>
    <w:rsid w:val="001C3143"/>
    <w:rsid w:val="001C4476"/>
    <w:rsid w:val="001C69C4"/>
    <w:rsid w:val="001D29FC"/>
    <w:rsid w:val="001D3ABD"/>
    <w:rsid w:val="001E0A8D"/>
    <w:rsid w:val="001E0B97"/>
    <w:rsid w:val="001E1E50"/>
    <w:rsid w:val="001E31D2"/>
    <w:rsid w:val="001E3590"/>
    <w:rsid w:val="001E3DA8"/>
    <w:rsid w:val="001E4595"/>
    <w:rsid w:val="001E46BE"/>
    <w:rsid w:val="001E6236"/>
    <w:rsid w:val="001E6BF0"/>
    <w:rsid w:val="001E72E2"/>
    <w:rsid w:val="001E7407"/>
    <w:rsid w:val="001E7EF7"/>
    <w:rsid w:val="001F0117"/>
    <w:rsid w:val="001F2192"/>
    <w:rsid w:val="001F4401"/>
    <w:rsid w:val="001F5890"/>
    <w:rsid w:val="00200D28"/>
    <w:rsid w:val="00201D27"/>
    <w:rsid w:val="00202650"/>
    <w:rsid w:val="00202968"/>
    <w:rsid w:val="0020300C"/>
    <w:rsid w:val="00206595"/>
    <w:rsid w:val="00211F1A"/>
    <w:rsid w:val="00213B47"/>
    <w:rsid w:val="002150AA"/>
    <w:rsid w:val="0021551F"/>
    <w:rsid w:val="00216684"/>
    <w:rsid w:val="002204CD"/>
    <w:rsid w:val="00220A0C"/>
    <w:rsid w:val="002211E7"/>
    <w:rsid w:val="00223835"/>
    <w:rsid w:val="00223E4A"/>
    <w:rsid w:val="00224432"/>
    <w:rsid w:val="00227DEF"/>
    <w:rsid w:val="00227EB9"/>
    <w:rsid w:val="00227FA0"/>
    <w:rsid w:val="002302EA"/>
    <w:rsid w:val="00231E5D"/>
    <w:rsid w:val="00235B1F"/>
    <w:rsid w:val="00235B20"/>
    <w:rsid w:val="00237D72"/>
    <w:rsid w:val="00240749"/>
    <w:rsid w:val="00240D51"/>
    <w:rsid w:val="00240FD5"/>
    <w:rsid w:val="00241857"/>
    <w:rsid w:val="00243229"/>
    <w:rsid w:val="00243734"/>
    <w:rsid w:val="00243A61"/>
    <w:rsid w:val="0024404C"/>
    <w:rsid w:val="00244625"/>
    <w:rsid w:val="00244A68"/>
    <w:rsid w:val="00245353"/>
    <w:rsid w:val="00245865"/>
    <w:rsid w:val="002468AF"/>
    <w:rsid w:val="002468D7"/>
    <w:rsid w:val="00253F80"/>
    <w:rsid w:val="00254748"/>
    <w:rsid w:val="00255E1F"/>
    <w:rsid w:val="0025642B"/>
    <w:rsid w:val="00256712"/>
    <w:rsid w:val="002578EA"/>
    <w:rsid w:val="0026054B"/>
    <w:rsid w:val="0026262F"/>
    <w:rsid w:val="00263886"/>
    <w:rsid w:val="002642C4"/>
    <w:rsid w:val="00264354"/>
    <w:rsid w:val="002648EB"/>
    <w:rsid w:val="00264BEE"/>
    <w:rsid w:val="002651A4"/>
    <w:rsid w:val="002651E7"/>
    <w:rsid w:val="00265AD7"/>
    <w:rsid w:val="00265E57"/>
    <w:rsid w:val="00265FD9"/>
    <w:rsid w:val="002660F1"/>
    <w:rsid w:val="00266805"/>
    <w:rsid w:val="002674F1"/>
    <w:rsid w:val="00267ADE"/>
    <w:rsid w:val="00267CEE"/>
    <w:rsid w:val="002736BB"/>
    <w:rsid w:val="00274963"/>
    <w:rsid w:val="00275354"/>
    <w:rsid w:val="00275B43"/>
    <w:rsid w:val="00277751"/>
    <w:rsid w:val="00280877"/>
    <w:rsid w:val="00281E23"/>
    <w:rsid w:val="00282329"/>
    <w:rsid w:val="002826DF"/>
    <w:rsid w:val="00282E6C"/>
    <w:rsid w:val="00285CDD"/>
    <w:rsid w:val="00287CCB"/>
    <w:rsid w:val="00287D27"/>
    <w:rsid w:val="00291167"/>
    <w:rsid w:val="00291200"/>
    <w:rsid w:val="00291A97"/>
    <w:rsid w:val="00291AC5"/>
    <w:rsid w:val="0029317D"/>
    <w:rsid w:val="002942A9"/>
    <w:rsid w:val="00294FA9"/>
    <w:rsid w:val="00294FAB"/>
    <w:rsid w:val="002952D2"/>
    <w:rsid w:val="00295FAA"/>
    <w:rsid w:val="00297ECB"/>
    <w:rsid w:val="002A1E10"/>
    <w:rsid w:val="002A7BB3"/>
    <w:rsid w:val="002A7EEF"/>
    <w:rsid w:val="002B0466"/>
    <w:rsid w:val="002B07EC"/>
    <w:rsid w:val="002B1264"/>
    <w:rsid w:val="002B2718"/>
    <w:rsid w:val="002B3103"/>
    <w:rsid w:val="002B5163"/>
    <w:rsid w:val="002B5378"/>
    <w:rsid w:val="002B574C"/>
    <w:rsid w:val="002B691D"/>
    <w:rsid w:val="002B6EB7"/>
    <w:rsid w:val="002B7FBE"/>
    <w:rsid w:val="002C152A"/>
    <w:rsid w:val="002C27B9"/>
    <w:rsid w:val="002C3C24"/>
    <w:rsid w:val="002C4286"/>
    <w:rsid w:val="002C53E0"/>
    <w:rsid w:val="002C6F7B"/>
    <w:rsid w:val="002C7A9B"/>
    <w:rsid w:val="002C7ADC"/>
    <w:rsid w:val="002C7CD8"/>
    <w:rsid w:val="002D043A"/>
    <w:rsid w:val="002D094B"/>
    <w:rsid w:val="002D0CD9"/>
    <w:rsid w:val="002D1F30"/>
    <w:rsid w:val="002D4A3E"/>
    <w:rsid w:val="002D5246"/>
    <w:rsid w:val="002D5516"/>
    <w:rsid w:val="002D6032"/>
    <w:rsid w:val="002D6C52"/>
    <w:rsid w:val="002D741D"/>
    <w:rsid w:val="002E3070"/>
    <w:rsid w:val="002E36C4"/>
    <w:rsid w:val="002E4E70"/>
    <w:rsid w:val="002E5194"/>
    <w:rsid w:val="002E54B9"/>
    <w:rsid w:val="002E5D8E"/>
    <w:rsid w:val="002E7D57"/>
    <w:rsid w:val="002F0591"/>
    <w:rsid w:val="002F24A4"/>
    <w:rsid w:val="002F2DE8"/>
    <w:rsid w:val="002F2FA7"/>
    <w:rsid w:val="002F6CC6"/>
    <w:rsid w:val="002F7C22"/>
    <w:rsid w:val="00300856"/>
    <w:rsid w:val="00303650"/>
    <w:rsid w:val="00303D44"/>
    <w:rsid w:val="00305250"/>
    <w:rsid w:val="0030594C"/>
    <w:rsid w:val="00307A00"/>
    <w:rsid w:val="00311450"/>
    <w:rsid w:val="0031199A"/>
    <w:rsid w:val="003153A4"/>
    <w:rsid w:val="00315DBB"/>
    <w:rsid w:val="0031713F"/>
    <w:rsid w:val="0032042F"/>
    <w:rsid w:val="0032067F"/>
    <w:rsid w:val="00321913"/>
    <w:rsid w:val="0032238C"/>
    <w:rsid w:val="00323179"/>
    <w:rsid w:val="00324CFB"/>
    <w:rsid w:val="00324EE6"/>
    <w:rsid w:val="00325131"/>
    <w:rsid w:val="003262B7"/>
    <w:rsid w:val="00326626"/>
    <w:rsid w:val="003301D5"/>
    <w:rsid w:val="003313DB"/>
    <w:rsid w:val="003316DC"/>
    <w:rsid w:val="003317B1"/>
    <w:rsid w:val="0033186D"/>
    <w:rsid w:val="00332C5C"/>
    <w:rsid w:val="00332E0D"/>
    <w:rsid w:val="0033349E"/>
    <w:rsid w:val="00333913"/>
    <w:rsid w:val="00334A12"/>
    <w:rsid w:val="00336685"/>
    <w:rsid w:val="003367B4"/>
    <w:rsid w:val="00337439"/>
    <w:rsid w:val="00341137"/>
    <w:rsid w:val="003415D3"/>
    <w:rsid w:val="003438E3"/>
    <w:rsid w:val="00344030"/>
    <w:rsid w:val="00344A72"/>
    <w:rsid w:val="00344E0B"/>
    <w:rsid w:val="00346335"/>
    <w:rsid w:val="003464A6"/>
    <w:rsid w:val="00346E79"/>
    <w:rsid w:val="003470BE"/>
    <w:rsid w:val="00347E1D"/>
    <w:rsid w:val="00347EAA"/>
    <w:rsid w:val="003519EC"/>
    <w:rsid w:val="00352B0F"/>
    <w:rsid w:val="0035390A"/>
    <w:rsid w:val="00353ECD"/>
    <w:rsid w:val="00354A4B"/>
    <w:rsid w:val="003561B0"/>
    <w:rsid w:val="00356843"/>
    <w:rsid w:val="00356A08"/>
    <w:rsid w:val="0036102B"/>
    <w:rsid w:val="00361EE7"/>
    <w:rsid w:val="0036323C"/>
    <w:rsid w:val="00363711"/>
    <w:rsid w:val="00363E37"/>
    <w:rsid w:val="00365218"/>
    <w:rsid w:val="0036557D"/>
    <w:rsid w:val="00365953"/>
    <w:rsid w:val="003674A1"/>
    <w:rsid w:val="00367960"/>
    <w:rsid w:val="003706E4"/>
    <w:rsid w:val="0037093F"/>
    <w:rsid w:val="0037143B"/>
    <w:rsid w:val="0037374E"/>
    <w:rsid w:val="003742FD"/>
    <w:rsid w:val="00376E45"/>
    <w:rsid w:val="003802C7"/>
    <w:rsid w:val="0038213D"/>
    <w:rsid w:val="00384A30"/>
    <w:rsid w:val="003873DD"/>
    <w:rsid w:val="00390074"/>
    <w:rsid w:val="003934E5"/>
    <w:rsid w:val="00393AAC"/>
    <w:rsid w:val="00395529"/>
    <w:rsid w:val="00395684"/>
    <w:rsid w:val="0039671F"/>
    <w:rsid w:val="003A0024"/>
    <w:rsid w:val="003A0283"/>
    <w:rsid w:val="003A15AC"/>
    <w:rsid w:val="003A1808"/>
    <w:rsid w:val="003A1B30"/>
    <w:rsid w:val="003A2790"/>
    <w:rsid w:val="003A2872"/>
    <w:rsid w:val="003A2A7F"/>
    <w:rsid w:val="003A4D03"/>
    <w:rsid w:val="003A52C2"/>
    <w:rsid w:val="003A56EB"/>
    <w:rsid w:val="003B0627"/>
    <w:rsid w:val="003B0826"/>
    <w:rsid w:val="003B0ABE"/>
    <w:rsid w:val="003B0D52"/>
    <w:rsid w:val="003B0E17"/>
    <w:rsid w:val="003B14E6"/>
    <w:rsid w:val="003B2672"/>
    <w:rsid w:val="003B2ABF"/>
    <w:rsid w:val="003B57B3"/>
    <w:rsid w:val="003B6862"/>
    <w:rsid w:val="003B7319"/>
    <w:rsid w:val="003C221D"/>
    <w:rsid w:val="003C4007"/>
    <w:rsid w:val="003C4C22"/>
    <w:rsid w:val="003C55AD"/>
    <w:rsid w:val="003C5F2B"/>
    <w:rsid w:val="003C61AB"/>
    <w:rsid w:val="003C67AB"/>
    <w:rsid w:val="003C791B"/>
    <w:rsid w:val="003D0AD2"/>
    <w:rsid w:val="003D0BFE"/>
    <w:rsid w:val="003D0E1F"/>
    <w:rsid w:val="003D0E4D"/>
    <w:rsid w:val="003D436D"/>
    <w:rsid w:val="003D460E"/>
    <w:rsid w:val="003D5700"/>
    <w:rsid w:val="003D58A0"/>
    <w:rsid w:val="003E0083"/>
    <w:rsid w:val="003E31FC"/>
    <w:rsid w:val="003E3C92"/>
    <w:rsid w:val="003E47B4"/>
    <w:rsid w:val="003E679A"/>
    <w:rsid w:val="003E744D"/>
    <w:rsid w:val="003F0906"/>
    <w:rsid w:val="003F0F5A"/>
    <w:rsid w:val="003F39A7"/>
    <w:rsid w:val="003F43B1"/>
    <w:rsid w:val="003F4545"/>
    <w:rsid w:val="003F53C0"/>
    <w:rsid w:val="003F5AC4"/>
    <w:rsid w:val="003F6CD9"/>
    <w:rsid w:val="003F7C07"/>
    <w:rsid w:val="003F7C2D"/>
    <w:rsid w:val="00400A30"/>
    <w:rsid w:val="00401796"/>
    <w:rsid w:val="004020EF"/>
    <w:rsid w:val="004022CA"/>
    <w:rsid w:val="00403347"/>
    <w:rsid w:val="00403E24"/>
    <w:rsid w:val="00404308"/>
    <w:rsid w:val="004048B9"/>
    <w:rsid w:val="00406CE8"/>
    <w:rsid w:val="00406D20"/>
    <w:rsid w:val="00406D44"/>
    <w:rsid w:val="004070AC"/>
    <w:rsid w:val="004073C5"/>
    <w:rsid w:val="004075B9"/>
    <w:rsid w:val="00407AD7"/>
    <w:rsid w:val="00410F4B"/>
    <w:rsid w:val="004113AA"/>
    <w:rsid w:val="004116CD"/>
    <w:rsid w:val="00411D48"/>
    <w:rsid w:val="00413AAF"/>
    <w:rsid w:val="0041476B"/>
    <w:rsid w:val="00414ADE"/>
    <w:rsid w:val="00421A98"/>
    <w:rsid w:val="00421FBE"/>
    <w:rsid w:val="004221A8"/>
    <w:rsid w:val="00423AC1"/>
    <w:rsid w:val="00424CA9"/>
    <w:rsid w:val="00424E63"/>
    <w:rsid w:val="00424F89"/>
    <w:rsid w:val="004257BB"/>
    <w:rsid w:val="004261D9"/>
    <w:rsid w:val="0042675F"/>
    <w:rsid w:val="004271AF"/>
    <w:rsid w:val="004278A8"/>
    <w:rsid w:val="00427CEE"/>
    <w:rsid w:val="0043065B"/>
    <w:rsid w:val="004311F1"/>
    <w:rsid w:val="0043256C"/>
    <w:rsid w:val="00432C0B"/>
    <w:rsid w:val="004336AD"/>
    <w:rsid w:val="00434B2B"/>
    <w:rsid w:val="00434CDD"/>
    <w:rsid w:val="004357F8"/>
    <w:rsid w:val="00435AC3"/>
    <w:rsid w:val="00436019"/>
    <w:rsid w:val="00436532"/>
    <w:rsid w:val="004365BE"/>
    <w:rsid w:val="00437B65"/>
    <w:rsid w:val="0044291A"/>
    <w:rsid w:val="004432C2"/>
    <w:rsid w:val="00444264"/>
    <w:rsid w:val="00444C19"/>
    <w:rsid w:val="00445FE2"/>
    <w:rsid w:val="00446505"/>
    <w:rsid w:val="004466A8"/>
    <w:rsid w:val="00446A98"/>
    <w:rsid w:val="0044784A"/>
    <w:rsid w:val="00451249"/>
    <w:rsid w:val="004516C0"/>
    <w:rsid w:val="004522CD"/>
    <w:rsid w:val="0045298E"/>
    <w:rsid w:val="00455F0B"/>
    <w:rsid w:val="0045620D"/>
    <w:rsid w:val="00456933"/>
    <w:rsid w:val="00457189"/>
    <w:rsid w:val="0045749C"/>
    <w:rsid w:val="00460499"/>
    <w:rsid w:val="00460764"/>
    <w:rsid w:val="00460786"/>
    <w:rsid w:val="004611E3"/>
    <w:rsid w:val="004618C8"/>
    <w:rsid w:val="00461E80"/>
    <w:rsid w:val="00465FB9"/>
    <w:rsid w:val="0046799F"/>
    <w:rsid w:val="00467EB1"/>
    <w:rsid w:val="00470F6A"/>
    <w:rsid w:val="00471AD2"/>
    <w:rsid w:val="00474601"/>
    <w:rsid w:val="00474835"/>
    <w:rsid w:val="004755CA"/>
    <w:rsid w:val="00476BFE"/>
    <w:rsid w:val="00476F36"/>
    <w:rsid w:val="00477416"/>
    <w:rsid w:val="0048001D"/>
    <w:rsid w:val="004804C4"/>
    <w:rsid w:val="00480B89"/>
    <w:rsid w:val="004819C7"/>
    <w:rsid w:val="0048222B"/>
    <w:rsid w:val="0048364F"/>
    <w:rsid w:val="0048437F"/>
    <w:rsid w:val="00486265"/>
    <w:rsid w:val="00486888"/>
    <w:rsid w:val="004909F9"/>
    <w:rsid w:val="00490F2E"/>
    <w:rsid w:val="00491FC0"/>
    <w:rsid w:val="0049265E"/>
    <w:rsid w:val="00493488"/>
    <w:rsid w:val="00493671"/>
    <w:rsid w:val="00493C4D"/>
    <w:rsid w:val="00494AE7"/>
    <w:rsid w:val="0049541B"/>
    <w:rsid w:val="00496DB3"/>
    <w:rsid w:val="00496F97"/>
    <w:rsid w:val="00497952"/>
    <w:rsid w:val="004A0D85"/>
    <w:rsid w:val="004A53EA"/>
    <w:rsid w:val="004A613D"/>
    <w:rsid w:val="004A6652"/>
    <w:rsid w:val="004A6FFD"/>
    <w:rsid w:val="004A796F"/>
    <w:rsid w:val="004A7BCB"/>
    <w:rsid w:val="004B0450"/>
    <w:rsid w:val="004B1634"/>
    <w:rsid w:val="004B213F"/>
    <w:rsid w:val="004B358F"/>
    <w:rsid w:val="004B4C5C"/>
    <w:rsid w:val="004B545F"/>
    <w:rsid w:val="004B7ABF"/>
    <w:rsid w:val="004B7CDB"/>
    <w:rsid w:val="004C182B"/>
    <w:rsid w:val="004C208A"/>
    <w:rsid w:val="004C3AE0"/>
    <w:rsid w:val="004C3D71"/>
    <w:rsid w:val="004C4709"/>
    <w:rsid w:val="004C4D56"/>
    <w:rsid w:val="004C62FC"/>
    <w:rsid w:val="004C7BD7"/>
    <w:rsid w:val="004C7EB1"/>
    <w:rsid w:val="004D0A1A"/>
    <w:rsid w:val="004D0E09"/>
    <w:rsid w:val="004D1B0C"/>
    <w:rsid w:val="004D1C14"/>
    <w:rsid w:val="004D26E2"/>
    <w:rsid w:val="004D2B6E"/>
    <w:rsid w:val="004D446C"/>
    <w:rsid w:val="004D44C6"/>
    <w:rsid w:val="004D52FD"/>
    <w:rsid w:val="004D71AB"/>
    <w:rsid w:val="004E14F5"/>
    <w:rsid w:val="004E1CE2"/>
    <w:rsid w:val="004E1D7B"/>
    <w:rsid w:val="004E24B8"/>
    <w:rsid w:val="004E3172"/>
    <w:rsid w:val="004E32B9"/>
    <w:rsid w:val="004E38EE"/>
    <w:rsid w:val="004E7CD3"/>
    <w:rsid w:val="004F0912"/>
    <w:rsid w:val="004F184C"/>
    <w:rsid w:val="004F1DA2"/>
    <w:rsid w:val="004F1FAC"/>
    <w:rsid w:val="004F2E5E"/>
    <w:rsid w:val="004F433D"/>
    <w:rsid w:val="004F544A"/>
    <w:rsid w:val="004F676E"/>
    <w:rsid w:val="004F723B"/>
    <w:rsid w:val="004F7E84"/>
    <w:rsid w:val="00500722"/>
    <w:rsid w:val="00501932"/>
    <w:rsid w:val="00501947"/>
    <w:rsid w:val="00503255"/>
    <w:rsid w:val="0050326E"/>
    <w:rsid w:val="005101CE"/>
    <w:rsid w:val="0051154E"/>
    <w:rsid w:val="00512024"/>
    <w:rsid w:val="00513EC5"/>
    <w:rsid w:val="0051434A"/>
    <w:rsid w:val="00516B8D"/>
    <w:rsid w:val="00517D41"/>
    <w:rsid w:val="00520740"/>
    <w:rsid w:val="00520D04"/>
    <w:rsid w:val="0052167B"/>
    <w:rsid w:val="005221BB"/>
    <w:rsid w:val="00522E24"/>
    <w:rsid w:val="00522FBD"/>
    <w:rsid w:val="0052303B"/>
    <w:rsid w:val="00523372"/>
    <w:rsid w:val="0052412B"/>
    <w:rsid w:val="005242A7"/>
    <w:rsid w:val="00525697"/>
    <w:rsid w:val="0052573A"/>
    <w:rsid w:val="00526249"/>
    <w:rsid w:val="0052686F"/>
    <w:rsid w:val="0052756C"/>
    <w:rsid w:val="00530230"/>
    <w:rsid w:val="00530CC9"/>
    <w:rsid w:val="0053275B"/>
    <w:rsid w:val="005327CB"/>
    <w:rsid w:val="00532936"/>
    <w:rsid w:val="00533836"/>
    <w:rsid w:val="0053495C"/>
    <w:rsid w:val="00535A95"/>
    <w:rsid w:val="00535EC7"/>
    <w:rsid w:val="00535F7E"/>
    <w:rsid w:val="00537A38"/>
    <w:rsid w:val="00537E00"/>
    <w:rsid w:val="00537FBC"/>
    <w:rsid w:val="00540D9C"/>
    <w:rsid w:val="00541B05"/>
    <w:rsid w:val="00541D73"/>
    <w:rsid w:val="00542EAA"/>
    <w:rsid w:val="00543469"/>
    <w:rsid w:val="00543EBD"/>
    <w:rsid w:val="005452CC"/>
    <w:rsid w:val="0054576B"/>
    <w:rsid w:val="00546144"/>
    <w:rsid w:val="00546FA3"/>
    <w:rsid w:val="0054704F"/>
    <w:rsid w:val="0055113A"/>
    <w:rsid w:val="005528C1"/>
    <w:rsid w:val="005534E9"/>
    <w:rsid w:val="0055368D"/>
    <w:rsid w:val="00554243"/>
    <w:rsid w:val="00554293"/>
    <w:rsid w:val="00554559"/>
    <w:rsid w:val="0055601B"/>
    <w:rsid w:val="00557C7A"/>
    <w:rsid w:val="005600B0"/>
    <w:rsid w:val="005605FD"/>
    <w:rsid w:val="00560BAF"/>
    <w:rsid w:val="00562088"/>
    <w:rsid w:val="005623CE"/>
    <w:rsid w:val="00562A58"/>
    <w:rsid w:val="00563905"/>
    <w:rsid w:val="005640B8"/>
    <w:rsid w:val="00564894"/>
    <w:rsid w:val="00565831"/>
    <w:rsid w:val="00565EB2"/>
    <w:rsid w:val="005700DC"/>
    <w:rsid w:val="00570856"/>
    <w:rsid w:val="00570C1F"/>
    <w:rsid w:val="00570FF7"/>
    <w:rsid w:val="00571A82"/>
    <w:rsid w:val="00572321"/>
    <w:rsid w:val="005728A8"/>
    <w:rsid w:val="0057322E"/>
    <w:rsid w:val="005732F5"/>
    <w:rsid w:val="00575CAD"/>
    <w:rsid w:val="005801B5"/>
    <w:rsid w:val="00581211"/>
    <w:rsid w:val="00581AA9"/>
    <w:rsid w:val="005829A4"/>
    <w:rsid w:val="00584811"/>
    <w:rsid w:val="005850E2"/>
    <w:rsid w:val="00585B36"/>
    <w:rsid w:val="00586FC6"/>
    <w:rsid w:val="005913B4"/>
    <w:rsid w:val="00593AA6"/>
    <w:rsid w:val="00594161"/>
    <w:rsid w:val="00594512"/>
    <w:rsid w:val="00594749"/>
    <w:rsid w:val="005965BD"/>
    <w:rsid w:val="005970AB"/>
    <w:rsid w:val="0059759A"/>
    <w:rsid w:val="005A04F1"/>
    <w:rsid w:val="005A0A60"/>
    <w:rsid w:val="005A403B"/>
    <w:rsid w:val="005A473E"/>
    <w:rsid w:val="005A482B"/>
    <w:rsid w:val="005A6A44"/>
    <w:rsid w:val="005A6F68"/>
    <w:rsid w:val="005A7DF0"/>
    <w:rsid w:val="005B0451"/>
    <w:rsid w:val="005B13F9"/>
    <w:rsid w:val="005B2080"/>
    <w:rsid w:val="005B3993"/>
    <w:rsid w:val="005B3D56"/>
    <w:rsid w:val="005B4067"/>
    <w:rsid w:val="005B43F1"/>
    <w:rsid w:val="005B6436"/>
    <w:rsid w:val="005C0B22"/>
    <w:rsid w:val="005C1E95"/>
    <w:rsid w:val="005C2A9A"/>
    <w:rsid w:val="005C36E0"/>
    <w:rsid w:val="005C3CE9"/>
    <w:rsid w:val="005C3F41"/>
    <w:rsid w:val="005C45B9"/>
    <w:rsid w:val="005C463A"/>
    <w:rsid w:val="005C537B"/>
    <w:rsid w:val="005D168D"/>
    <w:rsid w:val="005D20C6"/>
    <w:rsid w:val="005D3ACE"/>
    <w:rsid w:val="005D4B33"/>
    <w:rsid w:val="005D5EA1"/>
    <w:rsid w:val="005D672A"/>
    <w:rsid w:val="005D67B3"/>
    <w:rsid w:val="005D7E6E"/>
    <w:rsid w:val="005D7EFB"/>
    <w:rsid w:val="005E0803"/>
    <w:rsid w:val="005E0A79"/>
    <w:rsid w:val="005E0FD9"/>
    <w:rsid w:val="005E1B80"/>
    <w:rsid w:val="005E2AA9"/>
    <w:rsid w:val="005E2DA0"/>
    <w:rsid w:val="005E5258"/>
    <w:rsid w:val="005E61D3"/>
    <w:rsid w:val="005E63ED"/>
    <w:rsid w:val="005E69A9"/>
    <w:rsid w:val="005E6F2B"/>
    <w:rsid w:val="005F075B"/>
    <w:rsid w:val="005F1188"/>
    <w:rsid w:val="005F1F76"/>
    <w:rsid w:val="005F2AFF"/>
    <w:rsid w:val="005F428F"/>
    <w:rsid w:val="005F45DF"/>
    <w:rsid w:val="005F4840"/>
    <w:rsid w:val="005F5900"/>
    <w:rsid w:val="005F6CB9"/>
    <w:rsid w:val="005F75D0"/>
    <w:rsid w:val="005F7738"/>
    <w:rsid w:val="00600219"/>
    <w:rsid w:val="00600B8D"/>
    <w:rsid w:val="00602417"/>
    <w:rsid w:val="00602B24"/>
    <w:rsid w:val="0060389B"/>
    <w:rsid w:val="00605265"/>
    <w:rsid w:val="00605F50"/>
    <w:rsid w:val="006060FD"/>
    <w:rsid w:val="00606938"/>
    <w:rsid w:val="00611479"/>
    <w:rsid w:val="00611B98"/>
    <w:rsid w:val="00611DF2"/>
    <w:rsid w:val="00612FF8"/>
    <w:rsid w:val="006134C7"/>
    <w:rsid w:val="006138AE"/>
    <w:rsid w:val="00613EAD"/>
    <w:rsid w:val="00614452"/>
    <w:rsid w:val="006158AC"/>
    <w:rsid w:val="00616E38"/>
    <w:rsid w:val="00621225"/>
    <w:rsid w:val="006212B5"/>
    <w:rsid w:val="00621FE2"/>
    <w:rsid w:val="006228DA"/>
    <w:rsid w:val="006257DA"/>
    <w:rsid w:val="00625F03"/>
    <w:rsid w:val="00630B9D"/>
    <w:rsid w:val="00630BC7"/>
    <w:rsid w:val="006322FB"/>
    <w:rsid w:val="00633B91"/>
    <w:rsid w:val="006358EF"/>
    <w:rsid w:val="00635C1C"/>
    <w:rsid w:val="0063672F"/>
    <w:rsid w:val="00637E8F"/>
    <w:rsid w:val="00640402"/>
    <w:rsid w:val="00640F78"/>
    <w:rsid w:val="0064149D"/>
    <w:rsid w:val="00641766"/>
    <w:rsid w:val="00641D72"/>
    <w:rsid w:val="00642459"/>
    <w:rsid w:val="00644603"/>
    <w:rsid w:val="0064507B"/>
    <w:rsid w:val="006450D0"/>
    <w:rsid w:val="0064545E"/>
    <w:rsid w:val="00645E77"/>
    <w:rsid w:val="00646D77"/>
    <w:rsid w:val="00646E7B"/>
    <w:rsid w:val="00652070"/>
    <w:rsid w:val="00653FC1"/>
    <w:rsid w:val="00655D6A"/>
    <w:rsid w:val="00656DE9"/>
    <w:rsid w:val="006674BD"/>
    <w:rsid w:val="00670B23"/>
    <w:rsid w:val="00671DE7"/>
    <w:rsid w:val="006726FB"/>
    <w:rsid w:val="00675A12"/>
    <w:rsid w:val="00676E15"/>
    <w:rsid w:val="00677CC2"/>
    <w:rsid w:val="00681CAF"/>
    <w:rsid w:val="00681F7C"/>
    <w:rsid w:val="00682212"/>
    <w:rsid w:val="006838DF"/>
    <w:rsid w:val="00685F42"/>
    <w:rsid w:val="006866A1"/>
    <w:rsid w:val="0069013E"/>
    <w:rsid w:val="00690225"/>
    <w:rsid w:val="00690C98"/>
    <w:rsid w:val="006913CC"/>
    <w:rsid w:val="0069179C"/>
    <w:rsid w:val="006917E6"/>
    <w:rsid w:val="00691C94"/>
    <w:rsid w:val="0069207B"/>
    <w:rsid w:val="00692D05"/>
    <w:rsid w:val="00693122"/>
    <w:rsid w:val="006932F2"/>
    <w:rsid w:val="0069415E"/>
    <w:rsid w:val="006945F4"/>
    <w:rsid w:val="0069647E"/>
    <w:rsid w:val="0069665B"/>
    <w:rsid w:val="00697234"/>
    <w:rsid w:val="006975D1"/>
    <w:rsid w:val="006A136D"/>
    <w:rsid w:val="006A1EF9"/>
    <w:rsid w:val="006A2338"/>
    <w:rsid w:val="006A2B9C"/>
    <w:rsid w:val="006A4309"/>
    <w:rsid w:val="006A5577"/>
    <w:rsid w:val="006A643D"/>
    <w:rsid w:val="006B0E55"/>
    <w:rsid w:val="006B1536"/>
    <w:rsid w:val="006B18F9"/>
    <w:rsid w:val="006B228B"/>
    <w:rsid w:val="006B2B21"/>
    <w:rsid w:val="006B3E76"/>
    <w:rsid w:val="006B43BB"/>
    <w:rsid w:val="006B4E49"/>
    <w:rsid w:val="006B5455"/>
    <w:rsid w:val="006B644A"/>
    <w:rsid w:val="006B7006"/>
    <w:rsid w:val="006B7C59"/>
    <w:rsid w:val="006B7F50"/>
    <w:rsid w:val="006C32FD"/>
    <w:rsid w:val="006C3735"/>
    <w:rsid w:val="006C4A0E"/>
    <w:rsid w:val="006C603E"/>
    <w:rsid w:val="006C63CA"/>
    <w:rsid w:val="006C6446"/>
    <w:rsid w:val="006C7F8C"/>
    <w:rsid w:val="006D0102"/>
    <w:rsid w:val="006D1187"/>
    <w:rsid w:val="006D2FBE"/>
    <w:rsid w:val="006D32FB"/>
    <w:rsid w:val="006D57AB"/>
    <w:rsid w:val="006D60AE"/>
    <w:rsid w:val="006D6AA7"/>
    <w:rsid w:val="006D7AB9"/>
    <w:rsid w:val="006E05AF"/>
    <w:rsid w:val="006E1516"/>
    <w:rsid w:val="006E1A80"/>
    <w:rsid w:val="006E23EB"/>
    <w:rsid w:val="006E35FC"/>
    <w:rsid w:val="006E3AC2"/>
    <w:rsid w:val="006E5572"/>
    <w:rsid w:val="006E7304"/>
    <w:rsid w:val="006F031D"/>
    <w:rsid w:val="006F1109"/>
    <w:rsid w:val="006F17E9"/>
    <w:rsid w:val="006F2102"/>
    <w:rsid w:val="00700904"/>
    <w:rsid w:val="00700B2C"/>
    <w:rsid w:val="00702978"/>
    <w:rsid w:val="007035FF"/>
    <w:rsid w:val="00703CDA"/>
    <w:rsid w:val="0070414F"/>
    <w:rsid w:val="00705A5D"/>
    <w:rsid w:val="00706AF9"/>
    <w:rsid w:val="00707C28"/>
    <w:rsid w:val="007118D4"/>
    <w:rsid w:val="0071235B"/>
    <w:rsid w:val="00713084"/>
    <w:rsid w:val="007130C1"/>
    <w:rsid w:val="0071383C"/>
    <w:rsid w:val="007140B0"/>
    <w:rsid w:val="007140C0"/>
    <w:rsid w:val="007144E9"/>
    <w:rsid w:val="007157C3"/>
    <w:rsid w:val="0071666A"/>
    <w:rsid w:val="007173C7"/>
    <w:rsid w:val="00720FC2"/>
    <w:rsid w:val="00723844"/>
    <w:rsid w:val="0072430B"/>
    <w:rsid w:val="00724F56"/>
    <w:rsid w:val="007265A8"/>
    <w:rsid w:val="00727617"/>
    <w:rsid w:val="00730F60"/>
    <w:rsid w:val="0073192E"/>
    <w:rsid w:val="00731E00"/>
    <w:rsid w:val="00732E9D"/>
    <w:rsid w:val="00733CDE"/>
    <w:rsid w:val="00734719"/>
    <w:rsid w:val="0073491A"/>
    <w:rsid w:val="0073608C"/>
    <w:rsid w:val="0073657C"/>
    <w:rsid w:val="0073697C"/>
    <w:rsid w:val="0074053B"/>
    <w:rsid w:val="00741B3F"/>
    <w:rsid w:val="00741C05"/>
    <w:rsid w:val="00741FE3"/>
    <w:rsid w:val="007432A9"/>
    <w:rsid w:val="007440B7"/>
    <w:rsid w:val="00747582"/>
    <w:rsid w:val="00747993"/>
    <w:rsid w:val="00751498"/>
    <w:rsid w:val="00752500"/>
    <w:rsid w:val="00752B52"/>
    <w:rsid w:val="007532FD"/>
    <w:rsid w:val="00753D2F"/>
    <w:rsid w:val="00755235"/>
    <w:rsid w:val="007569F2"/>
    <w:rsid w:val="00761EB7"/>
    <w:rsid w:val="0076240F"/>
    <w:rsid w:val="00762B40"/>
    <w:rsid w:val="007634AD"/>
    <w:rsid w:val="00763CF3"/>
    <w:rsid w:val="00765CF5"/>
    <w:rsid w:val="0076713E"/>
    <w:rsid w:val="007715C9"/>
    <w:rsid w:val="007725D9"/>
    <w:rsid w:val="00772AEB"/>
    <w:rsid w:val="00772F52"/>
    <w:rsid w:val="007731FC"/>
    <w:rsid w:val="00773BEE"/>
    <w:rsid w:val="00773C62"/>
    <w:rsid w:val="00773EEA"/>
    <w:rsid w:val="007746BE"/>
    <w:rsid w:val="00774ED9"/>
    <w:rsid w:val="00774EDD"/>
    <w:rsid w:val="007757EC"/>
    <w:rsid w:val="00776F83"/>
    <w:rsid w:val="00777C59"/>
    <w:rsid w:val="00780767"/>
    <w:rsid w:val="00780CD0"/>
    <w:rsid w:val="0078364B"/>
    <w:rsid w:val="00784BCA"/>
    <w:rsid w:val="00785CBD"/>
    <w:rsid w:val="007871FC"/>
    <w:rsid w:val="00790750"/>
    <w:rsid w:val="0079150D"/>
    <w:rsid w:val="0079234E"/>
    <w:rsid w:val="007936DE"/>
    <w:rsid w:val="00794705"/>
    <w:rsid w:val="007953A1"/>
    <w:rsid w:val="00795E3D"/>
    <w:rsid w:val="007A0D01"/>
    <w:rsid w:val="007A1124"/>
    <w:rsid w:val="007A115D"/>
    <w:rsid w:val="007A1303"/>
    <w:rsid w:val="007A1F48"/>
    <w:rsid w:val="007A2210"/>
    <w:rsid w:val="007A35E6"/>
    <w:rsid w:val="007A388A"/>
    <w:rsid w:val="007A396C"/>
    <w:rsid w:val="007A3B6E"/>
    <w:rsid w:val="007A3FBB"/>
    <w:rsid w:val="007A58CD"/>
    <w:rsid w:val="007A5C2D"/>
    <w:rsid w:val="007A6863"/>
    <w:rsid w:val="007A6972"/>
    <w:rsid w:val="007A6A42"/>
    <w:rsid w:val="007B10A2"/>
    <w:rsid w:val="007B1382"/>
    <w:rsid w:val="007B4D7C"/>
    <w:rsid w:val="007B6914"/>
    <w:rsid w:val="007B6DE7"/>
    <w:rsid w:val="007B6F0D"/>
    <w:rsid w:val="007C03CE"/>
    <w:rsid w:val="007C2049"/>
    <w:rsid w:val="007C38C5"/>
    <w:rsid w:val="007C43BF"/>
    <w:rsid w:val="007C6765"/>
    <w:rsid w:val="007C6FAC"/>
    <w:rsid w:val="007D1BEB"/>
    <w:rsid w:val="007D24B6"/>
    <w:rsid w:val="007D45BA"/>
    <w:rsid w:val="007D45C1"/>
    <w:rsid w:val="007D4934"/>
    <w:rsid w:val="007E1A51"/>
    <w:rsid w:val="007E3798"/>
    <w:rsid w:val="007E3AA1"/>
    <w:rsid w:val="007E3D4E"/>
    <w:rsid w:val="007E3F4C"/>
    <w:rsid w:val="007E4458"/>
    <w:rsid w:val="007E4C07"/>
    <w:rsid w:val="007E4C75"/>
    <w:rsid w:val="007E79BA"/>
    <w:rsid w:val="007E7D4A"/>
    <w:rsid w:val="007F024F"/>
    <w:rsid w:val="007F05B4"/>
    <w:rsid w:val="007F109E"/>
    <w:rsid w:val="007F120D"/>
    <w:rsid w:val="007F353A"/>
    <w:rsid w:val="007F3836"/>
    <w:rsid w:val="007F399D"/>
    <w:rsid w:val="007F48ED"/>
    <w:rsid w:val="007F5653"/>
    <w:rsid w:val="007F5DAC"/>
    <w:rsid w:val="007F6C6A"/>
    <w:rsid w:val="007F7947"/>
    <w:rsid w:val="007F7D49"/>
    <w:rsid w:val="007F7DFB"/>
    <w:rsid w:val="0080177B"/>
    <w:rsid w:val="00801CA4"/>
    <w:rsid w:val="008021D5"/>
    <w:rsid w:val="008024A8"/>
    <w:rsid w:val="0080437D"/>
    <w:rsid w:val="008054B6"/>
    <w:rsid w:val="00806D71"/>
    <w:rsid w:val="008073F6"/>
    <w:rsid w:val="00807909"/>
    <w:rsid w:val="00807D99"/>
    <w:rsid w:val="00811167"/>
    <w:rsid w:val="008129AB"/>
    <w:rsid w:val="00812F45"/>
    <w:rsid w:val="008132BE"/>
    <w:rsid w:val="00813E06"/>
    <w:rsid w:val="0081519B"/>
    <w:rsid w:val="0081674A"/>
    <w:rsid w:val="00816E31"/>
    <w:rsid w:val="00817597"/>
    <w:rsid w:val="008210D5"/>
    <w:rsid w:val="008212AA"/>
    <w:rsid w:val="00823120"/>
    <w:rsid w:val="0082327D"/>
    <w:rsid w:val="0082380F"/>
    <w:rsid w:val="00823B55"/>
    <w:rsid w:val="00823B77"/>
    <w:rsid w:val="00823DCA"/>
    <w:rsid w:val="00824058"/>
    <w:rsid w:val="00824A83"/>
    <w:rsid w:val="00824B02"/>
    <w:rsid w:val="00824BCC"/>
    <w:rsid w:val="00825333"/>
    <w:rsid w:val="00825913"/>
    <w:rsid w:val="0083090B"/>
    <w:rsid w:val="00833F12"/>
    <w:rsid w:val="00834F6F"/>
    <w:rsid w:val="008357E4"/>
    <w:rsid w:val="00841666"/>
    <w:rsid w:val="0084172C"/>
    <w:rsid w:val="00841A4D"/>
    <w:rsid w:val="00842358"/>
    <w:rsid w:val="008424E3"/>
    <w:rsid w:val="008452A7"/>
    <w:rsid w:val="00845FE1"/>
    <w:rsid w:val="008471D6"/>
    <w:rsid w:val="00847DB8"/>
    <w:rsid w:val="008507E8"/>
    <w:rsid w:val="0085093E"/>
    <w:rsid w:val="0085292E"/>
    <w:rsid w:val="008533F3"/>
    <w:rsid w:val="00853760"/>
    <w:rsid w:val="00853C7B"/>
    <w:rsid w:val="00853E1B"/>
    <w:rsid w:val="00854F4D"/>
    <w:rsid w:val="00855D71"/>
    <w:rsid w:val="008560C0"/>
    <w:rsid w:val="00856A31"/>
    <w:rsid w:val="00856C0A"/>
    <w:rsid w:val="00856D45"/>
    <w:rsid w:val="00857377"/>
    <w:rsid w:val="00860CCE"/>
    <w:rsid w:val="008628A4"/>
    <w:rsid w:val="00862DDF"/>
    <w:rsid w:val="00863C91"/>
    <w:rsid w:val="00864804"/>
    <w:rsid w:val="00864DEB"/>
    <w:rsid w:val="00865DAB"/>
    <w:rsid w:val="00865ED5"/>
    <w:rsid w:val="008660B4"/>
    <w:rsid w:val="00866397"/>
    <w:rsid w:val="00866BA4"/>
    <w:rsid w:val="0086780C"/>
    <w:rsid w:val="00867FC7"/>
    <w:rsid w:val="00870256"/>
    <w:rsid w:val="0087033C"/>
    <w:rsid w:val="00871A43"/>
    <w:rsid w:val="008730C1"/>
    <w:rsid w:val="00873118"/>
    <w:rsid w:val="00873E15"/>
    <w:rsid w:val="00874B84"/>
    <w:rsid w:val="008754D0"/>
    <w:rsid w:val="008765E3"/>
    <w:rsid w:val="00877215"/>
    <w:rsid w:val="00877D48"/>
    <w:rsid w:val="00877FF1"/>
    <w:rsid w:val="008804C2"/>
    <w:rsid w:val="008816F0"/>
    <w:rsid w:val="008817E8"/>
    <w:rsid w:val="0088345B"/>
    <w:rsid w:val="008839BB"/>
    <w:rsid w:val="00883E69"/>
    <w:rsid w:val="0088420B"/>
    <w:rsid w:val="008846FD"/>
    <w:rsid w:val="008853C8"/>
    <w:rsid w:val="00885564"/>
    <w:rsid w:val="0088701B"/>
    <w:rsid w:val="00887199"/>
    <w:rsid w:val="0089218B"/>
    <w:rsid w:val="008924D1"/>
    <w:rsid w:val="00895218"/>
    <w:rsid w:val="00895982"/>
    <w:rsid w:val="00895991"/>
    <w:rsid w:val="00895C20"/>
    <w:rsid w:val="00895DF6"/>
    <w:rsid w:val="008A16A5"/>
    <w:rsid w:val="008A1CAC"/>
    <w:rsid w:val="008A2E74"/>
    <w:rsid w:val="008A50F5"/>
    <w:rsid w:val="008A620D"/>
    <w:rsid w:val="008A7B7F"/>
    <w:rsid w:val="008B000B"/>
    <w:rsid w:val="008B21B2"/>
    <w:rsid w:val="008B3003"/>
    <w:rsid w:val="008B313A"/>
    <w:rsid w:val="008B3F5B"/>
    <w:rsid w:val="008B3FCC"/>
    <w:rsid w:val="008B596A"/>
    <w:rsid w:val="008B5D42"/>
    <w:rsid w:val="008C2B5D"/>
    <w:rsid w:val="008C2B6C"/>
    <w:rsid w:val="008C323A"/>
    <w:rsid w:val="008C5DAA"/>
    <w:rsid w:val="008C7034"/>
    <w:rsid w:val="008D0EE0"/>
    <w:rsid w:val="008D3B97"/>
    <w:rsid w:val="008D3C0B"/>
    <w:rsid w:val="008D4D91"/>
    <w:rsid w:val="008D5B99"/>
    <w:rsid w:val="008D7A27"/>
    <w:rsid w:val="008D7CA0"/>
    <w:rsid w:val="008E03AC"/>
    <w:rsid w:val="008E1005"/>
    <w:rsid w:val="008E28CE"/>
    <w:rsid w:val="008E2BDF"/>
    <w:rsid w:val="008E2DC8"/>
    <w:rsid w:val="008E4702"/>
    <w:rsid w:val="008E47EE"/>
    <w:rsid w:val="008E532D"/>
    <w:rsid w:val="008E617E"/>
    <w:rsid w:val="008E69AA"/>
    <w:rsid w:val="008E6D84"/>
    <w:rsid w:val="008E7331"/>
    <w:rsid w:val="008E7A2F"/>
    <w:rsid w:val="008F02EF"/>
    <w:rsid w:val="008F190E"/>
    <w:rsid w:val="008F257E"/>
    <w:rsid w:val="008F3FC5"/>
    <w:rsid w:val="008F46AD"/>
    <w:rsid w:val="008F4F1C"/>
    <w:rsid w:val="008F5183"/>
    <w:rsid w:val="008F55F8"/>
    <w:rsid w:val="008F7B09"/>
    <w:rsid w:val="00900570"/>
    <w:rsid w:val="009008B8"/>
    <w:rsid w:val="00901A07"/>
    <w:rsid w:val="00901F46"/>
    <w:rsid w:val="009027D9"/>
    <w:rsid w:val="00902F37"/>
    <w:rsid w:val="0090421A"/>
    <w:rsid w:val="0090791B"/>
    <w:rsid w:val="0091002E"/>
    <w:rsid w:val="00911F87"/>
    <w:rsid w:val="00912947"/>
    <w:rsid w:val="00912DC9"/>
    <w:rsid w:val="00915BB3"/>
    <w:rsid w:val="00917A8C"/>
    <w:rsid w:val="00917E6E"/>
    <w:rsid w:val="00917F99"/>
    <w:rsid w:val="00922764"/>
    <w:rsid w:val="00922BD7"/>
    <w:rsid w:val="00924A7C"/>
    <w:rsid w:val="009273A7"/>
    <w:rsid w:val="0092758E"/>
    <w:rsid w:val="009303B8"/>
    <w:rsid w:val="00930645"/>
    <w:rsid w:val="0093098D"/>
    <w:rsid w:val="00931007"/>
    <w:rsid w:val="00931057"/>
    <w:rsid w:val="00932377"/>
    <w:rsid w:val="00934CBA"/>
    <w:rsid w:val="00935523"/>
    <w:rsid w:val="00935781"/>
    <w:rsid w:val="009358D1"/>
    <w:rsid w:val="00935D8A"/>
    <w:rsid w:val="009369D8"/>
    <w:rsid w:val="0094070C"/>
    <w:rsid w:val="009408EA"/>
    <w:rsid w:val="00941746"/>
    <w:rsid w:val="00941CD0"/>
    <w:rsid w:val="00942052"/>
    <w:rsid w:val="00942439"/>
    <w:rsid w:val="00942A79"/>
    <w:rsid w:val="00943102"/>
    <w:rsid w:val="00943A92"/>
    <w:rsid w:val="00944539"/>
    <w:rsid w:val="0094523D"/>
    <w:rsid w:val="0094529D"/>
    <w:rsid w:val="009459B8"/>
    <w:rsid w:val="00945C2A"/>
    <w:rsid w:val="00945F26"/>
    <w:rsid w:val="00946EF8"/>
    <w:rsid w:val="009471A8"/>
    <w:rsid w:val="00950750"/>
    <w:rsid w:val="0095112D"/>
    <w:rsid w:val="00953589"/>
    <w:rsid w:val="009559E6"/>
    <w:rsid w:val="00955CBB"/>
    <w:rsid w:val="009560C3"/>
    <w:rsid w:val="00956FAB"/>
    <w:rsid w:val="009578E0"/>
    <w:rsid w:val="00960C90"/>
    <w:rsid w:val="00961FED"/>
    <w:rsid w:val="00963E65"/>
    <w:rsid w:val="00965CC3"/>
    <w:rsid w:val="00965E42"/>
    <w:rsid w:val="00966116"/>
    <w:rsid w:val="0096661F"/>
    <w:rsid w:val="009709E5"/>
    <w:rsid w:val="00970ACA"/>
    <w:rsid w:val="00970EC8"/>
    <w:rsid w:val="00971B57"/>
    <w:rsid w:val="0097471C"/>
    <w:rsid w:val="00974AAD"/>
    <w:rsid w:val="00974AF1"/>
    <w:rsid w:val="0097516A"/>
    <w:rsid w:val="009755B1"/>
    <w:rsid w:val="00975656"/>
    <w:rsid w:val="0097617C"/>
    <w:rsid w:val="00976A63"/>
    <w:rsid w:val="009773B7"/>
    <w:rsid w:val="00977952"/>
    <w:rsid w:val="00983419"/>
    <w:rsid w:val="009840F0"/>
    <w:rsid w:val="00984A43"/>
    <w:rsid w:val="009851FD"/>
    <w:rsid w:val="0098592B"/>
    <w:rsid w:val="009859E0"/>
    <w:rsid w:val="0098625C"/>
    <w:rsid w:val="00986491"/>
    <w:rsid w:val="00986B7A"/>
    <w:rsid w:val="009907FD"/>
    <w:rsid w:val="009913E5"/>
    <w:rsid w:val="00992CB1"/>
    <w:rsid w:val="009934A2"/>
    <w:rsid w:val="00994821"/>
    <w:rsid w:val="00996332"/>
    <w:rsid w:val="009971AE"/>
    <w:rsid w:val="0099724B"/>
    <w:rsid w:val="009A047A"/>
    <w:rsid w:val="009A0BD6"/>
    <w:rsid w:val="009A0C40"/>
    <w:rsid w:val="009A14D2"/>
    <w:rsid w:val="009A31E5"/>
    <w:rsid w:val="009A44E0"/>
    <w:rsid w:val="009A47EF"/>
    <w:rsid w:val="009A573A"/>
    <w:rsid w:val="009A78CF"/>
    <w:rsid w:val="009B0218"/>
    <w:rsid w:val="009B0299"/>
    <w:rsid w:val="009B0D2D"/>
    <w:rsid w:val="009B3141"/>
    <w:rsid w:val="009B4386"/>
    <w:rsid w:val="009B4663"/>
    <w:rsid w:val="009B605C"/>
    <w:rsid w:val="009B63E5"/>
    <w:rsid w:val="009C10B8"/>
    <w:rsid w:val="009C31CB"/>
    <w:rsid w:val="009C3431"/>
    <w:rsid w:val="009C37B0"/>
    <w:rsid w:val="009C45FB"/>
    <w:rsid w:val="009C4C35"/>
    <w:rsid w:val="009C58BA"/>
    <w:rsid w:val="009C5989"/>
    <w:rsid w:val="009C7511"/>
    <w:rsid w:val="009C7FF4"/>
    <w:rsid w:val="009D08DA"/>
    <w:rsid w:val="009D0E5D"/>
    <w:rsid w:val="009D33A3"/>
    <w:rsid w:val="009D36C4"/>
    <w:rsid w:val="009D4800"/>
    <w:rsid w:val="009D5061"/>
    <w:rsid w:val="009D5167"/>
    <w:rsid w:val="009D5280"/>
    <w:rsid w:val="009D6A38"/>
    <w:rsid w:val="009D6AE8"/>
    <w:rsid w:val="009D6C44"/>
    <w:rsid w:val="009D6D6C"/>
    <w:rsid w:val="009D705C"/>
    <w:rsid w:val="009D7184"/>
    <w:rsid w:val="009D74A0"/>
    <w:rsid w:val="009D7787"/>
    <w:rsid w:val="009D788F"/>
    <w:rsid w:val="009E0BAE"/>
    <w:rsid w:val="009E0EFA"/>
    <w:rsid w:val="009E11EF"/>
    <w:rsid w:val="009E2C69"/>
    <w:rsid w:val="009E5FB0"/>
    <w:rsid w:val="009F0857"/>
    <w:rsid w:val="009F1645"/>
    <w:rsid w:val="009F2532"/>
    <w:rsid w:val="009F54F1"/>
    <w:rsid w:val="00A00529"/>
    <w:rsid w:val="00A00D99"/>
    <w:rsid w:val="00A00E70"/>
    <w:rsid w:val="00A01C11"/>
    <w:rsid w:val="00A02F60"/>
    <w:rsid w:val="00A03014"/>
    <w:rsid w:val="00A05C5C"/>
    <w:rsid w:val="00A05FBF"/>
    <w:rsid w:val="00A06461"/>
    <w:rsid w:val="00A06860"/>
    <w:rsid w:val="00A10520"/>
    <w:rsid w:val="00A1178C"/>
    <w:rsid w:val="00A11CAF"/>
    <w:rsid w:val="00A136F5"/>
    <w:rsid w:val="00A139CE"/>
    <w:rsid w:val="00A1499C"/>
    <w:rsid w:val="00A15AE5"/>
    <w:rsid w:val="00A15E57"/>
    <w:rsid w:val="00A17264"/>
    <w:rsid w:val="00A17B7A"/>
    <w:rsid w:val="00A17C77"/>
    <w:rsid w:val="00A17EF0"/>
    <w:rsid w:val="00A231E2"/>
    <w:rsid w:val="00A253F0"/>
    <w:rsid w:val="00A2550D"/>
    <w:rsid w:val="00A27397"/>
    <w:rsid w:val="00A27AB0"/>
    <w:rsid w:val="00A3163B"/>
    <w:rsid w:val="00A322CE"/>
    <w:rsid w:val="00A32D4D"/>
    <w:rsid w:val="00A37DC0"/>
    <w:rsid w:val="00A40287"/>
    <w:rsid w:val="00A40820"/>
    <w:rsid w:val="00A4169B"/>
    <w:rsid w:val="00A445F2"/>
    <w:rsid w:val="00A45BE8"/>
    <w:rsid w:val="00A4759B"/>
    <w:rsid w:val="00A47FF5"/>
    <w:rsid w:val="00A50D55"/>
    <w:rsid w:val="00A51204"/>
    <w:rsid w:val="00A5165B"/>
    <w:rsid w:val="00A5237D"/>
    <w:rsid w:val="00A52989"/>
    <w:rsid w:val="00A52BB0"/>
    <w:rsid w:val="00A52FDA"/>
    <w:rsid w:val="00A572A3"/>
    <w:rsid w:val="00A60051"/>
    <w:rsid w:val="00A6327C"/>
    <w:rsid w:val="00A64912"/>
    <w:rsid w:val="00A64CFE"/>
    <w:rsid w:val="00A66B6F"/>
    <w:rsid w:val="00A70A74"/>
    <w:rsid w:val="00A70EB7"/>
    <w:rsid w:val="00A71336"/>
    <w:rsid w:val="00A71407"/>
    <w:rsid w:val="00A71889"/>
    <w:rsid w:val="00A732E6"/>
    <w:rsid w:val="00A73F3A"/>
    <w:rsid w:val="00A74DC2"/>
    <w:rsid w:val="00A75C5B"/>
    <w:rsid w:val="00A772B7"/>
    <w:rsid w:val="00A803A2"/>
    <w:rsid w:val="00A80B64"/>
    <w:rsid w:val="00A81ACC"/>
    <w:rsid w:val="00A83409"/>
    <w:rsid w:val="00A83E0E"/>
    <w:rsid w:val="00A84BC4"/>
    <w:rsid w:val="00A858D4"/>
    <w:rsid w:val="00A8693A"/>
    <w:rsid w:val="00A86DD9"/>
    <w:rsid w:val="00A87561"/>
    <w:rsid w:val="00A908EA"/>
    <w:rsid w:val="00A90EA8"/>
    <w:rsid w:val="00A91A39"/>
    <w:rsid w:val="00A933B3"/>
    <w:rsid w:val="00A94AEA"/>
    <w:rsid w:val="00A94E62"/>
    <w:rsid w:val="00A95C04"/>
    <w:rsid w:val="00A972F9"/>
    <w:rsid w:val="00AA0343"/>
    <w:rsid w:val="00AA296E"/>
    <w:rsid w:val="00AA2A5C"/>
    <w:rsid w:val="00AA3286"/>
    <w:rsid w:val="00AA3636"/>
    <w:rsid w:val="00AA48B9"/>
    <w:rsid w:val="00AA6125"/>
    <w:rsid w:val="00AA6C4D"/>
    <w:rsid w:val="00AA7A6B"/>
    <w:rsid w:val="00AA7DD3"/>
    <w:rsid w:val="00AA7F71"/>
    <w:rsid w:val="00AB04DA"/>
    <w:rsid w:val="00AB39A6"/>
    <w:rsid w:val="00AB3D76"/>
    <w:rsid w:val="00AB553A"/>
    <w:rsid w:val="00AB60FB"/>
    <w:rsid w:val="00AB6B86"/>
    <w:rsid w:val="00AB7128"/>
    <w:rsid w:val="00AB748F"/>
    <w:rsid w:val="00AB7526"/>
    <w:rsid w:val="00AB78E9"/>
    <w:rsid w:val="00AB7C7C"/>
    <w:rsid w:val="00AB7D96"/>
    <w:rsid w:val="00AC05DF"/>
    <w:rsid w:val="00AC06C8"/>
    <w:rsid w:val="00AC0962"/>
    <w:rsid w:val="00AC2E36"/>
    <w:rsid w:val="00AC35F1"/>
    <w:rsid w:val="00AC3ADF"/>
    <w:rsid w:val="00AC3E0D"/>
    <w:rsid w:val="00AC4569"/>
    <w:rsid w:val="00AC66F2"/>
    <w:rsid w:val="00AD1E8B"/>
    <w:rsid w:val="00AD3368"/>
    <w:rsid w:val="00AD3467"/>
    <w:rsid w:val="00AD39F8"/>
    <w:rsid w:val="00AD3EDB"/>
    <w:rsid w:val="00AD4443"/>
    <w:rsid w:val="00AD5641"/>
    <w:rsid w:val="00AD590E"/>
    <w:rsid w:val="00AD7252"/>
    <w:rsid w:val="00AD7D33"/>
    <w:rsid w:val="00AE0F9B"/>
    <w:rsid w:val="00AE2601"/>
    <w:rsid w:val="00AE2779"/>
    <w:rsid w:val="00AE2A20"/>
    <w:rsid w:val="00AE3069"/>
    <w:rsid w:val="00AE56CA"/>
    <w:rsid w:val="00AE5706"/>
    <w:rsid w:val="00AE6E2C"/>
    <w:rsid w:val="00AF0EA9"/>
    <w:rsid w:val="00AF1177"/>
    <w:rsid w:val="00AF2225"/>
    <w:rsid w:val="00AF2ACC"/>
    <w:rsid w:val="00AF464D"/>
    <w:rsid w:val="00AF519C"/>
    <w:rsid w:val="00AF55FF"/>
    <w:rsid w:val="00B0070F"/>
    <w:rsid w:val="00B01085"/>
    <w:rsid w:val="00B01961"/>
    <w:rsid w:val="00B02782"/>
    <w:rsid w:val="00B032D8"/>
    <w:rsid w:val="00B03633"/>
    <w:rsid w:val="00B04D04"/>
    <w:rsid w:val="00B04E22"/>
    <w:rsid w:val="00B068B8"/>
    <w:rsid w:val="00B06D99"/>
    <w:rsid w:val="00B11F4C"/>
    <w:rsid w:val="00B137F9"/>
    <w:rsid w:val="00B13A0D"/>
    <w:rsid w:val="00B14C4D"/>
    <w:rsid w:val="00B15292"/>
    <w:rsid w:val="00B15BE2"/>
    <w:rsid w:val="00B162C2"/>
    <w:rsid w:val="00B20869"/>
    <w:rsid w:val="00B20D81"/>
    <w:rsid w:val="00B21BC5"/>
    <w:rsid w:val="00B22487"/>
    <w:rsid w:val="00B25223"/>
    <w:rsid w:val="00B26961"/>
    <w:rsid w:val="00B27E7C"/>
    <w:rsid w:val="00B32B72"/>
    <w:rsid w:val="00B3335D"/>
    <w:rsid w:val="00B335E2"/>
    <w:rsid w:val="00B33B3C"/>
    <w:rsid w:val="00B4005C"/>
    <w:rsid w:val="00B4044E"/>
    <w:rsid w:val="00B40D74"/>
    <w:rsid w:val="00B41F7B"/>
    <w:rsid w:val="00B42736"/>
    <w:rsid w:val="00B4426C"/>
    <w:rsid w:val="00B52351"/>
    <w:rsid w:val="00B52663"/>
    <w:rsid w:val="00B5269C"/>
    <w:rsid w:val="00B5440E"/>
    <w:rsid w:val="00B5484F"/>
    <w:rsid w:val="00B56291"/>
    <w:rsid w:val="00B56873"/>
    <w:rsid w:val="00B56DCB"/>
    <w:rsid w:val="00B570AC"/>
    <w:rsid w:val="00B57970"/>
    <w:rsid w:val="00B57E53"/>
    <w:rsid w:val="00B603F3"/>
    <w:rsid w:val="00B6042E"/>
    <w:rsid w:val="00B62B44"/>
    <w:rsid w:val="00B6440D"/>
    <w:rsid w:val="00B66326"/>
    <w:rsid w:val="00B70DC1"/>
    <w:rsid w:val="00B70EAE"/>
    <w:rsid w:val="00B72EB7"/>
    <w:rsid w:val="00B73CCB"/>
    <w:rsid w:val="00B74828"/>
    <w:rsid w:val="00B75EF7"/>
    <w:rsid w:val="00B765F9"/>
    <w:rsid w:val="00B770D2"/>
    <w:rsid w:val="00B77AD2"/>
    <w:rsid w:val="00B83CB2"/>
    <w:rsid w:val="00B84BAD"/>
    <w:rsid w:val="00B85AD5"/>
    <w:rsid w:val="00B867B7"/>
    <w:rsid w:val="00B875D0"/>
    <w:rsid w:val="00B87858"/>
    <w:rsid w:val="00B87A2F"/>
    <w:rsid w:val="00B900DE"/>
    <w:rsid w:val="00B92B6E"/>
    <w:rsid w:val="00B93678"/>
    <w:rsid w:val="00B94F68"/>
    <w:rsid w:val="00B955E3"/>
    <w:rsid w:val="00B95AFC"/>
    <w:rsid w:val="00B977BD"/>
    <w:rsid w:val="00BA01BF"/>
    <w:rsid w:val="00BA0256"/>
    <w:rsid w:val="00BA0FA7"/>
    <w:rsid w:val="00BA29F3"/>
    <w:rsid w:val="00BA358D"/>
    <w:rsid w:val="00BA45E8"/>
    <w:rsid w:val="00BA47A3"/>
    <w:rsid w:val="00BA4925"/>
    <w:rsid w:val="00BA4FE5"/>
    <w:rsid w:val="00BA5026"/>
    <w:rsid w:val="00BA5DAD"/>
    <w:rsid w:val="00BA6E5B"/>
    <w:rsid w:val="00BA7708"/>
    <w:rsid w:val="00BB1299"/>
    <w:rsid w:val="00BB203A"/>
    <w:rsid w:val="00BB2B86"/>
    <w:rsid w:val="00BB2C9D"/>
    <w:rsid w:val="00BB5244"/>
    <w:rsid w:val="00BB5849"/>
    <w:rsid w:val="00BB5C07"/>
    <w:rsid w:val="00BB6706"/>
    <w:rsid w:val="00BB6E79"/>
    <w:rsid w:val="00BC00C8"/>
    <w:rsid w:val="00BC07C0"/>
    <w:rsid w:val="00BC1EDB"/>
    <w:rsid w:val="00BC535F"/>
    <w:rsid w:val="00BC6469"/>
    <w:rsid w:val="00BC6BC4"/>
    <w:rsid w:val="00BC7B1E"/>
    <w:rsid w:val="00BD11DE"/>
    <w:rsid w:val="00BD3547"/>
    <w:rsid w:val="00BD3AE0"/>
    <w:rsid w:val="00BD5565"/>
    <w:rsid w:val="00BD6D55"/>
    <w:rsid w:val="00BD70E9"/>
    <w:rsid w:val="00BD7D85"/>
    <w:rsid w:val="00BE0F09"/>
    <w:rsid w:val="00BE17AB"/>
    <w:rsid w:val="00BE2716"/>
    <w:rsid w:val="00BE3B31"/>
    <w:rsid w:val="00BE3F05"/>
    <w:rsid w:val="00BE422F"/>
    <w:rsid w:val="00BE44C4"/>
    <w:rsid w:val="00BE4C99"/>
    <w:rsid w:val="00BE5551"/>
    <w:rsid w:val="00BE5F0E"/>
    <w:rsid w:val="00BE719A"/>
    <w:rsid w:val="00BE720A"/>
    <w:rsid w:val="00BF1500"/>
    <w:rsid w:val="00BF15F4"/>
    <w:rsid w:val="00BF1AEF"/>
    <w:rsid w:val="00BF2285"/>
    <w:rsid w:val="00BF5B88"/>
    <w:rsid w:val="00BF6650"/>
    <w:rsid w:val="00C002A0"/>
    <w:rsid w:val="00C01368"/>
    <w:rsid w:val="00C020C8"/>
    <w:rsid w:val="00C02715"/>
    <w:rsid w:val="00C0459F"/>
    <w:rsid w:val="00C04D65"/>
    <w:rsid w:val="00C04D6E"/>
    <w:rsid w:val="00C0584C"/>
    <w:rsid w:val="00C05982"/>
    <w:rsid w:val="00C0603F"/>
    <w:rsid w:val="00C067E5"/>
    <w:rsid w:val="00C07185"/>
    <w:rsid w:val="00C0749D"/>
    <w:rsid w:val="00C0790F"/>
    <w:rsid w:val="00C07FEE"/>
    <w:rsid w:val="00C117C2"/>
    <w:rsid w:val="00C11DCD"/>
    <w:rsid w:val="00C12AE5"/>
    <w:rsid w:val="00C14EB4"/>
    <w:rsid w:val="00C154AE"/>
    <w:rsid w:val="00C15854"/>
    <w:rsid w:val="00C164CA"/>
    <w:rsid w:val="00C172DF"/>
    <w:rsid w:val="00C20148"/>
    <w:rsid w:val="00C20196"/>
    <w:rsid w:val="00C20B22"/>
    <w:rsid w:val="00C20C6A"/>
    <w:rsid w:val="00C20F2B"/>
    <w:rsid w:val="00C214A1"/>
    <w:rsid w:val="00C21B82"/>
    <w:rsid w:val="00C22F4D"/>
    <w:rsid w:val="00C230D9"/>
    <w:rsid w:val="00C2512B"/>
    <w:rsid w:val="00C3227A"/>
    <w:rsid w:val="00C33289"/>
    <w:rsid w:val="00C333B0"/>
    <w:rsid w:val="00C35D0F"/>
    <w:rsid w:val="00C37A06"/>
    <w:rsid w:val="00C4086E"/>
    <w:rsid w:val="00C40ADE"/>
    <w:rsid w:val="00C41266"/>
    <w:rsid w:val="00C41603"/>
    <w:rsid w:val="00C41610"/>
    <w:rsid w:val="00C41A49"/>
    <w:rsid w:val="00C42342"/>
    <w:rsid w:val="00C42B5C"/>
    <w:rsid w:val="00C42BF8"/>
    <w:rsid w:val="00C43487"/>
    <w:rsid w:val="00C439EE"/>
    <w:rsid w:val="00C45949"/>
    <w:rsid w:val="00C45957"/>
    <w:rsid w:val="00C460AE"/>
    <w:rsid w:val="00C46F59"/>
    <w:rsid w:val="00C47F83"/>
    <w:rsid w:val="00C50043"/>
    <w:rsid w:val="00C50A0F"/>
    <w:rsid w:val="00C51A70"/>
    <w:rsid w:val="00C52206"/>
    <w:rsid w:val="00C54336"/>
    <w:rsid w:val="00C5540A"/>
    <w:rsid w:val="00C55BB2"/>
    <w:rsid w:val="00C5686F"/>
    <w:rsid w:val="00C56C08"/>
    <w:rsid w:val="00C579EB"/>
    <w:rsid w:val="00C60D24"/>
    <w:rsid w:val="00C6200C"/>
    <w:rsid w:val="00C63C14"/>
    <w:rsid w:val="00C662A1"/>
    <w:rsid w:val="00C6774E"/>
    <w:rsid w:val="00C7045A"/>
    <w:rsid w:val="00C705F0"/>
    <w:rsid w:val="00C71A14"/>
    <w:rsid w:val="00C73A1C"/>
    <w:rsid w:val="00C73EF6"/>
    <w:rsid w:val="00C7553A"/>
    <w:rsid w:val="00C7573B"/>
    <w:rsid w:val="00C76425"/>
    <w:rsid w:val="00C76B1A"/>
    <w:rsid w:val="00C76CF3"/>
    <w:rsid w:val="00C806DB"/>
    <w:rsid w:val="00C809E9"/>
    <w:rsid w:val="00C80D7B"/>
    <w:rsid w:val="00C8115E"/>
    <w:rsid w:val="00C81945"/>
    <w:rsid w:val="00C82CD0"/>
    <w:rsid w:val="00C839C0"/>
    <w:rsid w:val="00C84C83"/>
    <w:rsid w:val="00C856B0"/>
    <w:rsid w:val="00C86510"/>
    <w:rsid w:val="00C869DB"/>
    <w:rsid w:val="00C86B5B"/>
    <w:rsid w:val="00C86BFE"/>
    <w:rsid w:val="00C8715A"/>
    <w:rsid w:val="00C9199F"/>
    <w:rsid w:val="00C93108"/>
    <w:rsid w:val="00C93BE9"/>
    <w:rsid w:val="00C9430C"/>
    <w:rsid w:val="00C94B39"/>
    <w:rsid w:val="00C9530B"/>
    <w:rsid w:val="00C97C1F"/>
    <w:rsid w:val="00CA0557"/>
    <w:rsid w:val="00CA06E9"/>
    <w:rsid w:val="00CA08D1"/>
    <w:rsid w:val="00CA0B26"/>
    <w:rsid w:val="00CA5483"/>
    <w:rsid w:val="00CA6549"/>
    <w:rsid w:val="00CA7844"/>
    <w:rsid w:val="00CA7FB9"/>
    <w:rsid w:val="00CB1A96"/>
    <w:rsid w:val="00CB2D15"/>
    <w:rsid w:val="00CB2F05"/>
    <w:rsid w:val="00CB3AB5"/>
    <w:rsid w:val="00CB58EF"/>
    <w:rsid w:val="00CB645B"/>
    <w:rsid w:val="00CB6F22"/>
    <w:rsid w:val="00CC08F6"/>
    <w:rsid w:val="00CC11E6"/>
    <w:rsid w:val="00CC1416"/>
    <w:rsid w:val="00CC15F3"/>
    <w:rsid w:val="00CC24B7"/>
    <w:rsid w:val="00CC270C"/>
    <w:rsid w:val="00CC2E35"/>
    <w:rsid w:val="00CC2EF1"/>
    <w:rsid w:val="00CC2FE2"/>
    <w:rsid w:val="00CC3855"/>
    <w:rsid w:val="00CC496F"/>
    <w:rsid w:val="00CC5A38"/>
    <w:rsid w:val="00CC70ED"/>
    <w:rsid w:val="00CD07A2"/>
    <w:rsid w:val="00CD114C"/>
    <w:rsid w:val="00CD1469"/>
    <w:rsid w:val="00CD1B25"/>
    <w:rsid w:val="00CD1F68"/>
    <w:rsid w:val="00CD3BEB"/>
    <w:rsid w:val="00CD6399"/>
    <w:rsid w:val="00CE17D5"/>
    <w:rsid w:val="00CE2628"/>
    <w:rsid w:val="00CE28F8"/>
    <w:rsid w:val="00CE2F6C"/>
    <w:rsid w:val="00CE3DAE"/>
    <w:rsid w:val="00CE48CB"/>
    <w:rsid w:val="00CE4A84"/>
    <w:rsid w:val="00CE5141"/>
    <w:rsid w:val="00CE5F86"/>
    <w:rsid w:val="00CE70C7"/>
    <w:rsid w:val="00CE7D64"/>
    <w:rsid w:val="00CE7DE3"/>
    <w:rsid w:val="00CF0730"/>
    <w:rsid w:val="00CF0869"/>
    <w:rsid w:val="00CF0BB2"/>
    <w:rsid w:val="00CF2245"/>
    <w:rsid w:val="00CF2F88"/>
    <w:rsid w:val="00CF4A95"/>
    <w:rsid w:val="00CF4CB0"/>
    <w:rsid w:val="00CF4CD7"/>
    <w:rsid w:val="00CF54C5"/>
    <w:rsid w:val="00CF6DF5"/>
    <w:rsid w:val="00CF70FF"/>
    <w:rsid w:val="00CF74E1"/>
    <w:rsid w:val="00CF7E5D"/>
    <w:rsid w:val="00D000CD"/>
    <w:rsid w:val="00D005DC"/>
    <w:rsid w:val="00D01051"/>
    <w:rsid w:val="00D01B5A"/>
    <w:rsid w:val="00D01C7E"/>
    <w:rsid w:val="00D01F33"/>
    <w:rsid w:val="00D0306E"/>
    <w:rsid w:val="00D03F7F"/>
    <w:rsid w:val="00D053C8"/>
    <w:rsid w:val="00D05535"/>
    <w:rsid w:val="00D11E1B"/>
    <w:rsid w:val="00D12118"/>
    <w:rsid w:val="00D132CA"/>
    <w:rsid w:val="00D13441"/>
    <w:rsid w:val="00D137FB"/>
    <w:rsid w:val="00D138F0"/>
    <w:rsid w:val="00D13A25"/>
    <w:rsid w:val="00D1432B"/>
    <w:rsid w:val="00D14650"/>
    <w:rsid w:val="00D14F70"/>
    <w:rsid w:val="00D16351"/>
    <w:rsid w:val="00D163A2"/>
    <w:rsid w:val="00D17621"/>
    <w:rsid w:val="00D20665"/>
    <w:rsid w:val="00D20A95"/>
    <w:rsid w:val="00D20F46"/>
    <w:rsid w:val="00D21AFC"/>
    <w:rsid w:val="00D22222"/>
    <w:rsid w:val="00D228F7"/>
    <w:rsid w:val="00D243A3"/>
    <w:rsid w:val="00D245C8"/>
    <w:rsid w:val="00D25CA7"/>
    <w:rsid w:val="00D2645E"/>
    <w:rsid w:val="00D305C1"/>
    <w:rsid w:val="00D30C4F"/>
    <w:rsid w:val="00D3129B"/>
    <w:rsid w:val="00D3200B"/>
    <w:rsid w:val="00D3292E"/>
    <w:rsid w:val="00D329BA"/>
    <w:rsid w:val="00D32B32"/>
    <w:rsid w:val="00D32CBE"/>
    <w:rsid w:val="00D33440"/>
    <w:rsid w:val="00D33EF9"/>
    <w:rsid w:val="00D355FC"/>
    <w:rsid w:val="00D357C0"/>
    <w:rsid w:val="00D37D5A"/>
    <w:rsid w:val="00D410B8"/>
    <w:rsid w:val="00D427CC"/>
    <w:rsid w:val="00D42DB4"/>
    <w:rsid w:val="00D44717"/>
    <w:rsid w:val="00D458EF"/>
    <w:rsid w:val="00D473F5"/>
    <w:rsid w:val="00D503AE"/>
    <w:rsid w:val="00D503BF"/>
    <w:rsid w:val="00D5077E"/>
    <w:rsid w:val="00D50B55"/>
    <w:rsid w:val="00D51560"/>
    <w:rsid w:val="00D517D6"/>
    <w:rsid w:val="00D51D2D"/>
    <w:rsid w:val="00D52EFE"/>
    <w:rsid w:val="00D52FB3"/>
    <w:rsid w:val="00D53FD8"/>
    <w:rsid w:val="00D54108"/>
    <w:rsid w:val="00D554B2"/>
    <w:rsid w:val="00D56A0D"/>
    <w:rsid w:val="00D56A50"/>
    <w:rsid w:val="00D5767F"/>
    <w:rsid w:val="00D60C8B"/>
    <w:rsid w:val="00D60DCF"/>
    <w:rsid w:val="00D62D8D"/>
    <w:rsid w:val="00D62EDB"/>
    <w:rsid w:val="00D63EF6"/>
    <w:rsid w:val="00D6485E"/>
    <w:rsid w:val="00D64D02"/>
    <w:rsid w:val="00D6542A"/>
    <w:rsid w:val="00D66518"/>
    <w:rsid w:val="00D67D61"/>
    <w:rsid w:val="00D706A4"/>
    <w:rsid w:val="00D70DFB"/>
    <w:rsid w:val="00D7176D"/>
    <w:rsid w:val="00D71EEA"/>
    <w:rsid w:val="00D735CD"/>
    <w:rsid w:val="00D73828"/>
    <w:rsid w:val="00D7392C"/>
    <w:rsid w:val="00D73B7C"/>
    <w:rsid w:val="00D73E6A"/>
    <w:rsid w:val="00D74C5A"/>
    <w:rsid w:val="00D75701"/>
    <w:rsid w:val="00D762B4"/>
    <w:rsid w:val="00D766DF"/>
    <w:rsid w:val="00D77157"/>
    <w:rsid w:val="00D8178E"/>
    <w:rsid w:val="00D8260F"/>
    <w:rsid w:val="00D836BC"/>
    <w:rsid w:val="00D83AF7"/>
    <w:rsid w:val="00D86663"/>
    <w:rsid w:val="00D8797B"/>
    <w:rsid w:val="00D87DA4"/>
    <w:rsid w:val="00D908F9"/>
    <w:rsid w:val="00D90DBC"/>
    <w:rsid w:val="00D919C7"/>
    <w:rsid w:val="00D92060"/>
    <w:rsid w:val="00D9480A"/>
    <w:rsid w:val="00D951D7"/>
    <w:rsid w:val="00D95848"/>
    <w:rsid w:val="00D95891"/>
    <w:rsid w:val="00D967ED"/>
    <w:rsid w:val="00D9687C"/>
    <w:rsid w:val="00DA031D"/>
    <w:rsid w:val="00DA1CB5"/>
    <w:rsid w:val="00DA1D70"/>
    <w:rsid w:val="00DA517F"/>
    <w:rsid w:val="00DA5A26"/>
    <w:rsid w:val="00DA796A"/>
    <w:rsid w:val="00DA7A0F"/>
    <w:rsid w:val="00DB189B"/>
    <w:rsid w:val="00DB2737"/>
    <w:rsid w:val="00DB2DAE"/>
    <w:rsid w:val="00DB3999"/>
    <w:rsid w:val="00DB4086"/>
    <w:rsid w:val="00DB462F"/>
    <w:rsid w:val="00DB4AE1"/>
    <w:rsid w:val="00DB4F0A"/>
    <w:rsid w:val="00DB5184"/>
    <w:rsid w:val="00DB5CB4"/>
    <w:rsid w:val="00DB5D25"/>
    <w:rsid w:val="00DB6C11"/>
    <w:rsid w:val="00DB7B4A"/>
    <w:rsid w:val="00DB7CD3"/>
    <w:rsid w:val="00DC2506"/>
    <w:rsid w:val="00DC4DCE"/>
    <w:rsid w:val="00DC5CAA"/>
    <w:rsid w:val="00DC6A48"/>
    <w:rsid w:val="00DC6F31"/>
    <w:rsid w:val="00DC782B"/>
    <w:rsid w:val="00DD0826"/>
    <w:rsid w:val="00DD0A6D"/>
    <w:rsid w:val="00DD0C15"/>
    <w:rsid w:val="00DD152F"/>
    <w:rsid w:val="00DD175A"/>
    <w:rsid w:val="00DD2525"/>
    <w:rsid w:val="00DD29C3"/>
    <w:rsid w:val="00DD2A45"/>
    <w:rsid w:val="00DD2B2F"/>
    <w:rsid w:val="00DD2BAC"/>
    <w:rsid w:val="00DD2C4C"/>
    <w:rsid w:val="00DD3146"/>
    <w:rsid w:val="00DD3ACF"/>
    <w:rsid w:val="00DD3DCC"/>
    <w:rsid w:val="00DD407D"/>
    <w:rsid w:val="00DD4367"/>
    <w:rsid w:val="00DD586C"/>
    <w:rsid w:val="00DD5EEF"/>
    <w:rsid w:val="00DD6031"/>
    <w:rsid w:val="00DD7259"/>
    <w:rsid w:val="00DE1284"/>
    <w:rsid w:val="00DE149E"/>
    <w:rsid w:val="00DE278F"/>
    <w:rsid w:val="00DE30AA"/>
    <w:rsid w:val="00DE4792"/>
    <w:rsid w:val="00DE484F"/>
    <w:rsid w:val="00DE4CA5"/>
    <w:rsid w:val="00DE5684"/>
    <w:rsid w:val="00DE684C"/>
    <w:rsid w:val="00DF0472"/>
    <w:rsid w:val="00DF1A4C"/>
    <w:rsid w:val="00DF249C"/>
    <w:rsid w:val="00DF267D"/>
    <w:rsid w:val="00DF28AB"/>
    <w:rsid w:val="00DF49CB"/>
    <w:rsid w:val="00DF554C"/>
    <w:rsid w:val="00E0035D"/>
    <w:rsid w:val="00E00898"/>
    <w:rsid w:val="00E00C22"/>
    <w:rsid w:val="00E00D6A"/>
    <w:rsid w:val="00E014B4"/>
    <w:rsid w:val="00E0382E"/>
    <w:rsid w:val="00E05704"/>
    <w:rsid w:val="00E07E0B"/>
    <w:rsid w:val="00E1258C"/>
    <w:rsid w:val="00E12F1A"/>
    <w:rsid w:val="00E12F6F"/>
    <w:rsid w:val="00E13D70"/>
    <w:rsid w:val="00E14698"/>
    <w:rsid w:val="00E15561"/>
    <w:rsid w:val="00E172FD"/>
    <w:rsid w:val="00E2026A"/>
    <w:rsid w:val="00E20947"/>
    <w:rsid w:val="00E21CFB"/>
    <w:rsid w:val="00E21E5D"/>
    <w:rsid w:val="00E22935"/>
    <w:rsid w:val="00E22E21"/>
    <w:rsid w:val="00E31CEF"/>
    <w:rsid w:val="00E32012"/>
    <w:rsid w:val="00E32116"/>
    <w:rsid w:val="00E330C7"/>
    <w:rsid w:val="00E3332B"/>
    <w:rsid w:val="00E3445F"/>
    <w:rsid w:val="00E37330"/>
    <w:rsid w:val="00E37A3E"/>
    <w:rsid w:val="00E37A93"/>
    <w:rsid w:val="00E411E9"/>
    <w:rsid w:val="00E43A7A"/>
    <w:rsid w:val="00E443E0"/>
    <w:rsid w:val="00E443E3"/>
    <w:rsid w:val="00E44B24"/>
    <w:rsid w:val="00E4525B"/>
    <w:rsid w:val="00E45F65"/>
    <w:rsid w:val="00E476A0"/>
    <w:rsid w:val="00E516DC"/>
    <w:rsid w:val="00E5325D"/>
    <w:rsid w:val="00E54292"/>
    <w:rsid w:val="00E546BA"/>
    <w:rsid w:val="00E54AE8"/>
    <w:rsid w:val="00E55C9F"/>
    <w:rsid w:val="00E56CF9"/>
    <w:rsid w:val="00E600A1"/>
    <w:rsid w:val="00E60191"/>
    <w:rsid w:val="00E60B3E"/>
    <w:rsid w:val="00E623F5"/>
    <w:rsid w:val="00E6522E"/>
    <w:rsid w:val="00E654B5"/>
    <w:rsid w:val="00E71A23"/>
    <w:rsid w:val="00E72B30"/>
    <w:rsid w:val="00E74DC7"/>
    <w:rsid w:val="00E81EA3"/>
    <w:rsid w:val="00E82E4F"/>
    <w:rsid w:val="00E8422C"/>
    <w:rsid w:val="00E848D1"/>
    <w:rsid w:val="00E85EBD"/>
    <w:rsid w:val="00E86EB7"/>
    <w:rsid w:val="00E87699"/>
    <w:rsid w:val="00E91A6F"/>
    <w:rsid w:val="00E91E5C"/>
    <w:rsid w:val="00E92DE5"/>
    <w:rsid w:val="00E92E27"/>
    <w:rsid w:val="00E94FCF"/>
    <w:rsid w:val="00E9586B"/>
    <w:rsid w:val="00E95D59"/>
    <w:rsid w:val="00E96345"/>
    <w:rsid w:val="00E97334"/>
    <w:rsid w:val="00EA05B4"/>
    <w:rsid w:val="00EA0D36"/>
    <w:rsid w:val="00EA18BD"/>
    <w:rsid w:val="00EA3136"/>
    <w:rsid w:val="00EA4887"/>
    <w:rsid w:val="00EA4FA9"/>
    <w:rsid w:val="00EA67B1"/>
    <w:rsid w:val="00EA75E5"/>
    <w:rsid w:val="00EB18BD"/>
    <w:rsid w:val="00EB225D"/>
    <w:rsid w:val="00EB76D0"/>
    <w:rsid w:val="00EB7CD8"/>
    <w:rsid w:val="00EC1951"/>
    <w:rsid w:val="00EC1BD7"/>
    <w:rsid w:val="00EC2505"/>
    <w:rsid w:val="00EC2C94"/>
    <w:rsid w:val="00EC2E33"/>
    <w:rsid w:val="00EC304D"/>
    <w:rsid w:val="00EC34BB"/>
    <w:rsid w:val="00EC4DEB"/>
    <w:rsid w:val="00EC56BB"/>
    <w:rsid w:val="00EC56CF"/>
    <w:rsid w:val="00EC5912"/>
    <w:rsid w:val="00EC601A"/>
    <w:rsid w:val="00EC699D"/>
    <w:rsid w:val="00EC6D2A"/>
    <w:rsid w:val="00EC76FB"/>
    <w:rsid w:val="00EC77FC"/>
    <w:rsid w:val="00EC7FE6"/>
    <w:rsid w:val="00ED10ED"/>
    <w:rsid w:val="00ED1430"/>
    <w:rsid w:val="00ED2691"/>
    <w:rsid w:val="00ED3280"/>
    <w:rsid w:val="00ED4928"/>
    <w:rsid w:val="00ED6EB8"/>
    <w:rsid w:val="00ED6FEC"/>
    <w:rsid w:val="00EE0801"/>
    <w:rsid w:val="00EE18DB"/>
    <w:rsid w:val="00EE2734"/>
    <w:rsid w:val="00EE2B4A"/>
    <w:rsid w:val="00EE3749"/>
    <w:rsid w:val="00EE4BB3"/>
    <w:rsid w:val="00EE6190"/>
    <w:rsid w:val="00EF119B"/>
    <w:rsid w:val="00EF2E3A"/>
    <w:rsid w:val="00EF307F"/>
    <w:rsid w:val="00EF6402"/>
    <w:rsid w:val="00EF6B3C"/>
    <w:rsid w:val="00EF6FD2"/>
    <w:rsid w:val="00EF7174"/>
    <w:rsid w:val="00EF774C"/>
    <w:rsid w:val="00F00088"/>
    <w:rsid w:val="00F00440"/>
    <w:rsid w:val="00F008E2"/>
    <w:rsid w:val="00F00C2F"/>
    <w:rsid w:val="00F02269"/>
    <w:rsid w:val="00F025DF"/>
    <w:rsid w:val="00F02A56"/>
    <w:rsid w:val="00F047E2"/>
    <w:rsid w:val="00F04D57"/>
    <w:rsid w:val="00F04D79"/>
    <w:rsid w:val="00F04EE0"/>
    <w:rsid w:val="00F05111"/>
    <w:rsid w:val="00F060F3"/>
    <w:rsid w:val="00F06538"/>
    <w:rsid w:val="00F078DC"/>
    <w:rsid w:val="00F07D85"/>
    <w:rsid w:val="00F1141D"/>
    <w:rsid w:val="00F11BA7"/>
    <w:rsid w:val="00F123B6"/>
    <w:rsid w:val="00F12B2D"/>
    <w:rsid w:val="00F133C7"/>
    <w:rsid w:val="00F13BBF"/>
    <w:rsid w:val="00F13E86"/>
    <w:rsid w:val="00F13F79"/>
    <w:rsid w:val="00F157E5"/>
    <w:rsid w:val="00F17321"/>
    <w:rsid w:val="00F17987"/>
    <w:rsid w:val="00F20750"/>
    <w:rsid w:val="00F21934"/>
    <w:rsid w:val="00F22A64"/>
    <w:rsid w:val="00F22B27"/>
    <w:rsid w:val="00F22FD2"/>
    <w:rsid w:val="00F23F89"/>
    <w:rsid w:val="00F241BE"/>
    <w:rsid w:val="00F2603E"/>
    <w:rsid w:val="00F30330"/>
    <w:rsid w:val="00F31E06"/>
    <w:rsid w:val="00F32FCB"/>
    <w:rsid w:val="00F335DF"/>
    <w:rsid w:val="00F33D8D"/>
    <w:rsid w:val="00F346BC"/>
    <w:rsid w:val="00F35166"/>
    <w:rsid w:val="00F36150"/>
    <w:rsid w:val="00F3658A"/>
    <w:rsid w:val="00F37009"/>
    <w:rsid w:val="00F40D97"/>
    <w:rsid w:val="00F42B61"/>
    <w:rsid w:val="00F43577"/>
    <w:rsid w:val="00F43D37"/>
    <w:rsid w:val="00F4588B"/>
    <w:rsid w:val="00F463FF"/>
    <w:rsid w:val="00F4651F"/>
    <w:rsid w:val="00F46E40"/>
    <w:rsid w:val="00F54F4C"/>
    <w:rsid w:val="00F55972"/>
    <w:rsid w:val="00F56AF1"/>
    <w:rsid w:val="00F56ED8"/>
    <w:rsid w:val="00F602D3"/>
    <w:rsid w:val="00F60C0B"/>
    <w:rsid w:val="00F6111A"/>
    <w:rsid w:val="00F62CD4"/>
    <w:rsid w:val="00F63C45"/>
    <w:rsid w:val="00F63D25"/>
    <w:rsid w:val="00F65209"/>
    <w:rsid w:val="00F6709F"/>
    <w:rsid w:val="00F677A9"/>
    <w:rsid w:val="00F67B04"/>
    <w:rsid w:val="00F709A7"/>
    <w:rsid w:val="00F719CE"/>
    <w:rsid w:val="00F71FF0"/>
    <w:rsid w:val="00F723BD"/>
    <w:rsid w:val="00F732EA"/>
    <w:rsid w:val="00F735E8"/>
    <w:rsid w:val="00F7367F"/>
    <w:rsid w:val="00F74957"/>
    <w:rsid w:val="00F75B1C"/>
    <w:rsid w:val="00F764C3"/>
    <w:rsid w:val="00F76CC2"/>
    <w:rsid w:val="00F80A7B"/>
    <w:rsid w:val="00F842E3"/>
    <w:rsid w:val="00F84CF5"/>
    <w:rsid w:val="00F859A7"/>
    <w:rsid w:val="00F860B3"/>
    <w:rsid w:val="00F8612E"/>
    <w:rsid w:val="00F875EC"/>
    <w:rsid w:val="00F90007"/>
    <w:rsid w:val="00F901B3"/>
    <w:rsid w:val="00F906E6"/>
    <w:rsid w:val="00F908EF"/>
    <w:rsid w:val="00F92104"/>
    <w:rsid w:val="00F928AA"/>
    <w:rsid w:val="00F94378"/>
    <w:rsid w:val="00F9520B"/>
    <w:rsid w:val="00F95760"/>
    <w:rsid w:val="00F95AF5"/>
    <w:rsid w:val="00F96724"/>
    <w:rsid w:val="00F9766B"/>
    <w:rsid w:val="00FA015E"/>
    <w:rsid w:val="00FA420B"/>
    <w:rsid w:val="00FA47F1"/>
    <w:rsid w:val="00FA5C8C"/>
    <w:rsid w:val="00FA605C"/>
    <w:rsid w:val="00FB05CD"/>
    <w:rsid w:val="00FB0FD0"/>
    <w:rsid w:val="00FB1C68"/>
    <w:rsid w:val="00FB1E4D"/>
    <w:rsid w:val="00FB2048"/>
    <w:rsid w:val="00FB30DC"/>
    <w:rsid w:val="00FB3131"/>
    <w:rsid w:val="00FB44B1"/>
    <w:rsid w:val="00FB481A"/>
    <w:rsid w:val="00FB57BF"/>
    <w:rsid w:val="00FB6D65"/>
    <w:rsid w:val="00FB7B20"/>
    <w:rsid w:val="00FC1B6F"/>
    <w:rsid w:val="00FC49B4"/>
    <w:rsid w:val="00FC5CAE"/>
    <w:rsid w:val="00FC676A"/>
    <w:rsid w:val="00FC7A8F"/>
    <w:rsid w:val="00FC7CB0"/>
    <w:rsid w:val="00FD00E9"/>
    <w:rsid w:val="00FD03BE"/>
    <w:rsid w:val="00FD1135"/>
    <w:rsid w:val="00FD1140"/>
    <w:rsid w:val="00FD24B2"/>
    <w:rsid w:val="00FD286B"/>
    <w:rsid w:val="00FD4163"/>
    <w:rsid w:val="00FD5192"/>
    <w:rsid w:val="00FD5D25"/>
    <w:rsid w:val="00FD6CA0"/>
    <w:rsid w:val="00FE0742"/>
    <w:rsid w:val="00FE0781"/>
    <w:rsid w:val="00FE2C9A"/>
    <w:rsid w:val="00FE32D1"/>
    <w:rsid w:val="00FE3F24"/>
    <w:rsid w:val="00FE412F"/>
    <w:rsid w:val="00FE58C3"/>
    <w:rsid w:val="00FE6491"/>
    <w:rsid w:val="00FE679C"/>
    <w:rsid w:val="00FE721D"/>
    <w:rsid w:val="00FF0B35"/>
    <w:rsid w:val="00FF19B1"/>
    <w:rsid w:val="00FF3061"/>
    <w:rsid w:val="00FF39DE"/>
    <w:rsid w:val="00FF4CBA"/>
    <w:rsid w:val="00FF5DC3"/>
    <w:rsid w:val="00FF6A34"/>
    <w:rsid w:val="00FF6E0E"/>
    <w:rsid w:val="00FF7FBF"/>
    <w:rsid w:val="0B0762A3"/>
    <w:rsid w:val="1302CAC9"/>
    <w:rsid w:val="13D83DDA"/>
    <w:rsid w:val="1646BB4B"/>
    <w:rsid w:val="2612F0F3"/>
    <w:rsid w:val="2674CB9A"/>
    <w:rsid w:val="2E6FDE80"/>
    <w:rsid w:val="3758E4FA"/>
    <w:rsid w:val="4D04BD43"/>
    <w:rsid w:val="536B53A7"/>
    <w:rsid w:val="55F8015E"/>
    <w:rsid w:val="5D5F900B"/>
    <w:rsid w:val="613FC81E"/>
    <w:rsid w:val="648C56FA"/>
    <w:rsid w:val="6806EDCC"/>
    <w:rsid w:val="69A5749B"/>
    <w:rsid w:val="6A5C941F"/>
    <w:rsid w:val="6C410448"/>
    <w:rsid w:val="73A762BE"/>
    <w:rsid w:val="7BAF1AA4"/>
    <w:rsid w:val="7CCB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0C23E"/>
  <w15:docId w15:val="{1380F660-8737-49BF-A742-8E1CB861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65A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A1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A1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A1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3A1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3A1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3A1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73A1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73A1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73A1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3A1C"/>
  </w:style>
  <w:style w:type="paragraph" w:customStyle="1" w:styleId="OPCParaBase">
    <w:name w:val="OPCParaBase"/>
    <w:qFormat/>
    <w:rsid w:val="00C73A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3A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3A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3A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3A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3A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73A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3A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3A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3A1C"/>
  </w:style>
  <w:style w:type="paragraph" w:customStyle="1" w:styleId="Blocks">
    <w:name w:val="Blocks"/>
    <w:aliases w:val="bb"/>
    <w:basedOn w:val="OPCParaBase"/>
    <w:qFormat/>
    <w:rsid w:val="00C73A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3A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3A1C"/>
    <w:rPr>
      <w:i/>
    </w:rPr>
  </w:style>
  <w:style w:type="paragraph" w:customStyle="1" w:styleId="BoxList">
    <w:name w:val="BoxList"/>
    <w:aliases w:val="bl"/>
    <w:basedOn w:val="BoxText"/>
    <w:qFormat/>
    <w:rsid w:val="00C73A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3A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3A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3A1C"/>
    <w:pPr>
      <w:ind w:left="1985" w:hanging="851"/>
    </w:pPr>
  </w:style>
  <w:style w:type="character" w:customStyle="1" w:styleId="CharAmPartNo">
    <w:name w:val="CharAmPartNo"/>
    <w:basedOn w:val="OPCCharBase"/>
    <w:qFormat/>
    <w:rsid w:val="00C73A1C"/>
  </w:style>
  <w:style w:type="character" w:customStyle="1" w:styleId="CharAmPartText">
    <w:name w:val="CharAmPartText"/>
    <w:basedOn w:val="OPCCharBase"/>
    <w:qFormat/>
    <w:rsid w:val="00C73A1C"/>
  </w:style>
  <w:style w:type="character" w:customStyle="1" w:styleId="CharAmSchNo">
    <w:name w:val="CharAmSchNo"/>
    <w:basedOn w:val="OPCCharBase"/>
    <w:qFormat/>
    <w:rsid w:val="00C73A1C"/>
  </w:style>
  <w:style w:type="character" w:customStyle="1" w:styleId="CharAmSchText">
    <w:name w:val="CharAmSchText"/>
    <w:basedOn w:val="OPCCharBase"/>
    <w:qFormat/>
    <w:rsid w:val="00C73A1C"/>
  </w:style>
  <w:style w:type="character" w:customStyle="1" w:styleId="CharBoldItalic">
    <w:name w:val="CharBoldItalic"/>
    <w:basedOn w:val="OPCCharBase"/>
    <w:uiPriority w:val="1"/>
    <w:qFormat/>
    <w:rsid w:val="00C73A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3A1C"/>
  </w:style>
  <w:style w:type="character" w:customStyle="1" w:styleId="CharChapText">
    <w:name w:val="CharChapText"/>
    <w:basedOn w:val="OPCCharBase"/>
    <w:uiPriority w:val="1"/>
    <w:qFormat/>
    <w:rsid w:val="00C73A1C"/>
  </w:style>
  <w:style w:type="character" w:customStyle="1" w:styleId="CharDivNo">
    <w:name w:val="CharDivNo"/>
    <w:basedOn w:val="OPCCharBase"/>
    <w:uiPriority w:val="1"/>
    <w:qFormat/>
    <w:rsid w:val="00C73A1C"/>
  </w:style>
  <w:style w:type="character" w:customStyle="1" w:styleId="CharDivText">
    <w:name w:val="CharDivText"/>
    <w:basedOn w:val="OPCCharBase"/>
    <w:uiPriority w:val="1"/>
    <w:qFormat/>
    <w:rsid w:val="00C73A1C"/>
  </w:style>
  <w:style w:type="character" w:customStyle="1" w:styleId="CharItalic">
    <w:name w:val="CharItalic"/>
    <w:basedOn w:val="OPCCharBase"/>
    <w:uiPriority w:val="1"/>
    <w:qFormat/>
    <w:rsid w:val="00C73A1C"/>
    <w:rPr>
      <w:i/>
    </w:rPr>
  </w:style>
  <w:style w:type="character" w:customStyle="1" w:styleId="CharPartNo">
    <w:name w:val="CharPartNo"/>
    <w:basedOn w:val="OPCCharBase"/>
    <w:uiPriority w:val="1"/>
    <w:qFormat/>
    <w:rsid w:val="00C73A1C"/>
  </w:style>
  <w:style w:type="character" w:customStyle="1" w:styleId="CharPartText">
    <w:name w:val="CharPartText"/>
    <w:basedOn w:val="OPCCharBase"/>
    <w:uiPriority w:val="1"/>
    <w:qFormat/>
    <w:rsid w:val="00C73A1C"/>
  </w:style>
  <w:style w:type="character" w:customStyle="1" w:styleId="CharSectno">
    <w:name w:val="CharSectno"/>
    <w:basedOn w:val="OPCCharBase"/>
    <w:qFormat/>
    <w:rsid w:val="00C73A1C"/>
  </w:style>
  <w:style w:type="character" w:customStyle="1" w:styleId="CharSubdNo">
    <w:name w:val="CharSubdNo"/>
    <w:basedOn w:val="OPCCharBase"/>
    <w:uiPriority w:val="1"/>
    <w:qFormat/>
    <w:rsid w:val="00C73A1C"/>
  </w:style>
  <w:style w:type="character" w:customStyle="1" w:styleId="CharSubdText">
    <w:name w:val="CharSubdText"/>
    <w:basedOn w:val="OPCCharBase"/>
    <w:uiPriority w:val="1"/>
    <w:qFormat/>
    <w:rsid w:val="00C73A1C"/>
  </w:style>
  <w:style w:type="paragraph" w:customStyle="1" w:styleId="CTA--">
    <w:name w:val="CTA --"/>
    <w:basedOn w:val="OPCParaBase"/>
    <w:next w:val="Normal"/>
    <w:rsid w:val="00C73A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3A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3A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3A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3A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3A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3A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3A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3A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3A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3A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3A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3A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73A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3A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3A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3A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3A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3A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3A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3A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3A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3A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3A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3A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3A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3A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3A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3A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3A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3A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3A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3A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3A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3A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3A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3A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3A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3A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3A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3A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3A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3A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3A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3A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3A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3A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8087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73A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3A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3A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3A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3A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3A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3A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3A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73A1C"/>
    <w:rPr>
      <w:sz w:val="16"/>
    </w:rPr>
  </w:style>
  <w:style w:type="table" w:customStyle="1" w:styleId="CFlag">
    <w:name w:val="CFlag"/>
    <w:basedOn w:val="TableNormal"/>
    <w:uiPriority w:val="99"/>
    <w:rsid w:val="00C73A1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73A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3A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73A1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73A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73A1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3A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3A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3A1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73A1C"/>
    <w:pPr>
      <w:spacing w:before="120"/>
    </w:pPr>
  </w:style>
  <w:style w:type="paragraph" w:customStyle="1" w:styleId="CompiledActNo">
    <w:name w:val="CompiledActNo"/>
    <w:basedOn w:val="OPCParaBase"/>
    <w:next w:val="Normal"/>
    <w:rsid w:val="00C73A1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73A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3A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3A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73A1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73A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3A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3A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C73A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3A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3A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3A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73A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3A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73A1C"/>
  </w:style>
  <w:style w:type="character" w:customStyle="1" w:styleId="CharSubPartNoCASA">
    <w:name w:val="CharSubPartNo(CASA)"/>
    <w:basedOn w:val="OPCCharBase"/>
    <w:uiPriority w:val="1"/>
    <w:rsid w:val="00C73A1C"/>
  </w:style>
  <w:style w:type="paragraph" w:customStyle="1" w:styleId="ENoteTTIndentHeadingSub">
    <w:name w:val="ENoteTTIndentHeadingSub"/>
    <w:aliases w:val="enTTHis"/>
    <w:basedOn w:val="OPCParaBase"/>
    <w:rsid w:val="00C73A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3A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3A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3A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73A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73A1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3A1C"/>
    <w:rPr>
      <w:sz w:val="22"/>
    </w:rPr>
  </w:style>
  <w:style w:type="paragraph" w:customStyle="1" w:styleId="SOTextNote">
    <w:name w:val="SO TextNote"/>
    <w:aliases w:val="sont"/>
    <w:basedOn w:val="SOText"/>
    <w:qFormat/>
    <w:rsid w:val="00C73A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3A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3A1C"/>
    <w:rPr>
      <w:sz w:val="22"/>
    </w:rPr>
  </w:style>
  <w:style w:type="paragraph" w:customStyle="1" w:styleId="FileName">
    <w:name w:val="FileName"/>
    <w:basedOn w:val="Normal"/>
    <w:rsid w:val="00C73A1C"/>
  </w:style>
  <w:style w:type="paragraph" w:customStyle="1" w:styleId="TableHeading">
    <w:name w:val="TableHeading"/>
    <w:aliases w:val="th"/>
    <w:basedOn w:val="OPCParaBase"/>
    <w:next w:val="Tabletext"/>
    <w:rsid w:val="00C73A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3A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3A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3A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3A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3A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3A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3A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3A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3A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73A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73A1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73A1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73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73A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73A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73A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73A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73A1C"/>
  </w:style>
  <w:style w:type="character" w:customStyle="1" w:styleId="charlegsubtitle1">
    <w:name w:val="charlegsubtitle1"/>
    <w:basedOn w:val="DefaultParagraphFont"/>
    <w:rsid w:val="00C73A1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73A1C"/>
    <w:pPr>
      <w:ind w:left="240" w:hanging="240"/>
    </w:pPr>
  </w:style>
  <w:style w:type="paragraph" w:styleId="Index2">
    <w:name w:val="index 2"/>
    <w:basedOn w:val="Normal"/>
    <w:next w:val="Normal"/>
    <w:autoRedefine/>
    <w:rsid w:val="00C73A1C"/>
    <w:pPr>
      <w:ind w:left="480" w:hanging="240"/>
    </w:pPr>
  </w:style>
  <w:style w:type="paragraph" w:styleId="Index3">
    <w:name w:val="index 3"/>
    <w:basedOn w:val="Normal"/>
    <w:next w:val="Normal"/>
    <w:autoRedefine/>
    <w:rsid w:val="00C73A1C"/>
    <w:pPr>
      <w:ind w:left="720" w:hanging="240"/>
    </w:pPr>
  </w:style>
  <w:style w:type="paragraph" w:styleId="Index4">
    <w:name w:val="index 4"/>
    <w:basedOn w:val="Normal"/>
    <w:next w:val="Normal"/>
    <w:autoRedefine/>
    <w:rsid w:val="00C73A1C"/>
    <w:pPr>
      <w:ind w:left="960" w:hanging="240"/>
    </w:pPr>
  </w:style>
  <w:style w:type="paragraph" w:styleId="Index5">
    <w:name w:val="index 5"/>
    <w:basedOn w:val="Normal"/>
    <w:next w:val="Normal"/>
    <w:autoRedefine/>
    <w:rsid w:val="00C73A1C"/>
    <w:pPr>
      <w:ind w:left="1200" w:hanging="240"/>
    </w:pPr>
  </w:style>
  <w:style w:type="paragraph" w:styleId="Index6">
    <w:name w:val="index 6"/>
    <w:basedOn w:val="Normal"/>
    <w:next w:val="Normal"/>
    <w:autoRedefine/>
    <w:rsid w:val="00C73A1C"/>
    <w:pPr>
      <w:ind w:left="1440" w:hanging="240"/>
    </w:pPr>
  </w:style>
  <w:style w:type="paragraph" w:styleId="Index7">
    <w:name w:val="index 7"/>
    <w:basedOn w:val="Normal"/>
    <w:next w:val="Normal"/>
    <w:autoRedefine/>
    <w:rsid w:val="00C73A1C"/>
    <w:pPr>
      <w:ind w:left="1680" w:hanging="240"/>
    </w:pPr>
  </w:style>
  <w:style w:type="paragraph" w:styleId="Index8">
    <w:name w:val="index 8"/>
    <w:basedOn w:val="Normal"/>
    <w:next w:val="Normal"/>
    <w:autoRedefine/>
    <w:rsid w:val="00C73A1C"/>
    <w:pPr>
      <w:ind w:left="1920" w:hanging="240"/>
    </w:pPr>
  </w:style>
  <w:style w:type="paragraph" w:styleId="Index9">
    <w:name w:val="index 9"/>
    <w:basedOn w:val="Normal"/>
    <w:next w:val="Normal"/>
    <w:autoRedefine/>
    <w:rsid w:val="00C73A1C"/>
    <w:pPr>
      <w:ind w:left="2160" w:hanging="240"/>
    </w:pPr>
  </w:style>
  <w:style w:type="paragraph" w:styleId="NormalIndent">
    <w:name w:val="Normal Indent"/>
    <w:basedOn w:val="Normal"/>
    <w:rsid w:val="00C73A1C"/>
    <w:pPr>
      <w:ind w:left="720"/>
    </w:pPr>
  </w:style>
  <w:style w:type="paragraph" w:styleId="FootnoteText">
    <w:name w:val="footnote text"/>
    <w:basedOn w:val="Normal"/>
    <w:link w:val="FootnoteTextChar"/>
    <w:rsid w:val="00C73A1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73A1C"/>
  </w:style>
  <w:style w:type="paragraph" w:styleId="CommentText">
    <w:name w:val="annotation text"/>
    <w:basedOn w:val="Normal"/>
    <w:link w:val="CommentTextChar"/>
    <w:rsid w:val="00C73A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3A1C"/>
  </w:style>
  <w:style w:type="paragraph" w:styleId="IndexHeading">
    <w:name w:val="index heading"/>
    <w:basedOn w:val="Normal"/>
    <w:next w:val="Index1"/>
    <w:rsid w:val="00C73A1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73A1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73A1C"/>
    <w:pPr>
      <w:ind w:left="480" w:hanging="480"/>
    </w:pPr>
  </w:style>
  <w:style w:type="paragraph" w:styleId="EnvelopeAddress">
    <w:name w:val="envelope address"/>
    <w:basedOn w:val="Normal"/>
    <w:rsid w:val="00C73A1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73A1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73A1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73A1C"/>
    <w:rPr>
      <w:sz w:val="16"/>
      <w:szCs w:val="16"/>
    </w:rPr>
  </w:style>
  <w:style w:type="character" w:styleId="PageNumber">
    <w:name w:val="page number"/>
    <w:basedOn w:val="DefaultParagraphFont"/>
    <w:rsid w:val="00C73A1C"/>
  </w:style>
  <w:style w:type="character" w:styleId="EndnoteReference">
    <w:name w:val="endnote reference"/>
    <w:basedOn w:val="DefaultParagraphFont"/>
    <w:rsid w:val="00C73A1C"/>
    <w:rPr>
      <w:vertAlign w:val="superscript"/>
    </w:rPr>
  </w:style>
  <w:style w:type="paragraph" w:styleId="EndnoteText">
    <w:name w:val="endnote text"/>
    <w:basedOn w:val="Normal"/>
    <w:link w:val="EndnoteTextChar"/>
    <w:rsid w:val="00C73A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73A1C"/>
  </w:style>
  <w:style w:type="paragraph" w:styleId="TableofAuthorities">
    <w:name w:val="table of authorities"/>
    <w:basedOn w:val="Normal"/>
    <w:next w:val="Normal"/>
    <w:rsid w:val="00C73A1C"/>
    <w:pPr>
      <w:ind w:left="240" w:hanging="240"/>
    </w:pPr>
  </w:style>
  <w:style w:type="paragraph" w:styleId="MacroText">
    <w:name w:val="macro"/>
    <w:link w:val="MacroTextChar"/>
    <w:rsid w:val="00C73A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73A1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73A1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73A1C"/>
    <w:pPr>
      <w:ind w:left="283" w:hanging="283"/>
    </w:pPr>
  </w:style>
  <w:style w:type="paragraph" w:styleId="ListBullet">
    <w:name w:val="List Bullet"/>
    <w:basedOn w:val="Normal"/>
    <w:autoRedefine/>
    <w:rsid w:val="00C73A1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73A1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73A1C"/>
    <w:pPr>
      <w:ind w:left="566" w:hanging="283"/>
    </w:pPr>
  </w:style>
  <w:style w:type="paragraph" w:styleId="List3">
    <w:name w:val="List 3"/>
    <w:basedOn w:val="Normal"/>
    <w:rsid w:val="00C73A1C"/>
    <w:pPr>
      <w:ind w:left="849" w:hanging="283"/>
    </w:pPr>
  </w:style>
  <w:style w:type="paragraph" w:styleId="List4">
    <w:name w:val="List 4"/>
    <w:basedOn w:val="Normal"/>
    <w:rsid w:val="00C73A1C"/>
    <w:pPr>
      <w:ind w:left="1132" w:hanging="283"/>
    </w:pPr>
  </w:style>
  <w:style w:type="paragraph" w:styleId="List5">
    <w:name w:val="List 5"/>
    <w:basedOn w:val="Normal"/>
    <w:rsid w:val="00C73A1C"/>
    <w:pPr>
      <w:ind w:left="1415" w:hanging="283"/>
    </w:pPr>
  </w:style>
  <w:style w:type="paragraph" w:styleId="ListBullet2">
    <w:name w:val="List Bullet 2"/>
    <w:basedOn w:val="Normal"/>
    <w:autoRedefine/>
    <w:rsid w:val="00C73A1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73A1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73A1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73A1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73A1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73A1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73A1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73A1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73A1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73A1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73A1C"/>
    <w:pPr>
      <w:ind w:left="4252"/>
    </w:pPr>
  </w:style>
  <w:style w:type="character" w:customStyle="1" w:styleId="ClosingChar">
    <w:name w:val="Closing Char"/>
    <w:basedOn w:val="DefaultParagraphFont"/>
    <w:link w:val="Closing"/>
    <w:rsid w:val="00C73A1C"/>
    <w:rPr>
      <w:sz w:val="22"/>
    </w:rPr>
  </w:style>
  <w:style w:type="paragraph" w:styleId="Signature">
    <w:name w:val="Signature"/>
    <w:basedOn w:val="Normal"/>
    <w:link w:val="SignatureChar"/>
    <w:rsid w:val="00C73A1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73A1C"/>
    <w:rPr>
      <w:sz w:val="22"/>
    </w:rPr>
  </w:style>
  <w:style w:type="paragraph" w:styleId="BodyText">
    <w:name w:val="Body Text"/>
    <w:basedOn w:val="Normal"/>
    <w:link w:val="BodyTextChar"/>
    <w:rsid w:val="00C73A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3A1C"/>
    <w:rPr>
      <w:sz w:val="22"/>
    </w:rPr>
  </w:style>
  <w:style w:type="paragraph" w:styleId="BodyTextIndent">
    <w:name w:val="Body Text Indent"/>
    <w:basedOn w:val="Normal"/>
    <w:link w:val="BodyTextIndentChar"/>
    <w:rsid w:val="00C73A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73A1C"/>
    <w:rPr>
      <w:sz w:val="22"/>
    </w:rPr>
  </w:style>
  <w:style w:type="paragraph" w:styleId="ListContinue">
    <w:name w:val="List Continue"/>
    <w:basedOn w:val="Normal"/>
    <w:rsid w:val="00C73A1C"/>
    <w:pPr>
      <w:spacing w:after="120"/>
      <w:ind w:left="283"/>
    </w:pPr>
  </w:style>
  <w:style w:type="paragraph" w:styleId="ListContinue2">
    <w:name w:val="List Continue 2"/>
    <w:basedOn w:val="Normal"/>
    <w:rsid w:val="00C73A1C"/>
    <w:pPr>
      <w:spacing w:after="120"/>
      <w:ind w:left="566"/>
    </w:pPr>
  </w:style>
  <w:style w:type="paragraph" w:styleId="ListContinue3">
    <w:name w:val="List Continue 3"/>
    <w:basedOn w:val="Normal"/>
    <w:rsid w:val="00C73A1C"/>
    <w:pPr>
      <w:spacing w:after="120"/>
      <w:ind w:left="849"/>
    </w:pPr>
  </w:style>
  <w:style w:type="paragraph" w:styleId="ListContinue4">
    <w:name w:val="List Continue 4"/>
    <w:basedOn w:val="Normal"/>
    <w:rsid w:val="00C73A1C"/>
    <w:pPr>
      <w:spacing w:after="120"/>
      <w:ind w:left="1132"/>
    </w:pPr>
  </w:style>
  <w:style w:type="paragraph" w:styleId="ListContinue5">
    <w:name w:val="List Continue 5"/>
    <w:basedOn w:val="Normal"/>
    <w:rsid w:val="00C73A1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73A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73A1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73A1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73A1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73A1C"/>
  </w:style>
  <w:style w:type="character" w:customStyle="1" w:styleId="SalutationChar">
    <w:name w:val="Salutation Char"/>
    <w:basedOn w:val="DefaultParagraphFont"/>
    <w:link w:val="Salutation"/>
    <w:rsid w:val="00C73A1C"/>
    <w:rPr>
      <w:sz w:val="22"/>
    </w:rPr>
  </w:style>
  <w:style w:type="paragraph" w:styleId="Date">
    <w:name w:val="Date"/>
    <w:basedOn w:val="Normal"/>
    <w:next w:val="Normal"/>
    <w:link w:val="DateChar"/>
    <w:rsid w:val="00C73A1C"/>
  </w:style>
  <w:style w:type="character" w:customStyle="1" w:styleId="DateChar">
    <w:name w:val="Date Char"/>
    <w:basedOn w:val="DefaultParagraphFont"/>
    <w:link w:val="Date"/>
    <w:rsid w:val="00C73A1C"/>
    <w:rPr>
      <w:sz w:val="22"/>
    </w:rPr>
  </w:style>
  <w:style w:type="paragraph" w:styleId="BodyTextFirstIndent">
    <w:name w:val="Body Text First Indent"/>
    <w:basedOn w:val="BodyText"/>
    <w:link w:val="BodyTextFirstIndentChar"/>
    <w:rsid w:val="00C73A1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73A1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73A1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73A1C"/>
    <w:rPr>
      <w:sz w:val="22"/>
    </w:rPr>
  </w:style>
  <w:style w:type="paragraph" w:styleId="BodyText2">
    <w:name w:val="Body Text 2"/>
    <w:basedOn w:val="Normal"/>
    <w:link w:val="BodyText2Char"/>
    <w:rsid w:val="00C73A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3A1C"/>
    <w:rPr>
      <w:sz w:val="22"/>
    </w:rPr>
  </w:style>
  <w:style w:type="paragraph" w:styleId="BodyText3">
    <w:name w:val="Body Text 3"/>
    <w:basedOn w:val="Normal"/>
    <w:link w:val="BodyText3Char"/>
    <w:rsid w:val="00C73A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3A1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73A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73A1C"/>
    <w:rPr>
      <w:sz w:val="22"/>
    </w:rPr>
  </w:style>
  <w:style w:type="paragraph" w:styleId="BodyTextIndent3">
    <w:name w:val="Body Text Indent 3"/>
    <w:basedOn w:val="Normal"/>
    <w:link w:val="BodyTextIndent3Char"/>
    <w:rsid w:val="00C73A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A1C"/>
    <w:rPr>
      <w:sz w:val="16"/>
      <w:szCs w:val="16"/>
    </w:rPr>
  </w:style>
  <w:style w:type="paragraph" w:styleId="BlockText">
    <w:name w:val="Block Text"/>
    <w:basedOn w:val="Normal"/>
    <w:rsid w:val="00C73A1C"/>
    <w:pPr>
      <w:spacing w:after="120"/>
      <w:ind w:left="1440" w:right="1440"/>
    </w:pPr>
  </w:style>
  <w:style w:type="character" w:styleId="Hyperlink">
    <w:name w:val="Hyperlink"/>
    <w:basedOn w:val="DefaultParagraphFont"/>
    <w:uiPriority w:val="99"/>
    <w:rsid w:val="00C73A1C"/>
    <w:rPr>
      <w:color w:val="0000FF"/>
      <w:u w:val="single"/>
    </w:rPr>
  </w:style>
  <w:style w:type="character" w:styleId="FollowedHyperlink">
    <w:name w:val="FollowedHyperlink"/>
    <w:basedOn w:val="DefaultParagraphFont"/>
    <w:rsid w:val="00C73A1C"/>
    <w:rPr>
      <w:color w:val="800080"/>
      <w:u w:val="single"/>
    </w:rPr>
  </w:style>
  <w:style w:type="character" w:styleId="Strong">
    <w:name w:val="Strong"/>
    <w:basedOn w:val="DefaultParagraphFont"/>
    <w:qFormat/>
    <w:rsid w:val="00C73A1C"/>
    <w:rPr>
      <w:b/>
      <w:bCs/>
    </w:rPr>
  </w:style>
  <w:style w:type="character" w:styleId="Emphasis">
    <w:name w:val="Emphasis"/>
    <w:basedOn w:val="DefaultParagraphFont"/>
    <w:qFormat/>
    <w:rsid w:val="00C73A1C"/>
    <w:rPr>
      <w:i/>
      <w:iCs/>
    </w:rPr>
  </w:style>
  <w:style w:type="paragraph" w:styleId="DocumentMap">
    <w:name w:val="Document Map"/>
    <w:basedOn w:val="Normal"/>
    <w:link w:val="DocumentMapChar"/>
    <w:rsid w:val="00C73A1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73A1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73A1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73A1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73A1C"/>
  </w:style>
  <w:style w:type="character" w:customStyle="1" w:styleId="E-mailSignatureChar">
    <w:name w:val="E-mail Signature Char"/>
    <w:basedOn w:val="DefaultParagraphFont"/>
    <w:link w:val="E-mailSignature"/>
    <w:rsid w:val="00C73A1C"/>
    <w:rPr>
      <w:sz w:val="22"/>
    </w:rPr>
  </w:style>
  <w:style w:type="paragraph" w:styleId="NormalWeb">
    <w:name w:val="Normal (Web)"/>
    <w:basedOn w:val="Normal"/>
    <w:uiPriority w:val="99"/>
    <w:rsid w:val="00C73A1C"/>
  </w:style>
  <w:style w:type="character" w:styleId="HTMLAcronym">
    <w:name w:val="HTML Acronym"/>
    <w:basedOn w:val="DefaultParagraphFont"/>
    <w:rsid w:val="00C73A1C"/>
  </w:style>
  <w:style w:type="paragraph" w:styleId="HTMLAddress">
    <w:name w:val="HTML Address"/>
    <w:basedOn w:val="Normal"/>
    <w:link w:val="HTMLAddressChar"/>
    <w:rsid w:val="00C73A1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73A1C"/>
    <w:rPr>
      <w:i/>
      <w:iCs/>
      <w:sz w:val="22"/>
    </w:rPr>
  </w:style>
  <w:style w:type="character" w:styleId="HTMLCite">
    <w:name w:val="HTML Cite"/>
    <w:basedOn w:val="DefaultParagraphFont"/>
    <w:rsid w:val="00C73A1C"/>
    <w:rPr>
      <w:i/>
      <w:iCs/>
    </w:rPr>
  </w:style>
  <w:style w:type="character" w:styleId="HTMLCode">
    <w:name w:val="HTML Code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73A1C"/>
    <w:rPr>
      <w:i/>
      <w:iCs/>
    </w:rPr>
  </w:style>
  <w:style w:type="character" w:styleId="HTMLKeyboard">
    <w:name w:val="HTML Keyboard"/>
    <w:basedOn w:val="DefaultParagraphFont"/>
    <w:rsid w:val="00C73A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73A1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73A1C"/>
    <w:rPr>
      <w:rFonts w:ascii="Courier New" w:hAnsi="Courier New" w:cs="Courier New"/>
    </w:rPr>
  </w:style>
  <w:style w:type="character" w:styleId="HTMLSample">
    <w:name w:val="HTML Sample"/>
    <w:basedOn w:val="DefaultParagraphFont"/>
    <w:rsid w:val="00C73A1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73A1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73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3A1C"/>
    <w:rPr>
      <w:b/>
      <w:bCs/>
    </w:rPr>
  </w:style>
  <w:style w:type="numbering" w:styleId="1ai">
    <w:name w:val="Outline List 1"/>
    <w:basedOn w:val="NoList"/>
    <w:rsid w:val="00C73A1C"/>
    <w:pPr>
      <w:numPr>
        <w:numId w:val="14"/>
      </w:numPr>
    </w:pPr>
  </w:style>
  <w:style w:type="numbering" w:styleId="111111">
    <w:name w:val="Outline List 2"/>
    <w:basedOn w:val="NoList"/>
    <w:rsid w:val="00C73A1C"/>
    <w:pPr>
      <w:numPr>
        <w:numId w:val="15"/>
      </w:numPr>
    </w:pPr>
  </w:style>
  <w:style w:type="numbering" w:styleId="ArticleSection">
    <w:name w:val="Outline List 3"/>
    <w:basedOn w:val="NoList"/>
    <w:rsid w:val="00C73A1C"/>
    <w:pPr>
      <w:numPr>
        <w:numId w:val="17"/>
      </w:numPr>
    </w:pPr>
  </w:style>
  <w:style w:type="table" w:styleId="TableSimple1">
    <w:name w:val="Table Simple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73A1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73A1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73A1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73A1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73A1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73A1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73A1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73A1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73A1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73A1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73A1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73A1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73A1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73A1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73A1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73A1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73A1C"/>
    <w:rPr>
      <w:rFonts w:eastAsia="Times New Roman" w:cs="Times New Roman"/>
      <w:b/>
      <w:kern w:val="28"/>
      <w:sz w:val="24"/>
      <w:lang w:eastAsia="en-AU"/>
    </w:rPr>
  </w:style>
  <w:style w:type="paragraph" w:customStyle="1" w:styleId="BodyNum">
    <w:name w:val="BodyNum"/>
    <w:aliases w:val="b1"/>
    <w:basedOn w:val="Normal"/>
    <w:rsid w:val="0097617C"/>
    <w:pPr>
      <w:numPr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97617C"/>
    <w:pPr>
      <w:numPr>
        <w:ilvl w:val="1"/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97617C"/>
    <w:pPr>
      <w:numPr>
        <w:numId w:val="1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62D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0786"/>
    <w:rPr>
      <w:sz w:val="22"/>
    </w:rPr>
  </w:style>
  <w:style w:type="paragraph" w:customStyle="1" w:styleId="ActHead10">
    <w:name w:val="ActHead 10"/>
    <w:aliases w:val="sp"/>
    <w:basedOn w:val="OPCParaBase"/>
    <w:next w:val="ActHead3"/>
    <w:rsid w:val="005B43F1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EnStatement">
    <w:name w:val="EnStatement"/>
    <w:basedOn w:val="Normal"/>
    <w:rsid w:val="005B43F1"/>
    <w:pPr>
      <w:numPr>
        <w:numId w:val="23"/>
      </w:numPr>
    </w:pPr>
    <w:rPr>
      <w:rFonts w:eastAsia="Times New Roman" w:cs="Times New Roman"/>
      <w:lang w:eastAsia="en-AU"/>
    </w:rPr>
  </w:style>
  <w:style w:type="paragraph" w:customStyle="1" w:styleId="EnStatementHeading">
    <w:name w:val="EnStatementHeading"/>
    <w:basedOn w:val="Normal"/>
    <w:rsid w:val="005B43F1"/>
    <w:rPr>
      <w:rFonts w:eastAsia="Times New Roman" w:cs="Times New Roman"/>
      <w:b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B43F1"/>
  </w:style>
  <w:style w:type="character" w:styleId="BookTitle">
    <w:name w:val="Book Title"/>
    <w:basedOn w:val="DefaultParagraphFont"/>
    <w:uiPriority w:val="33"/>
    <w:qFormat/>
    <w:rsid w:val="005B43F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B43F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B43F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3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3F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B43F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B43F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B43F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5B43F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B43F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B43F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B43F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B43F1"/>
    <w:rPr>
      <w:color w:val="808080"/>
    </w:rPr>
  </w:style>
  <w:style w:type="table" w:styleId="PlainTable1">
    <w:name w:val="Plain Table 1"/>
    <w:basedOn w:val="TableNormal"/>
    <w:uiPriority w:val="41"/>
    <w:rsid w:val="005B43F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B43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B43F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B43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B43F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B43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3F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B43F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B43F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43F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B43F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43F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font91">
    <w:name w:val="font91"/>
    <w:basedOn w:val="DefaultParagraphFont"/>
    <w:rsid w:val="00D30C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71">
    <w:name w:val="font271"/>
    <w:basedOn w:val="DefaultParagraphFont"/>
    <w:rsid w:val="00902F3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81">
    <w:name w:val="font281"/>
    <w:basedOn w:val="DefaultParagraphFont"/>
    <w:rsid w:val="00902F37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tablea0">
    <w:name w:val="tablea"/>
    <w:basedOn w:val="Normal"/>
    <w:rsid w:val="004020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SESA\AppData\Local\Hewlett-Packard\HP%20TRIM\TEMP\HPTRIM.17168\D23-680041%20%20OPC%20Template%20-%20Amendments%20to%20the%20National%20Health%20(Minimum%20Stockholding)%20Determinatio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c1668-581f-4ee2-a7dd-1be719054f32">
      <Terms xmlns="http://schemas.microsoft.com/office/infopath/2007/PartnerControls"/>
    </lcf76f155ced4ddcb4097134ff3c332f>
    <TaxCatchAll xmlns="9d27081d-fada-4d52-881b-68f42bb972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F76FEC8E3454B8FE8DAC763F1737E" ma:contentTypeVersion="13" ma:contentTypeDescription="Create a new document." ma:contentTypeScope="" ma:versionID="a40fde9cc559aa54c5e91d1a9be3bf1b">
  <xsd:schema xmlns:xsd="http://www.w3.org/2001/XMLSchema" xmlns:xs="http://www.w3.org/2001/XMLSchema" xmlns:p="http://schemas.microsoft.com/office/2006/metadata/properties" xmlns:ns2="9e5c1668-581f-4ee2-a7dd-1be719054f32" xmlns:ns3="9d27081d-fada-4d52-881b-68f42bb97241" targetNamespace="http://schemas.microsoft.com/office/2006/metadata/properties" ma:root="true" ma:fieldsID="f53ed13e6e409c441bdb53ea6be3d281" ns2:_="" ns3:_="">
    <xsd:import namespace="9e5c1668-581f-4ee2-a7dd-1be719054f32"/>
    <xsd:import namespace="9d27081d-fada-4d52-881b-68f42bb9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1668-581f-4ee2-a7dd-1be719054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081d-fada-4d52-881b-68f42bb97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36e335-c527-4046-a2b2-84686c9a74b9}" ma:internalName="TaxCatchAll" ma:showField="CatchAllData" ma:web="9d27081d-fada-4d52-881b-68f42bb97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AD13-44D6-4259-94EC-925E39BB4D7A}">
  <ds:schemaRefs>
    <ds:schemaRef ds:uri="http://schemas.microsoft.com/office/2006/metadata/properties"/>
    <ds:schemaRef ds:uri="http://schemas.microsoft.com/office/infopath/2007/PartnerControls"/>
    <ds:schemaRef ds:uri="9e5c1668-581f-4ee2-a7dd-1be719054f32"/>
    <ds:schemaRef ds:uri="9d27081d-fada-4d52-881b-68f42bb97241"/>
  </ds:schemaRefs>
</ds:datastoreItem>
</file>

<file path=customXml/itemProps2.xml><?xml version="1.0" encoding="utf-8"?>
<ds:datastoreItem xmlns:ds="http://schemas.openxmlformats.org/officeDocument/2006/customXml" ds:itemID="{16FEDF45-C120-46AB-B323-B33DB0E9D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1668-581f-4ee2-a7dd-1be719054f32"/>
    <ds:schemaRef ds:uri="9d27081d-fada-4d52-881b-68f42bb9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7F4D0-E5D0-455D-A06F-1E64A943E6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C72755-7FE1-43C0-ACD9-F60B11BC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D23-680041  OPC Template - Amendments to the National Health (Minimum Stockholding) Determination 2023.DOTX</Template>
  <TotalTime>663</TotalTime>
  <Pages>12</Pages>
  <Words>1614</Words>
  <Characters>9206</Characters>
  <Application>Microsoft Office Word</Application>
  <DocSecurity>0</DocSecurity>
  <PresentationFormat/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Diana</cp:lastModifiedBy>
  <cp:revision>305</cp:revision>
  <dcterms:created xsi:type="dcterms:W3CDTF">2024-03-26T14:44:00Z</dcterms:created>
  <dcterms:modified xsi:type="dcterms:W3CDTF">2025-01-29T02:35:00Z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0x010100984F76FEC8E3454B8FE8DAC763F1737E</vt:lpwstr>
  </property>
  <property fmtid="{D5CDD505-2E9C-101B-9397-08002B2CF9AE}" pid="3" name="MediaServiceImageTags">
    <vt:lpwstr/>
  </property>
</Properties>
</file>