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46FE7" w14:textId="77777777" w:rsidR="00A8797F" w:rsidRPr="00176329" w:rsidRDefault="00A8797F" w:rsidP="00A8797F">
      <w:pPr>
        <w:rPr>
          <w:sz w:val="28"/>
        </w:rPr>
      </w:pPr>
      <w:r w:rsidRPr="00176329">
        <w:rPr>
          <w:noProof/>
          <w:lang w:eastAsia="en-AU"/>
        </w:rPr>
        <w:drawing>
          <wp:inline distT="0" distB="0" distL="0" distR="0" wp14:anchorId="50173BD5" wp14:editId="7EC4C99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A45C2D0" w14:textId="77777777" w:rsidR="00A8797F" w:rsidRPr="00176329" w:rsidRDefault="00A8797F" w:rsidP="00A8797F">
      <w:pPr>
        <w:rPr>
          <w:sz w:val="28"/>
        </w:rPr>
      </w:pPr>
    </w:p>
    <w:p w14:paraId="614F93DB" w14:textId="77777777" w:rsidR="00A8797F" w:rsidRPr="00176329" w:rsidRDefault="00A8797F" w:rsidP="00A8797F">
      <w:pPr>
        <w:rPr>
          <w:rFonts w:ascii="Arial" w:hAnsi="Arial" w:cs="Arial"/>
          <w:b/>
          <w:szCs w:val="22"/>
        </w:rPr>
      </w:pPr>
    </w:p>
    <w:p w14:paraId="44E820C9" w14:textId="79875FB5" w:rsidR="00A8797F" w:rsidRPr="00176329" w:rsidRDefault="00C237B3" w:rsidP="00A8797F">
      <w:pPr>
        <w:rPr>
          <w:rFonts w:ascii="Arial" w:hAnsi="Arial" w:cs="Arial"/>
          <w:b/>
          <w:sz w:val="24"/>
          <w:szCs w:val="22"/>
        </w:rPr>
      </w:pPr>
      <w:r w:rsidRPr="00176329">
        <w:rPr>
          <w:rFonts w:ascii="Arial" w:hAnsi="Arial" w:cs="Arial"/>
          <w:b/>
          <w:szCs w:val="22"/>
        </w:rPr>
        <w:t>PB 10</w:t>
      </w:r>
      <w:r w:rsidR="00A8797F" w:rsidRPr="00176329">
        <w:rPr>
          <w:rFonts w:ascii="Arial" w:hAnsi="Arial" w:cs="Arial"/>
          <w:b/>
          <w:szCs w:val="22"/>
        </w:rPr>
        <w:t xml:space="preserve"> of 2025</w:t>
      </w:r>
    </w:p>
    <w:p w14:paraId="183E8BE6" w14:textId="0185984F" w:rsidR="00A8797F" w:rsidRPr="00176329" w:rsidRDefault="00A8797F" w:rsidP="00A8797F">
      <w:pPr>
        <w:spacing w:line="240" w:lineRule="auto"/>
        <w:rPr>
          <w:rFonts w:cs="Times New Roman"/>
          <w:b/>
          <w:sz w:val="40"/>
          <w:szCs w:val="40"/>
        </w:rPr>
      </w:pPr>
      <w:r w:rsidRPr="00176329">
        <w:rPr>
          <w:rFonts w:cs="Times New Roman"/>
          <w:b/>
          <w:sz w:val="40"/>
          <w:szCs w:val="40"/>
        </w:rPr>
        <w:t xml:space="preserve">National Health (Price and Special Patient Contribution) Amendment Determination </w:t>
      </w:r>
      <w:r w:rsidR="00B179BD" w:rsidRPr="00176329">
        <w:rPr>
          <w:rFonts w:cs="Times New Roman"/>
          <w:b/>
          <w:sz w:val="40"/>
          <w:szCs w:val="40"/>
        </w:rPr>
        <w:t xml:space="preserve">(No. 1) </w:t>
      </w:r>
      <w:r w:rsidRPr="00176329">
        <w:rPr>
          <w:rFonts w:cs="Times New Roman"/>
          <w:b/>
          <w:sz w:val="40"/>
          <w:szCs w:val="40"/>
        </w:rPr>
        <w:t xml:space="preserve">2025 </w:t>
      </w:r>
    </w:p>
    <w:p w14:paraId="3289B7F8" w14:textId="1623A1D7" w:rsidR="00A8797F" w:rsidRPr="00176329" w:rsidRDefault="00A8797F" w:rsidP="00A8797F">
      <w:pPr>
        <w:pStyle w:val="SignCoverPageStart"/>
        <w:spacing w:before="240"/>
        <w:ind w:right="91"/>
        <w:rPr>
          <w:szCs w:val="22"/>
        </w:rPr>
      </w:pPr>
      <w:r w:rsidRPr="00176329">
        <w:rPr>
          <w:szCs w:val="22"/>
        </w:rPr>
        <w:t xml:space="preserve">I, </w:t>
      </w:r>
      <w:r w:rsidR="001D3C8B" w:rsidRPr="00176329">
        <w:rPr>
          <w:szCs w:val="22"/>
        </w:rPr>
        <w:t>Rebecca Richardson</w:t>
      </w:r>
      <w:r w:rsidRPr="00176329">
        <w:rPr>
          <w:szCs w:val="22"/>
        </w:rPr>
        <w:t xml:space="preserve">, Assistant Secretary, Pricing and PBS Policy Branch, Technology Assessment and Access Division, Department of Health and Aged Care, delegate of the Minister for Health and Aged Care, make the following Determination: </w:t>
      </w:r>
    </w:p>
    <w:p w14:paraId="68636E85" w14:textId="7DD5E117" w:rsidR="00A8797F" w:rsidRPr="00176329" w:rsidRDefault="00A8797F" w:rsidP="00A8797F">
      <w:pPr>
        <w:keepNext/>
        <w:spacing w:before="300" w:line="240" w:lineRule="atLeast"/>
        <w:ind w:right="397"/>
        <w:jc w:val="both"/>
        <w:rPr>
          <w:szCs w:val="22"/>
        </w:rPr>
      </w:pPr>
      <w:r w:rsidRPr="00176329">
        <w:rPr>
          <w:szCs w:val="22"/>
        </w:rPr>
        <w:t xml:space="preserve">Dated    </w:t>
      </w:r>
      <w:proofErr w:type="gramStart"/>
      <w:r w:rsidR="00FC526F" w:rsidRPr="00176329">
        <w:rPr>
          <w:szCs w:val="22"/>
        </w:rPr>
        <w:t>30</w:t>
      </w:r>
      <w:r w:rsidRPr="00176329">
        <w:rPr>
          <w:szCs w:val="22"/>
        </w:rPr>
        <w:t xml:space="preserve">  </w:t>
      </w:r>
      <w:r w:rsidR="007E7FBA" w:rsidRPr="00176329">
        <w:rPr>
          <w:szCs w:val="22"/>
        </w:rPr>
        <w:t>January</w:t>
      </w:r>
      <w:proofErr w:type="gramEnd"/>
      <w:r w:rsidRPr="00176329">
        <w:rPr>
          <w:szCs w:val="22"/>
        </w:rPr>
        <w:t xml:space="preserve"> 202</w:t>
      </w:r>
      <w:r w:rsidR="007E7FBA" w:rsidRPr="00176329">
        <w:rPr>
          <w:szCs w:val="22"/>
        </w:rPr>
        <w:t>5</w:t>
      </w:r>
    </w:p>
    <w:p w14:paraId="4993E4D1" w14:textId="342621FF" w:rsidR="00A8797F" w:rsidRPr="00176329" w:rsidRDefault="001D3C8B" w:rsidP="00A8797F">
      <w:pPr>
        <w:keepNext/>
        <w:tabs>
          <w:tab w:val="left" w:pos="3402"/>
        </w:tabs>
        <w:spacing w:before="1440" w:line="300" w:lineRule="atLeast"/>
        <w:ind w:right="397"/>
        <w:rPr>
          <w:szCs w:val="22"/>
        </w:rPr>
      </w:pPr>
      <w:r w:rsidRPr="00176329">
        <w:rPr>
          <w:b/>
          <w:szCs w:val="22"/>
        </w:rPr>
        <w:t>REBECCA RICHARDSON</w:t>
      </w:r>
    </w:p>
    <w:p w14:paraId="49BE1378" w14:textId="1A5B4352" w:rsidR="00A8797F" w:rsidRPr="00176329" w:rsidRDefault="00A8797F" w:rsidP="00A8797F">
      <w:pPr>
        <w:pStyle w:val="SignCoverPageEnd"/>
        <w:ind w:right="91"/>
      </w:pPr>
      <w:r w:rsidRPr="00176329">
        <w:t>Assistant Secretary</w:t>
      </w:r>
    </w:p>
    <w:p w14:paraId="1BFDD1DD" w14:textId="77777777" w:rsidR="00A8797F" w:rsidRPr="00176329" w:rsidRDefault="00A8797F" w:rsidP="00A8797F">
      <w:pPr>
        <w:pStyle w:val="SignCoverPageEnd"/>
        <w:ind w:right="91"/>
      </w:pPr>
      <w:r w:rsidRPr="00176329">
        <w:t>Pricing and PBS Policy Branch</w:t>
      </w:r>
    </w:p>
    <w:p w14:paraId="7368DB02" w14:textId="77777777" w:rsidR="00A8797F" w:rsidRPr="00176329" w:rsidRDefault="00A8797F" w:rsidP="00A8797F">
      <w:pPr>
        <w:pStyle w:val="SignCoverPageEnd"/>
        <w:ind w:right="91"/>
      </w:pPr>
      <w:r w:rsidRPr="00176329">
        <w:t xml:space="preserve">Technology Assessment and Access Division </w:t>
      </w:r>
    </w:p>
    <w:p w14:paraId="18A6BFC2" w14:textId="77777777" w:rsidR="00A8797F" w:rsidRPr="00176329" w:rsidRDefault="00A8797F" w:rsidP="00A8797F">
      <w:pPr>
        <w:pStyle w:val="SignCoverPageEnd"/>
        <w:ind w:right="91"/>
      </w:pPr>
      <w:r w:rsidRPr="00176329">
        <w:t xml:space="preserve">Department of Health and Aged Care </w:t>
      </w:r>
    </w:p>
    <w:p w14:paraId="71B5B763" w14:textId="77777777" w:rsidR="00A8797F" w:rsidRPr="00176329" w:rsidRDefault="00A8797F">
      <w:pPr>
        <w:sectPr w:rsidR="00A8797F" w:rsidRPr="0017632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2D720E37" w14:textId="77777777" w:rsidR="00A8797F" w:rsidRPr="00176329" w:rsidRDefault="00A8797F" w:rsidP="00A8797F">
      <w:pPr>
        <w:outlineLvl w:val="0"/>
        <w:rPr>
          <w:sz w:val="36"/>
        </w:rPr>
      </w:pPr>
      <w:r w:rsidRPr="00176329">
        <w:rPr>
          <w:sz w:val="36"/>
        </w:rPr>
        <w:lastRenderedPageBreak/>
        <w:t>Contents</w:t>
      </w:r>
    </w:p>
    <w:p w14:paraId="0B982F82" w14:textId="7420A6B7" w:rsidR="00A8797F" w:rsidRPr="00176329" w:rsidRDefault="00A8797F" w:rsidP="00A8797F">
      <w:pPr>
        <w:pStyle w:val="TOC5"/>
        <w:rPr>
          <w:rFonts w:asciiTheme="minorHAnsi" w:eastAsiaTheme="minorEastAsia" w:hAnsiTheme="minorHAnsi" w:cstheme="minorBidi"/>
          <w:noProof/>
          <w:kern w:val="0"/>
          <w:sz w:val="22"/>
          <w:szCs w:val="22"/>
        </w:rPr>
      </w:pPr>
      <w:bookmarkStart w:id="0" w:name="BKCheck15B_2"/>
      <w:bookmarkEnd w:id="0"/>
      <w:r w:rsidRPr="00176329">
        <w:rPr>
          <w:noProof/>
        </w:rPr>
        <w:t>1  Name</w:t>
      </w:r>
      <w:r w:rsidRPr="00176329">
        <w:rPr>
          <w:noProof/>
        </w:rPr>
        <w:tab/>
        <w:t>1</w:t>
      </w:r>
    </w:p>
    <w:p w14:paraId="6863500D" w14:textId="495349C2" w:rsidR="00A8797F" w:rsidRPr="00176329" w:rsidRDefault="00A8797F" w:rsidP="00A8797F">
      <w:pPr>
        <w:pStyle w:val="TOC5"/>
        <w:rPr>
          <w:rFonts w:asciiTheme="minorHAnsi" w:eastAsiaTheme="minorEastAsia" w:hAnsiTheme="minorHAnsi" w:cstheme="minorBidi"/>
          <w:noProof/>
          <w:kern w:val="0"/>
          <w:sz w:val="22"/>
          <w:szCs w:val="22"/>
        </w:rPr>
      </w:pPr>
      <w:r w:rsidRPr="00176329">
        <w:rPr>
          <w:noProof/>
        </w:rPr>
        <w:t>2  Commencement</w:t>
      </w:r>
      <w:r w:rsidRPr="00176329">
        <w:rPr>
          <w:noProof/>
        </w:rPr>
        <w:tab/>
        <w:t>1</w:t>
      </w:r>
    </w:p>
    <w:p w14:paraId="4502DF4C" w14:textId="68ED3911" w:rsidR="00A8797F" w:rsidRPr="00176329" w:rsidRDefault="00A8797F" w:rsidP="00A8797F">
      <w:pPr>
        <w:pStyle w:val="TOC5"/>
        <w:rPr>
          <w:rFonts w:asciiTheme="minorHAnsi" w:eastAsiaTheme="minorEastAsia" w:hAnsiTheme="minorHAnsi" w:cstheme="minorBidi"/>
          <w:noProof/>
          <w:kern w:val="0"/>
          <w:sz w:val="22"/>
          <w:szCs w:val="22"/>
        </w:rPr>
      </w:pPr>
      <w:r w:rsidRPr="00176329">
        <w:rPr>
          <w:noProof/>
        </w:rPr>
        <w:t>3  Authority</w:t>
      </w:r>
      <w:r w:rsidRPr="00176329">
        <w:rPr>
          <w:noProof/>
        </w:rPr>
        <w:tab/>
        <w:t>1</w:t>
      </w:r>
    </w:p>
    <w:p w14:paraId="1A3D3D3B" w14:textId="3F17E07C" w:rsidR="00A8797F" w:rsidRPr="00176329" w:rsidRDefault="00A8797F" w:rsidP="00A8797F">
      <w:pPr>
        <w:pStyle w:val="TOC5"/>
        <w:rPr>
          <w:rFonts w:asciiTheme="minorHAnsi" w:eastAsiaTheme="minorEastAsia" w:hAnsiTheme="minorHAnsi" w:cstheme="minorBidi"/>
          <w:noProof/>
          <w:kern w:val="0"/>
          <w:sz w:val="22"/>
          <w:szCs w:val="22"/>
        </w:rPr>
      </w:pPr>
      <w:r w:rsidRPr="00176329">
        <w:rPr>
          <w:noProof/>
        </w:rPr>
        <w:t>4  Schedules</w:t>
      </w:r>
      <w:r w:rsidRPr="00176329">
        <w:rPr>
          <w:noProof/>
        </w:rPr>
        <w:tab/>
        <w:t>1</w:t>
      </w:r>
    </w:p>
    <w:p w14:paraId="3A62B303" w14:textId="5121B923" w:rsidR="00A8797F" w:rsidRPr="00176329" w:rsidRDefault="00A8797F" w:rsidP="00A8797F">
      <w:pPr>
        <w:pStyle w:val="TOC6"/>
        <w:rPr>
          <w:rFonts w:asciiTheme="minorHAnsi" w:eastAsiaTheme="minorEastAsia" w:hAnsiTheme="minorHAnsi" w:cstheme="minorBidi"/>
          <w:b w:val="0"/>
          <w:noProof/>
          <w:kern w:val="0"/>
          <w:sz w:val="22"/>
          <w:szCs w:val="22"/>
        </w:rPr>
      </w:pPr>
      <w:r w:rsidRPr="00176329">
        <w:rPr>
          <w:noProof/>
        </w:rPr>
        <w:t>Schedule 1—Amendments</w:t>
      </w:r>
      <w:r w:rsidRPr="00176329">
        <w:rPr>
          <w:noProof/>
        </w:rPr>
        <w:tab/>
        <w:t>2</w:t>
      </w:r>
    </w:p>
    <w:p w14:paraId="777A44DD" w14:textId="49958D73" w:rsidR="00A8797F" w:rsidRPr="00176329" w:rsidRDefault="00A8797F" w:rsidP="00A8797F">
      <w:pPr>
        <w:pStyle w:val="TOC9"/>
        <w:rPr>
          <w:rFonts w:asciiTheme="minorHAnsi" w:eastAsiaTheme="minorEastAsia" w:hAnsiTheme="minorHAnsi" w:cstheme="minorBidi"/>
          <w:i w:val="0"/>
          <w:noProof/>
          <w:kern w:val="0"/>
          <w:sz w:val="22"/>
          <w:szCs w:val="22"/>
        </w:rPr>
      </w:pPr>
      <w:r w:rsidRPr="00176329">
        <w:rPr>
          <w:noProof/>
        </w:rPr>
        <w:t>National Health (Price and Special Patient Contribution) Determination 2022 (PB 98 of 2022)</w:t>
      </w:r>
      <w:r w:rsidRPr="00176329">
        <w:rPr>
          <w:noProof/>
        </w:rPr>
        <w:tab/>
        <w:t>2</w:t>
      </w:r>
    </w:p>
    <w:p w14:paraId="28B0DD21" w14:textId="52E69CF8" w:rsidR="00A8797F" w:rsidRPr="00176329" w:rsidRDefault="00A8797F" w:rsidP="00A8797F">
      <w:pPr>
        <w:rPr>
          <w:rFonts w:cs="Times New Roman"/>
          <w:sz w:val="20"/>
        </w:rPr>
      </w:pPr>
    </w:p>
    <w:p w14:paraId="242004CB" w14:textId="77777777" w:rsidR="00A8797F" w:rsidRPr="00176329" w:rsidRDefault="00A8797F">
      <w:pPr>
        <w:sectPr w:rsidR="00A8797F" w:rsidRPr="00176329">
          <w:footerReference w:type="default" r:id="rId15"/>
          <w:pgSz w:w="11906" w:h="16838"/>
          <w:pgMar w:top="1440" w:right="1440" w:bottom="1440" w:left="1440" w:header="708" w:footer="708" w:gutter="0"/>
          <w:cols w:space="708"/>
          <w:docGrid w:linePitch="360"/>
        </w:sectPr>
      </w:pPr>
    </w:p>
    <w:p w14:paraId="15FB3BA0" w14:textId="18EE0234" w:rsidR="00A8797F" w:rsidRPr="00176329" w:rsidRDefault="00871726" w:rsidP="00A8797F">
      <w:pPr>
        <w:pStyle w:val="ActHead5"/>
      </w:pPr>
      <w:r w:rsidRPr="00176329">
        <w:lastRenderedPageBreak/>
        <w:t xml:space="preserve">1 </w:t>
      </w:r>
      <w:r w:rsidR="00A8797F" w:rsidRPr="00176329">
        <w:t>Name</w:t>
      </w:r>
    </w:p>
    <w:p w14:paraId="622B3374" w14:textId="72BFE8EB" w:rsidR="00A8797F" w:rsidRPr="00176329" w:rsidRDefault="00A8797F" w:rsidP="00A8797F">
      <w:pPr>
        <w:pStyle w:val="subsection"/>
        <w:rPr>
          <w:sz w:val="24"/>
          <w:szCs w:val="24"/>
        </w:rPr>
      </w:pPr>
      <w:r w:rsidRPr="00176329">
        <w:tab/>
      </w:r>
      <w:r w:rsidRPr="00176329">
        <w:tab/>
        <w:t xml:space="preserve">This instrument is the </w:t>
      </w:r>
      <w:bookmarkStart w:id="1" w:name="BKCheck15B_3"/>
      <w:bookmarkEnd w:id="1"/>
      <w:r w:rsidRPr="00176329">
        <w:rPr>
          <w:i/>
          <w:szCs w:val="24"/>
        </w:rPr>
        <w:t xml:space="preserve">National Health (Price and Special Patient Contribution) Amendment Determination </w:t>
      </w:r>
      <w:r w:rsidR="00B179BD" w:rsidRPr="00176329">
        <w:rPr>
          <w:i/>
          <w:szCs w:val="24"/>
        </w:rPr>
        <w:t>(No. 1)</w:t>
      </w:r>
      <w:r w:rsidR="00F15486" w:rsidRPr="00176329">
        <w:rPr>
          <w:i/>
          <w:szCs w:val="24"/>
        </w:rPr>
        <w:t xml:space="preserve"> </w:t>
      </w:r>
      <w:r w:rsidRPr="00176329">
        <w:rPr>
          <w:i/>
          <w:szCs w:val="24"/>
        </w:rPr>
        <w:t>2025</w:t>
      </w:r>
      <w:r w:rsidRPr="00176329">
        <w:rPr>
          <w:szCs w:val="24"/>
        </w:rPr>
        <w:t>.</w:t>
      </w:r>
    </w:p>
    <w:p w14:paraId="2E61CA2D" w14:textId="08D4D19A" w:rsidR="00A8797F" w:rsidRPr="00176329" w:rsidRDefault="00A8797F" w:rsidP="00A8797F">
      <w:pPr>
        <w:pStyle w:val="subsection"/>
      </w:pPr>
      <w:r w:rsidRPr="00176329">
        <w:tab/>
      </w:r>
      <w:r w:rsidRPr="00176329">
        <w:tab/>
        <w:t xml:space="preserve">This instrument may also be cited as </w:t>
      </w:r>
      <w:r w:rsidR="00C237B3" w:rsidRPr="00176329">
        <w:t>PB 10</w:t>
      </w:r>
      <w:r w:rsidRPr="00176329">
        <w:t xml:space="preserve"> of 202</w:t>
      </w:r>
      <w:r w:rsidR="007C281A" w:rsidRPr="00176329">
        <w:t>5</w:t>
      </w:r>
      <w:r w:rsidRPr="00176329">
        <w:t>.</w:t>
      </w:r>
    </w:p>
    <w:p w14:paraId="7895DC70" w14:textId="77777777" w:rsidR="00A8797F" w:rsidRPr="00176329" w:rsidRDefault="00A8797F" w:rsidP="00A8797F">
      <w:pPr>
        <w:pStyle w:val="ActHead5"/>
      </w:pPr>
      <w:bookmarkStart w:id="2" w:name="_Toc144203195"/>
      <w:proofErr w:type="gramStart"/>
      <w:r w:rsidRPr="00176329">
        <w:rPr>
          <w:rStyle w:val="CharSectno"/>
          <w:rFonts w:eastAsiaTheme="majorEastAsia"/>
        </w:rPr>
        <w:t>2</w:t>
      </w:r>
      <w:r w:rsidRPr="00176329">
        <w:t xml:space="preserve">  Commencement</w:t>
      </w:r>
      <w:bookmarkEnd w:id="2"/>
      <w:proofErr w:type="gramEnd"/>
    </w:p>
    <w:p w14:paraId="2836A874" w14:textId="77777777" w:rsidR="00A8797F" w:rsidRPr="00176329" w:rsidRDefault="00A8797F" w:rsidP="00A8797F">
      <w:pPr>
        <w:pStyle w:val="subsection"/>
      </w:pPr>
      <w:r w:rsidRPr="00176329">
        <w:tab/>
        <w:t>(1)</w:t>
      </w:r>
      <w:r w:rsidRPr="00176329">
        <w:tab/>
        <w:t>Each provision of this instrument specified in column 1 of the table commences, or is taken to have commenced, in accordance with column 2 of the table. Any other statement in column 2 has effect according to its terms.</w:t>
      </w:r>
    </w:p>
    <w:p w14:paraId="53E9360B" w14:textId="77777777" w:rsidR="00A8797F" w:rsidRPr="00176329" w:rsidRDefault="00A8797F" w:rsidP="00A8797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977"/>
        <w:gridCol w:w="3544"/>
        <w:gridCol w:w="1843"/>
      </w:tblGrid>
      <w:tr w:rsidR="00A8797F" w:rsidRPr="00176329" w14:paraId="6F474C48" w14:textId="77777777" w:rsidTr="00115656">
        <w:trPr>
          <w:tblHeader/>
        </w:trPr>
        <w:tc>
          <w:tcPr>
            <w:tcW w:w="8364" w:type="dxa"/>
            <w:gridSpan w:val="3"/>
            <w:tcBorders>
              <w:top w:val="single" w:sz="12" w:space="0" w:color="auto"/>
              <w:bottom w:val="single" w:sz="6" w:space="0" w:color="auto"/>
            </w:tcBorders>
            <w:shd w:val="clear" w:color="auto" w:fill="auto"/>
            <w:hideMark/>
          </w:tcPr>
          <w:p w14:paraId="34CB1DE9" w14:textId="77777777" w:rsidR="00A8797F" w:rsidRPr="00176329" w:rsidRDefault="00A8797F" w:rsidP="00115656">
            <w:pPr>
              <w:pStyle w:val="TableHeading"/>
            </w:pPr>
            <w:r w:rsidRPr="00176329">
              <w:t>Commencement information</w:t>
            </w:r>
          </w:p>
        </w:tc>
      </w:tr>
      <w:tr w:rsidR="00A8797F" w:rsidRPr="00176329" w14:paraId="29B6D2D0" w14:textId="77777777" w:rsidTr="00115656">
        <w:trPr>
          <w:tblHeader/>
        </w:trPr>
        <w:tc>
          <w:tcPr>
            <w:tcW w:w="2977" w:type="dxa"/>
            <w:tcBorders>
              <w:top w:val="single" w:sz="6" w:space="0" w:color="auto"/>
              <w:bottom w:val="single" w:sz="6" w:space="0" w:color="auto"/>
            </w:tcBorders>
            <w:shd w:val="clear" w:color="auto" w:fill="auto"/>
            <w:hideMark/>
          </w:tcPr>
          <w:p w14:paraId="1D4661CA" w14:textId="77777777" w:rsidR="00A8797F" w:rsidRPr="00176329" w:rsidRDefault="00A8797F" w:rsidP="00115656">
            <w:pPr>
              <w:pStyle w:val="TableHeading"/>
            </w:pPr>
            <w:r w:rsidRPr="00176329">
              <w:t>Column 1</w:t>
            </w:r>
          </w:p>
        </w:tc>
        <w:tc>
          <w:tcPr>
            <w:tcW w:w="3544" w:type="dxa"/>
            <w:tcBorders>
              <w:top w:val="single" w:sz="6" w:space="0" w:color="auto"/>
              <w:bottom w:val="single" w:sz="6" w:space="0" w:color="auto"/>
            </w:tcBorders>
            <w:shd w:val="clear" w:color="auto" w:fill="auto"/>
            <w:hideMark/>
          </w:tcPr>
          <w:p w14:paraId="30225122" w14:textId="77777777" w:rsidR="00A8797F" w:rsidRPr="00176329" w:rsidRDefault="00A8797F" w:rsidP="00115656">
            <w:pPr>
              <w:pStyle w:val="TableHeading"/>
            </w:pPr>
            <w:r w:rsidRPr="00176329">
              <w:t>Column 2</w:t>
            </w:r>
          </w:p>
        </w:tc>
        <w:tc>
          <w:tcPr>
            <w:tcW w:w="1843" w:type="dxa"/>
            <w:tcBorders>
              <w:top w:val="single" w:sz="6" w:space="0" w:color="auto"/>
              <w:bottom w:val="single" w:sz="6" w:space="0" w:color="auto"/>
            </w:tcBorders>
            <w:shd w:val="clear" w:color="auto" w:fill="auto"/>
            <w:hideMark/>
          </w:tcPr>
          <w:p w14:paraId="2F8F5B85" w14:textId="77777777" w:rsidR="00A8797F" w:rsidRPr="00176329" w:rsidRDefault="00A8797F" w:rsidP="00115656">
            <w:pPr>
              <w:pStyle w:val="TableHeading"/>
            </w:pPr>
            <w:r w:rsidRPr="00176329">
              <w:t>Column 3</w:t>
            </w:r>
          </w:p>
        </w:tc>
      </w:tr>
      <w:tr w:rsidR="00A8797F" w:rsidRPr="00176329" w14:paraId="77BA42F3" w14:textId="77777777" w:rsidTr="00115656">
        <w:trPr>
          <w:tblHeader/>
        </w:trPr>
        <w:tc>
          <w:tcPr>
            <w:tcW w:w="2977" w:type="dxa"/>
            <w:tcBorders>
              <w:top w:val="single" w:sz="6" w:space="0" w:color="auto"/>
              <w:bottom w:val="single" w:sz="12" w:space="0" w:color="auto"/>
            </w:tcBorders>
            <w:shd w:val="clear" w:color="auto" w:fill="auto"/>
            <w:hideMark/>
          </w:tcPr>
          <w:p w14:paraId="65C232B4" w14:textId="77777777" w:rsidR="00A8797F" w:rsidRPr="00176329" w:rsidRDefault="00A8797F" w:rsidP="00115656">
            <w:pPr>
              <w:pStyle w:val="TableHeading"/>
            </w:pPr>
            <w:r w:rsidRPr="00176329">
              <w:t>Provisions</w:t>
            </w:r>
          </w:p>
        </w:tc>
        <w:tc>
          <w:tcPr>
            <w:tcW w:w="3544" w:type="dxa"/>
            <w:tcBorders>
              <w:top w:val="single" w:sz="6" w:space="0" w:color="auto"/>
              <w:bottom w:val="single" w:sz="12" w:space="0" w:color="auto"/>
            </w:tcBorders>
            <w:shd w:val="clear" w:color="auto" w:fill="auto"/>
            <w:hideMark/>
          </w:tcPr>
          <w:p w14:paraId="6620059F" w14:textId="77777777" w:rsidR="00A8797F" w:rsidRPr="00176329" w:rsidRDefault="00A8797F" w:rsidP="00115656">
            <w:pPr>
              <w:pStyle w:val="TableHeading"/>
            </w:pPr>
            <w:r w:rsidRPr="00176329">
              <w:t>Commencement</w:t>
            </w:r>
          </w:p>
        </w:tc>
        <w:tc>
          <w:tcPr>
            <w:tcW w:w="1843" w:type="dxa"/>
            <w:tcBorders>
              <w:top w:val="single" w:sz="6" w:space="0" w:color="auto"/>
              <w:bottom w:val="single" w:sz="12" w:space="0" w:color="auto"/>
            </w:tcBorders>
            <w:shd w:val="clear" w:color="auto" w:fill="auto"/>
            <w:hideMark/>
          </w:tcPr>
          <w:p w14:paraId="7584839E" w14:textId="77777777" w:rsidR="00A8797F" w:rsidRPr="00176329" w:rsidRDefault="00A8797F" w:rsidP="00115656">
            <w:pPr>
              <w:pStyle w:val="TableHeading"/>
            </w:pPr>
            <w:r w:rsidRPr="00176329">
              <w:t>Date/Details</w:t>
            </w:r>
          </w:p>
        </w:tc>
      </w:tr>
      <w:tr w:rsidR="00A8797F" w:rsidRPr="00176329" w14:paraId="01007E67" w14:textId="77777777" w:rsidTr="00115656">
        <w:tc>
          <w:tcPr>
            <w:tcW w:w="2977" w:type="dxa"/>
            <w:tcBorders>
              <w:top w:val="single" w:sz="12" w:space="0" w:color="auto"/>
              <w:bottom w:val="single" w:sz="12" w:space="0" w:color="auto"/>
            </w:tcBorders>
            <w:shd w:val="clear" w:color="auto" w:fill="auto"/>
            <w:hideMark/>
          </w:tcPr>
          <w:p w14:paraId="3FA75C8A" w14:textId="77777777" w:rsidR="00A8797F" w:rsidRPr="00176329" w:rsidRDefault="00A8797F" w:rsidP="00115656">
            <w:pPr>
              <w:pStyle w:val="Tabletext"/>
              <w:rPr>
                <w:i/>
              </w:rPr>
            </w:pPr>
            <w:r w:rsidRPr="00176329">
              <w:t>1.  The whole of this instrument</w:t>
            </w:r>
            <w:r w:rsidRPr="00176329">
              <w:rPr>
                <w:i/>
              </w:rPr>
              <w:t xml:space="preserve"> </w:t>
            </w:r>
          </w:p>
        </w:tc>
        <w:tc>
          <w:tcPr>
            <w:tcW w:w="3544" w:type="dxa"/>
            <w:tcBorders>
              <w:top w:val="single" w:sz="12" w:space="0" w:color="auto"/>
              <w:bottom w:val="single" w:sz="12" w:space="0" w:color="auto"/>
            </w:tcBorders>
            <w:shd w:val="clear" w:color="auto" w:fill="auto"/>
            <w:hideMark/>
          </w:tcPr>
          <w:p w14:paraId="1295E224" w14:textId="50481829" w:rsidR="00A8797F" w:rsidRPr="00176329" w:rsidRDefault="00A8797F" w:rsidP="00115656">
            <w:pPr>
              <w:pStyle w:val="Tabletext"/>
            </w:pPr>
            <w:r w:rsidRPr="00176329">
              <w:t>1 February 2025</w:t>
            </w:r>
          </w:p>
        </w:tc>
        <w:tc>
          <w:tcPr>
            <w:tcW w:w="1843" w:type="dxa"/>
            <w:tcBorders>
              <w:top w:val="single" w:sz="12" w:space="0" w:color="auto"/>
              <w:bottom w:val="single" w:sz="12" w:space="0" w:color="auto"/>
            </w:tcBorders>
            <w:shd w:val="clear" w:color="auto" w:fill="auto"/>
          </w:tcPr>
          <w:p w14:paraId="1B1147E9" w14:textId="77777777" w:rsidR="00A8797F" w:rsidRPr="00176329" w:rsidRDefault="00A8797F" w:rsidP="00115656">
            <w:pPr>
              <w:pStyle w:val="Tabletext"/>
              <w:rPr>
                <w:i/>
              </w:rPr>
            </w:pPr>
          </w:p>
        </w:tc>
      </w:tr>
    </w:tbl>
    <w:p w14:paraId="0AFDF735" w14:textId="77777777" w:rsidR="00A8797F" w:rsidRPr="00176329" w:rsidRDefault="00A8797F" w:rsidP="00A8797F">
      <w:pPr>
        <w:pStyle w:val="notetext"/>
      </w:pPr>
      <w:r w:rsidRPr="00176329">
        <w:rPr>
          <w:snapToGrid w:val="0"/>
          <w:lang w:eastAsia="en-US"/>
        </w:rPr>
        <w:t>Note:</w:t>
      </w:r>
      <w:r w:rsidRPr="00176329">
        <w:rPr>
          <w:snapToGrid w:val="0"/>
          <w:lang w:eastAsia="en-US"/>
        </w:rPr>
        <w:tab/>
        <w:t>This table relates only to the provisions of this instrument</w:t>
      </w:r>
      <w:r w:rsidRPr="00176329">
        <w:t xml:space="preserve"> </w:t>
      </w:r>
      <w:r w:rsidRPr="00176329">
        <w:rPr>
          <w:snapToGrid w:val="0"/>
          <w:lang w:eastAsia="en-US"/>
        </w:rPr>
        <w:t>as originally made. It will not be amended to deal with any later amendments of this instrument.</w:t>
      </w:r>
    </w:p>
    <w:p w14:paraId="4C01722A" w14:textId="77777777" w:rsidR="00A8797F" w:rsidRPr="00176329" w:rsidRDefault="00A8797F" w:rsidP="00A8797F">
      <w:pPr>
        <w:pStyle w:val="subsection"/>
      </w:pPr>
      <w:r w:rsidRPr="00176329">
        <w:tab/>
        <w:t>(2)</w:t>
      </w:r>
      <w:r w:rsidRPr="00176329">
        <w:tab/>
        <w:t>Any information in column 3 of the table is not part of this instrument. Information may be inserted in this column, or information in it may be edited, in any published version of this instrument.</w:t>
      </w:r>
    </w:p>
    <w:p w14:paraId="6E85864A" w14:textId="77777777" w:rsidR="00A8797F" w:rsidRPr="00176329" w:rsidRDefault="00A8797F" w:rsidP="00A8797F">
      <w:pPr>
        <w:pStyle w:val="ActHead5"/>
      </w:pPr>
      <w:bookmarkStart w:id="3" w:name="_Toc144203196"/>
      <w:proofErr w:type="gramStart"/>
      <w:r w:rsidRPr="00176329">
        <w:rPr>
          <w:rStyle w:val="CharSectno"/>
          <w:rFonts w:eastAsiaTheme="majorEastAsia"/>
        </w:rPr>
        <w:t>3</w:t>
      </w:r>
      <w:r w:rsidRPr="00176329">
        <w:t xml:space="preserve">  Authority</w:t>
      </w:r>
      <w:bookmarkEnd w:id="3"/>
      <w:proofErr w:type="gramEnd"/>
    </w:p>
    <w:p w14:paraId="137DC2EA" w14:textId="77777777" w:rsidR="00A8797F" w:rsidRPr="00176329" w:rsidRDefault="00A8797F" w:rsidP="00A8797F">
      <w:pPr>
        <w:pStyle w:val="subsection"/>
      </w:pPr>
      <w:r w:rsidRPr="00176329">
        <w:tab/>
      </w:r>
      <w:r w:rsidRPr="00176329">
        <w:tab/>
        <w:t xml:space="preserve">This instrument is made under section 85B of the </w:t>
      </w:r>
      <w:r w:rsidRPr="00176329">
        <w:rPr>
          <w:i/>
        </w:rPr>
        <w:t>National Health Act 1953.</w:t>
      </w:r>
    </w:p>
    <w:p w14:paraId="5AAB5290" w14:textId="77777777" w:rsidR="00A8797F" w:rsidRPr="00176329" w:rsidRDefault="00A8797F" w:rsidP="00A8797F">
      <w:pPr>
        <w:pStyle w:val="ActHead5"/>
      </w:pPr>
      <w:bookmarkStart w:id="4" w:name="_Toc144203197"/>
      <w:proofErr w:type="gramStart"/>
      <w:r w:rsidRPr="00176329">
        <w:t>4  Schedules</w:t>
      </w:r>
      <w:bookmarkEnd w:id="4"/>
      <w:proofErr w:type="gramEnd"/>
    </w:p>
    <w:p w14:paraId="798B4A0E" w14:textId="77777777" w:rsidR="00A8797F" w:rsidRPr="00176329" w:rsidRDefault="00A8797F" w:rsidP="00A8797F">
      <w:pPr>
        <w:pStyle w:val="subsection"/>
      </w:pPr>
      <w:r w:rsidRPr="00176329">
        <w:tab/>
      </w:r>
      <w:r w:rsidRPr="00176329">
        <w:tab/>
        <w:t>Each instrument that is specified in a Schedule to this instrument is amended or repealed as set out in the applicable items in the Schedule concerned, and any other item in a Schedule to this instrument has effect according to its terms.</w:t>
      </w:r>
    </w:p>
    <w:p w14:paraId="59A19E0C" w14:textId="77777777" w:rsidR="00A8797F" w:rsidRPr="00176329" w:rsidRDefault="00A8797F">
      <w:pPr>
        <w:sectPr w:rsidR="00A8797F" w:rsidRPr="00176329">
          <w:footerReference w:type="default" r:id="rId16"/>
          <w:pgSz w:w="11906" w:h="16838"/>
          <w:pgMar w:top="1440" w:right="1440" w:bottom="1440" w:left="1440" w:header="708" w:footer="708" w:gutter="0"/>
          <w:cols w:space="708"/>
          <w:docGrid w:linePitch="360"/>
        </w:sectPr>
      </w:pPr>
    </w:p>
    <w:p w14:paraId="340C63E2" w14:textId="77777777" w:rsidR="00A8797F" w:rsidRPr="00176329" w:rsidRDefault="00A8797F" w:rsidP="00A8797F">
      <w:pPr>
        <w:tabs>
          <w:tab w:val="left" w:pos="1365"/>
        </w:tabs>
        <w:rPr>
          <w:rFonts w:ascii="Arial" w:hAnsi="Arial" w:cs="Arial"/>
          <w:b/>
          <w:bCs/>
          <w:sz w:val="32"/>
          <w:szCs w:val="32"/>
        </w:rPr>
      </w:pPr>
      <w:r w:rsidRPr="00176329">
        <w:rPr>
          <w:rFonts w:ascii="Arial" w:hAnsi="Arial" w:cs="Arial"/>
          <w:b/>
          <w:bCs/>
          <w:sz w:val="32"/>
          <w:szCs w:val="32"/>
        </w:rPr>
        <w:lastRenderedPageBreak/>
        <w:t>Schedule 1 – Amendments</w:t>
      </w:r>
    </w:p>
    <w:p w14:paraId="5A60970A" w14:textId="77777777" w:rsidR="00A8797F" w:rsidRPr="00176329" w:rsidRDefault="00A8797F" w:rsidP="00A8797F">
      <w:pPr>
        <w:tabs>
          <w:tab w:val="left" w:pos="1365"/>
        </w:tabs>
        <w:rPr>
          <w:rFonts w:ascii="Arial" w:hAnsi="Arial" w:cs="Arial"/>
          <w:sz w:val="32"/>
          <w:szCs w:val="32"/>
        </w:rPr>
      </w:pPr>
    </w:p>
    <w:p w14:paraId="468F2E7A" w14:textId="77777777" w:rsidR="00A8797F" w:rsidRPr="00176329" w:rsidRDefault="00A8797F" w:rsidP="00A8797F">
      <w:pPr>
        <w:tabs>
          <w:tab w:val="left" w:pos="1365"/>
        </w:tabs>
        <w:rPr>
          <w:b/>
          <w:bCs/>
          <w:i/>
          <w:iCs/>
          <w:sz w:val="28"/>
          <w:szCs w:val="28"/>
        </w:rPr>
      </w:pPr>
      <w:r w:rsidRPr="00176329">
        <w:rPr>
          <w:rFonts w:cs="Times New Roman"/>
          <w:b/>
          <w:bCs/>
          <w:i/>
          <w:iCs/>
          <w:sz w:val="28"/>
          <w:szCs w:val="28"/>
        </w:rPr>
        <w:t>N</w:t>
      </w:r>
      <w:r w:rsidRPr="00176329">
        <w:rPr>
          <w:b/>
          <w:bCs/>
          <w:i/>
          <w:iCs/>
          <w:sz w:val="28"/>
          <w:szCs w:val="28"/>
        </w:rPr>
        <w:t>ational Health (Price and Special Patient Contribution) Determination 2022 (PB 98 of 2022)</w:t>
      </w:r>
    </w:p>
    <w:p w14:paraId="7DF6E1F9" w14:textId="0226DEF8" w:rsidR="00A8797F" w:rsidRPr="00176329" w:rsidRDefault="00A8797F" w:rsidP="00A8797F">
      <w:pPr>
        <w:pStyle w:val="ItemHead"/>
        <w:numPr>
          <w:ilvl w:val="0"/>
          <w:numId w:val="1"/>
        </w:numPr>
      </w:pPr>
      <w:r w:rsidRPr="00176329">
        <w:t>Schedule 1 – entry for Azathioprine</w:t>
      </w:r>
    </w:p>
    <w:p w14:paraId="6EA66308" w14:textId="57EC64C3" w:rsidR="00A8797F" w:rsidRPr="00176329" w:rsidRDefault="00A8797F" w:rsidP="00A8797F">
      <w:pPr>
        <w:ind w:left="1068"/>
        <w:rPr>
          <w:lang w:eastAsia="en-AU"/>
        </w:rPr>
      </w:pPr>
      <w:r w:rsidRPr="00176329">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A8797F" w:rsidRPr="00176329" w:rsidDel="009C4D85" w14:paraId="5143764A" w14:textId="77777777" w:rsidTr="00A8797F">
        <w:trPr>
          <w:trHeight w:val="67"/>
        </w:trPr>
        <w:tc>
          <w:tcPr>
            <w:tcW w:w="970" w:type="pct"/>
            <w:shd w:val="clear" w:color="auto" w:fill="auto"/>
            <w:tcMar>
              <w:top w:w="28" w:type="dxa"/>
              <w:bottom w:w="28" w:type="dxa"/>
            </w:tcMar>
          </w:tcPr>
          <w:p w14:paraId="29E8D6E9" w14:textId="77777777" w:rsidR="00A8797F" w:rsidRPr="00176329" w:rsidRDefault="00A8797F" w:rsidP="00115656">
            <w:pPr>
              <w:rPr>
                <w:rFonts w:ascii="Arial" w:hAnsi="Arial" w:cs="Arial"/>
                <w:color w:val="000000" w:themeColor="text1"/>
                <w:sz w:val="18"/>
                <w:szCs w:val="18"/>
              </w:rPr>
            </w:pPr>
            <w:r w:rsidRPr="00176329">
              <w:rPr>
                <w:rFonts w:ascii="Arial" w:hAnsi="Arial" w:cs="Arial"/>
                <w:color w:val="000000" w:themeColor="text1"/>
                <w:sz w:val="18"/>
                <w:szCs w:val="18"/>
              </w:rPr>
              <w:t>Azathioprine</w:t>
            </w:r>
          </w:p>
        </w:tc>
        <w:tc>
          <w:tcPr>
            <w:tcW w:w="971" w:type="pct"/>
            <w:shd w:val="clear" w:color="auto" w:fill="auto"/>
            <w:tcMar>
              <w:top w:w="28" w:type="dxa"/>
              <w:bottom w:w="28" w:type="dxa"/>
            </w:tcMar>
          </w:tcPr>
          <w:p w14:paraId="64897AB0" w14:textId="77777777" w:rsidR="00A8797F" w:rsidRPr="00176329" w:rsidDel="009C4D85" w:rsidRDefault="00A8797F" w:rsidP="00115656">
            <w:pPr>
              <w:rPr>
                <w:rFonts w:ascii="Arial" w:hAnsi="Arial" w:cs="Arial"/>
                <w:sz w:val="18"/>
                <w:szCs w:val="18"/>
              </w:rPr>
            </w:pPr>
            <w:r w:rsidRPr="00176329">
              <w:rPr>
                <w:rFonts w:ascii="Arial" w:hAnsi="Arial" w:cs="Arial"/>
                <w:bCs/>
                <w:color w:val="000000" w:themeColor="text1"/>
                <w:sz w:val="18"/>
                <w:szCs w:val="18"/>
              </w:rPr>
              <w:t xml:space="preserve">Tablet 25 mg </w:t>
            </w:r>
          </w:p>
        </w:tc>
        <w:tc>
          <w:tcPr>
            <w:tcW w:w="737" w:type="pct"/>
            <w:shd w:val="clear" w:color="auto" w:fill="auto"/>
            <w:tcMar>
              <w:top w:w="28" w:type="dxa"/>
              <w:bottom w:w="28" w:type="dxa"/>
            </w:tcMar>
          </w:tcPr>
          <w:p w14:paraId="0934AE2C" w14:textId="77777777" w:rsidR="00A8797F" w:rsidRPr="00176329" w:rsidDel="009C4D85" w:rsidRDefault="00A8797F" w:rsidP="00115656">
            <w:pPr>
              <w:rPr>
                <w:rFonts w:ascii="Arial" w:hAnsi="Arial" w:cs="Arial"/>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450A879B" w14:textId="77777777" w:rsidR="00A8797F" w:rsidRPr="00176329" w:rsidDel="009C4D85" w:rsidRDefault="00A8797F" w:rsidP="00115656">
            <w:pPr>
              <w:rPr>
                <w:rFonts w:ascii="Arial" w:hAnsi="Arial" w:cs="Arial"/>
                <w:sz w:val="18"/>
                <w:szCs w:val="18"/>
              </w:rPr>
            </w:pPr>
            <w:r w:rsidRPr="00176329">
              <w:rPr>
                <w:rFonts w:ascii="Arial" w:hAnsi="Arial" w:cs="Arial"/>
                <w:bCs/>
                <w:color w:val="000000" w:themeColor="text1"/>
                <w:sz w:val="18"/>
                <w:szCs w:val="18"/>
              </w:rPr>
              <w:t>Imuran</w:t>
            </w:r>
          </w:p>
        </w:tc>
        <w:tc>
          <w:tcPr>
            <w:tcW w:w="502" w:type="pct"/>
            <w:shd w:val="clear" w:color="auto" w:fill="auto"/>
            <w:tcMar>
              <w:top w:w="28" w:type="dxa"/>
              <w:bottom w:w="28" w:type="dxa"/>
            </w:tcMar>
          </w:tcPr>
          <w:p w14:paraId="400112EF" w14:textId="77777777" w:rsidR="00A8797F" w:rsidRPr="00176329" w:rsidDel="009C4D85" w:rsidRDefault="00A8797F" w:rsidP="00115656">
            <w:pPr>
              <w:jc w:val="right"/>
              <w:rPr>
                <w:rFonts w:ascii="Arial" w:hAnsi="Arial" w:cs="Arial"/>
                <w:sz w:val="18"/>
                <w:szCs w:val="18"/>
              </w:rPr>
            </w:pPr>
            <w:r w:rsidRPr="00176329">
              <w:rPr>
                <w:rFonts w:ascii="Arial" w:hAnsi="Arial" w:cs="Arial"/>
                <w:color w:val="000000" w:themeColor="text1"/>
                <w:sz w:val="18"/>
                <w:szCs w:val="18"/>
              </w:rPr>
              <w:t>100</w:t>
            </w:r>
          </w:p>
        </w:tc>
        <w:tc>
          <w:tcPr>
            <w:tcW w:w="614" w:type="pct"/>
            <w:shd w:val="clear" w:color="auto" w:fill="auto"/>
            <w:tcMar>
              <w:top w:w="28" w:type="dxa"/>
              <w:bottom w:w="28" w:type="dxa"/>
            </w:tcMar>
          </w:tcPr>
          <w:p w14:paraId="04403B90" w14:textId="77777777" w:rsidR="00A8797F" w:rsidRPr="00176329" w:rsidDel="009C4D85" w:rsidRDefault="00A8797F" w:rsidP="00115656">
            <w:pPr>
              <w:jc w:val="right"/>
              <w:rPr>
                <w:rFonts w:ascii="Arial" w:hAnsi="Arial" w:cs="Arial"/>
                <w:sz w:val="18"/>
                <w:szCs w:val="18"/>
              </w:rPr>
            </w:pPr>
            <w:r w:rsidRPr="00176329">
              <w:rPr>
                <w:rFonts w:ascii="Arial" w:hAnsi="Arial" w:cs="Arial"/>
                <w:color w:val="000000" w:themeColor="text1"/>
                <w:sz w:val="18"/>
                <w:szCs w:val="18"/>
              </w:rPr>
              <w:t>7.80</w:t>
            </w:r>
          </w:p>
        </w:tc>
        <w:tc>
          <w:tcPr>
            <w:tcW w:w="475" w:type="pct"/>
            <w:shd w:val="clear" w:color="auto" w:fill="auto"/>
            <w:tcMar>
              <w:top w:w="28" w:type="dxa"/>
              <w:bottom w:w="28" w:type="dxa"/>
            </w:tcMar>
          </w:tcPr>
          <w:p w14:paraId="2F39A388" w14:textId="77777777" w:rsidR="00A8797F" w:rsidRPr="00176329" w:rsidDel="009C4D85" w:rsidRDefault="00A8797F" w:rsidP="00115656">
            <w:pPr>
              <w:jc w:val="right"/>
              <w:rPr>
                <w:rFonts w:ascii="Arial" w:hAnsi="Arial" w:cs="Arial"/>
                <w:sz w:val="18"/>
                <w:szCs w:val="18"/>
              </w:rPr>
            </w:pPr>
            <w:r w:rsidRPr="00176329">
              <w:rPr>
                <w:rFonts w:ascii="Arial" w:hAnsi="Arial" w:cs="Arial"/>
                <w:color w:val="000000" w:themeColor="text1"/>
                <w:sz w:val="18"/>
                <w:szCs w:val="18"/>
              </w:rPr>
              <w:t>11.69</w:t>
            </w:r>
          </w:p>
        </w:tc>
      </w:tr>
      <w:tr w:rsidR="00A8797F" w:rsidRPr="00176329" w:rsidDel="009C4D85" w14:paraId="71A68F67" w14:textId="77777777" w:rsidTr="00A8797F">
        <w:trPr>
          <w:trHeight w:val="67"/>
        </w:trPr>
        <w:tc>
          <w:tcPr>
            <w:tcW w:w="970" w:type="pct"/>
            <w:shd w:val="clear" w:color="auto" w:fill="auto"/>
            <w:tcMar>
              <w:top w:w="28" w:type="dxa"/>
              <w:bottom w:w="28" w:type="dxa"/>
            </w:tcMar>
          </w:tcPr>
          <w:p w14:paraId="241DE594" w14:textId="77777777" w:rsidR="00A8797F" w:rsidRPr="00176329" w:rsidRDefault="00A8797F" w:rsidP="00115656">
            <w:pPr>
              <w:rPr>
                <w:rFonts w:ascii="Arial" w:hAnsi="Arial" w:cs="Arial"/>
                <w:color w:val="000000" w:themeColor="text1"/>
                <w:sz w:val="18"/>
                <w:szCs w:val="18"/>
              </w:rPr>
            </w:pPr>
          </w:p>
        </w:tc>
        <w:tc>
          <w:tcPr>
            <w:tcW w:w="971" w:type="pct"/>
            <w:shd w:val="clear" w:color="auto" w:fill="auto"/>
            <w:tcMar>
              <w:top w:w="28" w:type="dxa"/>
              <w:bottom w:w="28" w:type="dxa"/>
            </w:tcMar>
          </w:tcPr>
          <w:p w14:paraId="29FD1970" w14:textId="77777777" w:rsidR="00A8797F" w:rsidRPr="00176329" w:rsidDel="009C4D85" w:rsidRDefault="00A8797F" w:rsidP="00115656">
            <w:pPr>
              <w:rPr>
                <w:rFonts w:ascii="Arial" w:hAnsi="Arial" w:cs="Arial"/>
                <w:sz w:val="18"/>
                <w:szCs w:val="18"/>
              </w:rPr>
            </w:pPr>
            <w:r w:rsidRPr="00176329">
              <w:rPr>
                <w:rFonts w:ascii="Arial" w:hAnsi="Arial" w:cs="Arial"/>
                <w:bCs/>
                <w:color w:val="000000" w:themeColor="text1"/>
                <w:sz w:val="18"/>
                <w:szCs w:val="18"/>
              </w:rPr>
              <w:t>Tablet 50 mg</w:t>
            </w:r>
          </w:p>
        </w:tc>
        <w:tc>
          <w:tcPr>
            <w:tcW w:w="737" w:type="pct"/>
            <w:shd w:val="clear" w:color="auto" w:fill="auto"/>
            <w:tcMar>
              <w:top w:w="28" w:type="dxa"/>
              <w:bottom w:w="28" w:type="dxa"/>
            </w:tcMar>
          </w:tcPr>
          <w:p w14:paraId="6DC599C7" w14:textId="77777777" w:rsidR="00A8797F" w:rsidRPr="00176329" w:rsidDel="009C4D85" w:rsidRDefault="00A8797F" w:rsidP="00115656">
            <w:pPr>
              <w:rPr>
                <w:rFonts w:ascii="Arial" w:hAnsi="Arial" w:cs="Arial"/>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50A95B0E" w14:textId="77777777" w:rsidR="00A8797F" w:rsidRPr="00176329" w:rsidDel="009C4D85" w:rsidRDefault="00A8797F" w:rsidP="00115656">
            <w:pPr>
              <w:rPr>
                <w:rFonts w:ascii="Arial" w:hAnsi="Arial" w:cs="Arial"/>
                <w:sz w:val="18"/>
                <w:szCs w:val="18"/>
              </w:rPr>
            </w:pPr>
            <w:r w:rsidRPr="00176329">
              <w:rPr>
                <w:rFonts w:ascii="Arial" w:hAnsi="Arial" w:cs="Arial"/>
                <w:bCs/>
                <w:color w:val="000000" w:themeColor="text1"/>
                <w:sz w:val="18"/>
                <w:szCs w:val="18"/>
              </w:rPr>
              <w:t>Imuran</w:t>
            </w:r>
          </w:p>
        </w:tc>
        <w:tc>
          <w:tcPr>
            <w:tcW w:w="502" w:type="pct"/>
            <w:shd w:val="clear" w:color="auto" w:fill="auto"/>
            <w:tcMar>
              <w:top w:w="28" w:type="dxa"/>
              <w:bottom w:w="28" w:type="dxa"/>
            </w:tcMar>
          </w:tcPr>
          <w:p w14:paraId="0C171A5B" w14:textId="77777777" w:rsidR="00A8797F" w:rsidRPr="00176329" w:rsidDel="009C4D85" w:rsidRDefault="00A8797F" w:rsidP="00115656">
            <w:pPr>
              <w:jc w:val="right"/>
              <w:rPr>
                <w:rFonts w:ascii="Arial" w:hAnsi="Arial" w:cs="Arial"/>
                <w:sz w:val="18"/>
                <w:szCs w:val="18"/>
              </w:rPr>
            </w:pPr>
            <w:r w:rsidRPr="00176329">
              <w:rPr>
                <w:rFonts w:ascii="Arial" w:hAnsi="Arial" w:cs="Arial"/>
                <w:bCs/>
                <w:color w:val="000000"/>
                <w:sz w:val="18"/>
                <w:szCs w:val="18"/>
              </w:rPr>
              <w:t>100</w:t>
            </w:r>
          </w:p>
        </w:tc>
        <w:tc>
          <w:tcPr>
            <w:tcW w:w="614" w:type="pct"/>
            <w:shd w:val="clear" w:color="auto" w:fill="auto"/>
            <w:tcMar>
              <w:top w:w="28" w:type="dxa"/>
              <w:bottom w:w="28" w:type="dxa"/>
            </w:tcMar>
          </w:tcPr>
          <w:p w14:paraId="6D5AC89B" w14:textId="77777777" w:rsidR="00A8797F" w:rsidRPr="00176329" w:rsidDel="009C4D85" w:rsidRDefault="00A8797F" w:rsidP="00115656">
            <w:pPr>
              <w:jc w:val="right"/>
              <w:rPr>
                <w:rFonts w:ascii="Arial" w:hAnsi="Arial" w:cs="Arial"/>
                <w:sz w:val="18"/>
                <w:szCs w:val="18"/>
              </w:rPr>
            </w:pPr>
            <w:r w:rsidRPr="00176329">
              <w:rPr>
                <w:rFonts w:ascii="Arial" w:hAnsi="Arial" w:cs="Arial"/>
                <w:color w:val="000000" w:themeColor="text1"/>
                <w:sz w:val="18"/>
                <w:szCs w:val="18"/>
              </w:rPr>
              <w:t>13.29</w:t>
            </w:r>
          </w:p>
        </w:tc>
        <w:tc>
          <w:tcPr>
            <w:tcW w:w="475" w:type="pct"/>
            <w:shd w:val="clear" w:color="auto" w:fill="auto"/>
            <w:tcMar>
              <w:top w:w="28" w:type="dxa"/>
              <w:bottom w:w="28" w:type="dxa"/>
            </w:tcMar>
          </w:tcPr>
          <w:p w14:paraId="4ECEE150" w14:textId="77777777" w:rsidR="00A8797F" w:rsidRPr="00176329" w:rsidDel="009C4D85" w:rsidRDefault="00A8797F" w:rsidP="00115656">
            <w:pPr>
              <w:jc w:val="right"/>
              <w:rPr>
                <w:rFonts w:ascii="Arial" w:hAnsi="Arial" w:cs="Arial"/>
                <w:sz w:val="18"/>
                <w:szCs w:val="18"/>
              </w:rPr>
            </w:pPr>
            <w:r w:rsidRPr="00176329">
              <w:rPr>
                <w:rFonts w:ascii="Arial" w:hAnsi="Arial" w:cs="Arial"/>
                <w:color w:val="000000" w:themeColor="text1"/>
                <w:sz w:val="18"/>
                <w:szCs w:val="18"/>
              </w:rPr>
              <w:t>17.18</w:t>
            </w:r>
          </w:p>
        </w:tc>
      </w:tr>
    </w:tbl>
    <w:p w14:paraId="21EFFB88" w14:textId="219E9E6A" w:rsidR="00A8797F" w:rsidRPr="00176329" w:rsidRDefault="00A8797F" w:rsidP="00A8797F">
      <w:pPr>
        <w:ind w:left="1068"/>
        <w:rPr>
          <w:lang w:eastAsia="en-AU"/>
        </w:rPr>
      </w:pPr>
      <w:r w:rsidRPr="00176329">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A8797F" w:rsidRPr="00176329" w:rsidDel="009C4D85" w14:paraId="0E15DCF0" w14:textId="77777777" w:rsidTr="00115656">
        <w:trPr>
          <w:trHeight w:val="67"/>
        </w:trPr>
        <w:tc>
          <w:tcPr>
            <w:tcW w:w="970" w:type="pct"/>
            <w:shd w:val="clear" w:color="auto" w:fill="auto"/>
            <w:tcMar>
              <w:top w:w="28" w:type="dxa"/>
              <w:bottom w:w="28" w:type="dxa"/>
            </w:tcMar>
          </w:tcPr>
          <w:p w14:paraId="0E9150EC" w14:textId="77777777" w:rsidR="00A8797F" w:rsidRPr="00176329" w:rsidRDefault="00A8797F" w:rsidP="00115656">
            <w:pPr>
              <w:rPr>
                <w:rFonts w:ascii="Arial" w:hAnsi="Arial" w:cs="Arial"/>
                <w:color w:val="000000" w:themeColor="text1"/>
                <w:sz w:val="18"/>
                <w:szCs w:val="18"/>
              </w:rPr>
            </w:pPr>
            <w:r w:rsidRPr="00176329">
              <w:rPr>
                <w:rFonts w:ascii="Arial" w:hAnsi="Arial" w:cs="Arial"/>
                <w:color w:val="000000" w:themeColor="text1"/>
                <w:sz w:val="18"/>
                <w:szCs w:val="18"/>
              </w:rPr>
              <w:t>Azathioprine</w:t>
            </w:r>
          </w:p>
        </w:tc>
        <w:tc>
          <w:tcPr>
            <w:tcW w:w="971" w:type="pct"/>
            <w:shd w:val="clear" w:color="auto" w:fill="auto"/>
            <w:tcMar>
              <w:top w:w="28" w:type="dxa"/>
              <w:bottom w:w="28" w:type="dxa"/>
            </w:tcMar>
          </w:tcPr>
          <w:p w14:paraId="77DA3045" w14:textId="77777777" w:rsidR="00A8797F" w:rsidRPr="00176329" w:rsidDel="009C4D85" w:rsidRDefault="00A8797F" w:rsidP="00115656">
            <w:pPr>
              <w:rPr>
                <w:rFonts w:ascii="Arial" w:hAnsi="Arial" w:cs="Arial"/>
                <w:sz w:val="18"/>
                <w:szCs w:val="18"/>
              </w:rPr>
            </w:pPr>
            <w:r w:rsidRPr="00176329">
              <w:rPr>
                <w:rFonts w:ascii="Arial" w:hAnsi="Arial" w:cs="Arial"/>
                <w:bCs/>
                <w:color w:val="000000" w:themeColor="text1"/>
                <w:sz w:val="18"/>
                <w:szCs w:val="18"/>
              </w:rPr>
              <w:t xml:space="preserve">Tablet 25 mg </w:t>
            </w:r>
          </w:p>
        </w:tc>
        <w:tc>
          <w:tcPr>
            <w:tcW w:w="737" w:type="pct"/>
            <w:shd w:val="clear" w:color="auto" w:fill="auto"/>
            <w:tcMar>
              <w:top w:w="28" w:type="dxa"/>
              <w:bottom w:w="28" w:type="dxa"/>
            </w:tcMar>
          </w:tcPr>
          <w:p w14:paraId="087AAC4C" w14:textId="77777777" w:rsidR="00A8797F" w:rsidRPr="00176329" w:rsidDel="009C4D85" w:rsidRDefault="00A8797F" w:rsidP="00115656">
            <w:pPr>
              <w:rPr>
                <w:rFonts w:ascii="Arial" w:hAnsi="Arial" w:cs="Arial"/>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6530A25E" w14:textId="77777777" w:rsidR="00A8797F" w:rsidRPr="00176329" w:rsidDel="009C4D85" w:rsidRDefault="00A8797F" w:rsidP="00115656">
            <w:pPr>
              <w:rPr>
                <w:rFonts w:ascii="Arial" w:hAnsi="Arial" w:cs="Arial"/>
                <w:sz w:val="18"/>
                <w:szCs w:val="18"/>
              </w:rPr>
            </w:pPr>
            <w:r w:rsidRPr="00176329">
              <w:rPr>
                <w:rFonts w:ascii="Arial" w:hAnsi="Arial" w:cs="Arial"/>
                <w:bCs/>
                <w:color w:val="000000" w:themeColor="text1"/>
                <w:sz w:val="18"/>
                <w:szCs w:val="18"/>
              </w:rPr>
              <w:t>Imuran</w:t>
            </w:r>
          </w:p>
        </w:tc>
        <w:tc>
          <w:tcPr>
            <w:tcW w:w="502" w:type="pct"/>
            <w:shd w:val="clear" w:color="auto" w:fill="auto"/>
            <w:tcMar>
              <w:top w:w="28" w:type="dxa"/>
              <w:bottom w:w="28" w:type="dxa"/>
            </w:tcMar>
          </w:tcPr>
          <w:p w14:paraId="15D1EA49" w14:textId="77777777" w:rsidR="00A8797F" w:rsidRPr="00176329" w:rsidDel="009C4D85" w:rsidRDefault="00A8797F" w:rsidP="00115656">
            <w:pPr>
              <w:jc w:val="right"/>
              <w:rPr>
                <w:rFonts w:ascii="Arial" w:hAnsi="Arial" w:cs="Arial"/>
                <w:sz w:val="18"/>
                <w:szCs w:val="18"/>
              </w:rPr>
            </w:pPr>
            <w:r w:rsidRPr="00176329">
              <w:rPr>
                <w:rFonts w:ascii="Arial" w:hAnsi="Arial" w:cs="Arial"/>
                <w:color w:val="000000" w:themeColor="text1"/>
                <w:sz w:val="18"/>
                <w:szCs w:val="18"/>
              </w:rPr>
              <w:t>100</w:t>
            </w:r>
          </w:p>
        </w:tc>
        <w:tc>
          <w:tcPr>
            <w:tcW w:w="614" w:type="pct"/>
            <w:shd w:val="clear" w:color="auto" w:fill="auto"/>
            <w:tcMar>
              <w:top w:w="28" w:type="dxa"/>
              <w:bottom w:w="28" w:type="dxa"/>
            </w:tcMar>
          </w:tcPr>
          <w:p w14:paraId="3115A8D8" w14:textId="77777777" w:rsidR="00A8797F" w:rsidRPr="00176329" w:rsidDel="009C4D85" w:rsidRDefault="00A8797F" w:rsidP="00115656">
            <w:pPr>
              <w:jc w:val="right"/>
              <w:rPr>
                <w:rFonts w:ascii="Arial" w:hAnsi="Arial" w:cs="Arial"/>
                <w:sz w:val="18"/>
                <w:szCs w:val="18"/>
              </w:rPr>
            </w:pPr>
            <w:r w:rsidRPr="00176329">
              <w:rPr>
                <w:rFonts w:ascii="Arial" w:hAnsi="Arial" w:cs="Arial"/>
                <w:color w:val="000000" w:themeColor="text1"/>
                <w:sz w:val="18"/>
                <w:szCs w:val="18"/>
              </w:rPr>
              <w:t>7.80</w:t>
            </w:r>
          </w:p>
        </w:tc>
        <w:tc>
          <w:tcPr>
            <w:tcW w:w="475" w:type="pct"/>
            <w:shd w:val="clear" w:color="auto" w:fill="auto"/>
            <w:tcMar>
              <w:top w:w="28" w:type="dxa"/>
              <w:bottom w:w="28" w:type="dxa"/>
            </w:tcMar>
          </w:tcPr>
          <w:p w14:paraId="26FB3465" w14:textId="49B87207" w:rsidR="00A8797F" w:rsidRPr="00176329" w:rsidDel="009C4D85" w:rsidRDefault="006B3CF2" w:rsidP="006B3CF2">
            <w:pPr>
              <w:jc w:val="right"/>
              <w:rPr>
                <w:rFonts w:ascii="Arial" w:hAnsi="Arial" w:cs="Arial"/>
                <w:sz w:val="18"/>
                <w:szCs w:val="18"/>
              </w:rPr>
            </w:pPr>
            <w:r w:rsidRPr="00176329">
              <w:rPr>
                <w:rFonts w:ascii="Arial" w:hAnsi="Arial" w:cs="Arial"/>
                <w:sz w:val="18"/>
                <w:szCs w:val="18"/>
              </w:rPr>
              <w:t>13.38</w:t>
            </w:r>
          </w:p>
        </w:tc>
      </w:tr>
      <w:tr w:rsidR="00A8797F" w:rsidRPr="00176329" w:rsidDel="009C4D85" w14:paraId="7D88A64E" w14:textId="77777777" w:rsidTr="00115656">
        <w:trPr>
          <w:trHeight w:val="67"/>
        </w:trPr>
        <w:tc>
          <w:tcPr>
            <w:tcW w:w="970" w:type="pct"/>
            <w:shd w:val="clear" w:color="auto" w:fill="auto"/>
            <w:tcMar>
              <w:top w:w="28" w:type="dxa"/>
              <w:bottom w:w="28" w:type="dxa"/>
            </w:tcMar>
          </w:tcPr>
          <w:p w14:paraId="77C99948" w14:textId="77777777" w:rsidR="00A8797F" w:rsidRPr="00176329" w:rsidRDefault="00A8797F" w:rsidP="00115656">
            <w:pPr>
              <w:rPr>
                <w:rFonts w:ascii="Arial" w:hAnsi="Arial" w:cs="Arial"/>
                <w:color w:val="000000" w:themeColor="text1"/>
                <w:sz w:val="18"/>
                <w:szCs w:val="18"/>
              </w:rPr>
            </w:pPr>
          </w:p>
        </w:tc>
        <w:tc>
          <w:tcPr>
            <w:tcW w:w="971" w:type="pct"/>
            <w:shd w:val="clear" w:color="auto" w:fill="auto"/>
            <w:tcMar>
              <w:top w:w="28" w:type="dxa"/>
              <w:bottom w:w="28" w:type="dxa"/>
            </w:tcMar>
          </w:tcPr>
          <w:p w14:paraId="0C0A64E8" w14:textId="77777777" w:rsidR="00A8797F" w:rsidRPr="00176329" w:rsidDel="009C4D85" w:rsidRDefault="00A8797F" w:rsidP="00115656">
            <w:pPr>
              <w:rPr>
                <w:rFonts w:ascii="Arial" w:hAnsi="Arial" w:cs="Arial"/>
                <w:sz w:val="18"/>
                <w:szCs w:val="18"/>
              </w:rPr>
            </w:pPr>
            <w:r w:rsidRPr="00176329">
              <w:rPr>
                <w:rFonts w:ascii="Arial" w:hAnsi="Arial" w:cs="Arial"/>
                <w:bCs/>
                <w:color w:val="000000" w:themeColor="text1"/>
                <w:sz w:val="18"/>
                <w:szCs w:val="18"/>
              </w:rPr>
              <w:t>Tablet 50 mg</w:t>
            </w:r>
          </w:p>
        </w:tc>
        <w:tc>
          <w:tcPr>
            <w:tcW w:w="737" w:type="pct"/>
            <w:shd w:val="clear" w:color="auto" w:fill="auto"/>
            <w:tcMar>
              <w:top w:w="28" w:type="dxa"/>
              <w:bottom w:w="28" w:type="dxa"/>
            </w:tcMar>
          </w:tcPr>
          <w:p w14:paraId="05CDD49A" w14:textId="77777777" w:rsidR="00A8797F" w:rsidRPr="00176329" w:rsidDel="009C4D85" w:rsidRDefault="00A8797F" w:rsidP="00115656">
            <w:pPr>
              <w:rPr>
                <w:rFonts w:ascii="Arial" w:hAnsi="Arial" w:cs="Arial"/>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4461D3E3" w14:textId="77777777" w:rsidR="00A8797F" w:rsidRPr="00176329" w:rsidDel="009C4D85" w:rsidRDefault="00A8797F" w:rsidP="00115656">
            <w:pPr>
              <w:rPr>
                <w:rFonts w:ascii="Arial" w:hAnsi="Arial" w:cs="Arial"/>
                <w:sz w:val="18"/>
                <w:szCs w:val="18"/>
              </w:rPr>
            </w:pPr>
            <w:r w:rsidRPr="00176329">
              <w:rPr>
                <w:rFonts w:ascii="Arial" w:hAnsi="Arial" w:cs="Arial"/>
                <w:bCs/>
                <w:color w:val="000000" w:themeColor="text1"/>
                <w:sz w:val="18"/>
                <w:szCs w:val="18"/>
              </w:rPr>
              <w:t>Imuran</w:t>
            </w:r>
          </w:p>
        </w:tc>
        <w:tc>
          <w:tcPr>
            <w:tcW w:w="502" w:type="pct"/>
            <w:shd w:val="clear" w:color="auto" w:fill="auto"/>
            <w:tcMar>
              <w:top w:w="28" w:type="dxa"/>
              <w:bottom w:w="28" w:type="dxa"/>
            </w:tcMar>
          </w:tcPr>
          <w:p w14:paraId="780A914A" w14:textId="77777777" w:rsidR="00A8797F" w:rsidRPr="00176329" w:rsidDel="009C4D85" w:rsidRDefault="00A8797F" w:rsidP="00115656">
            <w:pPr>
              <w:jc w:val="right"/>
              <w:rPr>
                <w:rFonts w:ascii="Arial" w:hAnsi="Arial" w:cs="Arial"/>
                <w:sz w:val="18"/>
                <w:szCs w:val="18"/>
              </w:rPr>
            </w:pPr>
            <w:r w:rsidRPr="00176329">
              <w:rPr>
                <w:rFonts w:ascii="Arial" w:hAnsi="Arial" w:cs="Arial"/>
                <w:bCs/>
                <w:color w:val="000000"/>
                <w:sz w:val="18"/>
                <w:szCs w:val="18"/>
              </w:rPr>
              <w:t>100</w:t>
            </w:r>
          </w:p>
        </w:tc>
        <w:tc>
          <w:tcPr>
            <w:tcW w:w="614" w:type="pct"/>
            <w:shd w:val="clear" w:color="auto" w:fill="auto"/>
            <w:tcMar>
              <w:top w:w="28" w:type="dxa"/>
              <w:bottom w:w="28" w:type="dxa"/>
            </w:tcMar>
          </w:tcPr>
          <w:p w14:paraId="4874BE51" w14:textId="77777777" w:rsidR="00A8797F" w:rsidRPr="00176329" w:rsidDel="009C4D85" w:rsidRDefault="00A8797F" w:rsidP="00115656">
            <w:pPr>
              <w:jc w:val="right"/>
              <w:rPr>
                <w:rFonts w:ascii="Arial" w:hAnsi="Arial" w:cs="Arial"/>
                <w:sz w:val="18"/>
                <w:szCs w:val="18"/>
              </w:rPr>
            </w:pPr>
            <w:r w:rsidRPr="00176329">
              <w:rPr>
                <w:rFonts w:ascii="Arial" w:hAnsi="Arial" w:cs="Arial"/>
                <w:color w:val="000000" w:themeColor="text1"/>
                <w:sz w:val="18"/>
                <w:szCs w:val="18"/>
              </w:rPr>
              <w:t>13.29</w:t>
            </w:r>
          </w:p>
        </w:tc>
        <w:tc>
          <w:tcPr>
            <w:tcW w:w="475" w:type="pct"/>
            <w:shd w:val="clear" w:color="auto" w:fill="auto"/>
            <w:tcMar>
              <w:top w:w="28" w:type="dxa"/>
              <w:bottom w:w="28" w:type="dxa"/>
            </w:tcMar>
          </w:tcPr>
          <w:p w14:paraId="41B5FBC6" w14:textId="1A7447C7" w:rsidR="00A8797F" w:rsidRPr="00176329" w:rsidDel="009C4D85" w:rsidRDefault="006B3CF2" w:rsidP="00115656">
            <w:pPr>
              <w:jc w:val="right"/>
              <w:rPr>
                <w:rFonts w:ascii="Arial" w:hAnsi="Arial" w:cs="Arial"/>
                <w:sz w:val="18"/>
                <w:szCs w:val="18"/>
              </w:rPr>
            </w:pPr>
            <w:r w:rsidRPr="00176329">
              <w:rPr>
                <w:rFonts w:ascii="Arial" w:hAnsi="Arial" w:cs="Arial"/>
                <w:sz w:val="18"/>
                <w:szCs w:val="18"/>
              </w:rPr>
              <w:t>18.87</w:t>
            </w:r>
          </w:p>
        </w:tc>
      </w:tr>
    </w:tbl>
    <w:p w14:paraId="37E10799" w14:textId="2FA42345" w:rsidR="00A8797F" w:rsidRPr="00176329" w:rsidRDefault="00A8797F" w:rsidP="00A8797F">
      <w:pPr>
        <w:pStyle w:val="ItemHead"/>
        <w:numPr>
          <w:ilvl w:val="0"/>
          <w:numId w:val="1"/>
        </w:numPr>
      </w:pPr>
      <w:r w:rsidRPr="00176329">
        <w:t xml:space="preserve">Schedule 1 – after entry for Dabigatran </w:t>
      </w:r>
      <w:proofErr w:type="spellStart"/>
      <w:r w:rsidRPr="00176329">
        <w:t>etexilate</w:t>
      </w:r>
      <w:proofErr w:type="spellEnd"/>
      <w:r w:rsidRPr="00176329">
        <w:t xml:space="preserve"> </w:t>
      </w:r>
    </w:p>
    <w:p w14:paraId="43C703D1" w14:textId="77777777" w:rsidR="00CF1B67" w:rsidRPr="00176329" w:rsidRDefault="00CF1B67" w:rsidP="00CF1B67">
      <w:pPr>
        <w:pStyle w:val="ListParagraph"/>
        <w:ind w:left="1068"/>
        <w:rPr>
          <w:lang w:eastAsia="en-AU"/>
        </w:rPr>
      </w:pPr>
      <w:r w:rsidRPr="00176329">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CF1B67" w:rsidRPr="00176329" w:rsidDel="009C4D85" w14:paraId="35D53062" w14:textId="77777777" w:rsidTr="00115656">
        <w:trPr>
          <w:trHeight w:val="67"/>
        </w:trPr>
        <w:tc>
          <w:tcPr>
            <w:tcW w:w="970" w:type="pct"/>
            <w:shd w:val="clear" w:color="auto" w:fill="auto"/>
            <w:tcMar>
              <w:top w:w="28" w:type="dxa"/>
              <w:bottom w:w="28" w:type="dxa"/>
            </w:tcMar>
          </w:tcPr>
          <w:p w14:paraId="44EA513A" w14:textId="413D2449" w:rsidR="00CF1B67" w:rsidRPr="00176329" w:rsidRDefault="00CF1B67" w:rsidP="00115656">
            <w:pPr>
              <w:rPr>
                <w:rFonts w:ascii="Arial" w:hAnsi="Arial" w:cs="Arial"/>
                <w:color w:val="000000" w:themeColor="text1"/>
                <w:sz w:val="18"/>
                <w:szCs w:val="18"/>
              </w:rPr>
            </w:pPr>
            <w:r w:rsidRPr="00176329">
              <w:rPr>
                <w:rFonts w:ascii="Arial" w:hAnsi="Arial" w:cs="Arial"/>
                <w:color w:val="000000" w:themeColor="text1"/>
                <w:sz w:val="18"/>
                <w:szCs w:val="18"/>
              </w:rPr>
              <w:t>Desvenlafaxine</w:t>
            </w:r>
          </w:p>
        </w:tc>
        <w:tc>
          <w:tcPr>
            <w:tcW w:w="971" w:type="pct"/>
            <w:shd w:val="clear" w:color="auto" w:fill="auto"/>
            <w:tcMar>
              <w:top w:w="28" w:type="dxa"/>
              <w:bottom w:w="28" w:type="dxa"/>
            </w:tcMar>
          </w:tcPr>
          <w:p w14:paraId="6C3AF1EA" w14:textId="295E0067" w:rsidR="00CF1B67" w:rsidRPr="00176329" w:rsidDel="009C4D85" w:rsidRDefault="00CF1B67" w:rsidP="00115656">
            <w:pPr>
              <w:rPr>
                <w:rFonts w:ascii="Arial" w:hAnsi="Arial" w:cs="Arial"/>
                <w:sz w:val="18"/>
                <w:szCs w:val="18"/>
              </w:rPr>
            </w:pPr>
            <w:r w:rsidRPr="00176329">
              <w:rPr>
                <w:rFonts w:ascii="Arial" w:hAnsi="Arial" w:cs="Arial"/>
                <w:bCs/>
                <w:color w:val="000000" w:themeColor="text1"/>
                <w:sz w:val="18"/>
                <w:szCs w:val="18"/>
              </w:rPr>
              <w:t xml:space="preserve">Tablet (extended release) 50 mg (as succinate) </w:t>
            </w:r>
          </w:p>
        </w:tc>
        <w:tc>
          <w:tcPr>
            <w:tcW w:w="737" w:type="pct"/>
            <w:shd w:val="clear" w:color="auto" w:fill="auto"/>
            <w:tcMar>
              <w:top w:w="28" w:type="dxa"/>
              <w:bottom w:w="28" w:type="dxa"/>
            </w:tcMar>
          </w:tcPr>
          <w:p w14:paraId="2C5F81AA" w14:textId="77777777" w:rsidR="00CF1B67" w:rsidRPr="00176329" w:rsidDel="009C4D85" w:rsidRDefault="00CF1B67" w:rsidP="00115656">
            <w:pPr>
              <w:rPr>
                <w:rFonts w:ascii="Arial" w:hAnsi="Arial" w:cs="Arial"/>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66FE20B6" w14:textId="29D517F5" w:rsidR="00CF1B67" w:rsidRPr="00176329" w:rsidDel="009C4D85" w:rsidRDefault="00CF1B67" w:rsidP="00115656">
            <w:pPr>
              <w:rPr>
                <w:rFonts w:ascii="Arial" w:hAnsi="Arial" w:cs="Arial"/>
                <w:sz w:val="18"/>
                <w:szCs w:val="18"/>
              </w:rPr>
            </w:pPr>
            <w:r w:rsidRPr="00176329">
              <w:rPr>
                <w:rFonts w:ascii="Arial" w:hAnsi="Arial" w:cs="Arial"/>
                <w:sz w:val="18"/>
                <w:szCs w:val="18"/>
              </w:rPr>
              <w:t>Pristiq</w:t>
            </w:r>
          </w:p>
        </w:tc>
        <w:tc>
          <w:tcPr>
            <w:tcW w:w="502" w:type="pct"/>
            <w:shd w:val="clear" w:color="auto" w:fill="auto"/>
            <w:tcMar>
              <w:top w:w="28" w:type="dxa"/>
              <w:bottom w:w="28" w:type="dxa"/>
            </w:tcMar>
          </w:tcPr>
          <w:p w14:paraId="3E39CAAC" w14:textId="0F093E28" w:rsidR="00CF1B67" w:rsidRPr="00176329" w:rsidDel="009C4D85" w:rsidRDefault="006B3CF2" w:rsidP="00115656">
            <w:pPr>
              <w:jc w:val="right"/>
              <w:rPr>
                <w:rFonts w:ascii="Arial" w:hAnsi="Arial" w:cs="Arial"/>
                <w:sz w:val="18"/>
                <w:szCs w:val="18"/>
              </w:rPr>
            </w:pPr>
            <w:r w:rsidRPr="00176329">
              <w:rPr>
                <w:rFonts w:ascii="Arial" w:hAnsi="Arial" w:cs="Arial"/>
                <w:sz w:val="18"/>
                <w:szCs w:val="18"/>
              </w:rPr>
              <w:t>28</w:t>
            </w:r>
          </w:p>
        </w:tc>
        <w:tc>
          <w:tcPr>
            <w:tcW w:w="614" w:type="pct"/>
            <w:shd w:val="clear" w:color="auto" w:fill="auto"/>
            <w:tcMar>
              <w:top w:w="28" w:type="dxa"/>
              <w:bottom w:w="28" w:type="dxa"/>
            </w:tcMar>
          </w:tcPr>
          <w:p w14:paraId="4A20F92F" w14:textId="3EFF4F9F" w:rsidR="00CF1B67" w:rsidRPr="00176329" w:rsidDel="009C4D85" w:rsidRDefault="006B3CF2" w:rsidP="00115656">
            <w:pPr>
              <w:jc w:val="right"/>
              <w:rPr>
                <w:rFonts w:ascii="Arial" w:hAnsi="Arial" w:cs="Arial"/>
                <w:sz w:val="18"/>
                <w:szCs w:val="18"/>
              </w:rPr>
            </w:pPr>
            <w:r w:rsidRPr="00176329">
              <w:rPr>
                <w:rFonts w:ascii="Arial" w:hAnsi="Arial" w:cs="Arial"/>
                <w:sz w:val="18"/>
                <w:szCs w:val="18"/>
              </w:rPr>
              <w:t>6.45</w:t>
            </w:r>
          </w:p>
        </w:tc>
        <w:tc>
          <w:tcPr>
            <w:tcW w:w="475" w:type="pct"/>
            <w:shd w:val="clear" w:color="auto" w:fill="auto"/>
            <w:tcMar>
              <w:top w:w="28" w:type="dxa"/>
              <w:bottom w:w="28" w:type="dxa"/>
            </w:tcMar>
          </w:tcPr>
          <w:p w14:paraId="6E044B99" w14:textId="612A7B27" w:rsidR="00CF1B67" w:rsidRPr="00176329" w:rsidDel="009C4D85" w:rsidRDefault="006B3CF2" w:rsidP="00115656">
            <w:pPr>
              <w:jc w:val="right"/>
              <w:rPr>
                <w:rFonts w:ascii="Arial" w:hAnsi="Arial" w:cs="Arial"/>
                <w:sz w:val="18"/>
                <w:szCs w:val="18"/>
              </w:rPr>
            </w:pPr>
            <w:r w:rsidRPr="00176329">
              <w:rPr>
                <w:rFonts w:ascii="Arial" w:hAnsi="Arial" w:cs="Arial"/>
                <w:sz w:val="18"/>
                <w:szCs w:val="18"/>
              </w:rPr>
              <w:t>9.24</w:t>
            </w:r>
          </w:p>
        </w:tc>
      </w:tr>
      <w:tr w:rsidR="00CF1B67" w:rsidRPr="00176329" w:rsidDel="009C4D85" w14:paraId="64DD3939" w14:textId="77777777" w:rsidTr="00115656">
        <w:trPr>
          <w:trHeight w:val="67"/>
        </w:trPr>
        <w:tc>
          <w:tcPr>
            <w:tcW w:w="970" w:type="pct"/>
            <w:shd w:val="clear" w:color="auto" w:fill="auto"/>
            <w:tcMar>
              <w:top w:w="28" w:type="dxa"/>
              <w:bottom w:w="28" w:type="dxa"/>
            </w:tcMar>
          </w:tcPr>
          <w:p w14:paraId="4EADE68F" w14:textId="77777777" w:rsidR="00CF1B67" w:rsidRPr="00176329" w:rsidRDefault="00CF1B67" w:rsidP="00115656">
            <w:pPr>
              <w:rPr>
                <w:rFonts w:ascii="Arial" w:hAnsi="Arial" w:cs="Arial"/>
                <w:color w:val="000000" w:themeColor="text1"/>
                <w:sz w:val="18"/>
                <w:szCs w:val="18"/>
              </w:rPr>
            </w:pPr>
          </w:p>
        </w:tc>
        <w:tc>
          <w:tcPr>
            <w:tcW w:w="971" w:type="pct"/>
            <w:shd w:val="clear" w:color="auto" w:fill="auto"/>
            <w:tcMar>
              <w:top w:w="28" w:type="dxa"/>
              <w:bottom w:w="28" w:type="dxa"/>
            </w:tcMar>
          </w:tcPr>
          <w:p w14:paraId="0072D651" w14:textId="50679D47" w:rsidR="00CF1B67" w:rsidRPr="00176329" w:rsidDel="009C4D85" w:rsidRDefault="00CF1B67" w:rsidP="00115656">
            <w:pPr>
              <w:rPr>
                <w:rFonts w:ascii="Arial" w:hAnsi="Arial" w:cs="Arial"/>
                <w:sz w:val="18"/>
                <w:szCs w:val="18"/>
              </w:rPr>
            </w:pPr>
            <w:r w:rsidRPr="00176329">
              <w:rPr>
                <w:rFonts w:ascii="Arial" w:hAnsi="Arial" w:cs="Arial"/>
                <w:bCs/>
                <w:color w:val="000000" w:themeColor="text1"/>
                <w:sz w:val="18"/>
                <w:szCs w:val="18"/>
              </w:rPr>
              <w:t>Tablet (extended release) 100 mg (as succinate)</w:t>
            </w:r>
          </w:p>
        </w:tc>
        <w:tc>
          <w:tcPr>
            <w:tcW w:w="737" w:type="pct"/>
            <w:shd w:val="clear" w:color="auto" w:fill="auto"/>
            <w:tcMar>
              <w:top w:w="28" w:type="dxa"/>
              <w:bottom w:w="28" w:type="dxa"/>
            </w:tcMar>
          </w:tcPr>
          <w:p w14:paraId="50949726" w14:textId="77777777" w:rsidR="00CF1B67" w:rsidRPr="00176329" w:rsidDel="009C4D85" w:rsidRDefault="00CF1B67" w:rsidP="00115656">
            <w:pPr>
              <w:rPr>
                <w:rFonts w:ascii="Arial" w:hAnsi="Arial" w:cs="Arial"/>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6F776FB5" w14:textId="11F04EFF" w:rsidR="00CF1B67" w:rsidRPr="00176329" w:rsidDel="009C4D85" w:rsidRDefault="00CF1B67" w:rsidP="00115656">
            <w:pPr>
              <w:rPr>
                <w:rFonts w:ascii="Arial" w:hAnsi="Arial" w:cs="Arial"/>
                <w:sz w:val="18"/>
                <w:szCs w:val="18"/>
              </w:rPr>
            </w:pPr>
            <w:r w:rsidRPr="00176329">
              <w:rPr>
                <w:rFonts w:ascii="Arial" w:hAnsi="Arial" w:cs="Arial"/>
                <w:bCs/>
                <w:color w:val="000000" w:themeColor="text1"/>
                <w:sz w:val="18"/>
                <w:szCs w:val="18"/>
              </w:rPr>
              <w:t>Pristiq</w:t>
            </w:r>
          </w:p>
        </w:tc>
        <w:tc>
          <w:tcPr>
            <w:tcW w:w="502" w:type="pct"/>
            <w:shd w:val="clear" w:color="auto" w:fill="auto"/>
            <w:tcMar>
              <w:top w:w="28" w:type="dxa"/>
              <w:bottom w:w="28" w:type="dxa"/>
            </w:tcMar>
          </w:tcPr>
          <w:p w14:paraId="5405756E" w14:textId="4C9F549E" w:rsidR="00CF1B67" w:rsidRPr="00176329" w:rsidDel="009C4D85" w:rsidRDefault="006B3CF2" w:rsidP="00115656">
            <w:pPr>
              <w:jc w:val="right"/>
              <w:rPr>
                <w:rFonts w:ascii="Arial" w:hAnsi="Arial" w:cs="Arial"/>
                <w:sz w:val="18"/>
                <w:szCs w:val="18"/>
              </w:rPr>
            </w:pPr>
            <w:r w:rsidRPr="00176329">
              <w:rPr>
                <w:rFonts w:ascii="Arial" w:hAnsi="Arial" w:cs="Arial"/>
                <w:sz w:val="18"/>
                <w:szCs w:val="18"/>
              </w:rPr>
              <w:t>28</w:t>
            </w:r>
          </w:p>
        </w:tc>
        <w:tc>
          <w:tcPr>
            <w:tcW w:w="614" w:type="pct"/>
            <w:shd w:val="clear" w:color="auto" w:fill="auto"/>
            <w:tcMar>
              <w:top w:w="28" w:type="dxa"/>
              <w:bottom w:w="28" w:type="dxa"/>
            </w:tcMar>
          </w:tcPr>
          <w:p w14:paraId="7076CE68" w14:textId="5A422A6D" w:rsidR="00CF1B67" w:rsidRPr="00176329" w:rsidDel="009C4D85" w:rsidRDefault="006B3CF2" w:rsidP="00115656">
            <w:pPr>
              <w:jc w:val="right"/>
              <w:rPr>
                <w:rFonts w:ascii="Arial" w:hAnsi="Arial" w:cs="Arial"/>
                <w:sz w:val="18"/>
                <w:szCs w:val="18"/>
              </w:rPr>
            </w:pPr>
            <w:r w:rsidRPr="00176329">
              <w:rPr>
                <w:rFonts w:ascii="Arial" w:hAnsi="Arial" w:cs="Arial"/>
                <w:sz w:val="18"/>
                <w:szCs w:val="18"/>
              </w:rPr>
              <w:t>7.92</w:t>
            </w:r>
          </w:p>
        </w:tc>
        <w:tc>
          <w:tcPr>
            <w:tcW w:w="475" w:type="pct"/>
            <w:shd w:val="clear" w:color="auto" w:fill="auto"/>
            <w:tcMar>
              <w:top w:w="28" w:type="dxa"/>
              <w:bottom w:w="28" w:type="dxa"/>
            </w:tcMar>
          </w:tcPr>
          <w:p w14:paraId="18D956A2" w14:textId="18442309" w:rsidR="00CF1B67" w:rsidRPr="00176329" w:rsidDel="009C4D85" w:rsidRDefault="006B3CF2" w:rsidP="00115656">
            <w:pPr>
              <w:jc w:val="right"/>
              <w:rPr>
                <w:rFonts w:ascii="Arial" w:hAnsi="Arial" w:cs="Arial"/>
                <w:sz w:val="18"/>
                <w:szCs w:val="18"/>
              </w:rPr>
            </w:pPr>
            <w:r w:rsidRPr="00176329">
              <w:rPr>
                <w:rFonts w:ascii="Arial" w:hAnsi="Arial" w:cs="Arial"/>
                <w:sz w:val="18"/>
                <w:szCs w:val="18"/>
              </w:rPr>
              <w:t>10.71</w:t>
            </w:r>
          </w:p>
        </w:tc>
      </w:tr>
    </w:tbl>
    <w:p w14:paraId="232F60FA" w14:textId="3A2C6147" w:rsidR="00CF1B67" w:rsidRPr="00176329" w:rsidRDefault="00CF1B67" w:rsidP="00CF1B67">
      <w:pPr>
        <w:pStyle w:val="ItemHead"/>
        <w:numPr>
          <w:ilvl w:val="0"/>
          <w:numId w:val="1"/>
        </w:numPr>
      </w:pPr>
      <w:r w:rsidRPr="00176329">
        <w:t xml:space="preserve">Schedule 1 – </w:t>
      </w:r>
      <w:r w:rsidR="006B3CF2" w:rsidRPr="00176329">
        <w:t xml:space="preserve">after </w:t>
      </w:r>
      <w:r w:rsidRPr="00176329">
        <w:t xml:space="preserve">entry for </w:t>
      </w:r>
      <w:r w:rsidR="006B3CF2" w:rsidRPr="00176329">
        <w:t>Ezetimibe with atorvastatin</w:t>
      </w:r>
    </w:p>
    <w:p w14:paraId="28107001" w14:textId="77777777" w:rsidR="006B3CF2" w:rsidRPr="00176329" w:rsidRDefault="006B3CF2" w:rsidP="006B3CF2">
      <w:pPr>
        <w:pStyle w:val="ListParagraph"/>
        <w:ind w:left="1068"/>
        <w:rPr>
          <w:lang w:eastAsia="en-AU"/>
        </w:rPr>
      </w:pPr>
      <w:r w:rsidRPr="00176329">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6B3CF2" w:rsidRPr="00176329" w:rsidDel="009C4D85" w14:paraId="0A4588C0" w14:textId="77777777" w:rsidTr="00115656">
        <w:trPr>
          <w:trHeight w:val="67"/>
        </w:trPr>
        <w:tc>
          <w:tcPr>
            <w:tcW w:w="970" w:type="pct"/>
            <w:shd w:val="clear" w:color="auto" w:fill="auto"/>
            <w:tcMar>
              <w:top w:w="28" w:type="dxa"/>
              <w:bottom w:w="28" w:type="dxa"/>
            </w:tcMar>
          </w:tcPr>
          <w:p w14:paraId="19A5A950" w14:textId="6C51425D" w:rsidR="006B3CF2" w:rsidRPr="00176329" w:rsidRDefault="00804FA5" w:rsidP="00115656">
            <w:pPr>
              <w:rPr>
                <w:rFonts w:ascii="Arial" w:hAnsi="Arial" w:cs="Arial"/>
                <w:color w:val="000000" w:themeColor="text1"/>
                <w:sz w:val="18"/>
                <w:szCs w:val="18"/>
              </w:rPr>
            </w:pPr>
            <w:r w:rsidRPr="00176329">
              <w:rPr>
                <w:rFonts w:ascii="Arial" w:hAnsi="Arial" w:cs="Arial"/>
                <w:color w:val="000000" w:themeColor="text1"/>
                <w:sz w:val="18"/>
                <w:szCs w:val="18"/>
              </w:rPr>
              <w:t>Ezetimibe with simvastatin</w:t>
            </w:r>
          </w:p>
        </w:tc>
        <w:tc>
          <w:tcPr>
            <w:tcW w:w="971" w:type="pct"/>
            <w:shd w:val="clear" w:color="auto" w:fill="auto"/>
            <w:tcMar>
              <w:top w:w="28" w:type="dxa"/>
              <w:bottom w:w="28" w:type="dxa"/>
            </w:tcMar>
          </w:tcPr>
          <w:p w14:paraId="035D1877" w14:textId="5A924BAE" w:rsidR="006B3CF2" w:rsidRPr="00176329" w:rsidDel="009C4D85" w:rsidRDefault="006B3CF2" w:rsidP="00115656">
            <w:pPr>
              <w:rPr>
                <w:rFonts w:ascii="Arial" w:hAnsi="Arial" w:cs="Arial"/>
                <w:sz w:val="18"/>
                <w:szCs w:val="18"/>
              </w:rPr>
            </w:pPr>
            <w:r w:rsidRPr="00176329">
              <w:rPr>
                <w:rFonts w:ascii="Arial" w:hAnsi="Arial" w:cs="Arial"/>
                <w:bCs/>
                <w:color w:val="000000" w:themeColor="text1"/>
                <w:sz w:val="18"/>
                <w:szCs w:val="18"/>
              </w:rPr>
              <w:t xml:space="preserve">Tablet 10 mg-40 mg </w:t>
            </w:r>
          </w:p>
        </w:tc>
        <w:tc>
          <w:tcPr>
            <w:tcW w:w="737" w:type="pct"/>
            <w:shd w:val="clear" w:color="auto" w:fill="auto"/>
            <w:tcMar>
              <w:top w:w="28" w:type="dxa"/>
              <w:bottom w:w="28" w:type="dxa"/>
            </w:tcMar>
          </w:tcPr>
          <w:p w14:paraId="25803BC3" w14:textId="77777777" w:rsidR="006B3CF2" w:rsidRPr="00176329" w:rsidDel="009C4D85" w:rsidRDefault="006B3CF2" w:rsidP="00115656">
            <w:pPr>
              <w:rPr>
                <w:rFonts w:ascii="Arial" w:hAnsi="Arial" w:cs="Arial"/>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438179F6" w14:textId="0C1F170F" w:rsidR="006B3CF2" w:rsidRPr="00176329" w:rsidDel="009C4D85" w:rsidRDefault="006B3CF2" w:rsidP="00115656">
            <w:pPr>
              <w:rPr>
                <w:rFonts w:ascii="Arial" w:hAnsi="Arial" w:cs="Arial"/>
                <w:sz w:val="18"/>
                <w:szCs w:val="18"/>
              </w:rPr>
            </w:pPr>
            <w:r w:rsidRPr="00176329">
              <w:rPr>
                <w:rFonts w:ascii="Arial" w:hAnsi="Arial" w:cs="Arial"/>
                <w:sz w:val="18"/>
                <w:szCs w:val="18"/>
              </w:rPr>
              <w:t>Vytorin</w:t>
            </w:r>
          </w:p>
        </w:tc>
        <w:tc>
          <w:tcPr>
            <w:tcW w:w="502" w:type="pct"/>
            <w:shd w:val="clear" w:color="auto" w:fill="auto"/>
            <w:tcMar>
              <w:top w:w="28" w:type="dxa"/>
              <w:bottom w:w="28" w:type="dxa"/>
            </w:tcMar>
          </w:tcPr>
          <w:p w14:paraId="5930AF34" w14:textId="12DBD365" w:rsidR="006B3CF2" w:rsidRPr="00176329" w:rsidDel="009C4D85" w:rsidRDefault="006B3CF2" w:rsidP="00115656">
            <w:pPr>
              <w:jc w:val="right"/>
              <w:rPr>
                <w:rFonts w:ascii="Arial" w:hAnsi="Arial" w:cs="Arial"/>
                <w:sz w:val="18"/>
                <w:szCs w:val="18"/>
              </w:rPr>
            </w:pPr>
            <w:r w:rsidRPr="00176329">
              <w:rPr>
                <w:rFonts w:ascii="Arial" w:hAnsi="Arial" w:cs="Arial"/>
                <w:sz w:val="18"/>
                <w:szCs w:val="18"/>
              </w:rPr>
              <w:t>30</w:t>
            </w:r>
          </w:p>
        </w:tc>
        <w:tc>
          <w:tcPr>
            <w:tcW w:w="614" w:type="pct"/>
            <w:shd w:val="clear" w:color="auto" w:fill="auto"/>
            <w:tcMar>
              <w:top w:w="28" w:type="dxa"/>
              <w:bottom w:w="28" w:type="dxa"/>
            </w:tcMar>
          </w:tcPr>
          <w:p w14:paraId="3BBE39C1" w14:textId="6F9A5B92" w:rsidR="006B3CF2" w:rsidRPr="00176329" w:rsidDel="009C4D85" w:rsidRDefault="006B3CF2" w:rsidP="00115656">
            <w:pPr>
              <w:jc w:val="right"/>
              <w:rPr>
                <w:rFonts w:ascii="Arial" w:hAnsi="Arial" w:cs="Arial"/>
                <w:sz w:val="18"/>
                <w:szCs w:val="18"/>
              </w:rPr>
            </w:pPr>
            <w:r w:rsidRPr="00176329">
              <w:rPr>
                <w:rFonts w:ascii="Arial" w:hAnsi="Arial" w:cs="Arial"/>
                <w:sz w:val="18"/>
                <w:szCs w:val="18"/>
              </w:rPr>
              <w:t>8.70</w:t>
            </w:r>
          </w:p>
        </w:tc>
        <w:tc>
          <w:tcPr>
            <w:tcW w:w="475" w:type="pct"/>
            <w:shd w:val="clear" w:color="auto" w:fill="auto"/>
            <w:tcMar>
              <w:top w:w="28" w:type="dxa"/>
              <w:bottom w:w="28" w:type="dxa"/>
            </w:tcMar>
          </w:tcPr>
          <w:p w14:paraId="0BBA6F1E" w14:textId="6DE5BF15" w:rsidR="006B3CF2" w:rsidRPr="00176329" w:rsidDel="009C4D85" w:rsidRDefault="006B3CF2" w:rsidP="00115656">
            <w:pPr>
              <w:jc w:val="right"/>
              <w:rPr>
                <w:rFonts w:ascii="Arial" w:hAnsi="Arial" w:cs="Arial"/>
                <w:sz w:val="18"/>
                <w:szCs w:val="18"/>
              </w:rPr>
            </w:pPr>
            <w:r w:rsidRPr="00176329">
              <w:rPr>
                <w:rFonts w:ascii="Arial" w:hAnsi="Arial" w:cs="Arial"/>
                <w:sz w:val="18"/>
                <w:szCs w:val="18"/>
              </w:rPr>
              <w:t>10.56</w:t>
            </w:r>
          </w:p>
        </w:tc>
      </w:tr>
      <w:tr w:rsidR="006B3CF2" w:rsidRPr="00176329" w:rsidDel="009C4D85" w14:paraId="5D145A5E" w14:textId="77777777" w:rsidTr="00115656">
        <w:trPr>
          <w:trHeight w:val="67"/>
        </w:trPr>
        <w:tc>
          <w:tcPr>
            <w:tcW w:w="970" w:type="pct"/>
            <w:shd w:val="clear" w:color="auto" w:fill="auto"/>
            <w:tcMar>
              <w:top w:w="28" w:type="dxa"/>
              <w:bottom w:w="28" w:type="dxa"/>
            </w:tcMar>
          </w:tcPr>
          <w:p w14:paraId="289BDFBB" w14:textId="77777777" w:rsidR="006B3CF2" w:rsidRPr="00176329" w:rsidRDefault="006B3CF2" w:rsidP="00115656">
            <w:pPr>
              <w:rPr>
                <w:rFonts w:ascii="Arial" w:hAnsi="Arial" w:cs="Arial"/>
                <w:color w:val="000000" w:themeColor="text1"/>
                <w:sz w:val="18"/>
                <w:szCs w:val="18"/>
              </w:rPr>
            </w:pPr>
          </w:p>
        </w:tc>
        <w:tc>
          <w:tcPr>
            <w:tcW w:w="971" w:type="pct"/>
            <w:shd w:val="clear" w:color="auto" w:fill="auto"/>
            <w:tcMar>
              <w:top w:w="28" w:type="dxa"/>
              <w:bottom w:w="28" w:type="dxa"/>
            </w:tcMar>
          </w:tcPr>
          <w:p w14:paraId="7EE2C253" w14:textId="5C389604" w:rsidR="006B3CF2" w:rsidRPr="00176329" w:rsidDel="009C4D85" w:rsidRDefault="006B3CF2" w:rsidP="00115656">
            <w:pPr>
              <w:rPr>
                <w:rFonts w:ascii="Arial" w:hAnsi="Arial" w:cs="Arial"/>
                <w:sz w:val="18"/>
                <w:szCs w:val="18"/>
              </w:rPr>
            </w:pPr>
            <w:r w:rsidRPr="00176329">
              <w:rPr>
                <w:rFonts w:ascii="Arial" w:hAnsi="Arial" w:cs="Arial"/>
                <w:bCs/>
                <w:color w:val="000000" w:themeColor="text1"/>
                <w:sz w:val="18"/>
                <w:szCs w:val="18"/>
              </w:rPr>
              <w:t>Tablet 10 mg-80 mg</w:t>
            </w:r>
          </w:p>
        </w:tc>
        <w:tc>
          <w:tcPr>
            <w:tcW w:w="737" w:type="pct"/>
            <w:shd w:val="clear" w:color="auto" w:fill="auto"/>
            <w:tcMar>
              <w:top w:w="28" w:type="dxa"/>
              <w:bottom w:w="28" w:type="dxa"/>
            </w:tcMar>
          </w:tcPr>
          <w:p w14:paraId="5C45EF99" w14:textId="77777777" w:rsidR="006B3CF2" w:rsidRPr="00176329" w:rsidDel="009C4D85" w:rsidRDefault="006B3CF2" w:rsidP="00115656">
            <w:pPr>
              <w:rPr>
                <w:rFonts w:ascii="Arial" w:hAnsi="Arial" w:cs="Arial"/>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0205ADC2" w14:textId="6EE5CC0D" w:rsidR="006B3CF2" w:rsidRPr="00176329" w:rsidDel="009C4D85" w:rsidRDefault="006B3CF2" w:rsidP="00115656">
            <w:pPr>
              <w:rPr>
                <w:rFonts w:ascii="Arial" w:hAnsi="Arial" w:cs="Arial"/>
                <w:sz w:val="18"/>
                <w:szCs w:val="18"/>
              </w:rPr>
            </w:pPr>
            <w:r w:rsidRPr="00176329">
              <w:rPr>
                <w:rFonts w:ascii="Arial" w:hAnsi="Arial" w:cs="Arial"/>
                <w:sz w:val="18"/>
                <w:szCs w:val="18"/>
              </w:rPr>
              <w:t>Vytorin</w:t>
            </w:r>
          </w:p>
        </w:tc>
        <w:tc>
          <w:tcPr>
            <w:tcW w:w="502" w:type="pct"/>
            <w:shd w:val="clear" w:color="auto" w:fill="auto"/>
            <w:tcMar>
              <w:top w:w="28" w:type="dxa"/>
              <w:bottom w:w="28" w:type="dxa"/>
            </w:tcMar>
          </w:tcPr>
          <w:p w14:paraId="2EE7918B" w14:textId="1B091B2B" w:rsidR="006B3CF2" w:rsidRPr="00176329" w:rsidDel="009C4D85" w:rsidRDefault="006B3CF2" w:rsidP="00115656">
            <w:pPr>
              <w:jc w:val="right"/>
              <w:rPr>
                <w:rFonts w:ascii="Arial" w:hAnsi="Arial" w:cs="Arial"/>
                <w:sz w:val="18"/>
                <w:szCs w:val="18"/>
              </w:rPr>
            </w:pPr>
            <w:r w:rsidRPr="00176329">
              <w:rPr>
                <w:rFonts w:ascii="Arial" w:hAnsi="Arial" w:cs="Arial"/>
                <w:sz w:val="18"/>
                <w:szCs w:val="18"/>
              </w:rPr>
              <w:t>30</w:t>
            </w:r>
          </w:p>
        </w:tc>
        <w:tc>
          <w:tcPr>
            <w:tcW w:w="614" w:type="pct"/>
            <w:shd w:val="clear" w:color="auto" w:fill="auto"/>
            <w:tcMar>
              <w:top w:w="28" w:type="dxa"/>
              <w:bottom w:w="28" w:type="dxa"/>
            </w:tcMar>
          </w:tcPr>
          <w:p w14:paraId="04C73F78" w14:textId="473AF3C8" w:rsidR="006B3CF2" w:rsidRPr="00176329" w:rsidDel="009C4D85" w:rsidRDefault="006B3CF2" w:rsidP="00115656">
            <w:pPr>
              <w:jc w:val="right"/>
              <w:rPr>
                <w:rFonts w:ascii="Arial" w:hAnsi="Arial" w:cs="Arial"/>
                <w:sz w:val="18"/>
                <w:szCs w:val="18"/>
              </w:rPr>
            </w:pPr>
            <w:r w:rsidRPr="00176329">
              <w:rPr>
                <w:rFonts w:ascii="Arial" w:hAnsi="Arial" w:cs="Arial"/>
                <w:sz w:val="18"/>
                <w:szCs w:val="18"/>
              </w:rPr>
              <w:t>9.47</w:t>
            </w:r>
          </w:p>
        </w:tc>
        <w:tc>
          <w:tcPr>
            <w:tcW w:w="475" w:type="pct"/>
            <w:shd w:val="clear" w:color="auto" w:fill="auto"/>
            <w:tcMar>
              <w:top w:w="28" w:type="dxa"/>
              <w:bottom w:w="28" w:type="dxa"/>
            </w:tcMar>
          </w:tcPr>
          <w:p w14:paraId="6ADA8B06" w14:textId="53E5DF1C" w:rsidR="006B3CF2" w:rsidRPr="00176329" w:rsidDel="009C4D85" w:rsidRDefault="006B3CF2" w:rsidP="00115656">
            <w:pPr>
              <w:jc w:val="right"/>
              <w:rPr>
                <w:rFonts w:ascii="Arial" w:hAnsi="Arial" w:cs="Arial"/>
                <w:sz w:val="18"/>
                <w:szCs w:val="18"/>
              </w:rPr>
            </w:pPr>
            <w:r w:rsidRPr="00176329">
              <w:rPr>
                <w:rFonts w:ascii="Arial" w:hAnsi="Arial" w:cs="Arial"/>
                <w:sz w:val="18"/>
                <w:szCs w:val="18"/>
              </w:rPr>
              <w:t>11.33</w:t>
            </w:r>
          </w:p>
        </w:tc>
      </w:tr>
    </w:tbl>
    <w:p w14:paraId="642CA3CE" w14:textId="6877C726" w:rsidR="00773616" w:rsidRPr="00176329" w:rsidRDefault="00773616" w:rsidP="00773616">
      <w:pPr>
        <w:pStyle w:val="ItemHead"/>
        <w:numPr>
          <w:ilvl w:val="0"/>
          <w:numId w:val="1"/>
        </w:numPr>
      </w:pPr>
      <w:r w:rsidRPr="00176329">
        <w:t xml:space="preserve">Schedule 1 – after entry for </w:t>
      </w:r>
      <w:r w:rsidR="00D53508" w:rsidRPr="00176329">
        <w:t>Enalapril</w:t>
      </w:r>
    </w:p>
    <w:p w14:paraId="632D220F" w14:textId="77777777" w:rsidR="00D53508" w:rsidRPr="00176329" w:rsidRDefault="00D53508" w:rsidP="00D53508">
      <w:pPr>
        <w:pStyle w:val="ListParagraph"/>
        <w:ind w:left="1068"/>
        <w:rPr>
          <w:lang w:eastAsia="en-AU"/>
        </w:rPr>
      </w:pPr>
      <w:r w:rsidRPr="00176329">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D53508" w:rsidRPr="00176329" w:rsidDel="009C4D85" w14:paraId="56F1555E" w14:textId="77777777" w:rsidTr="00115656">
        <w:trPr>
          <w:trHeight w:val="67"/>
        </w:trPr>
        <w:tc>
          <w:tcPr>
            <w:tcW w:w="970" w:type="pct"/>
            <w:shd w:val="clear" w:color="auto" w:fill="auto"/>
            <w:tcMar>
              <w:top w:w="28" w:type="dxa"/>
              <w:bottom w:w="28" w:type="dxa"/>
            </w:tcMar>
          </w:tcPr>
          <w:p w14:paraId="5580887E" w14:textId="2E280F22" w:rsidR="00D53508" w:rsidRPr="00176329" w:rsidRDefault="00D53508" w:rsidP="00115656">
            <w:pPr>
              <w:rPr>
                <w:rFonts w:ascii="Arial" w:hAnsi="Arial" w:cs="Arial"/>
                <w:color w:val="000000" w:themeColor="text1"/>
                <w:sz w:val="18"/>
                <w:szCs w:val="18"/>
              </w:rPr>
            </w:pPr>
            <w:r w:rsidRPr="00176329">
              <w:rPr>
                <w:rFonts w:ascii="Arial" w:hAnsi="Arial" w:cs="Arial"/>
                <w:color w:val="000000" w:themeColor="text1"/>
                <w:sz w:val="18"/>
                <w:szCs w:val="18"/>
              </w:rPr>
              <w:t>Enalapril with hydrochlorothiazide</w:t>
            </w:r>
          </w:p>
        </w:tc>
        <w:tc>
          <w:tcPr>
            <w:tcW w:w="971" w:type="pct"/>
            <w:shd w:val="clear" w:color="auto" w:fill="auto"/>
            <w:tcMar>
              <w:top w:w="28" w:type="dxa"/>
              <w:bottom w:w="28" w:type="dxa"/>
            </w:tcMar>
          </w:tcPr>
          <w:p w14:paraId="3F012AF5" w14:textId="442614FC" w:rsidR="00D53508" w:rsidRPr="00176329" w:rsidDel="009C4D85" w:rsidRDefault="00D53508" w:rsidP="00115656">
            <w:pPr>
              <w:rPr>
                <w:rFonts w:ascii="Arial" w:hAnsi="Arial" w:cs="Arial"/>
                <w:sz w:val="18"/>
                <w:szCs w:val="18"/>
              </w:rPr>
            </w:pPr>
            <w:r w:rsidRPr="00176329">
              <w:rPr>
                <w:rFonts w:ascii="Arial" w:hAnsi="Arial" w:cs="Arial"/>
                <w:bCs/>
                <w:color w:val="000000" w:themeColor="text1"/>
                <w:sz w:val="18"/>
                <w:szCs w:val="18"/>
              </w:rPr>
              <w:t xml:space="preserve">Tablet </w:t>
            </w:r>
            <w:r w:rsidR="00F243E3" w:rsidRPr="00176329">
              <w:rPr>
                <w:rFonts w:ascii="Arial" w:hAnsi="Arial" w:cs="Arial"/>
                <w:bCs/>
                <w:color w:val="000000" w:themeColor="text1"/>
                <w:sz w:val="18"/>
                <w:szCs w:val="18"/>
              </w:rPr>
              <w:t>containing enalapril maleate 20 mg with hydrochlorothiazide 6 mg</w:t>
            </w:r>
            <w:r w:rsidRPr="00176329">
              <w:rPr>
                <w:rFonts w:ascii="Arial" w:hAnsi="Arial" w:cs="Arial"/>
                <w:bCs/>
                <w:color w:val="000000" w:themeColor="text1"/>
                <w:sz w:val="18"/>
                <w:szCs w:val="18"/>
              </w:rPr>
              <w:t xml:space="preserve"> </w:t>
            </w:r>
          </w:p>
        </w:tc>
        <w:tc>
          <w:tcPr>
            <w:tcW w:w="737" w:type="pct"/>
            <w:shd w:val="clear" w:color="auto" w:fill="auto"/>
            <w:tcMar>
              <w:top w:w="28" w:type="dxa"/>
              <w:bottom w:w="28" w:type="dxa"/>
            </w:tcMar>
          </w:tcPr>
          <w:p w14:paraId="2AD9C309" w14:textId="77777777" w:rsidR="00D53508" w:rsidRPr="00176329" w:rsidDel="009C4D85" w:rsidRDefault="00D53508" w:rsidP="00115656">
            <w:pPr>
              <w:rPr>
                <w:rFonts w:ascii="Arial" w:hAnsi="Arial" w:cs="Arial"/>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7F1BF56D" w14:textId="11998C69" w:rsidR="00D53508" w:rsidRPr="00176329" w:rsidDel="009C4D85" w:rsidRDefault="00D53508" w:rsidP="00115656">
            <w:pPr>
              <w:rPr>
                <w:rFonts w:ascii="Arial" w:hAnsi="Arial" w:cs="Arial"/>
                <w:sz w:val="18"/>
                <w:szCs w:val="18"/>
              </w:rPr>
            </w:pPr>
            <w:proofErr w:type="spellStart"/>
            <w:r w:rsidRPr="00176329">
              <w:rPr>
                <w:rFonts w:ascii="Arial" w:hAnsi="Arial" w:cs="Arial"/>
                <w:sz w:val="18"/>
                <w:szCs w:val="18"/>
              </w:rPr>
              <w:t>Renitec</w:t>
            </w:r>
            <w:proofErr w:type="spellEnd"/>
            <w:r w:rsidRPr="00176329">
              <w:rPr>
                <w:rFonts w:ascii="Arial" w:hAnsi="Arial" w:cs="Arial"/>
                <w:sz w:val="18"/>
                <w:szCs w:val="18"/>
              </w:rPr>
              <w:t xml:space="preserve"> Plus 20/6</w:t>
            </w:r>
          </w:p>
        </w:tc>
        <w:tc>
          <w:tcPr>
            <w:tcW w:w="502" w:type="pct"/>
            <w:shd w:val="clear" w:color="auto" w:fill="auto"/>
            <w:tcMar>
              <w:top w:w="28" w:type="dxa"/>
              <w:bottom w:w="28" w:type="dxa"/>
            </w:tcMar>
          </w:tcPr>
          <w:p w14:paraId="6EA34989" w14:textId="67AC699F" w:rsidR="00D53508" w:rsidRPr="00176329" w:rsidDel="009C4D85" w:rsidRDefault="00C3030A" w:rsidP="00115656">
            <w:pPr>
              <w:jc w:val="right"/>
              <w:rPr>
                <w:rFonts w:ascii="Arial" w:hAnsi="Arial" w:cs="Arial"/>
                <w:sz w:val="18"/>
                <w:szCs w:val="18"/>
              </w:rPr>
            </w:pPr>
            <w:r w:rsidRPr="00176329">
              <w:rPr>
                <w:rFonts w:ascii="Arial" w:hAnsi="Arial" w:cs="Arial"/>
                <w:sz w:val="18"/>
                <w:szCs w:val="18"/>
              </w:rPr>
              <w:t>30</w:t>
            </w:r>
          </w:p>
        </w:tc>
        <w:tc>
          <w:tcPr>
            <w:tcW w:w="614" w:type="pct"/>
            <w:shd w:val="clear" w:color="auto" w:fill="auto"/>
            <w:tcMar>
              <w:top w:w="28" w:type="dxa"/>
              <w:bottom w:w="28" w:type="dxa"/>
            </w:tcMar>
          </w:tcPr>
          <w:p w14:paraId="0948FF30" w14:textId="16751A08" w:rsidR="00D53508" w:rsidRPr="00176329" w:rsidDel="009C4D85" w:rsidRDefault="00C3030A" w:rsidP="00115656">
            <w:pPr>
              <w:jc w:val="right"/>
              <w:rPr>
                <w:rFonts w:ascii="Arial" w:hAnsi="Arial" w:cs="Arial"/>
                <w:sz w:val="18"/>
                <w:szCs w:val="18"/>
              </w:rPr>
            </w:pPr>
            <w:r w:rsidRPr="00176329">
              <w:rPr>
                <w:rFonts w:ascii="Arial" w:hAnsi="Arial" w:cs="Arial"/>
                <w:sz w:val="18"/>
                <w:szCs w:val="18"/>
              </w:rPr>
              <w:t>4.99</w:t>
            </w:r>
          </w:p>
        </w:tc>
        <w:tc>
          <w:tcPr>
            <w:tcW w:w="475" w:type="pct"/>
            <w:shd w:val="clear" w:color="auto" w:fill="auto"/>
            <w:tcMar>
              <w:top w:w="28" w:type="dxa"/>
              <w:bottom w:w="28" w:type="dxa"/>
            </w:tcMar>
          </w:tcPr>
          <w:p w14:paraId="50729600" w14:textId="389F3067" w:rsidR="00D53508" w:rsidRPr="00176329" w:rsidDel="009C4D85" w:rsidRDefault="009B19AB" w:rsidP="00115656">
            <w:pPr>
              <w:jc w:val="right"/>
              <w:rPr>
                <w:rFonts w:ascii="Arial" w:hAnsi="Arial" w:cs="Arial"/>
                <w:sz w:val="18"/>
                <w:szCs w:val="18"/>
              </w:rPr>
            </w:pPr>
            <w:r w:rsidRPr="00176329">
              <w:rPr>
                <w:rFonts w:ascii="Arial" w:hAnsi="Arial" w:cs="Arial"/>
                <w:sz w:val="18"/>
                <w:szCs w:val="18"/>
              </w:rPr>
              <w:t>11.47</w:t>
            </w:r>
          </w:p>
        </w:tc>
      </w:tr>
    </w:tbl>
    <w:p w14:paraId="67FB4BF7" w14:textId="77777777" w:rsidR="00773616" w:rsidRPr="00176329" w:rsidRDefault="00773616" w:rsidP="00773616">
      <w:pPr>
        <w:rPr>
          <w:lang w:eastAsia="en-AU"/>
        </w:rPr>
        <w:sectPr w:rsidR="00773616" w:rsidRPr="00176329" w:rsidSect="00A8797F">
          <w:footerReference w:type="default" r:id="rId17"/>
          <w:pgSz w:w="16838" w:h="11906" w:orient="landscape"/>
          <w:pgMar w:top="1440" w:right="1440" w:bottom="1440" w:left="1440" w:header="708" w:footer="708" w:gutter="0"/>
          <w:cols w:space="708"/>
          <w:docGrid w:linePitch="360"/>
        </w:sectPr>
      </w:pPr>
    </w:p>
    <w:p w14:paraId="12C7479C" w14:textId="4031BD32" w:rsidR="001C3A8B" w:rsidRPr="00176329" w:rsidRDefault="001C3A8B" w:rsidP="00773616">
      <w:pPr>
        <w:pStyle w:val="ItemHead"/>
        <w:numPr>
          <w:ilvl w:val="0"/>
          <w:numId w:val="1"/>
        </w:numPr>
      </w:pPr>
      <w:r w:rsidRPr="00176329">
        <w:lastRenderedPageBreak/>
        <w:t xml:space="preserve">Schedule 1 – entry for </w:t>
      </w:r>
      <w:r w:rsidR="00AC0F61" w:rsidRPr="00176329">
        <w:t>Fluconazole</w:t>
      </w:r>
    </w:p>
    <w:p w14:paraId="4B918088" w14:textId="1B81B7F5" w:rsidR="001321C3" w:rsidRPr="00176329" w:rsidRDefault="001321C3" w:rsidP="001321C3">
      <w:pPr>
        <w:ind w:left="1068"/>
        <w:rPr>
          <w:lang w:eastAsia="en-AU"/>
        </w:rPr>
      </w:pPr>
      <w:r w:rsidRPr="00176329">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1321C3" w:rsidRPr="00176329" w:rsidDel="00BB457A" w14:paraId="0000AF27" w14:textId="77777777" w:rsidTr="001321C3">
        <w:trPr>
          <w:trHeight w:val="67"/>
        </w:trPr>
        <w:tc>
          <w:tcPr>
            <w:tcW w:w="970" w:type="pct"/>
            <w:shd w:val="clear" w:color="auto" w:fill="auto"/>
            <w:tcMar>
              <w:top w:w="28" w:type="dxa"/>
              <w:bottom w:w="28" w:type="dxa"/>
            </w:tcMar>
          </w:tcPr>
          <w:p w14:paraId="29FEC998"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color w:val="000000" w:themeColor="text1"/>
                <w:sz w:val="18"/>
                <w:szCs w:val="18"/>
              </w:rPr>
              <w:t>Fluconazole</w:t>
            </w:r>
          </w:p>
        </w:tc>
        <w:tc>
          <w:tcPr>
            <w:tcW w:w="971" w:type="pct"/>
            <w:shd w:val="clear" w:color="auto" w:fill="auto"/>
            <w:tcMar>
              <w:top w:w="28" w:type="dxa"/>
              <w:bottom w:w="28" w:type="dxa"/>
            </w:tcMar>
          </w:tcPr>
          <w:p w14:paraId="2E8886BD"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Capsule 50 mg</w:t>
            </w:r>
          </w:p>
        </w:tc>
        <w:tc>
          <w:tcPr>
            <w:tcW w:w="737" w:type="pct"/>
            <w:shd w:val="clear" w:color="auto" w:fill="auto"/>
            <w:tcMar>
              <w:top w:w="28" w:type="dxa"/>
              <w:bottom w:w="28" w:type="dxa"/>
            </w:tcMar>
          </w:tcPr>
          <w:p w14:paraId="46A5D52E"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62F01B5A"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Diflucan</w:t>
            </w:r>
          </w:p>
        </w:tc>
        <w:tc>
          <w:tcPr>
            <w:tcW w:w="502" w:type="pct"/>
            <w:shd w:val="clear" w:color="auto" w:fill="auto"/>
            <w:tcMar>
              <w:top w:w="28" w:type="dxa"/>
              <w:bottom w:w="28" w:type="dxa"/>
            </w:tcMar>
          </w:tcPr>
          <w:p w14:paraId="30563D23"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sz w:val="18"/>
                <w:szCs w:val="18"/>
              </w:rPr>
              <w:t>28</w:t>
            </w:r>
          </w:p>
        </w:tc>
        <w:tc>
          <w:tcPr>
            <w:tcW w:w="614" w:type="pct"/>
            <w:shd w:val="clear" w:color="auto" w:fill="auto"/>
            <w:tcMar>
              <w:top w:w="28" w:type="dxa"/>
              <w:bottom w:w="28" w:type="dxa"/>
            </w:tcMar>
          </w:tcPr>
          <w:p w14:paraId="777441B3"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5.93</w:t>
            </w:r>
          </w:p>
        </w:tc>
        <w:tc>
          <w:tcPr>
            <w:tcW w:w="475" w:type="pct"/>
            <w:shd w:val="clear" w:color="auto" w:fill="auto"/>
            <w:tcMar>
              <w:top w:w="28" w:type="dxa"/>
              <w:bottom w:w="28" w:type="dxa"/>
            </w:tcMar>
          </w:tcPr>
          <w:p w14:paraId="42097600"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color w:val="000000" w:themeColor="text1"/>
                <w:sz w:val="18"/>
                <w:szCs w:val="18"/>
              </w:rPr>
              <w:t>14.54</w:t>
            </w:r>
          </w:p>
        </w:tc>
      </w:tr>
      <w:tr w:rsidR="001321C3" w:rsidRPr="00176329" w:rsidDel="00BB457A" w14:paraId="521E740A" w14:textId="77777777" w:rsidTr="001321C3">
        <w:trPr>
          <w:trHeight w:val="67"/>
        </w:trPr>
        <w:tc>
          <w:tcPr>
            <w:tcW w:w="970" w:type="pct"/>
            <w:shd w:val="clear" w:color="auto" w:fill="auto"/>
            <w:tcMar>
              <w:top w:w="28" w:type="dxa"/>
              <w:bottom w:w="28" w:type="dxa"/>
            </w:tcMar>
          </w:tcPr>
          <w:p w14:paraId="354C13C8" w14:textId="77777777" w:rsidR="001321C3" w:rsidRPr="00176329" w:rsidDel="00BB457A" w:rsidRDefault="001321C3" w:rsidP="00115656">
            <w:pPr>
              <w:rPr>
                <w:rFonts w:ascii="Arial" w:eastAsia="Times New Roman" w:hAnsi="Arial" w:cs="Arial"/>
                <w:color w:val="000000"/>
                <w:sz w:val="18"/>
                <w:szCs w:val="18"/>
                <w:lang w:eastAsia="en-AU"/>
              </w:rPr>
            </w:pPr>
          </w:p>
        </w:tc>
        <w:tc>
          <w:tcPr>
            <w:tcW w:w="971" w:type="pct"/>
            <w:shd w:val="clear" w:color="auto" w:fill="auto"/>
            <w:tcMar>
              <w:top w:w="28" w:type="dxa"/>
              <w:bottom w:w="28" w:type="dxa"/>
            </w:tcMar>
          </w:tcPr>
          <w:p w14:paraId="429FA45E"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Capsule 100 mg</w:t>
            </w:r>
          </w:p>
        </w:tc>
        <w:tc>
          <w:tcPr>
            <w:tcW w:w="737" w:type="pct"/>
            <w:shd w:val="clear" w:color="auto" w:fill="auto"/>
            <w:tcMar>
              <w:top w:w="28" w:type="dxa"/>
              <w:bottom w:w="28" w:type="dxa"/>
            </w:tcMar>
          </w:tcPr>
          <w:p w14:paraId="01718112"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7A71379F"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Diflucan</w:t>
            </w:r>
          </w:p>
        </w:tc>
        <w:tc>
          <w:tcPr>
            <w:tcW w:w="502" w:type="pct"/>
            <w:shd w:val="clear" w:color="auto" w:fill="auto"/>
            <w:tcMar>
              <w:top w:w="28" w:type="dxa"/>
              <w:bottom w:w="28" w:type="dxa"/>
            </w:tcMar>
          </w:tcPr>
          <w:p w14:paraId="646FD5C8"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sz w:val="18"/>
                <w:szCs w:val="18"/>
              </w:rPr>
              <w:t>28</w:t>
            </w:r>
          </w:p>
        </w:tc>
        <w:tc>
          <w:tcPr>
            <w:tcW w:w="614" w:type="pct"/>
            <w:shd w:val="clear" w:color="auto" w:fill="auto"/>
            <w:tcMar>
              <w:top w:w="28" w:type="dxa"/>
              <w:bottom w:w="28" w:type="dxa"/>
            </w:tcMar>
          </w:tcPr>
          <w:p w14:paraId="31694B2C"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11.53</w:t>
            </w:r>
          </w:p>
        </w:tc>
        <w:tc>
          <w:tcPr>
            <w:tcW w:w="475" w:type="pct"/>
            <w:shd w:val="clear" w:color="auto" w:fill="auto"/>
            <w:tcMar>
              <w:top w:w="28" w:type="dxa"/>
              <w:bottom w:w="28" w:type="dxa"/>
            </w:tcMar>
          </w:tcPr>
          <w:p w14:paraId="2F75B7F1"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15.49</w:t>
            </w:r>
          </w:p>
        </w:tc>
      </w:tr>
      <w:tr w:rsidR="001321C3" w:rsidRPr="00176329" w:rsidDel="00BB457A" w14:paraId="0B73B82F" w14:textId="77777777" w:rsidTr="001321C3">
        <w:trPr>
          <w:trHeight w:val="67"/>
        </w:trPr>
        <w:tc>
          <w:tcPr>
            <w:tcW w:w="970" w:type="pct"/>
            <w:shd w:val="clear" w:color="auto" w:fill="auto"/>
            <w:tcMar>
              <w:top w:w="28" w:type="dxa"/>
              <w:bottom w:w="28" w:type="dxa"/>
            </w:tcMar>
          </w:tcPr>
          <w:p w14:paraId="75567527" w14:textId="77777777" w:rsidR="001321C3" w:rsidRPr="00176329" w:rsidDel="00BB457A" w:rsidRDefault="001321C3" w:rsidP="00115656">
            <w:pPr>
              <w:rPr>
                <w:rFonts w:ascii="Arial" w:eastAsia="Times New Roman" w:hAnsi="Arial" w:cs="Arial"/>
                <w:color w:val="000000"/>
                <w:sz w:val="18"/>
                <w:szCs w:val="18"/>
                <w:lang w:eastAsia="en-AU"/>
              </w:rPr>
            </w:pPr>
          </w:p>
        </w:tc>
        <w:tc>
          <w:tcPr>
            <w:tcW w:w="971" w:type="pct"/>
            <w:shd w:val="clear" w:color="auto" w:fill="auto"/>
            <w:tcMar>
              <w:top w:w="28" w:type="dxa"/>
              <w:bottom w:w="28" w:type="dxa"/>
            </w:tcMar>
          </w:tcPr>
          <w:p w14:paraId="10D94AFD"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Capsule 200 mg</w:t>
            </w:r>
          </w:p>
        </w:tc>
        <w:tc>
          <w:tcPr>
            <w:tcW w:w="737" w:type="pct"/>
            <w:shd w:val="clear" w:color="auto" w:fill="auto"/>
            <w:tcMar>
              <w:top w:w="28" w:type="dxa"/>
              <w:bottom w:w="28" w:type="dxa"/>
            </w:tcMar>
          </w:tcPr>
          <w:p w14:paraId="7B1E7C16"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5B8B5053"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Diflucan</w:t>
            </w:r>
          </w:p>
        </w:tc>
        <w:tc>
          <w:tcPr>
            <w:tcW w:w="502" w:type="pct"/>
            <w:shd w:val="clear" w:color="auto" w:fill="auto"/>
            <w:tcMar>
              <w:top w:w="28" w:type="dxa"/>
              <w:bottom w:w="28" w:type="dxa"/>
            </w:tcMar>
          </w:tcPr>
          <w:p w14:paraId="0A957592"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sz w:val="18"/>
                <w:szCs w:val="18"/>
              </w:rPr>
              <w:t>28</w:t>
            </w:r>
          </w:p>
        </w:tc>
        <w:tc>
          <w:tcPr>
            <w:tcW w:w="614" w:type="pct"/>
            <w:shd w:val="clear" w:color="auto" w:fill="auto"/>
            <w:tcMar>
              <w:top w:w="28" w:type="dxa"/>
              <w:bottom w:w="28" w:type="dxa"/>
            </w:tcMar>
          </w:tcPr>
          <w:p w14:paraId="22CC075B"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22.47</w:t>
            </w:r>
          </w:p>
        </w:tc>
        <w:tc>
          <w:tcPr>
            <w:tcW w:w="475" w:type="pct"/>
            <w:shd w:val="clear" w:color="auto" w:fill="auto"/>
            <w:tcMar>
              <w:top w:w="28" w:type="dxa"/>
              <w:bottom w:w="28" w:type="dxa"/>
            </w:tcMar>
          </w:tcPr>
          <w:p w14:paraId="0842F312"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29.13</w:t>
            </w:r>
          </w:p>
        </w:tc>
      </w:tr>
    </w:tbl>
    <w:p w14:paraId="0A4E923F" w14:textId="79CCCFFA" w:rsidR="001321C3" w:rsidRPr="00176329" w:rsidRDefault="003126E1" w:rsidP="001321C3">
      <w:pPr>
        <w:ind w:left="1068"/>
        <w:rPr>
          <w:lang w:eastAsia="en-AU"/>
        </w:rPr>
      </w:pPr>
      <w:r w:rsidRPr="00176329">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1321C3" w:rsidRPr="00176329" w:rsidDel="00BB457A" w14:paraId="673D45C0" w14:textId="77777777" w:rsidTr="00115656">
        <w:trPr>
          <w:trHeight w:val="67"/>
        </w:trPr>
        <w:tc>
          <w:tcPr>
            <w:tcW w:w="970" w:type="pct"/>
            <w:shd w:val="clear" w:color="auto" w:fill="auto"/>
            <w:tcMar>
              <w:top w:w="28" w:type="dxa"/>
              <w:bottom w:w="28" w:type="dxa"/>
            </w:tcMar>
          </w:tcPr>
          <w:p w14:paraId="034D36E9"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color w:val="000000" w:themeColor="text1"/>
                <w:sz w:val="18"/>
                <w:szCs w:val="18"/>
              </w:rPr>
              <w:t>Fluconazole</w:t>
            </w:r>
          </w:p>
        </w:tc>
        <w:tc>
          <w:tcPr>
            <w:tcW w:w="971" w:type="pct"/>
            <w:shd w:val="clear" w:color="auto" w:fill="auto"/>
            <w:tcMar>
              <w:top w:w="28" w:type="dxa"/>
              <w:bottom w:w="28" w:type="dxa"/>
            </w:tcMar>
          </w:tcPr>
          <w:p w14:paraId="444028B7"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Capsule 50 mg</w:t>
            </w:r>
          </w:p>
        </w:tc>
        <w:tc>
          <w:tcPr>
            <w:tcW w:w="737" w:type="pct"/>
            <w:shd w:val="clear" w:color="auto" w:fill="auto"/>
            <w:tcMar>
              <w:top w:w="28" w:type="dxa"/>
              <w:bottom w:w="28" w:type="dxa"/>
            </w:tcMar>
          </w:tcPr>
          <w:p w14:paraId="6C66C46E"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3D8A9989"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Diflucan</w:t>
            </w:r>
          </w:p>
        </w:tc>
        <w:tc>
          <w:tcPr>
            <w:tcW w:w="502" w:type="pct"/>
            <w:shd w:val="clear" w:color="auto" w:fill="auto"/>
            <w:tcMar>
              <w:top w:w="28" w:type="dxa"/>
              <w:bottom w:w="28" w:type="dxa"/>
            </w:tcMar>
          </w:tcPr>
          <w:p w14:paraId="0930F411"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sz w:val="18"/>
                <w:szCs w:val="18"/>
              </w:rPr>
              <w:t>28</w:t>
            </w:r>
          </w:p>
        </w:tc>
        <w:tc>
          <w:tcPr>
            <w:tcW w:w="614" w:type="pct"/>
            <w:shd w:val="clear" w:color="auto" w:fill="auto"/>
            <w:tcMar>
              <w:top w:w="28" w:type="dxa"/>
              <w:bottom w:w="28" w:type="dxa"/>
            </w:tcMar>
          </w:tcPr>
          <w:p w14:paraId="360FD4BE"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5.93</w:t>
            </w:r>
          </w:p>
        </w:tc>
        <w:tc>
          <w:tcPr>
            <w:tcW w:w="475" w:type="pct"/>
            <w:shd w:val="clear" w:color="auto" w:fill="auto"/>
            <w:tcMar>
              <w:top w:w="28" w:type="dxa"/>
              <w:bottom w:w="28" w:type="dxa"/>
            </w:tcMar>
          </w:tcPr>
          <w:p w14:paraId="18614914"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color w:val="000000" w:themeColor="text1"/>
                <w:sz w:val="18"/>
                <w:szCs w:val="18"/>
              </w:rPr>
              <w:t>14.54</w:t>
            </w:r>
          </w:p>
        </w:tc>
      </w:tr>
      <w:tr w:rsidR="001321C3" w:rsidRPr="00176329" w:rsidDel="00BB457A" w14:paraId="3B6A26AF" w14:textId="77777777" w:rsidTr="00115656">
        <w:trPr>
          <w:trHeight w:val="67"/>
        </w:trPr>
        <w:tc>
          <w:tcPr>
            <w:tcW w:w="970" w:type="pct"/>
            <w:shd w:val="clear" w:color="auto" w:fill="auto"/>
            <w:tcMar>
              <w:top w:w="28" w:type="dxa"/>
              <w:bottom w:w="28" w:type="dxa"/>
            </w:tcMar>
          </w:tcPr>
          <w:p w14:paraId="34A9CD83" w14:textId="77777777" w:rsidR="001321C3" w:rsidRPr="00176329" w:rsidDel="00BB457A" w:rsidRDefault="001321C3" w:rsidP="00115656">
            <w:pPr>
              <w:rPr>
                <w:rFonts w:ascii="Arial" w:eastAsia="Times New Roman" w:hAnsi="Arial" w:cs="Arial"/>
                <w:color w:val="000000"/>
                <w:sz w:val="18"/>
                <w:szCs w:val="18"/>
                <w:lang w:eastAsia="en-AU"/>
              </w:rPr>
            </w:pPr>
          </w:p>
        </w:tc>
        <w:tc>
          <w:tcPr>
            <w:tcW w:w="971" w:type="pct"/>
            <w:shd w:val="clear" w:color="auto" w:fill="auto"/>
            <w:tcMar>
              <w:top w:w="28" w:type="dxa"/>
              <w:bottom w:w="28" w:type="dxa"/>
            </w:tcMar>
          </w:tcPr>
          <w:p w14:paraId="713DF09B"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Capsule 100 mg</w:t>
            </w:r>
          </w:p>
        </w:tc>
        <w:tc>
          <w:tcPr>
            <w:tcW w:w="737" w:type="pct"/>
            <w:shd w:val="clear" w:color="auto" w:fill="auto"/>
            <w:tcMar>
              <w:top w:w="28" w:type="dxa"/>
              <w:bottom w:w="28" w:type="dxa"/>
            </w:tcMar>
          </w:tcPr>
          <w:p w14:paraId="7044583A"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08F994E5"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Diflucan</w:t>
            </w:r>
          </w:p>
        </w:tc>
        <w:tc>
          <w:tcPr>
            <w:tcW w:w="502" w:type="pct"/>
            <w:shd w:val="clear" w:color="auto" w:fill="auto"/>
            <w:tcMar>
              <w:top w:w="28" w:type="dxa"/>
              <w:bottom w:w="28" w:type="dxa"/>
            </w:tcMar>
          </w:tcPr>
          <w:p w14:paraId="69D1D75A"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sz w:val="18"/>
                <w:szCs w:val="18"/>
              </w:rPr>
              <w:t>28</w:t>
            </w:r>
          </w:p>
        </w:tc>
        <w:tc>
          <w:tcPr>
            <w:tcW w:w="614" w:type="pct"/>
            <w:shd w:val="clear" w:color="auto" w:fill="auto"/>
            <w:tcMar>
              <w:top w:w="28" w:type="dxa"/>
              <w:bottom w:w="28" w:type="dxa"/>
            </w:tcMar>
          </w:tcPr>
          <w:p w14:paraId="323F8072"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11.53</w:t>
            </w:r>
          </w:p>
        </w:tc>
        <w:tc>
          <w:tcPr>
            <w:tcW w:w="475" w:type="pct"/>
            <w:shd w:val="clear" w:color="auto" w:fill="auto"/>
            <w:tcMar>
              <w:top w:w="28" w:type="dxa"/>
              <w:bottom w:w="28" w:type="dxa"/>
            </w:tcMar>
          </w:tcPr>
          <w:p w14:paraId="492F6CB5" w14:textId="16AFD1B6" w:rsidR="001321C3" w:rsidRPr="00176329" w:rsidDel="00BB457A" w:rsidRDefault="00781272" w:rsidP="00115656">
            <w:pPr>
              <w:jc w:val="right"/>
              <w:rPr>
                <w:rFonts w:ascii="Arial" w:eastAsia="Times New Roman" w:hAnsi="Arial" w:cs="Arial"/>
                <w:color w:val="000000"/>
                <w:sz w:val="18"/>
                <w:szCs w:val="18"/>
                <w:lang w:eastAsia="en-AU"/>
              </w:rPr>
            </w:pPr>
            <w:r w:rsidRPr="00176329">
              <w:rPr>
                <w:rFonts w:ascii="Arial" w:eastAsia="Times New Roman" w:hAnsi="Arial" w:cs="Arial"/>
                <w:color w:val="000000"/>
                <w:sz w:val="18"/>
                <w:szCs w:val="18"/>
                <w:lang w:eastAsia="en-AU"/>
              </w:rPr>
              <w:t>23.62</w:t>
            </w:r>
          </w:p>
        </w:tc>
      </w:tr>
      <w:tr w:rsidR="001321C3" w:rsidRPr="00176329" w:rsidDel="00BB457A" w14:paraId="01C5E6D4" w14:textId="77777777" w:rsidTr="00115656">
        <w:trPr>
          <w:trHeight w:val="67"/>
        </w:trPr>
        <w:tc>
          <w:tcPr>
            <w:tcW w:w="970" w:type="pct"/>
            <w:shd w:val="clear" w:color="auto" w:fill="auto"/>
            <w:tcMar>
              <w:top w:w="28" w:type="dxa"/>
              <w:bottom w:w="28" w:type="dxa"/>
            </w:tcMar>
          </w:tcPr>
          <w:p w14:paraId="725AD3A0" w14:textId="77777777" w:rsidR="001321C3" w:rsidRPr="00176329" w:rsidDel="00BB457A" w:rsidRDefault="001321C3" w:rsidP="00115656">
            <w:pPr>
              <w:rPr>
                <w:rFonts w:ascii="Arial" w:eastAsia="Times New Roman" w:hAnsi="Arial" w:cs="Arial"/>
                <w:color w:val="000000"/>
                <w:sz w:val="18"/>
                <w:szCs w:val="18"/>
                <w:lang w:eastAsia="en-AU"/>
              </w:rPr>
            </w:pPr>
          </w:p>
        </w:tc>
        <w:tc>
          <w:tcPr>
            <w:tcW w:w="971" w:type="pct"/>
            <w:shd w:val="clear" w:color="auto" w:fill="auto"/>
            <w:tcMar>
              <w:top w:w="28" w:type="dxa"/>
              <w:bottom w:w="28" w:type="dxa"/>
            </w:tcMar>
          </w:tcPr>
          <w:p w14:paraId="217588FA"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Capsule 200 mg</w:t>
            </w:r>
          </w:p>
        </w:tc>
        <w:tc>
          <w:tcPr>
            <w:tcW w:w="737" w:type="pct"/>
            <w:shd w:val="clear" w:color="auto" w:fill="auto"/>
            <w:tcMar>
              <w:top w:w="28" w:type="dxa"/>
              <w:bottom w:w="28" w:type="dxa"/>
            </w:tcMar>
          </w:tcPr>
          <w:p w14:paraId="3514AF5F"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75988D1A" w14:textId="77777777" w:rsidR="001321C3" w:rsidRPr="00176329" w:rsidDel="00BB457A" w:rsidRDefault="001321C3" w:rsidP="00115656">
            <w:pPr>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Diflucan</w:t>
            </w:r>
          </w:p>
        </w:tc>
        <w:tc>
          <w:tcPr>
            <w:tcW w:w="502" w:type="pct"/>
            <w:shd w:val="clear" w:color="auto" w:fill="auto"/>
            <w:tcMar>
              <w:top w:w="28" w:type="dxa"/>
              <w:bottom w:w="28" w:type="dxa"/>
            </w:tcMar>
          </w:tcPr>
          <w:p w14:paraId="786A041F"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sz w:val="18"/>
                <w:szCs w:val="18"/>
              </w:rPr>
              <w:t>28</w:t>
            </w:r>
          </w:p>
        </w:tc>
        <w:tc>
          <w:tcPr>
            <w:tcW w:w="614" w:type="pct"/>
            <w:shd w:val="clear" w:color="auto" w:fill="auto"/>
            <w:tcMar>
              <w:top w:w="28" w:type="dxa"/>
              <w:bottom w:w="28" w:type="dxa"/>
            </w:tcMar>
          </w:tcPr>
          <w:p w14:paraId="162D05D6" w14:textId="77777777" w:rsidR="001321C3" w:rsidRPr="00176329" w:rsidDel="00BB457A" w:rsidRDefault="001321C3" w:rsidP="00115656">
            <w:pPr>
              <w:jc w:val="right"/>
              <w:rPr>
                <w:rFonts w:ascii="Arial" w:eastAsia="Times New Roman" w:hAnsi="Arial" w:cs="Arial"/>
                <w:color w:val="000000"/>
                <w:sz w:val="18"/>
                <w:szCs w:val="18"/>
                <w:lang w:eastAsia="en-AU"/>
              </w:rPr>
            </w:pPr>
            <w:r w:rsidRPr="00176329">
              <w:rPr>
                <w:rFonts w:ascii="Arial" w:hAnsi="Arial" w:cs="Arial"/>
                <w:bCs/>
                <w:color w:val="000000" w:themeColor="text1"/>
                <w:sz w:val="18"/>
                <w:szCs w:val="18"/>
              </w:rPr>
              <w:t>22.47</w:t>
            </w:r>
          </w:p>
        </w:tc>
        <w:tc>
          <w:tcPr>
            <w:tcW w:w="475" w:type="pct"/>
            <w:shd w:val="clear" w:color="auto" w:fill="auto"/>
            <w:tcMar>
              <w:top w:w="28" w:type="dxa"/>
              <w:bottom w:w="28" w:type="dxa"/>
            </w:tcMar>
          </w:tcPr>
          <w:p w14:paraId="58459DDC" w14:textId="7F5775CA" w:rsidR="001321C3" w:rsidRPr="00176329" w:rsidDel="00BB457A" w:rsidRDefault="003B0996" w:rsidP="00115656">
            <w:pPr>
              <w:jc w:val="right"/>
              <w:rPr>
                <w:rFonts w:ascii="Arial" w:eastAsia="Times New Roman" w:hAnsi="Arial" w:cs="Arial"/>
                <w:color w:val="000000"/>
                <w:sz w:val="18"/>
                <w:szCs w:val="18"/>
                <w:lang w:eastAsia="en-AU"/>
              </w:rPr>
            </w:pPr>
            <w:r w:rsidRPr="00176329">
              <w:rPr>
                <w:rFonts w:ascii="Arial" w:eastAsia="Times New Roman" w:hAnsi="Arial" w:cs="Arial"/>
                <w:color w:val="000000"/>
                <w:sz w:val="18"/>
                <w:szCs w:val="18"/>
                <w:lang w:eastAsia="en-AU"/>
              </w:rPr>
              <w:t>40.61</w:t>
            </w:r>
          </w:p>
        </w:tc>
      </w:tr>
    </w:tbl>
    <w:p w14:paraId="40C1C302" w14:textId="67DEE9D8" w:rsidR="005C6592" w:rsidRPr="00176329" w:rsidRDefault="005C6592" w:rsidP="00773616">
      <w:pPr>
        <w:pStyle w:val="ItemHead"/>
        <w:numPr>
          <w:ilvl w:val="0"/>
          <w:numId w:val="1"/>
        </w:numPr>
      </w:pPr>
      <w:r w:rsidRPr="00176329">
        <w:t>Schedule 1 – entry for Mometasone</w:t>
      </w:r>
    </w:p>
    <w:p w14:paraId="61EF4B3F" w14:textId="0E629158" w:rsidR="004D419C" w:rsidRPr="00176329" w:rsidRDefault="004D419C" w:rsidP="004D419C">
      <w:pPr>
        <w:ind w:left="1068"/>
        <w:rPr>
          <w:lang w:eastAsia="en-AU"/>
        </w:rPr>
      </w:pPr>
      <w:r w:rsidRPr="00176329">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B23CCA" w:rsidRPr="00176329" w14:paraId="32C4A014" w14:textId="77777777" w:rsidTr="008E717B">
        <w:trPr>
          <w:trHeight w:val="67"/>
        </w:trPr>
        <w:tc>
          <w:tcPr>
            <w:tcW w:w="970" w:type="pct"/>
            <w:shd w:val="clear" w:color="auto" w:fill="auto"/>
            <w:tcMar>
              <w:top w:w="28" w:type="dxa"/>
              <w:bottom w:w="28" w:type="dxa"/>
            </w:tcMar>
          </w:tcPr>
          <w:p w14:paraId="171210ED" w14:textId="1B16D2E9" w:rsidR="00B23CCA" w:rsidRPr="00176329" w:rsidRDefault="00B23CCA" w:rsidP="00B23CCA">
            <w:pPr>
              <w:rPr>
                <w:rFonts w:ascii="Arial" w:hAnsi="Arial" w:cs="Arial"/>
                <w:color w:val="000000" w:themeColor="text1"/>
                <w:sz w:val="18"/>
                <w:szCs w:val="18"/>
              </w:rPr>
            </w:pPr>
            <w:r w:rsidRPr="00176329">
              <w:rPr>
                <w:rFonts w:ascii="Arial" w:hAnsi="Arial" w:cs="Arial"/>
                <w:color w:val="000000" w:themeColor="text1"/>
                <w:sz w:val="18"/>
                <w:szCs w:val="18"/>
              </w:rPr>
              <w:t>Mometasone</w:t>
            </w:r>
          </w:p>
        </w:tc>
        <w:tc>
          <w:tcPr>
            <w:tcW w:w="971" w:type="pct"/>
            <w:shd w:val="clear" w:color="auto" w:fill="auto"/>
            <w:tcMar>
              <w:top w:w="28" w:type="dxa"/>
              <w:bottom w:w="28" w:type="dxa"/>
            </w:tcMar>
          </w:tcPr>
          <w:p w14:paraId="2B201C2E" w14:textId="5C89B39C" w:rsidR="00B23CCA" w:rsidRPr="00176329" w:rsidRDefault="00B23CCA" w:rsidP="00B23CCA">
            <w:pPr>
              <w:rPr>
                <w:rFonts w:ascii="Arial" w:hAnsi="Arial" w:cs="Arial"/>
                <w:color w:val="000000" w:themeColor="text1"/>
                <w:sz w:val="18"/>
                <w:szCs w:val="18"/>
              </w:rPr>
            </w:pPr>
            <w:r w:rsidRPr="00176329">
              <w:rPr>
                <w:rFonts w:ascii="Arial" w:hAnsi="Arial" w:cs="Arial"/>
                <w:color w:val="000000" w:themeColor="text1"/>
                <w:sz w:val="18"/>
                <w:szCs w:val="18"/>
              </w:rPr>
              <w:t>Cream containing mometasone furoate 1 mg per g, 15 g</w:t>
            </w:r>
          </w:p>
        </w:tc>
        <w:tc>
          <w:tcPr>
            <w:tcW w:w="737" w:type="pct"/>
            <w:shd w:val="clear" w:color="auto" w:fill="auto"/>
            <w:tcMar>
              <w:top w:w="28" w:type="dxa"/>
              <w:bottom w:w="28" w:type="dxa"/>
            </w:tcMar>
          </w:tcPr>
          <w:p w14:paraId="09E5E083" w14:textId="362CF022" w:rsidR="00B23CCA" w:rsidRPr="00176329" w:rsidRDefault="00B23CCA" w:rsidP="00B23CCA">
            <w:pPr>
              <w:rPr>
                <w:rFonts w:ascii="Arial" w:hAnsi="Arial" w:cs="Arial"/>
                <w:color w:val="000000" w:themeColor="text1"/>
                <w:sz w:val="18"/>
                <w:szCs w:val="18"/>
              </w:rPr>
            </w:pPr>
            <w:r w:rsidRPr="00176329">
              <w:rPr>
                <w:rFonts w:ascii="Arial" w:hAnsi="Arial" w:cs="Arial"/>
                <w:color w:val="000000" w:themeColor="text1"/>
                <w:sz w:val="18"/>
                <w:szCs w:val="18"/>
              </w:rPr>
              <w:t>Application</w:t>
            </w:r>
          </w:p>
        </w:tc>
        <w:tc>
          <w:tcPr>
            <w:tcW w:w="730" w:type="pct"/>
            <w:shd w:val="clear" w:color="auto" w:fill="auto"/>
            <w:tcMar>
              <w:top w:w="28" w:type="dxa"/>
              <w:bottom w:w="28" w:type="dxa"/>
            </w:tcMar>
          </w:tcPr>
          <w:p w14:paraId="52E2C639" w14:textId="604E2B5C" w:rsidR="00B23CCA" w:rsidRPr="00176329" w:rsidRDefault="00B23CCA" w:rsidP="00B23CCA">
            <w:pPr>
              <w:rPr>
                <w:rFonts w:ascii="Arial" w:hAnsi="Arial" w:cs="Arial"/>
                <w:color w:val="000000" w:themeColor="text1"/>
                <w:sz w:val="18"/>
                <w:szCs w:val="18"/>
              </w:rPr>
            </w:pPr>
            <w:proofErr w:type="spellStart"/>
            <w:r w:rsidRPr="00176329">
              <w:rPr>
                <w:rFonts w:ascii="Arial" w:hAnsi="Arial" w:cs="Arial"/>
                <w:color w:val="000000" w:themeColor="text1"/>
                <w:sz w:val="18"/>
                <w:szCs w:val="18"/>
              </w:rPr>
              <w:t>Elocon</w:t>
            </w:r>
            <w:proofErr w:type="spellEnd"/>
            <w:r w:rsidRPr="00176329">
              <w:rPr>
                <w:rFonts w:ascii="Arial" w:hAnsi="Arial" w:cs="Arial"/>
                <w:color w:val="000000" w:themeColor="text1"/>
                <w:sz w:val="18"/>
                <w:szCs w:val="18"/>
              </w:rPr>
              <w:t xml:space="preserve"> Alcohol Free</w:t>
            </w:r>
          </w:p>
        </w:tc>
        <w:tc>
          <w:tcPr>
            <w:tcW w:w="502" w:type="pct"/>
            <w:shd w:val="clear" w:color="auto" w:fill="auto"/>
            <w:tcMar>
              <w:top w:w="28" w:type="dxa"/>
              <w:bottom w:w="28" w:type="dxa"/>
            </w:tcMar>
          </w:tcPr>
          <w:p w14:paraId="60DB613B" w14:textId="5333F20F"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1</w:t>
            </w:r>
          </w:p>
        </w:tc>
        <w:tc>
          <w:tcPr>
            <w:tcW w:w="614" w:type="pct"/>
            <w:shd w:val="clear" w:color="auto" w:fill="auto"/>
            <w:tcMar>
              <w:top w:w="28" w:type="dxa"/>
              <w:bottom w:w="28" w:type="dxa"/>
            </w:tcMar>
          </w:tcPr>
          <w:p w14:paraId="5B2DFD2F" w14:textId="6974F747"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3.50</w:t>
            </w:r>
          </w:p>
        </w:tc>
        <w:tc>
          <w:tcPr>
            <w:tcW w:w="475" w:type="pct"/>
            <w:shd w:val="clear" w:color="auto" w:fill="auto"/>
            <w:tcMar>
              <w:top w:w="28" w:type="dxa"/>
              <w:bottom w:w="28" w:type="dxa"/>
            </w:tcMar>
          </w:tcPr>
          <w:p w14:paraId="0E56CB5E" w14:textId="60132905"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6.78</w:t>
            </w:r>
          </w:p>
        </w:tc>
      </w:tr>
      <w:tr w:rsidR="00B23CCA" w:rsidRPr="00176329" w14:paraId="1691A435" w14:textId="77777777" w:rsidTr="008E717B">
        <w:trPr>
          <w:cantSplit/>
          <w:trHeight w:val="67"/>
        </w:trPr>
        <w:tc>
          <w:tcPr>
            <w:tcW w:w="970" w:type="pct"/>
            <w:shd w:val="clear" w:color="auto" w:fill="auto"/>
            <w:tcMar>
              <w:top w:w="28" w:type="dxa"/>
              <w:bottom w:w="28" w:type="dxa"/>
            </w:tcMar>
          </w:tcPr>
          <w:p w14:paraId="3C3DEB52" w14:textId="77777777" w:rsidR="00B23CCA" w:rsidRPr="00176329" w:rsidRDefault="00B23CCA" w:rsidP="00B23CCA">
            <w:pPr>
              <w:rPr>
                <w:rFonts w:ascii="Arial" w:hAnsi="Arial" w:cs="Arial"/>
                <w:color w:val="000000" w:themeColor="text1"/>
                <w:sz w:val="18"/>
                <w:szCs w:val="18"/>
              </w:rPr>
            </w:pPr>
          </w:p>
        </w:tc>
        <w:tc>
          <w:tcPr>
            <w:tcW w:w="971" w:type="pct"/>
            <w:shd w:val="clear" w:color="auto" w:fill="auto"/>
            <w:tcMar>
              <w:top w:w="28" w:type="dxa"/>
              <w:bottom w:w="28" w:type="dxa"/>
            </w:tcMar>
          </w:tcPr>
          <w:p w14:paraId="2E796A47" w14:textId="23781287" w:rsidR="00B23CCA" w:rsidRPr="00176329" w:rsidRDefault="00B23CCA" w:rsidP="00B23CCA">
            <w:pPr>
              <w:rPr>
                <w:rFonts w:ascii="Arial" w:hAnsi="Arial" w:cs="Arial"/>
                <w:color w:val="000000" w:themeColor="text1"/>
                <w:sz w:val="18"/>
                <w:szCs w:val="18"/>
              </w:rPr>
            </w:pPr>
            <w:r w:rsidRPr="00176329">
              <w:rPr>
                <w:rFonts w:ascii="Arial" w:hAnsi="Arial" w:cs="Arial"/>
                <w:color w:val="000000" w:themeColor="text1"/>
                <w:sz w:val="18"/>
                <w:szCs w:val="18"/>
              </w:rPr>
              <w:t>Lotion containing mometasone furoate 1 mg per g, 30 mL</w:t>
            </w:r>
          </w:p>
        </w:tc>
        <w:tc>
          <w:tcPr>
            <w:tcW w:w="737" w:type="pct"/>
            <w:shd w:val="clear" w:color="auto" w:fill="auto"/>
            <w:tcMar>
              <w:top w:w="28" w:type="dxa"/>
              <w:bottom w:w="28" w:type="dxa"/>
            </w:tcMar>
          </w:tcPr>
          <w:p w14:paraId="02EEF632" w14:textId="47C1838E" w:rsidR="00B23CCA" w:rsidRPr="00176329" w:rsidRDefault="00B23CCA" w:rsidP="00B23CCA">
            <w:pPr>
              <w:rPr>
                <w:rFonts w:ascii="Arial" w:hAnsi="Arial" w:cs="Arial"/>
                <w:color w:val="000000" w:themeColor="text1"/>
                <w:sz w:val="18"/>
                <w:szCs w:val="18"/>
              </w:rPr>
            </w:pPr>
            <w:r w:rsidRPr="00176329">
              <w:rPr>
                <w:rFonts w:ascii="Arial" w:hAnsi="Arial" w:cs="Arial"/>
                <w:color w:val="000000" w:themeColor="text1"/>
                <w:sz w:val="18"/>
                <w:szCs w:val="18"/>
              </w:rPr>
              <w:t>Application</w:t>
            </w:r>
          </w:p>
        </w:tc>
        <w:tc>
          <w:tcPr>
            <w:tcW w:w="730" w:type="pct"/>
            <w:shd w:val="clear" w:color="auto" w:fill="auto"/>
            <w:tcMar>
              <w:top w:w="28" w:type="dxa"/>
              <w:bottom w:w="28" w:type="dxa"/>
            </w:tcMar>
          </w:tcPr>
          <w:p w14:paraId="24678BD2" w14:textId="7926FE3B" w:rsidR="00B23CCA" w:rsidRPr="00176329" w:rsidRDefault="00B23CCA" w:rsidP="00B23CCA">
            <w:pPr>
              <w:rPr>
                <w:rFonts w:ascii="Arial" w:hAnsi="Arial" w:cs="Arial"/>
                <w:color w:val="000000" w:themeColor="text1"/>
                <w:sz w:val="18"/>
                <w:szCs w:val="18"/>
              </w:rPr>
            </w:pPr>
            <w:proofErr w:type="spellStart"/>
            <w:r w:rsidRPr="00176329">
              <w:rPr>
                <w:rFonts w:ascii="Arial" w:hAnsi="Arial" w:cs="Arial"/>
                <w:color w:val="000000" w:themeColor="text1"/>
                <w:sz w:val="18"/>
                <w:szCs w:val="18"/>
              </w:rPr>
              <w:t>Elocon</w:t>
            </w:r>
            <w:proofErr w:type="spellEnd"/>
          </w:p>
        </w:tc>
        <w:tc>
          <w:tcPr>
            <w:tcW w:w="502" w:type="pct"/>
            <w:shd w:val="clear" w:color="auto" w:fill="auto"/>
            <w:tcMar>
              <w:top w:w="28" w:type="dxa"/>
              <w:bottom w:w="28" w:type="dxa"/>
            </w:tcMar>
          </w:tcPr>
          <w:p w14:paraId="336BBED9" w14:textId="1BDF7F6E"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1</w:t>
            </w:r>
          </w:p>
        </w:tc>
        <w:tc>
          <w:tcPr>
            <w:tcW w:w="614" w:type="pct"/>
            <w:shd w:val="clear" w:color="auto" w:fill="auto"/>
            <w:tcMar>
              <w:top w:w="28" w:type="dxa"/>
              <w:bottom w:w="28" w:type="dxa"/>
            </w:tcMar>
          </w:tcPr>
          <w:p w14:paraId="47856738" w14:textId="6E653F0E"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4.86</w:t>
            </w:r>
          </w:p>
        </w:tc>
        <w:tc>
          <w:tcPr>
            <w:tcW w:w="475" w:type="pct"/>
            <w:shd w:val="clear" w:color="auto" w:fill="auto"/>
            <w:tcMar>
              <w:top w:w="28" w:type="dxa"/>
              <w:bottom w:w="28" w:type="dxa"/>
            </w:tcMar>
          </w:tcPr>
          <w:p w14:paraId="63D5A7C2" w14:textId="18E73041"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8.15</w:t>
            </w:r>
          </w:p>
        </w:tc>
      </w:tr>
      <w:tr w:rsidR="00B23CCA" w:rsidRPr="00176329" w14:paraId="0840EE81" w14:textId="77777777" w:rsidTr="008E717B">
        <w:trPr>
          <w:trHeight w:val="67"/>
        </w:trPr>
        <w:tc>
          <w:tcPr>
            <w:tcW w:w="970" w:type="pct"/>
            <w:shd w:val="clear" w:color="auto" w:fill="auto"/>
            <w:tcMar>
              <w:top w:w="28" w:type="dxa"/>
              <w:bottom w:w="28" w:type="dxa"/>
            </w:tcMar>
          </w:tcPr>
          <w:p w14:paraId="6C5539DA" w14:textId="77777777" w:rsidR="00B23CCA" w:rsidRPr="00176329" w:rsidRDefault="00B23CCA" w:rsidP="00B23CCA">
            <w:pPr>
              <w:rPr>
                <w:rFonts w:ascii="Arial" w:hAnsi="Arial" w:cs="Arial"/>
                <w:color w:val="000000" w:themeColor="text1"/>
                <w:sz w:val="18"/>
                <w:szCs w:val="18"/>
              </w:rPr>
            </w:pPr>
          </w:p>
        </w:tc>
        <w:tc>
          <w:tcPr>
            <w:tcW w:w="971" w:type="pct"/>
            <w:shd w:val="clear" w:color="auto" w:fill="auto"/>
            <w:tcMar>
              <w:top w:w="28" w:type="dxa"/>
              <w:bottom w:w="28" w:type="dxa"/>
            </w:tcMar>
          </w:tcPr>
          <w:p w14:paraId="1C994DAB" w14:textId="544811A3" w:rsidR="00B23CCA" w:rsidRPr="00176329" w:rsidRDefault="00B23CCA" w:rsidP="00B23CCA">
            <w:pPr>
              <w:rPr>
                <w:rFonts w:ascii="Arial" w:hAnsi="Arial" w:cs="Arial"/>
                <w:color w:val="000000" w:themeColor="text1"/>
                <w:sz w:val="18"/>
                <w:szCs w:val="18"/>
              </w:rPr>
            </w:pPr>
            <w:r w:rsidRPr="00176329">
              <w:rPr>
                <w:rFonts w:ascii="Arial" w:hAnsi="Arial" w:cs="Arial"/>
                <w:color w:val="000000" w:themeColor="text1"/>
                <w:sz w:val="18"/>
                <w:szCs w:val="18"/>
              </w:rPr>
              <w:t>Ointment containing mometasone furoate 1 mg per g, 15 g</w:t>
            </w:r>
          </w:p>
        </w:tc>
        <w:tc>
          <w:tcPr>
            <w:tcW w:w="737" w:type="pct"/>
            <w:shd w:val="clear" w:color="auto" w:fill="auto"/>
            <w:tcMar>
              <w:top w:w="28" w:type="dxa"/>
              <w:bottom w:w="28" w:type="dxa"/>
            </w:tcMar>
          </w:tcPr>
          <w:p w14:paraId="40455B22" w14:textId="1176C10D" w:rsidR="00B23CCA" w:rsidRPr="00176329" w:rsidRDefault="00B23CCA" w:rsidP="00B23CCA">
            <w:pPr>
              <w:rPr>
                <w:rFonts w:ascii="Arial" w:hAnsi="Arial" w:cs="Arial"/>
                <w:color w:val="000000" w:themeColor="text1"/>
                <w:sz w:val="18"/>
                <w:szCs w:val="18"/>
              </w:rPr>
            </w:pPr>
            <w:r w:rsidRPr="00176329">
              <w:rPr>
                <w:rFonts w:ascii="Arial" w:hAnsi="Arial" w:cs="Arial"/>
                <w:color w:val="000000" w:themeColor="text1"/>
                <w:sz w:val="18"/>
                <w:szCs w:val="18"/>
              </w:rPr>
              <w:t>Application</w:t>
            </w:r>
          </w:p>
        </w:tc>
        <w:tc>
          <w:tcPr>
            <w:tcW w:w="730" w:type="pct"/>
            <w:shd w:val="clear" w:color="auto" w:fill="auto"/>
            <w:tcMar>
              <w:top w:w="28" w:type="dxa"/>
              <w:bottom w:w="28" w:type="dxa"/>
            </w:tcMar>
          </w:tcPr>
          <w:p w14:paraId="3FC6022A" w14:textId="013AA55F" w:rsidR="00B23CCA" w:rsidRPr="00176329" w:rsidRDefault="00B23CCA" w:rsidP="00B23CCA">
            <w:pPr>
              <w:rPr>
                <w:rFonts w:ascii="Arial" w:hAnsi="Arial" w:cs="Arial"/>
                <w:color w:val="000000" w:themeColor="text1"/>
                <w:sz w:val="18"/>
                <w:szCs w:val="18"/>
              </w:rPr>
            </w:pPr>
            <w:proofErr w:type="spellStart"/>
            <w:r w:rsidRPr="00176329">
              <w:rPr>
                <w:rFonts w:ascii="Arial" w:hAnsi="Arial" w:cs="Arial"/>
                <w:color w:val="000000" w:themeColor="text1"/>
                <w:sz w:val="18"/>
                <w:szCs w:val="18"/>
              </w:rPr>
              <w:t>Elocon</w:t>
            </w:r>
            <w:proofErr w:type="spellEnd"/>
          </w:p>
        </w:tc>
        <w:tc>
          <w:tcPr>
            <w:tcW w:w="502" w:type="pct"/>
            <w:shd w:val="clear" w:color="auto" w:fill="auto"/>
            <w:tcMar>
              <w:top w:w="28" w:type="dxa"/>
              <w:bottom w:w="28" w:type="dxa"/>
            </w:tcMar>
          </w:tcPr>
          <w:p w14:paraId="2A4DE4CB" w14:textId="50C2620C"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1</w:t>
            </w:r>
          </w:p>
        </w:tc>
        <w:tc>
          <w:tcPr>
            <w:tcW w:w="614" w:type="pct"/>
            <w:shd w:val="clear" w:color="auto" w:fill="auto"/>
            <w:tcMar>
              <w:top w:w="28" w:type="dxa"/>
              <w:bottom w:w="28" w:type="dxa"/>
            </w:tcMar>
          </w:tcPr>
          <w:p w14:paraId="094F09EE" w14:textId="28CC6A9E"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3.50</w:t>
            </w:r>
          </w:p>
        </w:tc>
        <w:tc>
          <w:tcPr>
            <w:tcW w:w="475" w:type="pct"/>
            <w:shd w:val="clear" w:color="auto" w:fill="auto"/>
            <w:tcMar>
              <w:top w:w="28" w:type="dxa"/>
              <w:bottom w:w="28" w:type="dxa"/>
            </w:tcMar>
          </w:tcPr>
          <w:p w14:paraId="383C9C32" w14:textId="6AECE8ED"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6.78</w:t>
            </w:r>
          </w:p>
        </w:tc>
      </w:tr>
    </w:tbl>
    <w:p w14:paraId="05224A1F" w14:textId="5ACE48A3" w:rsidR="004D419C" w:rsidRPr="00176329" w:rsidRDefault="004D419C" w:rsidP="004D419C">
      <w:pPr>
        <w:ind w:left="1068"/>
        <w:rPr>
          <w:lang w:eastAsia="en-AU"/>
        </w:rPr>
      </w:pPr>
      <w:r w:rsidRPr="00176329">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4D419C" w:rsidRPr="00176329" w14:paraId="061B2BC4" w14:textId="77777777" w:rsidTr="00115656">
        <w:trPr>
          <w:trHeight w:val="67"/>
        </w:trPr>
        <w:tc>
          <w:tcPr>
            <w:tcW w:w="970" w:type="pct"/>
            <w:shd w:val="clear" w:color="auto" w:fill="auto"/>
            <w:tcMar>
              <w:top w:w="28" w:type="dxa"/>
              <w:bottom w:w="28" w:type="dxa"/>
            </w:tcMar>
          </w:tcPr>
          <w:p w14:paraId="0F824A7A" w14:textId="77777777" w:rsidR="004D419C" w:rsidRPr="00176329" w:rsidRDefault="004D419C" w:rsidP="00115656">
            <w:pPr>
              <w:rPr>
                <w:rFonts w:ascii="Arial" w:hAnsi="Arial" w:cs="Arial"/>
                <w:color w:val="000000" w:themeColor="text1"/>
                <w:sz w:val="18"/>
                <w:szCs w:val="18"/>
              </w:rPr>
            </w:pPr>
            <w:r w:rsidRPr="00176329">
              <w:rPr>
                <w:rFonts w:ascii="Arial" w:hAnsi="Arial" w:cs="Arial"/>
                <w:color w:val="000000" w:themeColor="text1"/>
                <w:sz w:val="18"/>
                <w:szCs w:val="18"/>
              </w:rPr>
              <w:t>Mometasone</w:t>
            </w:r>
          </w:p>
        </w:tc>
        <w:tc>
          <w:tcPr>
            <w:tcW w:w="971" w:type="pct"/>
            <w:shd w:val="clear" w:color="auto" w:fill="auto"/>
            <w:tcMar>
              <w:top w:w="28" w:type="dxa"/>
              <w:bottom w:w="28" w:type="dxa"/>
            </w:tcMar>
          </w:tcPr>
          <w:p w14:paraId="146FDB2D" w14:textId="77777777" w:rsidR="004D419C" w:rsidRPr="00176329" w:rsidRDefault="004D419C" w:rsidP="00115656">
            <w:pPr>
              <w:rPr>
                <w:rFonts w:ascii="Arial" w:hAnsi="Arial" w:cs="Arial"/>
                <w:color w:val="000000" w:themeColor="text1"/>
                <w:sz w:val="18"/>
                <w:szCs w:val="18"/>
              </w:rPr>
            </w:pPr>
            <w:r w:rsidRPr="00176329">
              <w:rPr>
                <w:rFonts w:ascii="Arial" w:hAnsi="Arial" w:cs="Arial"/>
                <w:color w:val="000000" w:themeColor="text1"/>
                <w:sz w:val="18"/>
                <w:szCs w:val="18"/>
              </w:rPr>
              <w:t>Cream containing mometasone furoate 1 mg per g, 15 g</w:t>
            </w:r>
          </w:p>
        </w:tc>
        <w:tc>
          <w:tcPr>
            <w:tcW w:w="737" w:type="pct"/>
            <w:shd w:val="clear" w:color="auto" w:fill="auto"/>
            <w:tcMar>
              <w:top w:w="28" w:type="dxa"/>
              <w:bottom w:w="28" w:type="dxa"/>
            </w:tcMar>
          </w:tcPr>
          <w:p w14:paraId="2238114F" w14:textId="77777777" w:rsidR="004D419C" w:rsidRPr="00176329" w:rsidRDefault="004D419C" w:rsidP="00115656">
            <w:pPr>
              <w:rPr>
                <w:rFonts w:ascii="Arial" w:hAnsi="Arial" w:cs="Arial"/>
                <w:color w:val="000000" w:themeColor="text1"/>
                <w:sz w:val="18"/>
                <w:szCs w:val="18"/>
              </w:rPr>
            </w:pPr>
            <w:r w:rsidRPr="00176329">
              <w:rPr>
                <w:rFonts w:ascii="Arial" w:hAnsi="Arial" w:cs="Arial"/>
                <w:color w:val="000000" w:themeColor="text1"/>
                <w:sz w:val="18"/>
                <w:szCs w:val="18"/>
              </w:rPr>
              <w:t>Application</w:t>
            </w:r>
          </w:p>
        </w:tc>
        <w:tc>
          <w:tcPr>
            <w:tcW w:w="730" w:type="pct"/>
            <w:shd w:val="clear" w:color="auto" w:fill="auto"/>
            <w:tcMar>
              <w:top w:w="28" w:type="dxa"/>
              <w:bottom w:w="28" w:type="dxa"/>
            </w:tcMar>
          </w:tcPr>
          <w:p w14:paraId="5BFCD3DF" w14:textId="77777777" w:rsidR="004D419C" w:rsidRPr="00176329" w:rsidRDefault="004D419C" w:rsidP="00115656">
            <w:pPr>
              <w:rPr>
                <w:rFonts w:ascii="Arial" w:hAnsi="Arial" w:cs="Arial"/>
                <w:color w:val="000000" w:themeColor="text1"/>
                <w:sz w:val="18"/>
                <w:szCs w:val="18"/>
              </w:rPr>
            </w:pPr>
            <w:proofErr w:type="spellStart"/>
            <w:r w:rsidRPr="00176329">
              <w:rPr>
                <w:rFonts w:ascii="Arial" w:hAnsi="Arial" w:cs="Arial"/>
                <w:color w:val="000000" w:themeColor="text1"/>
                <w:sz w:val="18"/>
                <w:szCs w:val="18"/>
              </w:rPr>
              <w:t>Elocon</w:t>
            </w:r>
            <w:proofErr w:type="spellEnd"/>
            <w:r w:rsidRPr="00176329">
              <w:rPr>
                <w:rFonts w:ascii="Arial" w:hAnsi="Arial" w:cs="Arial"/>
                <w:color w:val="000000" w:themeColor="text1"/>
                <w:sz w:val="18"/>
                <w:szCs w:val="18"/>
              </w:rPr>
              <w:t xml:space="preserve"> Alcohol Free</w:t>
            </w:r>
          </w:p>
        </w:tc>
        <w:tc>
          <w:tcPr>
            <w:tcW w:w="502" w:type="pct"/>
            <w:shd w:val="clear" w:color="auto" w:fill="auto"/>
            <w:tcMar>
              <w:top w:w="28" w:type="dxa"/>
              <w:bottom w:w="28" w:type="dxa"/>
            </w:tcMar>
          </w:tcPr>
          <w:p w14:paraId="0D58F97E" w14:textId="77777777" w:rsidR="004D419C" w:rsidRPr="00176329" w:rsidRDefault="004D419C" w:rsidP="00115656">
            <w:pPr>
              <w:jc w:val="right"/>
              <w:rPr>
                <w:rFonts w:ascii="Arial" w:hAnsi="Arial" w:cs="Arial"/>
                <w:color w:val="000000" w:themeColor="text1"/>
                <w:sz w:val="18"/>
                <w:szCs w:val="18"/>
              </w:rPr>
            </w:pPr>
            <w:r w:rsidRPr="00176329">
              <w:rPr>
                <w:rFonts w:ascii="Arial" w:hAnsi="Arial" w:cs="Arial"/>
                <w:color w:val="000000" w:themeColor="text1"/>
                <w:sz w:val="18"/>
                <w:szCs w:val="18"/>
              </w:rPr>
              <w:t>1</w:t>
            </w:r>
          </w:p>
        </w:tc>
        <w:tc>
          <w:tcPr>
            <w:tcW w:w="614" w:type="pct"/>
            <w:shd w:val="clear" w:color="auto" w:fill="auto"/>
            <w:tcMar>
              <w:top w:w="28" w:type="dxa"/>
              <w:bottom w:w="28" w:type="dxa"/>
            </w:tcMar>
          </w:tcPr>
          <w:p w14:paraId="29680455" w14:textId="77777777" w:rsidR="004D419C" w:rsidRPr="00176329" w:rsidRDefault="004D419C" w:rsidP="00115656">
            <w:pPr>
              <w:jc w:val="right"/>
              <w:rPr>
                <w:rFonts w:ascii="Arial" w:hAnsi="Arial" w:cs="Arial"/>
                <w:color w:val="000000" w:themeColor="text1"/>
                <w:sz w:val="18"/>
                <w:szCs w:val="18"/>
              </w:rPr>
            </w:pPr>
            <w:r w:rsidRPr="00176329">
              <w:rPr>
                <w:rFonts w:ascii="Arial" w:hAnsi="Arial" w:cs="Arial"/>
                <w:color w:val="000000" w:themeColor="text1"/>
                <w:sz w:val="18"/>
                <w:szCs w:val="18"/>
              </w:rPr>
              <w:t>3.50</w:t>
            </w:r>
          </w:p>
        </w:tc>
        <w:tc>
          <w:tcPr>
            <w:tcW w:w="475" w:type="pct"/>
            <w:shd w:val="clear" w:color="auto" w:fill="auto"/>
            <w:tcMar>
              <w:top w:w="28" w:type="dxa"/>
              <w:bottom w:w="28" w:type="dxa"/>
            </w:tcMar>
          </w:tcPr>
          <w:p w14:paraId="167AF524" w14:textId="77777777" w:rsidR="004D419C" w:rsidRPr="00176329" w:rsidRDefault="004D419C" w:rsidP="00115656">
            <w:pPr>
              <w:jc w:val="right"/>
              <w:rPr>
                <w:rFonts w:ascii="Arial" w:hAnsi="Arial" w:cs="Arial"/>
                <w:color w:val="000000" w:themeColor="text1"/>
                <w:sz w:val="18"/>
                <w:szCs w:val="18"/>
              </w:rPr>
            </w:pPr>
            <w:r w:rsidRPr="00176329">
              <w:rPr>
                <w:rFonts w:ascii="Arial" w:hAnsi="Arial" w:cs="Arial"/>
                <w:color w:val="000000" w:themeColor="text1"/>
                <w:sz w:val="18"/>
                <w:szCs w:val="18"/>
              </w:rPr>
              <w:t>6.78</w:t>
            </w:r>
          </w:p>
        </w:tc>
      </w:tr>
      <w:tr w:rsidR="004D419C" w:rsidRPr="00176329" w14:paraId="5DCA6801" w14:textId="77777777" w:rsidTr="00115656">
        <w:trPr>
          <w:cantSplit/>
          <w:trHeight w:val="67"/>
        </w:trPr>
        <w:tc>
          <w:tcPr>
            <w:tcW w:w="970" w:type="pct"/>
            <w:shd w:val="clear" w:color="auto" w:fill="auto"/>
            <w:tcMar>
              <w:top w:w="28" w:type="dxa"/>
              <w:bottom w:w="28" w:type="dxa"/>
            </w:tcMar>
          </w:tcPr>
          <w:p w14:paraId="5B6AAED5" w14:textId="77777777" w:rsidR="004D419C" w:rsidRPr="00176329" w:rsidRDefault="004D419C" w:rsidP="00115656">
            <w:pPr>
              <w:rPr>
                <w:rFonts w:ascii="Arial" w:hAnsi="Arial" w:cs="Arial"/>
                <w:color w:val="000000" w:themeColor="text1"/>
                <w:sz w:val="18"/>
                <w:szCs w:val="18"/>
              </w:rPr>
            </w:pPr>
          </w:p>
        </w:tc>
        <w:tc>
          <w:tcPr>
            <w:tcW w:w="971" w:type="pct"/>
            <w:shd w:val="clear" w:color="auto" w:fill="auto"/>
            <w:tcMar>
              <w:top w:w="28" w:type="dxa"/>
              <w:bottom w:w="28" w:type="dxa"/>
            </w:tcMar>
          </w:tcPr>
          <w:p w14:paraId="26C1F6CD" w14:textId="77777777" w:rsidR="004D419C" w:rsidRPr="00176329" w:rsidRDefault="004D419C" w:rsidP="00115656">
            <w:pPr>
              <w:rPr>
                <w:rFonts w:ascii="Arial" w:hAnsi="Arial" w:cs="Arial"/>
                <w:color w:val="000000" w:themeColor="text1"/>
                <w:sz w:val="18"/>
                <w:szCs w:val="18"/>
              </w:rPr>
            </w:pPr>
            <w:r w:rsidRPr="00176329">
              <w:rPr>
                <w:rFonts w:ascii="Arial" w:hAnsi="Arial" w:cs="Arial"/>
                <w:color w:val="000000" w:themeColor="text1"/>
                <w:sz w:val="18"/>
                <w:szCs w:val="18"/>
              </w:rPr>
              <w:t>Lotion containing mometasone furoate 1 mg per g, 30 mL</w:t>
            </w:r>
          </w:p>
        </w:tc>
        <w:tc>
          <w:tcPr>
            <w:tcW w:w="737" w:type="pct"/>
            <w:shd w:val="clear" w:color="auto" w:fill="auto"/>
            <w:tcMar>
              <w:top w:w="28" w:type="dxa"/>
              <w:bottom w:w="28" w:type="dxa"/>
            </w:tcMar>
          </w:tcPr>
          <w:p w14:paraId="7A25CCA5" w14:textId="77777777" w:rsidR="004D419C" w:rsidRPr="00176329" w:rsidRDefault="004D419C" w:rsidP="00115656">
            <w:pPr>
              <w:rPr>
                <w:rFonts w:ascii="Arial" w:hAnsi="Arial" w:cs="Arial"/>
                <w:color w:val="000000" w:themeColor="text1"/>
                <w:sz w:val="18"/>
                <w:szCs w:val="18"/>
              </w:rPr>
            </w:pPr>
            <w:r w:rsidRPr="00176329">
              <w:rPr>
                <w:rFonts w:ascii="Arial" w:hAnsi="Arial" w:cs="Arial"/>
                <w:color w:val="000000" w:themeColor="text1"/>
                <w:sz w:val="18"/>
                <w:szCs w:val="18"/>
              </w:rPr>
              <w:t>Application</w:t>
            </w:r>
          </w:p>
        </w:tc>
        <w:tc>
          <w:tcPr>
            <w:tcW w:w="730" w:type="pct"/>
            <w:shd w:val="clear" w:color="auto" w:fill="auto"/>
            <w:tcMar>
              <w:top w:w="28" w:type="dxa"/>
              <w:bottom w:w="28" w:type="dxa"/>
            </w:tcMar>
          </w:tcPr>
          <w:p w14:paraId="1728BC4C" w14:textId="77777777" w:rsidR="004D419C" w:rsidRPr="00176329" w:rsidRDefault="004D419C" w:rsidP="00115656">
            <w:pPr>
              <w:rPr>
                <w:rFonts w:ascii="Arial" w:hAnsi="Arial" w:cs="Arial"/>
                <w:color w:val="000000" w:themeColor="text1"/>
                <w:sz w:val="18"/>
                <w:szCs w:val="18"/>
              </w:rPr>
            </w:pPr>
            <w:proofErr w:type="spellStart"/>
            <w:r w:rsidRPr="00176329">
              <w:rPr>
                <w:rFonts w:ascii="Arial" w:hAnsi="Arial" w:cs="Arial"/>
                <w:color w:val="000000" w:themeColor="text1"/>
                <w:sz w:val="18"/>
                <w:szCs w:val="18"/>
              </w:rPr>
              <w:t>Elocon</w:t>
            </w:r>
            <w:proofErr w:type="spellEnd"/>
          </w:p>
        </w:tc>
        <w:tc>
          <w:tcPr>
            <w:tcW w:w="502" w:type="pct"/>
            <w:shd w:val="clear" w:color="auto" w:fill="auto"/>
            <w:tcMar>
              <w:top w:w="28" w:type="dxa"/>
              <w:bottom w:w="28" w:type="dxa"/>
            </w:tcMar>
          </w:tcPr>
          <w:p w14:paraId="10CC67E2" w14:textId="77777777" w:rsidR="004D419C" w:rsidRPr="00176329" w:rsidRDefault="004D419C" w:rsidP="00115656">
            <w:pPr>
              <w:jc w:val="right"/>
              <w:rPr>
                <w:rFonts w:ascii="Arial" w:hAnsi="Arial" w:cs="Arial"/>
                <w:color w:val="000000" w:themeColor="text1"/>
                <w:sz w:val="18"/>
                <w:szCs w:val="18"/>
              </w:rPr>
            </w:pPr>
            <w:r w:rsidRPr="00176329">
              <w:rPr>
                <w:rFonts w:ascii="Arial" w:hAnsi="Arial" w:cs="Arial"/>
                <w:color w:val="000000" w:themeColor="text1"/>
                <w:sz w:val="18"/>
                <w:szCs w:val="18"/>
              </w:rPr>
              <w:t>1</w:t>
            </w:r>
          </w:p>
        </w:tc>
        <w:tc>
          <w:tcPr>
            <w:tcW w:w="614" w:type="pct"/>
            <w:shd w:val="clear" w:color="auto" w:fill="auto"/>
            <w:tcMar>
              <w:top w:w="28" w:type="dxa"/>
              <w:bottom w:w="28" w:type="dxa"/>
            </w:tcMar>
          </w:tcPr>
          <w:p w14:paraId="0CBA0C64" w14:textId="77777777" w:rsidR="004D419C" w:rsidRPr="00176329" w:rsidRDefault="004D419C" w:rsidP="00115656">
            <w:pPr>
              <w:jc w:val="right"/>
              <w:rPr>
                <w:rFonts w:ascii="Arial" w:hAnsi="Arial" w:cs="Arial"/>
                <w:color w:val="000000" w:themeColor="text1"/>
                <w:sz w:val="18"/>
                <w:szCs w:val="18"/>
              </w:rPr>
            </w:pPr>
            <w:r w:rsidRPr="00176329">
              <w:rPr>
                <w:rFonts w:ascii="Arial" w:hAnsi="Arial" w:cs="Arial"/>
                <w:color w:val="000000" w:themeColor="text1"/>
                <w:sz w:val="18"/>
                <w:szCs w:val="18"/>
              </w:rPr>
              <w:t>4.86</w:t>
            </w:r>
          </w:p>
        </w:tc>
        <w:tc>
          <w:tcPr>
            <w:tcW w:w="475" w:type="pct"/>
            <w:shd w:val="clear" w:color="auto" w:fill="auto"/>
            <w:tcMar>
              <w:top w:w="28" w:type="dxa"/>
              <w:bottom w:w="28" w:type="dxa"/>
            </w:tcMar>
          </w:tcPr>
          <w:p w14:paraId="587A1026" w14:textId="46D69289" w:rsidR="004D419C" w:rsidRPr="00176329" w:rsidRDefault="007E67AD" w:rsidP="00115656">
            <w:pPr>
              <w:jc w:val="right"/>
              <w:rPr>
                <w:rFonts w:ascii="Arial" w:hAnsi="Arial" w:cs="Arial"/>
                <w:color w:val="000000" w:themeColor="text1"/>
                <w:sz w:val="18"/>
                <w:szCs w:val="18"/>
              </w:rPr>
            </w:pPr>
            <w:r w:rsidRPr="00176329">
              <w:rPr>
                <w:rFonts w:ascii="Arial" w:hAnsi="Arial" w:cs="Arial"/>
                <w:color w:val="000000" w:themeColor="text1"/>
                <w:sz w:val="18"/>
                <w:szCs w:val="18"/>
              </w:rPr>
              <w:t>9.05</w:t>
            </w:r>
          </w:p>
        </w:tc>
      </w:tr>
      <w:tr w:rsidR="004D419C" w:rsidRPr="00176329" w14:paraId="32DEBBD6" w14:textId="77777777" w:rsidTr="00115656">
        <w:trPr>
          <w:trHeight w:val="67"/>
        </w:trPr>
        <w:tc>
          <w:tcPr>
            <w:tcW w:w="970" w:type="pct"/>
            <w:shd w:val="clear" w:color="auto" w:fill="auto"/>
            <w:tcMar>
              <w:top w:w="28" w:type="dxa"/>
              <w:bottom w:w="28" w:type="dxa"/>
            </w:tcMar>
          </w:tcPr>
          <w:p w14:paraId="3904E546" w14:textId="77777777" w:rsidR="004D419C" w:rsidRPr="00176329" w:rsidRDefault="004D419C" w:rsidP="00115656">
            <w:pPr>
              <w:rPr>
                <w:rFonts w:ascii="Arial" w:hAnsi="Arial" w:cs="Arial"/>
                <w:color w:val="000000" w:themeColor="text1"/>
                <w:sz w:val="18"/>
                <w:szCs w:val="18"/>
              </w:rPr>
            </w:pPr>
          </w:p>
        </w:tc>
        <w:tc>
          <w:tcPr>
            <w:tcW w:w="971" w:type="pct"/>
            <w:shd w:val="clear" w:color="auto" w:fill="auto"/>
            <w:tcMar>
              <w:top w:w="28" w:type="dxa"/>
              <w:bottom w:w="28" w:type="dxa"/>
            </w:tcMar>
          </w:tcPr>
          <w:p w14:paraId="0BDC9263" w14:textId="77777777" w:rsidR="004D419C" w:rsidRPr="00176329" w:rsidRDefault="004D419C" w:rsidP="00115656">
            <w:pPr>
              <w:rPr>
                <w:rFonts w:ascii="Arial" w:hAnsi="Arial" w:cs="Arial"/>
                <w:color w:val="000000" w:themeColor="text1"/>
                <w:sz w:val="18"/>
                <w:szCs w:val="18"/>
              </w:rPr>
            </w:pPr>
            <w:r w:rsidRPr="00176329">
              <w:rPr>
                <w:rFonts w:ascii="Arial" w:hAnsi="Arial" w:cs="Arial"/>
                <w:color w:val="000000" w:themeColor="text1"/>
                <w:sz w:val="18"/>
                <w:szCs w:val="18"/>
              </w:rPr>
              <w:t>Ointment containing mometasone furoate 1 mg per g, 15 g</w:t>
            </w:r>
          </w:p>
        </w:tc>
        <w:tc>
          <w:tcPr>
            <w:tcW w:w="737" w:type="pct"/>
            <w:shd w:val="clear" w:color="auto" w:fill="auto"/>
            <w:tcMar>
              <w:top w:w="28" w:type="dxa"/>
              <w:bottom w:w="28" w:type="dxa"/>
            </w:tcMar>
          </w:tcPr>
          <w:p w14:paraId="27E89F48" w14:textId="77777777" w:rsidR="004D419C" w:rsidRPr="00176329" w:rsidRDefault="004D419C" w:rsidP="00115656">
            <w:pPr>
              <w:rPr>
                <w:rFonts w:ascii="Arial" w:hAnsi="Arial" w:cs="Arial"/>
                <w:color w:val="000000" w:themeColor="text1"/>
                <w:sz w:val="18"/>
                <w:szCs w:val="18"/>
              </w:rPr>
            </w:pPr>
            <w:r w:rsidRPr="00176329">
              <w:rPr>
                <w:rFonts w:ascii="Arial" w:hAnsi="Arial" w:cs="Arial"/>
                <w:color w:val="000000" w:themeColor="text1"/>
                <w:sz w:val="18"/>
                <w:szCs w:val="18"/>
              </w:rPr>
              <w:t>Application</w:t>
            </w:r>
          </w:p>
        </w:tc>
        <w:tc>
          <w:tcPr>
            <w:tcW w:w="730" w:type="pct"/>
            <w:shd w:val="clear" w:color="auto" w:fill="auto"/>
            <w:tcMar>
              <w:top w:w="28" w:type="dxa"/>
              <w:bottom w:w="28" w:type="dxa"/>
            </w:tcMar>
          </w:tcPr>
          <w:p w14:paraId="2233534B" w14:textId="77777777" w:rsidR="004D419C" w:rsidRPr="00176329" w:rsidRDefault="004D419C" w:rsidP="00115656">
            <w:pPr>
              <w:rPr>
                <w:rFonts w:ascii="Arial" w:hAnsi="Arial" w:cs="Arial"/>
                <w:color w:val="000000" w:themeColor="text1"/>
                <w:sz w:val="18"/>
                <w:szCs w:val="18"/>
              </w:rPr>
            </w:pPr>
            <w:proofErr w:type="spellStart"/>
            <w:r w:rsidRPr="00176329">
              <w:rPr>
                <w:rFonts w:ascii="Arial" w:hAnsi="Arial" w:cs="Arial"/>
                <w:color w:val="000000" w:themeColor="text1"/>
                <w:sz w:val="18"/>
                <w:szCs w:val="18"/>
              </w:rPr>
              <w:t>Elocon</w:t>
            </w:r>
            <w:proofErr w:type="spellEnd"/>
          </w:p>
        </w:tc>
        <w:tc>
          <w:tcPr>
            <w:tcW w:w="502" w:type="pct"/>
            <w:shd w:val="clear" w:color="auto" w:fill="auto"/>
            <w:tcMar>
              <w:top w:w="28" w:type="dxa"/>
              <w:bottom w:w="28" w:type="dxa"/>
            </w:tcMar>
          </w:tcPr>
          <w:p w14:paraId="260F1853" w14:textId="77777777" w:rsidR="004D419C" w:rsidRPr="00176329" w:rsidRDefault="004D419C" w:rsidP="00115656">
            <w:pPr>
              <w:jc w:val="right"/>
              <w:rPr>
                <w:rFonts w:ascii="Arial" w:hAnsi="Arial" w:cs="Arial"/>
                <w:color w:val="000000" w:themeColor="text1"/>
                <w:sz w:val="18"/>
                <w:szCs w:val="18"/>
              </w:rPr>
            </w:pPr>
            <w:r w:rsidRPr="00176329">
              <w:rPr>
                <w:rFonts w:ascii="Arial" w:hAnsi="Arial" w:cs="Arial"/>
                <w:color w:val="000000" w:themeColor="text1"/>
                <w:sz w:val="18"/>
                <w:szCs w:val="18"/>
              </w:rPr>
              <w:t>1</w:t>
            </w:r>
          </w:p>
        </w:tc>
        <w:tc>
          <w:tcPr>
            <w:tcW w:w="614" w:type="pct"/>
            <w:shd w:val="clear" w:color="auto" w:fill="auto"/>
            <w:tcMar>
              <w:top w:w="28" w:type="dxa"/>
              <w:bottom w:w="28" w:type="dxa"/>
            </w:tcMar>
          </w:tcPr>
          <w:p w14:paraId="2C24E4D9" w14:textId="77777777" w:rsidR="004D419C" w:rsidRPr="00176329" w:rsidRDefault="004D419C" w:rsidP="00115656">
            <w:pPr>
              <w:jc w:val="right"/>
              <w:rPr>
                <w:rFonts w:ascii="Arial" w:hAnsi="Arial" w:cs="Arial"/>
                <w:color w:val="000000" w:themeColor="text1"/>
                <w:sz w:val="18"/>
                <w:szCs w:val="18"/>
              </w:rPr>
            </w:pPr>
            <w:r w:rsidRPr="00176329">
              <w:rPr>
                <w:rFonts w:ascii="Arial" w:hAnsi="Arial" w:cs="Arial"/>
                <w:color w:val="000000" w:themeColor="text1"/>
                <w:sz w:val="18"/>
                <w:szCs w:val="18"/>
              </w:rPr>
              <w:t>3.50</w:t>
            </w:r>
          </w:p>
        </w:tc>
        <w:tc>
          <w:tcPr>
            <w:tcW w:w="475" w:type="pct"/>
            <w:shd w:val="clear" w:color="auto" w:fill="auto"/>
            <w:tcMar>
              <w:top w:w="28" w:type="dxa"/>
              <w:bottom w:w="28" w:type="dxa"/>
            </w:tcMar>
          </w:tcPr>
          <w:p w14:paraId="1E6C1141" w14:textId="77777777" w:rsidR="004D419C" w:rsidRPr="00176329" w:rsidRDefault="004D419C" w:rsidP="00115656">
            <w:pPr>
              <w:jc w:val="right"/>
              <w:rPr>
                <w:rFonts w:ascii="Arial" w:hAnsi="Arial" w:cs="Arial"/>
                <w:color w:val="000000" w:themeColor="text1"/>
                <w:sz w:val="18"/>
                <w:szCs w:val="18"/>
              </w:rPr>
            </w:pPr>
            <w:r w:rsidRPr="00176329">
              <w:rPr>
                <w:rFonts w:ascii="Arial" w:hAnsi="Arial" w:cs="Arial"/>
                <w:color w:val="000000" w:themeColor="text1"/>
                <w:sz w:val="18"/>
                <w:szCs w:val="18"/>
              </w:rPr>
              <w:t>6.78</w:t>
            </w:r>
          </w:p>
        </w:tc>
      </w:tr>
    </w:tbl>
    <w:p w14:paraId="2D88B031" w14:textId="77777777" w:rsidR="005C6592" w:rsidRPr="00176329" w:rsidRDefault="005C6592" w:rsidP="005C6592">
      <w:pPr>
        <w:rPr>
          <w:lang w:eastAsia="en-AU"/>
        </w:rPr>
      </w:pPr>
    </w:p>
    <w:p w14:paraId="36C57786" w14:textId="77777777" w:rsidR="004D419C" w:rsidRPr="00176329" w:rsidRDefault="004D419C">
      <w:pPr>
        <w:sectPr w:rsidR="004D419C" w:rsidRPr="00176329" w:rsidSect="00A8797F">
          <w:footerReference w:type="default" r:id="rId18"/>
          <w:pgSz w:w="16838" w:h="11906" w:orient="landscape"/>
          <w:pgMar w:top="1440" w:right="1440" w:bottom="1440" w:left="1440" w:header="708" w:footer="708" w:gutter="0"/>
          <w:cols w:space="708"/>
          <w:docGrid w:linePitch="360"/>
        </w:sectPr>
      </w:pPr>
    </w:p>
    <w:p w14:paraId="3EFF8E7E" w14:textId="09FC868B" w:rsidR="00E779D2" w:rsidRPr="00176329" w:rsidRDefault="00E779D2" w:rsidP="00E779D2">
      <w:pPr>
        <w:pStyle w:val="ItemHead"/>
        <w:numPr>
          <w:ilvl w:val="0"/>
          <w:numId w:val="1"/>
        </w:numPr>
      </w:pPr>
      <w:r w:rsidRPr="00176329">
        <w:lastRenderedPageBreak/>
        <w:t>Schedule 1 – entry for Pregabalin</w:t>
      </w:r>
    </w:p>
    <w:p w14:paraId="2B4D2306" w14:textId="775F63DA" w:rsidR="00926AEA" w:rsidRPr="00176329" w:rsidRDefault="00926AEA" w:rsidP="00926AEA">
      <w:pPr>
        <w:ind w:left="1068"/>
        <w:rPr>
          <w:lang w:eastAsia="en-AU"/>
        </w:rPr>
      </w:pPr>
      <w:r w:rsidRPr="00176329">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B23CCA" w:rsidRPr="00176329" w:rsidDel="004B0E43" w14:paraId="4913925F" w14:textId="77777777" w:rsidTr="00926AEA">
        <w:trPr>
          <w:trHeight w:val="67"/>
        </w:trPr>
        <w:tc>
          <w:tcPr>
            <w:tcW w:w="970" w:type="pct"/>
            <w:shd w:val="clear" w:color="auto" w:fill="auto"/>
            <w:tcMar>
              <w:top w:w="28" w:type="dxa"/>
              <w:bottom w:w="28" w:type="dxa"/>
            </w:tcMar>
          </w:tcPr>
          <w:p w14:paraId="0285B555" w14:textId="2B1F4BB0" w:rsidR="00B23CCA" w:rsidRPr="00176329" w:rsidDel="004B0E43" w:rsidRDefault="00B23CCA" w:rsidP="00B23CCA">
            <w:pPr>
              <w:rPr>
                <w:rFonts w:ascii="Arial" w:hAnsi="Arial" w:cs="Arial"/>
                <w:color w:val="000000" w:themeColor="text1"/>
                <w:sz w:val="18"/>
                <w:szCs w:val="18"/>
              </w:rPr>
            </w:pPr>
            <w:r w:rsidRPr="00176329">
              <w:rPr>
                <w:rFonts w:ascii="Arial" w:hAnsi="Arial" w:cs="Arial"/>
                <w:color w:val="000000" w:themeColor="text1"/>
                <w:sz w:val="18"/>
                <w:szCs w:val="18"/>
              </w:rPr>
              <w:t>Pregabalin</w:t>
            </w:r>
          </w:p>
        </w:tc>
        <w:tc>
          <w:tcPr>
            <w:tcW w:w="971" w:type="pct"/>
            <w:shd w:val="clear" w:color="auto" w:fill="auto"/>
            <w:tcMar>
              <w:top w:w="28" w:type="dxa"/>
              <w:bottom w:w="28" w:type="dxa"/>
            </w:tcMar>
          </w:tcPr>
          <w:p w14:paraId="5E8A2D4F" w14:textId="1F5B022F" w:rsidR="00B23CCA" w:rsidRPr="00176329" w:rsidDel="004B0E43" w:rsidRDefault="00B23CCA" w:rsidP="00B23CCA">
            <w:pPr>
              <w:rPr>
                <w:rFonts w:ascii="Arial" w:hAnsi="Arial" w:cs="Arial"/>
                <w:color w:val="000000" w:themeColor="text1"/>
                <w:sz w:val="18"/>
                <w:szCs w:val="18"/>
              </w:rPr>
            </w:pPr>
            <w:r w:rsidRPr="00176329">
              <w:rPr>
                <w:rFonts w:ascii="Arial" w:hAnsi="Arial" w:cs="Arial"/>
                <w:color w:val="000000" w:themeColor="text1"/>
                <w:sz w:val="18"/>
                <w:szCs w:val="18"/>
              </w:rPr>
              <w:t>Capsule 25 mg</w:t>
            </w:r>
          </w:p>
        </w:tc>
        <w:tc>
          <w:tcPr>
            <w:tcW w:w="737" w:type="pct"/>
            <w:shd w:val="clear" w:color="auto" w:fill="auto"/>
            <w:tcMar>
              <w:top w:w="28" w:type="dxa"/>
              <w:bottom w:w="28" w:type="dxa"/>
            </w:tcMar>
          </w:tcPr>
          <w:p w14:paraId="75F908B7" w14:textId="323675EA" w:rsidR="00B23CCA" w:rsidRPr="00176329" w:rsidDel="004B0E43" w:rsidRDefault="00B23CCA" w:rsidP="00B23CCA">
            <w:pPr>
              <w:rPr>
                <w:rFonts w:ascii="Arial" w:hAnsi="Arial" w:cs="Arial"/>
                <w:color w:val="000000"/>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6DD03D3A" w14:textId="55C0C231" w:rsidR="00B23CCA" w:rsidRPr="00176329" w:rsidDel="004B0E43" w:rsidRDefault="00B23CCA" w:rsidP="00B23CCA">
            <w:pPr>
              <w:rPr>
                <w:rFonts w:ascii="Arial" w:hAnsi="Arial" w:cs="Arial"/>
                <w:color w:val="000000" w:themeColor="text1"/>
                <w:sz w:val="18"/>
                <w:szCs w:val="18"/>
              </w:rPr>
            </w:pPr>
            <w:r w:rsidRPr="00176329">
              <w:rPr>
                <w:rFonts w:ascii="Arial" w:hAnsi="Arial" w:cs="Arial"/>
                <w:bCs/>
                <w:color w:val="000000" w:themeColor="text1"/>
                <w:sz w:val="18"/>
                <w:szCs w:val="18"/>
              </w:rPr>
              <w:t>Lyrica</w:t>
            </w:r>
          </w:p>
        </w:tc>
        <w:tc>
          <w:tcPr>
            <w:tcW w:w="502" w:type="pct"/>
            <w:shd w:val="clear" w:color="auto" w:fill="auto"/>
            <w:tcMar>
              <w:top w:w="28" w:type="dxa"/>
              <w:bottom w:w="28" w:type="dxa"/>
            </w:tcMar>
          </w:tcPr>
          <w:p w14:paraId="68C9D7DF" w14:textId="2CC50ABA" w:rsidR="00B23CCA" w:rsidRPr="00176329" w:rsidDel="004B0E43" w:rsidRDefault="00B23CCA" w:rsidP="00B23CCA">
            <w:pPr>
              <w:jc w:val="right"/>
              <w:rPr>
                <w:rFonts w:ascii="Arial" w:hAnsi="Arial" w:cs="Arial"/>
                <w:color w:val="000000"/>
                <w:sz w:val="18"/>
                <w:szCs w:val="18"/>
              </w:rPr>
            </w:pPr>
            <w:r w:rsidRPr="00176329">
              <w:rPr>
                <w:rFonts w:ascii="Arial" w:hAnsi="Arial" w:cs="Arial"/>
                <w:color w:val="000000"/>
                <w:sz w:val="18"/>
                <w:szCs w:val="18"/>
              </w:rPr>
              <w:t>56</w:t>
            </w:r>
          </w:p>
        </w:tc>
        <w:tc>
          <w:tcPr>
            <w:tcW w:w="614" w:type="pct"/>
            <w:shd w:val="clear" w:color="auto" w:fill="auto"/>
            <w:tcMar>
              <w:top w:w="28" w:type="dxa"/>
              <w:bottom w:w="28" w:type="dxa"/>
            </w:tcMar>
          </w:tcPr>
          <w:p w14:paraId="226B8551" w14:textId="5DA7E5FC" w:rsidR="00B23CCA" w:rsidRPr="00176329" w:rsidDel="004B0E43"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3.73</w:t>
            </w:r>
          </w:p>
        </w:tc>
        <w:tc>
          <w:tcPr>
            <w:tcW w:w="475" w:type="pct"/>
            <w:shd w:val="clear" w:color="auto" w:fill="auto"/>
            <w:tcMar>
              <w:top w:w="28" w:type="dxa"/>
              <w:bottom w:w="28" w:type="dxa"/>
            </w:tcMar>
          </w:tcPr>
          <w:p w14:paraId="11E63F35" w14:textId="53534CBD" w:rsidR="00B23CCA" w:rsidRPr="00176329" w:rsidDel="004B0E43"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5.71</w:t>
            </w:r>
          </w:p>
        </w:tc>
      </w:tr>
      <w:tr w:rsidR="00B23CCA" w:rsidRPr="00176329" w:rsidDel="004B0E43" w14:paraId="39AFB09A" w14:textId="77777777" w:rsidTr="00926AEA">
        <w:trPr>
          <w:trHeight w:val="67"/>
        </w:trPr>
        <w:tc>
          <w:tcPr>
            <w:tcW w:w="970" w:type="pct"/>
            <w:shd w:val="clear" w:color="auto" w:fill="auto"/>
            <w:tcMar>
              <w:top w:w="28" w:type="dxa"/>
              <w:bottom w:w="28" w:type="dxa"/>
            </w:tcMar>
          </w:tcPr>
          <w:p w14:paraId="0EE3103F" w14:textId="77777777" w:rsidR="00B23CCA" w:rsidRPr="00176329" w:rsidDel="004B0E43" w:rsidRDefault="00B23CCA" w:rsidP="00B23CCA">
            <w:pPr>
              <w:rPr>
                <w:rFonts w:ascii="Arial" w:hAnsi="Arial" w:cs="Arial"/>
                <w:color w:val="000000" w:themeColor="text1"/>
                <w:sz w:val="18"/>
                <w:szCs w:val="18"/>
              </w:rPr>
            </w:pPr>
          </w:p>
        </w:tc>
        <w:tc>
          <w:tcPr>
            <w:tcW w:w="971" w:type="pct"/>
            <w:shd w:val="clear" w:color="auto" w:fill="auto"/>
            <w:tcMar>
              <w:top w:w="28" w:type="dxa"/>
              <w:bottom w:w="28" w:type="dxa"/>
            </w:tcMar>
          </w:tcPr>
          <w:p w14:paraId="37F2EA2C" w14:textId="5D4E2968" w:rsidR="00B23CCA" w:rsidRPr="00176329" w:rsidDel="004B0E43" w:rsidRDefault="00B23CCA" w:rsidP="00B23CCA">
            <w:pPr>
              <w:rPr>
                <w:rFonts w:ascii="Arial" w:hAnsi="Arial" w:cs="Arial"/>
                <w:color w:val="000000" w:themeColor="text1"/>
                <w:sz w:val="18"/>
                <w:szCs w:val="18"/>
              </w:rPr>
            </w:pPr>
            <w:r w:rsidRPr="00176329">
              <w:rPr>
                <w:rFonts w:ascii="Arial" w:hAnsi="Arial" w:cs="Arial"/>
                <w:bCs/>
                <w:color w:val="000000" w:themeColor="text1"/>
                <w:sz w:val="18"/>
                <w:szCs w:val="18"/>
              </w:rPr>
              <w:t>Capsule 75 mg</w:t>
            </w:r>
          </w:p>
        </w:tc>
        <w:tc>
          <w:tcPr>
            <w:tcW w:w="737" w:type="pct"/>
            <w:shd w:val="clear" w:color="auto" w:fill="auto"/>
            <w:tcMar>
              <w:top w:w="28" w:type="dxa"/>
              <w:bottom w:w="28" w:type="dxa"/>
            </w:tcMar>
          </w:tcPr>
          <w:p w14:paraId="7D0E770B" w14:textId="119363A6" w:rsidR="00B23CCA" w:rsidRPr="00176329" w:rsidDel="004B0E43" w:rsidRDefault="00B23CCA" w:rsidP="00B23CCA">
            <w:pPr>
              <w:rPr>
                <w:rFonts w:ascii="Arial" w:hAnsi="Arial" w:cs="Arial"/>
                <w:color w:val="000000"/>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2EF9D1C4" w14:textId="30EF38D8" w:rsidR="00B23CCA" w:rsidRPr="00176329" w:rsidDel="004B0E43" w:rsidRDefault="00B23CCA" w:rsidP="00B23CCA">
            <w:pPr>
              <w:rPr>
                <w:rFonts w:ascii="Arial" w:hAnsi="Arial" w:cs="Arial"/>
                <w:color w:val="000000" w:themeColor="text1"/>
                <w:sz w:val="18"/>
                <w:szCs w:val="18"/>
              </w:rPr>
            </w:pPr>
            <w:r w:rsidRPr="00176329">
              <w:rPr>
                <w:rFonts w:ascii="Arial" w:hAnsi="Arial" w:cs="Arial"/>
                <w:bCs/>
                <w:color w:val="000000" w:themeColor="text1"/>
                <w:sz w:val="18"/>
                <w:szCs w:val="18"/>
              </w:rPr>
              <w:t>Lyrica</w:t>
            </w:r>
          </w:p>
        </w:tc>
        <w:tc>
          <w:tcPr>
            <w:tcW w:w="502" w:type="pct"/>
            <w:shd w:val="clear" w:color="auto" w:fill="auto"/>
            <w:tcMar>
              <w:top w:w="28" w:type="dxa"/>
              <w:bottom w:w="28" w:type="dxa"/>
            </w:tcMar>
          </w:tcPr>
          <w:p w14:paraId="40F10DEA" w14:textId="748C6BA0" w:rsidR="00B23CCA" w:rsidRPr="00176329" w:rsidDel="004B0E43" w:rsidRDefault="00B23CCA" w:rsidP="00B23CCA">
            <w:pPr>
              <w:jc w:val="right"/>
              <w:rPr>
                <w:rFonts w:ascii="Arial" w:hAnsi="Arial" w:cs="Arial"/>
                <w:color w:val="000000"/>
                <w:sz w:val="18"/>
                <w:szCs w:val="18"/>
              </w:rPr>
            </w:pPr>
            <w:r w:rsidRPr="00176329">
              <w:rPr>
                <w:rFonts w:ascii="Arial" w:hAnsi="Arial" w:cs="Arial"/>
                <w:color w:val="000000" w:themeColor="text1"/>
                <w:sz w:val="18"/>
                <w:szCs w:val="18"/>
              </w:rPr>
              <w:t>56</w:t>
            </w:r>
          </w:p>
        </w:tc>
        <w:tc>
          <w:tcPr>
            <w:tcW w:w="614" w:type="pct"/>
            <w:shd w:val="clear" w:color="auto" w:fill="auto"/>
            <w:tcMar>
              <w:top w:w="28" w:type="dxa"/>
              <w:bottom w:w="28" w:type="dxa"/>
            </w:tcMar>
          </w:tcPr>
          <w:p w14:paraId="7AAFAF4F" w14:textId="014DAB55" w:rsidR="00B23CCA" w:rsidRPr="00176329" w:rsidDel="004B0E43"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4.68</w:t>
            </w:r>
          </w:p>
        </w:tc>
        <w:tc>
          <w:tcPr>
            <w:tcW w:w="475" w:type="pct"/>
            <w:shd w:val="clear" w:color="auto" w:fill="auto"/>
            <w:tcMar>
              <w:top w:w="28" w:type="dxa"/>
              <w:bottom w:w="28" w:type="dxa"/>
            </w:tcMar>
          </w:tcPr>
          <w:p w14:paraId="40E559B8" w14:textId="242C5E86" w:rsidR="00B23CCA" w:rsidRPr="00176329" w:rsidDel="004B0E43"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9.20</w:t>
            </w:r>
          </w:p>
        </w:tc>
      </w:tr>
      <w:tr w:rsidR="00B23CCA" w:rsidRPr="00176329" w:rsidDel="004B0E43" w14:paraId="52269654" w14:textId="77777777" w:rsidTr="00926AEA">
        <w:trPr>
          <w:trHeight w:val="67"/>
        </w:trPr>
        <w:tc>
          <w:tcPr>
            <w:tcW w:w="970" w:type="pct"/>
            <w:shd w:val="clear" w:color="auto" w:fill="auto"/>
            <w:tcMar>
              <w:top w:w="28" w:type="dxa"/>
              <w:bottom w:w="28" w:type="dxa"/>
            </w:tcMar>
          </w:tcPr>
          <w:p w14:paraId="7533436E" w14:textId="77777777" w:rsidR="00B23CCA" w:rsidRPr="00176329" w:rsidDel="004B0E43" w:rsidRDefault="00B23CCA" w:rsidP="00B23CCA">
            <w:pPr>
              <w:rPr>
                <w:rFonts w:ascii="Arial" w:hAnsi="Arial" w:cs="Arial"/>
                <w:color w:val="000000" w:themeColor="text1"/>
                <w:sz w:val="18"/>
                <w:szCs w:val="18"/>
              </w:rPr>
            </w:pPr>
          </w:p>
        </w:tc>
        <w:tc>
          <w:tcPr>
            <w:tcW w:w="971" w:type="pct"/>
            <w:shd w:val="clear" w:color="auto" w:fill="auto"/>
            <w:tcMar>
              <w:top w:w="28" w:type="dxa"/>
              <w:bottom w:w="28" w:type="dxa"/>
            </w:tcMar>
          </w:tcPr>
          <w:p w14:paraId="4AAEDA6E" w14:textId="2D61FB65" w:rsidR="00B23CCA" w:rsidRPr="00176329" w:rsidRDefault="00B23CCA" w:rsidP="00B23CCA">
            <w:pPr>
              <w:rPr>
                <w:rFonts w:ascii="Arial" w:hAnsi="Arial" w:cs="Arial"/>
                <w:bCs/>
                <w:color w:val="000000" w:themeColor="text1"/>
                <w:sz w:val="18"/>
                <w:szCs w:val="18"/>
              </w:rPr>
            </w:pPr>
            <w:r w:rsidRPr="00176329">
              <w:rPr>
                <w:rFonts w:ascii="Arial" w:hAnsi="Arial" w:cs="Arial"/>
                <w:bCs/>
                <w:color w:val="000000" w:themeColor="text1"/>
                <w:sz w:val="18"/>
                <w:szCs w:val="18"/>
              </w:rPr>
              <w:t>Capsule 150 mg</w:t>
            </w:r>
          </w:p>
        </w:tc>
        <w:tc>
          <w:tcPr>
            <w:tcW w:w="737" w:type="pct"/>
            <w:shd w:val="clear" w:color="auto" w:fill="auto"/>
            <w:tcMar>
              <w:top w:w="28" w:type="dxa"/>
              <w:bottom w:w="28" w:type="dxa"/>
            </w:tcMar>
          </w:tcPr>
          <w:p w14:paraId="30FE9763" w14:textId="22F6143B" w:rsidR="00B23CCA" w:rsidRPr="00176329" w:rsidRDefault="00B23CCA" w:rsidP="00B23CCA">
            <w:pPr>
              <w:rPr>
                <w:rFonts w:ascii="Arial" w:hAnsi="Arial" w:cs="Arial"/>
                <w:bCs/>
                <w:color w:val="000000" w:themeColor="text1"/>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32027A3F" w14:textId="5572DA4C" w:rsidR="00B23CCA" w:rsidRPr="00176329" w:rsidRDefault="00B23CCA" w:rsidP="00B23CCA">
            <w:pPr>
              <w:rPr>
                <w:rFonts w:ascii="Arial" w:hAnsi="Arial" w:cs="Arial"/>
                <w:bCs/>
                <w:color w:val="000000" w:themeColor="text1"/>
                <w:sz w:val="18"/>
                <w:szCs w:val="18"/>
              </w:rPr>
            </w:pPr>
            <w:r w:rsidRPr="00176329">
              <w:rPr>
                <w:rFonts w:ascii="Arial" w:hAnsi="Arial" w:cs="Arial"/>
                <w:bCs/>
                <w:color w:val="000000" w:themeColor="text1"/>
                <w:sz w:val="18"/>
                <w:szCs w:val="18"/>
              </w:rPr>
              <w:t>Lyrica</w:t>
            </w:r>
          </w:p>
        </w:tc>
        <w:tc>
          <w:tcPr>
            <w:tcW w:w="502" w:type="pct"/>
            <w:shd w:val="clear" w:color="auto" w:fill="auto"/>
            <w:tcMar>
              <w:top w:w="28" w:type="dxa"/>
              <w:bottom w:w="28" w:type="dxa"/>
            </w:tcMar>
          </w:tcPr>
          <w:p w14:paraId="24188F17" w14:textId="322D7EA9"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56</w:t>
            </w:r>
          </w:p>
        </w:tc>
        <w:tc>
          <w:tcPr>
            <w:tcW w:w="614" w:type="pct"/>
            <w:shd w:val="clear" w:color="auto" w:fill="auto"/>
            <w:tcMar>
              <w:top w:w="28" w:type="dxa"/>
              <w:bottom w:w="28" w:type="dxa"/>
            </w:tcMar>
          </w:tcPr>
          <w:p w14:paraId="5D3634C7" w14:textId="1660E633"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7.19</w:t>
            </w:r>
          </w:p>
        </w:tc>
        <w:tc>
          <w:tcPr>
            <w:tcW w:w="475" w:type="pct"/>
            <w:shd w:val="clear" w:color="auto" w:fill="auto"/>
            <w:tcMar>
              <w:top w:w="28" w:type="dxa"/>
              <w:bottom w:w="28" w:type="dxa"/>
            </w:tcMar>
          </w:tcPr>
          <w:p w14:paraId="0393A4D1" w14:textId="1E6BECF9"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12.72</w:t>
            </w:r>
          </w:p>
        </w:tc>
      </w:tr>
      <w:tr w:rsidR="00B23CCA" w:rsidRPr="00176329" w:rsidDel="004B0E43" w14:paraId="151172FA" w14:textId="77777777" w:rsidTr="00926AEA">
        <w:trPr>
          <w:trHeight w:val="67"/>
        </w:trPr>
        <w:tc>
          <w:tcPr>
            <w:tcW w:w="970" w:type="pct"/>
            <w:shd w:val="clear" w:color="auto" w:fill="auto"/>
            <w:tcMar>
              <w:top w:w="28" w:type="dxa"/>
              <w:bottom w:w="28" w:type="dxa"/>
            </w:tcMar>
          </w:tcPr>
          <w:p w14:paraId="090FBE41" w14:textId="77777777" w:rsidR="00B23CCA" w:rsidRPr="00176329" w:rsidDel="004B0E43" w:rsidRDefault="00B23CCA" w:rsidP="00B23CCA">
            <w:pPr>
              <w:rPr>
                <w:rFonts w:ascii="Arial" w:hAnsi="Arial" w:cs="Arial"/>
                <w:color w:val="000000" w:themeColor="text1"/>
                <w:sz w:val="18"/>
                <w:szCs w:val="18"/>
              </w:rPr>
            </w:pPr>
          </w:p>
        </w:tc>
        <w:tc>
          <w:tcPr>
            <w:tcW w:w="971" w:type="pct"/>
            <w:shd w:val="clear" w:color="auto" w:fill="auto"/>
            <w:tcMar>
              <w:top w:w="28" w:type="dxa"/>
              <w:bottom w:w="28" w:type="dxa"/>
            </w:tcMar>
          </w:tcPr>
          <w:p w14:paraId="3C028361" w14:textId="5974926C" w:rsidR="00B23CCA" w:rsidRPr="00176329" w:rsidRDefault="00B23CCA" w:rsidP="00B23CCA">
            <w:pPr>
              <w:rPr>
                <w:rFonts w:ascii="Arial" w:hAnsi="Arial" w:cs="Arial"/>
                <w:bCs/>
                <w:color w:val="000000" w:themeColor="text1"/>
                <w:sz w:val="18"/>
                <w:szCs w:val="18"/>
              </w:rPr>
            </w:pPr>
            <w:r w:rsidRPr="00176329">
              <w:rPr>
                <w:rFonts w:ascii="Arial" w:hAnsi="Arial" w:cs="Arial"/>
                <w:bCs/>
                <w:color w:val="000000" w:themeColor="text1"/>
                <w:sz w:val="18"/>
                <w:szCs w:val="18"/>
              </w:rPr>
              <w:t>Capsule 300 mg</w:t>
            </w:r>
          </w:p>
        </w:tc>
        <w:tc>
          <w:tcPr>
            <w:tcW w:w="737" w:type="pct"/>
            <w:shd w:val="clear" w:color="auto" w:fill="auto"/>
            <w:tcMar>
              <w:top w:w="28" w:type="dxa"/>
              <w:bottom w:w="28" w:type="dxa"/>
            </w:tcMar>
          </w:tcPr>
          <w:p w14:paraId="4776E9D1" w14:textId="68221C83" w:rsidR="00B23CCA" w:rsidRPr="00176329" w:rsidRDefault="00B23CCA" w:rsidP="00B23CCA">
            <w:pPr>
              <w:rPr>
                <w:rFonts w:ascii="Arial" w:hAnsi="Arial" w:cs="Arial"/>
                <w:bCs/>
                <w:color w:val="000000" w:themeColor="text1"/>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37F4DF01" w14:textId="7FACC147" w:rsidR="00B23CCA" w:rsidRPr="00176329" w:rsidRDefault="00B23CCA" w:rsidP="00B23CCA">
            <w:pPr>
              <w:rPr>
                <w:rFonts w:ascii="Arial" w:hAnsi="Arial" w:cs="Arial"/>
                <w:bCs/>
                <w:color w:val="000000" w:themeColor="text1"/>
                <w:sz w:val="18"/>
                <w:szCs w:val="18"/>
              </w:rPr>
            </w:pPr>
            <w:r w:rsidRPr="00176329">
              <w:rPr>
                <w:rFonts w:ascii="Arial" w:hAnsi="Arial" w:cs="Arial"/>
                <w:bCs/>
                <w:color w:val="000000" w:themeColor="text1"/>
                <w:sz w:val="18"/>
                <w:szCs w:val="18"/>
              </w:rPr>
              <w:t>Lyrica</w:t>
            </w:r>
          </w:p>
        </w:tc>
        <w:tc>
          <w:tcPr>
            <w:tcW w:w="502" w:type="pct"/>
            <w:shd w:val="clear" w:color="auto" w:fill="auto"/>
            <w:tcMar>
              <w:top w:w="28" w:type="dxa"/>
              <w:bottom w:w="28" w:type="dxa"/>
            </w:tcMar>
          </w:tcPr>
          <w:p w14:paraId="481BE84E" w14:textId="217FAC04"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56</w:t>
            </w:r>
          </w:p>
        </w:tc>
        <w:tc>
          <w:tcPr>
            <w:tcW w:w="614" w:type="pct"/>
            <w:shd w:val="clear" w:color="auto" w:fill="auto"/>
            <w:tcMar>
              <w:top w:w="28" w:type="dxa"/>
              <w:bottom w:w="28" w:type="dxa"/>
            </w:tcMar>
          </w:tcPr>
          <w:p w14:paraId="71ABC1FD" w14:textId="39F6EC98"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10.72</w:t>
            </w:r>
          </w:p>
        </w:tc>
        <w:tc>
          <w:tcPr>
            <w:tcW w:w="475" w:type="pct"/>
            <w:shd w:val="clear" w:color="auto" w:fill="auto"/>
            <w:tcMar>
              <w:top w:w="28" w:type="dxa"/>
              <w:bottom w:w="28" w:type="dxa"/>
            </w:tcMar>
          </w:tcPr>
          <w:p w14:paraId="653DF5F4" w14:textId="50DF6693"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12.58</w:t>
            </w:r>
          </w:p>
        </w:tc>
      </w:tr>
    </w:tbl>
    <w:p w14:paraId="28F5921C" w14:textId="01DEB941" w:rsidR="00926AEA" w:rsidRPr="00176329" w:rsidRDefault="00926AEA" w:rsidP="00926AEA">
      <w:pPr>
        <w:ind w:left="1068"/>
        <w:rPr>
          <w:lang w:eastAsia="en-AU"/>
        </w:rPr>
      </w:pPr>
      <w:r w:rsidRPr="00176329">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B23CCA" w:rsidRPr="00176329" w:rsidDel="004B0E43" w14:paraId="681BBD91" w14:textId="77777777" w:rsidTr="00115656">
        <w:trPr>
          <w:trHeight w:val="67"/>
        </w:trPr>
        <w:tc>
          <w:tcPr>
            <w:tcW w:w="970" w:type="pct"/>
            <w:shd w:val="clear" w:color="auto" w:fill="auto"/>
            <w:tcMar>
              <w:top w:w="28" w:type="dxa"/>
              <w:bottom w:w="28" w:type="dxa"/>
            </w:tcMar>
          </w:tcPr>
          <w:p w14:paraId="6FF30393" w14:textId="6839B5D4" w:rsidR="00B23CCA" w:rsidRPr="00176329" w:rsidDel="004B0E43" w:rsidRDefault="00B23CCA" w:rsidP="00B23CCA">
            <w:pPr>
              <w:rPr>
                <w:rFonts w:ascii="Arial" w:hAnsi="Arial" w:cs="Arial"/>
                <w:color w:val="000000" w:themeColor="text1"/>
                <w:sz w:val="18"/>
                <w:szCs w:val="18"/>
              </w:rPr>
            </w:pPr>
            <w:r w:rsidRPr="00176329">
              <w:rPr>
                <w:rFonts w:ascii="Arial" w:hAnsi="Arial" w:cs="Arial"/>
                <w:color w:val="000000" w:themeColor="text1"/>
                <w:sz w:val="18"/>
                <w:szCs w:val="18"/>
              </w:rPr>
              <w:t>Pregabalin</w:t>
            </w:r>
          </w:p>
        </w:tc>
        <w:tc>
          <w:tcPr>
            <w:tcW w:w="971" w:type="pct"/>
            <w:shd w:val="clear" w:color="auto" w:fill="auto"/>
            <w:tcMar>
              <w:top w:w="28" w:type="dxa"/>
              <w:bottom w:w="28" w:type="dxa"/>
            </w:tcMar>
          </w:tcPr>
          <w:p w14:paraId="58DD2293" w14:textId="6AF94787" w:rsidR="00B23CCA" w:rsidRPr="00176329" w:rsidDel="004B0E43" w:rsidRDefault="00B23CCA" w:rsidP="00B23CCA">
            <w:pPr>
              <w:rPr>
                <w:rFonts w:ascii="Arial" w:hAnsi="Arial" w:cs="Arial"/>
                <w:color w:val="000000" w:themeColor="text1"/>
                <w:sz w:val="18"/>
                <w:szCs w:val="18"/>
              </w:rPr>
            </w:pPr>
            <w:r w:rsidRPr="00176329">
              <w:rPr>
                <w:rFonts w:ascii="Arial" w:hAnsi="Arial" w:cs="Arial"/>
                <w:color w:val="000000" w:themeColor="text1"/>
                <w:sz w:val="18"/>
                <w:szCs w:val="18"/>
              </w:rPr>
              <w:t>Capsule 25 mg</w:t>
            </w:r>
          </w:p>
        </w:tc>
        <w:tc>
          <w:tcPr>
            <w:tcW w:w="737" w:type="pct"/>
            <w:shd w:val="clear" w:color="auto" w:fill="auto"/>
            <w:tcMar>
              <w:top w:w="28" w:type="dxa"/>
              <w:bottom w:w="28" w:type="dxa"/>
            </w:tcMar>
          </w:tcPr>
          <w:p w14:paraId="36844B21" w14:textId="50161AF6" w:rsidR="00B23CCA" w:rsidRPr="00176329" w:rsidDel="004B0E43" w:rsidRDefault="00B23CCA" w:rsidP="00B23CCA">
            <w:pPr>
              <w:rPr>
                <w:rFonts w:ascii="Arial" w:hAnsi="Arial" w:cs="Arial"/>
                <w:color w:val="000000"/>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0C42EFC8" w14:textId="4F08F607" w:rsidR="00B23CCA" w:rsidRPr="00176329" w:rsidDel="004B0E43" w:rsidRDefault="00B23CCA" w:rsidP="00B23CCA">
            <w:pPr>
              <w:rPr>
                <w:rFonts w:ascii="Arial" w:hAnsi="Arial" w:cs="Arial"/>
                <w:color w:val="000000" w:themeColor="text1"/>
                <w:sz w:val="18"/>
                <w:szCs w:val="18"/>
              </w:rPr>
            </w:pPr>
            <w:r w:rsidRPr="00176329">
              <w:rPr>
                <w:rFonts w:ascii="Arial" w:hAnsi="Arial" w:cs="Arial"/>
                <w:bCs/>
                <w:color w:val="000000" w:themeColor="text1"/>
                <w:sz w:val="18"/>
                <w:szCs w:val="18"/>
              </w:rPr>
              <w:t>Lyrica</w:t>
            </w:r>
          </w:p>
        </w:tc>
        <w:tc>
          <w:tcPr>
            <w:tcW w:w="502" w:type="pct"/>
            <w:shd w:val="clear" w:color="auto" w:fill="auto"/>
            <w:tcMar>
              <w:top w:w="28" w:type="dxa"/>
              <w:bottom w:w="28" w:type="dxa"/>
            </w:tcMar>
          </w:tcPr>
          <w:p w14:paraId="7EF5875F" w14:textId="16F6B21D" w:rsidR="00B23CCA" w:rsidRPr="00176329" w:rsidDel="004B0E43" w:rsidRDefault="00B23CCA" w:rsidP="00B23CCA">
            <w:pPr>
              <w:jc w:val="right"/>
              <w:rPr>
                <w:rFonts w:ascii="Arial" w:hAnsi="Arial" w:cs="Arial"/>
                <w:color w:val="000000"/>
                <w:sz w:val="18"/>
                <w:szCs w:val="18"/>
              </w:rPr>
            </w:pPr>
            <w:r w:rsidRPr="00176329">
              <w:rPr>
                <w:rFonts w:ascii="Arial" w:hAnsi="Arial" w:cs="Arial"/>
                <w:color w:val="000000"/>
                <w:sz w:val="18"/>
                <w:szCs w:val="18"/>
              </w:rPr>
              <w:t>56</w:t>
            </w:r>
          </w:p>
        </w:tc>
        <w:tc>
          <w:tcPr>
            <w:tcW w:w="614" w:type="pct"/>
            <w:shd w:val="clear" w:color="auto" w:fill="auto"/>
            <w:tcMar>
              <w:top w:w="28" w:type="dxa"/>
              <w:bottom w:w="28" w:type="dxa"/>
            </w:tcMar>
          </w:tcPr>
          <w:p w14:paraId="2C573ECD" w14:textId="359B68F6" w:rsidR="00B23CCA" w:rsidRPr="00176329" w:rsidDel="004B0E43"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3.73</w:t>
            </w:r>
          </w:p>
        </w:tc>
        <w:tc>
          <w:tcPr>
            <w:tcW w:w="475" w:type="pct"/>
            <w:shd w:val="clear" w:color="auto" w:fill="auto"/>
            <w:tcMar>
              <w:top w:w="28" w:type="dxa"/>
              <w:bottom w:w="28" w:type="dxa"/>
            </w:tcMar>
          </w:tcPr>
          <w:p w14:paraId="2A10F88B" w14:textId="18CEAF2B" w:rsidR="00B23CCA" w:rsidRPr="00176329" w:rsidDel="004B0E43"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5.71</w:t>
            </w:r>
          </w:p>
        </w:tc>
      </w:tr>
      <w:tr w:rsidR="00B23CCA" w:rsidRPr="00176329" w:rsidDel="004B0E43" w14:paraId="124C0A2B" w14:textId="77777777" w:rsidTr="00115656">
        <w:trPr>
          <w:trHeight w:val="67"/>
        </w:trPr>
        <w:tc>
          <w:tcPr>
            <w:tcW w:w="970" w:type="pct"/>
            <w:shd w:val="clear" w:color="auto" w:fill="auto"/>
            <w:tcMar>
              <w:top w:w="28" w:type="dxa"/>
              <w:bottom w:w="28" w:type="dxa"/>
            </w:tcMar>
          </w:tcPr>
          <w:p w14:paraId="0B44520C" w14:textId="77777777" w:rsidR="00B23CCA" w:rsidRPr="00176329" w:rsidDel="004B0E43" w:rsidRDefault="00B23CCA" w:rsidP="00B23CCA">
            <w:pPr>
              <w:rPr>
                <w:rFonts w:ascii="Arial" w:hAnsi="Arial" w:cs="Arial"/>
                <w:color w:val="000000" w:themeColor="text1"/>
                <w:sz w:val="18"/>
                <w:szCs w:val="18"/>
              </w:rPr>
            </w:pPr>
          </w:p>
        </w:tc>
        <w:tc>
          <w:tcPr>
            <w:tcW w:w="971" w:type="pct"/>
            <w:shd w:val="clear" w:color="auto" w:fill="auto"/>
            <w:tcMar>
              <w:top w:w="28" w:type="dxa"/>
              <w:bottom w:w="28" w:type="dxa"/>
            </w:tcMar>
          </w:tcPr>
          <w:p w14:paraId="570C5F30" w14:textId="1891E436" w:rsidR="00B23CCA" w:rsidRPr="00176329" w:rsidDel="004B0E43" w:rsidRDefault="00B23CCA" w:rsidP="00B23CCA">
            <w:pPr>
              <w:rPr>
                <w:rFonts w:ascii="Arial" w:hAnsi="Arial" w:cs="Arial"/>
                <w:color w:val="000000" w:themeColor="text1"/>
                <w:sz w:val="18"/>
                <w:szCs w:val="18"/>
              </w:rPr>
            </w:pPr>
            <w:r w:rsidRPr="00176329">
              <w:rPr>
                <w:rFonts w:ascii="Arial" w:hAnsi="Arial" w:cs="Arial"/>
                <w:bCs/>
                <w:color w:val="000000" w:themeColor="text1"/>
                <w:sz w:val="18"/>
                <w:szCs w:val="18"/>
              </w:rPr>
              <w:t>Capsule 75 mg</w:t>
            </w:r>
          </w:p>
        </w:tc>
        <w:tc>
          <w:tcPr>
            <w:tcW w:w="737" w:type="pct"/>
            <w:shd w:val="clear" w:color="auto" w:fill="auto"/>
            <w:tcMar>
              <w:top w:w="28" w:type="dxa"/>
              <w:bottom w:w="28" w:type="dxa"/>
            </w:tcMar>
          </w:tcPr>
          <w:p w14:paraId="10ACA38F" w14:textId="764F43C4" w:rsidR="00B23CCA" w:rsidRPr="00176329" w:rsidDel="004B0E43" w:rsidRDefault="00B23CCA" w:rsidP="00B23CCA">
            <w:pPr>
              <w:rPr>
                <w:rFonts w:ascii="Arial" w:hAnsi="Arial" w:cs="Arial"/>
                <w:color w:val="000000"/>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4A0B66BC" w14:textId="4F5F6E46" w:rsidR="00B23CCA" w:rsidRPr="00176329" w:rsidDel="004B0E43" w:rsidRDefault="00B23CCA" w:rsidP="00B23CCA">
            <w:pPr>
              <w:rPr>
                <w:rFonts w:ascii="Arial" w:hAnsi="Arial" w:cs="Arial"/>
                <w:color w:val="000000" w:themeColor="text1"/>
                <w:sz w:val="18"/>
                <w:szCs w:val="18"/>
              </w:rPr>
            </w:pPr>
            <w:r w:rsidRPr="00176329">
              <w:rPr>
                <w:rFonts w:ascii="Arial" w:hAnsi="Arial" w:cs="Arial"/>
                <w:bCs/>
                <w:color w:val="000000" w:themeColor="text1"/>
                <w:sz w:val="18"/>
                <w:szCs w:val="18"/>
              </w:rPr>
              <w:t>Lyrica</w:t>
            </w:r>
          </w:p>
        </w:tc>
        <w:tc>
          <w:tcPr>
            <w:tcW w:w="502" w:type="pct"/>
            <w:shd w:val="clear" w:color="auto" w:fill="auto"/>
            <w:tcMar>
              <w:top w:w="28" w:type="dxa"/>
              <w:bottom w:w="28" w:type="dxa"/>
            </w:tcMar>
          </w:tcPr>
          <w:p w14:paraId="32712692" w14:textId="029AE9BB" w:rsidR="00B23CCA" w:rsidRPr="00176329" w:rsidDel="004B0E43" w:rsidRDefault="00B23CCA" w:rsidP="00B23CCA">
            <w:pPr>
              <w:jc w:val="right"/>
              <w:rPr>
                <w:rFonts w:ascii="Arial" w:hAnsi="Arial" w:cs="Arial"/>
                <w:color w:val="000000"/>
                <w:sz w:val="18"/>
                <w:szCs w:val="18"/>
              </w:rPr>
            </w:pPr>
            <w:r w:rsidRPr="00176329">
              <w:rPr>
                <w:rFonts w:ascii="Arial" w:hAnsi="Arial" w:cs="Arial"/>
                <w:color w:val="000000" w:themeColor="text1"/>
                <w:sz w:val="18"/>
                <w:szCs w:val="18"/>
              </w:rPr>
              <w:t>56</w:t>
            </w:r>
          </w:p>
        </w:tc>
        <w:tc>
          <w:tcPr>
            <w:tcW w:w="614" w:type="pct"/>
            <w:shd w:val="clear" w:color="auto" w:fill="auto"/>
            <w:tcMar>
              <w:top w:w="28" w:type="dxa"/>
              <w:bottom w:w="28" w:type="dxa"/>
            </w:tcMar>
          </w:tcPr>
          <w:p w14:paraId="39E17493" w14:textId="66DE3BF6" w:rsidR="00B23CCA" w:rsidRPr="00176329" w:rsidDel="004B0E43"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4.68</w:t>
            </w:r>
          </w:p>
        </w:tc>
        <w:tc>
          <w:tcPr>
            <w:tcW w:w="475" w:type="pct"/>
            <w:shd w:val="clear" w:color="auto" w:fill="auto"/>
            <w:tcMar>
              <w:top w:w="28" w:type="dxa"/>
              <w:bottom w:w="28" w:type="dxa"/>
            </w:tcMar>
          </w:tcPr>
          <w:p w14:paraId="1941F476" w14:textId="62C9FEA0" w:rsidR="00B23CCA" w:rsidRPr="00176329" w:rsidDel="004B0E43" w:rsidRDefault="006C3813"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10.45</w:t>
            </w:r>
          </w:p>
        </w:tc>
      </w:tr>
      <w:tr w:rsidR="00B23CCA" w:rsidRPr="00176329" w:rsidDel="004B0E43" w14:paraId="5D1EF7E1" w14:textId="77777777" w:rsidTr="00115656">
        <w:trPr>
          <w:trHeight w:val="67"/>
        </w:trPr>
        <w:tc>
          <w:tcPr>
            <w:tcW w:w="970" w:type="pct"/>
            <w:shd w:val="clear" w:color="auto" w:fill="auto"/>
            <w:tcMar>
              <w:top w:w="28" w:type="dxa"/>
              <w:bottom w:w="28" w:type="dxa"/>
            </w:tcMar>
          </w:tcPr>
          <w:p w14:paraId="2E4603F4" w14:textId="77777777" w:rsidR="00B23CCA" w:rsidRPr="00176329" w:rsidDel="004B0E43" w:rsidRDefault="00B23CCA" w:rsidP="00B23CCA">
            <w:pPr>
              <w:rPr>
                <w:rFonts w:ascii="Arial" w:hAnsi="Arial" w:cs="Arial"/>
                <w:color w:val="000000" w:themeColor="text1"/>
                <w:sz w:val="18"/>
                <w:szCs w:val="18"/>
              </w:rPr>
            </w:pPr>
          </w:p>
        </w:tc>
        <w:tc>
          <w:tcPr>
            <w:tcW w:w="971" w:type="pct"/>
            <w:shd w:val="clear" w:color="auto" w:fill="auto"/>
            <w:tcMar>
              <w:top w:w="28" w:type="dxa"/>
              <w:bottom w:w="28" w:type="dxa"/>
            </w:tcMar>
          </w:tcPr>
          <w:p w14:paraId="4F126F59" w14:textId="08184A2F" w:rsidR="00B23CCA" w:rsidRPr="00176329" w:rsidRDefault="00B23CCA" w:rsidP="00B23CCA">
            <w:pPr>
              <w:rPr>
                <w:rFonts w:ascii="Arial" w:hAnsi="Arial" w:cs="Arial"/>
                <w:bCs/>
                <w:color w:val="000000" w:themeColor="text1"/>
                <w:sz w:val="18"/>
                <w:szCs w:val="18"/>
              </w:rPr>
            </w:pPr>
            <w:r w:rsidRPr="00176329">
              <w:rPr>
                <w:rFonts w:ascii="Arial" w:hAnsi="Arial" w:cs="Arial"/>
                <w:bCs/>
                <w:color w:val="000000" w:themeColor="text1"/>
                <w:sz w:val="18"/>
                <w:szCs w:val="18"/>
              </w:rPr>
              <w:t>Capsule 150 mg</w:t>
            </w:r>
          </w:p>
        </w:tc>
        <w:tc>
          <w:tcPr>
            <w:tcW w:w="737" w:type="pct"/>
            <w:shd w:val="clear" w:color="auto" w:fill="auto"/>
            <w:tcMar>
              <w:top w:w="28" w:type="dxa"/>
              <w:bottom w:w="28" w:type="dxa"/>
            </w:tcMar>
          </w:tcPr>
          <w:p w14:paraId="11467CA8" w14:textId="26E29F94" w:rsidR="00B23CCA" w:rsidRPr="00176329" w:rsidRDefault="00B23CCA" w:rsidP="00B23CCA">
            <w:pPr>
              <w:rPr>
                <w:rFonts w:ascii="Arial" w:hAnsi="Arial" w:cs="Arial"/>
                <w:bCs/>
                <w:color w:val="000000" w:themeColor="text1"/>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5828EBE8" w14:textId="5F10B493" w:rsidR="00B23CCA" w:rsidRPr="00176329" w:rsidRDefault="00B23CCA" w:rsidP="00B23CCA">
            <w:pPr>
              <w:rPr>
                <w:rFonts w:ascii="Arial" w:hAnsi="Arial" w:cs="Arial"/>
                <w:bCs/>
                <w:color w:val="000000" w:themeColor="text1"/>
                <w:sz w:val="18"/>
                <w:szCs w:val="18"/>
              </w:rPr>
            </w:pPr>
            <w:r w:rsidRPr="00176329">
              <w:rPr>
                <w:rFonts w:ascii="Arial" w:hAnsi="Arial" w:cs="Arial"/>
                <w:bCs/>
                <w:color w:val="000000" w:themeColor="text1"/>
                <w:sz w:val="18"/>
                <w:szCs w:val="18"/>
              </w:rPr>
              <w:t>Lyrica</w:t>
            </w:r>
          </w:p>
        </w:tc>
        <w:tc>
          <w:tcPr>
            <w:tcW w:w="502" w:type="pct"/>
            <w:shd w:val="clear" w:color="auto" w:fill="auto"/>
            <w:tcMar>
              <w:top w:w="28" w:type="dxa"/>
              <w:bottom w:w="28" w:type="dxa"/>
            </w:tcMar>
          </w:tcPr>
          <w:p w14:paraId="34EF09EF" w14:textId="1EEC5401"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56</w:t>
            </w:r>
          </w:p>
        </w:tc>
        <w:tc>
          <w:tcPr>
            <w:tcW w:w="614" w:type="pct"/>
            <w:shd w:val="clear" w:color="auto" w:fill="auto"/>
            <w:tcMar>
              <w:top w:w="28" w:type="dxa"/>
              <w:bottom w:w="28" w:type="dxa"/>
            </w:tcMar>
          </w:tcPr>
          <w:p w14:paraId="515CE9D1" w14:textId="6B5F73B7"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7.19</w:t>
            </w:r>
          </w:p>
        </w:tc>
        <w:tc>
          <w:tcPr>
            <w:tcW w:w="475" w:type="pct"/>
            <w:shd w:val="clear" w:color="auto" w:fill="auto"/>
            <w:tcMar>
              <w:top w:w="28" w:type="dxa"/>
              <w:bottom w:w="28" w:type="dxa"/>
            </w:tcMar>
          </w:tcPr>
          <w:p w14:paraId="7482E884" w14:textId="75A06E18" w:rsidR="00B23CCA" w:rsidRPr="00176329" w:rsidRDefault="006C3813"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14.73</w:t>
            </w:r>
          </w:p>
        </w:tc>
      </w:tr>
      <w:tr w:rsidR="00B23CCA" w:rsidRPr="00DE6DB0" w:rsidDel="004B0E43" w14:paraId="66135233" w14:textId="77777777" w:rsidTr="00115656">
        <w:trPr>
          <w:trHeight w:val="67"/>
        </w:trPr>
        <w:tc>
          <w:tcPr>
            <w:tcW w:w="970" w:type="pct"/>
            <w:shd w:val="clear" w:color="auto" w:fill="auto"/>
            <w:tcMar>
              <w:top w:w="28" w:type="dxa"/>
              <w:bottom w:w="28" w:type="dxa"/>
            </w:tcMar>
          </w:tcPr>
          <w:p w14:paraId="00B86354" w14:textId="77777777" w:rsidR="00B23CCA" w:rsidRPr="00176329" w:rsidDel="004B0E43" w:rsidRDefault="00B23CCA" w:rsidP="00B23CCA">
            <w:pPr>
              <w:rPr>
                <w:rFonts w:ascii="Arial" w:hAnsi="Arial" w:cs="Arial"/>
                <w:color w:val="000000" w:themeColor="text1"/>
                <w:sz w:val="18"/>
                <w:szCs w:val="18"/>
              </w:rPr>
            </w:pPr>
          </w:p>
        </w:tc>
        <w:tc>
          <w:tcPr>
            <w:tcW w:w="971" w:type="pct"/>
            <w:shd w:val="clear" w:color="auto" w:fill="auto"/>
            <w:tcMar>
              <w:top w:w="28" w:type="dxa"/>
              <w:bottom w:w="28" w:type="dxa"/>
            </w:tcMar>
          </w:tcPr>
          <w:p w14:paraId="3CC72E69" w14:textId="0E455C27" w:rsidR="00B23CCA" w:rsidRPr="00176329" w:rsidRDefault="00B23CCA" w:rsidP="00B23CCA">
            <w:pPr>
              <w:rPr>
                <w:rFonts w:ascii="Arial" w:hAnsi="Arial" w:cs="Arial"/>
                <w:bCs/>
                <w:color w:val="000000" w:themeColor="text1"/>
                <w:sz w:val="18"/>
                <w:szCs w:val="18"/>
              </w:rPr>
            </w:pPr>
            <w:r w:rsidRPr="00176329">
              <w:rPr>
                <w:rFonts w:ascii="Arial" w:hAnsi="Arial" w:cs="Arial"/>
                <w:bCs/>
                <w:color w:val="000000" w:themeColor="text1"/>
                <w:sz w:val="18"/>
                <w:szCs w:val="18"/>
              </w:rPr>
              <w:t>Capsule 300 mg</w:t>
            </w:r>
          </w:p>
        </w:tc>
        <w:tc>
          <w:tcPr>
            <w:tcW w:w="737" w:type="pct"/>
            <w:shd w:val="clear" w:color="auto" w:fill="auto"/>
            <w:tcMar>
              <w:top w:w="28" w:type="dxa"/>
              <w:bottom w:w="28" w:type="dxa"/>
            </w:tcMar>
          </w:tcPr>
          <w:p w14:paraId="404C4205" w14:textId="15ECEDAE" w:rsidR="00B23CCA" w:rsidRPr="00176329" w:rsidRDefault="00B23CCA" w:rsidP="00B23CCA">
            <w:pPr>
              <w:rPr>
                <w:rFonts w:ascii="Arial" w:hAnsi="Arial" w:cs="Arial"/>
                <w:bCs/>
                <w:color w:val="000000" w:themeColor="text1"/>
                <w:sz w:val="18"/>
                <w:szCs w:val="18"/>
              </w:rPr>
            </w:pPr>
            <w:r w:rsidRPr="00176329">
              <w:rPr>
                <w:rFonts w:ascii="Arial" w:hAnsi="Arial" w:cs="Arial"/>
                <w:bCs/>
                <w:color w:val="000000" w:themeColor="text1"/>
                <w:sz w:val="18"/>
                <w:szCs w:val="18"/>
              </w:rPr>
              <w:t>Oral</w:t>
            </w:r>
          </w:p>
        </w:tc>
        <w:tc>
          <w:tcPr>
            <w:tcW w:w="730" w:type="pct"/>
            <w:shd w:val="clear" w:color="auto" w:fill="auto"/>
            <w:tcMar>
              <w:top w:w="28" w:type="dxa"/>
              <w:bottom w:w="28" w:type="dxa"/>
            </w:tcMar>
          </w:tcPr>
          <w:p w14:paraId="488D90E2" w14:textId="3D66F7D0" w:rsidR="00B23CCA" w:rsidRPr="00176329" w:rsidRDefault="00B23CCA" w:rsidP="00B23CCA">
            <w:pPr>
              <w:rPr>
                <w:rFonts w:ascii="Arial" w:hAnsi="Arial" w:cs="Arial"/>
                <w:bCs/>
                <w:color w:val="000000" w:themeColor="text1"/>
                <w:sz w:val="18"/>
                <w:szCs w:val="18"/>
              </w:rPr>
            </w:pPr>
            <w:r w:rsidRPr="00176329">
              <w:rPr>
                <w:rFonts w:ascii="Arial" w:hAnsi="Arial" w:cs="Arial"/>
                <w:bCs/>
                <w:color w:val="000000" w:themeColor="text1"/>
                <w:sz w:val="18"/>
                <w:szCs w:val="18"/>
              </w:rPr>
              <w:t>Lyrica</w:t>
            </w:r>
          </w:p>
        </w:tc>
        <w:tc>
          <w:tcPr>
            <w:tcW w:w="502" w:type="pct"/>
            <w:shd w:val="clear" w:color="auto" w:fill="auto"/>
            <w:tcMar>
              <w:top w:w="28" w:type="dxa"/>
              <w:bottom w:w="28" w:type="dxa"/>
            </w:tcMar>
          </w:tcPr>
          <w:p w14:paraId="79FC0A7C" w14:textId="323DCAF8"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56</w:t>
            </w:r>
          </w:p>
        </w:tc>
        <w:tc>
          <w:tcPr>
            <w:tcW w:w="614" w:type="pct"/>
            <w:shd w:val="clear" w:color="auto" w:fill="auto"/>
            <w:tcMar>
              <w:top w:w="28" w:type="dxa"/>
              <w:bottom w:w="28" w:type="dxa"/>
            </w:tcMar>
          </w:tcPr>
          <w:p w14:paraId="552B35D3" w14:textId="07A04EDC" w:rsidR="00B23CCA" w:rsidRPr="00176329"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10.72</w:t>
            </w:r>
          </w:p>
        </w:tc>
        <w:tc>
          <w:tcPr>
            <w:tcW w:w="475" w:type="pct"/>
            <w:shd w:val="clear" w:color="auto" w:fill="auto"/>
            <w:tcMar>
              <w:top w:w="28" w:type="dxa"/>
              <w:bottom w:w="28" w:type="dxa"/>
            </w:tcMar>
          </w:tcPr>
          <w:p w14:paraId="75BCC660" w14:textId="2BFDFB54" w:rsidR="00B23CCA" w:rsidRPr="00DB115D" w:rsidRDefault="00B23CCA" w:rsidP="00B23CCA">
            <w:pPr>
              <w:jc w:val="right"/>
              <w:rPr>
                <w:rFonts w:ascii="Arial" w:hAnsi="Arial" w:cs="Arial"/>
                <w:color w:val="000000" w:themeColor="text1"/>
                <w:sz w:val="18"/>
                <w:szCs w:val="18"/>
              </w:rPr>
            </w:pPr>
            <w:r w:rsidRPr="00176329">
              <w:rPr>
                <w:rFonts w:ascii="Arial" w:hAnsi="Arial" w:cs="Arial"/>
                <w:color w:val="000000" w:themeColor="text1"/>
                <w:sz w:val="18"/>
                <w:szCs w:val="18"/>
              </w:rPr>
              <w:t>12.58</w:t>
            </w:r>
          </w:p>
        </w:tc>
      </w:tr>
    </w:tbl>
    <w:p w14:paraId="5A04BAF8" w14:textId="77777777" w:rsidR="00926AEA" w:rsidRPr="00926AEA" w:rsidRDefault="00926AEA" w:rsidP="00926AEA">
      <w:pPr>
        <w:rPr>
          <w:lang w:eastAsia="en-AU"/>
        </w:rPr>
      </w:pPr>
    </w:p>
    <w:p w14:paraId="21C52529" w14:textId="77777777" w:rsidR="00CF1B67" w:rsidRDefault="00CF1B67"/>
    <w:sectPr w:rsidR="00CF1B67" w:rsidSect="00A8797F">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9A142" w14:textId="77777777" w:rsidR="0080779A" w:rsidRDefault="0080779A" w:rsidP="002F195F">
      <w:pPr>
        <w:spacing w:line="240" w:lineRule="auto"/>
      </w:pPr>
      <w:r>
        <w:separator/>
      </w:r>
    </w:p>
  </w:endnote>
  <w:endnote w:type="continuationSeparator" w:id="0">
    <w:p w14:paraId="3CBE4F5A" w14:textId="77777777" w:rsidR="0080779A" w:rsidRDefault="0080779A" w:rsidP="002F1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8C51" w14:textId="77777777" w:rsidR="00C237B3" w:rsidRDefault="00C23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3BD9" w14:textId="77777777" w:rsidR="00C237B3" w:rsidRDefault="00C23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D1528" w14:textId="77777777" w:rsidR="00C237B3" w:rsidRDefault="00C237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1F0E3" w14:textId="77777777" w:rsidR="002F195F" w:rsidRDefault="002F195F" w:rsidP="002F195F">
    <w:pPr>
      <w:spacing w:line="0" w:lineRule="atLeast"/>
      <w:jc w:val="center"/>
      <w:rPr>
        <w:b/>
        <w:bCs/>
        <w:i/>
        <w:sz w:val="18"/>
      </w:rPr>
    </w:pPr>
    <w:r w:rsidRPr="001E19BC">
      <w:rPr>
        <w:bCs/>
        <w:i/>
        <w:sz w:val="18"/>
      </w:rPr>
      <w:t>National Health (Price and Special Patient Contribution) Amendment Determination</w:t>
    </w:r>
  </w:p>
  <w:p w14:paraId="05A32755" w14:textId="603788D4" w:rsidR="002F195F" w:rsidRDefault="002F195F" w:rsidP="002F195F">
    <w:pPr>
      <w:spacing w:line="0" w:lineRule="atLeast"/>
      <w:jc w:val="center"/>
      <w:rPr>
        <w:bCs/>
        <w:i/>
        <w:sz w:val="18"/>
      </w:rPr>
    </w:pPr>
    <w:r w:rsidRPr="001E19BC">
      <w:rPr>
        <w:bCs/>
        <w:i/>
        <w:sz w:val="18"/>
      </w:rPr>
      <w:t>202</w:t>
    </w:r>
    <w:r>
      <w:rPr>
        <w:bCs/>
        <w:i/>
        <w:sz w:val="18"/>
      </w:rPr>
      <w:t>5</w:t>
    </w:r>
    <w:r w:rsidRPr="001E19BC">
      <w:rPr>
        <w:bCs/>
        <w:i/>
        <w:sz w:val="18"/>
      </w:rPr>
      <w:t xml:space="preserve"> </w:t>
    </w:r>
    <w:r w:rsidRPr="0087778F">
      <w:rPr>
        <w:bCs/>
        <w:i/>
        <w:sz w:val="18"/>
      </w:rPr>
      <w:t>(</w:t>
    </w:r>
    <w:r>
      <w:rPr>
        <w:bCs/>
        <w:i/>
        <w:sz w:val="18"/>
      </w:rPr>
      <w:t xml:space="preserve">No. </w:t>
    </w:r>
    <w:r w:rsidR="00BC54BC">
      <w:rPr>
        <w:bCs/>
        <w:i/>
        <w:sz w:val="18"/>
      </w:rPr>
      <w:t>1</w:t>
    </w:r>
    <w:r w:rsidRPr="0087778F">
      <w:rPr>
        <w:bCs/>
        <w:i/>
        <w:sz w:val="18"/>
      </w:rPr>
      <w:t>) (</w:t>
    </w:r>
    <w:r w:rsidR="00C237B3">
      <w:rPr>
        <w:bCs/>
        <w:i/>
        <w:sz w:val="18"/>
      </w:rPr>
      <w:t>PB 10</w:t>
    </w:r>
    <w:r w:rsidRPr="0087778F">
      <w:rPr>
        <w:bCs/>
        <w:i/>
        <w:sz w:val="18"/>
      </w:rPr>
      <w:t xml:space="preserve"> of 202</w:t>
    </w:r>
    <w:r>
      <w:rPr>
        <w:bCs/>
        <w:i/>
        <w:sz w:val="18"/>
      </w:rPr>
      <w:t>5</w:t>
    </w:r>
    <w:r w:rsidRPr="0087778F">
      <w:rPr>
        <w:bCs/>
        <w:i/>
        <w:sz w:val="18"/>
      </w:rPr>
      <w:t>)</w:t>
    </w:r>
  </w:p>
  <w:p w14:paraId="5F28ACD0" w14:textId="77777777" w:rsidR="002F195F" w:rsidRDefault="002F195F" w:rsidP="002F195F">
    <w:pPr>
      <w:spacing w:line="0" w:lineRule="atLeast"/>
      <w:jc w:val="center"/>
      <w:rPr>
        <w:bCs/>
        <w:i/>
        <w:sz w:val="18"/>
      </w:rPr>
    </w:pPr>
  </w:p>
  <w:p w14:paraId="367A8599" w14:textId="77777777" w:rsidR="002F195F" w:rsidRPr="002F195F" w:rsidRDefault="002F195F" w:rsidP="002F195F">
    <w:pPr>
      <w:spacing w:line="0" w:lineRule="atLeast"/>
      <w:jc w:val="right"/>
      <w:rPr>
        <w:bCs/>
        <w:i/>
        <w:sz w:val="18"/>
      </w:rPr>
    </w:pPr>
    <w:proofErr w:type="spellStart"/>
    <w:r>
      <w:rPr>
        <w:bCs/>
        <w:i/>
        <w:sz w:val="18"/>
      </w:rPr>
      <w:t>i</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BAA5" w14:textId="77777777" w:rsidR="002F195F" w:rsidRDefault="002F195F" w:rsidP="002F195F">
    <w:pPr>
      <w:spacing w:line="0" w:lineRule="atLeast"/>
      <w:jc w:val="center"/>
      <w:rPr>
        <w:b/>
        <w:bCs/>
        <w:i/>
        <w:sz w:val="18"/>
      </w:rPr>
    </w:pPr>
    <w:r w:rsidRPr="001E19BC">
      <w:rPr>
        <w:bCs/>
        <w:i/>
        <w:sz w:val="18"/>
      </w:rPr>
      <w:t>National Health (Price and Special Patient Contribution) Amendment Determination</w:t>
    </w:r>
  </w:p>
  <w:p w14:paraId="37523225" w14:textId="022C4D3B" w:rsidR="002F195F" w:rsidRDefault="00B179BD" w:rsidP="002F195F">
    <w:pPr>
      <w:spacing w:line="0" w:lineRule="atLeast"/>
      <w:jc w:val="center"/>
      <w:rPr>
        <w:bCs/>
        <w:i/>
        <w:sz w:val="18"/>
      </w:rPr>
    </w:pPr>
    <w:r w:rsidRPr="0087778F">
      <w:rPr>
        <w:bCs/>
        <w:i/>
        <w:sz w:val="18"/>
      </w:rPr>
      <w:t>(</w:t>
    </w:r>
    <w:r>
      <w:rPr>
        <w:bCs/>
        <w:i/>
        <w:sz w:val="18"/>
      </w:rPr>
      <w:t>No. 1</w:t>
    </w:r>
    <w:r w:rsidRPr="0087778F">
      <w:rPr>
        <w:bCs/>
        <w:i/>
        <w:sz w:val="18"/>
      </w:rPr>
      <w:t xml:space="preserve">) </w:t>
    </w:r>
    <w:r w:rsidR="002F195F" w:rsidRPr="001E19BC">
      <w:rPr>
        <w:bCs/>
        <w:i/>
        <w:sz w:val="18"/>
      </w:rPr>
      <w:t>202</w:t>
    </w:r>
    <w:r w:rsidR="002F195F">
      <w:rPr>
        <w:bCs/>
        <w:i/>
        <w:sz w:val="18"/>
      </w:rPr>
      <w:t>5</w:t>
    </w:r>
    <w:r w:rsidR="002F195F" w:rsidRPr="001E19BC">
      <w:rPr>
        <w:bCs/>
        <w:i/>
        <w:sz w:val="18"/>
      </w:rPr>
      <w:t xml:space="preserve"> </w:t>
    </w:r>
    <w:r w:rsidR="002F195F" w:rsidRPr="0087778F">
      <w:rPr>
        <w:bCs/>
        <w:i/>
        <w:sz w:val="18"/>
      </w:rPr>
      <w:t>(</w:t>
    </w:r>
    <w:r w:rsidR="00C237B3">
      <w:rPr>
        <w:bCs/>
        <w:i/>
        <w:sz w:val="18"/>
      </w:rPr>
      <w:t>PB 10</w:t>
    </w:r>
    <w:r w:rsidR="002F195F" w:rsidRPr="0087778F">
      <w:rPr>
        <w:bCs/>
        <w:i/>
        <w:sz w:val="18"/>
      </w:rPr>
      <w:t xml:space="preserve"> of 202</w:t>
    </w:r>
    <w:r w:rsidR="002F195F">
      <w:rPr>
        <w:bCs/>
        <w:i/>
        <w:sz w:val="18"/>
      </w:rPr>
      <w:t>5</w:t>
    </w:r>
    <w:r w:rsidR="002F195F" w:rsidRPr="0087778F">
      <w:rPr>
        <w:bCs/>
        <w:i/>
        <w:sz w:val="18"/>
      </w:rPr>
      <w:t>)</w:t>
    </w:r>
  </w:p>
  <w:p w14:paraId="675A85FD" w14:textId="77777777" w:rsidR="002F195F" w:rsidRDefault="002F195F" w:rsidP="002F195F">
    <w:pPr>
      <w:spacing w:line="0" w:lineRule="atLeast"/>
      <w:jc w:val="center"/>
      <w:rPr>
        <w:bCs/>
        <w:i/>
        <w:sz w:val="18"/>
      </w:rPr>
    </w:pPr>
  </w:p>
  <w:p w14:paraId="16D31EDE" w14:textId="0015D989" w:rsidR="002F195F" w:rsidRPr="002F195F" w:rsidRDefault="002F195F" w:rsidP="002F195F">
    <w:pPr>
      <w:spacing w:line="0" w:lineRule="atLeast"/>
      <w:jc w:val="right"/>
      <w:rPr>
        <w:bCs/>
        <w:i/>
        <w:sz w:val="18"/>
      </w:rPr>
    </w:pPr>
    <w:r>
      <w:rPr>
        <w:bCs/>
        <w:i/>
        <w:sz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EA90" w14:textId="77777777" w:rsidR="002F195F" w:rsidRDefault="002F195F" w:rsidP="002F195F">
    <w:pPr>
      <w:spacing w:line="0" w:lineRule="atLeast"/>
      <w:jc w:val="center"/>
      <w:rPr>
        <w:b/>
        <w:bCs/>
        <w:i/>
        <w:sz w:val="18"/>
      </w:rPr>
    </w:pPr>
    <w:r w:rsidRPr="001E19BC">
      <w:rPr>
        <w:bCs/>
        <w:i/>
        <w:sz w:val="18"/>
      </w:rPr>
      <w:t>National Health (Price and Special Patient Contribution) Amendment Determination</w:t>
    </w:r>
  </w:p>
  <w:p w14:paraId="0ACA6165" w14:textId="148B9E8E" w:rsidR="002F195F" w:rsidRDefault="00B179BD" w:rsidP="002F195F">
    <w:pPr>
      <w:spacing w:line="0" w:lineRule="atLeast"/>
      <w:jc w:val="center"/>
      <w:rPr>
        <w:bCs/>
        <w:i/>
        <w:sz w:val="18"/>
      </w:rPr>
    </w:pPr>
    <w:r w:rsidRPr="0087778F">
      <w:rPr>
        <w:bCs/>
        <w:i/>
        <w:sz w:val="18"/>
      </w:rPr>
      <w:t>(</w:t>
    </w:r>
    <w:r>
      <w:rPr>
        <w:bCs/>
        <w:i/>
        <w:sz w:val="18"/>
      </w:rPr>
      <w:t>No. 1</w:t>
    </w:r>
    <w:r w:rsidRPr="0087778F">
      <w:rPr>
        <w:bCs/>
        <w:i/>
        <w:sz w:val="18"/>
      </w:rPr>
      <w:t xml:space="preserve">) </w:t>
    </w:r>
    <w:r w:rsidR="002F195F" w:rsidRPr="001E19BC">
      <w:rPr>
        <w:bCs/>
        <w:i/>
        <w:sz w:val="18"/>
      </w:rPr>
      <w:t>202</w:t>
    </w:r>
    <w:r w:rsidR="002F195F">
      <w:rPr>
        <w:bCs/>
        <w:i/>
        <w:sz w:val="18"/>
      </w:rPr>
      <w:t>5</w:t>
    </w:r>
    <w:r w:rsidR="002F195F" w:rsidRPr="001E19BC">
      <w:rPr>
        <w:bCs/>
        <w:i/>
        <w:sz w:val="18"/>
      </w:rPr>
      <w:t xml:space="preserve"> </w:t>
    </w:r>
    <w:r w:rsidR="002F195F" w:rsidRPr="0087778F">
      <w:rPr>
        <w:bCs/>
        <w:i/>
        <w:sz w:val="18"/>
      </w:rPr>
      <w:t>(</w:t>
    </w:r>
    <w:r w:rsidR="00C237B3">
      <w:rPr>
        <w:bCs/>
        <w:i/>
        <w:sz w:val="18"/>
      </w:rPr>
      <w:t>PB 10</w:t>
    </w:r>
    <w:r w:rsidR="002F195F" w:rsidRPr="0087778F">
      <w:rPr>
        <w:bCs/>
        <w:i/>
        <w:sz w:val="18"/>
      </w:rPr>
      <w:t xml:space="preserve"> of 202</w:t>
    </w:r>
    <w:r w:rsidR="002F195F">
      <w:rPr>
        <w:bCs/>
        <w:i/>
        <w:sz w:val="18"/>
      </w:rPr>
      <w:t>5</w:t>
    </w:r>
    <w:r w:rsidR="002F195F" w:rsidRPr="0087778F">
      <w:rPr>
        <w:bCs/>
        <w:i/>
        <w:sz w:val="18"/>
      </w:rPr>
      <w:t>)</w:t>
    </w:r>
  </w:p>
  <w:p w14:paraId="11071352" w14:textId="77777777" w:rsidR="002F195F" w:rsidRDefault="002F195F" w:rsidP="002F195F">
    <w:pPr>
      <w:spacing w:line="0" w:lineRule="atLeast"/>
      <w:jc w:val="center"/>
      <w:rPr>
        <w:bCs/>
        <w:i/>
        <w:sz w:val="18"/>
      </w:rPr>
    </w:pPr>
  </w:p>
  <w:p w14:paraId="577CEA08" w14:textId="00049E85" w:rsidR="002F195F" w:rsidRPr="002F195F" w:rsidRDefault="002F195F" w:rsidP="00A05A0D">
    <w:pPr>
      <w:spacing w:line="0" w:lineRule="atLeast"/>
      <w:jc w:val="right"/>
      <w:rPr>
        <w:bCs/>
        <w:i/>
        <w:sz w:val="18"/>
      </w:rPr>
    </w:pPr>
    <w:r>
      <w:rPr>
        <w:bCs/>
        <w:i/>
        <w:sz w:val="18"/>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2D24" w14:textId="77777777" w:rsidR="002F195F" w:rsidRDefault="002F195F" w:rsidP="002F195F">
    <w:pPr>
      <w:spacing w:line="0" w:lineRule="atLeast"/>
      <w:jc w:val="center"/>
      <w:rPr>
        <w:b/>
        <w:bCs/>
        <w:i/>
        <w:sz w:val="18"/>
      </w:rPr>
    </w:pPr>
    <w:r w:rsidRPr="001E19BC">
      <w:rPr>
        <w:bCs/>
        <w:i/>
        <w:sz w:val="18"/>
      </w:rPr>
      <w:t>National Health (Price and Special Patient Contribution) Amendment Determination</w:t>
    </w:r>
  </w:p>
  <w:p w14:paraId="6393863B" w14:textId="1E31396E" w:rsidR="002F195F" w:rsidRDefault="00B179BD" w:rsidP="002F195F">
    <w:pPr>
      <w:spacing w:line="0" w:lineRule="atLeast"/>
      <w:jc w:val="center"/>
      <w:rPr>
        <w:bCs/>
        <w:i/>
        <w:sz w:val="18"/>
      </w:rPr>
    </w:pPr>
    <w:r w:rsidRPr="0087778F">
      <w:rPr>
        <w:bCs/>
        <w:i/>
        <w:sz w:val="18"/>
      </w:rPr>
      <w:t>(</w:t>
    </w:r>
    <w:r>
      <w:rPr>
        <w:bCs/>
        <w:i/>
        <w:sz w:val="18"/>
      </w:rPr>
      <w:t>No. 1</w:t>
    </w:r>
    <w:r w:rsidRPr="0087778F">
      <w:rPr>
        <w:bCs/>
        <w:i/>
        <w:sz w:val="18"/>
      </w:rPr>
      <w:t xml:space="preserve">) </w:t>
    </w:r>
    <w:r w:rsidR="002F195F" w:rsidRPr="001E19BC">
      <w:rPr>
        <w:bCs/>
        <w:i/>
        <w:sz w:val="18"/>
      </w:rPr>
      <w:t>202</w:t>
    </w:r>
    <w:r w:rsidR="002F195F">
      <w:rPr>
        <w:bCs/>
        <w:i/>
        <w:sz w:val="18"/>
      </w:rPr>
      <w:t>5</w:t>
    </w:r>
    <w:r w:rsidR="002F195F" w:rsidRPr="001E19BC">
      <w:rPr>
        <w:bCs/>
        <w:i/>
        <w:sz w:val="18"/>
      </w:rPr>
      <w:t xml:space="preserve"> </w:t>
    </w:r>
    <w:r w:rsidR="002F195F" w:rsidRPr="0087778F">
      <w:rPr>
        <w:bCs/>
        <w:i/>
        <w:sz w:val="18"/>
      </w:rPr>
      <w:t>(</w:t>
    </w:r>
    <w:r w:rsidR="00C237B3">
      <w:rPr>
        <w:bCs/>
        <w:i/>
        <w:sz w:val="18"/>
      </w:rPr>
      <w:t>PB 10</w:t>
    </w:r>
    <w:r w:rsidR="002F195F" w:rsidRPr="0087778F">
      <w:rPr>
        <w:bCs/>
        <w:i/>
        <w:sz w:val="18"/>
      </w:rPr>
      <w:t xml:space="preserve"> of 202</w:t>
    </w:r>
    <w:r w:rsidR="002F195F">
      <w:rPr>
        <w:bCs/>
        <w:i/>
        <w:sz w:val="18"/>
      </w:rPr>
      <w:t>5</w:t>
    </w:r>
    <w:r w:rsidR="002F195F" w:rsidRPr="0087778F">
      <w:rPr>
        <w:bCs/>
        <w:i/>
        <w:sz w:val="18"/>
      </w:rPr>
      <w:t>)</w:t>
    </w:r>
  </w:p>
  <w:p w14:paraId="2D918291" w14:textId="77777777" w:rsidR="002F195F" w:rsidRDefault="002F195F" w:rsidP="002F195F">
    <w:pPr>
      <w:spacing w:line="0" w:lineRule="atLeast"/>
      <w:jc w:val="center"/>
      <w:rPr>
        <w:bCs/>
        <w:i/>
        <w:sz w:val="18"/>
      </w:rPr>
    </w:pPr>
  </w:p>
  <w:p w14:paraId="424AB530" w14:textId="2B1B8A4D" w:rsidR="002F195F" w:rsidRPr="002F195F" w:rsidRDefault="002F195F" w:rsidP="002F195F">
    <w:pPr>
      <w:spacing w:line="0" w:lineRule="atLeast"/>
      <w:jc w:val="right"/>
      <w:rPr>
        <w:bCs/>
        <w:i/>
        <w:sz w:val="18"/>
      </w:rPr>
    </w:pPr>
    <w:r>
      <w:rPr>
        <w:bCs/>
        <w:i/>
        <w:sz w:val="18"/>
      </w:rPr>
      <w:t>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19C3" w14:textId="77777777" w:rsidR="002F195F" w:rsidRDefault="002F195F" w:rsidP="002F195F">
    <w:pPr>
      <w:spacing w:line="0" w:lineRule="atLeast"/>
      <w:jc w:val="center"/>
      <w:rPr>
        <w:b/>
        <w:bCs/>
        <w:i/>
        <w:sz w:val="18"/>
      </w:rPr>
    </w:pPr>
    <w:r w:rsidRPr="001E19BC">
      <w:rPr>
        <w:bCs/>
        <w:i/>
        <w:sz w:val="18"/>
      </w:rPr>
      <w:t>National Health (Price and Special Patient Contribution) Amendment Determination</w:t>
    </w:r>
  </w:p>
  <w:p w14:paraId="5E6048B9" w14:textId="4BFDFB62" w:rsidR="002F195F" w:rsidRDefault="00B179BD" w:rsidP="002F195F">
    <w:pPr>
      <w:spacing w:line="0" w:lineRule="atLeast"/>
      <w:jc w:val="center"/>
      <w:rPr>
        <w:bCs/>
        <w:i/>
        <w:sz w:val="18"/>
      </w:rPr>
    </w:pPr>
    <w:r w:rsidRPr="0087778F">
      <w:rPr>
        <w:bCs/>
        <w:i/>
        <w:sz w:val="18"/>
      </w:rPr>
      <w:t>(</w:t>
    </w:r>
    <w:r>
      <w:rPr>
        <w:bCs/>
        <w:i/>
        <w:sz w:val="18"/>
      </w:rPr>
      <w:t>No. 1</w:t>
    </w:r>
    <w:r w:rsidRPr="0087778F">
      <w:rPr>
        <w:bCs/>
        <w:i/>
        <w:sz w:val="18"/>
      </w:rPr>
      <w:t xml:space="preserve">) </w:t>
    </w:r>
    <w:r w:rsidR="002F195F" w:rsidRPr="001E19BC">
      <w:rPr>
        <w:bCs/>
        <w:i/>
        <w:sz w:val="18"/>
      </w:rPr>
      <w:t>202</w:t>
    </w:r>
    <w:r w:rsidR="002F195F">
      <w:rPr>
        <w:bCs/>
        <w:i/>
        <w:sz w:val="18"/>
      </w:rPr>
      <w:t>5</w:t>
    </w:r>
    <w:r w:rsidR="002F195F" w:rsidRPr="001E19BC">
      <w:rPr>
        <w:bCs/>
        <w:i/>
        <w:sz w:val="18"/>
      </w:rPr>
      <w:t xml:space="preserve"> </w:t>
    </w:r>
    <w:r w:rsidR="002F195F" w:rsidRPr="0087778F">
      <w:rPr>
        <w:bCs/>
        <w:i/>
        <w:sz w:val="18"/>
      </w:rPr>
      <w:t>(</w:t>
    </w:r>
    <w:r w:rsidR="00C237B3">
      <w:rPr>
        <w:bCs/>
        <w:i/>
        <w:sz w:val="18"/>
      </w:rPr>
      <w:t>PB 10</w:t>
    </w:r>
    <w:r w:rsidR="002F195F" w:rsidRPr="0087778F">
      <w:rPr>
        <w:bCs/>
        <w:i/>
        <w:sz w:val="18"/>
      </w:rPr>
      <w:t xml:space="preserve"> of 202</w:t>
    </w:r>
    <w:r w:rsidR="002F195F">
      <w:rPr>
        <w:bCs/>
        <w:i/>
        <w:sz w:val="18"/>
      </w:rPr>
      <w:t>5</w:t>
    </w:r>
    <w:r w:rsidR="002F195F" w:rsidRPr="0087778F">
      <w:rPr>
        <w:bCs/>
        <w:i/>
        <w:sz w:val="18"/>
      </w:rPr>
      <w:t>)</w:t>
    </w:r>
  </w:p>
  <w:p w14:paraId="2ED2B6DA" w14:textId="77777777" w:rsidR="002F195F" w:rsidRDefault="002F195F" w:rsidP="002F195F">
    <w:pPr>
      <w:spacing w:line="0" w:lineRule="atLeast"/>
      <w:jc w:val="center"/>
      <w:rPr>
        <w:bCs/>
        <w:i/>
        <w:sz w:val="18"/>
      </w:rPr>
    </w:pPr>
  </w:p>
  <w:p w14:paraId="64BD9446" w14:textId="2882EE6B" w:rsidR="002F195F" w:rsidRPr="002F195F" w:rsidRDefault="002F195F" w:rsidP="00A05A0D">
    <w:pPr>
      <w:spacing w:line="0" w:lineRule="atLeast"/>
      <w:jc w:val="right"/>
      <w:rPr>
        <w:bCs/>
        <w:i/>
        <w:sz w:val="18"/>
      </w:rPr>
    </w:pPr>
    <w:r>
      <w:rPr>
        <w:bCs/>
        <w:i/>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F4028" w14:textId="77777777" w:rsidR="0080779A" w:rsidRDefault="0080779A" w:rsidP="002F195F">
      <w:pPr>
        <w:spacing w:line="240" w:lineRule="auto"/>
      </w:pPr>
      <w:r>
        <w:separator/>
      </w:r>
    </w:p>
  </w:footnote>
  <w:footnote w:type="continuationSeparator" w:id="0">
    <w:p w14:paraId="05DA2261" w14:textId="77777777" w:rsidR="0080779A" w:rsidRDefault="0080779A" w:rsidP="002F19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2A85C" w14:textId="77777777" w:rsidR="00C237B3" w:rsidRDefault="00C23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BAC1" w14:textId="77777777" w:rsidR="00C237B3" w:rsidRDefault="00C23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40BF" w14:textId="77777777" w:rsidR="00C237B3" w:rsidRDefault="00C23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F20DD"/>
    <w:multiLevelType w:val="hybridMultilevel"/>
    <w:tmpl w:val="DB84D754"/>
    <w:lvl w:ilvl="0" w:tplc="6AEC458A">
      <w:start w:val="1"/>
      <w:numFmt w:val="decimal"/>
      <w:lvlText w:val="%1."/>
      <w:lvlJc w:val="left"/>
      <w:pPr>
        <w:ind w:left="1068" w:hanging="708"/>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9A3430"/>
    <w:multiLevelType w:val="hybridMultilevel"/>
    <w:tmpl w:val="DB84D754"/>
    <w:lvl w:ilvl="0" w:tplc="FFFFFFFF">
      <w:start w:val="1"/>
      <w:numFmt w:val="decimal"/>
      <w:lvlText w:val="%1."/>
      <w:lvlJc w:val="left"/>
      <w:pPr>
        <w:ind w:left="1068" w:hanging="708"/>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633E8C"/>
    <w:multiLevelType w:val="hybridMultilevel"/>
    <w:tmpl w:val="DB84D754"/>
    <w:lvl w:ilvl="0" w:tplc="FFFFFFFF">
      <w:start w:val="1"/>
      <w:numFmt w:val="decimal"/>
      <w:lvlText w:val="%1."/>
      <w:lvlJc w:val="left"/>
      <w:pPr>
        <w:ind w:left="1068" w:hanging="708"/>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CF4CB5"/>
    <w:multiLevelType w:val="hybridMultilevel"/>
    <w:tmpl w:val="DB84D754"/>
    <w:lvl w:ilvl="0" w:tplc="FFFFFFFF">
      <w:start w:val="1"/>
      <w:numFmt w:val="decimal"/>
      <w:lvlText w:val="%1."/>
      <w:lvlJc w:val="left"/>
      <w:pPr>
        <w:ind w:left="1068" w:hanging="708"/>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253DDA"/>
    <w:multiLevelType w:val="hybridMultilevel"/>
    <w:tmpl w:val="DB84D754"/>
    <w:lvl w:ilvl="0" w:tplc="FFFFFFFF">
      <w:start w:val="1"/>
      <w:numFmt w:val="decimal"/>
      <w:lvlText w:val="%1."/>
      <w:lvlJc w:val="left"/>
      <w:pPr>
        <w:ind w:left="1068" w:hanging="708"/>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400717"/>
    <w:multiLevelType w:val="hybridMultilevel"/>
    <w:tmpl w:val="DB84D754"/>
    <w:lvl w:ilvl="0" w:tplc="FFFFFFFF">
      <w:start w:val="1"/>
      <w:numFmt w:val="decimal"/>
      <w:lvlText w:val="%1."/>
      <w:lvlJc w:val="left"/>
      <w:pPr>
        <w:ind w:left="1068" w:hanging="708"/>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7867933">
    <w:abstractNumId w:val="0"/>
  </w:num>
  <w:num w:numId="2" w16cid:durableId="219946702">
    <w:abstractNumId w:val="3"/>
  </w:num>
  <w:num w:numId="3" w16cid:durableId="624775973">
    <w:abstractNumId w:val="5"/>
  </w:num>
  <w:num w:numId="4" w16cid:durableId="1399010656">
    <w:abstractNumId w:val="1"/>
  </w:num>
  <w:num w:numId="5" w16cid:durableId="841316051">
    <w:abstractNumId w:val="2"/>
  </w:num>
  <w:num w:numId="6" w16cid:durableId="149373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7F"/>
    <w:rsid w:val="00052EB0"/>
    <w:rsid w:val="000C4F50"/>
    <w:rsid w:val="001321C3"/>
    <w:rsid w:val="00176329"/>
    <w:rsid w:val="00183590"/>
    <w:rsid w:val="001C3A8B"/>
    <w:rsid w:val="001D3C8B"/>
    <w:rsid w:val="00206BF3"/>
    <w:rsid w:val="00280050"/>
    <w:rsid w:val="002E5F73"/>
    <w:rsid w:val="002F195F"/>
    <w:rsid w:val="003126E1"/>
    <w:rsid w:val="003975A7"/>
    <w:rsid w:val="003B0996"/>
    <w:rsid w:val="003F0F3A"/>
    <w:rsid w:val="00402C27"/>
    <w:rsid w:val="00466C1F"/>
    <w:rsid w:val="004C311B"/>
    <w:rsid w:val="004D419C"/>
    <w:rsid w:val="00551065"/>
    <w:rsid w:val="00551762"/>
    <w:rsid w:val="005979B4"/>
    <w:rsid w:val="005C6592"/>
    <w:rsid w:val="005D6D12"/>
    <w:rsid w:val="00604891"/>
    <w:rsid w:val="006165DA"/>
    <w:rsid w:val="0062767E"/>
    <w:rsid w:val="00633B2A"/>
    <w:rsid w:val="00633F2A"/>
    <w:rsid w:val="006B3CF2"/>
    <w:rsid w:val="006C3813"/>
    <w:rsid w:val="006D0C5D"/>
    <w:rsid w:val="006F1120"/>
    <w:rsid w:val="007348AE"/>
    <w:rsid w:val="0073521D"/>
    <w:rsid w:val="00740BC0"/>
    <w:rsid w:val="00773616"/>
    <w:rsid w:val="00781272"/>
    <w:rsid w:val="007B674C"/>
    <w:rsid w:val="007C281A"/>
    <w:rsid w:val="007E67AD"/>
    <w:rsid w:val="007E7FBA"/>
    <w:rsid w:val="00804FA5"/>
    <w:rsid w:val="0080779A"/>
    <w:rsid w:val="008501EC"/>
    <w:rsid w:val="00850F92"/>
    <w:rsid w:val="00860045"/>
    <w:rsid w:val="00871726"/>
    <w:rsid w:val="008C7A54"/>
    <w:rsid w:val="008E717B"/>
    <w:rsid w:val="00926AEA"/>
    <w:rsid w:val="00965703"/>
    <w:rsid w:val="009B19AB"/>
    <w:rsid w:val="00A05A0D"/>
    <w:rsid w:val="00A8797F"/>
    <w:rsid w:val="00AB4E01"/>
    <w:rsid w:val="00AC0F61"/>
    <w:rsid w:val="00AF1921"/>
    <w:rsid w:val="00B179BD"/>
    <w:rsid w:val="00B23CCA"/>
    <w:rsid w:val="00B755DF"/>
    <w:rsid w:val="00BC54BC"/>
    <w:rsid w:val="00BE50CE"/>
    <w:rsid w:val="00C237B3"/>
    <w:rsid w:val="00C3030A"/>
    <w:rsid w:val="00CF1B67"/>
    <w:rsid w:val="00D35403"/>
    <w:rsid w:val="00D53508"/>
    <w:rsid w:val="00E5242B"/>
    <w:rsid w:val="00E779D2"/>
    <w:rsid w:val="00ED1B70"/>
    <w:rsid w:val="00F14D6C"/>
    <w:rsid w:val="00F15486"/>
    <w:rsid w:val="00F243E3"/>
    <w:rsid w:val="00F44E61"/>
    <w:rsid w:val="00F5505D"/>
    <w:rsid w:val="00F72C7F"/>
    <w:rsid w:val="00F765F5"/>
    <w:rsid w:val="00FC5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2D53D"/>
  <w15:chartTrackingRefBased/>
  <w15:docId w15:val="{3D81ED2C-9875-4155-8935-226608E5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797F"/>
    <w:pPr>
      <w:spacing w:after="0" w:line="260" w:lineRule="atLeast"/>
    </w:pPr>
    <w:rPr>
      <w:rFonts w:cstheme="minorBidi"/>
      <w:kern w:val="0"/>
      <w:sz w:val="22"/>
      <w:szCs w:val="20"/>
      <w14:ligatures w14:val="none"/>
    </w:rPr>
  </w:style>
  <w:style w:type="paragraph" w:styleId="Heading1">
    <w:name w:val="heading 1"/>
    <w:basedOn w:val="Normal"/>
    <w:next w:val="Normal"/>
    <w:link w:val="Heading1Char"/>
    <w:uiPriority w:val="9"/>
    <w:qFormat/>
    <w:rsid w:val="00A87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97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97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8797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8797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797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797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797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97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97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8797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879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79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79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79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7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97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9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797F"/>
    <w:pPr>
      <w:spacing w:before="160"/>
      <w:jc w:val="center"/>
    </w:pPr>
    <w:rPr>
      <w:i/>
      <w:iCs/>
      <w:color w:val="404040" w:themeColor="text1" w:themeTint="BF"/>
    </w:rPr>
  </w:style>
  <w:style w:type="character" w:customStyle="1" w:styleId="QuoteChar">
    <w:name w:val="Quote Char"/>
    <w:basedOn w:val="DefaultParagraphFont"/>
    <w:link w:val="Quote"/>
    <w:uiPriority w:val="29"/>
    <w:rsid w:val="00A8797F"/>
    <w:rPr>
      <w:i/>
      <w:iCs/>
      <w:color w:val="404040" w:themeColor="text1" w:themeTint="BF"/>
    </w:rPr>
  </w:style>
  <w:style w:type="paragraph" w:styleId="ListParagraph">
    <w:name w:val="List Paragraph"/>
    <w:basedOn w:val="Normal"/>
    <w:uiPriority w:val="34"/>
    <w:qFormat/>
    <w:rsid w:val="00A8797F"/>
    <w:pPr>
      <w:ind w:left="720"/>
      <w:contextualSpacing/>
    </w:pPr>
  </w:style>
  <w:style w:type="character" w:styleId="IntenseEmphasis">
    <w:name w:val="Intense Emphasis"/>
    <w:basedOn w:val="DefaultParagraphFont"/>
    <w:uiPriority w:val="21"/>
    <w:qFormat/>
    <w:rsid w:val="00A8797F"/>
    <w:rPr>
      <w:i/>
      <w:iCs/>
      <w:color w:val="0F4761" w:themeColor="accent1" w:themeShade="BF"/>
    </w:rPr>
  </w:style>
  <w:style w:type="paragraph" w:styleId="IntenseQuote">
    <w:name w:val="Intense Quote"/>
    <w:basedOn w:val="Normal"/>
    <w:next w:val="Normal"/>
    <w:link w:val="IntenseQuoteChar"/>
    <w:uiPriority w:val="30"/>
    <w:qFormat/>
    <w:rsid w:val="00A87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97F"/>
    <w:rPr>
      <w:i/>
      <w:iCs/>
      <w:color w:val="0F4761" w:themeColor="accent1" w:themeShade="BF"/>
    </w:rPr>
  </w:style>
  <w:style w:type="character" w:styleId="IntenseReference">
    <w:name w:val="Intense Reference"/>
    <w:basedOn w:val="DefaultParagraphFont"/>
    <w:uiPriority w:val="32"/>
    <w:qFormat/>
    <w:rsid w:val="00A8797F"/>
    <w:rPr>
      <w:b/>
      <w:bCs/>
      <w:smallCaps/>
      <w:color w:val="0F4761" w:themeColor="accent1" w:themeShade="BF"/>
      <w:spacing w:val="5"/>
    </w:rPr>
  </w:style>
  <w:style w:type="paragraph" w:customStyle="1" w:styleId="SignCoverPageEnd">
    <w:name w:val="SignCoverPageEnd"/>
    <w:basedOn w:val="Normal"/>
    <w:next w:val="Normal"/>
    <w:rsid w:val="00A8797F"/>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A8797F"/>
    <w:pPr>
      <w:pBdr>
        <w:top w:val="single" w:sz="4" w:space="1" w:color="auto"/>
      </w:pBdr>
      <w:spacing w:before="360"/>
      <w:ind w:right="397"/>
      <w:jc w:val="both"/>
    </w:pPr>
    <w:rPr>
      <w:rFonts w:eastAsia="Times New Roman" w:cs="Times New Roman"/>
      <w:lang w:eastAsia="en-AU"/>
    </w:rPr>
  </w:style>
  <w:style w:type="paragraph" w:styleId="TOC5">
    <w:name w:val="toc 5"/>
    <w:basedOn w:val="Normal"/>
    <w:next w:val="Normal"/>
    <w:uiPriority w:val="39"/>
    <w:unhideWhenUsed/>
    <w:rsid w:val="00A8797F"/>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A8797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A8797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ActHead5">
    <w:name w:val="ActHead 5"/>
    <w:aliases w:val="s"/>
    <w:basedOn w:val="Normal"/>
    <w:next w:val="subsection"/>
    <w:qFormat/>
    <w:rsid w:val="00A8797F"/>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qFormat/>
    <w:rsid w:val="00A8797F"/>
  </w:style>
  <w:style w:type="paragraph" w:customStyle="1" w:styleId="subsection">
    <w:name w:val="subsection"/>
    <w:aliases w:val="ss,Subsection"/>
    <w:basedOn w:val="Normal"/>
    <w:link w:val="subsectionChar"/>
    <w:rsid w:val="00A8797F"/>
    <w:pPr>
      <w:tabs>
        <w:tab w:val="right" w:pos="1021"/>
      </w:tabs>
      <w:spacing w:before="180" w:line="240" w:lineRule="auto"/>
      <w:ind w:left="1134" w:hanging="1134"/>
    </w:pPr>
    <w:rPr>
      <w:rFonts w:eastAsia="Times New Roman" w:cs="Times New Roman"/>
      <w:lang w:eastAsia="en-AU"/>
    </w:rPr>
  </w:style>
  <w:style w:type="paragraph" w:customStyle="1" w:styleId="notetext">
    <w:name w:val="note(text)"/>
    <w:aliases w:val="n"/>
    <w:basedOn w:val="Normal"/>
    <w:link w:val="notetextChar"/>
    <w:rsid w:val="00A8797F"/>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A8797F"/>
    <w:pPr>
      <w:spacing w:before="60" w:line="240" w:lineRule="atLeast"/>
    </w:pPr>
    <w:rPr>
      <w:rFonts w:eastAsia="Times New Roman" w:cs="Times New Roman"/>
      <w:sz w:val="20"/>
      <w:lang w:eastAsia="en-AU"/>
    </w:rPr>
  </w:style>
  <w:style w:type="paragraph" w:customStyle="1" w:styleId="TableHeading">
    <w:name w:val="TableHeading"/>
    <w:aliases w:val="th"/>
    <w:basedOn w:val="Normal"/>
    <w:next w:val="Tabletext"/>
    <w:rsid w:val="00A8797F"/>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A8797F"/>
    <w:rPr>
      <w:rFonts w:eastAsia="Times New Roman"/>
      <w:kern w:val="0"/>
      <w:sz w:val="22"/>
      <w:szCs w:val="20"/>
      <w:lang w:eastAsia="en-AU"/>
      <w14:ligatures w14:val="none"/>
    </w:rPr>
  </w:style>
  <w:style w:type="character" w:customStyle="1" w:styleId="notetextChar">
    <w:name w:val="note(text) Char"/>
    <w:aliases w:val="n Char"/>
    <w:basedOn w:val="DefaultParagraphFont"/>
    <w:link w:val="notetext"/>
    <w:rsid w:val="00A8797F"/>
    <w:rPr>
      <w:rFonts w:eastAsia="Times New Roman"/>
      <w:kern w:val="0"/>
      <w:sz w:val="18"/>
      <w:szCs w:val="20"/>
      <w:lang w:eastAsia="en-AU"/>
      <w14:ligatures w14:val="none"/>
    </w:rPr>
  </w:style>
  <w:style w:type="paragraph" w:customStyle="1" w:styleId="ItemHead">
    <w:name w:val="ItemHead"/>
    <w:aliases w:val="ih"/>
    <w:basedOn w:val="Normal"/>
    <w:next w:val="Normal"/>
    <w:rsid w:val="00A8797F"/>
    <w:pPr>
      <w:keepNext/>
      <w:keepLines/>
      <w:spacing w:before="220" w:line="240" w:lineRule="auto"/>
      <w:ind w:left="709" w:hanging="709"/>
    </w:pPr>
    <w:rPr>
      <w:rFonts w:ascii="Arial" w:eastAsia="Times New Roman" w:hAnsi="Arial" w:cs="Times New Roman"/>
      <w:b/>
      <w:kern w:val="28"/>
      <w:sz w:val="24"/>
      <w:lang w:eastAsia="en-AU"/>
    </w:rPr>
  </w:style>
  <w:style w:type="character" w:styleId="CommentReference">
    <w:name w:val="annotation reference"/>
    <w:basedOn w:val="DefaultParagraphFont"/>
    <w:uiPriority w:val="99"/>
    <w:semiHidden/>
    <w:unhideWhenUsed/>
    <w:rsid w:val="00A8797F"/>
    <w:rPr>
      <w:sz w:val="16"/>
      <w:szCs w:val="16"/>
    </w:rPr>
  </w:style>
  <w:style w:type="paragraph" w:styleId="CommentText">
    <w:name w:val="annotation text"/>
    <w:basedOn w:val="Normal"/>
    <w:link w:val="CommentTextChar"/>
    <w:uiPriority w:val="99"/>
    <w:unhideWhenUsed/>
    <w:rsid w:val="00A8797F"/>
    <w:pPr>
      <w:spacing w:line="240" w:lineRule="auto"/>
    </w:pPr>
    <w:rPr>
      <w:sz w:val="20"/>
    </w:rPr>
  </w:style>
  <w:style w:type="character" w:customStyle="1" w:styleId="CommentTextChar">
    <w:name w:val="Comment Text Char"/>
    <w:basedOn w:val="DefaultParagraphFont"/>
    <w:link w:val="CommentText"/>
    <w:uiPriority w:val="99"/>
    <w:rsid w:val="00A8797F"/>
    <w:rPr>
      <w:rFonts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797F"/>
    <w:rPr>
      <w:b/>
      <w:bCs/>
    </w:rPr>
  </w:style>
  <w:style w:type="character" w:customStyle="1" w:styleId="CommentSubjectChar">
    <w:name w:val="Comment Subject Char"/>
    <w:basedOn w:val="CommentTextChar"/>
    <w:link w:val="CommentSubject"/>
    <w:uiPriority w:val="99"/>
    <w:semiHidden/>
    <w:rsid w:val="00A8797F"/>
    <w:rPr>
      <w:rFonts w:cstheme="minorBidi"/>
      <w:b/>
      <w:bCs/>
      <w:kern w:val="0"/>
      <w:sz w:val="20"/>
      <w:szCs w:val="20"/>
      <w14:ligatures w14:val="none"/>
    </w:rPr>
  </w:style>
  <w:style w:type="character" w:styleId="Hyperlink">
    <w:name w:val="Hyperlink"/>
    <w:basedOn w:val="DefaultParagraphFont"/>
    <w:uiPriority w:val="99"/>
    <w:unhideWhenUsed/>
    <w:rsid w:val="00A8797F"/>
    <w:rPr>
      <w:color w:val="467886" w:themeColor="hyperlink"/>
      <w:u w:val="single"/>
    </w:rPr>
  </w:style>
  <w:style w:type="character" w:styleId="UnresolvedMention">
    <w:name w:val="Unresolved Mention"/>
    <w:basedOn w:val="DefaultParagraphFont"/>
    <w:uiPriority w:val="99"/>
    <w:semiHidden/>
    <w:unhideWhenUsed/>
    <w:rsid w:val="00A8797F"/>
    <w:rPr>
      <w:color w:val="605E5C"/>
      <w:shd w:val="clear" w:color="auto" w:fill="E1DFDD"/>
    </w:rPr>
  </w:style>
  <w:style w:type="paragraph" w:styleId="Header">
    <w:name w:val="header"/>
    <w:basedOn w:val="Normal"/>
    <w:link w:val="HeaderChar"/>
    <w:uiPriority w:val="99"/>
    <w:unhideWhenUsed/>
    <w:rsid w:val="002F195F"/>
    <w:pPr>
      <w:tabs>
        <w:tab w:val="center" w:pos="4513"/>
        <w:tab w:val="right" w:pos="9026"/>
      </w:tabs>
      <w:spacing w:line="240" w:lineRule="auto"/>
    </w:pPr>
  </w:style>
  <w:style w:type="character" w:customStyle="1" w:styleId="HeaderChar">
    <w:name w:val="Header Char"/>
    <w:basedOn w:val="DefaultParagraphFont"/>
    <w:link w:val="Header"/>
    <w:uiPriority w:val="99"/>
    <w:rsid w:val="002F195F"/>
    <w:rPr>
      <w:rFonts w:cstheme="minorBidi"/>
      <w:kern w:val="0"/>
      <w:sz w:val="22"/>
      <w:szCs w:val="20"/>
      <w14:ligatures w14:val="none"/>
    </w:rPr>
  </w:style>
  <w:style w:type="paragraph" w:styleId="Footer">
    <w:name w:val="footer"/>
    <w:basedOn w:val="Normal"/>
    <w:link w:val="FooterChar"/>
    <w:uiPriority w:val="99"/>
    <w:unhideWhenUsed/>
    <w:rsid w:val="002F195F"/>
    <w:pPr>
      <w:tabs>
        <w:tab w:val="center" w:pos="4513"/>
        <w:tab w:val="right" w:pos="9026"/>
      </w:tabs>
      <w:spacing w:line="240" w:lineRule="auto"/>
    </w:pPr>
  </w:style>
  <w:style w:type="character" w:customStyle="1" w:styleId="FooterChar">
    <w:name w:val="Footer Char"/>
    <w:basedOn w:val="DefaultParagraphFont"/>
    <w:link w:val="Footer"/>
    <w:uiPriority w:val="99"/>
    <w:rsid w:val="002F195F"/>
    <w:rPr>
      <w:rFonts w:cstheme="minorBidi"/>
      <w:kern w:val="0"/>
      <w:sz w:val="22"/>
      <w:szCs w:val="20"/>
      <w14:ligatures w14:val="none"/>
    </w:rPr>
  </w:style>
  <w:style w:type="paragraph" w:styleId="Revision">
    <w:name w:val="Revision"/>
    <w:hidden/>
    <w:uiPriority w:val="99"/>
    <w:semiHidden/>
    <w:rsid w:val="001D3C8B"/>
    <w:pPr>
      <w:spacing w:after="0" w:line="240" w:lineRule="auto"/>
    </w:pPr>
    <w:rPr>
      <w:rFonts w:cstheme="minorBidi"/>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5C514-5ABE-41A6-A4D6-54F14E77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4186</TotalTime>
  <Pages>6</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Diana</cp:lastModifiedBy>
  <cp:revision>46</cp:revision>
  <dcterms:created xsi:type="dcterms:W3CDTF">2024-12-06T04:41:00Z</dcterms:created>
  <dcterms:modified xsi:type="dcterms:W3CDTF">2025-01-30T09:30:00Z</dcterms:modified>
</cp:coreProperties>
</file>