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3196" w14:textId="6DAF00C8" w:rsidR="00CC2E84" w:rsidRPr="00D30F2B" w:rsidRDefault="00CC2E84" w:rsidP="00CC2E84">
      <w:pPr>
        <w:autoSpaceDE w:val="0"/>
        <w:autoSpaceDN w:val="0"/>
        <w:adjustRightInd w:val="0"/>
        <w:spacing w:after="0" w:line="240" w:lineRule="auto"/>
        <w:jc w:val="center"/>
        <w:rPr>
          <w:rFonts w:ascii="Times New Roman" w:hAnsi="Times New Roman" w:cs="Times New Roman"/>
          <w:sz w:val="24"/>
          <w:szCs w:val="24"/>
        </w:rPr>
      </w:pPr>
      <w:r w:rsidRPr="00D30F2B">
        <w:rPr>
          <w:rFonts w:ascii="Times New Roman" w:hAnsi="Times New Roman" w:cs="Times New Roman"/>
          <w:b/>
          <w:bCs/>
          <w:color w:val="000000"/>
          <w:sz w:val="24"/>
          <w:szCs w:val="24"/>
        </w:rPr>
        <w:t>EXPLANATORY STATEMENT</w:t>
      </w:r>
      <w:r w:rsidR="003F7AA8" w:rsidRPr="00D30F2B">
        <w:rPr>
          <w:rFonts w:ascii="Times New Roman" w:hAnsi="Times New Roman" w:cs="Times New Roman"/>
          <w:b/>
          <w:bCs/>
          <w:color w:val="000000"/>
          <w:sz w:val="24"/>
          <w:szCs w:val="24"/>
        </w:rPr>
        <w:t xml:space="preserve"> </w:t>
      </w:r>
    </w:p>
    <w:p w14:paraId="30F42933" w14:textId="77777777" w:rsidR="00CC2E84" w:rsidRPr="00D30F2B" w:rsidRDefault="00CC2E84" w:rsidP="00CC2E84">
      <w:pPr>
        <w:autoSpaceDE w:val="0"/>
        <w:autoSpaceDN w:val="0"/>
        <w:adjustRightInd w:val="0"/>
        <w:spacing w:after="0" w:line="240" w:lineRule="auto"/>
        <w:jc w:val="center"/>
        <w:rPr>
          <w:rFonts w:ascii="Times New Roman" w:hAnsi="Times New Roman" w:cs="Times New Roman"/>
          <w:color w:val="000000"/>
          <w:sz w:val="24"/>
          <w:szCs w:val="24"/>
        </w:rPr>
      </w:pPr>
    </w:p>
    <w:p w14:paraId="309F04EA" w14:textId="28781518" w:rsidR="00C75110" w:rsidRPr="00D30F2B" w:rsidRDefault="00CF77FA" w:rsidP="00C75110">
      <w:pPr>
        <w:autoSpaceDE w:val="0"/>
        <w:autoSpaceDN w:val="0"/>
        <w:adjustRightInd w:val="0"/>
        <w:spacing w:after="0" w:line="240" w:lineRule="auto"/>
        <w:rPr>
          <w:rFonts w:ascii="Times New Roman" w:hAnsi="Times New Roman" w:cs="Times New Roman"/>
          <w:b/>
          <w:bCs/>
          <w:i/>
          <w:iCs/>
          <w:color w:val="000000"/>
          <w:sz w:val="24"/>
          <w:szCs w:val="24"/>
        </w:rPr>
      </w:pPr>
      <w:r w:rsidRPr="00D30F2B">
        <w:rPr>
          <w:rFonts w:ascii="Times New Roman" w:hAnsi="Times New Roman" w:cs="Times New Roman"/>
          <w:b/>
          <w:bCs/>
          <w:i/>
          <w:iCs/>
          <w:color w:val="000000"/>
          <w:sz w:val="24"/>
          <w:szCs w:val="24"/>
        </w:rPr>
        <w:t>Private Health Insurance (Medical Devices and Human Tissue Products Levy) Act 2007</w:t>
      </w:r>
    </w:p>
    <w:p w14:paraId="74E91623" w14:textId="77777777" w:rsidR="00CF77FA" w:rsidRPr="00D30F2B" w:rsidRDefault="00CF77FA" w:rsidP="00C75110">
      <w:pPr>
        <w:autoSpaceDE w:val="0"/>
        <w:autoSpaceDN w:val="0"/>
        <w:adjustRightInd w:val="0"/>
        <w:spacing w:after="0" w:line="240" w:lineRule="auto"/>
        <w:rPr>
          <w:rFonts w:ascii="Times New Roman" w:hAnsi="Times New Roman" w:cs="Times New Roman"/>
          <w:color w:val="000000"/>
          <w:sz w:val="24"/>
          <w:szCs w:val="24"/>
        </w:rPr>
      </w:pPr>
    </w:p>
    <w:p w14:paraId="7F2DF084" w14:textId="166063DD" w:rsidR="00433A4D" w:rsidRPr="00D30F2B" w:rsidRDefault="00CF77FA" w:rsidP="00CF77FA">
      <w:pPr>
        <w:spacing w:after="0" w:line="240" w:lineRule="auto"/>
        <w:jc w:val="center"/>
        <w:rPr>
          <w:rFonts w:ascii="Times New Roman" w:eastAsia="Times New Roman" w:hAnsi="Times New Roman" w:cs="Times New Roman"/>
          <w:b/>
          <w:bCs/>
          <w:sz w:val="24"/>
          <w:szCs w:val="24"/>
          <w:lang w:eastAsia="en-AU"/>
        </w:rPr>
      </w:pPr>
      <w:r w:rsidRPr="00D30F2B">
        <w:rPr>
          <w:rFonts w:ascii="Times New Roman" w:hAnsi="Times New Roman" w:cs="Times New Roman"/>
          <w:b/>
          <w:bCs/>
          <w:i/>
          <w:iCs/>
          <w:color w:val="000000"/>
          <w:sz w:val="24"/>
          <w:szCs w:val="24"/>
        </w:rPr>
        <w:t>Private Health Insurance (Medical Devices and Human Tissue Products Levy) Regulations 2025</w:t>
      </w:r>
    </w:p>
    <w:p w14:paraId="6690ADDF" w14:textId="0A47CA70" w:rsidR="00CC2E84" w:rsidRPr="00D30F2B" w:rsidRDefault="00CC2E84" w:rsidP="00CC2E84">
      <w:pPr>
        <w:spacing w:after="0" w:line="240" w:lineRule="auto"/>
        <w:rPr>
          <w:rFonts w:ascii="Times New Roman" w:eastAsia="Times New Roman" w:hAnsi="Times New Roman" w:cs="Times New Roman"/>
          <w:b/>
          <w:bCs/>
          <w:sz w:val="24"/>
          <w:szCs w:val="24"/>
          <w:lang w:eastAsia="en-AU"/>
        </w:rPr>
      </w:pPr>
      <w:r w:rsidRPr="00D30F2B">
        <w:rPr>
          <w:rFonts w:ascii="Times New Roman" w:eastAsia="Times New Roman" w:hAnsi="Times New Roman" w:cs="Times New Roman"/>
          <w:b/>
          <w:bCs/>
          <w:sz w:val="24"/>
          <w:szCs w:val="24"/>
          <w:lang w:eastAsia="en-AU"/>
        </w:rPr>
        <w:t>Purpose and operation</w:t>
      </w:r>
    </w:p>
    <w:p w14:paraId="49856831" w14:textId="77777777" w:rsidR="00433A4D" w:rsidRPr="00D30F2B" w:rsidRDefault="00433A4D" w:rsidP="00CC2E84">
      <w:pPr>
        <w:spacing w:after="0" w:line="240" w:lineRule="auto"/>
        <w:rPr>
          <w:rFonts w:ascii="Times New Roman" w:eastAsia="Times New Roman" w:hAnsi="Times New Roman" w:cs="Times New Roman"/>
          <w:sz w:val="24"/>
          <w:szCs w:val="24"/>
          <w:lang w:eastAsia="en-AU"/>
        </w:rPr>
      </w:pPr>
    </w:p>
    <w:p w14:paraId="59A91C75" w14:textId="74B7BDE0" w:rsidR="00DC4BEE" w:rsidRPr="00D30F2B" w:rsidRDefault="00E46531" w:rsidP="009A3A70">
      <w:pPr>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 xml:space="preserve">The </w:t>
      </w:r>
      <w:r w:rsidR="002E5D16" w:rsidRPr="00D30F2B">
        <w:rPr>
          <w:rFonts w:ascii="Times New Roman" w:hAnsi="Times New Roman" w:cs="Times New Roman"/>
          <w:i/>
          <w:iCs/>
          <w:color w:val="000000"/>
          <w:sz w:val="24"/>
          <w:szCs w:val="24"/>
        </w:rPr>
        <w:t xml:space="preserve">Private Health Insurance (Medical Devices and Human Tissue Products Levy) Regulations 2025 </w:t>
      </w:r>
      <w:r w:rsidR="0089199C" w:rsidRPr="00D30F2B">
        <w:rPr>
          <w:rFonts w:ascii="Times New Roman" w:hAnsi="Times New Roman" w:cs="Times New Roman"/>
          <w:color w:val="000000"/>
          <w:sz w:val="24"/>
          <w:szCs w:val="24"/>
        </w:rPr>
        <w:t>(</w:t>
      </w:r>
      <w:r w:rsidR="002E5D16" w:rsidRPr="00D30F2B">
        <w:rPr>
          <w:rFonts w:ascii="Times New Roman" w:hAnsi="Times New Roman" w:cs="Times New Roman"/>
          <w:color w:val="000000"/>
          <w:sz w:val="24"/>
          <w:szCs w:val="24"/>
        </w:rPr>
        <w:t>Regulations</w:t>
      </w:r>
      <w:r w:rsidR="0089199C" w:rsidRPr="00D30F2B">
        <w:rPr>
          <w:rFonts w:ascii="Times New Roman" w:hAnsi="Times New Roman" w:cs="Times New Roman"/>
          <w:color w:val="000000"/>
          <w:sz w:val="24"/>
          <w:szCs w:val="24"/>
        </w:rPr>
        <w:t xml:space="preserve">) </w:t>
      </w:r>
      <w:r w:rsidR="005B7F3E" w:rsidRPr="00D30F2B">
        <w:rPr>
          <w:rFonts w:ascii="Times New Roman" w:hAnsi="Times New Roman" w:cs="Times New Roman"/>
          <w:color w:val="000000"/>
          <w:sz w:val="24"/>
          <w:szCs w:val="24"/>
        </w:rPr>
        <w:t xml:space="preserve">prescribe </w:t>
      </w:r>
      <w:r w:rsidR="00F64AFB" w:rsidRPr="00D30F2B">
        <w:rPr>
          <w:rFonts w:ascii="Times New Roman" w:hAnsi="Times New Roman" w:cs="Times New Roman"/>
          <w:color w:val="000000"/>
          <w:sz w:val="24"/>
          <w:szCs w:val="24"/>
        </w:rPr>
        <w:t xml:space="preserve">the levy </w:t>
      </w:r>
      <w:r w:rsidR="00BE5A95" w:rsidRPr="00D30F2B">
        <w:rPr>
          <w:rFonts w:ascii="Times New Roman" w:hAnsi="Times New Roman" w:cs="Times New Roman"/>
          <w:color w:val="000000"/>
          <w:sz w:val="24"/>
          <w:szCs w:val="24"/>
        </w:rPr>
        <w:t>amount</w:t>
      </w:r>
      <w:r w:rsidR="00156546" w:rsidRPr="00D30F2B">
        <w:rPr>
          <w:rFonts w:ascii="Times New Roman" w:hAnsi="Times New Roman" w:cs="Times New Roman"/>
          <w:color w:val="000000"/>
          <w:sz w:val="24"/>
          <w:szCs w:val="24"/>
        </w:rPr>
        <w:t xml:space="preserve"> </w:t>
      </w:r>
      <w:r w:rsidR="00FC7209" w:rsidRPr="00D30F2B">
        <w:rPr>
          <w:rFonts w:ascii="Times New Roman" w:hAnsi="Times New Roman" w:cs="Times New Roman"/>
          <w:color w:val="000000"/>
          <w:sz w:val="24"/>
          <w:szCs w:val="24"/>
        </w:rPr>
        <w:t xml:space="preserve">that </w:t>
      </w:r>
      <w:r w:rsidR="00893F14" w:rsidRPr="00D30F2B">
        <w:rPr>
          <w:rFonts w:ascii="Times New Roman" w:hAnsi="Times New Roman" w:cs="Times New Roman"/>
          <w:color w:val="000000"/>
          <w:sz w:val="24"/>
          <w:szCs w:val="24"/>
        </w:rPr>
        <w:t>is</w:t>
      </w:r>
      <w:r w:rsidR="00FC7209" w:rsidRPr="00D30F2B">
        <w:rPr>
          <w:rFonts w:ascii="Times New Roman" w:hAnsi="Times New Roman" w:cs="Times New Roman"/>
          <w:color w:val="000000"/>
          <w:sz w:val="24"/>
          <w:szCs w:val="24"/>
        </w:rPr>
        <w:t xml:space="preserve"> charged f</w:t>
      </w:r>
      <w:r w:rsidR="00EE7437" w:rsidRPr="00D30F2B">
        <w:rPr>
          <w:rFonts w:ascii="Times New Roman" w:hAnsi="Times New Roman" w:cs="Times New Roman"/>
          <w:color w:val="000000"/>
          <w:sz w:val="24"/>
          <w:szCs w:val="24"/>
        </w:rPr>
        <w:t>or</w:t>
      </w:r>
      <w:r w:rsidR="00FC7209" w:rsidRPr="00D30F2B">
        <w:rPr>
          <w:rFonts w:ascii="Times New Roman" w:hAnsi="Times New Roman" w:cs="Times New Roman"/>
          <w:color w:val="000000"/>
          <w:sz w:val="24"/>
          <w:szCs w:val="24"/>
        </w:rPr>
        <w:t xml:space="preserve"> </w:t>
      </w:r>
      <w:r w:rsidR="00EE7437" w:rsidRPr="00D30F2B">
        <w:rPr>
          <w:rFonts w:ascii="Times New Roman" w:eastAsia="Times New Roman" w:hAnsi="Times New Roman" w:cs="Times New Roman"/>
          <w:sz w:val="24"/>
          <w:lang w:eastAsia="en-AU"/>
        </w:rPr>
        <w:t xml:space="preserve">each listed item on the Prescribed List of Medical Devices and Human Tissue Products (Prescribed List) </w:t>
      </w:r>
      <w:r w:rsidR="00DC4BEE" w:rsidRPr="00D30F2B">
        <w:rPr>
          <w:rFonts w:ascii="Times New Roman" w:hAnsi="Times New Roman" w:cs="Times New Roman"/>
          <w:color w:val="000000"/>
          <w:sz w:val="24"/>
          <w:szCs w:val="24"/>
        </w:rPr>
        <w:t xml:space="preserve">to recover the cost of the ongoing management and general administration of the Prescribed List in a financial year. </w:t>
      </w:r>
    </w:p>
    <w:p w14:paraId="47B5A2E0" w14:textId="77777777" w:rsidR="00DC4BEE" w:rsidRPr="00D30F2B" w:rsidRDefault="00DC4BEE" w:rsidP="00DC4BEE">
      <w:pPr>
        <w:spacing w:after="0" w:line="240" w:lineRule="auto"/>
        <w:rPr>
          <w:rFonts w:ascii="Times New Roman" w:hAnsi="Times New Roman" w:cs="Times New Roman"/>
          <w:color w:val="000000"/>
          <w:sz w:val="24"/>
          <w:szCs w:val="24"/>
        </w:rPr>
      </w:pPr>
    </w:p>
    <w:p w14:paraId="0EE959AE" w14:textId="2F6BD85B" w:rsidR="00CC2E84" w:rsidRPr="00D30F2B" w:rsidRDefault="00DC4BEE" w:rsidP="00D06C09">
      <w:pPr>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 xml:space="preserve">The Regulations </w:t>
      </w:r>
      <w:r w:rsidR="00C70EB3" w:rsidRPr="00D30F2B">
        <w:rPr>
          <w:rFonts w:ascii="Times New Roman" w:hAnsi="Times New Roman" w:cs="Times New Roman"/>
          <w:color w:val="000000"/>
          <w:sz w:val="24"/>
          <w:szCs w:val="24"/>
        </w:rPr>
        <w:t xml:space="preserve">also </w:t>
      </w:r>
      <w:r w:rsidR="00E109FD" w:rsidRPr="00D30F2B">
        <w:rPr>
          <w:rFonts w:ascii="Times New Roman" w:hAnsi="Times New Roman" w:cs="Times New Roman"/>
          <w:color w:val="000000"/>
          <w:sz w:val="24"/>
          <w:szCs w:val="24"/>
        </w:rPr>
        <w:t xml:space="preserve">specify </w:t>
      </w:r>
      <w:r w:rsidRPr="00D30F2B">
        <w:rPr>
          <w:rFonts w:ascii="Times New Roman" w:hAnsi="Times New Roman" w:cs="Times New Roman"/>
          <w:color w:val="000000"/>
          <w:sz w:val="24"/>
          <w:szCs w:val="24"/>
        </w:rPr>
        <w:t xml:space="preserve">that human tissue products listed on the Prescribed List </w:t>
      </w:r>
      <w:r w:rsidR="00A43610" w:rsidRPr="00D30F2B">
        <w:rPr>
          <w:rFonts w:ascii="Times New Roman" w:hAnsi="Times New Roman" w:cs="Times New Roman"/>
          <w:color w:val="000000"/>
          <w:sz w:val="24"/>
          <w:szCs w:val="24"/>
        </w:rPr>
        <w:t>will</w:t>
      </w:r>
      <w:r w:rsidRPr="00D30F2B">
        <w:rPr>
          <w:rFonts w:ascii="Times New Roman" w:hAnsi="Times New Roman" w:cs="Times New Roman"/>
          <w:color w:val="000000"/>
          <w:sz w:val="24"/>
          <w:szCs w:val="24"/>
        </w:rPr>
        <w:t xml:space="preserve"> be exempt from the levy</w:t>
      </w:r>
      <w:r w:rsidR="000202F6" w:rsidRPr="00D30F2B">
        <w:rPr>
          <w:rFonts w:ascii="Times New Roman" w:hAnsi="Times New Roman" w:cs="Times New Roman"/>
          <w:color w:val="000000"/>
          <w:sz w:val="24"/>
          <w:szCs w:val="24"/>
        </w:rPr>
        <w:t xml:space="preserve"> charge</w:t>
      </w:r>
      <w:r w:rsidRPr="00D30F2B">
        <w:rPr>
          <w:rFonts w:ascii="Times New Roman" w:hAnsi="Times New Roman" w:cs="Times New Roman"/>
          <w:color w:val="000000"/>
          <w:sz w:val="24"/>
          <w:szCs w:val="24"/>
        </w:rPr>
        <w:t xml:space="preserve">. Human tissue products are defined in </w:t>
      </w:r>
      <w:r w:rsidR="00B32622" w:rsidRPr="00D30F2B">
        <w:rPr>
          <w:rFonts w:ascii="Times New Roman" w:hAnsi="Times New Roman" w:cs="Times New Roman"/>
          <w:color w:val="000000"/>
          <w:sz w:val="24"/>
          <w:szCs w:val="24"/>
        </w:rPr>
        <w:t xml:space="preserve">section 72-12 of the </w:t>
      </w:r>
      <w:r w:rsidR="00B32622" w:rsidRPr="00D30F2B">
        <w:rPr>
          <w:rFonts w:ascii="Times New Roman" w:eastAsia="Times New Roman" w:hAnsi="Times New Roman" w:cs="Times New Roman"/>
          <w:i/>
          <w:iCs/>
          <w:sz w:val="24"/>
          <w:lang w:eastAsia="en-AU"/>
        </w:rPr>
        <w:t>Private Health Insurance Act 2007</w:t>
      </w:r>
      <w:r w:rsidR="00B32622" w:rsidRPr="00D30F2B">
        <w:rPr>
          <w:rFonts w:ascii="Times New Roman" w:eastAsia="Times New Roman" w:hAnsi="Times New Roman" w:cs="Times New Roman"/>
          <w:sz w:val="24"/>
          <w:lang w:eastAsia="en-AU"/>
        </w:rPr>
        <w:t xml:space="preserve"> (PHI Act). A human tissue product is a thing that comprises, contains or is derived from human cells or human tissues. Part B of the Prescribed List include listings of human tissue products. </w:t>
      </w:r>
    </w:p>
    <w:p w14:paraId="009D6E38" w14:textId="77777777" w:rsidR="00301916" w:rsidRPr="00D30F2B" w:rsidRDefault="00301916" w:rsidP="00CC2E84">
      <w:pPr>
        <w:autoSpaceDE w:val="0"/>
        <w:autoSpaceDN w:val="0"/>
        <w:adjustRightInd w:val="0"/>
        <w:spacing w:after="0" w:line="240" w:lineRule="auto"/>
        <w:rPr>
          <w:rFonts w:ascii="Times New Roman" w:hAnsi="Times New Roman" w:cs="Times New Roman"/>
          <w:color w:val="000000"/>
          <w:sz w:val="24"/>
          <w:szCs w:val="24"/>
        </w:rPr>
      </w:pPr>
    </w:p>
    <w:p w14:paraId="64C24AC4" w14:textId="521166B1" w:rsidR="00C718E8" w:rsidRPr="00D30F2B" w:rsidRDefault="00C718E8" w:rsidP="00CC2E84">
      <w:pPr>
        <w:autoSpaceDE w:val="0"/>
        <w:autoSpaceDN w:val="0"/>
        <w:adjustRightInd w:val="0"/>
        <w:spacing w:after="0" w:line="240" w:lineRule="auto"/>
        <w:rPr>
          <w:rFonts w:ascii="Times New Roman" w:hAnsi="Times New Roman" w:cs="Times New Roman"/>
          <w:b/>
          <w:bCs/>
          <w:color w:val="000000"/>
          <w:sz w:val="24"/>
          <w:szCs w:val="24"/>
        </w:rPr>
      </w:pPr>
      <w:r w:rsidRPr="00D30F2B">
        <w:rPr>
          <w:rFonts w:ascii="Times New Roman" w:hAnsi="Times New Roman" w:cs="Times New Roman"/>
          <w:b/>
          <w:bCs/>
          <w:color w:val="000000"/>
          <w:sz w:val="24"/>
          <w:szCs w:val="24"/>
        </w:rPr>
        <w:t xml:space="preserve">Background </w:t>
      </w:r>
    </w:p>
    <w:p w14:paraId="28367D08" w14:textId="77777777" w:rsidR="00F946E9" w:rsidRPr="00D30F2B" w:rsidRDefault="00F946E9" w:rsidP="00CC2E84">
      <w:pPr>
        <w:autoSpaceDE w:val="0"/>
        <w:autoSpaceDN w:val="0"/>
        <w:adjustRightInd w:val="0"/>
        <w:spacing w:after="0" w:line="240" w:lineRule="auto"/>
        <w:rPr>
          <w:rFonts w:ascii="Times New Roman" w:hAnsi="Times New Roman" w:cs="Times New Roman"/>
          <w:color w:val="000000"/>
          <w:sz w:val="24"/>
          <w:szCs w:val="24"/>
        </w:rPr>
      </w:pPr>
    </w:p>
    <w:p w14:paraId="49AE1931" w14:textId="17249360" w:rsidR="004C5175" w:rsidRPr="00D30F2B" w:rsidRDefault="00EF73DF" w:rsidP="00EF73DF">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The Prescribed List details medical devices and human tissue products for which private health insurers must pay benefits, if they have been used for</w:t>
      </w:r>
      <w:r w:rsidR="009A3A70" w:rsidRPr="00D30F2B">
        <w:rPr>
          <w:rFonts w:ascii="Times New Roman" w:hAnsi="Times New Roman" w:cs="Times New Roman"/>
          <w:color w:val="000000"/>
          <w:sz w:val="24"/>
          <w:szCs w:val="24"/>
        </w:rPr>
        <w:t>,</w:t>
      </w:r>
      <w:r w:rsidRPr="00D30F2B">
        <w:rPr>
          <w:rFonts w:ascii="Times New Roman" w:hAnsi="Times New Roman" w:cs="Times New Roman"/>
          <w:color w:val="000000"/>
          <w:sz w:val="24"/>
          <w:szCs w:val="24"/>
        </w:rPr>
        <w:t xml:space="preserve"> or implanted into</w:t>
      </w:r>
      <w:r w:rsidR="009A3A70" w:rsidRPr="00D30F2B">
        <w:rPr>
          <w:rFonts w:ascii="Times New Roman" w:hAnsi="Times New Roman" w:cs="Times New Roman"/>
          <w:color w:val="000000"/>
          <w:sz w:val="24"/>
          <w:szCs w:val="24"/>
        </w:rPr>
        <w:t>,</w:t>
      </w:r>
      <w:r w:rsidRPr="00D30F2B">
        <w:rPr>
          <w:rFonts w:ascii="Times New Roman" w:hAnsi="Times New Roman" w:cs="Times New Roman"/>
          <w:color w:val="000000"/>
          <w:sz w:val="24"/>
          <w:szCs w:val="24"/>
        </w:rPr>
        <w:t xml:space="preserve"> patients with an appropriate private health insurance policy. The Prescribed List is a Schedule to the </w:t>
      </w:r>
      <w:r w:rsidRPr="00D30F2B">
        <w:rPr>
          <w:rFonts w:ascii="Times New Roman" w:hAnsi="Times New Roman" w:cs="Times New Roman"/>
          <w:i/>
          <w:iCs/>
          <w:color w:val="000000"/>
          <w:sz w:val="24"/>
          <w:szCs w:val="24"/>
        </w:rPr>
        <w:t>Private Health Insurance (Medical Devices and Human Tissue Products) Rules</w:t>
      </w:r>
      <w:r w:rsidRPr="00D30F2B">
        <w:rPr>
          <w:rFonts w:ascii="Times New Roman" w:hAnsi="Times New Roman" w:cs="Times New Roman"/>
          <w:color w:val="000000"/>
          <w:sz w:val="24"/>
          <w:szCs w:val="24"/>
        </w:rPr>
        <w:t xml:space="preserve"> that supports privately insured patients to access safe, clinically effective and cost-effective medical devices.</w:t>
      </w:r>
    </w:p>
    <w:p w14:paraId="6E04BB6B" w14:textId="77777777" w:rsidR="00041069" w:rsidRPr="00D30F2B" w:rsidRDefault="00041069" w:rsidP="00EF73DF">
      <w:pPr>
        <w:autoSpaceDE w:val="0"/>
        <w:autoSpaceDN w:val="0"/>
        <w:adjustRightInd w:val="0"/>
        <w:spacing w:after="0" w:line="240" w:lineRule="auto"/>
        <w:rPr>
          <w:rFonts w:ascii="Times New Roman" w:hAnsi="Times New Roman" w:cs="Times New Roman"/>
          <w:color w:val="000000"/>
          <w:sz w:val="24"/>
          <w:szCs w:val="24"/>
        </w:rPr>
      </w:pPr>
    </w:p>
    <w:p w14:paraId="0F83AE27" w14:textId="66E3E2D5" w:rsidR="005F0190" w:rsidRPr="00D30F2B" w:rsidRDefault="0008280F" w:rsidP="005F0190">
      <w:pPr>
        <w:spacing w:after="0" w:line="240" w:lineRule="auto"/>
        <w:ind w:right="91"/>
        <w:rPr>
          <w:rFonts w:ascii="Times New Roman" w:eastAsia="Times New Roman" w:hAnsi="Times New Roman" w:cs="Times New Roman"/>
          <w:sz w:val="24"/>
          <w:lang w:eastAsia="en-AU"/>
        </w:rPr>
      </w:pPr>
      <w:r w:rsidRPr="00D30F2B">
        <w:rPr>
          <w:rFonts w:ascii="Times New Roman" w:hAnsi="Times New Roman" w:cs="Times New Roman"/>
          <w:color w:val="000000"/>
          <w:sz w:val="24"/>
          <w:szCs w:val="24"/>
        </w:rPr>
        <w:t xml:space="preserve">In the 2021-22 Budget, the Government announced the </w:t>
      </w:r>
      <w:r w:rsidRPr="00D30F2B">
        <w:rPr>
          <w:rFonts w:ascii="Times New Roman" w:hAnsi="Times New Roman" w:cs="Times New Roman"/>
          <w:i/>
          <w:iCs/>
          <w:color w:val="000000"/>
          <w:sz w:val="24"/>
          <w:szCs w:val="24"/>
        </w:rPr>
        <w:t>Modernising and Improving the Private Health Insurance Prostheses List</w:t>
      </w:r>
      <w:r w:rsidRPr="00D30F2B">
        <w:rPr>
          <w:rFonts w:ascii="Times New Roman" w:hAnsi="Times New Roman" w:cs="Times New Roman"/>
          <w:color w:val="000000"/>
          <w:sz w:val="24"/>
          <w:szCs w:val="24"/>
        </w:rPr>
        <w:t xml:space="preserve"> measure, which included changes to the cost recovery arrangements</w:t>
      </w:r>
      <w:r w:rsidR="00624C78" w:rsidRPr="00D30F2B">
        <w:rPr>
          <w:rFonts w:ascii="Times New Roman" w:hAnsi="Times New Roman" w:cs="Times New Roman"/>
          <w:color w:val="000000"/>
          <w:sz w:val="24"/>
          <w:szCs w:val="24"/>
        </w:rPr>
        <w:t xml:space="preserve">. </w:t>
      </w:r>
      <w:r w:rsidR="005F0190" w:rsidRPr="00D30F2B">
        <w:rPr>
          <w:rFonts w:ascii="Times New Roman" w:eastAsia="Times New Roman" w:hAnsi="Times New Roman" w:cs="Times New Roman"/>
          <w:sz w:val="24"/>
          <w:lang w:eastAsia="en-AU"/>
        </w:rPr>
        <w:t>The Regulations support the implementation of</w:t>
      </w:r>
      <w:r w:rsidR="00624C78" w:rsidRPr="00D30F2B">
        <w:rPr>
          <w:rFonts w:ascii="Times New Roman" w:eastAsia="Times New Roman" w:hAnsi="Times New Roman" w:cs="Times New Roman"/>
          <w:sz w:val="24"/>
          <w:lang w:eastAsia="en-AU"/>
        </w:rPr>
        <w:t xml:space="preserve"> this</w:t>
      </w:r>
      <w:r w:rsidR="005F0190" w:rsidRPr="00D30F2B">
        <w:rPr>
          <w:rFonts w:ascii="Times New Roman" w:eastAsia="Times New Roman" w:hAnsi="Times New Roman" w:cs="Times New Roman"/>
          <w:sz w:val="24"/>
          <w:lang w:eastAsia="en-AU"/>
        </w:rPr>
        <w:t xml:space="preserve"> Budget measure</w:t>
      </w:r>
      <w:r w:rsidR="00624C78" w:rsidRPr="00D30F2B">
        <w:rPr>
          <w:rFonts w:ascii="Times New Roman" w:eastAsia="Times New Roman" w:hAnsi="Times New Roman" w:cs="Times New Roman"/>
          <w:sz w:val="24"/>
          <w:lang w:eastAsia="en-AU"/>
        </w:rPr>
        <w:t>.</w:t>
      </w:r>
    </w:p>
    <w:p w14:paraId="4EDEED14" w14:textId="77777777" w:rsidR="00B43557" w:rsidRPr="00D30F2B" w:rsidRDefault="00B43557" w:rsidP="00041069">
      <w:pPr>
        <w:autoSpaceDE w:val="0"/>
        <w:autoSpaceDN w:val="0"/>
        <w:adjustRightInd w:val="0"/>
        <w:spacing w:after="0" w:line="240" w:lineRule="auto"/>
        <w:rPr>
          <w:rFonts w:ascii="Times New Roman" w:hAnsi="Times New Roman" w:cs="Times New Roman"/>
          <w:color w:val="000000"/>
          <w:sz w:val="24"/>
          <w:szCs w:val="24"/>
        </w:rPr>
      </w:pPr>
    </w:p>
    <w:p w14:paraId="7163ECB9" w14:textId="6E353ADC" w:rsidR="00D22FEE" w:rsidRPr="00D30F2B" w:rsidRDefault="00BF4729" w:rsidP="007C5F0E">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 xml:space="preserve">The Department of Health and Aged Care provides a range of listing and management services for the Prescribed List that have been cost recovered since 2007. </w:t>
      </w:r>
      <w:r w:rsidR="00F6395A" w:rsidRPr="00D30F2B">
        <w:rPr>
          <w:rFonts w:ascii="Times New Roman" w:hAnsi="Times New Roman" w:cs="Times New Roman"/>
          <w:color w:val="000000"/>
          <w:sz w:val="24"/>
          <w:szCs w:val="24"/>
        </w:rPr>
        <w:t xml:space="preserve">The </w:t>
      </w:r>
      <w:r w:rsidR="00350C69" w:rsidRPr="00D30F2B">
        <w:rPr>
          <w:rFonts w:ascii="Times New Roman" w:hAnsi="Times New Roman" w:cs="Times New Roman"/>
          <w:color w:val="000000"/>
          <w:sz w:val="24"/>
          <w:szCs w:val="24"/>
        </w:rPr>
        <w:t>l</w:t>
      </w:r>
      <w:r w:rsidR="00F6395A" w:rsidRPr="00D30F2B">
        <w:rPr>
          <w:rFonts w:ascii="Times New Roman" w:hAnsi="Times New Roman" w:cs="Times New Roman"/>
          <w:color w:val="000000"/>
          <w:sz w:val="24"/>
          <w:szCs w:val="24"/>
        </w:rPr>
        <w:t xml:space="preserve">evy supports the work </w:t>
      </w:r>
      <w:r w:rsidR="00252817" w:rsidRPr="00D30F2B">
        <w:rPr>
          <w:rFonts w:ascii="Times New Roman" w:hAnsi="Times New Roman" w:cs="Times New Roman"/>
          <w:color w:val="000000"/>
          <w:sz w:val="24"/>
          <w:szCs w:val="24"/>
        </w:rPr>
        <w:t>for</w:t>
      </w:r>
      <w:r w:rsidR="00F6395A" w:rsidRPr="00D30F2B">
        <w:rPr>
          <w:rFonts w:ascii="Times New Roman" w:hAnsi="Times New Roman" w:cs="Times New Roman"/>
          <w:color w:val="000000"/>
          <w:sz w:val="24"/>
          <w:szCs w:val="24"/>
        </w:rPr>
        <w:t xml:space="preserve"> </w:t>
      </w:r>
      <w:r w:rsidR="00240D39" w:rsidRPr="00D30F2B">
        <w:rPr>
          <w:rFonts w:ascii="Times New Roman" w:hAnsi="Times New Roman" w:cs="Times New Roman"/>
          <w:color w:val="000000"/>
          <w:sz w:val="24"/>
          <w:szCs w:val="24"/>
        </w:rPr>
        <w:t xml:space="preserve">these </w:t>
      </w:r>
      <w:r w:rsidR="00FD03D3" w:rsidRPr="00D30F2B">
        <w:rPr>
          <w:rFonts w:ascii="Times New Roman" w:hAnsi="Times New Roman" w:cs="Times New Roman"/>
          <w:color w:val="000000"/>
          <w:sz w:val="24"/>
          <w:szCs w:val="24"/>
        </w:rPr>
        <w:t>services,</w:t>
      </w:r>
      <w:r w:rsidR="00240D39" w:rsidRPr="00D30F2B">
        <w:rPr>
          <w:rFonts w:ascii="Times New Roman" w:hAnsi="Times New Roman" w:cs="Times New Roman"/>
          <w:color w:val="000000"/>
          <w:sz w:val="24"/>
          <w:szCs w:val="24"/>
        </w:rPr>
        <w:t xml:space="preserve"> </w:t>
      </w:r>
      <w:r w:rsidR="004B1AA5" w:rsidRPr="00D30F2B">
        <w:rPr>
          <w:rFonts w:ascii="Times New Roman" w:hAnsi="Times New Roman" w:cs="Times New Roman"/>
          <w:color w:val="000000"/>
          <w:sz w:val="24"/>
          <w:szCs w:val="24"/>
        </w:rPr>
        <w:t>which</w:t>
      </w:r>
      <w:r w:rsidR="00252817" w:rsidRPr="00D30F2B">
        <w:rPr>
          <w:rFonts w:ascii="Times New Roman" w:hAnsi="Times New Roman" w:cs="Times New Roman"/>
          <w:color w:val="000000"/>
          <w:sz w:val="24"/>
          <w:szCs w:val="24"/>
        </w:rPr>
        <w:t xml:space="preserve"> include</w:t>
      </w:r>
      <w:r w:rsidR="00FD03D3" w:rsidRPr="00D30F2B">
        <w:rPr>
          <w:rFonts w:ascii="Times New Roman" w:hAnsi="Times New Roman" w:cs="Times New Roman"/>
          <w:color w:val="000000"/>
          <w:sz w:val="24"/>
          <w:szCs w:val="24"/>
        </w:rPr>
        <w:t>s</w:t>
      </w:r>
      <w:r w:rsidR="00252817" w:rsidRPr="00D30F2B">
        <w:rPr>
          <w:rFonts w:ascii="Times New Roman" w:hAnsi="Times New Roman" w:cs="Times New Roman"/>
          <w:color w:val="000000"/>
          <w:sz w:val="24"/>
          <w:szCs w:val="24"/>
        </w:rPr>
        <w:t xml:space="preserve"> list management, general administration</w:t>
      </w:r>
      <w:r w:rsidR="004B1AA5" w:rsidRPr="00D30F2B">
        <w:rPr>
          <w:rFonts w:ascii="Times New Roman" w:hAnsi="Times New Roman" w:cs="Times New Roman"/>
          <w:color w:val="000000"/>
          <w:sz w:val="24"/>
          <w:szCs w:val="24"/>
        </w:rPr>
        <w:t xml:space="preserve"> and information technology system costs</w:t>
      </w:r>
      <w:r w:rsidR="00252817" w:rsidRPr="00D30F2B">
        <w:rPr>
          <w:rFonts w:ascii="Times New Roman" w:hAnsi="Times New Roman" w:cs="Times New Roman"/>
          <w:color w:val="000000"/>
          <w:sz w:val="24"/>
          <w:szCs w:val="24"/>
        </w:rPr>
        <w:t xml:space="preserve">. </w:t>
      </w:r>
      <w:r w:rsidR="007C5F0E" w:rsidRPr="00D30F2B">
        <w:rPr>
          <w:rFonts w:ascii="Times New Roman" w:hAnsi="Times New Roman" w:cs="Times New Roman"/>
          <w:color w:val="000000"/>
          <w:sz w:val="24"/>
          <w:szCs w:val="24"/>
        </w:rPr>
        <w:t xml:space="preserve">These activities are not attributable to a specific sponsor. </w:t>
      </w:r>
    </w:p>
    <w:p w14:paraId="65786A08" w14:textId="77777777" w:rsidR="00D22FEE" w:rsidRPr="00D30F2B" w:rsidRDefault="00D22FEE" w:rsidP="007C5F0E">
      <w:pPr>
        <w:autoSpaceDE w:val="0"/>
        <w:autoSpaceDN w:val="0"/>
        <w:adjustRightInd w:val="0"/>
        <w:spacing w:after="0" w:line="240" w:lineRule="auto"/>
        <w:rPr>
          <w:rFonts w:ascii="Times New Roman" w:hAnsi="Times New Roman" w:cs="Times New Roman"/>
          <w:color w:val="000000"/>
          <w:sz w:val="24"/>
          <w:szCs w:val="24"/>
        </w:rPr>
      </w:pPr>
    </w:p>
    <w:p w14:paraId="2FEE761E" w14:textId="4F6D4438" w:rsidR="0022787C" w:rsidRPr="00D30F2B" w:rsidRDefault="007C5F0E" w:rsidP="00FF2056">
      <w:pPr>
        <w:autoSpaceDE w:val="0"/>
        <w:autoSpaceDN w:val="0"/>
        <w:adjustRightInd w:val="0"/>
        <w:spacing w:after="0" w:line="240" w:lineRule="auto"/>
        <w:rPr>
          <w:rFonts w:ascii="Times New Roman" w:hAnsi="Times New Roman" w:cs="Times New Roman"/>
          <w:b/>
          <w:bCs/>
          <w:color w:val="000000"/>
          <w:sz w:val="24"/>
          <w:szCs w:val="24"/>
        </w:rPr>
      </w:pPr>
      <w:r w:rsidRPr="00D30F2B">
        <w:rPr>
          <w:rFonts w:ascii="Times New Roman" w:hAnsi="Times New Roman" w:cs="Times New Roman"/>
          <w:color w:val="000000"/>
          <w:sz w:val="24"/>
          <w:szCs w:val="24"/>
        </w:rPr>
        <w:t xml:space="preserve">Under the </w:t>
      </w:r>
      <w:r w:rsidR="00D22FEE" w:rsidRPr="00D30F2B">
        <w:rPr>
          <w:rFonts w:ascii="Times New Roman" w:hAnsi="Times New Roman" w:cs="Times New Roman"/>
          <w:color w:val="000000"/>
          <w:sz w:val="24"/>
          <w:szCs w:val="24"/>
        </w:rPr>
        <w:t xml:space="preserve">Australian Government </w:t>
      </w:r>
      <w:r w:rsidRPr="00D30F2B">
        <w:rPr>
          <w:rFonts w:ascii="Times New Roman" w:hAnsi="Times New Roman" w:cs="Times New Roman"/>
          <w:color w:val="000000"/>
          <w:sz w:val="24"/>
          <w:szCs w:val="24"/>
        </w:rPr>
        <w:t xml:space="preserve">Charging Framework, these types of costs will be recovered as an annual levy </w:t>
      </w:r>
      <w:r w:rsidR="00D22FEE" w:rsidRPr="00D30F2B">
        <w:rPr>
          <w:rFonts w:ascii="Times New Roman" w:hAnsi="Times New Roman" w:cs="Times New Roman"/>
          <w:color w:val="000000"/>
          <w:sz w:val="24"/>
          <w:szCs w:val="24"/>
        </w:rPr>
        <w:t>charge</w:t>
      </w:r>
      <w:r w:rsidRPr="00D30F2B">
        <w:rPr>
          <w:rFonts w:ascii="Times New Roman" w:hAnsi="Times New Roman" w:cs="Times New Roman"/>
          <w:color w:val="000000"/>
          <w:sz w:val="24"/>
          <w:szCs w:val="24"/>
        </w:rPr>
        <w:t xml:space="preserve"> in accordance with the medical devices listed on the Prescribed List. </w:t>
      </w:r>
    </w:p>
    <w:p w14:paraId="5B1261D8" w14:textId="77777777" w:rsidR="00036E7C" w:rsidRPr="00D30F2B" w:rsidRDefault="00036E7C">
      <w:pPr>
        <w:rPr>
          <w:rFonts w:ascii="Times New Roman" w:hAnsi="Times New Roman" w:cs="Times New Roman"/>
          <w:b/>
          <w:bCs/>
          <w:color w:val="000000"/>
          <w:sz w:val="24"/>
          <w:szCs w:val="24"/>
        </w:rPr>
      </w:pPr>
      <w:r w:rsidRPr="00D30F2B">
        <w:rPr>
          <w:rFonts w:ascii="Times New Roman" w:hAnsi="Times New Roman" w:cs="Times New Roman"/>
          <w:b/>
          <w:bCs/>
          <w:color w:val="000000"/>
          <w:sz w:val="24"/>
          <w:szCs w:val="24"/>
        </w:rPr>
        <w:br w:type="page"/>
      </w:r>
    </w:p>
    <w:p w14:paraId="292212D9" w14:textId="7523020B" w:rsidR="00CC2E84" w:rsidRPr="00D30F2B" w:rsidRDefault="00CC2E84" w:rsidP="00FF2056">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b/>
          <w:bCs/>
          <w:color w:val="000000"/>
          <w:sz w:val="24"/>
          <w:szCs w:val="24"/>
        </w:rPr>
        <w:lastRenderedPageBreak/>
        <w:t>Authority</w:t>
      </w:r>
    </w:p>
    <w:p w14:paraId="241070F3" w14:textId="77777777" w:rsidR="009B4745" w:rsidRPr="00D30F2B" w:rsidRDefault="009B4745" w:rsidP="00E22165">
      <w:pPr>
        <w:autoSpaceDE w:val="0"/>
        <w:autoSpaceDN w:val="0"/>
        <w:adjustRightInd w:val="0"/>
        <w:spacing w:after="0" w:line="240" w:lineRule="auto"/>
        <w:rPr>
          <w:rFonts w:ascii="Times New Roman" w:hAnsi="Times New Roman" w:cs="Times New Roman"/>
          <w:color w:val="000000"/>
          <w:sz w:val="24"/>
          <w:szCs w:val="24"/>
        </w:rPr>
      </w:pPr>
    </w:p>
    <w:p w14:paraId="50510ED3" w14:textId="22CB1946" w:rsidR="00E22165" w:rsidRPr="00D30F2B" w:rsidRDefault="00CC4415" w:rsidP="00E22165">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S</w:t>
      </w:r>
      <w:r w:rsidR="00E22165" w:rsidRPr="00D30F2B">
        <w:rPr>
          <w:rFonts w:ascii="Times New Roman" w:hAnsi="Times New Roman" w:cs="Times New Roman"/>
          <w:color w:val="000000"/>
          <w:sz w:val="24"/>
          <w:szCs w:val="24"/>
        </w:rPr>
        <w:t xml:space="preserve">ection </w:t>
      </w:r>
      <w:r w:rsidR="00103631" w:rsidRPr="00D30F2B">
        <w:rPr>
          <w:rFonts w:ascii="Times New Roman" w:hAnsi="Times New Roman" w:cs="Times New Roman"/>
          <w:color w:val="000000"/>
          <w:sz w:val="24"/>
          <w:szCs w:val="24"/>
        </w:rPr>
        <w:t>7</w:t>
      </w:r>
      <w:r w:rsidR="00E22165" w:rsidRPr="00D30F2B">
        <w:rPr>
          <w:rFonts w:ascii="Times New Roman" w:hAnsi="Times New Roman" w:cs="Times New Roman"/>
          <w:color w:val="000000"/>
          <w:sz w:val="24"/>
          <w:szCs w:val="24"/>
        </w:rPr>
        <w:t xml:space="preserve"> of the</w:t>
      </w:r>
      <w:r w:rsidR="001D5DFA" w:rsidRPr="00D30F2B">
        <w:rPr>
          <w:rFonts w:ascii="Times New Roman" w:hAnsi="Times New Roman" w:cs="Times New Roman"/>
          <w:color w:val="000000"/>
          <w:sz w:val="24"/>
          <w:szCs w:val="24"/>
        </w:rPr>
        <w:t xml:space="preserve"> </w:t>
      </w:r>
      <w:r w:rsidR="001D5DFA" w:rsidRPr="00D30F2B">
        <w:rPr>
          <w:rFonts w:ascii="Times New Roman" w:eastAsia="Times New Roman" w:hAnsi="Times New Roman" w:cs="Times New Roman"/>
          <w:i/>
          <w:iCs/>
          <w:sz w:val="24"/>
          <w:lang w:eastAsia="en-AU"/>
        </w:rPr>
        <w:t>Private Health Insurance (Medical Devices and Human Tissue Products Levy) Act 2007</w:t>
      </w:r>
      <w:r w:rsidR="001D5DFA" w:rsidRPr="00D30F2B">
        <w:rPr>
          <w:rFonts w:ascii="Times New Roman" w:eastAsia="Times New Roman" w:hAnsi="Times New Roman" w:cs="Times New Roman"/>
          <w:sz w:val="24"/>
          <w:lang w:eastAsia="en-AU"/>
        </w:rPr>
        <w:t xml:space="preserve"> (the </w:t>
      </w:r>
      <w:proofErr w:type="gramStart"/>
      <w:r w:rsidR="001D5DFA" w:rsidRPr="00D30F2B">
        <w:rPr>
          <w:rFonts w:ascii="Times New Roman" w:eastAsia="Times New Roman" w:hAnsi="Times New Roman" w:cs="Times New Roman"/>
          <w:sz w:val="24"/>
          <w:lang w:eastAsia="en-AU"/>
        </w:rPr>
        <w:t xml:space="preserve">Act) </w:t>
      </w:r>
      <w:r w:rsidR="009B4745" w:rsidRPr="00D30F2B">
        <w:rPr>
          <w:rFonts w:ascii="Times New Roman" w:hAnsi="Times New Roman" w:cs="Times New Roman"/>
          <w:color w:val="000000"/>
          <w:sz w:val="24"/>
          <w:szCs w:val="24"/>
        </w:rPr>
        <w:t xml:space="preserve"> </w:t>
      </w:r>
      <w:r w:rsidR="00E22165" w:rsidRPr="00D30F2B">
        <w:rPr>
          <w:rFonts w:ascii="Times New Roman" w:hAnsi="Times New Roman" w:cs="Times New Roman"/>
          <w:color w:val="000000"/>
          <w:sz w:val="24"/>
          <w:szCs w:val="24"/>
        </w:rPr>
        <w:t>provides</w:t>
      </w:r>
      <w:proofErr w:type="gramEnd"/>
      <w:r w:rsidR="00E22165" w:rsidRPr="00D30F2B">
        <w:rPr>
          <w:rFonts w:ascii="Times New Roman" w:hAnsi="Times New Roman" w:cs="Times New Roman"/>
          <w:color w:val="000000"/>
          <w:sz w:val="24"/>
          <w:szCs w:val="24"/>
        </w:rPr>
        <w:t xml:space="preserve"> </w:t>
      </w:r>
      <w:r w:rsidR="00CA4AEC" w:rsidRPr="00D30F2B">
        <w:rPr>
          <w:rFonts w:ascii="Times New Roman" w:hAnsi="Times New Roman" w:cs="Times New Roman"/>
          <w:color w:val="000000"/>
          <w:sz w:val="24"/>
          <w:szCs w:val="24"/>
        </w:rPr>
        <w:t xml:space="preserve">that the Governor General may make regulations prescribing matters required or permitted by the Act to be prescribed by the Regulations.  </w:t>
      </w:r>
    </w:p>
    <w:p w14:paraId="43032071" w14:textId="77777777" w:rsidR="0022787C" w:rsidRPr="00D30F2B" w:rsidRDefault="0022787C" w:rsidP="00E22165">
      <w:pPr>
        <w:autoSpaceDE w:val="0"/>
        <w:autoSpaceDN w:val="0"/>
        <w:adjustRightInd w:val="0"/>
        <w:spacing w:after="0" w:line="240" w:lineRule="auto"/>
        <w:rPr>
          <w:rFonts w:ascii="Times New Roman" w:hAnsi="Times New Roman" w:cs="Times New Roman"/>
          <w:color w:val="000000"/>
          <w:sz w:val="24"/>
          <w:szCs w:val="24"/>
        </w:rPr>
      </w:pPr>
    </w:p>
    <w:p w14:paraId="58551AA1" w14:textId="50902575" w:rsidR="0022787C" w:rsidRPr="00D30F2B" w:rsidRDefault="0022787C" w:rsidP="00E22165">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Section 4 of the</w:t>
      </w:r>
      <w:r w:rsidR="001D5DFA" w:rsidRPr="00D30F2B">
        <w:rPr>
          <w:rFonts w:ascii="Times New Roman" w:hAnsi="Times New Roman" w:cs="Times New Roman"/>
          <w:color w:val="000000"/>
          <w:sz w:val="24"/>
          <w:szCs w:val="24"/>
        </w:rPr>
        <w:t xml:space="preserve"> </w:t>
      </w:r>
      <w:r w:rsidRPr="00D30F2B">
        <w:rPr>
          <w:rFonts w:ascii="Times New Roman" w:hAnsi="Times New Roman" w:cs="Times New Roman"/>
          <w:color w:val="000000"/>
          <w:sz w:val="24"/>
          <w:szCs w:val="24"/>
        </w:rPr>
        <w:t xml:space="preserve">Act provides for a levy to be charged for the ongoing listing of each listed item on the Prescribed List. </w:t>
      </w:r>
    </w:p>
    <w:p w14:paraId="27D9A156" w14:textId="77777777" w:rsidR="00C718E8" w:rsidRPr="00D30F2B"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2E2D73D8" w14:textId="77777777" w:rsidR="00CC2E84" w:rsidRPr="00D30F2B" w:rsidRDefault="00CC2E84" w:rsidP="00143743">
      <w:pPr>
        <w:keepNext/>
        <w:autoSpaceDE w:val="0"/>
        <w:autoSpaceDN w:val="0"/>
        <w:adjustRightInd w:val="0"/>
        <w:spacing w:after="0" w:line="240" w:lineRule="auto"/>
        <w:rPr>
          <w:rFonts w:ascii="Times New Roman" w:hAnsi="Times New Roman" w:cs="Times New Roman"/>
          <w:b/>
          <w:bCs/>
          <w:i/>
          <w:iCs/>
          <w:color w:val="000000"/>
          <w:sz w:val="24"/>
          <w:szCs w:val="24"/>
        </w:rPr>
      </w:pPr>
      <w:r w:rsidRPr="00D30F2B">
        <w:rPr>
          <w:rFonts w:ascii="Times New Roman" w:hAnsi="Times New Roman" w:cs="Times New Roman"/>
          <w:b/>
          <w:bCs/>
          <w:color w:val="000000"/>
          <w:sz w:val="24"/>
          <w:szCs w:val="24"/>
        </w:rPr>
        <w:t xml:space="preserve">Reliance on subsection 33(3) of the </w:t>
      </w:r>
      <w:r w:rsidRPr="00D30F2B">
        <w:rPr>
          <w:rFonts w:ascii="Times New Roman" w:hAnsi="Times New Roman" w:cs="Times New Roman"/>
          <w:b/>
          <w:bCs/>
          <w:i/>
          <w:iCs/>
          <w:color w:val="000000"/>
          <w:sz w:val="24"/>
          <w:szCs w:val="24"/>
        </w:rPr>
        <w:t>Acts Interpretation Act 1901</w:t>
      </w:r>
    </w:p>
    <w:p w14:paraId="1EBA67AD" w14:textId="77777777" w:rsidR="009B4745" w:rsidRPr="00D30F2B" w:rsidRDefault="009B4745" w:rsidP="00143743">
      <w:pPr>
        <w:keepNext/>
        <w:autoSpaceDE w:val="0"/>
        <w:autoSpaceDN w:val="0"/>
        <w:adjustRightInd w:val="0"/>
        <w:spacing w:after="0" w:line="240" w:lineRule="auto"/>
        <w:rPr>
          <w:rFonts w:ascii="Times New Roman" w:hAnsi="Times New Roman" w:cs="Times New Roman"/>
          <w:color w:val="000000"/>
          <w:sz w:val="24"/>
          <w:szCs w:val="24"/>
        </w:rPr>
      </w:pPr>
    </w:p>
    <w:p w14:paraId="2F0E0DEB" w14:textId="55EEFEF8" w:rsidR="00CC2E84" w:rsidRPr="00D30F2B" w:rsidRDefault="00685F0D" w:rsidP="00CC2E84">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S</w:t>
      </w:r>
      <w:r w:rsidR="00CC2E84" w:rsidRPr="00D30F2B">
        <w:rPr>
          <w:rFonts w:ascii="Times New Roman" w:hAnsi="Times New Roman" w:cs="Times New Roman"/>
          <w:color w:val="000000"/>
          <w:sz w:val="24"/>
          <w:szCs w:val="24"/>
        </w:rPr>
        <w:t xml:space="preserve">ubsection 33(3) of the </w:t>
      </w:r>
      <w:r w:rsidR="00CC2E84" w:rsidRPr="00D30F2B">
        <w:rPr>
          <w:rFonts w:ascii="Times New Roman" w:hAnsi="Times New Roman" w:cs="Times New Roman"/>
          <w:i/>
          <w:iCs/>
          <w:color w:val="000000"/>
          <w:sz w:val="24"/>
          <w:szCs w:val="24"/>
        </w:rPr>
        <w:t>Acts Interpretation Act 1901</w:t>
      </w:r>
      <w:r w:rsidRPr="00D30F2B">
        <w:rPr>
          <w:rFonts w:ascii="Times New Roman" w:hAnsi="Times New Roman" w:cs="Times New Roman"/>
          <w:color w:val="000000"/>
          <w:sz w:val="24"/>
          <w:szCs w:val="24"/>
        </w:rPr>
        <w:t xml:space="preserve"> provides that</w:t>
      </w:r>
      <w:r w:rsidR="00CC2E84" w:rsidRPr="00D30F2B">
        <w:rPr>
          <w:rFonts w:ascii="Times New Roman" w:hAnsi="Times New Roman" w:cs="Times New Roman"/>
          <w:color w:val="000000"/>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5AABD8C" w14:textId="77777777" w:rsidR="00C718E8" w:rsidRPr="00D30F2B" w:rsidRDefault="00C718E8" w:rsidP="00CC2E84">
      <w:pPr>
        <w:autoSpaceDE w:val="0"/>
        <w:autoSpaceDN w:val="0"/>
        <w:adjustRightInd w:val="0"/>
        <w:spacing w:after="0" w:line="240" w:lineRule="auto"/>
        <w:rPr>
          <w:rFonts w:ascii="Times New Roman" w:hAnsi="Times New Roman" w:cs="Times New Roman"/>
          <w:color w:val="000000"/>
          <w:sz w:val="24"/>
          <w:szCs w:val="24"/>
        </w:rPr>
      </w:pPr>
    </w:p>
    <w:p w14:paraId="4ABDAF4D" w14:textId="77777777" w:rsidR="00CC2E84" w:rsidRPr="00D30F2B"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D30F2B">
        <w:rPr>
          <w:rFonts w:ascii="Times New Roman" w:hAnsi="Times New Roman" w:cs="Times New Roman"/>
          <w:b/>
          <w:bCs/>
          <w:color w:val="000000"/>
          <w:sz w:val="24"/>
          <w:szCs w:val="24"/>
        </w:rPr>
        <w:t>Commencement</w:t>
      </w:r>
    </w:p>
    <w:p w14:paraId="42A6313A" w14:textId="77777777" w:rsidR="009B4745" w:rsidRPr="00D30F2B" w:rsidRDefault="009B4745" w:rsidP="00CC2E84">
      <w:pPr>
        <w:autoSpaceDE w:val="0"/>
        <w:autoSpaceDN w:val="0"/>
        <w:adjustRightInd w:val="0"/>
        <w:spacing w:after="0" w:line="240" w:lineRule="auto"/>
        <w:rPr>
          <w:rFonts w:ascii="Times New Roman" w:hAnsi="Times New Roman" w:cs="Times New Roman"/>
          <w:color w:val="000000"/>
          <w:sz w:val="24"/>
          <w:szCs w:val="24"/>
        </w:rPr>
      </w:pPr>
    </w:p>
    <w:p w14:paraId="51BA3418" w14:textId="7E370E10" w:rsidR="00C718E8" w:rsidRPr="00D30F2B" w:rsidRDefault="00123EC0" w:rsidP="00CC2E84">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 xml:space="preserve">The </w:t>
      </w:r>
      <w:r w:rsidR="00560F8C" w:rsidRPr="00D30F2B">
        <w:rPr>
          <w:rFonts w:ascii="Times New Roman" w:hAnsi="Times New Roman" w:cs="Times New Roman"/>
          <w:color w:val="000000"/>
          <w:sz w:val="24"/>
          <w:szCs w:val="24"/>
        </w:rPr>
        <w:t xml:space="preserve">Instrument </w:t>
      </w:r>
      <w:r w:rsidRPr="00D30F2B">
        <w:rPr>
          <w:rFonts w:ascii="Times New Roman" w:hAnsi="Times New Roman" w:cs="Times New Roman"/>
          <w:color w:val="000000"/>
          <w:sz w:val="24"/>
          <w:szCs w:val="24"/>
        </w:rPr>
        <w:t>commence</w:t>
      </w:r>
      <w:r w:rsidR="002135D3" w:rsidRPr="00D30F2B">
        <w:rPr>
          <w:rFonts w:ascii="Times New Roman" w:hAnsi="Times New Roman" w:cs="Times New Roman"/>
          <w:color w:val="000000"/>
          <w:sz w:val="24"/>
          <w:szCs w:val="24"/>
        </w:rPr>
        <w:t xml:space="preserve">s </w:t>
      </w:r>
      <w:r w:rsidR="001956ED" w:rsidRPr="00D30F2B">
        <w:rPr>
          <w:rFonts w:ascii="Times New Roman" w:hAnsi="Times New Roman" w:cs="Times New Roman"/>
          <w:color w:val="000000"/>
          <w:sz w:val="24"/>
          <w:szCs w:val="24"/>
        </w:rPr>
        <w:t xml:space="preserve">on </w:t>
      </w:r>
      <w:r w:rsidR="002028BC" w:rsidRPr="00D30F2B">
        <w:rPr>
          <w:rFonts w:ascii="Times New Roman" w:hAnsi="Times New Roman" w:cs="Times New Roman"/>
          <w:color w:val="000000"/>
          <w:sz w:val="24"/>
          <w:szCs w:val="24"/>
        </w:rPr>
        <w:t>the</w:t>
      </w:r>
      <w:r w:rsidR="00894C2F" w:rsidRPr="00D30F2B">
        <w:rPr>
          <w:rFonts w:ascii="Times New Roman" w:hAnsi="Times New Roman" w:cs="Times New Roman"/>
          <w:color w:val="000000"/>
          <w:sz w:val="24"/>
          <w:szCs w:val="24"/>
        </w:rPr>
        <w:t xml:space="preserve"> day after </w:t>
      </w:r>
      <w:r w:rsidR="002028BC" w:rsidRPr="00D30F2B">
        <w:rPr>
          <w:rFonts w:ascii="Times New Roman" w:hAnsi="Times New Roman" w:cs="Times New Roman"/>
          <w:color w:val="000000"/>
          <w:sz w:val="24"/>
          <w:szCs w:val="24"/>
        </w:rPr>
        <w:t>it is registered on the Federal Register of Legislation</w:t>
      </w:r>
      <w:r w:rsidRPr="00D30F2B">
        <w:rPr>
          <w:rFonts w:ascii="Times New Roman" w:hAnsi="Times New Roman" w:cs="Times New Roman"/>
          <w:color w:val="000000"/>
          <w:sz w:val="24"/>
          <w:szCs w:val="24"/>
        </w:rPr>
        <w:t>.</w:t>
      </w:r>
    </w:p>
    <w:p w14:paraId="35E368BF" w14:textId="77777777" w:rsidR="005977E9" w:rsidRPr="00D30F2B" w:rsidRDefault="005977E9" w:rsidP="00CC2E84">
      <w:pPr>
        <w:autoSpaceDE w:val="0"/>
        <w:autoSpaceDN w:val="0"/>
        <w:adjustRightInd w:val="0"/>
        <w:spacing w:after="0" w:line="240" w:lineRule="auto"/>
        <w:rPr>
          <w:rFonts w:ascii="Times New Roman" w:hAnsi="Times New Roman" w:cs="Times New Roman"/>
          <w:color w:val="000000"/>
          <w:sz w:val="24"/>
          <w:szCs w:val="24"/>
        </w:rPr>
      </w:pPr>
    </w:p>
    <w:p w14:paraId="29CE1688" w14:textId="7431CF1C" w:rsidR="00CC2E84" w:rsidRPr="00D30F2B" w:rsidRDefault="00CC2E84" w:rsidP="00CC2E84">
      <w:pPr>
        <w:autoSpaceDE w:val="0"/>
        <w:autoSpaceDN w:val="0"/>
        <w:adjustRightInd w:val="0"/>
        <w:spacing w:after="0" w:line="240" w:lineRule="auto"/>
        <w:rPr>
          <w:rFonts w:ascii="Times New Roman" w:hAnsi="Times New Roman" w:cs="Times New Roman"/>
          <w:b/>
          <w:bCs/>
          <w:color w:val="000000"/>
          <w:sz w:val="24"/>
          <w:szCs w:val="24"/>
        </w:rPr>
      </w:pPr>
      <w:r w:rsidRPr="00D30F2B">
        <w:rPr>
          <w:rFonts w:ascii="Times New Roman" w:hAnsi="Times New Roman" w:cs="Times New Roman"/>
          <w:b/>
          <w:bCs/>
          <w:color w:val="000000"/>
          <w:sz w:val="24"/>
          <w:szCs w:val="24"/>
        </w:rPr>
        <w:t>Consultation</w:t>
      </w:r>
    </w:p>
    <w:p w14:paraId="5B7F4892" w14:textId="77777777" w:rsidR="00FB189A" w:rsidRPr="00D30F2B" w:rsidRDefault="00FB189A" w:rsidP="00FB189A">
      <w:pPr>
        <w:autoSpaceDE w:val="0"/>
        <w:autoSpaceDN w:val="0"/>
        <w:adjustRightInd w:val="0"/>
        <w:spacing w:after="0" w:line="240" w:lineRule="auto"/>
        <w:rPr>
          <w:rFonts w:ascii="Times New Roman" w:hAnsi="Times New Roman" w:cs="Times New Roman"/>
          <w:color w:val="000000"/>
          <w:sz w:val="24"/>
          <w:szCs w:val="24"/>
        </w:rPr>
      </w:pPr>
    </w:p>
    <w:p w14:paraId="04CEC129" w14:textId="09AE91FA" w:rsidR="00143CCD" w:rsidRPr="00D30F2B" w:rsidRDefault="00143CCD" w:rsidP="00143CCD">
      <w:pPr>
        <w:spacing w:after="0" w:line="240" w:lineRule="auto"/>
        <w:ind w:right="91"/>
        <w:rPr>
          <w:rFonts w:ascii="Times New Roman" w:eastAsia="Times New Roman" w:hAnsi="Times New Roman" w:cs="Times New Roman"/>
          <w:sz w:val="24"/>
          <w:lang w:eastAsia="en-AU"/>
        </w:rPr>
      </w:pPr>
      <w:r w:rsidRPr="00D30F2B">
        <w:rPr>
          <w:rFonts w:ascii="Times New Roman" w:eastAsia="Times New Roman" w:hAnsi="Times New Roman" w:cs="Times New Roman"/>
          <w:sz w:val="24"/>
          <w:lang w:eastAsia="en-AU"/>
        </w:rPr>
        <w:t xml:space="preserve">Between September 2022 and May 2023, </w:t>
      </w:r>
      <w:r w:rsidR="0008460B" w:rsidRPr="00D30F2B">
        <w:rPr>
          <w:rFonts w:ascii="Times New Roman" w:eastAsia="Times New Roman" w:hAnsi="Times New Roman" w:cs="Times New Roman"/>
          <w:sz w:val="24"/>
          <w:lang w:eastAsia="en-AU"/>
        </w:rPr>
        <w:t>medical device and human tissue product industry stakeholders including the Medical Technology Association of Australia, Australian Private Hospitals Association, Private Health Care Australia and private health insurers were consulted through public consultation processes on Prescribed List cost recovery arrangements</w:t>
      </w:r>
      <w:r w:rsidRPr="00D30F2B">
        <w:rPr>
          <w:rFonts w:ascii="Times New Roman" w:eastAsia="Times New Roman" w:hAnsi="Times New Roman" w:cs="Times New Roman"/>
          <w:sz w:val="24"/>
          <w:lang w:eastAsia="en-AU"/>
        </w:rPr>
        <w:t xml:space="preserve">. Based on stakeholder feedback, the costs for list management </w:t>
      </w:r>
      <w:r w:rsidR="00AA171F" w:rsidRPr="00D30F2B">
        <w:rPr>
          <w:rFonts w:ascii="Times New Roman" w:eastAsia="Times New Roman" w:hAnsi="Times New Roman" w:cs="Times New Roman"/>
          <w:sz w:val="24"/>
          <w:lang w:eastAsia="en-AU"/>
        </w:rPr>
        <w:t xml:space="preserve">will </w:t>
      </w:r>
      <w:r w:rsidRPr="00D30F2B">
        <w:rPr>
          <w:rFonts w:ascii="Times New Roman" w:eastAsia="Times New Roman" w:hAnsi="Times New Roman" w:cs="Times New Roman"/>
          <w:sz w:val="24"/>
          <w:lang w:eastAsia="en-AU"/>
        </w:rPr>
        <w:t>be recovered through a levy, instead of application fees.</w:t>
      </w:r>
    </w:p>
    <w:p w14:paraId="6B337060" w14:textId="77777777" w:rsidR="00143CCD" w:rsidRPr="00D30F2B" w:rsidRDefault="00143CCD" w:rsidP="00FB189A">
      <w:pPr>
        <w:autoSpaceDE w:val="0"/>
        <w:autoSpaceDN w:val="0"/>
        <w:adjustRightInd w:val="0"/>
        <w:spacing w:after="0" w:line="240" w:lineRule="auto"/>
        <w:rPr>
          <w:rFonts w:ascii="Times New Roman" w:hAnsi="Times New Roman" w:cs="Times New Roman"/>
          <w:color w:val="000000"/>
          <w:sz w:val="24"/>
          <w:szCs w:val="24"/>
        </w:rPr>
      </w:pPr>
    </w:p>
    <w:p w14:paraId="7B3A0E2F" w14:textId="77777777" w:rsidR="0077116F" w:rsidRPr="00D30F2B" w:rsidRDefault="0077116F" w:rsidP="0077116F">
      <w:pPr>
        <w:spacing w:after="0" w:line="240" w:lineRule="auto"/>
        <w:ind w:right="91"/>
        <w:rPr>
          <w:rFonts w:ascii="Times New Roman" w:eastAsia="Times New Roman" w:hAnsi="Times New Roman" w:cs="Times New Roman"/>
          <w:sz w:val="24"/>
          <w:lang w:eastAsia="en-AU"/>
        </w:rPr>
      </w:pPr>
      <w:r w:rsidRPr="00D30F2B">
        <w:rPr>
          <w:rFonts w:ascii="Times New Roman" w:eastAsia="Times New Roman" w:hAnsi="Times New Roman" w:cs="Times New Roman"/>
          <w:sz w:val="24"/>
          <w:lang w:eastAsia="en-AU"/>
        </w:rPr>
        <w:t xml:space="preserve">Public consultation also occurred throughout May 2024 on an indicative levy amount and legislative changes via a draft Cost Recovery Implementation Statement. </w:t>
      </w:r>
    </w:p>
    <w:p w14:paraId="0E276C81" w14:textId="77777777" w:rsidR="00120EBD" w:rsidRPr="00D30F2B" w:rsidRDefault="00120EBD" w:rsidP="00FB189A">
      <w:pPr>
        <w:autoSpaceDE w:val="0"/>
        <w:autoSpaceDN w:val="0"/>
        <w:adjustRightInd w:val="0"/>
        <w:spacing w:after="0" w:line="240" w:lineRule="auto"/>
        <w:rPr>
          <w:rFonts w:ascii="Times New Roman" w:hAnsi="Times New Roman" w:cs="Times New Roman"/>
          <w:color w:val="000000"/>
          <w:sz w:val="24"/>
          <w:szCs w:val="24"/>
        </w:rPr>
      </w:pPr>
    </w:p>
    <w:p w14:paraId="2C633585" w14:textId="7BAB24FA" w:rsidR="00BE36B6" w:rsidRPr="00D30F2B" w:rsidRDefault="003E658F" w:rsidP="00BE36B6">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A</w:t>
      </w:r>
      <w:r w:rsidR="00FB189A" w:rsidRPr="00D30F2B">
        <w:rPr>
          <w:rFonts w:ascii="Times New Roman" w:hAnsi="Times New Roman" w:cs="Times New Roman"/>
          <w:color w:val="000000"/>
          <w:sz w:val="24"/>
          <w:szCs w:val="24"/>
        </w:rPr>
        <w:t xml:space="preserve"> summary of consultation feedback and </w:t>
      </w:r>
      <w:r w:rsidR="008F2A33" w:rsidRPr="00D30F2B">
        <w:rPr>
          <w:rFonts w:ascii="Times New Roman" w:hAnsi="Times New Roman" w:cs="Times New Roman"/>
          <w:color w:val="000000"/>
          <w:sz w:val="24"/>
          <w:szCs w:val="24"/>
        </w:rPr>
        <w:t>d</w:t>
      </w:r>
      <w:r w:rsidR="00FB189A" w:rsidRPr="00D30F2B">
        <w:rPr>
          <w:rFonts w:ascii="Times New Roman" w:hAnsi="Times New Roman" w:cs="Times New Roman"/>
          <w:color w:val="000000"/>
          <w:sz w:val="24"/>
          <w:szCs w:val="24"/>
        </w:rPr>
        <w:t xml:space="preserve">epartmental responses </w:t>
      </w:r>
      <w:r w:rsidR="00116986" w:rsidRPr="00D30F2B">
        <w:rPr>
          <w:rFonts w:ascii="Times New Roman" w:hAnsi="Times New Roman" w:cs="Times New Roman"/>
          <w:color w:val="000000"/>
          <w:sz w:val="24"/>
          <w:szCs w:val="24"/>
        </w:rPr>
        <w:t>is</w:t>
      </w:r>
      <w:r w:rsidR="00CD3E51" w:rsidRPr="00D30F2B">
        <w:rPr>
          <w:rFonts w:ascii="Times New Roman" w:hAnsi="Times New Roman" w:cs="Times New Roman"/>
          <w:color w:val="000000"/>
          <w:sz w:val="24"/>
          <w:szCs w:val="24"/>
        </w:rPr>
        <w:t xml:space="preserve"> </w:t>
      </w:r>
      <w:r w:rsidR="00FB189A" w:rsidRPr="00D30F2B">
        <w:rPr>
          <w:rFonts w:ascii="Times New Roman" w:hAnsi="Times New Roman" w:cs="Times New Roman"/>
          <w:color w:val="000000"/>
          <w:sz w:val="24"/>
          <w:szCs w:val="24"/>
        </w:rPr>
        <w:t xml:space="preserve">included in the final </w:t>
      </w:r>
      <w:r w:rsidR="00120EBD" w:rsidRPr="00D30F2B">
        <w:rPr>
          <w:rFonts w:ascii="Times New Roman" w:hAnsi="Times New Roman" w:cs="Times New Roman"/>
          <w:color w:val="000000"/>
          <w:sz w:val="24"/>
          <w:szCs w:val="24"/>
        </w:rPr>
        <w:t>202</w:t>
      </w:r>
      <w:r w:rsidR="00375B22" w:rsidRPr="00D30F2B">
        <w:rPr>
          <w:rFonts w:ascii="Times New Roman" w:hAnsi="Times New Roman" w:cs="Times New Roman"/>
          <w:color w:val="000000"/>
          <w:sz w:val="24"/>
          <w:szCs w:val="24"/>
        </w:rPr>
        <w:t>4</w:t>
      </w:r>
      <w:r w:rsidR="00120EBD" w:rsidRPr="00D30F2B">
        <w:rPr>
          <w:rFonts w:ascii="Times New Roman" w:hAnsi="Times New Roman" w:cs="Times New Roman"/>
          <w:color w:val="000000"/>
          <w:sz w:val="24"/>
          <w:szCs w:val="24"/>
        </w:rPr>
        <w:t>-2</w:t>
      </w:r>
      <w:r w:rsidR="00375B22" w:rsidRPr="00D30F2B">
        <w:rPr>
          <w:rFonts w:ascii="Times New Roman" w:hAnsi="Times New Roman" w:cs="Times New Roman"/>
          <w:color w:val="000000"/>
          <w:sz w:val="24"/>
          <w:szCs w:val="24"/>
        </w:rPr>
        <w:t>5</w:t>
      </w:r>
      <w:r w:rsidR="00120EBD" w:rsidRPr="00D30F2B">
        <w:rPr>
          <w:rFonts w:ascii="Times New Roman" w:hAnsi="Times New Roman" w:cs="Times New Roman"/>
          <w:color w:val="000000"/>
          <w:sz w:val="24"/>
          <w:szCs w:val="24"/>
        </w:rPr>
        <w:t xml:space="preserve"> </w:t>
      </w:r>
      <w:r w:rsidR="00FB189A" w:rsidRPr="00D30F2B">
        <w:rPr>
          <w:rFonts w:ascii="Times New Roman" w:hAnsi="Times New Roman" w:cs="Times New Roman"/>
          <w:color w:val="000000"/>
          <w:sz w:val="24"/>
          <w:szCs w:val="24"/>
        </w:rPr>
        <w:t xml:space="preserve">CRIS published on the </w:t>
      </w:r>
      <w:r w:rsidR="00CD3E51" w:rsidRPr="00D30F2B">
        <w:rPr>
          <w:rFonts w:ascii="Times New Roman" w:hAnsi="Times New Roman" w:cs="Times New Roman"/>
          <w:color w:val="000000"/>
          <w:sz w:val="24"/>
          <w:szCs w:val="24"/>
        </w:rPr>
        <w:t>D</w:t>
      </w:r>
      <w:r w:rsidR="00FB189A" w:rsidRPr="00D30F2B">
        <w:rPr>
          <w:rFonts w:ascii="Times New Roman" w:hAnsi="Times New Roman" w:cs="Times New Roman"/>
          <w:color w:val="000000"/>
          <w:sz w:val="24"/>
          <w:szCs w:val="24"/>
        </w:rPr>
        <w:t>epartment’s website</w:t>
      </w:r>
      <w:r w:rsidR="002631FA" w:rsidRPr="00D30F2B">
        <w:rPr>
          <w:rFonts w:ascii="Times New Roman" w:hAnsi="Times New Roman" w:cs="Times New Roman"/>
          <w:color w:val="000000"/>
          <w:sz w:val="24"/>
          <w:szCs w:val="24"/>
        </w:rPr>
        <w:t>.</w:t>
      </w:r>
      <w:r w:rsidR="0089066B" w:rsidRPr="00D30F2B">
        <w:rPr>
          <w:rFonts w:ascii="Times New Roman" w:hAnsi="Times New Roman" w:cs="Times New Roman"/>
          <w:color w:val="000000"/>
          <w:sz w:val="24"/>
          <w:szCs w:val="24"/>
        </w:rPr>
        <w:t xml:space="preserve"> </w:t>
      </w:r>
    </w:p>
    <w:p w14:paraId="10B123B8" w14:textId="77777777" w:rsidR="008F2A33" w:rsidRPr="00D30F2B" w:rsidRDefault="008F2A33" w:rsidP="00BE36B6">
      <w:pPr>
        <w:autoSpaceDE w:val="0"/>
        <w:autoSpaceDN w:val="0"/>
        <w:adjustRightInd w:val="0"/>
        <w:spacing w:after="0" w:line="240" w:lineRule="auto"/>
        <w:rPr>
          <w:rFonts w:ascii="Times New Roman" w:hAnsi="Times New Roman" w:cs="Times New Roman"/>
          <w:color w:val="000000"/>
          <w:sz w:val="24"/>
          <w:szCs w:val="24"/>
        </w:rPr>
      </w:pPr>
    </w:p>
    <w:p w14:paraId="54BC4AAD" w14:textId="7F1708FF" w:rsidR="005977E9" w:rsidRPr="00D30F2B" w:rsidRDefault="005977E9" w:rsidP="00CC2E84">
      <w:pPr>
        <w:autoSpaceDE w:val="0"/>
        <w:autoSpaceDN w:val="0"/>
        <w:adjustRightInd w:val="0"/>
        <w:spacing w:after="0" w:line="240" w:lineRule="auto"/>
        <w:rPr>
          <w:rFonts w:ascii="Times New Roman" w:hAnsi="Times New Roman" w:cs="Times New Roman"/>
          <w:b/>
          <w:bCs/>
          <w:color w:val="000000"/>
          <w:sz w:val="24"/>
          <w:szCs w:val="24"/>
        </w:rPr>
      </w:pPr>
      <w:r w:rsidRPr="00D30F2B">
        <w:rPr>
          <w:rFonts w:ascii="Times New Roman" w:hAnsi="Times New Roman" w:cs="Times New Roman"/>
          <w:b/>
          <w:bCs/>
          <w:color w:val="000000"/>
          <w:sz w:val="24"/>
          <w:szCs w:val="24"/>
        </w:rPr>
        <w:t xml:space="preserve">General </w:t>
      </w:r>
    </w:p>
    <w:p w14:paraId="3265F27E" w14:textId="77777777" w:rsidR="001956ED" w:rsidRPr="00D30F2B" w:rsidRDefault="001956ED" w:rsidP="00CC2E84">
      <w:pPr>
        <w:autoSpaceDE w:val="0"/>
        <w:autoSpaceDN w:val="0"/>
        <w:adjustRightInd w:val="0"/>
        <w:spacing w:after="0" w:line="240" w:lineRule="auto"/>
        <w:rPr>
          <w:rFonts w:ascii="Times New Roman" w:hAnsi="Times New Roman" w:cs="Times New Roman"/>
          <w:color w:val="000000"/>
          <w:sz w:val="24"/>
          <w:szCs w:val="24"/>
        </w:rPr>
      </w:pPr>
    </w:p>
    <w:p w14:paraId="5BCDA9B8" w14:textId="45E6DA9F" w:rsidR="005977E9" w:rsidRPr="00D30F2B" w:rsidRDefault="00BB2A7C" w:rsidP="005977E9">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The</w:t>
      </w:r>
      <w:r w:rsidR="00515E61" w:rsidRPr="00D30F2B">
        <w:rPr>
          <w:rFonts w:ascii="Times New Roman" w:hAnsi="Times New Roman" w:cs="Times New Roman"/>
          <w:color w:val="000000"/>
          <w:sz w:val="24"/>
          <w:szCs w:val="24"/>
        </w:rPr>
        <w:t xml:space="preserve"> </w:t>
      </w:r>
      <w:r w:rsidR="0082452F" w:rsidRPr="00D30F2B">
        <w:rPr>
          <w:rFonts w:ascii="Times New Roman" w:hAnsi="Times New Roman" w:cs="Times New Roman"/>
          <w:color w:val="000000"/>
          <w:sz w:val="24"/>
          <w:szCs w:val="24"/>
        </w:rPr>
        <w:t xml:space="preserve">Instrument </w:t>
      </w:r>
      <w:r w:rsidR="005977E9" w:rsidRPr="00D30F2B">
        <w:rPr>
          <w:rFonts w:ascii="Times New Roman" w:hAnsi="Times New Roman" w:cs="Times New Roman"/>
          <w:color w:val="000000"/>
          <w:sz w:val="24"/>
          <w:szCs w:val="24"/>
        </w:rPr>
        <w:t>is a</w:t>
      </w:r>
      <w:r w:rsidR="001956ED" w:rsidRPr="00D30F2B">
        <w:rPr>
          <w:rFonts w:ascii="Times New Roman" w:hAnsi="Times New Roman" w:cs="Times New Roman"/>
          <w:color w:val="000000"/>
          <w:sz w:val="24"/>
          <w:szCs w:val="24"/>
        </w:rPr>
        <w:t xml:space="preserve"> </w:t>
      </w:r>
      <w:r w:rsidR="005977E9" w:rsidRPr="00D30F2B">
        <w:rPr>
          <w:rFonts w:ascii="Times New Roman" w:hAnsi="Times New Roman" w:cs="Times New Roman"/>
          <w:color w:val="000000"/>
          <w:sz w:val="24"/>
          <w:szCs w:val="24"/>
        </w:rPr>
        <w:t xml:space="preserve">legislative instrument for the purposes of the </w:t>
      </w:r>
      <w:r w:rsidR="005977E9" w:rsidRPr="00D30F2B">
        <w:rPr>
          <w:rFonts w:ascii="Times New Roman" w:hAnsi="Times New Roman" w:cs="Times New Roman"/>
          <w:i/>
          <w:iCs/>
          <w:color w:val="000000"/>
          <w:sz w:val="24"/>
          <w:szCs w:val="24"/>
        </w:rPr>
        <w:t>Legislation Act 2003</w:t>
      </w:r>
      <w:r w:rsidR="005977E9" w:rsidRPr="00D30F2B">
        <w:rPr>
          <w:rFonts w:ascii="Times New Roman" w:hAnsi="Times New Roman" w:cs="Times New Roman"/>
          <w:color w:val="000000"/>
          <w:sz w:val="24"/>
          <w:szCs w:val="24"/>
        </w:rPr>
        <w:t xml:space="preserve">. </w:t>
      </w:r>
    </w:p>
    <w:p w14:paraId="7A1A185F" w14:textId="77777777" w:rsidR="005977E9" w:rsidRPr="00D30F2B" w:rsidRDefault="005977E9" w:rsidP="005977E9">
      <w:pPr>
        <w:autoSpaceDE w:val="0"/>
        <w:autoSpaceDN w:val="0"/>
        <w:adjustRightInd w:val="0"/>
        <w:spacing w:after="0" w:line="240" w:lineRule="auto"/>
        <w:rPr>
          <w:rFonts w:ascii="Times New Roman" w:hAnsi="Times New Roman" w:cs="Times New Roman"/>
          <w:color w:val="000000"/>
          <w:sz w:val="24"/>
          <w:szCs w:val="24"/>
        </w:rPr>
      </w:pPr>
    </w:p>
    <w:p w14:paraId="6E6F307B" w14:textId="2CEF41A4" w:rsidR="00CC2E84" w:rsidRPr="00D30F2B"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 xml:space="preserve">Details of </w:t>
      </w:r>
      <w:r w:rsidR="00515E61" w:rsidRPr="00D30F2B">
        <w:rPr>
          <w:rFonts w:ascii="Times New Roman" w:hAnsi="Times New Roman" w:cs="Times New Roman"/>
          <w:color w:val="000000"/>
          <w:sz w:val="24"/>
          <w:szCs w:val="24"/>
        </w:rPr>
        <w:t xml:space="preserve">the </w:t>
      </w:r>
      <w:r w:rsidR="006D45E3" w:rsidRPr="00D30F2B">
        <w:rPr>
          <w:rFonts w:ascii="Times New Roman" w:hAnsi="Times New Roman" w:cs="Times New Roman"/>
          <w:color w:val="000000"/>
          <w:sz w:val="24"/>
          <w:szCs w:val="24"/>
        </w:rPr>
        <w:t>Instrument</w:t>
      </w:r>
      <w:r w:rsidR="000C6DAB" w:rsidRPr="00D30F2B">
        <w:rPr>
          <w:rFonts w:ascii="Times New Roman" w:hAnsi="Times New Roman" w:cs="Times New Roman"/>
          <w:color w:val="000000"/>
          <w:sz w:val="24"/>
          <w:szCs w:val="24"/>
        </w:rPr>
        <w:t xml:space="preserve"> </w:t>
      </w:r>
      <w:r w:rsidRPr="00D30F2B">
        <w:rPr>
          <w:rFonts w:ascii="Times New Roman" w:hAnsi="Times New Roman" w:cs="Times New Roman"/>
          <w:color w:val="000000"/>
          <w:sz w:val="24"/>
          <w:szCs w:val="24"/>
        </w:rPr>
        <w:t xml:space="preserve">are set out in </w:t>
      </w:r>
      <w:r w:rsidRPr="00D30F2B">
        <w:rPr>
          <w:rFonts w:ascii="Times New Roman" w:hAnsi="Times New Roman" w:cs="Times New Roman"/>
          <w:b/>
          <w:bCs/>
          <w:color w:val="000000"/>
          <w:sz w:val="24"/>
          <w:szCs w:val="24"/>
        </w:rPr>
        <w:t>Attachment A</w:t>
      </w:r>
      <w:r w:rsidRPr="00D30F2B">
        <w:rPr>
          <w:rFonts w:ascii="Times New Roman" w:hAnsi="Times New Roman" w:cs="Times New Roman"/>
          <w:color w:val="000000"/>
          <w:sz w:val="24"/>
          <w:szCs w:val="24"/>
        </w:rPr>
        <w:t>.</w:t>
      </w:r>
    </w:p>
    <w:p w14:paraId="3AA3DC0A" w14:textId="77777777" w:rsidR="00CC2E84" w:rsidRPr="00D30F2B" w:rsidRDefault="00CC2E84" w:rsidP="00CC2E84">
      <w:pPr>
        <w:autoSpaceDE w:val="0"/>
        <w:autoSpaceDN w:val="0"/>
        <w:adjustRightInd w:val="0"/>
        <w:spacing w:after="0" w:line="240" w:lineRule="auto"/>
        <w:rPr>
          <w:rFonts w:ascii="Times New Roman" w:hAnsi="Times New Roman" w:cs="Times New Roman"/>
          <w:color w:val="000000"/>
          <w:sz w:val="24"/>
          <w:szCs w:val="24"/>
        </w:rPr>
      </w:pPr>
    </w:p>
    <w:p w14:paraId="3B3D4120" w14:textId="71B5FD60" w:rsidR="00CC2E84" w:rsidRPr="00D30F2B" w:rsidRDefault="00CC2E84" w:rsidP="00CC2E84">
      <w:pPr>
        <w:autoSpaceDE w:val="0"/>
        <w:autoSpaceDN w:val="0"/>
        <w:adjustRightInd w:val="0"/>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Th</w:t>
      </w:r>
      <w:r w:rsidR="00515E61" w:rsidRPr="00D30F2B">
        <w:rPr>
          <w:rFonts w:ascii="Times New Roman" w:hAnsi="Times New Roman" w:cs="Times New Roman"/>
          <w:color w:val="000000"/>
          <w:sz w:val="24"/>
          <w:szCs w:val="24"/>
        </w:rPr>
        <w:t>e</w:t>
      </w:r>
      <w:r w:rsidRPr="00D30F2B">
        <w:rPr>
          <w:rFonts w:ascii="Times New Roman" w:hAnsi="Times New Roman" w:cs="Times New Roman"/>
          <w:color w:val="000000"/>
          <w:sz w:val="24"/>
          <w:szCs w:val="24"/>
        </w:rPr>
        <w:t xml:space="preserve"> </w:t>
      </w:r>
      <w:r w:rsidR="006D45E3" w:rsidRPr="00D30F2B">
        <w:rPr>
          <w:rFonts w:ascii="Times New Roman" w:hAnsi="Times New Roman" w:cs="Times New Roman"/>
          <w:color w:val="000000"/>
          <w:sz w:val="24"/>
          <w:szCs w:val="24"/>
        </w:rPr>
        <w:t xml:space="preserve">Instrument </w:t>
      </w:r>
      <w:r w:rsidRPr="00D30F2B">
        <w:rPr>
          <w:rFonts w:ascii="Times New Roman" w:hAnsi="Times New Roman" w:cs="Times New Roman"/>
          <w:color w:val="000000"/>
          <w:sz w:val="24"/>
          <w:szCs w:val="24"/>
        </w:rPr>
        <w:t xml:space="preserve">is compatible with the human rights and freedoms recognised or declared under section 3 of the </w:t>
      </w:r>
      <w:r w:rsidRPr="00D30F2B">
        <w:rPr>
          <w:rFonts w:ascii="Times New Roman" w:hAnsi="Times New Roman" w:cs="Times New Roman"/>
          <w:i/>
          <w:iCs/>
          <w:color w:val="000000"/>
          <w:sz w:val="24"/>
          <w:szCs w:val="24"/>
        </w:rPr>
        <w:t>Human Rights (Parliamentary Scrutiny) Act 2011</w:t>
      </w:r>
      <w:r w:rsidRPr="00D30F2B">
        <w:rPr>
          <w:rFonts w:ascii="Times New Roman" w:hAnsi="Times New Roman" w:cs="Times New Roman"/>
          <w:color w:val="000000"/>
          <w:sz w:val="24"/>
          <w:szCs w:val="24"/>
        </w:rPr>
        <w:t xml:space="preserve">. A full statement of compatibility is set out in </w:t>
      </w:r>
      <w:r w:rsidRPr="00D30F2B">
        <w:rPr>
          <w:rFonts w:ascii="Times New Roman" w:hAnsi="Times New Roman" w:cs="Times New Roman"/>
          <w:b/>
          <w:bCs/>
          <w:color w:val="000000"/>
          <w:sz w:val="24"/>
          <w:szCs w:val="24"/>
        </w:rPr>
        <w:t>Attachment B</w:t>
      </w:r>
      <w:r w:rsidRPr="00D30F2B">
        <w:rPr>
          <w:rFonts w:ascii="Times New Roman" w:hAnsi="Times New Roman" w:cs="Times New Roman"/>
          <w:color w:val="000000"/>
          <w:sz w:val="24"/>
          <w:szCs w:val="24"/>
        </w:rPr>
        <w:t>.</w:t>
      </w:r>
    </w:p>
    <w:p w14:paraId="7F0A5DC2" w14:textId="29BF3464" w:rsidR="005A230F" w:rsidRPr="00D30F2B" w:rsidRDefault="00CC2E84">
      <w:pPr>
        <w:rPr>
          <w:rFonts w:ascii="Times New Roman" w:hAnsi="Times New Roman" w:cs="Times New Roman"/>
          <w:sz w:val="24"/>
          <w:szCs w:val="24"/>
        </w:rPr>
      </w:pPr>
      <w:r w:rsidRPr="00D30F2B">
        <w:rPr>
          <w:rFonts w:ascii="Times New Roman" w:eastAsia="Times New Roman" w:hAnsi="Times New Roman" w:cs="Times New Roman"/>
          <w:i/>
          <w:sz w:val="24"/>
          <w:szCs w:val="24"/>
          <w:u w:val="single"/>
          <w:lang w:eastAsia="en-AU"/>
        </w:rPr>
        <w:br/>
      </w:r>
    </w:p>
    <w:p w14:paraId="4FE99915" w14:textId="77777777" w:rsidR="00A87332" w:rsidRPr="00D30F2B" w:rsidRDefault="00A87332" w:rsidP="00CC2E84">
      <w:pPr>
        <w:spacing w:after="0" w:line="240" w:lineRule="auto"/>
        <w:jc w:val="right"/>
        <w:rPr>
          <w:rFonts w:ascii="Times New Roman" w:eastAsia="Times New Roman" w:hAnsi="Times New Roman" w:cs="Times New Roman"/>
          <w:bCs/>
          <w:sz w:val="24"/>
          <w:szCs w:val="24"/>
          <w:lang w:eastAsia="en-AU"/>
        </w:rPr>
      </w:pPr>
    </w:p>
    <w:p w14:paraId="410396EE" w14:textId="4C8CC836" w:rsidR="00CC2E84" w:rsidRPr="00D30F2B" w:rsidRDefault="00CC2E84" w:rsidP="00CC2E84">
      <w:pPr>
        <w:spacing w:after="0" w:line="240" w:lineRule="auto"/>
        <w:jc w:val="right"/>
        <w:rPr>
          <w:rFonts w:ascii="Times New Roman" w:eastAsia="Times New Roman" w:hAnsi="Times New Roman" w:cs="Times New Roman"/>
          <w:b/>
          <w:sz w:val="24"/>
          <w:szCs w:val="24"/>
          <w:lang w:eastAsia="en-AU"/>
        </w:rPr>
      </w:pPr>
      <w:r w:rsidRPr="00D30F2B">
        <w:rPr>
          <w:rFonts w:ascii="Times New Roman" w:eastAsia="Times New Roman" w:hAnsi="Times New Roman" w:cs="Times New Roman"/>
          <w:b/>
          <w:sz w:val="24"/>
          <w:szCs w:val="24"/>
          <w:lang w:eastAsia="en-AU"/>
        </w:rPr>
        <w:lastRenderedPageBreak/>
        <w:t>ATTACHMENT A</w:t>
      </w:r>
    </w:p>
    <w:p w14:paraId="41C201ED" w14:textId="77777777" w:rsidR="00CC2E84" w:rsidRPr="00D30F2B" w:rsidRDefault="00CC2E84" w:rsidP="00CC2E84">
      <w:pPr>
        <w:spacing w:after="0" w:line="240" w:lineRule="auto"/>
        <w:jc w:val="right"/>
        <w:rPr>
          <w:rFonts w:ascii="Times New Roman" w:eastAsia="Times New Roman" w:hAnsi="Times New Roman" w:cs="Times New Roman"/>
          <w:bCs/>
          <w:sz w:val="24"/>
          <w:szCs w:val="24"/>
          <w:lang w:eastAsia="en-AU"/>
        </w:rPr>
      </w:pPr>
    </w:p>
    <w:p w14:paraId="4B3E8B1A" w14:textId="445DD8B5" w:rsidR="00B55B52" w:rsidRPr="00D30F2B" w:rsidRDefault="00B55B52" w:rsidP="00B55B52">
      <w:pPr>
        <w:spacing w:after="0" w:line="240" w:lineRule="auto"/>
        <w:ind w:right="91"/>
        <w:jc w:val="both"/>
        <w:rPr>
          <w:rFonts w:ascii="Times New Roman" w:eastAsia="Times New Roman" w:hAnsi="Times New Roman" w:cs="Times New Roman"/>
          <w:b/>
          <w:bCs/>
          <w:i/>
          <w:iCs/>
          <w:sz w:val="24"/>
          <w:szCs w:val="24"/>
          <w:lang w:eastAsia="en-AU"/>
        </w:rPr>
      </w:pPr>
      <w:r w:rsidRPr="00D30F2B">
        <w:rPr>
          <w:rFonts w:ascii="Times New Roman" w:hAnsi="Times New Roman" w:cs="Times New Roman"/>
          <w:b/>
          <w:bCs/>
          <w:sz w:val="24"/>
          <w:szCs w:val="24"/>
        </w:rPr>
        <w:t xml:space="preserve">Details of the </w:t>
      </w:r>
      <w:r w:rsidRPr="00D30F2B">
        <w:rPr>
          <w:rFonts w:ascii="Times New Roman" w:eastAsia="Times New Roman" w:hAnsi="Times New Roman" w:cs="Times New Roman"/>
          <w:b/>
          <w:bCs/>
          <w:i/>
          <w:iCs/>
          <w:sz w:val="24"/>
          <w:szCs w:val="24"/>
          <w:lang w:eastAsia="en-AU"/>
        </w:rPr>
        <w:t>Private Health Insurance (Medical Devices and Human Tissue Products Levy) Regulations 2025</w:t>
      </w:r>
    </w:p>
    <w:p w14:paraId="396B3764" w14:textId="77777777" w:rsidR="00B55B52" w:rsidRPr="00D30F2B" w:rsidRDefault="00B55B52" w:rsidP="00B55B52">
      <w:pPr>
        <w:spacing w:after="0" w:line="240" w:lineRule="auto"/>
        <w:ind w:right="91"/>
        <w:jc w:val="both"/>
        <w:rPr>
          <w:rFonts w:ascii="Times New Roman" w:eastAsia="Times New Roman" w:hAnsi="Times New Roman" w:cs="Times New Roman"/>
          <w:sz w:val="24"/>
          <w:szCs w:val="24"/>
          <w:lang w:eastAsia="en-AU"/>
        </w:rPr>
      </w:pPr>
    </w:p>
    <w:p w14:paraId="6138D416"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u w:val="single"/>
          <w:lang w:eastAsia="en-AU"/>
        </w:rPr>
        <w:t>Section 1 - Name of Regulations</w:t>
      </w:r>
    </w:p>
    <w:p w14:paraId="5C2D4B3F"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p>
    <w:p w14:paraId="50ACA85F" w14:textId="66AFE10A"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lang w:eastAsia="en-AU"/>
        </w:rPr>
        <w:t>This section provide</w:t>
      </w:r>
      <w:r w:rsidR="007E44A0" w:rsidRPr="00D30F2B">
        <w:rPr>
          <w:rFonts w:ascii="Times New Roman" w:eastAsia="Times New Roman" w:hAnsi="Times New Roman" w:cs="Times New Roman"/>
          <w:sz w:val="24"/>
          <w:szCs w:val="24"/>
          <w:lang w:eastAsia="en-AU"/>
        </w:rPr>
        <w:t>s</w:t>
      </w:r>
      <w:r w:rsidRPr="00D30F2B">
        <w:rPr>
          <w:rFonts w:ascii="Times New Roman" w:eastAsia="Times New Roman" w:hAnsi="Times New Roman" w:cs="Times New Roman"/>
          <w:sz w:val="24"/>
          <w:szCs w:val="24"/>
          <w:lang w:eastAsia="en-AU"/>
        </w:rPr>
        <w:t xml:space="preserve"> that the title of the Regulations is the </w:t>
      </w:r>
      <w:r w:rsidRPr="00D30F2B">
        <w:rPr>
          <w:rFonts w:ascii="Times New Roman" w:eastAsia="Times New Roman" w:hAnsi="Times New Roman" w:cs="Times New Roman"/>
          <w:i/>
          <w:sz w:val="24"/>
          <w:szCs w:val="24"/>
          <w:lang w:eastAsia="en-AU"/>
        </w:rPr>
        <w:t>Private Health Insurance (Medical Devices and Human Tissue Products Levy) Regulations 2025</w:t>
      </w:r>
      <w:r w:rsidR="009D4BE8" w:rsidRPr="00D30F2B">
        <w:rPr>
          <w:rFonts w:ascii="Times New Roman" w:eastAsia="Times New Roman" w:hAnsi="Times New Roman" w:cs="Times New Roman"/>
          <w:i/>
          <w:sz w:val="24"/>
          <w:szCs w:val="24"/>
          <w:lang w:eastAsia="en-AU"/>
        </w:rPr>
        <w:t xml:space="preserve"> </w:t>
      </w:r>
      <w:r w:rsidR="009D4BE8" w:rsidRPr="00D30F2B">
        <w:rPr>
          <w:rFonts w:ascii="Times New Roman" w:eastAsia="Times New Roman" w:hAnsi="Times New Roman" w:cs="Times New Roman"/>
          <w:iCs/>
          <w:sz w:val="24"/>
          <w:szCs w:val="24"/>
          <w:lang w:eastAsia="en-AU"/>
        </w:rPr>
        <w:t>(the Regulations)</w:t>
      </w:r>
      <w:r w:rsidRPr="00D30F2B">
        <w:rPr>
          <w:rFonts w:ascii="Times New Roman" w:eastAsia="Times New Roman" w:hAnsi="Times New Roman" w:cs="Times New Roman"/>
          <w:i/>
          <w:sz w:val="24"/>
          <w:szCs w:val="24"/>
          <w:lang w:eastAsia="en-AU"/>
        </w:rPr>
        <w:t>.</w:t>
      </w:r>
    </w:p>
    <w:p w14:paraId="0AC4215A"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p>
    <w:p w14:paraId="21402F32" w14:textId="77777777" w:rsidR="00B55B52" w:rsidRPr="00D30F2B" w:rsidRDefault="00B55B52" w:rsidP="00B55B52">
      <w:pPr>
        <w:spacing w:after="0" w:line="240" w:lineRule="auto"/>
        <w:ind w:right="91"/>
        <w:rPr>
          <w:rFonts w:ascii="Times New Roman" w:eastAsia="Times New Roman" w:hAnsi="Times New Roman" w:cs="Times New Roman"/>
          <w:sz w:val="24"/>
          <w:szCs w:val="24"/>
          <w:u w:val="single"/>
          <w:lang w:eastAsia="en-AU"/>
        </w:rPr>
      </w:pPr>
      <w:r w:rsidRPr="00D30F2B">
        <w:rPr>
          <w:rFonts w:ascii="Times New Roman" w:eastAsia="Times New Roman" w:hAnsi="Times New Roman" w:cs="Times New Roman"/>
          <w:sz w:val="24"/>
          <w:szCs w:val="24"/>
          <w:u w:val="single"/>
          <w:lang w:eastAsia="en-AU"/>
        </w:rPr>
        <w:t>Section 2 - Commencement</w:t>
      </w:r>
    </w:p>
    <w:p w14:paraId="365F5F2A"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p>
    <w:p w14:paraId="03D2AB79" w14:textId="085FA6B0"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lang w:eastAsia="en-AU"/>
        </w:rPr>
        <w:t>This section</w:t>
      </w:r>
      <w:r w:rsidR="007E44A0" w:rsidRPr="00D30F2B">
        <w:rPr>
          <w:rFonts w:ascii="Times New Roman" w:eastAsia="Times New Roman" w:hAnsi="Times New Roman" w:cs="Times New Roman"/>
          <w:sz w:val="24"/>
          <w:szCs w:val="24"/>
          <w:lang w:eastAsia="en-AU"/>
        </w:rPr>
        <w:t xml:space="preserve"> </w:t>
      </w:r>
      <w:r w:rsidRPr="00D30F2B">
        <w:rPr>
          <w:rFonts w:ascii="Times New Roman" w:eastAsia="Times New Roman" w:hAnsi="Times New Roman" w:cs="Times New Roman"/>
          <w:sz w:val="24"/>
          <w:szCs w:val="24"/>
          <w:lang w:eastAsia="en-AU"/>
        </w:rPr>
        <w:t>provide</w:t>
      </w:r>
      <w:r w:rsidR="007E44A0" w:rsidRPr="00D30F2B">
        <w:rPr>
          <w:rFonts w:ascii="Times New Roman" w:eastAsia="Times New Roman" w:hAnsi="Times New Roman" w:cs="Times New Roman"/>
          <w:sz w:val="24"/>
          <w:szCs w:val="24"/>
          <w:lang w:eastAsia="en-AU"/>
        </w:rPr>
        <w:t>s</w:t>
      </w:r>
      <w:r w:rsidRPr="00D30F2B">
        <w:rPr>
          <w:rFonts w:ascii="Times New Roman" w:eastAsia="Times New Roman" w:hAnsi="Times New Roman" w:cs="Times New Roman"/>
          <w:sz w:val="24"/>
          <w:szCs w:val="24"/>
          <w:lang w:eastAsia="en-AU"/>
        </w:rPr>
        <w:t xml:space="preserve"> </w:t>
      </w:r>
      <w:r w:rsidR="00B72F63" w:rsidRPr="00D30F2B">
        <w:rPr>
          <w:rFonts w:ascii="Times New Roman" w:eastAsia="Times New Roman" w:hAnsi="Times New Roman" w:cs="Times New Roman"/>
          <w:sz w:val="24"/>
          <w:szCs w:val="24"/>
          <w:lang w:eastAsia="en-AU"/>
        </w:rPr>
        <w:t>that</w:t>
      </w:r>
      <w:r w:rsidRPr="00D30F2B">
        <w:rPr>
          <w:rFonts w:ascii="Times New Roman" w:eastAsia="Times New Roman" w:hAnsi="Times New Roman" w:cs="Times New Roman"/>
          <w:sz w:val="24"/>
          <w:szCs w:val="24"/>
          <w:lang w:eastAsia="en-AU"/>
        </w:rPr>
        <w:t xml:space="preserve"> the Regulations commence the day after this instrument is registered.</w:t>
      </w:r>
    </w:p>
    <w:p w14:paraId="4408F2EF"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p>
    <w:p w14:paraId="265C9A96"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u w:val="single"/>
          <w:lang w:eastAsia="en-AU"/>
        </w:rPr>
        <w:t>Section 3 - Authority</w:t>
      </w:r>
    </w:p>
    <w:p w14:paraId="49A32536"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p>
    <w:p w14:paraId="12D775B7" w14:textId="7EB9C3FA"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lang w:eastAsia="en-AU"/>
        </w:rPr>
        <w:t>This section provide</w:t>
      </w:r>
      <w:r w:rsidR="007E44A0" w:rsidRPr="00D30F2B">
        <w:rPr>
          <w:rFonts w:ascii="Times New Roman" w:eastAsia="Times New Roman" w:hAnsi="Times New Roman" w:cs="Times New Roman"/>
          <w:sz w:val="24"/>
          <w:szCs w:val="24"/>
          <w:lang w:eastAsia="en-AU"/>
        </w:rPr>
        <w:t>s</w:t>
      </w:r>
      <w:r w:rsidRPr="00D30F2B">
        <w:rPr>
          <w:rFonts w:ascii="Times New Roman" w:eastAsia="Times New Roman" w:hAnsi="Times New Roman" w:cs="Times New Roman"/>
          <w:sz w:val="24"/>
          <w:szCs w:val="24"/>
          <w:lang w:eastAsia="en-AU"/>
        </w:rPr>
        <w:t xml:space="preserve"> that the </w:t>
      </w:r>
      <w:r w:rsidR="009D4BE8" w:rsidRPr="00D30F2B">
        <w:rPr>
          <w:rFonts w:ascii="Times New Roman" w:eastAsia="Times New Roman" w:hAnsi="Times New Roman" w:cs="Times New Roman"/>
          <w:sz w:val="24"/>
          <w:szCs w:val="24"/>
          <w:lang w:eastAsia="en-AU"/>
        </w:rPr>
        <w:t>Regulations</w:t>
      </w:r>
      <w:r w:rsidRPr="00D30F2B">
        <w:rPr>
          <w:rFonts w:ascii="Times New Roman" w:eastAsia="Times New Roman" w:hAnsi="Times New Roman" w:cs="Times New Roman"/>
          <w:sz w:val="24"/>
          <w:szCs w:val="24"/>
          <w:lang w:eastAsia="en-AU"/>
        </w:rPr>
        <w:t xml:space="preserve"> </w:t>
      </w:r>
      <w:r w:rsidR="004B1AA5" w:rsidRPr="00D30F2B">
        <w:rPr>
          <w:rFonts w:ascii="Times New Roman" w:eastAsia="Times New Roman" w:hAnsi="Times New Roman" w:cs="Times New Roman"/>
          <w:sz w:val="24"/>
          <w:szCs w:val="24"/>
          <w:lang w:eastAsia="en-AU"/>
        </w:rPr>
        <w:t>are</w:t>
      </w:r>
      <w:r w:rsidRPr="00D30F2B">
        <w:rPr>
          <w:rFonts w:ascii="Times New Roman" w:eastAsia="Times New Roman" w:hAnsi="Times New Roman" w:cs="Times New Roman"/>
          <w:sz w:val="24"/>
          <w:szCs w:val="24"/>
          <w:lang w:eastAsia="en-AU"/>
        </w:rPr>
        <w:t xml:space="preserve"> made under the </w:t>
      </w:r>
      <w:r w:rsidRPr="00D30F2B">
        <w:rPr>
          <w:rFonts w:ascii="Times New Roman" w:eastAsia="Times New Roman" w:hAnsi="Times New Roman" w:cs="Times New Roman"/>
          <w:i/>
          <w:iCs/>
          <w:sz w:val="24"/>
          <w:szCs w:val="24"/>
          <w:lang w:eastAsia="en-AU"/>
        </w:rPr>
        <w:t>Private Health Insurance (Medical Devices and Human Tissue Products Levy) Act 2007</w:t>
      </w:r>
      <w:r w:rsidR="009D4BE8" w:rsidRPr="00D30F2B">
        <w:rPr>
          <w:rFonts w:ascii="Times New Roman" w:eastAsia="Times New Roman" w:hAnsi="Times New Roman" w:cs="Times New Roman"/>
          <w:i/>
          <w:iCs/>
          <w:sz w:val="24"/>
          <w:szCs w:val="24"/>
          <w:lang w:eastAsia="en-AU"/>
        </w:rPr>
        <w:t xml:space="preserve"> </w:t>
      </w:r>
      <w:r w:rsidR="009D4BE8" w:rsidRPr="00D30F2B">
        <w:rPr>
          <w:rFonts w:ascii="Times New Roman" w:eastAsia="Times New Roman" w:hAnsi="Times New Roman" w:cs="Times New Roman"/>
          <w:sz w:val="24"/>
          <w:szCs w:val="24"/>
          <w:lang w:eastAsia="en-AU"/>
        </w:rPr>
        <w:t>(the Act)</w:t>
      </w:r>
      <w:r w:rsidRPr="00D30F2B">
        <w:rPr>
          <w:rFonts w:ascii="Times New Roman" w:eastAsia="Times New Roman" w:hAnsi="Times New Roman" w:cs="Times New Roman"/>
          <w:sz w:val="24"/>
          <w:szCs w:val="24"/>
          <w:lang w:eastAsia="en-AU"/>
        </w:rPr>
        <w:t>.</w:t>
      </w:r>
    </w:p>
    <w:p w14:paraId="6ECBB2F0" w14:textId="77777777" w:rsidR="00B55B52" w:rsidRPr="00D30F2B" w:rsidRDefault="00B55B52" w:rsidP="00B55B52">
      <w:pPr>
        <w:spacing w:after="0" w:line="240" w:lineRule="auto"/>
        <w:ind w:right="91"/>
        <w:rPr>
          <w:rFonts w:ascii="Times New Roman" w:eastAsia="Times New Roman" w:hAnsi="Times New Roman" w:cs="Times New Roman"/>
          <w:sz w:val="24"/>
          <w:szCs w:val="24"/>
          <w:lang w:eastAsia="en-AU"/>
        </w:rPr>
      </w:pPr>
    </w:p>
    <w:p w14:paraId="179C89A4" w14:textId="77777777" w:rsidR="00B55B52" w:rsidRPr="00D30F2B" w:rsidRDefault="00B55B52" w:rsidP="00B55B52">
      <w:pPr>
        <w:keepNext/>
        <w:spacing w:after="0" w:line="240" w:lineRule="auto"/>
        <w:ind w:right="748"/>
        <w:rPr>
          <w:rFonts w:ascii="Times New Roman" w:eastAsia="Times New Roman" w:hAnsi="Times New Roman" w:cs="Times New Roman"/>
          <w:sz w:val="24"/>
          <w:szCs w:val="24"/>
          <w:u w:val="single"/>
          <w:lang w:eastAsia="en-AU"/>
        </w:rPr>
      </w:pPr>
      <w:r w:rsidRPr="00D30F2B">
        <w:rPr>
          <w:rFonts w:ascii="Times New Roman" w:eastAsia="Times New Roman" w:hAnsi="Times New Roman" w:cs="Times New Roman"/>
          <w:sz w:val="24"/>
          <w:szCs w:val="24"/>
          <w:u w:val="single"/>
          <w:lang w:eastAsia="en-AU"/>
        </w:rPr>
        <w:t xml:space="preserve">Section 4 – Definitions </w:t>
      </w:r>
    </w:p>
    <w:p w14:paraId="6B591425" w14:textId="77777777"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p>
    <w:p w14:paraId="5366B8CA" w14:textId="1CD262DC"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lang w:eastAsia="en-AU"/>
        </w:rPr>
        <w:t>This section provide</w:t>
      </w:r>
      <w:r w:rsidR="007E44A0" w:rsidRPr="00D30F2B">
        <w:rPr>
          <w:rFonts w:ascii="Times New Roman" w:eastAsia="Times New Roman" w:hAnsi="Times New Roman" w:cs="Times New Roman"/>
          <w:sz w:val="24"/>
          <w:szCs w:val="24"/>
          <w:lang w:eastAsia="en-AU"/>
        </w:rPr>
        <w:t>s</w:t>
      </w:r>
      <w:r w:rsidRPr="00D30F2B">
        <w:rPr>
          <w:rFonts w:ascii="Times New Roman" w:eastAsia="Times New Roman" w:hAnsi="Times New Roman" w:cs="Times New Roman"/>
          <w:sz w:val="24"/>
          <w:szCs w:val="24"/>
          <w:lang w:eastAsia="en-AU"/>
        </w:rPr>
        <w:t xml:space="preserve"> the definition of the </w:t>
      </w:r>
      <w:r w:rsidR="009D4BE8" w:rsidRPr="00D30F2B">
        <w:rPr>
          <w:rFonts w:ascii="Times New Roman" w:eastAsia="Times New Roman" w:hAnsi="Times New Roman" w:cs="Times New Roman"/>
          <w:sz w:val="24"/>
          <w:szCs w:val="24"/>
          <w:lang w:eastAsia="en-AU"/>
        </w:rPr>
        <w:t xml:space="preserve">Act </w:t>
      </w:r>
      <w:r w:rsidRPr="00D30F2B">
        <w:rPr>
          <w:rFonts w:ascii="Times New Roman" w:eastAsia="Times New Roman" w:hAnsi="Times New Roman" w:cs="Times New Roman"/>
          <w:sz w:val="24"/>
          <w:szCs w:val="24"/>
          <w:lang w:eastAsia="en-AU"/>
        </w:rPr>
        <w:t xml:space="preserve">for the purposes of the Regulations. </w:t>
      </w:r>
    </w:p>
    <w:p w14:paraId="26CC0636" w14:textId="77777777"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p>
    <w:p w14:paraId="7C16FD83" w14:textId="4E27664A"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lang w:eastAsia="en-AU"/>
        </w:rPr>
        <w:t>This section note</w:t>
      </w:r>
      <w:r w:rsidR="007E44A0" w:rsidRPr="00D30F2B">
        <w:rPr>
          <w:rFonts w:ascii="Times New Roman" w:eastAsia="Times New Roman" w:hAnsi="Times New Roman" w:cs="Times New Roman"/>
          <w:sz w:val="24"/>
          <w:szCs w:val="24"/>
          <w:lang w:eastAsia="en-AU"/>
        </w:rPr>
        <w:t>s</w:t>
      </w:r>
      <w:r w:rsidRPr="00D30F2B">
        <w:rPr>
          <w:rFonts w:ascii="Times New Roman" w:eastAsia="Times New Roman" w:hAnsi="Times New Roman" w:cs="Times New Roman"/>
          <w:sz w:val="24"/>
          <w:szCs w:val="24"/>
          <w:lang w:eastAsia="en-AU"/>
        </w:rPr>
        <w:t xml:space="preserve"> that human tissue product is defined in the </w:t>
      </w:r>
      <w:r w:rsidR="009D4BE8" w:rsidRPr="00D30F2B">
        <w:rPr>
          <w:rFonts w:ascii="Times New Roman" w:eastAsia="Times New Roman" w:hAnsi="Times New Roman" w:cs="Times New Roman"/>
          <w:iCs/>
          <w:sz w:val="24"/>
          <w:szCs w:val="24"/>
          <w:lang w:eastAsia="en-AU"/>
        </w:rPr>
        <w:t>Act</w:t>
      </w:r>
      <w:r w:rsidRPr="00D30F2B">
        <w:rPr>
          <w:rFonts w:ascii="Times New Roman" w:eastAsia="Times New Roman" w:hAnsi="Times New Roman" w:cs="Times New Roman"/>
          <w:sz w:val="24"/>
          <w:szCs w:val="24"/>
          <w:lang w:eastAsia="en-AU"/>
        </w:rPr>
        <w:t>.</w:t>
      </w:r>
    </w:p>
    <w:p w14:paraId="190877C3" w14:textId="77777777"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p>
    <w:p w14:paraId="74E74057" w14:textId="588C12F4" w:rsidR="00B55B52" w:rsidRPr="00D30F2B" w:rsidRDefault="00B55B52" w:rsidP="00B55B52">
      <w:pPr>
        <w:keepNext/>
        <w:spacing w:after="0" w:line="240" w:lineRule="auto"/>
        <w:ind w:right="748"/>
        <w:rPr>
          <w:rFonts w:ascii="Times New Roman" w:eastAsia="Times New Roman" w:hAnsi="Times New Roman" w:cs="Times New Roman"/>
          <w:sz w:val="24"/>
          <w:szCs w:val="24"/>
          <w:u w:val="single"/>
          <w:lang w:eastAsia="en-AU"/>
        </w:rPr>
      </w:pPr>
      <w:r w:rsidRPr="00D30F2B">
        <w:rPr>
          <w:rFonts w:ascii="Times New Roman" w:eastAsia="Times New Roman" w:hAnsi="Times New Roman" w:cs="Times New Roman"/>
          <w:sz w:val="24"/>
          <w:szCs w:val="24"/>
          <w:u w:val="single"/>
          <w:lang w:eastAsia="en-AU"/>
        </w:rPr>
        <w:t>Section </w:t>
      </w:r>
      <w:r w:rsidR="00152C16" w:rsidRPr="00D30F2B">
        <w:rPr>
          <w:rFonts w:ascii="Times New Roman" w:eastAsia="Times New Roman" w:hAnsi="Times New Roman" w:cs="Times New Roman"/>
          <w:sz w:val="24"/>
          <w:szCs w:val="24"/>
          <w:u w:val="single"/>
          <w:lang w:eastAsia="en-AU"/>
        </w:rPr>
        <w:t>5</w:t>
      </w:r>
      <w:r w:rsidRPr="00D30F2B">
        <w:rPr>
          <w:rFonts w:ascii="Times New Roman" w:eastAsia="Times New Roman" w:hAnsi="Times New Roman" w:cs="Times New Roman"/>
          <w:sz w:val="24"/>
          <w:szCs w:val="24"/>
          <w:u w:val="single"/>
          <w:lang w:eastAsia="en-AU"/>
        </w:rPr>
        <w:t xml:space="preserve"> – Levy amount charged for ongoing listing of listed items</w:t>
      </w:r>
    </w:p>
    <w:p w14:paraId="669C34E7" w14:textId="77777777"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p>
    <w:p w14:paraId="11A65FF5" w14:textId="7C9ED5CB"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lang w:eastAsia="en-AU"/>
        </w:rPr>
        <w:t>This section provide</w:t>
      </w:r>
      <w:r w:rsidR="007E44A0" w:rsidRPr="00D30F2B">
        <w:rPr>
          <w:rFonts w:ascii="Times New Roman" w:eastAsia="Times New Roman" w:hAnsi="Times New Roman" w:cs="Times New Roman"/>
          <w:sz w:val="24"/>
          <w:szCs w:val="24"/>
          <w:lang w:eastAsia="en-AU"/>
        </w:rPr>
        <w:t>s</w:t>
      </w:r>
      <w:r w:rsidRPr="00D30F2B">
        <w:rPr>
          <w:rFonts w:ascii="Times New Roman" w:eastAsia="Times New Roman" w:hAnsi="Times New Roman" w:cs="Times New Roman"/>
          <w:sz w:val="24"/>
          <w:szCs w:val="24"/>
          <w:lang w:eastAsia="en-AU"/>
        </w:rPr>
        <w:t xml:space="preserve"> that the amount of the levy for the financial year starting on 1</w:t>
      </w:r>
      <w:r w:rsidR="000D4E39" w:rsidRPr="00D30F2B">
        <w:rPr>
          <w:rFonts w:ascii="Times New Roman" w:eastAsia="Times New Roman" w:hAnsi="Times New Roman" w:cs="Times New Roman"/>
          <w:sz w:val="24"/>
          <w:szCs w:val="24"/>
          <w:lang w:eastAsia="en-AU"/>
        </w:rPr>
        <w:t> </w:t>
      </w:r>
      <w:r w:rsidRPr="00D30F2B">
        <w:rPr>
          <w:rFonts w:ascii="Times New Roman" w:eastAsia="Times New Roman" w:hAnsi="Times New Roman" w:cs="Times New Roman"/>
          <w:sz w:val="24"/>
          <w:szCs w:val="24"/>
          <w:lang w:eastAsia="en-AU"/>
        </w:rPr>
        <w:t xml:space="preserve">July 2024 is $150. </w:t>
      </w:r>
    </w:p>
    <w:p w14:paraId="36BBEBE8" w14:textId="77777777"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p>
    <w:p w14:paraId="6255FC12" w14:textId="10BFEDF7" w:rsidR="00B55B52" w:rsidRPr="00D30F2B" w:rsidRDefault="00B55B52" w:rsidP="00B55B52">
      <w:pPr>
        <w:keepNext/>
        <w:spacing w:after="0" w:line="240" w:lineRule="auto"/>
        <w:ind w:right="748"/>
        <w:rPr>
          <w:rFonts w:ascii="Times New Roman" w:eastAsia="Times New Roman" w:hAnsi="Times New Roman" w:cs="Times New Roman"/>
          <w:sz w:val="24"/>
          <w:szCs w:val="24"/>
          <w:u w:val="single"/>
          <w:lang w:eastAsia="en-AU"/>
        </w:rPr>
      </w:pPr>
      <w:r w:rsidRPr="00D30F2B">
        <w:rPr>
          <w:rFonts w:ascii="Times New Roman" w:eastAsia="Times New Roman" w:hAnsi="Times New Roman" w:cs="Times New Roman"/>
          <w:sz w:val="24"/>
          <w:szCs w:val="24"/>
          <w:u w:val="single"/>
          <w:lang w:eastAsia="en-AU"/>
        </w:rPr>
        <w:t>Section </w:t>
      </w:r>
      <w:r w:rsidR="00152C16" w:rsidRPr="00D30F2B">
        <w:rPr>
          <w:rFonts w:ascii="Times New Roman" w:eastAsia="Times New Roman" w:hAnsi="Times New Roman" w:cs="Times New Roman"/>
          <w:sz w:val="24"/>
          <w:szCs w:val="24"/>
          <w:u w:val="single"/>
          <w:lang w:eastAsia="en-AU"/>
        </w:rPr>
        <w:t>6</w:t>
      </w:r>
      <w:r w:rsidRPr="00D30F2B">
        <w:rPr>
          <w:rFonts w:ascii="Times New Roman" w:eastAsia="Times New Roman" w:hAnsi="Times New Roman" w:cs="Times New Roman"/>
          <w:sz w:val="24"/>
          <w:szCs w:val="24"/>
          <w:u w:val="single"/>
          <w:lang w:eastAsia="en-AU"/>
        </w:rPr>
        <w:t xml:space="preserve"> – Exemptions from levy</w:t>
      </w:r>
    </w:p>
    <w:p w14:paraId="17B421BF" w14:textId="77777777" w:rsidR="00B55B52" w:rsidRPr="00D30F2B" w:rsidRDefault="00B55B52" w:rsidP="00B55B52">
      <w:pPr>
        <w:keepNext/>
        <w:spacing w:after="0" w:line="240" w:lineRule="auto"/>
        <w:ind w:right="748"/>
        <w:rPr>
          <w:rFonts w:ascii="Times New Roman" w:eastAsia="Times New Roman" w:hAnsi="Times New Roman" w:cs="Times New Roman"/>
          <w:sz w:val="24"/>
          <w:szCs w:val="24"/>
          <w:u w:val="single"/>
          <w:lang w:eastAsia="en-AU"/>
        </w:rPr>
      </w:pPr>
    </w:p>
    <w:p w14:paraId="747F62BE" w14:textId="749E2320" w:rsidR="00B55B52" w:rsidRPr="00D30F2B" w:rsidRDefault="00B55B52" w:rsidP="00B55B52">
      <w:pPr>
        <w:keepNext/>
        <w:spacing w:after="0" w:line="240" w:lineRule="auto"/>
        <w:ind w:right="748"/>
        <w:rPr>
          <w:rFonts w:ascii="Times New Roman" w:eastAsia="Times New Roman" w:hAnsi="Times New Roman" w:cs="Times New Roman"/>
          <w:sz w:val="24"/>
          <w:szCs w:val="24"/>
          <w:lang w:eastAsia="en-AU"/>
        </w:rPr>
      </w:pPr>
      <w:r w:rsidRPr="00D30F2B">
        <w:rPr>
          <w:rFonts w:ascii="Times New Roman" w:eastAsia="Times New Roman" w:hAnsi="Times New Roman" w:cs="Times New Roman"/>
          <w:sz w:val="24"/>
          <w:szCs w:val="24"/>
          <w:lang w:eastAsia="en-AU"/>
        </w:rPr>
        <w:t>This section provide</w:t>
      </w:r>
      <w:r w:rsidR="007E44A0" w:rsidRPr="00D30F2B">
        <w:rPr>
          <w:rFonts w:ascii="Times New Roman" w:eastAsia="Times New Roman" w:hAnsi="Times New Roman" w:cs="Times New Roman"/>
          <w:sz w:val="24"/>
          <w:szCs w:val="24"/>
          <w:lang w:eastAsia="en-AU"/>
        </w:rPr>
        <w:t>s</w:t>
      </w:r>
      <w:r w:rsidRPr="00D30F2B">
        <w:rPr>
          <w:rFonts w:ascii="Times New Roman" w:eastAsia="Times New Roman" w:hAnsi="Times New Roman" w:cs="Times New Roman"/>
          <w:sz w:val="24"/>
          <w:szCs w:val="24"/>
          <w:lang w:eastAsia="en-AU"/>
        </w:rPr>
        <w:t xml:space="preserve"> that </w:t>
      </w:r>
      <w:r w:rsidR="00D83CB1" w:rsidRPr="00D30F2B">
        <w:rPr>
          <w:rFonts w:ascii="Times New Roman" w:eastAsia="Times New Roman" w:hAnsi="Times New Roman" w:cs="Times New Roman"/>
          <w:sz w:val="24"/>
          <w:szCs w:val="24"/>
          <w:lang w:eastAsia="en-AU"/>
        </w:rPr>
        <w:t xml:space="preserve">for the purposes of subsection 5(5) of the Act, human tissue products </w:t>
      </w:r>
      <w:r w:rsidR="00A87332" w:rsidRPr="00D30F2B">
        <w:rPr>
          <w:rFonts w:ascii="Times New Roman" w:eastAsia="Times New Roman" w:hAnsi="Times New Roman" w:cs="Times New Roman"/>
          <w:sz w:val="24"/>
          <w:szCs w:val="24"/>
          <w:lang w:eastAsia="en-AU"/>
        </w:rPr>
        <w:t xml:space="preserve">will be </w:t>
      </w:r>
      <w:r w:rsidR="00D83CB1" w:rsidRPr="00D30F2B">
        <w:rPr>
          <w:rFonts w:ascii="Times New Roman" w:eastAsia="Times New Roman" w:hAnsi="Times New Roman" w:cs="Times New Roman"/>
          <w:sz w:val="24"/>
          <w:szCs w:val="24"/>
          <w:lang w:eastAsia="en-AU"/>
        </w:rPr>
        <w:t>exempt from the levy.</w:t>
      </w:r>
    </w:p>
    <w:p w14:paraId="6F26F31A" w14:textId="0AF363DA" w:rsidR="008059DA" w:rsidRPr="00D30F2B" w:rsidRDefault="008059DA">
      <w:pPr>
        <w:rPr>
          <w:rFonts w:ascii="Times New Roman" w:eastAsia="Times New Roman" w:hAnsi="Times New Roman" w:cs="Times New Roman"/>
          <w:bCs/>
          <w:sz w:val="24"/>
          <w:szCs w:val="24"/>
          <w:lang w:eastAsia="en-AU"/>
        </w:rPr>
      </w:pPr>
      <w:r w:rsidRPr="00D30F2B">
        <w:rPr>
          <w:rFonts w:ascii="Times New Roman" w:eastAsia="Times New Roman" w:hAnsi="Times New Roman" w:cs="Times New Roman"/>
          <w:bCs/>
          <w:color w:val="FF0000"/>
          <w:sz w:val="24"/>
          <w:szCs w:val="24"/>
          <w:lang w:eastAsia="en-AU"/>
        </w:rPr>
        <w:br w:type="page"/>
      </w:r>
    </w:p>
    <w:p w14:paraId="1376A1EF" w14:textId="77777777" w:rsidR="00CC2E84" w:rsidRPr="00D30F2B" w:rsidRDefault="00CC2E84" w:rsidP="00CC2E84">
      <w:pPr>
        <w:spacing w:after="0" w:line="240" w:lineRule="auto"/>
        <w:jc w:val="right"/>
        <w:rPr>
          <w:rFonts w:ascii="Times New Roman" w:eastAsia="Times New Roman" w:hAnsi="Times New Roman" w:cs="Times New Roman"/>
          <w:b/>
          <w:sz w:val="24"/>
          <w:szCs w:val="24"/>
          <w:lang w:eastAsia="en-AU"/>
        </w:rPr>
      </w:pPr>
      <w:r w:rsidRPr="00D30F2B">
        <w:rPr>
          <w:rFonts w:ascii="Times New Roman" w:eastAsia="Times New Roman" w:hAnsi="Times New Roman" w:cs="Times New Roman"/>
          <w:b/>
          <w:sz w:val="24"/>
          <w:szCs w:val="24"/>
          <w:lang w:eastAsia="en-AU"/>
        </w:rPr>
        <w:lastRenderedPageBreak/>
        <w:t>ATTACHMENT B</w:t>
      </w:r>
    </w:p>
    <w:p w14:paraId="492EFCCE" w14:textId="77777777" w:rsidR="00CC2E84" w:rsidRPr="00D30F2B" w:rsidRDefault="00CC2E84" w:rsidP="00CC2E84">
      <w:pPr>
        <w:spacing w:after="0" w:line="240" w:lineRule="auto"/>
        <w:jc w:val="center"/>
        <w:rPr>
          <w:rFonts w:ascii="Times New Roman" w:eastAsia="Times New Roman" w:hAnsi="Times New Roman" w:cs="Times New Roman"/>
          <w:bCs/>
          <w:sz w:val="24"/>
          <w:szCs w:val="24"/>
          <w:lang w:eastAsia="en-AU"/>
        </w:rPr>
      </w:pPr>
    </w:p>
    <w:p w14:paraId="2AA54068" w14:textId="77777777" w:rsidR="00CC2E84" w:rsidRPr="00D30F2B" w:rsidRDefault="00CC2E84" w:rsidP="00CC2E84">
      <w:pPr>
        <w:spacing w:after="0" w:line="240" w:lineRule="auto"/>
        <w:jc w:val="center"/>
        <w:rPr>
          <w:rFonts w:ascii="Times New Roman" w:eastAsia="Times New Roman" w:hAnsi="Times New Roman" w:cs="Times New Roman"/>
          <w:b/>
          <w:sz w:val="28"/>
          <w:szCs w:val="28"/>
          <w:lang w:eastAsia="en-AU"/>
        </w:rPr>
      </w:pPr>
      <w:r w:rsidRPr="00D30F2B">
        <w:rPr>
          <w:rFonts w:ascii="Times New Roman" w:eastAsia="Times New Roman" w:hAnsi="Times New Roman" w:cs="Times New Roman"/>
          <w:b/>
          <w:sz w:val="28"/>
          <w:szCs w:val="28"/>
          <w:lang w:eastAsia="en-AU"/>
        </w:rPr>
        <w:t>Statement of Compatibility with Human Rights</w:t>
      </w:r>
    </w:p>
    <w:p w14:paraId="20A499E5" w14:textId="77777777" w:rsidR="00CC2E84" w:rsidRPr="00D30F2B" w:rsidRDefault="00CC2E84" w:rsidP="00CC2E84">
      <w:pPr>
        <w:spacing w:after="0" w:line="240" w:lineRule="auto"/>
        <w:jc w:val="center"/>
        <w:rPr>
          <w:rFonts w:ascii="Times New Roman" w:eastAsia="Times New Roman" w:hAnsi="Times New Roman" w:cs="Times New Roman"/>
          <w:bCs/>
          <w:sz w:val="24"/>
          <w:szCs w:val="24"/>
          <w:lang w:eastAsia="en-AU"/>
        </w:rPr>
      </w:pPr>
    </w:p>
    <w:p w14:paraId="65B09DF0" w14:textId="77777777" w:rsidR="00CC2E84" w:rsidRPr="00D30F2B" w:rsidRDefault="00CC2E84" w:rsidP="00161E5A">
      <w:pPr>
        <w:spacing w:before="120" w:after="120" w:line="240" w:lineRule="auto"/>
        <w:jc w:val="center"/>
        <w:rPr>
          <w:rFonts w:ascii="Times New Roman" w:hAnsi="Times New Roman"/>
          <w:sz w:val="24"/>
          <w:szCs w:val="24"/>
        </w:rPr>
      </w:pPr>
      <w:r w:rsidRPr="00D30F2B">
        <w:rPr>
          <w:rFonts w:ascii="Times New Roman" w:hAnsi="Times New Roman"/>
          <w:i/>
          <w:sz w:val="24"/>
          <w:szCs w:val="24"/>
        </w:rPr>
        <w:t>Prepared in accordance with Part 3 of the Human Rights (Parliamentary Scrutiny) Act 2011</w:t>
      </w:r>
    </w:p>
    <w:p w14:paraId="639DBE4B" w14:textId="77777777" w:rsidR="00972D33" w:rsidRPr="00D30F2B" w:rsidRDefault="00972D33" w:rsidP="00161E5A">
      <w:pPr>
        <w:autoSpaceDE w:val="0"/>
        <w:autoSpaceDN w:val="0"/>
        <w:adjustRightInd w:val="0"/>
        <w:spacing w:after="0" w:line="240" w:lineRule="auto"/>
        <w:jc w:val="center"/>
        <w:rPr>
          <w:rFonts w:ascii="Times New Roman" w:hAnsi="Times New Roman" w:cs="Times New Roman"/>
          <w:color w:val="000000"/>
          <w:sz w:val="24"/>
          <w:szCs w:val="24"/>
        </w:rPr>
      </w:pPr>
    </w:p>
    <w:p w14:paraId="0CC7FD3C" w14:textId="77777777" w:rsidR="001F4A5A" w:rsidRPr="00D30F2B" w:rsidRDefault="001F4A5A" w:rsidP="00A32D51">
      <w:pPr>
        <w:spacing w:before="120" w:after="0" w:line="240" w:lineRule="auto"/>
        <w:jc w:val="center"/>
        <w:rPr>
          <w:rFonts w:ascii="Times New Roman" w:hAnsi="Times New Roman" w:cs="Times New Roman"/>
          <w:b/>
          <w:bCs/>
          <w:i/>
          <w:iCs/>
          <w:color w:val="000000"/>
          <w:sz w:val="24"/>
          <w:szCs w:val="24"/>
        </w:rPr>
      </w:pPr>
      <w:r w:rsidRPr="00D30F2B">
        <w:rPr>
          <w:rFonts w:ascii="Times New Roman" w:hAnsi="Times New Roman" w:cs="Times New Roman"/>
          <w:b/>
          <w:bCs/>
          <w:i/>
          <w:iCs/>
          <w:color w:val="000000"/>
          <w:sz w:val="24"/>
          <w:szCs w:val="24"/>
        </w:rPr>
        <w:t>Private Health Insurance (Medical Devices and Human Tissue Products Levy) Regulations 2025</w:t>
      </w:r>
    </w:p>
    <w:p w14:paraId="40058456" w14:textId="42E5BEE0" w:rsidR="00CC2E84" w:rsidRPr="00D30F2B" w:rsidRDefault="00CC2E84" w:rsidP="00B0620E">
      <w:pPr>
        <w:spacing w:after="0" w:line="240" w:lineRule="auto"/>
        <w:jc w:val="center"/>
        <w:rPr>
          <w:rFonts w:ascii="Times New Roman" w:hAnsi="Times New Roman"/>
          <w:sz w:val="24"/>
          <w:szCs w:val="24"/>
        </w:rPr>
      </w:pPr>
      <w:r w:rsidRPr="00D30F2B">
        <w:rPr>
          <w:rFonts w:ascii="Times New Roman" w:hAnsi="Times New Roman"/>
          <w:sz w:val="24"/>
          <w:szCs w:val="24"/>
        </w:rPr>
        <w:t xml:space="preserve">This </w:t>
      </w:r>
      <w:r w:rsidR="00B0255F" w:rsidRPr="00D30F2B">
        <w:rPr>
          <w:rFonts w:ascii="Times New Roman" w:hAnsi="Times New Roman"/>
          <w:sz w:val="24"/>
          <w:szCs w:val="24"/>
        </w:rPr>
        <w:t>Legislative Instrument</w:t>
      </w:r>
      <w:r w:rsidRPr="00D30F2B">
        <w:rPr>
          <w:rFonts w:ascii="Times New Roman" w:hAnsi="Times New Roman"/>
          <w:sz w:val="24"/>
          <w:szCs w:val="24"/>
        </w:rPr>
        <w:t xml:space="preserve"> is compatible with the human rights and freedoms recognised or declared in the international instruments listed in section 3 of the </w:t>
      </w:r>
      <w:r w:rsidRPr="00D30F2B">
        <w:rPr>
          <w:rFonts w:ascii="Times New Roman" w:hAnsi="Times New Roman"/>
          <w:i/>
          <w:sz w:val="24"/>
          <w:szCs w:val="24"/>
        </w:rPr>
        <w:t>Human Rights (Parliamentary Scrutiny) Act 2011</w:t>
      </w:r>
      <w:r w:rsidRPr="00D30F2B">
        <w:rPr>
          <w:rFonts w:ascii="Times New Roman" w:hAnsi="Times New Roman"/>
          <w:sz w:val="24"/>
          <w:szCs w:val="24"/>
        </w:rPr>
        <w:t>.</w:t>
      </w:r>
    </w:p>
    <w:p w14:paraId="2EB2B1FB" w14:textId="77777777" w:rsidR="00CC2E84" w:rsidRPr="00D30F2B" w:rsidRDefault="00CC2E84" w:rsidP="004B1AA5">
      <w:pPr>
        <w:spacing w:after="0" w:line="240" w:lineRule="auto"/>
        <w:rPr>
          <w:rFonts w:ascii="Times New Roman" w:hAnsi="Times New Roman"/>
          <w:sz w:val="24"/>
          <w:szCs w:val="24"/>
        </w:rPr>
      </w:pPr>
    </w:p>
    <w:p w14:paraId="1862C2C0" w14:textId="4562124E" w:rsidR="00CC2E84" w:rsidRPr="00D30F2B" w:rsidRDefault="00CC2E84" w:rsidP="004B1AA5">
      <w:pPr>
        <w:spacing w:after="0" w:line="240" w:lineRule="auto"/>
        <w:rPr>
          <w:rFonts w:ascii="Times New Roman" w:hAnsi="Times New Roman"/>
          <w:b/>
          <w:bCs/>
          <w:sz w:val="24"/>
          <w:szCs w:val="24"/>
        </w:rPr>
      </w:pPr>
      <w:r w:rsidRPr="00D30F2B">
        <w:rPr>
          <w:rFonts w:ascii="Times New Roman" w:hAnsi="Times New Roman"/>
          <w:b/>
          <w:bCs/>
          <w:sz w:val="24"/>
          <w:szCs w:val="24"/>
        </w:rPr>
        <w:t>Overview of the</w:t>
      </w:r>
      <w:r w:rsidR="00B0255F" w:rsidRPr="00D30F2B">
        <w:rPr>
          <w:rFonts w:ascii="Times New Roman" w:hAnsi="Times New Roman"/>
          <w:b/>
          <w:bCs/>
          <w:sz w:val="24"/>
          <w:szCs w:val="24"/>
        </w:rPr>
        <w:t xml:space="preserve"> L</w:t>
      </w:r>
      <w:r w:rsidRPr="00D30F2B">
        <w:rPr>
          <w:rFonts w:ascii="Times New Roman" w:hAnsi="Times New Roman"/>
          <w:b/>
          <w:bCs/>
          <w:sz w:val="24"/>
          <w:szCs w:val="24"/>
        </w:rPr>
        <w:t xml:space="preserve">egislative </w:t>
      </w:r>
      <w:r w:rsidR="00B0255F" w:rsidRPr="00D30F2B">
        <w:rPr>
          <w:rFonts w:ascii="Times New Roman" w:hAnsi="Times New Roman"/>
          <w:b/>
          <w:bCs/>
          <w:sz w:val="24"/>
          <w:szCs w:val="24"/>
        </w:rPr>
        <w:t>I</w:t>
      </w:r>
      <w:r w:rsidRPr="00D30F2B">
        <w:rPr>
          <w:rFonts w:ascii="Times New Roman" w:hAnsi="Times New Roman"/>
          <w:b/>
          <w:bCs/>
          <w:sz w:val="24"/>
          <w:szCs w:val="24"/>
        </w:rPr>
        <w:t>nstrument</w:t>
      </w:r>
    </w:p>
    <w:p w14:paraId="19F74EDC" w14:textId="77777777" w:rsidR="009B4745" w:rsidRPr="00D30F2B" w:rsidRDefault="009B4745" w:rsidP="004B1AA5">
      <w:pPr>
        <w:spacing w:after="0" w:line="240" w:lineRule="auto"/>
        <w:rPr>
          <w:rFonts w:ascii="Times New Roman" w:hAnsi="Times New Roman"/>
          <w:sz w:val="24"/>
          <w:szCs w:val="24"/>
        </w:rPr>
      </w:pPr>
    </w:p>
    <w:p w14:paraId="58668445" w14:textId="790F8AD1" w:rsidR="00495507" w:rsidRPr="00D30F2B" w:rsidRDefault="00495507" w:rsidP="004B1AA5">
      <w:pPr>
        <w:spacing w:after="0" w:line="240" w:lineRule="auto"/>
        <w:rPr>
          <w:rFonts w:ascii="Times New Roman" w:hAnsi="Times New Roman" w:cs="Times New Roman"/>
          <w:color w:val="000000"/>
          <w:sz w:val="24"/>
          <w:szCs w:val="24"/>
        </w:rPr>
      </w:pPr>
      <w:r w:rsidRPr="00D30F2B">
        <w:rPr>
          <w:rFonts w:ascii="Times New Roman" w:hAnsi="Times New Roman" w:cs="Times New Roman"/>
          <w:color w:val="000000"/>
          <w:sz w:val="24"/>
          <w:szCs w:val="24"/>
        </w:rPr>
        <w:t xml:space="preserve">The </w:t>
      </w:r>
      <w:r w:rsidR="001F4A5A" w:rsidRPr="00D30F2B">
        <w:rPr>
          <w:rFonts w:ascii="Times New Roman" w:hAnsi="Times New Roman" w:cs="Times New Roman"/>
          <w:i/>
          <w:iCs/>
          <w:color w:val="000000"/>
          <w:sz w:val="24"/>
          <w:szCs w:val="24"/>
        </w:rPr>
        <w:t xml:space="preserve">Private Health Insurance (Medical Devices and Human Tissue Products Levy) Regulations 2025 </w:t>
      </w:r>
      <w:r w:rsidR="002B55EA" w:rsidRPr="00D30F2B">
        <w:rPr>
          <w:rFonts w:ascii="Times New Roman" w:hAnsi="Times New Roman" w:cs="Times New Roman"/>
          <w:color w:val="000000"/>
          <w:sz w:val="24"/>
          <w:szCs w:val="24"/>
        </w:rPr>
        <w:t>(the Regulations) g</w:t>
      </w:r>
      <w:r w:rsidRPr="00D30F2B">
        <w:rPr>
          <w:rFonts w:ascii="Times New Roman" w:hAnsi="Times New Roman" w:cs="Times New Roman"/>
          <w:color w:val="000000"/>
          <w:sz w:val="24"/>
          <w:szCs w:val="24"/>
        </w:rPr>
        <w:t xml:space="preserve">ive effect to matters in the </w:t>
      </w:r>
      <w:r w:rsidR="00882716" w:rsidRPr="00D30F2B">
        <w:rPr>
          <w:rFonts w:ascii="Times New Roman" w:hAnsi="Times New Roman" w:cs="Times New Roman"/>
          <w:i/>
          <w:iCs/>
          <w:color w:val="000000"/>
          <w:sz w:val="24"/>
          <w:szCs w:val="24"/>
        </w:rPr>
        <w:t>Private Health Insurance (Medical Devices and Human Tissue Products Levy) Act 2007</w:t>
      </w:r>
      <w:r w:rsidR="00882716" w:rsidRPr="00D30F2B">
        <w:rPr>
          <w:rFonts w:ascii="Times New Roman" w:hAnsi="Times New Roman" w:cs="Times New Roman"/>
          <w:color w:val="000000"/>
          <w:sz w:val="24"/>
          <w:szCs w:val="24"/>
        </w:rPr>
        <w:t xml:space="preserve">. This includes matters relating to the amount of the levy payable for each listed item on the Prescribed List of Medical Devices and Human Tissue Products (Prescribed List) and the circumstances for which listed items are exempt from the levy. </w:t>
      </w:r>
    </w:p>
    <w:p w14:paraId="11B5D558" w14:textId="77777777" w:rsidR="00495507" w:rsidRPr="00D30F2B" w:rsidRDefault="00495507" w:rsidP="004B1AA5">
      <w:pPr>
        <w:spacing w:after="0" w:line="240" w:lineRule="auto"/>
        <w:rPr>
          <w:rFonts w:ascii="Times New Roman" w:hAnsi="Times New Roman" w:cs="Times New Roman"/>
          <w:sz w:val="24"/>
          <w:szCs w:val="24"/>
        </w:rPr>
      </w:pPr>
    </w:p>
    <w:p w14:paraId="2DC0B419" w14:textId="06B5F255" w:rsidR="00CC2E84" w:rsidRPr="00D30F2B" w:rsidRDefault="00424E10" w:rsidP="004B1AA5">
      <w:pPr>
        <w:spacing w:after="0" w:line="240" w:lineRule="auto"/>
        <w:rPr>
          <w:rFonts w:ascii="Times New Roman" w:hAnsi="Times New Roman" w:cs="Times New Roman"/>
          <w:sz w:val="24"/>
          <w:szCs w:val="24"/>
        </w:rPr>
      </w:pPr>
      <w:r w:rsidRPr="00D30F2B">
        <w:rPr>
          <w:rFonts w:ascii="Times New Roman" w:hAnsi="Times New Roman" w:cs="Times New Roman"/>
          <w:sz w:val="24"/>
          <w:szCs w:val="24"/>
        </w:rPr>
        <w:t>The</w:t>
      </w:r>
      <w:r w:rsidR="00F0730E" w:rsidRPr="00D30F2B">
        <w:rPr>
          <w:rFonts w:ascii="Times New Roman" w:hAnsi="Times New Roman" w:cs="Times New Roman"/>
          <w:sz w:val="24"/>
          <w:szCs w:val="24"/>
        </w:rPr>
        <w:t xml:space="preserve"> purpose of the</w:t>
      </w:r>
      <w:r w:rsidRPr="00D30F2B">
        <w:rPr>
          <w:rFonts w:ascii="Times New Roman" w:hAnsi="Times New Roman" w:cs="Times New Roman"/>
          <w:sz w:val="24"/>
          <w:szCs w:val="24"/>
        </w:rPr>
        <w:t xml:space="preserve"> </w:t>
      </w:r>
      <w:r w:rsidR="009D68CE" w:rsidRPr="00D30F2B">
        <w:rPr>
          <w:rFonts w:ascii="Times New Roman" w:hAnsi="Times New Roman" w:cs="Times New Roman"/>
          <w:sz w:val="24"/>
          <w:szCs w:val="24"/>
        </w:rPr>
        <w:t>Regulations</w:t>
      </w:r>
      <w:r w:rsidRPr="00D30F2B">
        <w:rPr>
          <w:rFonts w:ascii="Times New Roman" w:hAnsi="Times New Roman" w:cs="Times New Roman"/>
          <w:sz w:val="24"/>
          <w:szCs w:val="24"/>
        </w:rPr>
        <w:t xml:space="preserve"> is </w:t>
      </w:r>
      <w:r w:rsidR="00AD5365" w:rsidRPr="00D30F2B">
        <w:rPr>
          <w:rFonts w:ascii="Times New Roman" w:hAnsi="Times New Roman" w:cs="Times New Roman"/>
          <w:sz w:val="24"/>
          <w:szCs w:val="24"/>
        </w:rPr>
        <w:t xml:space="preserve">to </w:t>
      </w:r>
      <w:r w:rsidR="00802D33" w:rsidRPr="00D30F2B">
        <w:rPr>
          <w:rFonts w:ascii="Times New Roman" w:hAnsi="Times New Roman" w:cs="Times New Roman"/>
          <w:sz w:val="24"/>
          <w:szCs w:val="24"/>
        </w:rPr>
        <w:t>specify the amount of the levy charged for each listed item on the Prescribed List for a financial year, and to outline the circumstances for which listed items would be exempt from the levy.</w:t>
      </w:r>
    </w:p>
    <w:p w14:paraId="1A088076" w14:textId="77777777" w:rsidR="002460A0" w:rsidRPr="00D30F2B" w:rsidRDefault="002460A0" w:rsidP="004B1AA5">
      <w:pPr>
        <w:spacing w:after="0" w:line="240" w:lineRule="auto"/>
        <w:rPr>
          <w:rFonts w:ascii="Times New Roman" w:hAnsi="Times New Roman"/>
          <w:sz w:val="24"/>
          <w:szCs w:val="24"/>
        </w:rPr>
      </w:pPr>
    </w:p>
    <w:p w14:paraId="638B9F7F" w14:textId="72A7EAE1" w:rsidR="009B4745" w:rsidRPr="00D30F2B" w:rsidRDefault="00CC2E84" w:rsidP="004B1AA5">
      <w:pPr>
        <w:spacing w:after="0" w:line="240" w:lineRule="auto"/>
        <w:rPr>
          <w:rFonts w:ascii="Times New Roman" w:hAnsi="Times New Roman"/>
          <w:b/>
          <w:bCs/>
          <w:sz w:val="24"/>
          <w:szCs w:val="24"/>
        </w:rPr>
      </w:pPr>
      <w:r w:rsidRPr="00D30F2B">
        <w:rPr>
          <w:rFonts w:ascii="Times New Roman" w:hAnsi="Times New Roman"/>
          <w:b/>
          <w:bCs/>
          <w:sz w:val="24"/>
          <w:szCs w:val="24"/>
        </w:rPr>
        <w:t>Human rights implications</w:t>
      </w:r>
    </w:p>
    <w:p w14:paraId="7BBE7D62" w14:textId="77777777" w:rsidR="00732A24" w:rsidRPr="00D30F2B" w:rsidRDefault="00732A24" w:rsidP="004B1AA5">
      <w:pPr>
        <w:spacing w:after="0" w:line="240" w:lineRule="auto"/>
        <w:rPr>
          <w:rFonts w:ascii="Times New Roman" w:hAnsi="Times New Roman"/>
          <w:sz w:val="24"/>
          <w:szCs w:val="24"/>
        </w:rPr>
      </w:pPr>
    </w:p>
    <w:p w14:paraId="207DF0C4" w14:textId="48F853F4" w:rsidR="00CA4478" w:rsidRPr="00D30F2B" w:rsidRDefault="00CA4478" w:rsidP="004B1AA5">
      <w:pPr>
        <w:spacing w:after="0" w:line="240" w:lineRule="auto"/>
        <w:rPr>
          <w:rFonts w:ascii="Tms Rmn" w:eastAsia="Times New Roman" w:hAnsi="Tms Rmn" w:cs="Times New Roman"/>
          <w:i/>
          <w:iCs/>
          <w:color w:val="000000"/>
          <w:sz w:val="26"/>
          <w:szCs w:val="28"/>
          <w:lang w:eastAsia="en-AU"/>
        </w:rPr>
      </w:pPr>
      <w:r w:rsidRPr="00D30F2B">
        <w:rPr>
          <w:rFonts w:ascii="Times New Roman" w:eastAsia="Times New Roman" w:hAnsi="Times New Roman" w:cs="Times New Roman"/>
          <w:color w:val="000000"/>
          <w:sz w:val="24"/>
          <w:szCs w:val="24"/>
          <w:lang w:eastAsia="en-AU"/>
        </w:rPr>
        <w:t xml:space="preserve">This </w:t>
      </w:r>
      <w:r w:rsidR="007917C7" w:rsidRPr="00D30F2B">
        <w:rPr>
          <w:rFonts w:ascii="Times New Roman" w:eastAsia="Times New Roman" w:hAnsi="Times New Roman" w:cs="Times New Roman"/>
          <w:color w:val="000000"/>
          <w:sz w:val="24"/>
          <w:szCs w:val="24"/>
          <w:lang w:eastAsia="en-AU"/>
        </w:rPr>
        <w:t>I</w:t>
      </w:r>
      <w:r w:rsidRPr="00D30F2B">
        <w:rPr>
          <w:rFonts w:ascii="Times New Roman" w:eastAsia="Times New Roman" w:hAnsi="Times New Roman" w:cs="Times New Roman"/>
          <w:color w:val="000000"/>
          <w:sz w:val="24"/>
          <w:szCs w:val="24"/>
          <w:lang w:eastAsia="en-AU"/>
        </w:rPr>
        <w:t xml:space="preserve">nstrument engages </w:t>
      </w:r>
      <w:r w:rsidR="000757A1" w:rsidRPr="00D30F2B">
        <w:rPr>
          <w:rFonts w:ascii="Times New Roman" w:eastAsia="Times New Roman" w:hAnsi="Times New Roman" w:cs="Times New Roman"/>
          <w:color w:val="000000"/>
          <w:sz w:val="24"/>
          <w:szCs w:val="24"/>
          <w:lang w:eastAsia="en-AU"/>
        </w:rPr>
        <w:t>A</w:t>
      </w:r>
      <w:r w:rsidRPr="00D30F2B">
        <w:rPr>
          <w:rFonts w:ascii="Times New Roman" w:eastAsia="Times New Roman" w:hAnsi="Times New Roman" w:cs="Times New Roman"/>
          <w:color w:val="000000"/>
          <w:sz w:val="24"/>
          <w:szCs w:val="24"/>
          <w:lang w:eastAsia="en-AU"/>
        </w:rPr>
        <w:t>rticle 12</w:t>
      </w:r>
      <w:r w:rsidR="000757A1" w:rsidRPr="00D30F2B">
        <w:rPr>
          <w:rFonts w:ascii="Times New Roman" w:eastAsia="Times New Roman" w:hAnsi="Times New Roman" w:cs="Times New Roman"/>
          <w:color w:val="000000"/>
          <w:sz w:val="24"/>
          <w:szCs w:val="24"/>
          <w:lang w:eastAsia="en-AU"/>
        </w:rPr>
        <w:t>(1)</w:t>
      </w:r>
      <w:r w:rsidRPr="00D30F2B">
        <w:rPr>
          <w:rFonts w:ascii="Times New Roman" w:eastAsia="Times New Roman" w:hAnsi="Times New Roman" w:cs="Times New Roman"/>
          <w:color w:val="000000"/>
          <w:sz w:val="24"/>
          <w:szCs w:val="24"/>
          <w:lang w:eastAsia="en-AU"/>
        </w:rPr>
        <w:t xml:space="preserve"> of the</w:t>
      </w:r>
      <w:r w:rsidRPr="00D30F2B">
        <w:rPr>
          <w:rFonts w:ascii="Times New Roman" w:eastAsia="Times New Roman" w:hAnsi="Times New Roman" w:cs="Times New Roman"/>
          <w:i/>
          <w:iCs/>
          <w:color w:val="000000"/>
          <w:sz w:val="24"/>
          <w:szCs w:val="24"/>
          <w:lang w:eastAsia="en-AU"/>
        </w:rPr>
        <w:t xml:space="preserve"> International Covenant on Economic Social and Cultural Rights</w:t>
      </w:r>
      <w:r w:rsidRPr="00D30F2B">
        <w:rPr>
          <w:rFonts w:ascii="Times New Roman" w:eastAsia="Times New Roman" w:hAnsi="Times New Roman" w:cs="Times New Roman"/>
          <w:color w:val="000000"/>
          <w:sz w:val="24"/>
          <w:szCs w:val="24"/>
          <w:lang w:eastAsia="en-AU"/>
        </w:rPr>
        <w:t xml:space="preserve"> (ICESCR)</w:t>
      </w:r>
      <w:r w:rsidR="006938BB" w:rsidRPr="00D30F2B">
        <w:rPr>
          <w:rFonts w:ascii="Times New Roman" w:eastAsia="Times New Roman" w:hAnsi="Times New Roman" w:cs="Times New Roman"/>
          <w:color w:val="000000"/>
          <w:sz w:val="24"/>
          <w:szCs w:val="24"/>
          <w:lang w:eastAsia="en-AU"/>
        </w:rPr>
        <w:t xml:space="preserve"> </w:t>
      </w:r>
      <w:r w:rsidR="006938BB" w:rsidRPr="00D30F2B">
        <w:rPr>
          <w:rFonts w:ascii="Times New Roman" w:hAnsi="Times New Roman" w:cs="Times New Roman"/>
          <w:sz w:val="24"/>
          <w:szCs w:val="24"/>
        </w:rPr>
        <w:t>by assisting with the progressive realisation by all appropriate means of the right to the enjoyment of the highest attainable standard of physical and mental health.</w:t>
      </w:r>
    </w:p>
    <w:p w14:paraId="6C011A77" w14:textId="77777777" w:rsidR="00FA4AA8" w:rsidRPr="00D30F2B" w:rsidRDefault="00FA4AA8" w:rsidP="00B0620E">
      <w:pPr>
        <w:shd w:val="clear" w:color="auto" w:fill="FFFFFF"/>
        <w:spacing w:after="0" w:line="240" w:lineRule="auto"/>
        <w:rPr>
          <w:rFonts w:ascii="Times New Roman" w:eastAsia="Times New Roman" w:hAnsi="Times New Roman" w:cs="Times New Roman"/>
          <w:color w:val="000000"/>
          <w:sz w:val="24"/>
          <w:szCs w:val="24"/>
          <w:lang w:eastAsia="en-AU"/>
        </w:rPr>
      </w:pPr>
    </w:p>
    <w:p w14:paraId="772299A3" w14:textId="690890E5" w:rsidR="000E2699" w:rsidRPr="00D30F2B" w:rsidRDefault="00A41860" w:rsidP="004B1AA5">
      <w:pPr>
        <w:shd w:val="clear" w:color="auto" w:fill="FFFFFF"/>
        <w:spacing w:after="0" w:line="240" w:lineRule="auto"/>
        <w:rPr>
          <w:rFonts w:ascii="Times New Roman" w:eastAsia="Times New Roman" w:hAnsi="Times New Roman" w:cs="Times New Roman"/>
          <w:i/>
          <w:iCs/>
          <w:color w:val="000000"/>
          <w:sz w:val="24"/>
          <w:szCs w:val="24"/>
          <w:lang w:eastAsia="en-AU"/>
        </w:rPr>
      </w:pPr>
      <w:r w:rsidRPr="00D30F2B">
        <w:rPr>
          <w:rFonts w:ascii="Times New Roman" w:eastAsia="Times New Roman" w:hAnsi="Times New Roman" w:cs="Times New Roman"/>
          <w:i/>
          <w:iCs/>
          <w:color w:val="000000"/>
          <w:sz w:val="24"/>
          <w:szCs w:val="24"/>
          <w:lang w:eastAsia="en-AU"/>
        </w:rPr>
        <w:t>Medical Devices and Human Tissue</w:t>
      </w:r>
      <w:r w:rsidR="00E84853" w:rsidRPr="00D30F2B">
        <w:rPr>
          <w:rFonts w:ascii="Times New Roman" w:eastAsia="Times New Roman" w:hAnsi="Times New Roman" w:cs="Times New Roman"/>
          <w:i/>
          <w:iCs/>
          <w:color w:val="000000"/>
          <w:sz w:val="24"/>
          <w:szCs w:val="24"/>
          <w:lang w:eastAsia="en-AU"/>
        </w:rPr>
        <w:t xml:space="preserve"> Products</w:t>
      </w:r>
      <w:r w:rsidRPr="00D30F2B">
        <w:rPr>
          <w:rFonts w:ascii="Times New Roman" w:eastAsia="Times New Roman" w:hAnsi="Times New Roman" w:cs="Times New Roman"/>
          <w:i/>
          <w:iCs/>
          <w:color w:val="000000"/>
          <w:sz w:val="24"/>
          <w:szCs w:val="24"/>
          <w:lang w:eastAsia="en-AU"/>
        </w:rPr>
        <w:t xml:space="preserve"> </w:t>
      </w:r>
      <w:r w:rsidR="000E2699" w:rsidRPr="00D30F2B">
        <w:rPr>
          <w:rFonts w:ascii="Times New Roman" w:eastAsia="Times New Roman" w:hAnsi="Times New Roman" w:cs="Times New Roman"/>
          <w:i/>
          <w:iCs/>
          <w:color w:val="000000"/>
          <w:sz w:val="24"/>
          <w:szCs w:val="24"/>
          <w:lang w:eastAsia="en-AU"/>
        </w:rPr>
        <w:t>levy</w:t>
      </w:r>
    </w:p>
    <w:p w14:paraId="6C8B2F58" w14:textId="77777777" w:rsidR="004B1AA5" w:rsidRPr="00D30F2B" w:rsidRDefault="004B1AA5" w:rsidP="00B0620E">
      <w:pPr>
        <w:shd w:val="clear" w:color="auto" w:fill="FFFFFF"/>
        <w:spacing w:after="0" w:line="240" w:lineRule="auto"/>
        <w:rPr>
          <w:rFonts w:ascii="Tms Rmn" w:eastAsia="Times New Roman" w:hAnsi="Tms Rmn" w:cs="Times New Roman"/>
          <w:color w:val="000000"/>
          <w:sz w:val="26"/>
          <w:szCs w:val="28"/>
          <w:lang w:eastAsia="en-AU"/>
        </w:rPr>
      </w:pPr>
    </w:p>
    <w:p w14:paraId="6236EC9E" w14:textId="0D1E51AB" w:rsidR="00FA4AA8" w:rsidRPr="00D30F2B" w:rsidRDefault="00602A7F" w:rsidP="004B1AA5">
      <w:pPr>
        <w:shd w:val="clear" w:color="auto" w:fill="FFFFFF"/>
        <w:spacing w:after="0" w:line="240" w:lineRule="auto"/>
        <w:rPr>
          <w:rFonts w:ascii="Times New Roman" w:eastAsia="Times New Roman" w:hAnsi="Times New Roman" w:cs="Times New Roman"/>
          <w:color w:val="000000"/>
          <w:sz w:val="24"/>
          <w:szCs w:val="24"/>
          <w:lang w:eastAsia="en-AU"/>
        </w:rPr>
      </w:pPr>
      <w:r w:rsidRPr="00D30F2B">
        <w:rPr>
          <w:rFonts w:ascii="Times New Roman" w:eastAsia="Times New Roman" w:hAnsi="Times New Roman" w:cs="Times New Roman"/>
          <w:color w:val="000000"/>
          <w:sz w:val="24"/>
          <w:szCs w:val="24"/>
          <w:lang w:eastAsia="en-AU"/>
        </w:rPr>
        <w:t xml:space="preserve">The </w:t>
      </w:r>
      <w:r w:rsidR="00E84853" w:rsidRPr="00D30F2B">
        <w:rPr>
          <w:rFonts w:ascii="Times New Roman" w:eastAsia="Times New Roman" w:hAnsi="Times New Roman" w:cs="Times New Roman"/>
          <w:color w:val="000000"/>
          <w:sz w:val="24"/>
          <w:szCs w:val="24"/>
          <w:lang w:eastAsia="en-AU"/>
        </w:rPr>
        <w:t>Medical Devices and Human Tissue Products</w:t>
      </w:r>
      <w:r w:rsidRPr="00D30F2B">
        <w:rPr>
          <w:rFonts w:ascii="Times New Roman" w:eastAsia="Times New Roman" w:hAnsi="Times New Roman" w:cs="Times New Roman"/>
          <w:color w:val="000000"/>
          <w:sz w:val="24"/>
          <w:szCs w:val="24"/>
          <w:lang w:eastAsia="en-AU"/>
        </w:rPr>
        <w:t xml:space="preserve"> levy facilitates the </w:t>
      </w:r>
      <w:r w:rsidR="00BD5E9E" w:rsidRPr="00D30F2B">
        <w:rPr>
          <w:rFonts w:ascii="Times New Roman" w:eastAsia="Times New Roman" w:hAnsi="Times New Roman" w:cs="Times New Roman"/>
          <w:color w:val="000000"/>
          <w:sz w:val="24"/>
          <w:szCs w:val="24"/>
          <w:lang w:eastAsia="en-AU"/>
        </w:rPr>
        <w:t xml:space="preserve">ongoing management and general </w:t>
      </w:r>
      <w:r w:rsidRPr="00D30F2B">
        <w:rPr>
          <w:rFonts w:ascii="Times New Roman" w:eastAsia="Times New Roman" w:hAnsi="Times New Roman" w:cs="Times New Roman"/>
          <w:color w:val="000000"/>
          <w:sz w:val="24"/>
          <w:szCs w:val="24"/>
          <w:lang w:eastAsia="en-AU"/>
        </w:rPr>
        <w:t xml:space="preserve">administration of the </w:t>
      </w:r>
      <w:r w:rsidR="00BD5E9E" w:rsidRPr="00D30F2B">
        <w:rPr>
          <w:rFonts w:ascii="Times New Roman" w:hAnsi="Times New Roman" w:cs="Times New Roman"/>
          <w:color w:val="000000"/>
          <w:sz w:val="24"/>
          <w:szCs w:val="24"/>
        </w:rPr>
        <w:t>Prescribed List</w:t>
      </w:r>
      <w:r w:rsidRPr="00D30F2B">
        <w:rPr>
          <w:rFonts w:ascii="Times New Roman" w:eastAsia="Times New Roman" w:hAnsi="Times New Roman" w:cs="Times New Roman"/>
          <w:color w:val="000000"/>
          <w:sz w:val="24"/>
          <w:szCs w:val="24"/>
          <w:lang w:eastAsia="en-AU"/>
        </w:rPr>
        <w:t xml:space="preserve">. The purpose of the </w:t>
      </w:r>
      <w:r w:rsidR="00BD1128" w:rsidRPr="00D30F2B">
        <w:rPr>
          <w:rFonts w:ascii="Times New Roman" w:eastAsia="Times New Roman" w:hAnsi="Times New Roman" w:cs="Times New Roman"/>
          <w:color w:val="000000"/>
          <w:sz w:val="24"/>
          <w:szCs w:val="24"/>
          <w:lang w:eastAsia="en-AU"/>
        </w:rPr>
        <w:t>Prescribed List is to support privately insured patients to access</w:t>
      </w:r>
      <w:r w:rsidR="00D33E23" w:rsidRPr="00D30F2B">
        <w:rPr>
          <w:rFonts w:ascii="Times New Roman" w:eastAsia="Times New Roman" w:hAnsi="Times New Roman" w:cs="Times New Roman"/>
          <w:color w:val="000000"/>
          <w:sz w:val="24"/>
          <w:szCs w:val="24"/>
          <w:lang w:eastAsia="en-AU"/>
        </w:rPr>
        <w:t xml:space="preserve"> </w:t>
      </w:r>
      <w:r w:rsidR="00BD1128" w:rsidRPr="00D30F2B">
        <w:rPr>
          <w:rFonts w:ascii="Times New Roman" w:eastAsia="Times New Roman" w:hAnsi="Times New Roman" w:cs="Times New Roman"/>
          <w:color w:val="000000"/>
          <w:sz w:val="24"/>
          <w:szCs w:val="24"/>
          <w:lang w:eastAsia="en-AU"/>
        </w:rPr>
        <w:t>safe, clinically effective and cost-effective medical devices.</w:t>
      </w:r>
      <w:r w:rsidR="005B368F" w:rsidRPr="00D30F2B">
        <w:rPr>
          <w:rFonts w:ascii="Times New Roman" w:eastAsia="Times New Roman" w:hAnsi="Times New Roman" w:cs="Times New Roman"/>
          <w:color w:val="000000"/>
          <w:sz w:val="24"/>
          <w:szCs w:val="24"/>
          <w:lang w:eastAsia="en-AU"/>
        </w:rPr>
        <w:t xml:space="preserve"> </w:t>
      </w:r>
      <w:r w:rsidR="008D12BF" w:rsidRPr="00D30F2B">
        <w:rPr>
          <w:rFonts w:ascii="Times New Roman" w:eastAsia="Times New Roman" w:hAnsi="Times New Roman" w:cs="Times New Roman"/>
          <w:color w:val="000000"/>
          <w:sz w:val="24"/>
          <w:szCs w:val="24"/>
          <w:lang w:eastAsia="en-AU"/>
        </w:rPr>
        <w:t xml:space="preserve"> </w:t>
      </w:r>
    </w:p>
    <w:p w14:paraId="5E0164EF" w14:textId="77777777" w:rsidR="00D33E23" w:rsidRPr="00D30F2B" w:rsidRDefault="00D33E23" w:rsidP="004B1AA5">
      <w:pPr>
        <w:shd w:val="clear" w:color="auto" w:fill="FFFFFF"/>
        <w:spacing w:after="0" w:line="240" w:lineRule="auto"/>
        <w:rPr>
          <w:rFonts w:ascii="Times New Roman" w:eastAsia="Times New Roman" w:hAnsi="Times New Roman" w:cs="Times New Roman"/>
          <w:color w:val="000000"/>
          <w:sz w:val="24"/>
          <w:szCs w:val="24"/>
          <w:lang w:eastAsia="en-AU"/>
        </w:rPr>
      </w:pPr>
    </w:p>
    <w:p w14:paraId="66F476CC" w14:textId="6615CE2F" w:rsidR="000E2699" w:rsidRPr="00D30F2B" w:rsidRDefault="000E2699" w:rsidP="004B1AA5">
      <w:pPr>
        <w:shd w:val="clear" w:color="auto" w:fill="FFFFFF"/>
        <w:spacing w:after="0" w:line="240" w:lineRule="auto"/>
        <w:rPr>
          <w:rFonts w:ascii="Times New Roman" w:eastAsia="Times New Roman" w:hAnsi="Times New Roman" w:cs="Times New Roman"/>
          <w:i/>
          <w:iCs/>
          <w:color w:val="000000"/>
          <w:sz w:val="24"/>
          <w:szCs w:val="24"/>
          <w:lang w:eastAsia="en-AU"/>
        </w:rPr>
      </w:pPr>
      <w:r w:rsidRPr="00D30F2B">
        <w:rPr>
          <w:rFonts w:ascii="Times New Roman" w:eastAsia="Times New Roman" w:hAnsi="Times New Roman" w:cs="Times New Roman"/>
          <w:i/>
          <w:iCs/>
          <w:color w:val="000000"/>
          <w:sz w:val="24"/>
          <w:szCs w:val="24"/>
          <w:lang w:eastAsia="en-AU"/>
        </w:rPr>
        <w:t>Right to Health</w:t>
      </w:r>
    </w:p>
    <w:p w14:paraId="0165DBE7" w14:textId="77777777" w:rsidR="004B1AA5" w:rsidRPr="00D30F2B" w:rsidRDefault="004B1AA5" w:rsidP="00B0620E">
      <w:pPr>
        <w:shd w:val="clear" w:color="auto" w:fill="FFFFFF"/>
        <w:spacing w:after="0" w:line="240" w:lineRule="auto"/>
        <w:rPr>
          <w:rFonts w:ascii="Times New Roman" w:eastAsia="Times New Roman" w:hAnsi="Times New Roman" w:cs="Times New Roman"/>
          <w:color w:val="000000"/>
          <w:sz w:val="24"/>
          <w:szCs w:val="24"/>
          <w:lang w:eastAsia="en-AU"/>
        </w:rPr>
      </w:pPr>
    </w:p>
    <w:p w14:paraId="48E3226D" w14:textId="0D14D62D" w:rsidR="008D12BF" w:rsidRPr="00D30F2B" w:rsidRDefault="00D30906" w:rsidP="00B0620E">
      <w:pPr>
        <w:shd w:val="clear" w:color="auto" w:fill="FFFFFF"/>
        <w:spacing w:after="0" w:line="240" w:lineRule="auto"/>
        <w:rPr>
          <w:rFonts w:ascii="Times New Roman" w:eastAsia="Times New Roman" w:hAnsi="Times New Roman" w:cs="Times New Roman"/>
          <w:color w:val="000000"/>
          <w:sz w:val="24"/>
          <w:szCs w:val="24"/>
          <w:lang w:eastAsia="en-AU"/>
        </w:rPr>
      </w:pPr>
      <w:r w:rsidRPr="00D30F2B">
        <w:rPr>
          <w:rFonts w:ascii="Times New Roman" w:eastAsia="Times New Roman" w:hAnsi="Times New Roman" w:cs="Times New Roman"/>
          <w:color w:val="000000"/>
          <w:sz w:val="24"/>
          <w:szCs w:val="24"/>
          <w:lang w:eastAsia="en-AU"/>
        </w:rPr>
        <w:t xml:space="preserve">This </w:t>
      </w:r>
      <w:r w:rsidR="004C69F1" w:rsidRPr="00D30F2B">
        <w:rPr>
          <w:rFonts w:ascii="Times New Roman" w:eastAsia="Times New Roman" w:hAnsi="Times New Roman" w:cs="Times New Roman"/>
          <w:color w:val="000000"/>
          <w:sz w:val="24"/>
          <w:szCs w:val="24"/>
          <w:lang w:eastAsia="en-AU"/>
        </w:rPr>
        <w:t>supports</w:t>
      </w:r>
      <w:r w:rsidR="00602982" w:rsidRPr="00D30F2B">
        <w:rPr>
          <w:rFonts w:ascii="Times New Roman" w:eastAsia="Times New Roman" w:hAnsi="Times New Roman" w:cs="Times New Roman"/>
          <w:color w:val="000000"/>
          <w:sz w:val="24"/>
          <w:szCs w:val="24"/>
          <w:lang w:eastAsia="en-AU"/>
        </w:rPr>
        <w:t xml:space="preserve"> the right to the enjoyment of the highest attainable standard of physical and mental health</w:t>
      </w:r>
      <w:r w:rsidR="000E2699" w:rsidRPr="00D30F2B">
        <w:rPr>
          <w:rFonts w:ascii="Times New Roman" w:eastAsia="Times New Roman" w:hAnsi="Times New Roman" w:cs="Times New Roman"/>
          <w:color w:val="000000"/>
          <w:sz w:val="24"/>
          <w:szCs w:val="24"/>
          <w:lang w:eastAsia="en-AU"/>
        </w:rPr>
        <w:t xml:space="preserve"> contained in article 12(1) of the ICESCR. Whilst the UN Committee on Economic Social and Cultural Rights has stated that the right to health is not to be understood as a right to be healthy, it does entail a right to a system of health protection which provides equality of opportunity for people to enjoy the highest attainable level of health. In addition, the right to health must meet certain key requirements, including that health care must be scientifically and medically appropriate and of good quality.</w:t>
      </w:r>
    </w:p>
    <w:p w14:paraId="0C86E23B" w14:textId="77777777" w:rsidR="00E741E7" w:rsidRPr="00D30F2B" w:rsidRDefault="00E741E7" w:rsidP="004B1AA5">
      <w:pPr>
        <w:spacing w:after="0" w:line="240" w:lineRule="auto"/>
        <w:rPr>
          <w:rFonts w:ascii="Times New Roman" w:hAnsi="Times New Roman"/>
          <w:sz w:val="24"/>
          <w:szCs w:val="24"/>
        </w:rPr>
      </w:pPr>
    </w:p>
    <w:p w14:paraId="28F9E544" w14:textId="7A398A98" w:rsidR="00143743" w:rsidRPr="00D30F2B" w:rsidRDefault="004B1AA5" w:rsidP="004B1AA5">
      <w:pPr>
        <w:spacing w:after="0" w:line="240" w:lineRule="auto"/>
      </w:pPr>
      <w:r w:rsidRPr="00D30F2B">
        <w:rPr>
          <w:rFonts w:ascii="Times New Roman" w:hAnsi="Times New Roman"/>
          <w:b/>
          <w:bCs/>
          <w:sz w:val="24"/>
          <w:szCs w:val="24"/>
        </w:rPr>
        <w:lastRenderedPageBreak/>
        <w:t>C</w:t>
      </w:r>
      <w:r w:rsidR="00CC2E84" w:rsidRPr="00D30F2B">
        <w:rPr>
          <w:rFonts w:ascii="Times New Roman" w:hAnsi="Times New Roman"/>
          <w:b/>
          <w:bCs/>
          <w:sz w:val="24"/>
          <w:szCs w:val="24"/>
        </w:rPr>
        <w:t>onclusion</w:t>
      </w:r>
      <w:r w:rsidR="00CC2E84" w:rsidRPr="00D30F2B">
        <w:t xml:space="preserve"> </w:t>
      </w:r>
    </w:p>
    <w:p w14:paraId="1E1BC7DD" w14:textId="77777777" w:rsidR="00732A24" w:rsidRPr="00D30F2B" w:rsidRDefault="00732A24" w:rsidP="004B1AA5">
      <w:pPr>
        <w:spacing w:after="0" w:line="240" w:lineRule="auto"/>
      </w:pPr>
    </w:p>
    <w:p w14:paraId="1AD97E3F" w14:textId="583075AC" w:rsidR="00B23E08" w:rsidRPr="00D30F2B" w:rsidRDefault="00B23E08" w:rsidP="00B0620E">
      <w:pPr>
        <w:autoSpaceDE w:val="0"/>
        <w:autoSpaceDN w:val="0"/>
        <w:adjustRightInd w:val="0"/>
        <w:spacing w:after="0" w:line="240" w:lineRule="auto"/>
        <w:rPr>
          <w:szCs w:val="24"/>
        </w:rPr>
      </w:pPr>
      <w:r w:rsidRPr="00D30F2B">
        <w:rPr>
          <w:rFonts w:ascii="Times New Roman" w:eastAsia="Times New Roman" w:hAnsi="Times New Roman" w:cs="Times New Roman"/>
          <w:color w:val="000000"/>
          <w:sz w:val="24"/>
          <w:szCs w:val="24"/>
          <w:lang w:eastAsia="en-AU"/>
        </w:rPr>
        <w:t xml:space="preserve">The </w:t>
      </w:r>
      <w:r w:rsidR="007917C7" w:rsidRPr="00D30F2B">
        <w:rPr>
          <w:rFonts w:ascii="Times New Roman" w:eastAsia="Times New Roman" w:hAnsi="Times New Roman" w:cs="Times New Roman"/>
          <w:color w:val="000000"/>
          <w:sz w:val="24"/>
          <w:szCs w:val="24"/>
          <w:lang w:eastAsia="en-AU"/>
        </w:rPr>
        <w:t>I</w:t>
      </w:r>
      <w:r w:rsidRPr="00D30F2B">
        <w:rPr>
          <w:rFonts w:ascii="Times New Roman" w:eastAsia="Times New Roman" w:hAnsi="Times New Roman" w:cs="Times New Roman"/>
          <w:color w:val="000000"/>
          <w:sz w:val="24"/>
          <w:szCs w:val="24"/>
          <w:lang w:eastAsia="en-AU"/>
        </w:rPr>
        <w:t xml:space="preserve">nstrument is compatible with human rights </w:t>
      </w:r>
      <w:r w:rsidR="00947CDE" w:rsidRPr="00D30F2B">
        <w:rPr>
          <w:rFonts w:ascii="Times New Roman" w:hAnsi="Times New Roman" w:cs="Times New Roman"/>
          <w:color w:val="000000"/>
          <w:sz w:val="24"/>
          <w:szCs w:val="24"/>
        </w:rPr>
        <w:t xml:space="preserve">as it further promotes the realisation of relevant rights under Article 12 of the ICESCR, </w:t>
      </w:r>
      <w:r w:rsidRPr="00D30F2B">
        <w:rPr>
          <w:rFonts w:ascii="Times New Roman" w:eastAsia="Times New Roman" w:hAnsi="Times New Roman" w:cs="Times New Roman"/>
          <w:color w:val="000000"/>
          <w:sz w:val="24"/>
          <w:szCs w:val="24"/>
          <w:lang w:eastAsia="en-AU"/>
        </w:rPr>
        <w:t>in particular the right to health.</w:t>
      </w:r>
    </w:p>
    <w:p w14:paraId="3F68C419" w14:textId="3137B8EB" w:rsidR="002317DD" w:rsidRPr="00D30F2B" w:rsidRDefault="002317DD" w:rsidP="00B0620E">
      <w:pPr>
        <w:spacing w:after="0" w:line="240" w:lineRule="auto"/>
        <w:rPr>
          <w:rFonts w:ascii="Times New Roman" w:hAnsi="Times New Roman"/>
          <w:sz w:val="24"/>
          <w:szCs w:val="24"/>
        </w:rPr>
      </w:pPr>
    </w:p>
    <w:p w14:paraId="41BDCDF0" w14:textId="5368A04D" w:rsidR="002317DD" w:rsidRPr="00D30F2B" w:rsidRDefault="001043B0" w:rsidP="004B1AA5">
      <w:pPr>
        <w:spacing w:after="0" w:line="240" w:lineRule="auto"/>
        <w:jc w:val="center"/>
        <w:rPr>
          <w:rFonts w:ascii="Times New Roman" w:hAnsi="Times New Roman"/>
          <w:b/>
          <w:bCs/>
          <w:sz w:val="24"/>
          <w:szCs w:val="24"/>
        </w:rPr>
      </w:pPr>
      <w:r w:rsidRPr="00D30F2B">
        <w:rPr>
          <w:rFonts w:ascii="Times New Roman" w:hAnsi="Times New Roman"/>
          <w:b/>
          <w:bCs/>
          <w:sz w:val="24"/>
          <w:szCs w:val="24"/>
        </w:rPr>
        <w:t xml:space="preserve">The Hon </w:t>
      </w:r>
      <w:r w:rsidR="00A30CFB" w:rsidRPr="00D30F2B">
        <w:rPr>
          <w:rFonts w:ascii="Times New Roman" w:hAnsi="Times New Roman"/>
          <w:b/>
          <w:bCs/>
          <w:sz w:val="24"/>
          <w:szCs w:val="24"/>
        </w:rPr>
        <w:t xml:space="preserve">Mark Butler </w:t>
      </w:r>
      <w:r w:rsidR="00AF60E4" w:rsidRPr="00D30F2B">
        <w:rPr>
          <w:rFonts w:ascii="Times New Roman" w:hAnsi="Times New Roman"/>
          <w:b/>
          <w:bCs/>
          <w:sz w:val="24"/>
          <w:szCs w:val="24"/>
        </w:rPr>
        <w:t>MP</w:t>
      </w:r>
    </w:p>
    <w:p w14:paraId="1467764D" w14:textId="6922C533" w:rsidR="002317DD" w:rsidRPr="00B00A93" w:rsidRDefault="00A30CFB" w:rsidP="004B1AA5">
      <w:pPr>
        <w:spacing w:after="0" w:line="240" w:lineRule="auto"/>
        <w:jc w:val="center"/>
        <w:rPr>
          <w:rFonts w:ascii="Times New Roman" w:hAnsi="Times New Roman"/>
          <w:sz w:val="24"/>
          <w:szCs w:val="24"/>
        </w:rPr>
      </w:pPr>
      <w:r w:rsidRPr="00D30F2B">
        <w:rPr>
          <w:rFonts w:ascii="Times New Roman" w:hAnsi="Times New Roman"/>
          <w:b/>
          <w:bCs/>
          <w:sz w:val="24"/>
          <w:szCs w:val="24"/>
        </w:rPr>
        <w:t>The Minister for Health and Aged Care</w:t>
      </w:r>
      <w:r>
        <w:rPr>
          <w:rFonts w:ascii="Times New Roman" w:hAnsi="Times New Roman"/>
          <w:b/>
          <w:bCs/>
          <w:sz w:val="24"/>
          <w:szCs w:val="24"/>
        </w:rPr>
        <w:t xml:space="preserve"> </w:t>
      </w:r>
    </w:p>
    <w:sectPr w:rsidR="002317DD" w:rsidRPr="00B00A93">
      <w:headerReference w:type="even" r:id="rId10"/>
      <w:footerReference w:type="even"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42550" w14:textId="77777777" w:rsidR="00E570C4" w:rsidRDefault="00E570C4">
      <w:pPr>
        <w:spacing w:after="0" w:line="240" w:lineRule="auto"/>
      </w:pPr>
      <w:r>
        <w:separator/>
      </w:r>
    </w:p>
  </w:endnote>
  <w:endnote w:type="continuationSeparator" w:id="0">
    <w:p w14:paraId="2C8725E6" w14:textId="77777777" w:rsidR="00E570C4" w:rsidRDefault="00E570C4">
      <w:pPr>
        <w:spacing w:after="0" w:line="240" w:lineRule="auto"/>
      </w:pPr>
      <w:r>
        <w:continuationSeparator/>
      </w:r>
    </w:p>
  </w:endnote>
  <w:endnote w:type="continuationNotice" w:id="1">
    <w:p w14:paraId="579FFB4B" w14:textId="77777777" w:rsidR="00E570C4" w:rsidRDefault="00E57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FB61" w14:textId="77777777" w:rsidR="00402D3A" w:rsidRPr="00E33C1C" w:rsidRDefault="00402D3A"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58"/>
      <w:gridCol w:w="6658"/>
      <w:gridCol w:w="1710"/>
    </w:tblGrid>
    <w:tr w:rsidR="00B20990" w14:paraId="45AC0CC2" w14:textId="77777777" w:rsidTr="00C160A1">
      <w:tc>
        <w:tcPr>
          <w:tcW w:w="365" w:type="pct"/>
          <w:tcBorders>
            <w:top w:val="nil"/>
            <w:left w:val="nil"/>
            <w:bottom w:val="nil"/>
            <w:right w:val="nil"/>
          </w:tcBorders>
        </w:tcPr>
        <w:p w14:paraId="40D97CDF" w14:textId="77777777" w:rsidR="00402D3A" w:rsidRDefault="00143743"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2985F89" w14:textId="27850EF2" w:rsidR="00402D3A" w:rsidRDefault="00143743"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76359">
            <w:rPr>
              <w:b/>
              <w:bCs/>
              <w:i/>
              <w:noProof/>
              <w:sz w:val="18"/>
              <w:lang w:val="en-US"/>
            </w:rPr>
            <w:t>Error! No text of specified style in document.</w:t>
          </w:r>
          <w:r w:rsidRPr="00B20990">
            <w:rPr>
              <w:i/>
              <w:sz w:val="18"/>
            </w:rPr>
            <w:fldChar w:fldCharType="end"/>
          </w:r>
        </w:p>
      </w:tc>
      <w:tc>
        <w:tcPr>
          <w:tcW w:w="947" w:type="pct"/>
          <w:tcBorders>
            <w:top w:val="nil"/>
            <w:left w:val="nil"/>
            <w:bottom w:val="nil"/>
            <w:right w:val="nil"/>
          </w:tcBorders>
        </w:tcPr>
        <w:p w14:paraId="5A95F385" w14:textId="77777777" w:rsidR="00402D3A" w:rsidRDefault="00402D3A" w:rsidP="00E33C1C">
          <w:pPr>
            <w:spacing w:line="0" w:lineRule="atLeast"/>
            <w:jc w:val="right"/>
            <w:rPr>
              <w:sz w:val="18"/>
            </w:rPr>
          </w:pPr>
        </w:p>
      </w:tc>
    </w:tr>
    <w:tr w:rsidR="00B20990" w14:paraId="5F27BEC7"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4724757" w14:textId="77777777" w:rsidR="00402D3A" w:rsidRDefault="00402D3A" w:rsidP="007946FE">
          <w:pPr>
            <w:jc w:val="right"/>
            <w:rPr>
              <w:sz w:val="18"/>
            </w:rPr>
          </w:pPr>
        </w:p>
      </w:tc>
    </w:tr>
  </w:tbl>
  <w:p w14:paraId="12CEC0F9" w14:textId="77777777" w:rsidR="00402D3A" w:rsidRPr="00ED79B6" w:rsidRDefault="00402D3A" w:rsidP="006D3667">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2" w:type="pct"/>
      <w:tblLook w:val="04A0" w:firstRow="1" w:lastRow="0" w:firstColumn="1" w:lastColumn="0" w:noHBand="0" w:noVBand="1"/>
    </w:tblPr>
    <w:tblGrid>
      <w:gridCol w:w="1709"/>
      <w:gridCol w:w="659"/>
    </w:tblGrid>
    <w:tr w:rsidR="00F479B3" w14:paraId="4874AC26" w14:textId="77777777" w:rsidTr="00F479B3">
      <w:tc>
        <w:tcPr>
          <w:tcW w:w="3609" w:type="pct"/>
          <w:tcBorders>
            <w:top w:val="nil"/>
            <w:left w:val="nil"/>
            <w:bottom w:val="nil"/>
            <w:right w:val="nil"/>
          </w:tcBorders>
        </w:tcPr>
        <w:p w14:paraId="266D4E6A" w14:textId="7DF25E61" w:rsidR="00F479B3" w:rsidRDefault="00F479B3" w:rsidP="00F479B3">
          <w:pPr>
            <w:spacing w:line="0" w:lineRule="atLeast"/>
            <w:ind w:right="180"/>
            <w:jc w:val="right"/>
            <w:rPr>
              <w:sz w:val="18"/>
            </w:rPr>
          </w:pPr>
          <w:r>
            <w:rPr>
              <w:sz w:val="18"/>
            </w:rPr>
            <w:t xml:space="preserve">                               </w:t>
          </w:r>
        </w:p>
      </w:tc>
      <w:tc>
        <w:tcPr>
          <w:tcW w:w="1391" w:type="pct"/>
          <w:tcBorders>
            <w:top w:val="nil"/>
            <w:left w:val="nil"/>
            <w:bottom w:val="nil"/>
            <w:right w:val="nil"/>
          </w:tcBorders>
        </w:tcPr>
        <w:p w14:paraId="45BB95F5" w14:textId="561B9930" w:rsidR="00F479B3" w:rsidRDefault="00F479B3" w:rsidP="00F479B3">
          <w:pPr>
            <w:spacing w:line="0" w:lineRule="atLeast"/>
            <w:ind w:right="90"/>
            <w:jc w:val="right"/>
            <w:rPr>
              <w:sz w:val="18"/>
            </w:rPr>
          </w:pPr>
        </w:p>
      </w:tc>
    </w:tr>
  </w:tbl>
  <w:p w14:paraId="25C5A569" w14:textId="77777777" w:rsidR="00402D3A" w:rsidRPr="00ED79B6" w:rsidRDefault="00402D3A" w:rsidP="00F479B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79CD8" w14:textId="77777777" w:rsidR="00E570C4" w:rsidRDefault="00E570C4">
      <w:pPr>
        <w:spacing w:after="0" w:line="240" w:lineRule="auto"/>
      </w:pPr>
      <w:r>
        <w:separator/>
      </w:r>
    </w:p>
  </w:footnote>
  <w:footnote w:type="continuationSeparator" w:id="0">
    <w:p w14:paraId="6FC9C0C4" w14:textId="77777777" w:rsidR="00E570C4" w:rsidRDefault="00E570C4">
      <w:pPr>
        <w:spacing w:after="0" w:line="240" w:lineRule="auto"/>
      </w:pPr>
      <w:r>
        <w:continuationSeparator/>
      </w:r>
    </w:p>
  </w:footnote>
  <w:footnote w:type="continuationNotice" w:id="1">
    <w:p w14:paraId="39B1CFF6" w14:textId="77777777" w:rsidR="00E570C4" w:rsidRDefault="00E57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96E5" w14:textId="77777777" w:rsidR="00402D3A" w:rsidRPr="00ED79B6" w:rsidRDefault="00402D3A" w:rsidP="00833416">
    <w:pPr>
      <w:pBdr>
        <w:bottom w:val="single" w:sz="4"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5D15" w14:textId="77777777" w:rsidR="00402D3A" w:rsidRPr="00ED79B6" w:rsidRDefault="00402D3A" w:rsidP="0048364F">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13F0"/>
    <w:multiLevelType w:val="hybridMultilevel"/>
    <w:tmpl w:val="99389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F03315"/>
    <w:multiLevelType w:val="hybridMultilevel"/>
    <w:tmpl w:val="9080E7CA"/>
    <w:lvl w:ilvl="0" w:tplc="0624D226">
      <w:start w:val="1"/>
      <w:numFmt w:val="decimal"/>
      <w:lvlText w:val="(%1)"/>
      <w:lvlJc w:val="left"/>
      <w:pPr>
        <w:ind w:left="1067" w:hanging="360"/>
      </w:pPr>
      <w:rPr>
        <w:rFonts w:hint="default"/>
      </w:rPr>
    </w:lvl>
    <w:lvl w:ilvl="1" w:tplc="0C090019" w:tentative="1">
      <w:start w:val="1"/>
      <w:numFmt w:val="lowerLetter"/>
      <w:lvlText w:val="%2."/>
      <w:lvlJc w:val="left"/>
      <w:pPr>
        <w:ind w:left="1787" w:hanging="360"/>
      </w:pPr>
    </w:lvl>
    <w:lvl w:ilvl="2" w:tplc="0C09001B" w:tentative="1">
      <w:start w:val="1"/>
      <w:numFmt w:val="lowerRoman"/>
      <w:lvlText w:val="%3."/>
      <w:lvlJc w:val="right"/>
      <w:pPr>
        <w:ind w:left="2507" w:hanging="180"/>
      </w:pPr>
    </w:lvl>
    <w:lvl w:ilvl="3" w:tplc="0C09000F" w:tentative="1">
      <w:start w:val="1"/>
      <w:numFmt w:val="decimal"/>
      <w:lvlText w:val="%4."/>
      <w:lvlJc w:val="left"/>
      <w:pPr>
        <w:ind w:left="3227" w:hanging="360"/>
      </w:pPr>
    </w:lvl>
    <w:lvl w:ilvl="4" w:tplc="0C090019" w:tentative="1">
      <w:start w:val="1"/>
      <w:numFmt w:val="lowerLetter"/>
      <w:lvlText w:val="%5."/>
      <w:lvlJc w:val="left"/>
      <w:pPr>
        <w:ind w:left="3947" w:hanging="360"/>
      </w:pPr>
    </w:lvl>
    <w:lvl w:ilvl="5" w:tplc="0C09001B" w:tentative="1">
      <w:start w:val="1"/>
      <w:numFmt w:val="lowerRoman"/>
      <w:lvlText w:val="%6."/>
      <w:lvlJc w:val="right"/>
      <w:pPr>
        <w:ind w:left="4667" w:hanging="180"/>
      </w:pPr>
    </w:lvl>
    <w:lvl w:ilvl="6" w:tplc="0C09000F" w:tentative="1">
      <w:start w:val="1"/>
      <w:numFmt w:val="decimal"/>
      <w:lvlText w:val="%7."/>
      <w:lvlJc w:val="left"/>
      <w:pPr>
        <w:ind w:left="5387" w:hanging="360"/>
      </w:pPr>
    </w:lvl>
    <w:lvl w:ilvl="7" w:tplc="0C090019" w:tentative="1">
      <w:start w:val="1"/>
      <w:numFmt w:val="lowerLetter"/>
      <w:lvlText w:val="%8."/>
      <w:lvlJc w:val="left"/>
      <w:pPr>
        <w:ind w:left="6107" w:hanging="360"/>
      </w:pPr>
    </w:lvl>
    <w:lvl w:ilvl="8" w:tplc="0C09001B" w:tentative="1">
      <w:start w:val="1"/>
      <w:numFmt w:val="lowerRoman"/>
      <w:lvlText w:val="%9."/>
      <w:lvlJc w:val="right"/>
      <w:pPr>
        <w:ind w:left="6827" w:hanging="180"/>
      </w:pPr>
    </w:lvl>
  </w:abstractNum>
  <w:abstractNum w:abstractNumId="2" w15:restartNumberingAfterBreak="0">
    <w:nsid w:val="5569756F"/>
    <w:multiLevelType w:val="hybridMultilevel"/>
    <w:tmpl w:val="554E2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5905421">
    <w:abstractNumId w:val="2"/>
  </w:num>
  <w:num w:numId="2" w16cid:durableId="650215005">
    <w:abstractNumId w:val="0"/>
  </w:num>
  <w:num w:numId="3" w16cid:durableId="209435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84"/>
    <w:rsid w:val="00007264"/>
    <w:rsid w:val="000100F8"/>
    <w:rsid w:val="000202F6"/>
    <w:rsid w:val="00024163"/>
    <w:rsid w:val="00026D3C"/>
    <w:rsid w:val="00030CE5"/>
    <w:rsid w:val="000312DD"/>
    <w:rsid w:val="000343F1"/>
    <w:rsid w:val="00036895"/>
    <w:rsid w:val="00036E7C"/>
    <w:rsid w:val="00037703"/>
    <w:rsid w:val="00041069"/>
    <w:rsid w:val="00046B17"/>
    <w:rsid w:val="000518C2"/>
    <w:rsid w:val="000519EC"/>
    <w:rsid w:val="000643E9"/>
    <w:rsid w:val="000718C7"/>
    <w:rsid w:val="000745A6"/>
    <w:rsid w:val="00074D21"/>
    <w:rsid w:val="000757A1"/>
    <w:rsid w:val="0008280F"/>
    <w:rsid w:val="00083F6D"/>
    <w:rsid w:val="0008460B"/>
    <w:rsid w:val="000871CB"/>
    <w:rsid w:val="00091538"/>
    <w:rsid w:val="000A1AA5"/>
    <w:rsid w:val="000B1764"/>
    <w:rsid w:val="000B2C20"/>
    <w:rsid w:val="000B6C20"/>
    <w:rsid w:val="000C5FB0"/>
    <w:rsid w:val="000C6DAB"/>
    <w:rsid w:val="000D4E39"/>
    <w:rsid w:val="000D605C"/>
    <w:rsid w:val="000D6641"/>
    <w:rsid w:val="000E2699"/>
    <w:rsid w:val="000E37C6"/>
    <w:rsid w:val="000E6F1D"/>
    <w:rsid w:val="00101189"/>
    <w:rsid w:val="00103631"/>
    <w:rsid w:val="001043B0"/>
    <w:rsid w:val="00106243"/>
    <w:rsid w:val="0011517F"/>
    <w:rsid w:val="00116358"/>
    <w:rsid w:val="0011656D"/>
    <w:rsid w:val="00116986"/>
    <w:rsid w:val="00120EBD"/>
    <w:rsid w:val="00121ED2"/>
    <w:rsid w:val="0012236F"/>
    <w:rsid w:val="00123EC0"/>
    <w:rsid w:val="00131A2E"/>
    <w:rsid w:val="00132EEB"/>
    <w:rsid w:val="00137E58"/>
    <w:rsid w:val="00143743"/>
    <w:rsid w:val="00143CCD"/>
    <w:rsid w:val="00152C16"/>
    <w:rsid w:val="00153054"/>
    <w:rsid w:val="00156546"/>
    <w:rsid w:val="00161E5A"/>
    <w:rsid w:val="00177BC5"/>
    <w:rsid w:val="00181EC3"/>
    <w:rsid w:val="00184B82"/>
    <w:rsid w:val="001956ED"/>
    <w:rsid w:val="001B1910"/>
    <w:rsid w:val="001B24E2"/>
    <w:rsid w:val="001B2869"/>
    <w:rsid w:val="001B589B"/>
    <w:rsid w:val="001C5E53"/>
    <w:rsid w:val="001C75A6"/>
    <w:rsid w:val="001D1C93"/>
    <w:rsid w:val="001D5DFA"/>
    <w:rsid w:val="001E7C30"/>
    <w:rsid w:val="001F0D5B"/>
    <w:rsid w:val="001F4A5A"/>
    <w:rsid w:val="002028BC"/>
    <w:rsid w:val="002135D3"/>
    <w:rsid w:val="00217F33"/>
    <w:rsid w:val="002261B9"/>
    <w:rsid w:val="0022787C"/>
    <w:rsid w:val="00230AED"/>
    <w:rsid w:val="002317DD"/>
    <w:rsid w:val="0023308C"/>
    <w:rsid w:val="00240D39"/>
    <w:rsid w:val="0024216B"/>
    <w:rsid w:val="002422B0"/>
    <w:rsid w:val="002460A0"/>
    <w:rsid w:val="00252817"/>
    <w:rsid w:val="00257FD6"/>
    <w:rsid w:val="002631FA"/>
    <w:rsid w:val="00263A46"/>
    <w:rsid w:val="00265364"/>
    <w:rsid w:val="0026657C"/>
    <w:rsid w:val="00266C63"/>
    <w:rsid w:val="002709C7"/>
    <w:rsid w:val="002715DA"/>
    <w:rsid w:val="00274A46"/>
    <w:rsid w:val="00275734"/>
    <w:rsid w:val="0028026D"/>
    <w:rsid w:val="002827CD"/>
    <w:rsid w:val="0028589D"/>
    <w:rsid w:val="00294F13"/>
    <w:rsid w:val="00297FA8"/>
    <w:rsid w:val="002B55EA"/>
    <w:rsid w:val="002B62A8"/>
    <w:rsid w:val="002B73B7"/>
    <w:rsid w:val="002C6B55"/>
    <w:rsid w:val="002D0968"/>
    <w:rsid w:val="002D5C76"/>
    <w:rsid w:val="002E5D16"/>
    <w:rsid w:val="002F20A0"/>
    <w:rsid w:val="002F4DF0"/>
    <w:rsid w:val="00300748"/>
    <w:rsid w:val="00301916"/>
    <w:rsid w:val="003104F2"/>
    <w:rsid w:val="0031673B"/>
    <w:rsid w:val="00323E73"/>
    <w:rsid w:val="00332E15"/>
    <w:rsid w:val="00333AE6"/>
    <w:rsid w:val="00333BC4"/>
    <w:rsid w:val="00350C69"/>
    <w:rsid w:val="00363682"/>
    <w:rsid w:val="00364408"/>
    <w:rsid w:val="0037086A"/>
    <w:rsid w:val="00372602"/>
    <w:rsid w:val="00372D21"/>
    <w:rsid w:val="00375B22"/>
    <w:rsid w:val="00375BFC"/>
    <w:rsid w:val="003809CB"/>
    <w:rsid w:val="00384D1B"/>
    <w:rsid w:val="00387707"/>
    <w:rsid w:val="00391EEC"/>
    <w:rsid w:val="003A1AEB"/>
    <w:rsid w:val="003A6B36"/>
    <w:rsid w:val="003B2EA0"/>
    <w:rsid w:val="003B4718"/>
    <w:rsid w:val="003B6B63"/>
    <w:rsid w:val="003C26E5"/>
    <w:rsid w:val="003C7755"/>
    <w:rsid w:val="003D308A"/>
    <w:rsid w:val="003E658F"/>
    <w:rsid w:val="003F02F3"/>
    <w:rsid w:val="003F7211"/>
    <w:rsid w:val="003F7AA8"/>
    <w:rsid w:val="003F7AAB"/>
    <w:rsid w:val="004009D0"/>
    <w:rsid w:val="00402D3A"/>
    <w:rsid w:val="00404B11"/>
    <w:rsid w:val="00417893"/>
    <w:rsid w:val="00421997"/>
    <w:rsid w:val="00424E10"/>
    <w:rsid w:val="00426546"/>
    <w:rsid w:val="00433A4D"/>
    <w:rsid w:val="004404CB"/>
    <w:rsid w:val="00444A60"/>
    <w:rsid w:val="004519A7"/>
    <w:rsid w:val="004524FF"/>
    <w:rsid w:val="00452AC6"/>
    <w:rsid w:val="00453ECF"/>
    <w:rsid w:val="0045679C"/>
    <w:rsid w:val="004658A9"/>
    <w:rsid w:val="004674C7"/>
    <w:rsid w:val="00473E7F"/>
    <w:rsid w:val="004841EA"/>
    <w:rsid w:val="00484A2F"/>
    <w:rsid w:val="004871ED"/>
    <w:rsid w:val="00495507"/>
    <w:rsid w:val="004A17C1"/>
    <w:rsid w:val="004B1AA5"/>
    <w:rsid w:val="004B3923"/>
    <w:rsid w:val="004B56AC"/>
    <w:rsid w:val="004C5175"/>
    <w:rsid w:val="004C573D"/>
    <w:rsid w:val="004C69F1"/>
    <w:rsid w:val="004D45D6"/>
    <w:rsid w:val="004E0070"/>
    <w:rsid w:val="004E43EF"/>
    <w:rsid w:val="004E6844"/>
    <w:rsid w:val="004E6E14"/>
    <w:rsid w:val="004F44E4"/>
    <w:rsid w:val="004F7FA1"/>
    <w:rsid w:val="00500A68"/>
    <w:rsid w:val="00502970"/>
    <w:rsid w:val="005079D8"/>
    <w:rsid w:val="00513D67"/>
    <w:rsid w:val="00515E61"/>
    <w:rsid w:val="00522DFC"/>
    <w:rsid w:val="00523137"/>
    <w:rsid w:val="005254AD"/>
    <w:rsid w:val="00535A1B"/>
    <w:rsid w:val="00536615"/>
    <w:rsid w:val="00540E88"/>
    <w:rsid w:val="00547518"/>
    <w:rsid w:val="00560F8C"/>
    <w:rsid w:val="00561299"/>
    <w:rsid w:val="00563C50"/>
    <w:rsid w:val="00567800"/>
    <w:rsid w:val="00567E0A"/>
    <w:rsid w:val="005727E3"/>
    <w:rsid w:val="00580311"/>
    <w:rsid w:val="00580467"/>
    <w:rsid w:val="005839BE"/>
    <w:rsid w:val="005842CE"/>
    <w:rsid w:val="00585475"/>
    <w:rsid w:val="00594870"/>
    <w:rsid w:val="00595715"/>
    <w:rsid w:val="005977E9"/>
    <w:rsid w:val="005A0E14"/>
    <w:rsid w:val="005A230F"/>
    <w:rsid w:val="005B368F"/>
    <w:rsid w:val="005B4C10"/>
    <w:rsid w:val="005B7F3E"/>
    <w:rsid w:val="005C0967"/>
    <w:rsid w:val="005C1530"/>
    <w:rsid w:val="005C7112"/>
    <w:rsid w:val="005D3A6F"/>
    <w:rsid w:val="005F0190"/>
    <w:rsid w:val="005F127C"/>
    <w:rsid w:val="005F2A3F"/>
    <w:rsid w:val="005F31D3"/>
    <w:rsid w:val="0060152F"/>
    <w:rsid w:val="00602982"/>
    <w:rsid w:val="00602A7F"/>
    <w:rsid w:val="00605266"/>
    <w:rsid w:val="006156CB"/>
    <w:rsid w:val="00624C78"/>
    <w:rsid w:val="006373F4"/>
    <w:rsid w:val="00643771"/>
    <w:rsid w:val="00646866"/>
    <w:rsid w:val="00660878"/>
    <w:rsid w:val="006640AD"/>
    <w:rsid w:val="00680A64"/>
    <w:rsid w:val="00683D38"/>
    <w:rsid w:val="0068448B"/>
    <w:rsid w:val="00685F0D"/>
    <w:rsid w:val="0069286F"/>
    <w:rsid w:val="0069358B"/>
    <w:rsid w:val="006938BB"/>
    <w:rsid w:val="006B1AD2"/>
    <w:rsid w:val="006B26E4"/>
    <w:rsid w:val="006C3968"/>
    <w:rsid w:val="006C72CA"/>
    <w:rsid w:val="006C7CC6"/>
    <w:rsid w:val="006D20ED"/>
    <w:rsid w:val="006D45E3"/>
    <w:rsid w:val="006D5DA0"/>
    <w:rsid w:val="006E061C"/>
    <w:rsid w:val="006E2B13"/>
    <w:rsid w:val="006F77AE"/>
    <w:rsid w:val="007035AF"/>
    <w:rsid w:val="00714920"/>
    <w:rsid w:val="00720179"/>
    <w:rsid w:val="007250CF"/>
    <w:rsid w:val="00732A24"/>
    <w:rsid w:val="00733388"/>
    <w:rsid w:val="00735A24"/>
    <w:rsid w:val="00743550"/>
    <w:rsid w:val="0074401A"/>
    <w:rsid w:val="00746F25"/>
    <w:rsid w:val="0074795D"/>
    <w:rsid w:val="007506DC"/>
    <w:rsid w:val="00750C12"/>
    <w:rsid w:val="007524BF"/>
    <w:rsid w:val="00756D15"/>
    <w:rsid w:val="00765CE2"/>
    <w:rsid w:val="00767062"/>
    <w:rsid w:val="00767BA1"/>
    <w:rsid w:val="007705ED"/>
    <w:rsid w:val="0077107E"/>
    <w:rsid w:val="0077116F"/>
    <w:rsid w:val="00776359"/>
    <w:rsid w:val="00776821"/>
    <w:rsid w:val="00777CF0"/>
    <w:rsid w:val="0078060C"/>
    <w:rsid w:val="00781178"/>
    <w:rsid w:val="00787D18"/>
    <w:rsid w:val="00791449"/>
    <w:rsid w:val="007917C7"/>
    <w:rsid w:val="00791991"/>
    <w:rsid w:val="00797E7A"/>
    <w:rsid w:val="007B1713"/>
    <w:rsid w:val="007C5F0E"/>
    <w:rsid w:val="007C6E23"/>
    <w:rsid w:val="007D5776"/>
    <w:rsid w:val="007E1082"/>
    <w:rsid w:val="007E42FE"/>
    <w:rsid w:val="007E44A0"/>
    <w:rsid w:val="007E5A0E"/>
    <w:rsid w:val="007F4CE4"/>
    <w:rsid w:val="00802D33"/>
    <w:rsid w:val="008059DA"/>
    <w:rsid w:val="0081564E"/>
    <w:rsid w:val="008220B0"/>
    <w:rsid w:val="008234AE"/>
    <w:rsid w:val="0082452F"/>
    <w:rsid w:val="00843614"/>
    <w:rsid w:val="00843BDE"/>
    <w:rsid w:val="00855435"/>
    <w:rsid w:val="00857E5C"/>
    <w:rsid w:val="00870C13"/>
    <w:rsid w:val="0087397B"/>
    <w:rsid w:val="0087447C"/>
    <w:rsid w:val="008761A9"/>
    <w:rsid w:val="00882716"/>
    <w:rsid w:val="0088594A"/>
    <w:rsid w:val="0089066B"/>
    <w:rsid w:val="0089199C"/>
    <w:rsid w:val="00891C36"/>
    <w:rsid w:val="00893F14"/>
    <w:rsid w:val="00894C2F"/>
    <w:rsid w:val="008974C2"/>
    <w:rsid w:val="008A2AF4"/>
    <w:rsid w:val="008A5582"/>
    <w:rsid w:val="008A5910"/>
    <w:rsid w:val="008B73ED"/>
    <w:rsid w:val="008D12BF"/>
    <w:rsid w:val="008E7A6E"/>
    <w:rsid w:val="008F1851"/>
    <w:rsid w:val="008F2A33"/>
    <w:rsid w:val="008F311E"/>
    <w:rsid w:val="00902238"/>
    <w:rsid w:val="00914301"/>
    <w:rsid w:val="00915BF1"/>
    <w:rsid w:val="00920310"/>
    <w:rsid w:val="009213EA"/>
    <w:rsid w:val="0092487D"/>
    <w:rsid w:val="00925081"/>
    <w:rsid w:val="0093396A"/>
    <w:rsid w:val="00935874"/>
    <w:rsid w:val="00941BE8"/>
    <w:rsid w:val="00947CDE"/>
    <w:rsid w:val="009564C8"/>
    <w:rsid w:val="0096043D"/>
    <w:rsid w:val="00965919"/>
    <w:rsid w:val="0096737A"/>
    <w:rsid w:val="009710D0"/>
    <w:rsid w:val="0097298C"/>
    <w:rsid w:val="00972D33"/>
    <w:rsid w:val="00981868"/>
    <w:rsid w:val="0099052E"/>
    <w:rsid w:val="00993AFC"/>
    <w:rsid w:val="009A1E65"/>
    <w:rsid w:val="009A3A70"/>
    <w:rsid w:val="009A6022"/>
    <w:rsid w:val="009B4413"/>
    <w:rsid w:val="009B4745"/>
    <w:rsid w:val="009C0FA4"/>
    <w:rsid w:val="009D095D"/>
    <w:rsid w:val="009D4BE8"/>
    <w:rsid w:val="009D59BB"/>
    <w:rsid w:val="009D68CE"/>
    <w:rsid w:val="009E1D75"/>
    <w:rsid w:val="009F5390"/>
    <w:rsid w:val="009F55A3"/>
    <w:rsid w:val="009F5E34"/>
    <w:rsid w:val="00A002A7"/>
    <w:rsid w:val="00A10A38"/>
    <w:rsid w:val="00A213B4"/>
    <w:rsid w:val="00A26DCE"/>
    <w:rsid w:val="00A30CFB"/>
    <w:rsid w:val="00A32D51"/>
    <w:rsid w:val="00A3630D"/>
    <w:rsid w:val="00A41860"/>
    <w:rsid w:val="00A43610"/>
    <w:rsid w:val="00A45D20"/>
    <w:rsid w:val="00A558BB"/>
    <w:rsid w:val="00A57B9B"/>
    <w:rsid w:val="00A639F1"/>
    <w:rsid w:val="00A648F9"/>
    <w:rsid w:val="00A663C6"/>
    <w:rsid w:val="00A7430D"/>
    <w:rsid w:val="00A7510F"/>
    <w:rsid w:val="00A81DF9"/>
    <w:rsid w:val="00A8360C"/>
    <w:rsid w:val="00A87332"/>
    <w:rsid w:val="00A957E2"/>
    <w:rsid w:val="00A964A6"/>
    <w:rsid w:val="00AA171F"/>
    <w:rsid w:val="00AA604B"/>
    <w:rsid w:val="00AB22A5"/>
    <w:rsid w:val="00AB4384"/>
    <w:rsid w:val="00AC07A1"/>
    <w:rsid w:val="00AC59FE"/>
    <w:rsid w:val="00AC7C97"/>
    <w:rsid w:val="00AD3353"/>
    <w:rsid w:val="00AD5365"/>
    <w:rsid w:val="00AE025A"/>
    <w:rsid w:val="00AE2446"/>
    <w:rsid w:val="00AE6A79"/>
    <w:rsid w:val="00AE73C9"/>
    <w:rsid w:val="00AF04B4"/>
    <w:rsid w:val="00AF60E4"/>
    <w:rsid w:val="00B00107"/>
    <w:rsid w:val="00B00A93"/>
    <w:rsid w:val="00B022BC"/>
    <w:rsid w:val="00B0255F"/>
    <w:rsid w:val="00B05EC9"/>
    <w:rsid w:val="00B0620E"/>
    <w:rsid w:val="00B12036"/>
    <w:rsid w:val="00B13605"/>
    <w:rsid w:val="00B14823"/>
    <w:rsid w:val="00B23E08"/>
    <w:rsid w:val="00B307A9"/>
    <w:rsid w:val="00B32622"/>
    <w:rsid w:val="00B406A6"/>
    <w:rsid w:val="00B41E31"/>
    <w:rsid w:val="00B43557"/>
    <w:rsid w:val="00B4767E"/>
    <w:rsid w:val="00B55B52"/>
    <w:rsid w:val="00B57600"/>
    <w:rsid w:val="00B62334"/>
    <w:rsid w:val="00B72F63"/>
    <w:rsid w:val="00B80D42"/>
    <w:rsid w:val="00B87653"/>
    <w:rsid w:val="00BB2A7C"/>
    <w:rsid w:val="00BB60C0"/>
    <w:rsid w:val="00BC1B40"/>
    <w:rsid w:val="00BD1128"/>
    <w:rsid w:val="00BD38D6"/>
    <w:rsid w:val="00BD5E9E"/>
    <w:rsid w:val="00BE02FF"/>
    <w:rsid w:val="00BE36B6"/>
    <w:rsid w:val="00BE5A95"/>
    <w:rsid w:val="00BF0244"/>
    <w:rsid w:val="00BF2146"/>
    <w:rsid w:val="00BF4729"/>
    <w:rsid w:val="00BF58E4"/>
    <w:rsid w:val="00C02663"/>
    <w:rsid w:val="00C026AF"/>
    <w:rsid w:val="00C204F7"/>
    <w:rsid w:val="00C31BCB"/>
    <w:rsid w:val="00C34AF9"/>
    <w:rsid w:val="00C354A2"/>
    <w:rsid w:val="00C44405"/>
    <w:rsid w:val="00C4556F"/>
    <w:rsid w:val="00C574D8"/>
    <w:rsid w:val="00C627A3"/>
    <w:rsid w:val="00C67875"/>
    <w:rsid w:val="00C70EB3"/>
    <w:rsid w:val="00C718E8"/>
    <w:rsid w:val="00C71941"/>
    <w:rsid w:val="00C75110"/>
    <w:rsid w:val="00C76CBB"/>
    <w:rsid w:val="00C830AD"/>
    <w:rsid w:val="00C84D4C"/>
    <w:rsid w:val="00C95ADD"/>
    <w:rsid w:val="00CA1328"/>
    <w:rsid w:val="00CA2C76"/>
    <w:rsid w:val="00CA4478"/>
    <w:rsid w:val="00CA4AEC"/>
    <w:rsid w:val="00CB3B61"/>
    <w:rsid w:val="00CC2E84"/>
    <w:rsid w:val="00CC3D88"/>
    <w:rsid w:val="00CC4415"/>
    <w:rsid w:val="00CD0150"/>
    <w:rsid w:val="00CD3E51"/>
    <w:rsid w:val="00CE0C62"/>
    <w:rsid w:val="00CE544C"/>
    <w:rsid w:val="00CE7219"/>
    <w:rsid w:val="00CF3C66"/>
    <w:rsid w:val="00CF3DA9"/>
    <w:rsid w:val="00CF77FA"/>
    <w:rsid w:val="00D052A4"/>
    <w:rsid w:val="00D05642"/>
    <w:rsid w:val="00D06C09"/>
    <w:rsid w:val="00D11CD2"/>
    <w:rsid w:val="00D15722"/>
    <w:rsid w:val="00D17CA3"/>
    <w:rsid w:val="00D22FEE"/>
    <w:rsid w:val="00D237E7"/>
    <w:rsid w:val="00D30906"/>
    <w:rsid w:val="00D30F2B"/>
    <w:rsid w:val="00D31ABD"/>
    <w:rsid w:val="00D33E23"/>
    <w:rsid w:val="00D34948"/>
    <w:rsid w:val="00D361B8"/>
    <w:rsid w:val="00D40B62"/>
    <w:rsid w:val="00D44827"/>
    <w:rsid w:val="00D44F83"/>
    <w:rsid w:val="00D45E32"/>
    <w:rsid w:val="00D54C25"/>
    <w:rsid w:val="00D60E5E"/>
    <w:rsid w:val="00D61689"/>
    <w:rsid w:val="00D82FCE"/>
    <w:rsid w:val="00D83CB1"/>
    <w:rsid w:val="00D84507"/>
    <w:rsid w:val="00D91983"/>
    <w:rsid w:val="00D97CC9"/>
    <w:rsid w:val="00DA26D8"/>
    <w:rsid w:val="00DA4072"/>
    <w:rsid w:val="00DA4991"/>
    <w:rsid w:val="00DA6358"/>
    <w:rsid w:val="00DC2B14"/>
    <w:rsid w:val="00DC3DA4"/>
    <w:rsid w:val="00DC4BEE"/>
    <w:rsid w:val="00DD5937"/>
    <w:rsid w:val="00DE26EA"/>
    <w:rsid w:val="00DE4274"/>
    <w:rsid w:val="00DE6D0D"/>
    <w:rsid w:val="00DF06BA"/>
    <w:rsid w:val="00DF07C2"/>
    <w:rsid w:val="00DF6AB7"/>
    <w:rsid w:val="00DF7AA0"/>
    <w:rsid w:val="00E00AEE"/>
    <w:rsid w:val="00E049C9"/>
    <w:rsid w:val="00E05792"/>
    <w:rsid w:val="00E06F1F"/>
    <w:rsid w:val="00E109FD"/>
    <w:rsid w:val="00E11DC3"/>
    <w:rsid w:val="00E22165"/>
    <w:rsid w:val="00E24C9D"/>
    <w:rsid w:val="00E30D14"/>
    <w:rsid w:val="00E34AA9"/>
    <w:rsid w:val="00E46531"/>
    <w:rsid w:val="00E50221"/>
    <w:rsid w:val="00E51D0B"/>
    <w:rsid w:val="00E570C4"/>
    <w:rsid w:val="00E570EA"/>
    <w:rsid w:val="00E57F2C"/>
    <w:rsid w:val="00E60773"/>
    <w:rsid w:val="00E63A84"/>
    <w:rsid w:val="00E64A46"/>
    <w:rsid w:val="00E653AC"/>
    <w:rsid w:val="00E741E7"/>
    <w:rsid w:val="00E831A3"/>
    <w:rsid w:val="00E8443A"/>
    <w:rsid w:val="00E84853"/>
    <w:rsid w:val="00E942BD"/>
    <w:rsid w:val="00E94AA0"/>
    <w:rsid w:val="00EA558C"/>
    <w:rsid w:val="00EC00F8"/>
    <w:rsid w:val="00EC6B3B"/>
    <w:rsid w:val="00EC700D"/>
    <w:rsid w:val="00ED1421"/>
    <w:rsid w:val="00ED17EC"/>
    <w:rsid w:val="00ED3912"/>
    <w:rsid w:val="00ED4A27"/>
    <w:rsid w:val="00ED54FA"/>
    <w:rsid w:val="00EE57E6"/>
    <w:rsid w:val="00EE7437"/>
    <w:rsid w:val="00EF0FED"/>
    <w:rsid w:val="00EF62B9"/>
    <w:rsid w:val="00EF73DF"/>
    <w:rsid w:val="00F016DD"/>
    <w:rsid w:val="00F01D6F"/>
    <w:rsid w:val="00F02097"/>
    <w:rsid w:val="00F06CB0"/>
    <w:rsid w:val="00F0730E"/>
    <w:rsid w:val="00F07362"/>
    <w:rsid w:val="00F11B37"/>
    <w:rsid w:val="00F12E56"/>
    <w:rsid w:val="00F1491E"/>
    <w:rsid w:val="00F17578"/>
    <w:rsid w:val="00F17BD0"/>
    <w:rsid w:val="00F20459"/>
    <w:rsid w:val="00F21EB6"/>
    <w:rsid w:val="00F232FA"/>
    <w:rsid w:val="00F25942"/>
    <w:rsid w:val="00F32478"/>
    <w:rsid w:val="00F3731E"/>
    <w:rsid w:val="00F43356"/>
    <w:rsid w:val="00F461C8"/>
    <w:rsid w:val="00F464BB"/>
    <w:rsid w:val="00F479B3"/>
    <w:rsid w:val="00F544E3"/>
    <w:rsid w:val="00F6395A"/>
    <w:rsid w:val="00F64AFB"/>
    <w:rsid w:val="00F81562"/>
    <w:rsid w:val="00F8678E"/>
    <w:rsid w:val="00F867CE"/>
    <w:rsid w:val="00F946E9"/>
    <w:rsid w:val="00FA4AA8"/>
    <w:rsid w:val="00FA71B4"/>
    <w:rsid w:val="00FB0053"/>
    <w:rsid w:val="00FB189A"/>
    <w:rsid w:val="00FB3BD1"/>
    <w:rsid w:val="00FC6E3C"/>
    <w:rsid w:val="00FC7209"/>
    <w:rsid w:val="00FD03D3"/>
    <w:rsid w:val="00FD1563"/>
    <w:rsid w:val="00FD27A5"/>
    <w:rsid w:val="00FD7F1E"/>
    <w:rsid w:val="00FE27FD"/>
    <w:rsid w:val="00FF20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48DEB"/>
  <w15:docId w15:val="{974A3B30-B427-4D75-9105-09375B53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84"/>
  </w:style>
  <w:style w:type="paragraph" w:styleId="Heading2">
    <w:name w:val="heading 2"/>
    <w:basedOn w:val="Normal"/>
    <w:next w:val="Normal"/>
    <w:link w:val="Heading2Char"/>
    <w:uiPriority w:val="9"/>
    <w:unhideWhenUsed/>
    <w:qFormat/>
    <w:rsid w:val="00CC2E84"/>
    <w:pPr>
      <w:spacing w:before="360" w:after="120" w:line="240" w:lineRule="auto"/>
      <w:jc w:val="center"/>
      <w:outlineLvl w:val="1"/>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E84"/>
    <w:rPr>
      <w:rFonts w:ascii="Times New Roman" w:hAnsi="Times New Roman"/>
      <w:b/>
      <w:sz w:val="28"/>
      <w:szCs w:val="28"/>
    </w:rPr>
  </w:style>
  <w:style w:type="character" w:styleId="CommentReference">
    <w:name w:val="annotation reference"/>
    <w:basedOn w:val="DefaultParagraphFont"/>
    <w:uiPriority w:val="99"/>
    <w:semiHidden/>
    <w:unhideWhenUsed/>
    <w:rsid w:val="00C718E8"/>
    <w:rPr>
      <w:sz w:val="16"/>
      <w:szCs w:val="16"/>
    </w:rPr>
  </w:style>
  <w:style w:type="paragraph" w:styleId="CommentText">
    <w:name w:val="annotation text"/>
    <w:basedOn w:val="Normal"/>
    <w:link w:val="CommentTextChar"/>
    <w:uiPriority w:val="99"/>
    <w:unhideWhenUsed/>
    <w:rsid w:val="00C718E8"/>
    <w:pPr>
      <w:spacing w:line="240" w:lineRule="auto"/>
    </w:pPr>
    <w:rPr>
      <w:sz w:val="20"/>
      <w:szCs w:val="20"/>
    </w:rPr>
  </w:style>
  <w:style w:type="character" w:customStyle="1" w:styleId="CommentTextChar">
    <w:name w:val="Comment Text Char"/>
    <w:basedOn w:val="DefaultParagraphFont"/>
    <w:link w:val="CommentText"/>
    <w:uiPriority w:val="99"/>
    <w:rsid w:val="00C718E8"/>
    <w:rPr>
      <w:sz w:val="20"/>
      <w:szCs w:val="20"/>
    </w:rPr>
  </w:style>
  <w:style w:type="paragraph" w:styleId="CommentSubject">
    <w:name w:val="annotation subject"/>
    <w:basedOn w:val="CommentText"/>
    <w:next w:val="CommentText"/>
    <w:link w:val="CommentSubjectChar"/>
    <w:uiPriority w:val="99"/>
    <w:semiHidden/>
    <w:unhideWhenUsed/>
    <w:rsid w:val="00C718E8"/>
    <w:rPr>
      <w:b/>
      <w:bCs/>
    </w:rPr>
  </w:style>
  <w:style w:type="character" w:customStyle="1" w:styleId="CommentSubjectChar">
    <w:name w:val="Comment Subject Char"/>
    <w:basedOn w:val="CommentTextChar"/>
    <w:link w:val="CommentSubject"/>
    <w:uiPriority w:val="99"/>
    <w:semiHidden/>
    <w:rsid w:val="00C718E8"/>
    <w:rPr>
      <w:b/>
      <w:bCs/>
      <w:sz w:val="20"/>
      <w:szCs w:val="20"/>
    </w:rPr>
  </w:style>
  <w:style w:type="character" w:styleId="Hyperlink">
    <w:name w:val="Hyperlink"/>
    <w:basedOn w:val="DefaultParagraphFont"/>
    <w:uiPriority w:val="99"/>
    <w:semiHidden/>
    <w:unhideWhenUsed/>
    <w:rsid w:val="00C718E8"/>
    <w:rPr>
      <w:color w:val="0000FF"/>
      <w:u w:val="single"/>
    </w:rPr>
  </w:style>
  <w:style w:type="paragraph" w:styleId="ListParagraph">
    <w:name w:val="List Paragraph"/>
    <w:basedOn w:val="Normal"/>
    <w:uiPriority w:val="34"/>
    <w:qFormat/>
    <w:rsid w:val="0024216B"/>
    <w:pPr>
      <w:ind w:left="720"/>
      <w:contextualSpacing/>
    </w:pPr>
  </w:style>
  <w:style w:type="character" w:styleId="FollowedHyperlink">
    <w:name w:val="FollowedHyperlink"/>
    <w:basedOn w:val="DefaultParagraphFont"/>
    <w:uiPriority w:val="99"/>
    <w:semiHidden/>
    <w:unhideWhenUsed/>
    <w:rsid w:val="00EC700D"/>
    <w:rPr>
      <w:color w:val="954F72" w:themeColor="followedHyperlink"/>
      <w:u w:val="single"/>
    </w:rPr>
  </w:style>
  <w:style w:type="paragraph" w:customStyle="1" w:styleId="ShortT">
    <w:name w:val="ShortT"/>
    <w:basedOn w:val="Normal"/>
    <w:next w:val="Normal"/>
    <w:qFormat/>
    <w:rsid w:val="00FD1563"/>
    <w:pPr>
      <w:spacing w:after="0" w:line="240" w:lineRule="auto"/>
    </w:pPr>
    <w:rPr>
      <w:rFonts w:ascii="Times New Roman" w:eastAsia="Times New Roman" w:hAnsi="Times New Roman" w:cs="Times New Roman"/>
      <w:b/>
      <w:sz w:val="40"/>
      <w:szCs w:val="20"/>
      <w:lang w:eastAsia="en-AU"/>
    </w:rPr>
  </w:style>
  <w:style w:type="paragraph" w:customStyle="1" w:styleId="ActHead5">
    <w:name w:val="ActHead 5"/>
    <w:aliases w:val="s"/>
    <w:basedOn w:val="Normal"/>
    <w:next w:val="subsection"/>
    <w:qFormat/>
    <w:rsid w:val="00FD1563"/>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FD1563"/>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FD1563"/>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SchNo">
    <w:name w:val="CharAmSchNo"/>
    <w:basedOn w:val="DefaultParagraphFont"/>
    <w:uiPriority w:val="1"/>
    <w:qFormat/>
    <w:rsid w:val="00FD1563"/>
  </w:style>
  <w:style w:type="character" w:customStyle="1" w:styleId="CharAmSchText">
    <w:name w:val="CharAmSchText"/>
    <w:basedOn w:val="DefaultParagraphFont"/>
    <w:uiPriority w:val="1"/>
    <w:qFormat/>
    <w:rsid w:val="00FD1563"/>
  </w:style>
  <w:style w:type="character" w:customStyle="1" w:styleId="CharSectno">
    <w:name w:val="CharSectno"/>
    <w:basedOn w:val="DefaultParagraphFont"/>
    <w:qFormat/>
    <w:rsid w:val="00FD1563"/>
  </w:style>
  <w:style w:type="paragraph" w:customStyle="1" w:styleId="subsection">
    <w:name w:val="subsection"/>
    <w:aliases w:val="ss"/>
    <w:basedOn w:val="Normal"/>
    <w:link w:val="subsectionChar"/>
    <w:rsid w:val="00FD156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styleId="Header">
    <w:name w:val="header"/>
    <w:basedOn w:val="Normal"/>
    <w:link w:val="HeaderChar"/>
    <w:unhideWhenUsed/>
    <w:rsid w:val="00FD1563"/>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FD1563"/>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FD1563"/>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FD1563"/>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text">
    <w:name w:val="note(text)"/>
    <w:aliases w:val="n"/>
    <w:basedOn w:val="Normal"/>
    <w:link w:val="notetextChar"/>
    <w:rsid w:val="00FD1563"/>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Tabletext">
    <w:name w:val="Tabletext"/>
    <w:aliases w:val="tt"/>
    <w:basedOn w:val="Normal"/>
    <w:rsid w:val="00FD1563"/>
    <w:pPr>
      <w:spacing w:before="60" w:after="0" w:line="240" w:lineRule="atLeast"/>
    </w:pPr>
    <w:rPr>
      <w:rFonts w:ascii="Times New Roman" w:eastAsia="Times New Roman" w:hAnsi="Times New Roman" w:cs="Times New Roman"/>
      <w:sz w:val="20"/>
      <w:szCs w:val="20"/>
      <w:lang w:eastAsia="en-AU"/>
    </w:rPr>
  </w:style>
  <w:style w:type="paragraph" w:styleId="TOC5">
    <w:name w:val="toc 5"/>
    <w:basedOn w:val="Normal"/>
    <w:next w:val="Normal"/>
    <w:uiPriority w:val="39"/>
    <w:unhideWhenUsed/>
    <w:rsid w:val="00FD1563"/>
    <w:pPr>
      <w:keepLines/>
      <w:tabs>
        <w:tab w:val="right" w:leader="dot" w:pos="8278"/>
      </w:tabs>
      <w:spacing w:before="40" w:after="0" w:line="240" w:lineRule="auto"/>
      <w:ind w:left="1985" w:right="567" w:hanging="567"/>
    </w:pPr>
    <w:rPr>
      <w:rFonts w:ascii="Times New Roman" w:eastAsia="Times New Roman" w:hAnsi="Times New Roman" w:cs="Times New Roman"/>
      <w:kern w:val="28"/>
      <w:sz w:val="18"/>
      <w:szCs w:val="20"/>
      <w:lang w:eastAsia="en-AU"/>
    </w:rPr>
  </w:style>
  <w:style w:type="paragraph" w:styleId="TOC6">
    <w:name w:val="toc 6"/>
    <w:basedOn w:val="Normal"/>
    <w:next w:val="Normal"/>
    <w:uiPriority w:val="39"/>
    <w:unhideWhenUsed/>
    <w:rsid w:val="00FD1563"/>
    <w:pPr>
      <w:keepLines/>
      <w:tabs>
        <w:tab w:val="right" w:pos="8278"/>
      </w:tabs>
      <w:spacing w:before="120" w:after="0" w:line="240" w:lineRule="auto"/>
      <w:ind w:left="1344" w:right="567" w:hanging="1344"/>
    </w:pPr>
    <w:rPr>
      <w:rFonts w:ascii="Times New Roman" w:eastAsia="Times New Roman" w:hAnsi="Times New Roman" w:cs="Times New Roman"/>
      <w:b/>
      <w:kern w:val="28"/>
      <w:sz w:val="24"/>
      <w:szCs w:val="20"/>
      <w:lang w:eastAsia="en-AU"/>
    </w:rPr>
  </w:style>
  <w:style w:type="paragraph" w:styleId="TOC9">
    <w:name w:val="toc 9"/>
    <w:basedOn w:val="Normal"/>
    <w:next w:val="Normal"/>
    <w:uiPriority w:val="39"/>
    <w:unhideWhenUsed/>
    <w:rsid w:val="00FD1563"/>
    <w:pPr>
      <w:keepLines/>
      <w:tabs>
        <w:tab w:val="right" w:pos="8278"/>
      </w:tabs>
      <w:spacing w:before="80" w:after="0" w:line="240" w:lineRule="auto"/>
      <w:ind w:left="851" w:right="567"/>
    </w:pPr>
    <w:rPr>
      <w:rFonts w:ascii="Times New Roman" w:eastAsia="Times New Roman" w:hAnsi="Times New Roman" w:cs="Times New Roman"/>
      <w:i/>
      <w:kern w:val="28"/>
      <w:sz w:val="20"/>
      <w:szCs w:val="20"/>
      <w:lang w:eastAsia="en-AU"/>
    </w:rPr>
  </w:style>
  <w:style w:type="paragraph" w:styleId="Footer">
    <w:name w:val="footer"/>
    <w:link w:val="FooterChar"/>
    <w:rsid w:val="00FD1563"/>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D1563"/>
    <w:rPr>
      <w:rFonts w:ascii="Times New Roman" w:eastAsia="Times New Roman" w:hAnsi="Times New Roman" w:cs="Times New Roman"/>
      <w:szCs w:val="24"/>
      <w:lang w:eastAsia="en-AU"/>
    </w:rPr>
  </w:style>
  <w:style w:type="table" w:styleId="TableGrid">
    <w:name w:val="Table Grid"/>
    <w:basedOn w:val="TableNormal"/>
    <w:uiPriority w:val="59"/>
    <w:rsid w:val="00FD156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FD1563"/>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FD1563"/>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customStyle="1" w:styleId="TableHeading">
    <w:name w:val="TableHeading"/>
    <w:aliases w:val="th"/>
    <w:basedOn w:val="Normal"/>
    <w:next w:val="Tabletext"/>
    <w:rsid w:val="00FD1563"/>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basedOn w:val="DefaultParagraphFont"/>
    <w:link w:val="subsection"/>
    <w:locked/>
    <w:rsid w:val="00FD1563"/>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D1563"/>
    <w:rPr>
      <w:rFonts w:ascii="Times New Roman" w:eastAsia="Times New Roman" w:hAnsi="Times New Roman" w:cs="Times New Roman"/>
      <w:sz w:val="18"/>
      <w:szCs w:val="20"/>
      <w:lang w:eastAsia="en-AU"/>
    </w:rPr>
  </w:style>
  <w:style w:type="paragraph" w:styleId="Revision">
    <w:name w:val="Revision"/>
    <w:hidden/>
    <w:uiPriority w:val="99"/>
    <w:semiHidden/>
    <w:rsid w:val="007D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72724">
      <w:bodyDiv w:val="1"/>
      <w:marLeft w:val="0"/>
      <w:marRight w:val="0"/>
      <w:marTop w:val="0"/>
      <w:marBottom w:val="0"/>
      <w:divBdr>
        <w:top w:val="none" w:sz="0" w:space="0" w:color="auto"/>
        <w:left w:val="none" w:sz="0" w:space="0" w:color="auto"/>
        <w:bottom w:val="none" w:sz="0" w:space="0" w:color="auto"/>
        <w:right w:val="none" w:sz="0" w:space="0" w:color="auto"/>
      </w:divBdr>
    </w:div>
    <w:div w:id="556161593">
      <w:bodyDiv w:val="1"/>
      <w:marLeft w:val="0"/>
      <w:marRight w:val="0"/>
      <w:marTop w:val="0"/>
      <w:marBottom w:val="0"/>
      <w:divBdr>
        <w:top w:val="none" w:sz="0" w:space="0" w:color="auto"/>
        <w:left w:val="none" w:sz="0" w:space="0" w:color="auto"/>
        <w:bottom w:val="none" w:sz="0" w:space="0" w:color="auto"/>
        <w:right w:val="none" w:sz="0" w:space="0" w:color="auto"/>
      </w:divBdr>
    </w:div>
    <w:div w:id="1442915394">
      <w:bodyDiv w:val="1"/>
      <w:marLeft w:val="0"/>
      <w:marRight w:val="0"/>
      <w:marTop w:val="0"/>
      <w:marBottom w:val="0"/>
      <w:divBdr>
        <w:top w:val="none" w:sz="0" w:space="0" w:color="auto"/>
        <w:left w:val="none" w:sz="0" w:space="0" w:color="auto"/>
        <w:bottom w:val="none" w:sz="0" w:space="0" w:color="auto"/>
        <w:right w:val="none" w:sz="0" w:space="0" w:color="auto"/>
      </w:divBdr>
    </w:div>
    <w:div w:id="1479759616">
      <w:bodyDiv w:val="1"/>
      <w:marLeft w:val="0"/>
      <w:marRight w:val="0"/>
      <w:marTop w:val="0"/>
      <w:marBottom w:val="0"/>
      <w:divBdr>
        <w:top w:val="none" w:sz="0" w:space="0" w:color="auto"/>
        <w:left w:val="none" w:sz="0" w:space="0" w:color="auto"/>
        <w:bottom w:val="none" w:sz="0" w:space="0" w:color="auto"/>
        <w:right w:val="none" w:sz="0" w:space="0" w:color="auto"/>
      </w:divBdr>
    </w:div>
    <w:div w:id="1535994697">
      <w:bodyDiv w:val="1"/>
      <w:marLeft w:val="0"/>
      <w:marRight w:val="0"/>
      <w:marTop w:val="0"/>
      <w:marBottom w:val="0"/>
      <w:divBdr>
        <w:top w:val="none" w:sz="0" w:space="0" w:color="auto"/>
        <w:left w:val="none" w:sz="0" w:space="0" w:color="auto"/>
        <w:bottom w:val="none" w:sz="0" w:space="0" w:color="auto"/>
        <w:right w:val="none" w:sz="0" w:space="0" w:color="auto"/>
      </w:divBdr>
    </w:div>
    <w:div w:id="2022120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331023A-FA66-42BE-BDFC-B072DF6356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F035C13FD5E244A30A8BA6074B3AA7" ma:contentTypeVersion="" ma:contentTypeDescription="PDMS Document Site Content Type" ma:contentTypeScope="" ma:versionID="7d5c61de8d21ffa41309aaf8a6df8c7d">
  <xsd:schema xmlns:xsd="http://www.w3.org/2001/XMLSchema" xmlns:xs="http://www.w3.org/2001/XMLSchema" xmlns:p="http://schemas.microsoft.com/office/2006/metadata/properties" xmlns:ns2="0331023A-FA66-42BE-BDFC-B072DF63564E" targetNamespace="http://schemas.microsoft.com/office/2006/metadata/properties" ma:root="true" ma:fieldsID="b636287aeaa276a0c3424363b8c62390" ns2:_="">
    <xsd:import namespace="0331023A-FA66-42BE-BDFC-B072DF6356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23A-FA66-42BE-BDFC-B072DF6356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84D6A-5530-408C-B8A5-00A65699071F}">
  <ds:schemaRefs>
    <ds:schemaRef ds:uri="http://schemas.microsoft.com/office/2006/metadata/properties"/>
    <ds:schemaRef ds:uri="http://schemas.microsoft.com/office/infopath/2007/PartnerControls"/>
    <ds:schemaRef ds:uri="0331023A-FA66-42BE-BDFC-B072DF63564E"/>
  </ds:schemaRefs>
</ds:datastoreItem>
</file>

<file path=customXml/itemProps2.xml><?xml version="1.0" encoding="utf-8"?>
<ds:datastoreItem xmlns:ds="http://schemas.openxmlformats.org/officeDocument/2006/customXml" ds:itemID="{59FC3902-1090-42BD-85AA-56D862AEB558}">
  <ds:schemaRefs>
    <ds:schemaRef ds:uri="http://schemas.microsoft.com/sharepoint/v3/contenttype/forms"/>
  </ds:schemaRefs>
</ds:datastoreItem>
</file>

<file path=customXml/itemProps3.xml><?xml version="1.0" encoding="utf-8"?>
<ds:datastoreItem xmlns:ds="http://schemas.openxmlformats.org/officeDocument/2006/customXml" ds:itemID="{0A45B9A5-D81C-435E-974E-F652F27A2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23A-FA66-42BE-BDFC-B072DF6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Garnham</dc:creator>
  <cp:keywords/>
  <dc:description/>
  <cp:lastModifiedBy>Diana</cp:lastModifiedBy>
  <cp:revision>9</cp:revision>
  <cp:lastPrinted>2025-01-31T01:47:00Z</cp:lastPrinted>
  <dcterms:created xsi:type="dcterms:W3CDTF">2025-01-31T01:47:00Z</dcterms:created>
  <dcterms:modified xsi:type="dcterms:W3CDTF">2025-02-04T05:03:00Z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0x010100266966F133664895A6EE3632470D45F50044F035C13FD5E244A30A8BA6074B3AA7</vt:lpwstr>
  </property>
</Properties>
</file>