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B1CF" w14:textId="14BC64B2" w:rsidR="00CB7C40" w:rsidRDefault="00CB7C40" w:rsidP="002B6BB2">
      <w:pPr>
        <w:spacing w:after="0" w:line="240" w:lineRule="auto"/>
        <w:jc w:val="center"/>
        <w:rPr>
          <w:rFonts w:ascii="Times New Roman" w:hAnsi="Times New Roman" w:cs="Times New Roman"/>
          <w:b/>
          <w:sz w:val="24"/>
          <w:szCs w:val="24"/>
          <w:u w:val="single"/>
        </w:rPr>
      </w:pPr>
      <w:r w:rsidRPr="003230B1">
        <w:rPr>
          <w:rFonts w:ascii="Times New Roman" w:hAnsi="Times New Roman" w:cs="Times New Roman"/>
          <w:b/>
          <w:sz w:val="24"/>
          <w:szCs w:val="24"/>
          <w:u w:val="single"/>
        </w:rPr>
        <w:t>EXPLANATORY STATEMENT</w:t>
      </w:r>
    </w:p>
    <w:p w14:paraId="56BE38D4" w14:textId="77777777" w:rsidR="002B6BB2" w:rsidRPr="003230B1" w:rsidRDefault="002B6BB2" w:rsidP="003230B1">
      <w:pPr>
        <w:spacing w:after="0" w:line="240" w:lineRule="auto"/>
        <w:jc w:val="center"/>
        <w:rPr>
          <w:rFonts w:ascii="Times New Roman" w:hAnsi="Times New Roman" w:cs="Times New Roman"/>
          <w:b/>
          <w:sz w:val="24"/>
          <w:szCs w:val="24"/>
          <w:u w:val="single"/>
        </w:rPr>
      </w:pPr>
    </w:p>
    <w:p w14:paraId="76A63E05" w14:textId="61A71123" w:rsidR="00CB7C40" w:rsidRPr="0079789F" w:rsidRDefault="00CE7BCF" w:rsidP="002B6BB2">
      <w:pPr>
        <w:spacing w:after="0" w:line="240" w:lineRule="auto"/>
        <w:jc w:val="center"/>
        <w:rPr>
          <w:rFonts w:ascii="Times New Roman" w:hAnsi="Times New Roman" w:cs="Times New Roman"/>
          <w:sz w:val="24"/>
          <w:szCs w:val="24"/>
        </w:rPr>
      </w:pPr>
      <w:r w:rsidRPr="00492CD3">
        <w:rPr>
          <w:rFonts w:ascii="Times New Roman" w:hAnsi="Times New Roman" w:cs="Times New Roman"/>
          <w:sz w:val="24"/>
          <w:szCs w:val="24"/>
        </w:rPr>
        <w:t xml:space="preserve">Issued by </w:t>
      </w:r>
      <w:r w:rsidR="002B6BB2">
        <w:rPr>
          <w:rFonts w:ascii="Times New Roman" w:hAnsi="Times New Roman" w:cs="Times New Roman"/>
          <w:sz w:val="24"/>
          <w:szCs w:val="24"/>
        </w:rPr>
        <w:t xml:space="preserve">the </w:t>
      </w:r>
      <w:r w:rsidRPr="00492CD3">
        <w:rPr>
          <w:rFonts w:ascii="Times New Roman" w:hAnsi="Times New Roman" w:cs="Times New Roman"/>
          <w:sz w:val="24"/>
          <w:szCs w:val="24"/>
        </w:rPr>
        <w:t xml:space="preserve">authority of the Minister for </w:t>
      </w:r>
      <w:r w:rsidR="002B6BB2">
        <w:rPr>
          <w:rFonts w:ascii="Times New Roman" w:hAnsi="Times New Roman" w:cs="Times New Roman"/>
          <w:sz w:val="24"/>
          <w:szCs w:val="24"/>
        </w:rPr>
        <w:t xml:space="preserve">the </w:t>
      </w:r>
      <w:r w:rsidR="00BD01AB" w:rsidRPr="00492CD3">
        <w:rPr>
          <w:rFonts w:ascii="Times New Roman" w:hAnsi="Times New Roman" w:cs="Times New Roman"/>
          <w:sz w:val="24"/>
          <w:szCs w:val="24"/>
        </w:rPr>
        <w:t>Environment and Water</w:t>
      </w:r>
    </w:p>
    <w:p w14:paraId="724B2529" w14:textId="77777777" w:rsidR="002B6BB2" w:rsidRPr="00874763" w:rsidRDefault="002B6BB2" w:rsidP="003230B1">
      <w:pPr>
        <w:spacing w:after="0" w:line="240" w:lineRule="auto"/>
        <w:jc w:val="center"/>
        <w:rPr>
          <w:rFonts w:ascii="Times New Roman" w:hAnsi="Times New Roman" w:cs="Times New Roman"/>
          <w:sz w:val="24"/>
          <w:szCs w:val="24"/>
        </w:rPr>
      </w:pPr>
    </w:p>
    <w:p w14:paraId="32E02DD7" w14:textId="77777777" w:rsidR="00E440DC" w:rsidRPr="003230B1" w:rsidRDefault="00E440DC" w:rsidP="000365C3">
      <w:pPr>
        <w:pStyle w:val="Normal2"/>
        <w:rPr>
          <w:b w:val="0"/>
          <w:bCs w:val="0"/>
          <w:i/>
          <w:iCs w:val="0"/>
        </w:rPr>
      </w:pPr>
      <w:r w:rsidRPr="003230B1">
        <w:rPr>
          <w:b w:val="0"/>
          <w:bCs w:val="0"/>
          <w:i/>
          <w:iCs w:val="0"/>
        </w:rPr>
        <w:t>Environment Protection and Biodiversity Conservation Act 1999</w:t>
      </w:r>
    </w:p>
    <w:p w14:paraId="3E69F740" w14:textId="77777777" w:rsidR="00216D1E" w:rsidRPr="003230B1" w:rsidRDefault="00216D1E" w:rsidP="000365C3">
      <w:pPr>
        <w:pStyle w:val="Normal2"/>
        <w:rPr>
          <w:b w:val="0"/>
          <w:bCs w:val="0"/>
          <w:i/>
          <w:iCs w:val="0"/>
        </w:rPr>
      </w:pPr>
    </w:p>
    <w:p w14:paraId="7728C57C" w14:textId="36685793" w:rsidR="00216D1E" w:rsidRPr="003230B1" w:rsidRDefault="00216D1E" w:rsidP="000365C3">
      <w:pPr>
        <w:pStyle w:val="Normal2"/>
        <w:rPr>
          <w:b w:val="0"/>
          <w:bCs w:val="0"/>
          <w:i/>
          <w:iCs w:val="0"/>
        </w:rPr>
      </w:pPr>
      <w:r w:rsidRPr="003230B1">
        <w:rPr>
          <w:b w:val="0"/>
          <w:bCs w:val="0"/>
          <w:i/>
          <w:iCs w:val="0"/>
        </w:rPr>
        <w:t xml:space="preserve">Environment Protection and Biodiversity Conservation </w:t>
      </w:r>
      <w:r w:rsidR="0044217B" w:rsidRPr="003230B1">
        <w:rPr>
          <w:b w:val="0"/>
          <w:bCs w:val="0"/>
          <w:i/>
          <w:iCs w:val="0"/>
        </w:rPr>
        <w:t>(South-east Marine Parks Network Management Plan) Instrument 2025</w:t>
      </w:r>
    </w:p>
    <w:p w14:paraId="2CA0CB4D" w14:textId="77777777" w:rsidR="00E440DC" w:rsidRPr="00090D7D" w:rsidRDefault="00E440DC" w:rsidP="000365C3">
      <w:pPr>
        <w:pStyle w:val="Normal2"/>
      </w:pPr>
    </w:p>
    <w:p w14:paraId="0133E815" w14:textId="4467967E" w:rsidR="00866AD0" w:rsidRDefault="00252CA7" w:rsidP="002B6BB2">
      <w:pPr>
        <w:spacing w:after="0" w:line="240" w:lineRule="auto"/>
        <w:rPr>
          <w:rFonts w:ascii="Times New Roman" w:hAnsi="Times New Roman" w:cs="Times New Roman"/>
          <w:b/>
          <w:sz w:val="24"/>
          <w:szCs w:val="24"/>
        </w:rPr>
      </w:pPr>
      <w:r w:rsidRPr="003230B1">
        <w:rPr>
          <w:rFonts w:ascii="Times New Roman" w:hAnsi="Times New Roman" w:cs="Times New Roman"/>
          <w:b/>
          <w:sz w:val="24"/>
          <w:szCs w:val="24"/>
        </w:rPr>
        <w:t>Legislative Authority</w:t>
      </w:r>
    </w:p>
    <w:p w14:paraId="202E21E5" w14:textId="77777777" w:rsidR="002B6BB2" w:rsidRPr="003230B1" w:rsidRDefault="002B6BB2" w:rsidP="003230B1">
      <w:pPr>
        <w:spacing w:after="0" w:line="240" w:lineRule="auto"/>
        <w:rPr>
          <w:rFonts w:ascii="Times New Roman" w:hAnsi="Times New Roman" w:cs="Times New Roman"/>
          <w:b/>
          <w:bCs/>
          <w:sz w:val="24"/>
          <w:szCs w:val="24"/>
        </w:rPr>
      </w:pPr>
    </w:p>
    <w:p w14:paraId="43B682CF" w14:textId="2717511B" w:rsidR="00E50E49" w:rsidRDefault="005251D2" w:rsidP="002B6BB2">
      <w:pPr>
        <w:spacing w:after="0" w:line="240" w:lineRule="auto"/>
        <w:rPr>
          <w:rFonts w:ascii="Times New Roman" w:eastAsia="Times New Roman" w:hAnsi="Times New Roman" w:cs="Times New Roman"/>
          <w:sz w:val="24"/>
          <w:szCs w:val="24"/>
          <w:lang w:val="en-US"/>
        </w:rPr>
      </w:pPr>
      <w:r w:rsidRPr="005251D2">
        <w:rPr>
          <w:rFonts w:ascii="Times New Roman" w:eastAsia="Times New Roman" w:hAnsi="Times New Roman" w:cs="Times New Roman"/>
          <w:bCs/>
          <w:sz w:val="24"/>
          <w:szCs w:val="24"/>
          <w:lang w:val="en-US"/>
        </w:rPr>
        <w:t xml:space="preserve">The </w:t>
      </w:r>
      <w:r w:rsidRPr="005251D2">
        <w:rPr>
          <w:rFonts w:ascii="Times New Roman" w:eastAsia="Times New Roman" w:hAnsi="Times New Roman" w:cs="Times New Roman"/>
          <w:bCs/>
          <w:i/>
          <w:sz w:val="24"/>
          <w:szCs w:val="24"/>
          <w:lang w:val="en-US"/>
        </w:rPr>
        <w:t>Environment Protection and Biodiversity Conservation Act 1999</w:t>
      </w:r>
      <w:r>
        <w:rPr>
          <w:rFonts w:ascii="Times New Roman" w:eastAsia="Times New Roman" w:hAnsi="Times New Roman" w:cs="Times New Roman"/>
          <w:bCs/>
          <w:sz w:val="24"/>
          <w:szCs w:val="24"/>
          <w:lang w:val="en-US"/>
        </w:rPr>
        <w:t xml:space="preserve"> (the EPBC Act) </w:t>
      </w:r>
      <w:r w:rsidRPr="005251D2">
        <w:rPr>
          <w:rFonts w:ascii="Times New Roman" w:eastAsia="Times New Roman" w:hAnsi="Times New Roman" w:cs="Times New Roman"/>
          <w:bCs/>
          <w:sz w:val="24"/>
          <w:szCs w:val="24"/>
          <w:lang w:val="en-US"/>
        </w:rPr>
        <w:t xml:space="preserve">provides for the protection of the environment and conservation of biodiversity, including the </w:t>
      </w:r>
      <w:r w:rsidR="00CF439C">
        <w:rPr>
          <w:rFonts w:ascii="Times New Roman" w:eastAsia="Times New Roman" w:hAnsi="Times New Roman" w:cs="Times New Roman"/>
          <w:bCs/>
          <w:sz w:val="24"/>
          <w:szCs w:val="24"/>
          <w:lang w:val="en-US"/>
        </w:rPr>
        <w:t>management of Commonwealth reserves.</w:t>
      </w:r>
    </w:p>
    <w:p w14:paraId="21DB33ED" w14:textId="77777777" w:rsidR="002B6BB2" w:rsidRPr="003230B1" w:rsidRDefault="002B6BB2" w:rsidP="003230B1">
      <w:pPr>
        <w:spacing w:after="0" w:line="240" w:lineRule="auto"/>
        <w:rPr>
          <w:rFonts w:ascii="Times New Roman" w:hAnsi="Times New Roman" w:cs="Times New Roman"/>
          <w:sz w:val="24"/>
          <w:szCs w:val="24"/>
        </w:rPr>
      </w:pPr>
    </w:p>
    <w:p w14:paraId="11863A3A" w14:textId="54BA736E" w:rsidR="00C50FB9" w:rsidRPr="003230B1" w:rsidRDefault="00081814" w:rsidP="003230B1">
      <w:pPr>
        <w:spacing w:after="0" w:line="240" w:lineRule="auto"/>
        <w:rPr>
          <w:rFonts w:ascii="Times New Roman" w:hAnsi="Times New Roman" w:cs="Times New Roman"/>
          <w:sz w:val="24"/>
          <w:szCs w:val="24"/>
        </w:rPr>
      </w:pPr>
      <w:r w:rsidRPr="00081814">
        <w:rPr>
          <w:rFonts w:ascii="Times New Roman" w:hAnsi="Times New Roman" w:cs="Times New Roman"/>
          <w:sz w:val="24"/>
          <w:szCs w:val="24"/>
        </w:rPr>
        <w:t>Section 36</w:t>
      </w:r>
      <w:r w:rsidR="00E209EA">
        <w:rPr>
          <w:rFonts w:ascii="Times New Roman" w:hAnsi="Times New Roman" w:cs="Times New Roman"/>
          <w:sz w:val="24"/>
          <w:szCs w:val="24"/>
        </w:rPr>
        <w:t>6</w:t>
      </w:r>
      <w:r w:rsidRPr="00081814">
        <w:rPr>
          <w:rFonts w:ascii="Times New Roman" w:hAnsi="Times New Roman" w:cs="Times New Roman"/>
          <w:sz w:val="24"/>
          <w:szCs w:val="24"/>
        </w:rPr>
        <w:t xml:space="preserve"> of the EPBC Act provides that the Director </w:t>
      </w:r>
      <w:r w:rsidR="00D85E4B">
        <w:rPr>
          <w:rFonts w:ascii="Times New Roman" w:hAnsi="Times New Roman" w:cs="Times New Roman"/>
          <w:sz w:val="24"/>
          <w:szCs w:val="24"/>
        </w:rPr>
        <w:t xml:space="preserve">of National Parks (the Director) </w:t>
      </w:r>
      <w:r w:rsidRPr="00081814">
        <w:rPr>
          <w:rFonts w:ascii="Times New Roman" w:hAnsi="Times New Roman" w:cs="Times New Roman"/>
          <w:sz w:val="24"/>
          <w:szCs w:val="24"/>
        </w:rPr>
        <w:t>must prepare management plans for each Commonwealth reserve for which there is not a Board</w:t>
      </w:r>
      <w:r>
        <w:rPr>
          <w:rFonts w:ascii="Times New Roman" w:hAnsi="Times New Roman" w:cs="Times New Roman"/>
          <w:sz w:val="24"/>
          <w:szCs w:val="24"/>
        </w:rPr>
        <w:t xml:space="preserve">. </w:t>
      </w:r>
      <w:r w:rsidR="00252CA7" w:rsidRPr="003230B1">
        <w:rPr>
          <w:rFonts w:ascii="Times New Roman" w:hAnsi="Times New Roman" w:cs="Times New Roman"/>
          <w:sz w:val="24"/>
          <w:szCs w:val="24"/>
        </w:rPr>
        <w:t>S</w:t>
      </w:r>
      <w:r w:rsidR="002B6BB2">
        <w:rPr>
          <w:rFonts w:ascii="Times New Roman" w:hAnsi="Times New Roman" w:cs="Times New Roman"/>
          <w:sz w:val="24"/>
          <w:szCs w:val="24"/>
        </w:rPr>
        <w:t>ubs</w:t>
      </w:r>
      <w:r w:rsidR="00252CA7" w:rsidRPr="003230B1">
        <w:rPr>
          <w:rFonts w:ascii="Times New Roman" w:hAnsi="Times New Roman" w:cs="Times New Roman"/>
          <w:sz w:val="24"/>
          <w:szCs w:val="24"/>
        </w:rPr>
        <w:t>ection 370</w:t>
      </w:r>
      <w:r w:rsidR="00447174" w:rsidRPr="003230B1">
        <w:rPr>
          <w:rFonts w:ascii="Times New Roman" w:hAnsi="Times New Roman" w:cs="Times New Roman"/>
          <w:sz w:val="24"/>
          <w:szCs w:val="24"/>
        </w:rPr>
        <w:t>(3)</w:t>
      </w:r>
      <w:r w:rsidR="00252CA7" w:rsidRPr="003230B1">
        <w:rPr>
          <w:rFonts w:ascii="Times New Roman" w:hAnsi="Times New Roman" w:cs="Times New Roman"/>
          <w:sz w:val="24"/>
          <w:szCs w:val="24"/>
        </w:rPr>
        <w:t xml:space="preserve"> of the </w:t>
      </w:r>
      <w:r w:rsidR="002B6BB2" w:rsidRPr="003230B1">
        <w:rPr>
          <w:rFonts w:ascii="Times New Roman" w:hAnsi="Times New Roman" w:cs="Times New Roman"/>
          <w:sz w:val="24"/>
          <w:szCs w:val="24"/>
        </w:rPr>
        <w:t>EPBC Act</w:t>
      </w:r>
      <w:r w:rsidR="000679C9" w:rsidRPr="003230B1">
        <w:rPr>
          <w:rFonts w:ascii="Times New Roman" w:hAnsi="Times New Roman" w:cs="Times New Roman"/>
          <w:sz w:val="24"/>
          <w:szCs w:val="24"/>
        </w:rPr>
        <w:t xml:space="preserve"> provides that the Minister may</w:t>
      </w:r>
      <w:r w:rsidR="00011E11" w:rsidRPr="003230B1">
        <w:rPr>
          <w:rFonts w:ascii="Times New Roman" w:hAnsi="Times New Roman" w:cs="Times New Roman"/>
          <w:sz w:val="24"/>
          <w:szCs w:val="24"/>
        </w:rPr>
        <w:t xml:space="preserve"> approve a management plan</w:t>
      </w:r>
      <w:r w:rsidR="00447174" w:rsidRPr="003230B1">
        <w:rPr>
          <w:rFonts w:ascii="Times New Roman" w:hAnsi="Times New Roman" w:cs="Times New Roman"/>
          <w:sz w:val="24"/>
          <w:szCs w:val="24"/>
        </w:rPr>
        <w:t xml:space="preserve"> for a </w:t>
      </w:r>
      <w:r w:rsidR="00770E07" w:rsidRPr="003230B1">
        <w:rPr>
          <w:rFonts w:ascii="Times New Roman" w:hAnsi="Times New Roman" w:cs="Times New Roman"/>
          <w:sz w:val="24"/>
          <w:szCs w:val="24"/>
        </w:rPr>
        <w:t>Commonwealth reserve</w:t>
      </w:r>
      <w:r w:rsidR="008B0393" w:rsidRPr="003230B1">
        <w:rPr>
          <w:rFonts w:ascii="Times New Roman" w:hAnsi="Times New Roman" w:cs="Times New Roman"/>
          <w:sz w:val="24"/>
          <w:szCs w:val="24"/>
        </w:rPr>
        <w:t>.</w:t>
      </w:r>
      <w:r w:rsidR="00C8412E" w:rsidRPr="003230B1">
        <w:rPr>
          <w:rFonts w:ascii="Times New Roman" w:hAnsi="Times New Roman" w:cs="Times New Roman"/>
          <w:sz w:val="24"/>
          <w:szCs w:val="24"/>
        </w:rPr>
        <w:t xml:space="preserve"> S</w:t>
      </w:r>
      <w:r w:rsidR="002B6BB2">
        <w:rPr>
          <w:rFonts w:ascii="Times New Roman" w:hAnsi="Times New Roman" w:cs="Times New Roman"/>
          <w:sz w:val="24"/>
          <w:szCs w:val="24"/>
        </w:rPr>
        <w:t>ubs</w:t>
      </w:r>
      <w:r w:rsidR="00C8412E" w:rsidRPr="003230B1">
        <w:rPr>
          <w:rFonts w:ascii="Times New Roman" w:hAnsi="Times New Roman" w:cs="Times New Roman"/>
          <w:sz w:val="24"/>
          <w:szCs w:val="24"/>
        </w:rPr>
        <w:t xml:space="preserve">ection </w:t>
      </w:r>
      <w:r w:rsidR="00B75F6B" w:rsidRPr="003230B1">
        <w:rPr>
          <w:rFonts w:ascii="Times New Roman" w:hAnsi="Times New Roman" w:cs="Times New Roman"/>
          <w:sz w:val="24"/>
          <w:szCs w:val="24"/>
        </w:rPr>
        <w:t>371(1) provides that the management plan is a legislative instrument</w:t>
      </w:r>
      <w:r w:rsidR="00BB0358">
        <w:rPr>
          <w:rFonts w:ascii="Times New Roman" w:hAnsi="Times New Roman" w:cs="Times New Roman"/>
          <w:sz w:val="24"/>
          <w:szCs w:val="24"/>
        </w:rPr>
        <w:t xml:space="preserve"> made by the Minister on the day the plan is approved</w:t>
      </w:r>
      <w:r w:rsidR="00B75F6B" w:rsidRPr="003230B1">
        <w:rPr>
          <w:rFonts w:ascii="Times New Roman" w:hAnsi="Times New Roman" w:cs="Times New Roman"/>
          <w:sz w:val="24"/>
          <w:szCs w:val="24"/>
        </w:rPr>
        <w:t>.</w:t>
      </w:r>
    </w:p>
    <w:p w14:paraId="6D5EB94D" w14:textId="77777777" w:rsidR="00540ADF" w:rsidRDefault="00540ADF">
      <w:pPr>
        <w:spacing w:after="0" w:line="240" w:lineRule="auto"/>
        <w:rPr>
          <w:rFonts w:ascii="Times New Roman" w:hAnsi="Times New Roman" w:cs="Times New Roman"/>
          <w:b/>
          <w:sz w:val="24"/>
          <w:szCs w:val="24"/>
        </w:rPr>
      </w:pPr>
    </w:p>
    <w:p w14:paraId="635708FE" w14:textId="557B1197" w:rsidR="00866AD0" w:rsidRPr="003230B1" w:rsidRDefault="00C0321F" w:rsidP="003230B1">
      <w:pPr>
        <w:spacing w:after="0" w:line="240" w:lineRule="auto"/>
        <w:rPr>
          <w:rFonts w:ascii="Times New Roman" w:hAnsi="Times New Roman" w:cs="Times New Roman"/>
          <w:b/>
          <w:sz w:val="24"/>
          <w:szCs w:val="24"/>
        </w:rPr>
      </w:pPr>
      <w:r>
        <w:rPr>
          <w:rFonts w:ascii="Times New Roman" w:hAnsi="Times New Roman" w:cs="Times New Roman"/>
          <w:b/>
          <w:sz w:val="24"/>
          <w:szCs w:val="24"/>
        </w:rPr>
        <w:t>Purpose</w:t>
      </w:r>
    </w:p>
    <w:p w14:paraId="1C1E25A8" w14:textId="77777777" w:rsidR="00C0321F" w:rsidRPr="00BE4728" w:rsidRDefault="00C0321F" w:rsidP="00C0321F">
      <w:pPr>
        <w:spacing w:after="0" w:line="240" w:lineRule="auto"/>
        <w:rPr>
          <w:rFonts w:ascii="Times New Roman" w:hAnsi="Times New Roman" w:cs="Times New Roman"/>
          <w:sz w:val="24"/>
          <w:szCs w:val="24"/>
        </w:rPr>
      </w:pPr>
    </w:p>
    <w:p w14:paraId="4B975A93" w14:textId="66B8C348" w:rsidR="00C0321F" w:rsidRPr="00BE4728" w:rsidRDefault="00C0321F" w:rsidP="00C0321F">
      <w:pPr>
        <w:pStyle w:val="DotPoint"/>
        <w:spacing w:after="0"/>
        <w:rPr>
          <w:rFonts w:ascii="Times New Roman" w:hAnsi="Times New Roman" w:cs="Times New Roman"/>
          <w:sz w:val="24"/>
          <w:szCs w:val="24"/>
          <w:lang w:eastAsia="ja-JP"/>
        </w:rPr>
      </w:pPr>
      <w:r w:rsidRPr="00BE4728">
        <w:rPr>
          <w:rFonts w:ascii="Times New Roman" w:hAnsi="Times New Roman" w:cs="Times New Roman"/>
          <w:sz w:val="24"/>
          <w:szCs w:val="24"/>
        </w:rPr>
        <w:t xml:space="preserve">The objectives of the </w:t>
      </w:r>
      <w:r w:rsidRPr="00BE4728">
        <w:rPr>
          <w:rFonts w:ascii="Times New Roman" w:hAnsi="Times New Roman" w:cs="Times New Roman"/>
          <w:i/>
          <w:iCs/>
          <w:sz w:val="24"/>
          <w:szCs w:val="24"/>
        </w:rPr>
        <w:t>Environment Protection and Biodiversity Conservation (South-east Marine Parks Network Management Plan) Instrument 2025</w:t>
      </w:r>
      <w:r>
        <w:rPr>
          <w:rFonts w:ascii="Times New Roman" w:hAnsi="Times New Roman" w:cs="Times New Roman"/>
          <w:sz w:val="24"/>
          <w:szCs w:val="24"/>
        </w:rPr>
        <w:t xml:space="preserve"> (</w:t>
      </w:r>
      <w:r w:rsidRPr="00BE4728">
        <w:rPr>
          <w:rFonts w:ascii="Times New Roman" w:hAnsi="Times New Roman" w:cs="Times New Roman"/>
          <w:sz w:val="24"/>
          <w:szCs w:val="24"/>
        </w:rPr>
        <w:t>Management Plan</w:t>
      </w:r>
      <w:r>
        <w:rPr>
          <w:rFonts w:ascii="Times New Roman" w:hAnsi="Times New Roman" w:cs="Times New Roman"/>
          <w:sz w:val="24"/>
          <w:szCs w:val="24"/>
        </w:rPr>
        <w:t>)</w:t>
      </w:r>
      <w:r w:rsidRPr="00BE4728">
        <w:rPr>
          <w:rFonts w:ascii="Times New Roman" w:hAnsi="Times New Roman" w:cs="Times New Roman"/>
          <w:sz w:val="24"/>
          <w:szCs w:val="24"/>
        </w:rPr>
        <w:t xml:space="preserve"> are to provide for:</w:t>
      </w:r>
    </w:p>
    <w:p w14:paraId="087A8A41" w14:textId="772A2BE8" w:rsidR="00C0321F" w:rsidRPr="00BE4728" w:rsidRDefault="00C0321F" w:rsidP="00C0321F">
      <w:pPr>
        <w:pStyle w:val="ListParagraph"/>
        <w:numPr>
          <w:ilvl w:val="0"/>
          <w:numId w:val="25"/>
        </w:numPr>
        <w:spacing w:after="0" w:line="240" w:lineRule="auto"/>
        <w:rPr>
          <w:rFonts w:ascii="Times New Roman" w:hAnsi="Times New Roman" w:cs="Times New Roman"/>
          <w:sz w:val="24"/>
          <w:szCs w:val="24"/>
        </w:rPr>
      </w:pPr>
      <w:r w:rsidRPr="00BE4728">
        <w:rPr>
          <w:rFonts w:ascii="Times New Roman" w:hAnsi="Times New Roman" w:cs="Times New Roman"/>
          <w:sz w:val="24"/>
          <w:szCs w:val="24"/>
        </w:rPr>
        <w:t>the protection and conservation of biodiversity and other natural and cultural values of marine parks in the South-east Network</w:t>
      </w:r>
      <w:r w:rsidRPr="00BE4728" w:rsidDel="00A82BD4">
        <w:rPr>
          <w:rFonts w:ascii="Times New Roman" w:hAnsi="Times New Roman" w:cs="Times New Roman"/>
          <w:sz w:val="24"/>
          <w:szCs w:val="24"/>
        </w:rPr>
        <w:t xml:space="preserve"> </w:t>
      </w:r>
    </w:p>
    <w:p w14:paraId="601692B6" w14:textId="77777777" w:rsidR="00C0321F" w:rsidRDefault="00C0321F" w:rsidP="00C0321F">
      <w:pPr>
        <w:pStyle w:val="ListParagraph"/>
        <w:numPr>
          <w:ilvl w:val="0"/>
          <w:numId w:val="25"/>
        </w:numPr>
        <w:spacing w:after="0" w:line="240" w:lineRule="auto"/>
        <w:rPr>
          <w:rFonts w:ascii="Times New Roman" w:hAnsi="Times New Roman" w:cs="Times New Roman"/>
          <w:sz w:val="24"/>
          <w:szCs w:val="24"/>
        </w:rPr>
      </w:pPr>
      <w:r w:rsidRPr="00BE4728">
        <w:rPr>
          <w:rFonts w:ascii="Times New Roman" w:hAnsi="Times New Roman" w:cs="Times New Roman"/>
          <w:sz w:val="24"/>
          <w:szCs w:val="24"/>
        </w:rPr>
        <w:t>ecologically sustainable use and enjoyment of the natural resources within marine parks in the South-east Network</w:t>
      </w:r>
      <w:r w:rsidRPr="00BE4728" w:rsidDel="00A82BD4">
        <w:rPr>
          <w:rFonts w:ascii="Times New Roman" w:hAnsi="Times New Roman" w:cs="Times New Roman"/>
          <w:sz w:val="24"/>
          <w:szCs w:val="24"/>
        </w:rPr>
        <w:t>,</w:t>
      </w:r>
      <w:r w:rsidRPr="00BE4728">
        <w:rPr>
          <w:rFonts w:ascii="Times New Roman" w:hAnsi="Times New Roman" w:cs="Times New Roman"/>
          <w:sz w:val="24"/>
          <w:szCs w:val="24"/>
        </w:rPr>
        <w:t xml:space="preserve"> where this is consistent with the objective above.</w:t>
      </w:r>
    </w:p>
    <w:p w14:paraId="5D074BAC" w14:textId="77777777" w:rsidR="00C0321F" w:rsidRPr="00BE4728" w:rsidRDefault="00C0321F" w:rsidP="00C0321F">
      <w:pPr>
        <w:pStyle w:val="ListParagraph"/>
        <w:spacing w:after="0" w:line="240" w:lineRule="auto"/>
        <w:rPr>
          <w:rFonts w:ascii="Times New Roman" w:hAnsi="Times New Roman" w:cs="Times New Roman"/>
          <w:sz w:val="24"/>
          <w:szCs w:val="24"/>
        </w:rPr>
      </w:pPr>
    </w:p>
    <w:p w14:paraId="79DC7401" w14:textId="65D22A9E" w:rsidR="00C50D2C" w:rsidRDefault="00C0321F" w:rsidP="002B6BB2">
      <w:pPr>
        <w:spacing w:after="0" w:line="240" w:lineRule="auto"/>
        <w:rPr>
          <w:rFonts w:ascii="Times New Roman" w:hAnsi="Times New Roman" w:cs="Times New Roman"/>
          <w:sz w:val="24"/>
          <w:szCs w:val="24"/>
        </w:rPr>
      </w:pPr>
      <w:r w:rsidRPr="00BE4728">
        <w:rPr>
          <w:rFonts w:ascii="Times New Roman" w:hAnsi="Times New Roman" w:cs="Times New Roman"/>
          <w:sz w:val="24"/>
          <w:szCs w:val="24"/>
        </w:rPr>
        <w:t>The Management Plan also sets out programs, desired outcomes, goals and actions that the Director will implement during the life of the plan to work toward the dual objectives of biodiversity conservation and ecologically sustainable use.</w:t>
      </w:r>
    </w:p>
    <w:p w14:paraId="22608619" w14:textId="77777777" w:rsidR="006426EB" w:rsidRDefault="006426EB" w:rsidP="002B6BB2">
      <w:pPr>
        <w:spacing w:after="0" w:line="240" w:lineRule="auto"/>
        <w:rPr>
          <w:rFonts w:ascii="Times New Roman" w:hAnsi="Times New Roman" w:cs="Times New Roman"/>
          <w:b/>
          <w:sz w:val="24"/>
          <w:szCs w:val="24"/>
        </w:rPr>
      </w:pPr>
    </w:p>
    <w:p w14:paraId="6A3C0663" w14:textId="77777777" w:rsidR="008A4795" w:rsidRPr="001530E7" w:rsidRDefault="008A4795" w:rsidP="007F2368">
      <w:pPr>
        <w:spacing w:after="0" w:line="240" w:lineRule="auto"/>
        <w:rPr>
          <w:rFonts w:ascii="Times New Roman" w:hAnsi="Times New Roman"/>
          <w:sz w:val="24"/>
          <w:szCs w:val="24"/>
        </w:rPr>
      </w:pPr>
      <w:r w:rsidRPr="001530E7">
        <w:rPr>
          <w:rFonts w:ascii="Times New Roman" w:hAnsi="Times New Roman"/>
          <w:sz w:val="24"/>
          <w:szCs w:val="24"/>
        </w:rPr>
        <w:t xml:space="preserve">The </w:t>
      </w:r>
      <w:r>
        <w:rPr>
          <w:rFonts w:ascii="Times New Roman" w:hAnsi="Times New Roman"/>
          <w:sz w:val="24"/>
          <w:szCs w:val="24"/>
        </w:rPr>
        <w:t>M</w:t>
      </w:r>
      <w:r w:rsidRPr="001530E7">
        <w:rPr>
          <w:rFonts w:ascii="Times New Roman" w:hAnsi="Times New Roman"/>
          <w:sz w:val="24"/>
          <w:szCs w:val="24"/>
        </w:rPr>
        <w:t xml:space="preserve">anagement </w:t>
      </w:r>
      <w:r>
        <w:rPr>
          <w:rFonts w:ascii="Times New Roman" w:hAnsi="Times New Roman"/>
          <w:sz w:val="24"/>
          <w:szCs w:val="24"/>
        </w:rPr>
        <w:t>P</w:t>
      </w:r>
      <w:r w:rsidRPr="001530E7">
        <w:rPr>
          <w:rFonts w:ascii="Times New Roman" w:hAnsi="Times New Roman"/>
          <w:sz w:val="24"/>
          <w:szCs w:val="24"/>
        </w:rPr>
        <w:t xml:space="preserve">lan </w:t>
      </w:r>
      <w:r>
        <w:rPr>
          <w:rFonts w:ascii="Times New Roman" w:hAnsi="Times New Roman"/>
          <w:sz w:val="24"/>
          <w:szCs w:val="24"/>
        </w:rPr>
        <w:t>was</w:t>
      </w:r>
      <w:r w:rsidRPr="001530E7">
        <w:rPr>
          <w:rFonts w:ascii="Times New Roman" w:hAnsi="Times New Roman"/>
          <w:sz w:val="24"/>
          <w:szCs w:val="24"/>
        </w:rPr>
        <w:t xml:space="preserve"> made in accordance with section 368 of the EPBC Act and </w:t>
      </w:r>
      <w:r>
        <w:rPr>
          <w:rFonts w:ascii="Times New Roman" w:hAnsi="Times New Roman"/>
          <w:sz w:val="24"/>
          <w:szCs w:val="24"/>
        </w:rPr>
        <w:t>was</w:t>
      </w:r>
      <w:r w:rsidRPr="001530E7">
        <w:rPr>
          <w:rFonts w:ascii="Times New Roman" w:hAnsi="Times New Roman"/>
          <w:sz w:val="24"/>
          <w:szCs w:val="24"/>
        </w:rPr>
        <w:t xml:space="preserve"> approved by the Minister for the Environment and Water in accordance with section 370 of the </w:t>
      </w:r>
      <w:r>
        <w:rPr>
          <w:rFonts w:ascii="Times New Roman" w:hAnsi="Times New Roman"/>
          <w:sz w:val="24"/>
          <w:szCs w:val="24"/>
        </w:rPr>
        <w:t xml:space="preserve">EPBC </w:t>
      </w:r>
      <w:r w:rsidRPr="001530E7">
        <w:rPr>
          <w:rFonts w:ascii="Times New Roman" w:hAnsi="Times New Roman"/>
          <w:sz w:val="24"/>
          <w:szCs w:val="24"/>
        </w:rPr>
        <w:t>Act.</w:t>
      </w:r>
    </w:p>
    <w:p w14:paraId="2ECA9D06" w14:textId="77777777" w:rsidR="007F2368" w:rsidRPr="001530E7" w:rsidRDefault="007F2368" w:rsidP="003230B1">
      <w:pPr>
        <w:spacing w:after="0" w:line="240" w:lineRule="auto"/>
        <w:rPr>
          <w:rFonts w:ascii="Times New Roman" w:hAnsi="Times New Roman"/>
          <w:sz w:val="24"/>
          <w:szCs w:val="24"/>
        </w:rPr>
      </w:pPr>
    </w:p>
    <w:p w14:paraId="1BCDE11A" w14:textId="77777777" w:rsidR="008A4795" w:rsidRPr="001530E7" w:rsidRDefault="008A4795" w:rsidP="003230B1">
      <w:pPr>
        <w:spacing w:after="0" w:line="240" w:lineRule="auto"/>
        <w:rPr>
          <w:rFonts w:ascii="Times New Roman" w:hAnsi="Times New Roman"/>
          <w:sz w:val="24"/>
          <w:szCs w:val="24"/>
        </w:rPr>
      </w:pPr>
      <w:r w:rsidRPr="001530E7">
        <w:rPr>
          <w:rFonts w:ascii="Times New Roman" w:hAnsi="Times New Roman"/>
          <w:sz w:val="24"/>
          <w:szCs w:val="24"/>
        </w:rPr>
        <w:t xml:space="preserve">In accordance with section 367 of the EPBC Act, the </w:t>
      </w:r>
      <w:r>
        <w:rPr>
          <w:rFonts w:ascii="Times New Roman" w:hAnsi="Times New Roman"/>
          <w:sz w:val="24"/>
          <w:szCs w:val="24"/>
        </w:rPr>
        <w:t>M</w:t>
      </w:r>
      <w:r w:rsidRPr="001530E7">
        <w:rPr>
          <w:rFonts w:ascii="Times New Roman" w:hAnsi="Times New Roman"/>
          <w:sz w:val="24"/>
          <w:szCs w:val="24"/>
        </w:rPr>
        <w:t xml:space="preserve">anagement </w:t>
      </w:r>
      <w:r>
        <w:rPr>
          <w:rFonts w:ascii="Times New Roman" w:hAnsi="Times New Roman"/>
          <w:sz w:val="24"/>
          <w:szCs w:val="24"/>
        </w:rPr>
        <w:t>P</w:t>
      </w:r>
      <w:r w:rsidRPr="001530E7">
        <w:rPr>
          <w:rFonts w:ascii="Times New Roman" w:hAnsi="Times New Roman"/>
          <w:sz w:val="24"/>
          <w:szCs w:val="24"/>
        </w:rPr>
        <w:t>lan:</w:t>
      </w:r>
    </w:p>
    <w:p w14:paraId="444173D1" w14:textId="23582C5C" w:rsidR="008A4795" w:rsidRPr="001530E7" w:rsidRDefault="008A4795" w:rsidP="003230B1">
      <w:pPr>
        <w:numPr>
          <w:ilvl w:val="0"/>
          <w:numId w:val="32"/>
        </w:numPr>
        <w:spacing w:after="0" w:line="240" w:lineRule="auto"/>
        <w:rPr>
          <w:rFonts w:ascii="Times New Roman" w:hAnsi="Times New Roman"/>
          <w:sz w:val="24"/>
          <w:szCs w:val="24"/>
        </w:rPr>
      </w:pPr>
      <w:r>
        <w:rPr>
          <w:rFonts w:ascii="Times New Roman" w:hAnsi="Times New Roman"/>
          <w:sz w:val="24"/>
          <w:szCs w:val="24"/>
        </w:rPr>
        <w:t>a</w:t>
      </w:r>
      <w:r w:rsidRPr="001530E7">
        <w:rPr>
          <w:rFonts w:ascii="Times New Roman" w:hAnsi="Times New Roman"/>
          <w:sz w:val="24"/>
          <w:szCs w:val="24"/>
        </w:rPr>
        <w:t>ssigns International Union for the Conservation of Nature (</w:t>
      </w:r>
      <w:r w:rsidRPr="00BE4728">
        <w:rPr>
          <w:rFonts w:ascii="Times New Roman" w:hAnsi="Times New Roman"/>
          <w:sz w:val="24"/>
          <w:szCs w:val="24"/>
        </w:rPr>
        <w:t>IUCN</w:t>
      </w:r>
      <w:r w:rsidRPr="001530E7">
        <w:rPr>
          <w:rFonts w:ascii="Times New Roman" w:hAnsi="Times New Roman"/>
          <w:sz w:val="24"/>
          <w:szCs w:val="24"/>
        </w:rPr>
        <w:t xml:space="preserve">) categories to </w:t>
      </w:r>
      <w:r w:rsidR="006426EB">
        <w:rPr>
          <w:rFonts w:ascii="Times New Roman" w:hAnsi="Times New Roman"/>
          <w:sz w:val="24"/>
          <w:szCs w:val="24"/>
        </w:rPr>
        <w:t>South-east Marine Parks</w:t>
      </w:r>
      <w:r w:rsidR="006426EB" w:rsidRPr="001530E7">
        <w:rPr>
          <w:rFonts w:ascii="Times New Roman" w:hAnsi="Times New Roman"/>
          <w:sz w:val="24"/>
          <w:szCs w:val="24"/>
        </w:rPr>
        <w:t xml:space="preserve"> </w:t>
      </w:r>
      <w:r w:rsidRPr="001530E7">
        <w:rPr>
          <w:rFonts w:ascii="Times New Roman" w:hAnsi="Times New Roman"/>
          <w:sz w:val="24"/>
          <w:szCs w:val="24"/>
        </w:rPr>
        <w:t>and zones</w:t>
      </w:r>
      <w:r>
        <w:rPr>
          <w:rFonts w:ascii="Times New Roman" w:hAnsi="Times New Roman"/>
          <w:sz w:val="24"/>
          <w:szCs w:val="24"/>
        </w:rPr>
        <w:t>;</w:t>
      </w:r>
    </w:p>
    <w:p w14:paraId="1E04FCCF" w14:textId="77777777" w:rsidR="008A4795" w:rsidRPr="001530E7" w:rsidRDefault="008A4795" w:rsidP="003230B1">
      <w:pPr>
        <w:numPr>
          <w:ilvl w:val="0"/>
          <w:numId w:val="32"/>
        </w:numPr>
        <w:spacing w:after="0" w:line="240" w:lineRule="auto"/>
        <w:rPr>
          <w:rFonts w:ascii="Times New Roman" w:hAnsi="Times New Roman"/>
          <w:sz w:val="24"/>
          <w:szCs w:val="24"/>
        </w:rPr>
      </w:pPr>
      <w:r>
        <w:rPr>
          <w:rFonts w:ascii="Times New Roman" w:hAnsi="Times New Roman"/>
          <w:sz w:val="24"/>
          <w:szCs w:val="24"/>
        </w:rPr>
        <w:t>d</w:t>
      </w:r>
      <w:r w:rsidRPr="001530E7">
        <w:rPr>
          <w:rFonts w:ascii="Times New Roman" w:hAnsi="Times New Roman"/>
          <w:sz w:val="24"/>
          <w:szCs w:val="24"/>
        </w:rPr>
        <w:t>escribes how the reserve and its zones will be managed</w:t>
      </w:r>
      <w:r>
        <w:rPr>
          <w:rFonts w:ascii="Times New Roman" w:hAnsi="Times New Roman"/>
          <w:sz w:val="24"/>
          <w:szCs w:val="24"/>
        </w:rPr>
        <w:t>;</w:t>
      </w:r>
    </w:p>
    <w:p w14:paraId="4063498C" w14:textId="77777777" w:rsidR="008A4795" w:rsidRPr="001530E7" w:rsidRDefault="008A4795" w:rsidP="003230B1">
      <w:pPr>
        <w:numPr>
          <w:ilvl w:val="0"/>
          <w:numId w:val="32"/>
        </w:numPr>
        <w:spacing w:after="0" w:line="240" w:lineRule="auto"/>
        <w:rPr>
          <w:rFonts w:ascii="Times New Roman" w:hAnsi="Times New Roman"/>
          <w:sz w:val="24"/>
          <w:szCs w:val="24"/>
        </w:rPr>
      </w:pPr>
      <w:r>
        <w:rPr>
          <w:rFonts w:ascii="Times New Roman" w:hAnsi="Times New Roman"/>
          <w:sz w:val="24"/>
          <w:szCs w:val="24"/>
        </w:rPr>
        <w:t>d</w:t>
      </w:r>
      <w:r w:rsidRPr="001530E7">
        <w:rPr>
          <w:rFonts w:ascii="Times New Roman" w:hAnsi="Times New Roman"/>
          <w:sz w:val="24"/>
          <w:szCs w:val="24"/>
        </w:rPr>
        <w:t>escribes how the natural features of the reserve and its zones will be protected and conserved</w:t>
      </w:r>
      <w:r>
        <w:rPr>
          <w:rFonts w:ascii="Times New Roman" w:hAnsi="Times New Roman"/>
          <w:sz w:val="24"/>
          <w:szCs w:val="24"/>
        </w:rPr>
        <w:t>;</w:t>
      </w:r>
    </w:p>
    <w:p w14:paraId="3C094A1D" w14:textId="66838BE6" w:rsidR="008A4795" w:rsidRDefault="008A4795" w:rsidP="003230B1">
      <w:pPr>
        <w:numPr>
          <w:ilvl w:val="0"/>
          <w:numId w:val="32"/>
        </w:numPr>
        <w:spacing w:after="0" w:line="240" w:lineRule="auto"/>
        <w:rPr>
          <w:rFonts w:ascii="Times New Roman" w:hAnsi="Times New Roman"/>
          <w:sz w:val="24"/>
          <w:szCs w:val="24"/>
        </w:rPr>
      </w:pPr>
      <w:r>
        <w:rPr>
          <w:rFonts w:ascii="Times New Roman" w:hAnsi="Times New Roman"/>
          <w:sz w:val="24"/>
          <w:szCs w:val="24"/>
        </w:rPr>
        <w:t>d</w:t>
      </w:r>
      <w:r w:rsidRPr="001530E7">
        <w:rPr>
          <w:rFonts w:ascii="Times New Roman" w:hAnsi="Times New Roman"/>
          <w:sz w:val="24"/>
          <w:szCs w:val="24"/>
        </w:rPr>
        <w:t>etails what activities can and cannot be carried out in the reserve, and which activities are subject to regulation</w:t>
      </w:r>
      <w:r w:rsidR="007F2368">
        <w:rPr>
          <w:rFonts w:ascii="Times New Roman" w:hAnsi="Times New Roman"/>
          <w:sz w:val="24"/>
          <w:szCs w:val="24"/>
        </w:rPr>
        <w:t>; and</w:t>
      </w:r>
    </w:p>
    <w:p w14:paraId="77913E26" w14:textId="32E8C3F9" w:rsidR="003B4FE5" w:rsidRPr="001530E7" w:rsidRDefault="003B4FE5" w:rsidP="003230B1">
      <w:pPr>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indicates how the plan takes into account of </w:t>
      </w:r>
      <w:r w:rsidR="00A53997">
        <w:rPr>
          <w:rFonts w:ascii="Times New Roman" w:hAnsi="Times New Roman"/>
          <w:sz w:val="24"/>
          <w:szCs w:val="24"/>
        </w:rPr>
        <w:t xml:space="preserve">Australia’s obligations under </w:t>
      </w:r>
      <w:r w:rsidR="0097244F">
        <w:rPr>
          <w:rFonts w:ascii="Times New Roman" w:hAnsi="Times New Roman"/>
          <w:sz w:val="24"/>
          <w:szCs w:val="24"/>
        </w:rPr>
        <w:t>international agr</w:t>
      </w:r>
      <w:r w:rsidR="00332FC9">
        <w:rPr>
          <w:rFonts w:ascii="Times New Roman" w:hAnsi="Times New Roman"/>
          <w:sz w:val="24"/>
          <w:szCs w:val="24"/>
        </w:rPr>
        <w:t>eements</w:t>
      </w:r>
      <w:r w:rsidR="007F2368">
        <w:rPr>
          <w:rFonts w:ascii="Times New Roman" w:hAnsi="Times New Roman"/>
          <w:sz w:val="24"/>
          <w:szCs w:val="24"/>
        </w:rPr>
        <w:t>.</w:t>
      </w:r>
    </w:p>
    <w:p w14:paraId="3C94A160" w14:textId="77777777" w:rsidR="007F2368" w:rsidRDefault="007F2368" w:rsidP="007F2368">
      <w:pPr>
        <w:spacing w:after="0" w:line="240" w:lineRule="auto"/>
        <w:rPr>
          <w:rFonts w:ascii="Times New Roman" w:hAnsi="Times New Roman" w:cs="Times New Roman"/>
          <w:b/>
          <w:sz w:val="24"/>
          <w:szCs w:val="24"/>
        </w:rPr>
      </w:pPr>
    </w:p>
    <w:p w14:paraId="6487F1AE" w14:textId="77777777" w:rsidR="00C50D2C" w:rsidRDefault="00C50D2C" w:rsidP="002B6BB2">
      <w:pPr>
        <w:spacing w:after="0" w:line="240" w:lineRule="auto"/>
        <w:rPr>
          <w:rFonts w:ascii="Times New Roman" w:hAnsi="Times New Roman" w:cs="Times New Roman"/>
          <w:b/>
          <w:sz w:val="24"/>
          <w:szCs w:val="24"/>
        </w:rPr>
      </w:pPr>
    </w:p>
    <w:p w14:paraId="2902C2CD" w14:textId="4CD00CCD" w:rsidR="00E440DC" w:rsidRDefault="00E440DC" w:rsidP="002B6BB2">
      <w:pPr>
        <w:spacing w:after="0" w:line="240" w:lineRule="auto"/>
        <w:rPr>
          <w:rFonts w:ascii="Times New Roman" w:hAnsi="Times New Roman" w:cs="Times New Roman"/>
          <w:b/>
          <w:sz w:val="24"/>
          <w:szCs w:val="24"/>
        </w:rPr>
      </w:pPr>
      <w:r w:rsidRPr="003230B1">
        <w:rPr>
          <w:rFonts w:ascii="Times New Roman" w:hAnsi="Times New Roman" w:cs="Times New Roman"/>
          <w:b/>
          <w:sz w:val="24"/>
          <w:szCs w:val="24"/>
        </w:rPr>
        <w:t>Background</w:t>
      </w:r>
    </w:p>
    <w:p w14:paraId="3B5AE292" w14:textId="77777777" w:rsidR="007F2368" w:rsidRDefault="007F2368" w:rsidP="007F2368">
      <w:pPr>
        <w:spacing w:after="0" w:line="240" w:lineRule="auto"/>
        <w:rPr>
          <w:rFonts w:ascii="Times New Roman" w:hAnsi="Times New Roman" w:cs="Times New Roman"/>
          <w:b/>
          <w:sz w:val="24"/>
          <w:szCs w:val="24"/>
        </w:rPr>
      </w:pPr>
    </w:p>
    <w:p w14:paraId="18CDC146" w14:textId="3400D4A2" w:rsidR="00BD01AB" w:rsidRDefault="00E440DC" w:rsidP="002B6BB2">
      <w:pPr>
        <w:spacing w:after="0" w:line="240" w:lineRule="auto"/>
        <w:rPr>
          <w:rFonts w:ascii="Times New Roman" w:hAnsi="Times New Roman" w:cs="Times New Roman"/>
          <w:sz w:val="24"/>
          <w:szCs w:val="24"/>
        </w:rPr>
      </w:pPr>
      <w:r w:rsidRPr="003230B1">
        <w:rPr>
          <w:rFonts w:ascii="Times New Roman" w:hAnsi="Times New Roman" w:cs="Times New Roman"/>
          <w:sz w:val="24"/>
          <w:szCs w:val="24"/>
        </w:rPr>
        <w:t xml:space="preserve">The South-east Marine Parks Network (the South-east Network) consists of 14 Commonwealth </w:t>
      </w:r>
      <w:r w:rsidR="00C45BF5" w:rsidRPr="003230B1">
        <w:rPr>
          <w:rFonts w:ascii="Times New Roman" w:hAnsi="Times New Roman" w:cs="Times New Roman"/>
          <w:sz w:val="24"/>
          <w:szCs w:val="24"/>
        </w:rPr>
        <w:t>reserves</w:t>
      </w:r>
      <w:r w:rsidRPr="003230B1">
        <w:rPr>
          <w:rFonts w:ascii="Times New Roman" w:hAnsi="Times New Roman" w:cs="Times New Roman"/>
          <w:sz w:val="24"/>
          <w:szCs w:val="24"/>
        </w:rPr>
        <w:t xml:space="preserve"> that lie off the coast of Victoria, South Australia and Tasmania, covering 70</w:t>
      </w:r>
      <w:r w:rsidR="003E18E6" w:rsidRPr="003230B1">
        <w:rPr>
          <w:rFonts w:ascii="Times New Roman" w:hAnsi="Times New Roman" w:cs="Times New Roman"/>
          <w:sz w:val="24"/>
          <w:szCs w:val="24"/>
        </w:rPr>
        <w:t xml:space="preserve">1 </w:t>
      </w:r>
      <w:r w:rsidR="005F7ABC" w:rsidRPr="003230B1">
        <w:rPr>
          <w:rFonts w:ascii="Times New Roman" w:hAnsi="Times New Roman" w:cs="Times New Roman"/>
          <w:sz w:val="24"/>
          <w:szCs w:val="24"/>
        </w:rPr>
        <w:t>927</w:t>
      </w:r>
      <w:r w:rsidRPr="003230B1">
        <w:rPr>
          <w:rFonts w:ascii="Times New Roman" w:hAnsi="Times New Roman" w:cs="Times New Roman"/>
          <w:sz w:val="24"/>
          <w:szCs w:val="24"/>
        </w:rPr>
        <w:t xml:space="preserve"> square kilometres</w:t>
      </w:r>
      <w:r w:rsidRPr="003230B1">
        <w:rPr>
          <w:rFonts w:ascii="Times New Roman" w:hAnsi="Times New Roman" w:cs="Times New Roman"/>
          <w:sz w:val="24"/>
          <w:szCs w:val="24"/>
          <w:lang w:eastAsia="en-AU"/>
        </w:rPr>
        <w:t xml:space="preserve">. </w:t>
      </w:r>
      <w:r w:rsidRPr="003230B1">
        <w:rPr>
          <w:rFonts w:ascii="Times New Roman" w:hAnsi="Times New Roman" w:cs="Times New Roman"/>
          <w:sz w:val="24"/>
          <w:szCs w:val="24"/>
        </w:rPr>
        <w:t>The Commonwealth reserves that form the South-east Network</w:t>
      </w:r>
      <w:r w:rsidRPr="003230B1">
        <w:rPr>
          <w:rFonts w:ascii="Times New Roman" w:hAnsi="Times New Roman" w:cs="Times New Roman"/>
          <w:sz w:val="24"/>
          <w:szCs w:val="24"/>
          <w:lang w:eastAsia="en-AU"/>
        </w:rPr>
        <w:t xml:space="preserve"> were declared by </w:t>
      </w:r>
      <w:r w:rsidR="00BD01AB" w:rsidRPr="003230B1">
        <w:rPr>
          <w:rFonts w:ascii="Times New Roman" w:hAnsi="Times New Roman" w:cs="Times New Roman"/>
          <w:sz w:val="24"/>
          <w:szCs w:val="24"/>
          <w:lang w:eastAsia="en-AU"/>
        </w:rPr>
        <w:t>Proclamation under</w:t>
      </w:r>
      <w:r w:rsidRPr="003230B1">
        <w:rPr>
          <w:rFonts w:ascii="Times New Roman" w:hAnsi="Times New Roman" w:cs="Times New Roman"/>
          <w:sz w:val="24"/>
          <w:szCs w:val="24"/>
        </w:rPr>
        <w:t xml:space="preserve"> section 344 of the EPBC Act </w:t>
      </w:r>
      <w:r w:rsidR="00AC7E9C" w:rsidRPr="003230B1">
        <w:rPr>
          <w:rFonts w:ascii="Times New Roman" w:hAnsi="Times New Roman" w:cs="Times New Roman"/>
          <w:sz w:val="24"/>
          <w:szCs w:val="24"/>
        </w:rPr>
        <w:t>in</w:t>
      </w:r>
      <w:r w:rsidR="00BD01AB" w:rsidRPr="003230B1">
        <w:rPr>
          <w:rFonts w:ascii="Times New Roman" w:hAnsi="Times New Roman" w:cs="Times New Roman"/>
          <w:sz w:val="24"/>
          <w:szCs w:val="24"/>
        </w:rPr>
        <w:t xml:space="preserve"> </w:t>
      </w:r>
      <w:r w:rsidR="00AC7E9C" w:rsidRPr="003230B1">
        <w:rPr>
          <w:rFonts w:ascii="Times New Roman" w:hAnsi="Times New Roman" w:cs="Times New Roman"/>
          <w:sz w:val="24"/>
          <w:szCs w:val="24"/>
        </w:rPr>
        <w:t>June</w:t>
      </w:r>
      <w:r w:rsidR="00BD01AB" w:rsidRPr="003230B1">
        <w:rPr>
          <w:rFonts w:ascii="Times New Roman" w:hAnsi="Times New Roman" w:cs="Times New Roman"/>
          <w:sz w:val="24"/>
          <w:szCs w:val="24"/>
        </w:rPr>
        <w:t xml:space="preserve"> 2007 </w:t>
      </w:r>
      <w:r w:rsidR="00B26466" w:rsidRPr="003230B1">
        <w:rPr>
          <w:rFonts w:ascii="Times New Roman" w:hAnsi="Times New Roman" w:cs="Times New Roman"/>
          <w:sz w:val="24"/>
          <w:szCs w:val="24"/>
        </w:rPr>
        <w:t>and came into effect on 1 September 2007</w:t>
      </w:r>
      <w:r w:rsidR="00417979" w:rsidRPr="003230B1">
        <w:rPr>
          <w:rStyle w:val="FootnoteReference"/>
          <w:rFonts w:ascii="Times New Roman" w:hAnsi="Times New Roman" w:cs="Times New Roman"/>
          <w:sz w:val="24"/>
          <w:szCs w:val="24"/>
        </w:rPr>
        <w:footnoteReference w:id="2"/>
      </w:r>
      <w:r w:rsidR="00B26466" w:rsidRPr="003230B1">
        <w:rPr>
          <w:rFonts w:ascii="Times New Roman" w:hAnsi="Times New Roman" w:cs="Times New Roman"/>
          <w:sz w:val="24"/>
          <w:szCs w:val="24"/>
        </w:rPr>
        <w:t>. The park names were</w:t>
      </w:r>
      <w:r w:rsidRPr="003230B1">
        <w:rPr>
          <w:rFonts w:ascii="Times New Roman" w:hAnsi="Times New Roman" w:cs="Times New Roman"/>
          <w:sz w:val="24"/>
          <w:szCs w:val="24"/>
        </w:rPr>
        <w:t xml:space="preserve"> amended by a Proclamation made under section 350 of the </w:t>
      </w:r>
      <w:r w:rsidR="00A32349">
        <w:rPr>
          <w:rFonts w:ascii="Times New Roman" w:hAnsi="Times New Roman" w:cs="Times New Roman"/>
          <w:sz w:val="24"/>
          <w:szCs w:val="24"/>
        </w:rPr>
        <w:t xml:space="preserve">EPBC </w:t>
      </w:r>
      <w:r w:rsidRPr="003230B1">
        <w:rPr>
          <w:rFonts w:ascii="Times New Roman" w:hAnsi="Times New Roman" w:cs="Times New Roman"/>
          <w:sz w:val="24"/>
          <w:szCs w:val="24"/>
        </w:rPr>
        <w:t>Act on 9 October 2017 to change the name of the reserves from “Commonwealth Marine Reserve” to ‘Marine Park”.</w:t>
      </w:r>
      <w:r w:rsidR="00BD01AB" w:rsidRPr="003230B1">
        <w:rPr>
          <w:rFonts w:ascii="Times New Roman" w:hAnsi="Times New Roman" w:cs="Times New Roman"/>
          <w:sz w:val="24"/>
          <w:szCs w:val="24"/>
        </w:rPr>
        <w:t xml:space="preserve"> </w:t>
      </w:r>
      <w:r w:rsidR="00232A83" w:rsidRPr="003230B1">
        <w:rPr>
          <w:rFonts w:ascii="Times New Roman" w:hAnsi="Times New Roman" w:cs="Times New Roman"/>
          <w:sz w:val="24"/>
          <w:szCs w:val="24"/>
        </w:rPr>
        <w:t>The</w:t>
      </w:r>
      <w:r w:rsidR="00BD01AB" w:rsidRPr="003230B1">
        <w:rPr>
          <w:rFonts w:ascii="Times New Roman" w:hAnsi="Times New Roman" w:cs="Times New Roman"/>
          <w:sz w:val="24"/>
          <w:szCs w:val="24"/>
        </w:rPr>
        <w:t xml:space="preserve"> Macquarie Island Marine Park</w:t>
      </w:r>
      <w:r w:rsidR="00232A83" w:rsidRPr="003230B1">
        <w:rPr>
          <w:rFonts w:ascii="Times New Roman" w:hAnsi="Times New Roman" w:cs="Times New Roman"/>
          <w:sz w:val="24"/>
          <w:szCs w:val="24"/>
        </w:rPr>
        <w:t xml:space="preserve"> was expanded</w:t>
      </w:r>
      <w:r w:rsidR="00BD01AB" w:rsidRPr="003230B1">
        <w:rPr>
          <w:rFonts w:ascii="Times New Roman" w:hAnsi="Times New Roman" w:cs="Times New Roman"/>
          <w:sz w:val="24"/>
          <w:szCs w:val="24"/>
        </w:rPr>
        <w:t xml:space="preserve"> on 01 July 2023</w:t>
      </w:r>
      <w:r w:rsidR="0093671E" w:rsidRPr="003230B1">
        <w:rPr>
          <w:rFonts w:ascii="Times New Roman" w:hAnsi="Times New Roman" w:cs="Times New Roman"/>
          <w:sz w:val="24"/>
          <w:szCs w:val="24"/>
        </w:rPr>
        <w:t xml:space="preserve"> through a new Proclamation</w:t>
      </w:r>
      <w:r w:rsidR="00BD01AB" w:rsidRPr="003230B1">
        <w:rPr>
          <w:rFonts w:ascii="Times New Roman" w:hAnsi="Times New Roman" w:cs="Times New Roman"/>
          <w:sz w:val="24"/>
          <w:szCs w:val="24"/>
        </w:rPr>
        <w:t xml:space="preserve">. </w:t>
      </w:r>
    </w:p>
    <w:p w14:paraId="7539496A" w14:textId="77777777" w:rsidR="002B6BB2" w:rsidRPr="003230B1" w:rsidRDefault="002B6BB2" w:rsidP="003230B1">
      <w:pPr>
        <w:spacing w:after="0" w:line="240" w:lineRule="auto"/>
        <w:rPr>
          <w:rFonts w:ascii="Times New Roman" w:hAnsi="Times New Roman" w:cs="Times New Roman"/>
          <w:sz w:val="24"/>
          <w:szCs w:val="24"/>
          <w:highlight w:val="yellow"/>
        </w:rPr>
      </w:pPr>
    </w:p>
    <w:p w14:paraId="279C8AEF" w14:textId="2FE53BB1" w:rsidR="00E440DC" w:rsidRDefault="00E440DC" w:rsidP="002B6BB2">
      <w:pPr>
        <w:spacing w:after="0" w:line="240" w:lineRule="auto"/>
        <w:rPr>
          <w:rFonts w:ascii="Times New Roman" w:hAnsi="Times New Roman" w:cs="Times New Roman"/>
          <w:sz w:val="24"/>
          <w:szCs w:val="24"/>
        </w:rPr>
      </w:pPr>
      <w:r w:rsidRPr="003230B1">
        <w:rPr>
          <w:rFonts w:ascii="Times New Roman" w:hAnsi="Times New Roman" w:cs="Times New Roman"/>
          <w:sz w:val="24"/>
          <w:szCs w:val="24"/>
        </w:rPr>
        <w:t xml:space="preserve">Management of the South-east Network is the function of the Director under the EPBC Act.  </w:t>
      </w:r>
    </w:p>
    <w:p w14:paraId="69C672FB" w14:textId="77777777" w:rsidR="002B6BB2" w:rsidRPr="003230B1" w:rsidRDefault="002B6BB2" w:rsidP="003230B1">
      <w:pPr>
        <w:spacing w:after="0" w:line="240" w:lineRule="auto"/>
        <w:rPr>
          <w:rFonts w:ascii="Times New Roman" w:hAnsi="Times New Roman" w:cs="Times New Roman"/>
          <w:sz w:val="24"/>
          <w:szCs w:val="24"/>
        </w:rPr>
      </w:pPr>
    </w:p>
    <w:p w14:paraId="4B66A898" w14:textId="56FF259C" w:rsidR="00C622DC" w:rsidRPr="003230B1" w:rsidRDefault="00E440DC" w:rsidP="003230B1">
      <w:pPr>
        <w:spacing w:after="0" w:line="240" w:lineRule="auto"/>
        <w:rPr>
          <w:rFonts w:ascii="Times New Roman" w:hAnsi="Times New Roman" w:cs="Times New Roman"/>
          <w:sz w:val="24"/>
          <w:szCs w:val="24"/>
        </w:rPr>
      </w:pPr>
      <w:r w:rsidRPr="003230B1">
        <w:rPr>
          <w:rFonts w:ascii="Times New Roman" w:hAnsi="Times New Roman" w:cs="Times New Roman"/>
          <w:sz w:val="24"/>
          <w:szCs w:val="24"/>
        </w:rPr>
        <w:t>The South-east Network includes the following marine parks:</w:t>
      </w:r>
      <w:bookmarkStart w:id="0" w:name="_Hlk162360758"/>
    </w:p>
    <w:p w14:paraId="2350D7BD" w14:textId="77777777" w:rsidR="00D5055A" w:rsidRPr="003230B1" w:rsidRDefault="0009276F" w:rsidP="003230B1">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East Gippsland Marine Park</w:t>
      </w:r>
    </w:p>
    <w:p w14:paraId="0FE2C491" w14:textId="77777777" w:rsidR="00D5055A" w:rsidRPr="003230B1" w:rsidRDefault="0009276F" w:rsidP="003230B1">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Beagle Marine Park</w:t>
      </w:r>
    </w:p>
    <w:p w14:paraId="4ED45595" w14:textId="77777777" w:rsidR="00D5055A" w:rsidRPr="003230B1" w:rsidRDefault="0009276F" w:rsidP="003230B1">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Flinders Marine Park</w:t>
      </w:r>
    </w:p>
    <w:p w14:paraId="072B28D7" w14:textId="77777777" w:rsidR="00D5055A" w:rsidRPr="003230B1" w:rsidRDefault="0009276F" w:rsidP="003230B1">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 xml:space="preserve">Freycinet Marine Park </w:t>
      </w:r>
    </w:p>
    <w:p w14:paraId="6D3FFD61" w14:textId="77777777" w:rsidR="00D5055A" w:rsidRPr="003230B1" w:rsidRDefault="002C0E55" w:rsidP="003230B1">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 xml:space="preserve">Huon Marine Park </w:t>
      </w:r>
    </w:p>
    <w:p w14:paraId="46C0D276" w14:textId="77777777" w:rsidR="00D5055A" w:rsidRPr="003230B1" w:rsidRDefault="002C0E55" w:rsidP="003230B1">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 xml:space="preserve">South Tasman Rise Marine Park </w:t>
      </w:r>
    </w:p>
    <w:p w14:paraId="7DD8899E" w14:textId="77777777" w:rsidR="00D5055A" w:rsidRPr="003230B1" w:rsidRDefault="002C0E55" w:rsidP="003230B1">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Tasman Fracture Marine Park</w:t>
      </w:r>
    </w:p>
    <w:p w14:paraId="17752C6B" w14:textId="77777777" w:rsidR="00D5055A" w:rsidRPr="003230B1" w:rsidRDefault="002C0E55" w:rsidP="003230B1">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 xml:space="preserve">Zeehan Marine Park </w:t>
      </w:r>
    </w:p>
    <w:p w14:paraId="64D45093" w14:textId="77777777" w:rsidR="00D5055A" w:rsidRPr="003230B1" w:rsidRDefault="002C0E55" w:rsidP="003230B1">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 xml:space="preserve">Franklin Marine Park </w:t>
      </w:r>
    </w:p>
    <w:p w14:paraId="5D68A671" w14:textId="77777777" w:rsidR="00D5055A" w:rsidRPr="003230B1" w:rsidRDefault="002C0E55" w:rsidP="003230B1">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 xml:space="preserve">Boags Marine Park </w:t>
      </w:r>
    </w:p>
    <w:p w14:paraId="56100E00" w14:textId="77777777" w:rsidR="00D5055A" w:rsidRPr="003230B1" w:rsidRDefault="002C0E55" w:rsidP="003230B1">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 xml:space="preserve">Apollo Marine Park </w:t>
      </w:r>
    </w:p>
    <w:p w14:paraId="490243F4" w14:textId="77777777" w:rsidR="00D5055A" w:rsidRPr="003230B1" w:rsidRDefault="002C0E55" w:rsidP="003230B1">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 xml:space="preserve">Nelson Marine Park </w:t>
      </w:r>
    </w:p>
    <w:p w14:paraId="3FEBBBF7" w14:textId="77777777" w:rsidR="00D5055A" w:rsidRPr="003230B1" w:rsidRDefault="002C0E55" w:rsidP="003230B1">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 xml:space="preserve">Murray Marine Park </w:t>
      </w:r>
    </w:p>
    <w:p w14:paraId="4DD80808" w14:textId="46B2441C" w:rsidR="00C457E1" w:rsidRDefault="00E440DC" w:rsidP="002B6BB2">
      <w:pPr>
        <w:pStyle w:val="ListParagraph"/>
        <w:numPr>
          <w:ilvl w:val="0"/>
          <w:numId w:val="21"/>
        </w:numPr>
        <w:spacing w:after="0" w:line="240" w:lineRule="auto"/>
        <w:rPr>
          <w:rFonts w:ascii="Times New Roman" w:hAnsi="Times New Roman" w:cs="Times New Roman"/>
          <w:sz w:val="24"/>
          <w:szCs w:val="24"/>
        </w:rPr>
      </w:pPr>
      <w:r w:rsidRPr="003230B1">
        <w:rPr>
          <w:rFonts w:ascii="Times New Roman" w:hAnsi="Times New Roman" w:cs="Times New Roman"/>
          <w:sz w:val="24"/>
          <w:szCs w:val="24"/>
          <w:lang w:eastAsia="en-AU"/>
        </w:rPr>
        <w:t xml:space="preserve">Macquarie Island Marine Park </w:t>
      </w:r>
    </w:p>
    <w:bookmarkEnd w:id="0"/>
    <w:p w14:paraId="58ACEC74" w14:textId="77777777" w:rsidR="002B6BB2" w:rsidRPr="003230B1" w:rsidRDefault="002B6BB2" w:rsidP="003230B1">
      <w:pPr>
        <w:pStyle w:val="ListParagraph"/>
        <w:spacing w:after="0" w:line="240" w:lineRule="auto"/>
        <w:rPr>
          <w:rFonts w:ascii="Times New Roman" w:hAnsi="Times New Roman" w:cs="Times New Roman"/>
          <w:sz w:val="24"/>
          <w:szCs w:val="24"/>
        </w:rPr>
      </w:pPr>
    </w:p>
    <w:p w14:paraId="051698BF" w14:textId="3DAE3640" w:rsidR="00492CD3" w:rsidRPr="003230B1" w:rsidRDefault="00E440DC" w:rsidP="003230B1">
      <w:pPr>
        <w:spacing w:after="0" w:line="240" w:lineRule="auto"/>
        <w:rPr>
          <w:rFonts w:ascii="Times New Roman" w:hAnsi="Times New Roman" w:cs="Times New Roman"/>
          <w:sz w:val="24"/>
          <w:szCs w:val="24"/>
        </w:rPr>
      </w:pPr>
      <w:r w:rsidRPr="003230B1">
        <w:rPr>
          <w:rFonts w:ascii="Times New Roman" w:hAnsi="Times New Roman" w:cs="Times New Roman"/>
          <w:sz w:val="24"/>
          <w:szCs w:val="24"/>
        </w:rPr>
        <w:t>The marine parks of the South-east Network were established to protect and maintain marine biodiversity, contribute to the National Representative System of Marine Protected Areas and to help ensure the long-term ecological viability of Australia’s marine ecosystems. The conservation values that the marine parks help to protect include:</w:t>
      </w:r>
    </w:p>
    <w:p w14:paraId="353F1AD1" w14:textId="1EFD7687" w:rsidR="00D5055A" w:rsidRPr="003230B1" w:rsidRDefault="00E440DC" w:rsidP="003230B1">
      <w:pPr>
        <w:pStyle w:val="ListParagraph"/>
        <w:numPr>
          <w:ilvl w:val="0"/>
          <w:numId w:val="20"/>
        </w:numPr>
        <w:spacing w:after="0" w:line="240" w:lineRule="auto"/>
        <w:rPr>
          <w:rFonts w:ascii="Times New Roman" w:hAnsi="Times New Roman" w:cs="Times New Roman"/>
          <w:sz w:val="24"/>
          <w:szCs w:val="24"/>
        </w:rPr>
      </w:pPr>
      <w:r w:rsidRPr="003230B1">
        <w:rPr>
          <w:rFonts w:ascii="Times New Roman" w:hAnsi="Times New Roman" w:cs="Times New Roman"/>
          <w:sz w:val="24"/>
          <w:szCs w:val="24"/>
        </w:rPr>
        <w:t xml:space="preserve">ecosystems, habitats, communities, species and sea-floor features found within the provincial bioregions of the </w:t>
      </w:r>
      <w:r w:rsidR="00390DB2" w:rsidRPr="003230B1">
        <w:rPr>
          <w:rFonts w:ascii="Times New Roman" w:hAnsi="Times New Roman" w:cs="Times New Roman"/>
          <w:sz w:val="24"/>
          <w:szCs w:val="24"/>
        </w:rPr>
        <w:t>South-east</w:t>
      </w:r>
      <w:r w:rsidRPr="003230B1">
        <w:rPr>
          <w:rFonts w:ascii="Times New Roman" w:hAnsi="Times New Roman" w:cs="Times New Roman"/>
          <w:sz w:val="24"/>
          <w:szCs w:val="24"/>
        </w:rPr>
        <w:t xml:space="preserve"> </w:t>
      </w:r>
      <w:r w:rsidR="00390DB2" w:rsidRPr="003230B1">
        <w:rPr>
          <w:rFonts w:ascii="Times New Roman" w:hAnsi="Times New Roman" w:cs="Times New Roman"/>
          <w:sz w:val="24"/>
          <w:szCs w:val="24"/>
        </w:rPr>
        <w:t>m</w:t>
      </w:r>
      <w:r w:rsidRPr="003230B1">
        <w:rPr>
          <w:rFonts w:ascii="Times New Roman" w:hAnsi="Times New Roman" w:cs="Times New Roman"/>
          <w:sz w:val="24"/>
          <w:szCs w:val="24"/>
        </w:rPr>
        <w:t xml:space="preserve">arine </w:t>
      </w:r>
      <w:r w:rsidR="00390DB2" w:rsidRPr="003230B1">
        <w:rPr>
          <w:rFonts w:ascii="Times New Roman" w:hAnsi="Times New Roman" w:cs="Times New Roman"/>
          <w:sz w:val="24"/>
          <w:szCs w:val="24"/>
        </w:rPr>
        <w:t>r</w:t>
      </w:r>
      <w:r w:rsidRPr="003230B1">
        <w:rPr>
          <w:rFonts w:ascii="Times New Roman" w:hAnsi="Times New Roman" w:cs="Times New Roman"/>
          <w:sz w:val="24"/>
          <w:szCs w:val="24"/>
        </w:rPr>
        <w:t>egion</w:t>
      </w:r>
    </w:p>
    <w:p w14:paraId="239C1162" w14:textId="77777777" w:rsidR="00D5055A" w:rsidRPr="003230B1" w:rsidRDefault="00E440DC" w:rsidP="003230B1">
      <w:pPr>
        <w:pStyle w:val="ListParagraph"/>
        <w:numPr>
          <w:ilvl w:val="0"/>
          <w:numId w:val="20"/>
        </w:numPr>
        <w:spacing w:after="0" w:line="240" w:lineRule="auto"/>
        <w:rPr>
          <w:rFonts w:ascii="Times New Roman" w:hAnsi="Times New Roman" w:cs="Times New Roman"/>
          <w:sz w:val="24"/>
          <w:szCs w:val="24"/>
        </w:rPr>
      </w:pPr>
      <w:r w:rsidRPr="003230B1">
        <w:rPr>
          <w:rFonts w:ascii="Times New Roman" w:hAnsi="Times New Roman" w:cs="Times New Roman"/>
          <w:sz w:val="24"/>
          <w:szCs w:val="24"/>
        </w:rPr>
        <w:t>ecological features with high biodiversity value, species richness and endemism</w:t>
      </w:r>
    </w:p>
    <w:p w14:paraId="5215E25D" w14:textId="31B1BD42" w:rsidR="00D5055A" w:rsidRPr="003230B1" w:rsidRDefault="009933F8" w:rsidP="003230B1">
      <w:pPr>
        <w:pStyle w:val="ListParagraph"/>
        <w:numPr>
          <w:ilvl w:val="0"/>
          <w:numId w:val="20"/>
        </w:numPr>
        <w:spacing w:after="0" w:line="240" w:lineRule="auto"/>
        <w:rPr>
          <w:rFonts w:ascii="Times New Roman" w:hAnsi="Times New Roman" w:cs="Times New Roman"/>
          <w:sz w:val="24"/>
          <w:szCs w:val="24"/>
        </w:rPr>
      </w:pPr>
      <w:r w:rsidRPr="003230B1">
        <w:rPr>
          <w:rFonts w:ascii="Times New Roman" w:hAnsi="Times New Roman" w:cs="Times New Roman"/>
          <w:sz w:val="24"/>
          <w:szCs w:val="24"/>
        </w:rPr>
        <w:t xml:space="preserve">First Nations values </w:t>
      </w:r>
    </w:p>
    <w:p w14:paraId="680F1F41" w14:textId="21AE399B" w:rsidR="00E74280" w:rsidRPr="003230B1" w:rsidRDefault="00983A4C" w:rsidP="003230B1">
      <w:pPr>
        <w:pStyle w:val="ListParagraph"/>
        <w:numPr>
          <w:ilvl w:val="0"/>
          <w:numId w:val="20"/>
        </w:numPr>
        <w:spacing w:after="0" w:line="240" w:lineRule="auto"/>
        <w:rPr>
          <w:rFonts w:ascii="Times New Roman" w:hAnsi="Times New Roman" w:cs="Times New Roman"/>
          <w:sz w:val="24"/>
          <w:szCs w:val="24"/>
        </w:rPr>
      </w:pPr>
      <w:r w:rsidRPr="003230B1">
        <w:rPr>
          <w:rFonts w:ascii="Times New Roman" w:hAnsi="Times New Roman" w:cs="Times New Roman"/>
          <w:sz w:val="24"/>
          <w:szCs w:val="24"/>
        </w:rPr>
        <w:t xml:space="preserve">National and </w:t>
      </w:r>
      <w:r w:rsidR="00173994" w:rsidRPr="003230B1">
        <w:rPr>
          <w:rFonts w:ascii="Times New Roman" w:hAnsi="Times New Roman" w:cs="Times New Roman"/>
          <w:sz w:val="24"/>
          <w:szCs w:val="24"/>
        </w:rPr>
        <w:t xml:space="preserve">Commonwealth heritage </w:t>
      </w:r>
      <w:r w:rsidR="008C6540" w:rsidRPr="003230B1">
        <w:rPr>
          <w:rFonts w:ascii="Times New Roman" w:hAnsi="Times New Roman" w:cs="Times New Roman"/>
          <w:sz w:val="24"/>
          <w:szCs w:val="24"/>
        </w:rPr>
        <w:t>areas</w:t>
      </w:r>
      <w:r w:rsidRPr="003230B1">
        <w:rPr>
          <w:rFonts w:ascii="Times New Roman" w:hAnsi="Times New Roman" w:cs="Times New Roman"/>
          <w:sz w:val="24"/>
          <w:szCs w:val="24"/>
        </w:rPr>
        <w:t xml:space="preserve">, underwater cultural </w:t>
      </w:r>
      <w:r w:rsidR="009A17E0" w:rsidRPr="003230B1">
        <w:rPr>
          <w:rFonts w:ascii="Times New Roman" w:hAnsi="Times New Roman" w:cs="Times New Roman"/>
          <w:sz w:val="24"/>
          <w:szCs w:val="24"/>
        </w:rPr>
        <w:t>heritage</w:t>
      </w:r>
      <w:r w:rsidR="008C6540" w:rsidRPr="003230B1">
        <w:rPr>
          <w:rFonts w:ascii="Times New Roman" w:hAnsi="Times New Roman" w:cs="Times New Roman"/>
          <w:sz w:val="24"/>
          <w:szCs w:val="24"/>
        </w:rPr>
        <w:t xml:space="preserve"> values</w:t>
      </w:r>
      <w:r w:rsidR="00173994" w:rsidRPr="003230B1">
        <w:rPr>
          <w:rFonts w:ascii="Times New Roman" w:hAnsi="Times New Roman" w:cs="Times New Roman"/>
          <w:sz w:val="24"/>
          <w:szCs w:val="24"/>
        </w:rPr>
        <w:t xml:space="preserve"> and </w:t>
      </w:r>
      <w:r w:rsidR="000628C1" w:rsidRPr="003230B1">
        <w:rPr>
          <w:rFonts w:ascii="Times New Roman" w:hAnsi="Times New Roman" w:cs="Times New Roman"/>
          <w:sz w:val="24"/>
          <w:szCs w:val="24"/>
        </w:rPr>
        <w:t xml:space="preserve">parts of </w:t>
      </w:r>
      <w:r w:rsidR="00173994" w:rsidRPr="003230B1">
        <w:rPr>
          <w:rFonts w:ascii="Times New Roman" w:hAnsi="Times New Roman" w:cs="Times New Roman"/>
          <w:sz w:val="24"/>
          <w:szCs w:val="24"/>
        </w:rPr>
        <w:t>a World Heritage Area</w:t>
      </w:r>
    </w:p>
    <w:p w14:paraId="657371A7" w14:textId="2BC96407" w:rsidR="00D5055A" w:rsidRPr="003230B1" w:rsidRDefault="00E440DC" w:rsidP="003230B1">
      <w:pPr>
        <w:pStyle w:val="ListParagraph"/>
        <w:numPr>
          <w:ilvl w:val="0"/>
          <w:numId w:val="20"/>
        </w:numPr>
        <w:spacing w:after="0" w:line="240" w:lineRule="auto"/>
        <w:rPr>
          <w:rFonts w:ascii="Times New Roman" w:hAnsi="Times New Roman" w:cs="Times New Roman"/>
          <w:sz w:val="24"/>
          <w:szCs w:val="24"/>
        </w:rPr>
      </w:pPr>
      <w:r w:rsidRPr="003230B1">
        <w:rPr>
          <w:rFonts w:ascii="Times New Roman" w:hAnsi="Times New Roman" w:cs="Times New Roman"/>
          <w:sz w:val="24"/>
          <w:szCs w:val="24"/>
        </w:rPr>
        <w:t>a number of species listed as endangered or vulnerable under Commonwealth legislation or international agreements</w:t>
      </w:r>
    </w:p>
    <w:p w14:paraId="6F29AC26" w14:textId="41E193FD" w:rsidR="00E440DC" w:rsidRDefault="00E440DC" w:rsidP="002B6BB2">
      <w:pPr>
        <w:pStyle w:val="ListParagraph"/>
        <w:numPr>
          <w:ilvl w:val="0"/>
          <w:numId w:val="20"/>
        </w:numPr>
        <w:spacing w:after="0" w:line="240" w:lineRule="auto"/>
        <w:rPr>
          <w:rFonts w:ascii="Times New Roman" w:hAnsi="Times New Roman" w:cs="Times New Roman"/>
          <w:sz w:val="24"/>
          <w:szCs w:val="24"/>
        </w:rPr>
      </w:pPr>
      <w:r w:rsidRPr="003230B1">
        <w:rPr>
          <w:rFonts w:ascii="Times New Roman" w:hAnsi="Times New Roman" w:cs="Times New Roman"/>
          <w:sz w:val="24"/>
          <w:szCs w:val="24"/>
        </w:rPr>
        <w:t>habitats important for protected species</w:t>
      </w:r>
    </w:p>
    <w:p w14:paraId="6FFA544E" w14:textId="77777777" w:rsidR="001A79A2" w:rsidRPr="00934B2D" w:rsidRDefault="001A79A2" w:rsidP="00934B2D">
      <w:pPr>
        <w:spacing w:after="0" w:line="240" w:lineRule="auto"/>
        <w:rPr>
          <w:rFonts w:ascii="Times New Roman" w:hAnsi="Times New Roman" w:cs="Times New Roman"/>
          <w:b/>
          <w:sz w:val="24"/>
          <w:szCs w:val="24"/>
        </w:rPr>
      </w:pPr>
    </w:p>
    <w:p w14:paraId="14C2B861" w14:textId="59289525" w:rsidR="00E440DC" w:rsidRDefault="00E440DC" w:rsidP="002B6BB2">
      <w:pPr>
        <w:spacing w:after="0" w:line="240" w:lineRule="auto"/>
        <w:rPr>
          <w:rFonts w:ascii="Times New Roman" w:hAnsi="Times New Roman" w:cs="Times New Roman"/>
          <w:b/>
          <w:sz w:val="24"/>
          <w:szCs w:val="24"/>
        </w:rPr>
      </w:pPr>
      <w:r w:rsidRPr="003230B1">
        <w:rPr>
          <w:rFonts w:ascii="Times New Roman" w:hAnsi="Times New Roman" w:cs="Times New Roman"/>
          <w:b/>
          <w:sz w:val="24"/>
          <w:szCs w:val="24"/>
        </w:rPr>
        <w:t>Consultation</w:t>
      </w:r>
    </w:p>
    <w:p w14:paraId="65BDB67E" w14:textId="77777777" w:rsidR="00937F08" w:rsidRDefault="00937F08" w:rsidP="002B6BB2">
      <w:pPr>
        <w:spacing w:after="0" w:line="240" w:lineRule="auto"/>
        <w:rPr>
          <w:rFonts w:ascii="Times New Roman" w:hAnsi="Times New Roman" w:cs="Times New Roman"/>
          <w:sz w:val="24"/>
          <w:szCs w:val="24"/>
        </w:rPr>
      </w:pPr>
    </w:p>
    <w:p w14:paraId="205AFB12" w14:textId="589B97EB" w:rsidR="00316644" w:rsidRDefault="00E440DC">
      <w:pPr>
        <w:spacing w:after="0" w:line="240" w:lineRule="auto"/>
        <w:rPr>
          <w:rFonts w:ascii="Times New Roman" w:hAnsi="Times New Roman"/>
          <w:sz w:val="24"/>
          <w:szCs w:val="24"/>
        </w:rPr>
      </w:pPr>
      <w:r w:rsidRPr="003230B1">
        <w:rPr>
          <w:rFonts w:ascii="Times New Roman" w:hAnsi="Times New Roman" w:cs="Times New Roman"/>
          <w:sz w:val="24"/>
          <w:szCs w:val="24"/>
        </w:rPr>
        <w:lastRenderedPageBreak/>
        <w:t xml:space="preserve">On </w:t>
      </w:r>
      <w:r w:rsidR="00EA4B9B" w:rsidRPr="003230B1">
        <w:rPr>
          <w:rFonts w:ascii="Times New Roman" w:hAnsi="Times New Roman" w:cs="Times New Roman"/>
          <w:sz w:val="24"/>
          <w:szCs w:val="24"/>
        </w:rPr>
        <w:t>20 March</w:t>
      </w:r>
      <w:r w:rsidRPr="003230B1">
        <w:rPr>
          <w:rFonts w:ascii="Times New Roman" w:hAnsi="Times New Roman" w:cs="Times New Roman"/>
          <w:sz w:val="24"/>
          <w:szCs w:val="24"/>
        </w:rPr>
        <w:t xml:space="preserve"> </w:t>
      </w:r>
      <w:r w:rsidR="00EA4B9B" w:rsidRPr="003230B1">
        <w:rPr>
          <w:rFonts w:ascii="Times New Roman" w:hAnsi="Times New Roman" w:cs="Times New Roman"/>
          <w:sz w:val="24"/>
          <w:szCs w:val="24"/>
        </w:rPr>
        <w:t>2023</w:t>
      </w:r>
      <w:r w:rsidRPr="003230B1">
        <w:rPr>
          <w:rFonts w:ascii="Times New Roman" w:hAnsi="Times New Roman" w:cs="Times New Roman"/>
          <w:sz w:val="24"/>
          <w:szCs w:val="24"/>
        </w:rPr>
        <w:t xml:space="preserve">, in accordance with </w:t>
      </w:r>
      <w:r w:rsidR="009B3A1B">
        <w:rPr>
          <w:rFonts w:ascii="Times New Roman" w:hAnsi="Times New Roman" w:cs="Times New Roman"/>
          <w:sz w:val="24"/>
          <w:szCs w:val="24"/>
        </w:rPr>
        <w:t>subs</w:t>
      </w:r>
      <w:r w:rsidRPr="003230B1">
        <w:rPr>
          <w:rFonts w:ascii="Times New Roman" w:hAnsi="Times New Roman" w:cs="Times New Roman"/>
          <w:sz w:val="24"/>
          <w:szCs w:val="24"/>
        </w:rPr>
        <w:t>ection 368</w:t>
      </w:r>
      <w:r w:rsidR="003F580F" w:rsidRPr="003230B1">
        <w:rPr>
          <w:rFonts w:ascii="Times New Roman" w:hAnsi="Times New Roman" w:cs="Times New Roman"/>
          <w:sz w:val="24"/>
          <w:szCs w:val="24"/>
        </w:rPr>
        <w:t>(2)</w:t>
      </w:r>
      <w:r w:rsidRPr="003230B1">
        <w:rPr>
          <w:rFonts w:ascii="Times New Roman" w:hAnsi="Times New Roman" w:cs="Times New Roman"/>
          <w:sz w:val="24"/>
          <w:szCs w:val="24"/>
        </w:rPr>
        <w:t xml:space="preserve"> of the EPBC Act, a Notice of Intent was published in the </w:t>
      </w:r>
      <w:r w:rsidRPr="003230B1">
        <w:rPr>
          <w:rFonts w:ascii="Times New Roman" w:hAnsi="Times New Roman" w:cs="Times New Roman"/>
          <w:i/>
          <w:sz w:val="24"/>
          <w:szCs w:val="24"/>
        </w:rPr>
        <w:t>Australian Government Gazette</w:t>
      </w:r>
      <w:r w:rsidRPr="003230B1">
        <w:rPr>
          <w:rFonts w:ascii="Times New Roman" w:hAnsi="Times New Roman" w:cs="Times New Roman"/>
          <w:sz w:val="24"/>
          <w:szCs w:val="24"/>
        </w:rPr>
        <w:t xml:space="preserve">, </w:t>
      </w:r>
      <w:r w:rsidR="00927E54" w:rsidRPr="003230B1">
        <w:rPr>
          <w:rFonts w:ascii="Times New Roman" w:hAnsi="Times New Roman" w:cs="Times New Roman"/>
          <w:sz w:val="24"/>
          <w:szCs w:val="24"/>
        </w:rPr>
        <w:t>a national newspaper</w:t>
      </w:r>
      <w:r w:rsidRPr="003230B1">
        <w:rPr>
          <w:rFonts w:ascii="Times New Roman" w:hAnsi="Times New Roman" w:cs="Times New Roman"/>
          <w:sz w:val="24"/>
          <w:szCs w:val="24"/>
        </w:rPr>
        <w:t xml:space="preserve"> and relevant State circulating newspapers and placed on the </w:t>
      </w:r>
      <w:r w:rsidR="009157BC" w:rsidRPr="003230B1">
        <w:rPr>
          <w:rFonts w:ascii="Times New Roman" w:hAnsi="Times New Roman" w:cs="Times New Roman"/>
          <w:sz w:val="24"/>
          <w:szCs w:val="24"/>
        </w:rPr>
        <w:t xml:space="preserve">website of the </w:t>
      </w:r>
      <w:r w:rsidRPr="003230B1">
        <w:rPr>
          <w:rFonts w:ascii="Times New Roman" w:hAnsi="Times New Roman" w:cs="Times New Roman"/>
          <w:sz w:val="24"/>
          <w:szCs w:val="24"/>
        </w:rPr>
        <w:t xml:space="preserve">Department of </w:t>
      </w:r>
      <w:r w:rsidR="00EA4B9B" w:rsidRPr="003230B1">
        <w:rPr>
          <w:rFonts w:ascii="Times New Roman" w:hAnsi="Times New Roman" w:cs="Times New Roman"/>
          <w:sz w:val="24"/>
          <w:szCs w:val="24"/>
        </w:rPr>
        <w:t>Climate Change, Energy, the Environment and Water</w:t>
      </w:r>
      <w:r w:rsidRPr="003230B1">
        <w:rPr>
          <w:rFonts w:ascii="Times New Roman" w:hAnsi="Times New Roman" w:cs="Times New Roman"/>
          <w:sz w:val="24"/>
          <w:szCs w:val="24"/>
        </w:rPr>
        <w:t xml:space="preserve"> </w:t>
      </w:r>
      <w:r w:rsidR="009157BC" w:rsidRPr="003230B1">
        <w:rPr>
          <w:rFonts w:ascii="Times New Roman" w:hAnsi="Times New Roman" w:cs="Times New Roman"/>
          <w:sz w:val="24"/>
          <w:szCs w:val="24"/>
        </w:rPr>
        <w:t>(the Department)</w:t>
      </w:r>
      <w:r w:rsidRPr="003230B1">
        <w:rPr>
          <w:rFonts w:ascii="Times New Roman" w:hAnsi="Times New Roman" w:cs="Times New Roman"/>
          <w:sz w:val="24"/>
          <w:szCs w:val="24"/>
        </w:rPr>
        <w:t xml:space="preserve">. The Notice of Intent invited comment on the Director’s proposal to prepare </w:t>
      </w:r>
      <w:r w:rsidR="00EA4B9B" w:rsidRPr="003230B1">
        <w:rPr>
          <w:rFonts w:ascii="Times New Roman" w:hAnsi="Times New Roman" w:cs="Times New Roman"/>
          <w:sz w:val="24"/>
          <w:szCs w:val="24"/>
        </w:rPr>
        <w:t xml:space="preserve">a </w:t>
      </w:r>
      <w:r w:rsidRPr="003230B1">
        <w:rPr>
          <w:rFonts w:ascii="Times New Roman" w:hAnsi="Times New Roman" w:cs="Times New Roman"/>
          <w:sz w:val="24"/>
          <w:szCs w:val="24"/>
        </w:rPr>
        <w:t xml:space="preserve">draft management plan for </w:t>
      </w:r>
      <w:r w:rsidR="00B22091" w:rsidRPr="003230B1">
        <w:rPr>
          <w:rFonts w:ascii="Times New Roman" w:hAnsi="Times New Roman" w:cs="Times New Roman"/>
          <w:sz w:val="24"/>
          <w:szCs w:val="24"/>
        </w:rPr>
        <w:t xml:space="preserve">the </w:t>
      </w:r>
      <w:r w:rsidR="00EA4B9B" w:rsidRPr="003230B1">
        <w:rPr>
          <w:rFonts w:ascii="Times New Roman" w:hAnsi="Times New Roman" w:cs="Times New Roman"/>
          <w:sz w:val="24"/>
          <w:szCs w:val="24"/>
        </w:rPr>
        <w:t>South-east</w:t>
      </w:r>
      <w:r w:rsidRPr="003230B1">
        <w:rPr>
          <w:rFonts w:ascii="Times New Roman" w:hAnsi="Times New Roman" w:cs="Times New Roman"/>
          <w:sz w:val="24"/>
          <w:szCs w:val="24"/>
        </w:rPr>
        <w:t xml:space="preserve"> Marine Park</w:t>
      </w:r>
      <w:r w:rsidR="00B22091" w:rsidRPr="003230B1">
        <w:rPr>
          <w:rFonts w:ascii="Times New Roman" w:hAnsi="Times New Roman" w:cs="Times New Roman"/>
          <w:sz w:val="24"/>
          <w:szCs w:val="24"/>
        </w:rPr>
        <w:t>s</w:t>
      </w:r>
      <w:r w:rsidR="00EA4B9B" w:rsidRPr="003230B1">
        <w:rPr>
          <w:rFonts w:ascii="Times New Roman" w:hAnsi="Times New Roman" w:cs="Times New Roman"/>
          <w:sz w:val="24"/>
          <w:szCs w:val="24"/>
        </w:rPr>
        <w:t xml:space="preserve"> </w:t>
      </w:r>
      <w:r w:rsidR="00B22091" w:rsidRPr="003230B1">
        <w:rPr>
          <w:rFonts w:ascii="Times New Roman" w:hAnsi="Times New Roman" w:cs="Times New Roman"/>
          <w:sz w:val="24"/>
          <w:szCs w:val="24"/>
        </w:rPr>
        <w:t>N</w:t>
      </w:r>
      <w:r w:rsidR="00EA4B9B" w:rsidRPr="003230B1">
        <w:rPr>
          <w:rFonts w:ascii="Times New Roman" w:hAnsi="Times New Roman" w:cs="Times New Roman"/>
          <w:sz w:val="24"/>
          <w:szCs w:val="24"/>
        </w:rPr>
        <w:t>etwork</w:t>
      </w:r>
      <w:r w:rsidR="009157BC" w:rsidRPr="003230B1">
        <w:rPr>
          <w:rFonts w:ascii="Times New Roman" w:hAnsi="Times New Roman" w:cs="Times New Roman"/>
          <w:sz w:val="24"/>
          <w:szCs w:val="24"/>
        </w:rPr>
        <w:t xml:space="preserve"> and for an area</w:t>
      </w:r>
      <w:r w:rsidR="009157BC" w:rsidRPr="003230B1">
        <w:rPr>
          <w:rStyle w:val="FootnoteReference"/>
          <w:rFonts w:ascii="Times New Roman" w:hAnsi="Times New Roman" w:cs="Times New Roman"/>
          <w:sz w:val="24"/>
          <w:szCs w:val="24"/>
        </w:rPr>
        <w:footnoteReference w:id="3"/>
      </w:r>
      <w:r w:rsidR="009157BC" w:rsidRPr="003230B1">
        <w:rPr>
          <w:rFonts w:ascii="Times New Roman" w:hAnsi="Times New Roman" w:cs="Times New Roman"/>
          <w:sz w:val="24"/>
          <w:szCs w:val="24"/>
        </w:rPr>
        <w:t xml:space="preserve"> proposed to be added to the then Macquarie Island Marine Park</w:t>
      </w:r>
      <w:r w:rsidRPr="003230B1">
        <w:rPr>
          <w:rFonts w:ascii="Times New Roman" w:hAnsi="Times New Roman" w:cs="Times New Roman"/>
          <w:sz w:val="24"/>
          <w:szCs w:val="24"/>
        </w:rPr>
        <w:t xml:space="preserve">. This comment period closed on </w:t>
      </w:r>
      <w:r w:rsidR="00AC5D5B" w:rsidRPr="003230B1">
        <w:rPr>
          <w:rFonts w:ascii="Times New Roman" w:hAnsi="Times New Roman" w:cs="Times New Roman"/>
          <w:sz w:val="24"/>
          <w:szCs w:val="24"/>
        </w:rPr>
        <w:t>22 May 2023</w:t>
      </w:r>
      <w:r w:rsidR="00BA20F5">
        <w:rPr>
          <w:rFonts w:ascii="Times New Roman" w:hAnsi="Times New Roman" w:cs="Times New Roman"/>
          <w:sz w:val="24"/>
          <w:szCs w:val="24"/>
        </w:rPr>
        <w:t xml:space="preserve">, </w:t>
      </w:r>
      <w:r w:rsidR="00316644" w:rsidRPr="001530E7">
        <w:rPr>
          <w:rFonts w:ascii="Times New Roman" w:hAnsi="Times New Roman"/>
          <w:sz w:val="24"/>
          <w:szCs w:val="24"/>
        </w:rPr>
        <w:t xml:space="preserve">which met the minimum 30-day requirement in </w:t>
      </w:r>
      <w:r w:rsidR="006B7F61">
        <w:rPr>
          <w:rFonts w:ascii="Times New Roman" w:hAnsi="Times New Roman"/>
          <w:sz w:val="24"/>
          <w:szCs w:val="24"/>
        </w:rPr>
        <w:t xml:space="preserve">subsection </w:t>
      </w:r>
      <w:r w:rsidR="00316644" w:rsidRPr="001530E7">
        <w:rPr>
          <w:rFonts w:ascii="Times New Roman" w:hAnsi="Times New Roman"/>
          <w:sz w:val="24"/>
          <w:szCs w:val="24"/>
        </w:rPr>
        <w:t>368(2)(d) of the EPBC Act.</w:t>
      </w:r>
    </w:p>
    <w:p w14:paraId="675833FC" w14:textId="77777777" w:rsidR="00316644" w:rsidRDefault="00316644">
      <w:pPr>
        <w:spacing w:after="0" w:line="240" w:lineRule="auto"/>
        <w:rPr>
          <w:rFonts w:ascii="Times New Roman" w:hAnsi="Times New Roman"/>
          <w:sz w:val="24"/>
          <w:szCs w:val="24"/>
        </w:rPr>
      </w:pPr>
    </w:p>
    <w:p w14:paraId="6B0C1F02" w14:textId="602C70E8" w:rsidR="009D3427" w:rsidRPr="003230B1" w:rsidRDefault="00316644" w:rsidP="003230B1">
      <w:pPr>
        <w:spacing w:after="0" w:line="240" w:lineRule="auto"/>
        <w:rPr>
          <w:rFonts w:ascii="Times New Roman" w:hAnsi="Times New Roman" w:cs="Times New Roman"/>
          <w:sz w:val="24"/>
          <w:szCs w:val="24"/>
        </w:rPr>
      </w:pPr>
      <w:r>
        <w:rPr>
          <w:rFonts w:ascii="Times New Roman" w:hAnsi="Times New Roman"/>
          <w:sz w:val="24"/>
          <w:szCs w:val="24"/>
        </w:rPr>
        <w:t>A</w:t>
      </w:r>
      <w:r w:rsidR="00E440DC" w:rsidRPr="003230B1">
        <w:rPr>
          <w:rFonts w:ascii="Times New Roman" w:hAnsi="Times New Roman" w:cs="Times New Roman"/>
          <w:sz w:val="24"/>
          <w:szCs w:val="24"/>
        </w:rPr>
        <w:t xml:space="preserve"> total of</w:t>
      </w:r>
      <w:r w:rsidR="00AC5D5B" w:rsidRPr="003230B1">
        <w:rPr>
          <w:rFonts w:ascii="Times New Roman" w:hAnsi="Times New Roman" w:cs="Times New Roman"/>
          <w:sz w:val="24"/>
          <w:szCs w:val="24"/>
        </w:rPr>
        <w:t xml:space="preserve"> 13,529 campaign</w:t>
      </w:r>
      <w:r w:rsidR="00E440DC" w:rsidRPr="003230B1">
        <w:rPr>
          <w:rFonts w:ascii="Times New Roman" w:hAnsi="Times New Roman" w:cs="Times New Roman"/>
          <w:sz w:val="24"/>
          <w:szCs w:val="24"/>
        </w:rPr>
        <w:t xml:space="preserve"> submissions </w:t>
      </w:r>
      <w:r w:rsidR="00AC5D5B" w:rsidRPr="003230B1">
        <w:rPr>
          <w:rFonts w:ascii="Times New Roman" w:hAnsi="Times New Roman" w:cs="Times New Roman"/>
          <w:sz w:val="24"/>
          <w:szCs w:val="24"/>
        </w:rPr>
        <w:t xml:space="preserve">and 40 unique submissions </w:t>
      </w:r>
      <w:r w:rsidR="000D6513">
        <w:rPr>
          <w:rFonts w:ascii="Times New Roman" w:hAnsi="Times New Roman" w:cs="Times New Roman"/>
          <w:sz w:val="24"/>
          <w:szCs w:val="24"/>
        </w:rPr>
        <w:t xml:space="preserve">were </w:t>
      </w:r>
      <w:r w:rsidR="00E440DC" w:rsidRPr="003230B1">
        <w:rPr>
          <w:rFonts w:ascii="Times New Roman" w:hAnsi="Times New Roman" w:cs="Times New Roman"/>
          <w:sz w:val="24"/>
          <w:szCs w:val="24"/>
        </w:rPr>
        <w:t xml:space="preserve">received. </w:t>
      </w:r>
      <w:r w:rsidR="004A6143" w:rsidRPr="003230B1">
        <w:rPr>
          <w:rFonts w:ascii="Times New Roman" w:hAnsi="Times New Roman" w:cs="Times New Roman"/>
          <w:sz w:val="24"/>
          <w:szCs w:val="24"/>
        </w:rPr>
        <w:t xml:space="preserve">The Director </w:t>
      </w:r>
      <w:r w:rsidR="00967BF1" w:rsidRPr="003230B1">
        <w:rPr>
          <w:rFonts w:ascii="Times New Roman" w:hAnsi="Times New Roman" w:cs="Times New Roman"/>
          <w:sz w:val="24"/>
          <w:szCs w:val="24"/>
        </w:rPr>
        <w:t xml:space="preserve">prepared a </w:t>
      </w:r>
      <w:r w:rsidR="0029560E">
        <w:rPr>
          <w:rFonts w:ascii="Times New Roman" w:hAnsi="Times New Roman" w:cs="Times New Roman"/>
          <w:sz w:val="24"/>
          <w:szCs w:val="24"/>
        </w:rPr>
        <w:t xml:space="preserve">draft </w:t>
      </w:r>
      <w:r w:rsidR="00967BF1" w:rsidRPr="003230B1">
        <w:rPr>
          <w:rFonts w:ascii="Times New Roman" w:hAnsi="Times New Roman" w:cs="Times New Roman"/>
          <w:sz w:val="24"/>
          <w:szCs w:val="24"/>
        </w:rPr>
        <w:t>management plan, taking into account</w:t>
      </w:r>
      <w:r w:rsidR="004C7E51" w:rsidRPr="003230B1">
        <w:rPr>
          <w:rFonts w:ascii="Times New Roman" w:hAnsi="Times New Roman" w:cs="Times New Roman"/>
          <w:sz w:val="24"/>
          <w:szCs w:val="24"/>
        </w:rPr>
        <w:t xml:space="preserve"> </w:t>
      </w:r>
      <w:r w:rsidR="003F580F" w:rsidRPr="003230B1">
        <w:rPr>
          <w:rFonts w:ascii="Times New Roman" w:hAnsi="Times New Roman" w:cs="Times New Roman"/>
          <w:sz w:val="24"/>
          <w:szCs w:val="24"/>
        </w:rPr>
        <w:t>the comments received following the Notice of Intent</w:t>
      </w:r>
      <w:r w:rsidR="00D652E4" w:rsidRPr="003230B1">
        <w:rPr>
          <w:rFonts w:ascii="Times New Roman" w:hAnsi="Times New Roman" w:cs="Times New Roman"/>
          <w:sz w:val="24"/>
          <w:szCs w:val="24"/>
        </w:rPr>
        <w:t xml:space="preserve">. </w:t>
      </w:r>
    </w:p>
    <w:p w14:paraId="7D0BA9F5" w14:textId="77777777" w:rsidR="009D3427" w:rsidRPr="003230B1" w:rsidRDefault="009D3427" w:rsidP="003230B1">
      <w:pPr>
        <w:spacing w:after="0" w:line="240" w:lineRule="auto"/>
        <w:rPr>
          <w:rFonts w:ascii="Times New Roman" w:hAnsi="Times New Roman" w:cs="Times New Roman"/>
          <w:sz w:val="24"/>
          <w:szCs w:val="24"/>
        </w:rPr>
      </w:pPr>
    </w:p>
    <w:p w14:paraId="37AFCB5B" w14:textId="457CFDFF" w:rsidR="00BD66E0" w:rsidRDefault="00E440DC" w:rsidP="002B6BB2">
      <w:pPr>
        <w:spacing w:after="0" w:line="240" w:lineRule="auto"/>
        <w:rPr>
          <w:rFonts w:ascii="Times New Roman" w:hAnsi="Times New Roman" w:cs="Times New Roman"/>
          <w:sz w:val="24"/>
          <w:szCs w:val="24"/>
        </w:rPr>
      </w:pPr>
      <w:r w:rsidRPr="003230B1">
        <w:rPr>
          <w:rFonts w:ascii="Times New Roman" w:hAnsi="Times New Roman" w:cs="Times New Roman"/>
          <w:sz w:val="24"/>
          <w:szCs w:val="24"/>
        </w:rPr>
        <w:t xml:space="preserve">The draft Management Plan for the </w:t>
      </w:r>
      <w:r w:rsidR="00AC5D5B" w:rsidRPr="003230B1">
        <w:rPr>
          <w:rFonts w:ascii="Times New Roman" w:hAnsi="Times New Roman" w:cs="Times New Roman"/>
          <w:sz w:val="24"/>
          <w:szCs w:val="24"/>
        </w:rPr>
        <w:t>South-east</w:t>
      </w:r>
      <w:r w:rsidRPr="003230B1">
        <w:rPr>
          <w:rFonts w:ascii="Times New Roman" w:hAnsi="Times New Roman" w:cs="Times New Roman"/>
          <w:sz w:val="24"/>
          <w:szCs w:val="24"/>
        </w:rPr>
        <w:t xml:space="preserve"> Network was released for public comment on </w:t>
      </w:r>
      <w:r w:rsidR="00564F58" w:rsidRPr="003230B1">
        <w:rPr>
          <w:rFonts w:ascii="Times New Roman" w:hAnsi="Times New Roman" w:cs="Times New Roman"/>
          <w:sz w:val="24"/>
          <w:szCs w:val="24"/>
        </w:rPr>
        <w:t>11</w:t>
      </w:r>
      <w:r w:rsidR="00AC5D5B" w:rsidRPr="003230B1">
        <w:rPr>
          <w:rFonts w:ascii="Times New Roman" w:hAnsi="Times New Roman" w:cs="Times New Roman"/>
          <w:sz w:val="24"/>
          <w:szCs w:val="24"/>
        </w:rPr>
        <w:t xml:space="preserve"> </w:t>
      </w:r>
      <w:r w:rsidR="00D5055A" w:rsidRPr="003230B1">
        <w:rPr>
          <w:rFonts w:ascii="Times New Roman" w:hAnsi="Times New Roman" w:cs="Times New Roman"/>
          <w:sz w:val="24"/>
          <w:szCs w:val="24"/>
        </w:rPr>
        <w:t>October</w:t>
      </w:r>
      <w:r w:rsidRPr="003230B1">
        <w:rPr>
          <w:rFonts w:ascii="Times New Roman" w:hAnsi="Times New Roman" w:cs="Times New Roman"/>
          <w:sz w:val="24"/>
          <w:szCs w:val="24"/>
        </w:rPr>
        <w:t xml:space="preserve"> 20</w:t>
      </w:r>
      <w:r w:rsidR="00C47D8F" w:rsidRPr="003230B1">
        <w:rPr>
          <w:rFonts w:ascii="Times New Roman" w:hAnsi="Times New Roman" w:cs="Times New Roman"/>
          <w:sz w:val="24"/>
          <w:szCs w:val="24"/>
        </w:rPr>
        <w:t>24</w:t>
      </w:r>
      <w:r w:rsidRPr="003230B1">
        <w:rPr>
          <w:rFonts w:ascii="Times New Roman" w:hAnsi="Times New Roman" w:cs="Times New Roman"/>
          <w:sz w:val="24"/>
          <w:szCs w:val="24"/>
        </w:rPr>
        <w:t xml:space="preserve">. </w:t>
      </w:r>
      <w:r w:rsidR="006225D8" w:rsidRPr="003230B1">
        <w:rPr>
          <w:rFonts w:ascii="Times New Roman" w:hAnsi="Times New Roman" w:cs="Times New Roman"/>
          <w:sz w:val="24"/>
          <w:szCs w:val="24"/>
        </w:rPr>
        <w:t xml:space="preserve">In accordance with </w:t>
      </w:r>
      <w:r w:rsidR="00163229">
        <w:rPr>
          <w:rFonts w:ascii="Times New Roman" w:hAnsi="Times New Roman" w:cs="Times New Roman"/>
          <w:sz w:val="24"/>
          <w:szCs w:val="24"/>
        </w:rPr>
        <w:t>sub</w:t>
      </w:r>
      <w:r w:rsidR="00324948" w:rsidRPr="003230B1">
        <w:rPr>
          <w:rFonts w:ascii="Times New Roman" w:hAnsi="Times New Roman" w:cs="Times New Roman"/>
          <w:sz w:val="24"/>
          <w:szCs w:val="24"/>
        </w:rPr>
        <w:t xml:space="preserve">section 368(5) of </w:t>
      </w:r>
      <w:r w:rsidR="00837648">
        <w:rPr>
          <w:rFonts w:ascii="Times New Roman" w:hAnsi="Times New Roman" w:cs="Times New Roman"/>
          <w:sz w:val="24"/>
          <w:szCs w:val="24"/>
        </w:rPr>
        <w:t xml:space="preserve">the </w:t>
      </w:r>
      <w:r w:rsidRPr="003230B1">
        <w:rPr>
          <w:rFonts w:ascii="Times New Roman" w:hAnsi="Times New Roman" w:cs="Times New Roman"/>
          <w:sz w:val="24"/>
          <w:szCs w:val="24"/>
        </w:rPr>
        <w:t xml:space="preserve">EPBC Act, the Director published a notice inviting comments on the draft Management Plan in the </w:t>
      </w:r>
      <w:r w:rsidRPr="003230B1">
        <w:rPr>
          <w:rFonts w:ascii="Times New Roman" w:hAnsi="Times New Roman" w:cs="Times New Roman"/>
          <w:i/>
          <w:sz w:val="24"/>
          <w:szCs w:val="24"/>
        </w:rPr>
        <w:t>Australian Government Gazette</w:t>
      </w:r>
      <w:r w:rsidRPr="003230B1">
        <w:rPr>
          <w:rFonts w:ascii="Times New Roman" w:hAnsi="Times New Roman" w:cs="Times New Roman"/>
          <w:sz w:val="24"/>
          <w:szCs w:val="24"/>
        </w:rPr>
        <w:t xml:space="preserve">, </w:t>
      </w:r>
      <w:r w:rsidR="00F930E1" w:rsidRPr="003230B1">
        <w:rPr>
          <w:rFonts w:ascii="Times New Roman" w:hAnsi="Times New Roman" w:cs="Times New Roman"/>
          <w:sz w:val="24"/>
          <w:szCs w:val="24"/>
        </w:rPr>
        <w:t>a national newspaper</w:t>
      </w:r>
      <w:r w:rsidRPr="003230B1">
        <w:rPr>
          <w:rFonts w:ascii="Times New Roman" w:hAnsi="Times New Roman" w:cs="Times New Roman"/>
          <w:sz w:val="24"/>
          <w:szCs w:val="24"/>
        </w:rPr>
        <w:t xml:space="preserve"> and relevant State circulating newspapers. Copies of the draft Management Pl</w:t>
      </w:r>
      <w:r w:rsidRPr="00A1378E">
        <w:rPr>
          <w:rFonts w:ascii="Times New Roman" w:hAnsi="Times New Roman" w:cs="Times New Roman"/>
          <w:sz w:val="24"/>
          <w:szCs w:val="24"/>
        </w:rPr>
        <w:t xml:space="preserve">an were made available through the Department’s </w:t>
      </w:r>
      <w:r w:rsidR="00AC5D5B" w:rsidRPr="00A1378E">
        <w:rPr>
          <w:rFonts w:ascii="Times New Roman" w:hAnsi="Times New Roman" w:cs="Times New Roman"/>
          <w:sz w:val="24"/>
          <w:szCs w:val="24"/>
        </w:rPr>
        <w:t>Have Your Say consultation platform</w:t>
      </w:r>
      <w:r w:rsidRPr="00A1378E">
        <w:rPr>
          <w:rFonts w:ascii="Times New Roman" w:hAnsi="Times New Roman" w:cs="Times New Roman"/>
          <w:sz w:val="24"/>
          <w:szCs w:val="24"/>
        </w:rPr>
        <w:t xml:space="preserve"> and on the Department’s website. Comments on the draft plan closed on </w:t>
      </w:r>
      <w:r w:rsidR="00564F58" w:rsidRPr="00A1378E">
        <w:rPr>
          <w:rFonts w:ascii="Times New Roman" w:hAnsi="Times New Roman" w:cs="Times New Roman"/>
          <w:sz w:val="24"/>
          <w:szCs w:val="24"/>
        </w:rPr>
        <w:t>14 November</w:t>
      </w:r>
      <w:r w:rsidR="00AC5D5B" w:rsidRPr="00A1378E">
        <w:rPr>
          <w:rFonts w:ascii="Times New Roman" w:hAnsi="Times New Roman" w:cs="Times New Roman"/>
          <w:sz w:val="24"/>
          <w:szCs w:val="24"/>
        </w:rPr>
        <w:t xml:space="preserve"> </w:t>
      </w:r>
      <w:r w:rsidRPr="00A1378E">
        <w:rPr>
          <w:rFonts w:ascii="Times New Roman" w:hAnsi="Times New Roman" w:cs="Times New Roman"/>
          <w:sz w:val="24"/>
          <w:szCs w:val="24"/>
        </w:rPr>
        <w:t>20</w:t>
      </w:r>
      <w:r w:rsidR="00AC5D5B" w:rsidRPr="00A1378E">
        <w:rPr>
          <w:rFonts w:ascii="Times New Roman" w:hAnsi="Times New Roman" w:cs="Times New Roman"/>
          <w:sz w:val="24"/>
          <w:szCs w:val="24"/>
        </w:rPr>
        <w:t>24</w:t>
      </w:r>
      <w:r w:rsidR="00BF2E0C">
        <w:rPr>
          <w:rFonts w:ascii="Times New Roman" w:hAnsi="Times New Roman" w:cs="Times New Roman"/>
          <w:sz w:val="24"/>
          <w:szCs w:val="24"/>
        </w:rPr>
        <w:t xml:space="preserve">, which met </w:t>
      </w:r>
      <w:r w:rsidR="006B7F61" w:rsidRPr="001530E7">
        <w:rPr>
          <w:rFonts w:ascii="Times New Roman" w:hAnsi="Times New Roman"/>
          <w:sz w:val="24"/>
          <w:szCs w:val="24"/>
        </w:rPr>
        <w:t xml:space="preserve">the minimum 30-day requirement in </w:t>
      </w:r>
      <w:r w:rsidR="006B7F61">
        <w:rPr>
          <w:rFonts w:ascii="Times New Roman" w:hAnsi="Times New Roman"/>
          <w:sz w:val="24"/>
          <w:szCs w:val="24"/>
        </w:rPr>
        <w:t xml:space="preserve">subsection </w:t>
      </w:r>
      <w:r w:rsidR="006B7F61" w:rsidRPr="001530E7">
        <w:rPr>
          <w:rFonts w:ascii="Times New Roman" w:hAnsi="Times New Roman"/>
          <w:sz w:val="24"/>
          <w:szCs w:val="24"/>
        </w:rPr>
        <w:t>368(5)(e) of the EPBC Act.</w:t>
      </w:r>
      <w:r w:rsidR="00BF2E0C">
        <w:rPr>
          <w:rFonts w:ascii="Times New Roman" w:hAnsi="Times New Roman" w:cs="Times New Roman"/>
          <w:sz w:val="24"/>
          <w:szCs w:val="24"/>
        </w:rPr>
        <w:t xml:space="preserve"> </w:t>
      </w:r>
      <w:r w:rsidRPr="00A1378E">
        <w:rPr>
          <w:rFonts w:ascii="Times New Roman" w:hAnsi="Times New Roman" w:cs="Times New Roman"/>
          <w:sz w:val="24"/>
          <w:szCs w:val="24"/>
        </w:rPr>
        <w:t xml:space="preserve"> </w:t>
      </w:r>
    </w:p>
    <w:p w14:paraId="1C605C21" w14:textId="77777777" w:rsidR="00BD66E0" w:rsidRDefault="00BD66E0" w:rsidP="002B6BB2">
      <w:pPr>
        <w:spacing w:after="0" w:line="240" w:lineRule="auto"/>
        <w:rPr>
          <w:rFonts w:ascii="Times New Roman" w:hAnsi="Times New Roman" w:cs="Times New Roman"/>
          <w:sz w:val="24"/>
          <w:szCs w:val="24"/>
        </w:rPr>
      </w:pPr>
    </w:p>
    <w:p w14:paraId="69F093D8" w14:textId="6728F713" w:rsidR="00DE31FB" w:rsidRDefault="00E440DC" w:rsidP="002B6BB2">
      <w:pPr>
        <w:spacing w:after="0" w:line="240" w:lineRule="auto"/>
        <w:rPr>
          <w:rFonts w:ascii="Times New Roman" w:hAnsi="Times New Roman" w:cs="Times New Roman"/>
          <w:sz w:val="24"/>
          <w:szCs w:val="24"/>
        </w:rPr>
      </w:pPr>
      <w:r w:rsidRPr="00A1378E">
        <w:rPr>
          <w:rFonts w:ascii="Times New Roman" w:hAnsi="Times New Roman" w:cs="Times New Roman"/>
          <w:sz w:val="24"/>
          <w:szCs w:val="24"/>
        </w:rPr>
        <w:t xml:space="preserve">A total of </w:t>
      </w:r>
      <w:r w:rsidR="006020F5" w:rsidRPr="00A1378E">
        <w:rPr>
          <w:rFonts w:ascii="Times New Roman" w:hAnsi="Times New Roman" w:cs="Times New Roman"/>
          <w:sz w:val="24"/>
          <w:szCs w:val="24"/>
        </w:rPr>
        <w:t>18,</w:t>
      </w:r>
      <w:r w:rsidR="00B81068" w:rsidRPr="00A1378E">
        <w:rPr>
          <w:rFonts w:ascii="Times New Roman" w:hAnsi="Times New Roman" w:cs="Times New Roman"/>
          <w:sz w:val="24"/>
          <w:szCs w:val="24"/>
        </w:rPr>
        <w:t>40</w:t>
      </w:r>
      <w:r w:rsidR="007F44E8">
        <w:rPr>
          <w:rFonts w:ascii="Times New Roman" w:hAnsi="Times New Roman" w:cs="Times New Roman"/>
          <w:sz w:val="24"/>
          <w:szCs w:val="24"/>
        </w:rPr>
        <w:t>0</w:t>
      </w:r>
      <w:r w:rsidR="006020F5" w:rsidRPr="00A1378E">
        <w:rPr>
          <w:rFonts w:ascii="Times New Roman" w:hAnsi="Times New Roman" w:cs="Times New Roman"/>
          <w:sz w:val="24"/>
          <w:szCs w:val="24"/>
        </w:rPr>
        <w:t xml:space="preserve"> campaign submissions and 90 unique submissions</w:t>
      </w:r>
      <w:r w:rsidRPr="00A1378E">
        <w:rPr>
          <w:rFonts w:ascii="Times New Roman" w:hAnsi="Times New Roman" w:cs="Times New Roman"/>
          <w:sz w:val="24"/>
          <w:szCs w:val="24"/>
        </w:rPr>
        <w:t xml:space="preserve"> were rec</w:t>
      </w:r>
      <w:r w:rsidR="00662A7E">
        <w:rPr>
          <w:rFonts w:ascii="Times New Roman" w:hAnsi="Times New Roman" w:cs="Times New Roman"/>
          <w:sz w:val="24"/>
          <w:szCs w:val="24"/>
        </w:rPr>
        <w:t>ei</w:t>
      </w:r>
      <w:r w:rsidRPr="00A1378E">
        <w:rPr>
          <w:rFonts w:ascii="Times New Roman" w:hAnsi="Times New Roman" w:cs="Times New Roman"/>
          <w:sz w:val="24"/>
          <w:szCs w:val="24"/>
        </w:rPr>
        <w:t>ved.</w:t>
      </w:r>
      <w:r w:rsidR="00102457">
        <w:rPr>
          <w:rFonts w:ascii="Times New Roman" w:hAnsi="Times New Roman" w:cs="Times New Roman"/>
          <w:sz w:val="24"/>
          <w:szCs w:val="24"/>
        </w:rPr>
        <w:t xml:space="preserve"> Most of the submissions, particularly from environment groups and scientific sectors </w:t>
      </w:r>
      <w:r w:rsidR="00E7751F">
        <w:rPr>
          <w:rFonts w:ascii="Times New Roman" w:hAnsi="Times New Roman" w:cs="Times New Roman"/>
          <w:sz w:val="24"/>
          <w:szCs w:val="24"/>
        </w:rPr>
        <w:t>were supportive</w:t>
      </w:r>
      <w:r w:rsidR="006651D4">
        <w:rPr>
          <w:rFonts w:ascii="Times New Roman" w:hAnsi="Times New Roman" w:cs="Times New Roman"/>
          <w:sz w:val="24"/>
          <w:szCs w:val="24"/>
        </w:rPr>
        <w:t xml:space="preserve">, though </w:t>
      </w:r>
      <w:r w:rsidR="003E1D32">
        <w:rPr>
          <w:rFonts w:ascii="Times New Roman" w:hAnsi="Times New Roman" w:cs="Times New Roman"/>
          <w:sz w:val="24"/>
          <w:szCs w:val="24"/>
        </w:rPr>
        <w:t xml:space="preserve">some </w:t>
      </w:r>
      <w:r w:rsidR="006651D4">
        <w:rPr>
          <w:rFonts w:ascii="Times New Roman" w:hAnsi="Times New Roman" w:cs="Times New Roman"/>
          <w:sz w:val="24"/>
          <w:szCs w:val="24"/>
        </w:rPr>
        <w:t>sought further increases in protection. Some submissions from fishers and the offshore mining</w:t>
      </w:r>
      <w:r w:rsidR="00231F8E">
        <w:rPr>
          <w:rFonts w:ascii="Times New Roman" w:hAnsi="Times New Roman" w:cs="Times New Roman"/>
          <w:sz w:val="24"/>
          <w:szCs w:val="24"/>
        </w:rPr>
        <w:t xml:space="preserve"> and energy sector raised con</w:t>
      </w:r>
      <w:r w:rsidR="00C55EC3">
        <w:rPr>
          <w:rFonts w:ascii="Times New Roman" w:hAnsi="Times New Roman" w:cs="Times New Roman"/>
          <w:sz w:val="24"/>
          <w:szCs w:val="24"/>
        </w:rPr>
        <w:t>cerns about impacts on existing users.</w:t>
      </w:r>
    </w:p>
    <w:p w14:paraId="4171DA2B" w14:textId="299B9322" w:rsidR="00154A63" w:rsidRDefault="00E440DC" w:rsidP="002B6BB2">
      <w:pPr>
        <w:spacing w:after="0" w:line="240" w:lineRule="auto"/>
        <w:rPr>
          <w:rFonts w:ascii="Times New Roman" w:hAnsi="Times New Roman" w:cs="Times New Roman"/>
          <w:sz w:val="24"/>
          <w:szCs w:val="24"/>
        </w:rPr>
      </w:pPr>
      <w:r w:rsidRPr="00A1378E">
        <w:rPr>
          <w:rFonts w:ascii="Times New Roman" w:hAnsi="Times New Roman" w:cs="Times New Roman"/>
          <w:sz w:val="24"/>
          <w:szCs w:val="24"/>
        </w:rPr>
        <w:t xml:space="preserve">The </w:t>
      </w:r>
      <w:r w:rsidR="00603B65" w:rsidRPr="00A1378E">
        <w:rPr>
          <w:rFonts w:ascii="Times New Roman" w:hAnsi="Times New Roman" w:cs="Times New Roman"/>
          <w:sz w:val="24"/>
          <w:szCs w:val="24"/>
        </w:rPr>
        <w:t>Director</w:t>
      </w:r>
      <w:r w:rsidRPr="00A1378E">
        <w:rPr>
          <w:rFonts w:ascii="Times New Roman" w:hAnsi="Times New Roman" w:cs="Times New Roman"/>
          <w:sz w:val="24"/>
          <w:szCs w:val="24"/>
        </w:rPr>
        <w:t xml:space="preserve"> considered all comments received </w:t>
      </w:r>
      <w:r w:rsidR="000B46E6">
        <w:rPr>
          <w:rFonts w:ascii="Times New Roman" w:hAnsi="Times New Roman" w:cs="Times New Roman"/>
          <w:sz w:val="24"/>
          <w:szCs w:val="24"/>
        </w:rPr>
        <w:t xml:space="preserve">and revised the draft </w:t>
      </w:r>
      <w:r w:rsidR="00880931">
        <w:rPr>
          <w:rFonts w:ascii="Times New Roman" w:hAnsi="Times New Roman" w:cs="Times New Roman"/>
          <w:sz w:val="24"/>
          <w:szCs w:val="24"/>
        </w:rPr>
        <w:t xml:space="preserve">management </w:t>
      </w:r>
      <w:r w:rsidR="000B46E6">
        <w:rPr>
          <w:rFonts w:ascii="Times New Roman" w:hAnsi="Times New Roman" w:cs="Times New Roman"/>
          <w:sz w:val="24"/>
          <w:szCs w:val="24"/>
        </w:rPr>
        <w:t xml:space="preserve">plan to </w:t>
      </w:r>
      <w:r w:rsidR="00154A63">
        <w:rPr>
          <w:rFonts w:ascii="Times New Roman" w:hAnsi="Times New Roman" w:cs="Times New Roman"/>
          <w:sz w:val="24"/>
          <w:szCs w:val="24"/>
        </w:rPr>
        <w:t xml:space="preserve">incorporate </w:t>
      </w:r>
      <w:r w:rsidR="00F94A15">
        <w:rPr>
          <w:rFonts w:ascii="Times New Roman" w:hAnsi="Times New Roman" w:cs="Times New Roman"/>
          <w:sz w:val="24"/>
          <w:szCs w:val="24"/>
        </w:rPr>
        <w:t xml:space="preserve">some of </w:t>
      </w:r>
      <w:r w:rsidR="00154A63">
        <w:rPr>
          <w:rFonts w:ascii="Times New Roman" w:hAnsi="Times New Roman" w:cs="Times New Roman"/>
          <w:sz w:val="24"/>
          <w:szCs w:val="24"/>
        </w:rPr>
        <w:t>that feedback. These changes included:</w:t>
      </w:r>
    </w:p>
    <w:p w14:paraId="1EF440B0" w14:textId="77777777" w:rsidR="00154A63" w:rsidRDefault="00154A63" w:rsidP="002B6BB2">
      <w:pPr>
        <w:spacing w:after="0" w:line="240" w:lineRule="auto"/>
        <w:rPr>
          <w:rFonts w:ascii="Times New Roman" w:hAnsi="Times New Roman" w:cs="Times New Roman"/>
          <w:sz w:val="24"/>
          <w:szCs w:val="24"/>
        </w:rPr>
      </w:pPr>
    </w:p>
    <w:p w14:paraId="058BB0DC" w14:textId="77777777" w:rsidR="004776A3" w:rsidRDefault="004776A3" w:rsidP="00E32C08">
      <w:pPr>
        <w:numPr>
          <w:ilvl w:val="1"/>
          <w:numId w:val="30"/>
        </w:numPr>
        <w:spacing w:after="0" w:line="240" w:lineRule="auto"/>
        <w:rPr>
          <w:rFonts w:ascii="Times New Roman" w:eastAsia="Calibri" w:hAnsi="Times New Roman" w:cs="Times New Roman"/>
          <w:sz w:val="24"/>
          <w:szCs w:val="24"/>
        </w:rPr>
      </w:pPr>
      <w:r w:rsidRPr="00A1378E">
        <w:rPr>
          <w:rFonts w:ascii="Times New Roman" w:eastAsia="Calibri" w:hAnsi="Times New Roman" w:cs="Times New Roman"/>
          <w:sz w:val="24"/>
          <w:szCs w:val="24"/>
        </w:rPr>
        <w:t>Zoning changes for 4 marine parks:</w:t>
      </w:r>
    </w:p>
    <w:p w14:paraId="66EDFA4A" w14:textId="77777777" w:rsidR="00E32C08" w:rsidRPr="00A1378E" w:rsidRDefault="00E32C08" w:rsidP="00A1378E">
      <w:pPr>
        <w:spacing w:after="0" w:line="240" w:lineRule="auto"/>
        <w:ind w:left="720"/>
        <w:rPr>
          <w:rFonts w:ascii="Times New Roman" w:eastAsia="Calibri" w:hAnsi="Times New Roman" w:cs="Times New Roman"/>
          <w:sz w:val="24"/>
          <w:szCs w:val="24"/>
        </w:rPr>
      </w:pPr>
    </w:p>
    <w:p w14:paraId="5B0CA822" w14:textId="50684329" w:rsidR="004776A3" w:rsidRPr="00A1378E" w:rsidRDefault="004776A3" w:rsidP="00A1378E">
      <w:pPr>
        <w:numPr>
          <w:ilvl w:val="2"/>
          <w:numId w:val="30"/>
        </w:numPr>
        <w:spacing w:after="0" w:line="240" w:lineRule="auto"/>
        <w:rPr>
          <w:rFonts w:ascii="Times New Roman" w:eastAsia="Calibri" w:hAnsi="Times New Roman" w:cs="Times New Roman"/>
          <w:sz w:val="24"/>
          <w:szCs w:val="24"/>
        </w:rPr>
      </w:pPr>
      <w:r w:rsidRPr="00A1378E">
        <w:rPr>
          <w:rFonts w:ascii="Times New Roman" w:eastAsia="Calibri" w:hAnsi="Times New Roman" w:cs="Times New Roman"/>
          <w:sz w:val="24"/>
          <w:szCs w:val="24"/>
        </w:rPr>
        <w:t>Beagle – a reduction in the proposed new National Park Zone (IUCN II) to reduce impacts on the Commonwealth Gillnet Hook and Trap shark fishery. The catch displaced by the consultation zoning was already small, less than 1% of the fishery’s Total Allowable Catch and the change reduces that by 25%.</w:t>
      </w:r>
    </w:p>
    <w:p w14:paraId="0F9B13BF" w14:textId="77777777" w:rsidR="004776A3" w:rsidRPr="00A1378E" w:rsidRDefault="004776A3" w:rsidP="00A1378E">
      <w:pPr>
        <w:numPr>
          <w:ilvl w:val="2"/>
          <w:numId w:val="30"/>
        </w:numPr>
        <w:spacing w:after="0" w:line="240" w:lineRule="auto"/>
        <w:rPr>
          <w:rFonts w:ascii="Times New Roman" w:eastAsia="Calibri" w:hAnsi="Times New Roman" w:cs="Times New Roman"/>
          <w:sz w:val="24"/>
          <w:szCs w:val="24"/>
        </w:rPr>
      </w:pPr>
      <w:r w:rsidRPr="00A1378E">
        <w:rPr>
          <w:rFonts w:ascii="Times New Roman" w:eastAsia="Calibri" w:hAnsi="Times New Roman" w:cs="Times New Roman"/>
          <w:sz w:val="24"/>
          <w:szCs w:val="24"/>
        </w:rPr>
        <w:t>Flinders – moving the proposed new Habitat Protection Zone (IUCN IV) westward to support commercial fishing interests, while reducing the overall size of this zone and ensuring it remains over deep abyssal areas.</w:t>
      </w:r>
    </w:p>
    <w:p w14:paraId="4B512F5F" w14:textId="77777777" w:rsidR="004776A3" w:rsidRPr="00A1378E" w:rsidRDefault="004776A3" w:rsidP="00A1378E">
      <w:pPr>
        <w:numPr>
          <w:ilvl w:val="2"/>
          <w:numId w:val="30"/>
        </w:numPr>
        <w:spacing w:after="0" w:line="240" w:lineRule="auto"/>
        <w:rPr>
          <w:rFonts w:ascii="Times New Roman" w:eastAsia="Calibri" w:hAnsi="Times New Roman" w:cs="Times New Roman"/>
          <w:sz w:val="24"/>
          <w:szCs w:val="24"/>
        </w:rPr>
      </w:pPr>
      <w:r w:rsidRPr="00A1378E">
        <w:rPr>
          <w:rFonts w:ascii="Times New Roman" w:eastAsia="Calibri" w:hAnsi="Times New Roman" w:cs="Times New Roman"/>
          <w:sz w:val="24"/>
          <w:szCs w:val="24"/>
        </w:rPr>
        <w:t>Freycinet – rezoning approximately two thirds of the proposed new National Park Zone (IUCN II) to Habitat Protection Zone (IUCN IV) to reduce impacts on recreational fishers and commercial pelagic fishers.</w:t>
      </w:r>
    </w:p>
    <w:p w14:paraId="04933711" w14:textId="6E77BF94" w:rsidR="004776A3" w:rsidRDefault="004776A3" w:rsidP="00E32C08">
      <w:pPr>
        <w:numPr>
          <w:ilvl w:val="2"/>
          <w:numId w:val="30"/>
        </w:numPr>
        <w:spacing w:after="0" w:line="240" w:lineRule="auto"/>
        <w:rPr>
          <w:rFonts w:ascii="Times New Roman" w:eastAsia="Calibri" w:hAnsi="Times New Roman" w:cs="Times New Roman"/>
          <w:sz w:val="24"/>
          <w:szCs w:val="24"/>
        </w:rPr>
      </w:pPr>
      <w:r w:rsidRPr="00A1378E">
        <w:rPr>
          <w:rFonts w:ascii="Times New Roman" w:eastAsia="Calibri" w:hAnsi="Times New Roman" w:cs="Times New Roman"/>
          <w:sz w:val="24"/>
          <w:szCs w:val="24"/>
        </w:rPr>
        <w:t>Zeehan – shifting the boundary of the proposed new National Park Zone (IUCN II) northward, in response to broad public support for the position of no new oil and gas activities in the Network</w:t>
      </w:r>
      <w:r w:rsidR="00E8638D">
        <w:rPr>
          <w:rFonts w:ascii="Times New Roman" w:eastAsia="Calibri" w:hAnsi="Times New Roman" w:cs="Times New Roman"/>
          <w:sz w:val="24"/>
          <w:szCs w:val="24"/>
        </w:rPr>
        <w:t>, to improve protection of the values found in the park</w:t>
      </w:r>
      <w:r w:rsidRPr="00A1378E">
        <w:rPr>
          <w:rFonts w:ascii="Times New Roman" w:eastAsia="Calibri" w:hAnsi="Times New Roman" w:cs="Times New Roman"/>
          <w:sz w:val="24"/>
          <w:szCs w:val="24"/>
        </w:rPr>
        <w:t xml:space="preserve"> and decisions by companies not to proceed with proposed activities in the area.</w:t>
      </w:r>
    </w:p>
    <w:p w14:paraId="2F74650E" w14:textId="77777777" w:rsidR="00E32C08" w:rsidRPr="00A1378E" w:rsidRDefault="00E32C08" w:rsidP="00A1378E">
      <w:pPr>
        <w:spacing w:after="0" w:line="240" w:lineRule="auto"/>
        <w:ind w:left="1080"/>
        <w:rPr>
          <w:rFonts w:ascii="Times New Roman" w:eastAsia="Calibri" w:hAnsi="Times New Roman" w:cs="Times New Roman"/>
          <w:sz w:val="24"/>
          <w:szCs w:val="24"/>
        </w:rPr>
      </w:pPr>
    </w:p>
    <w:p w14:paraId="3A61AFD4" w14:textId="56961378" w:rsidR="00542073" w:rsidRPr="00A1378E" w:rsidRDefault="00542073" w:rsidP="00A1378E">
      <w:pPr>
        <w:numPr>
          <w:ilvl w:val="1"/>
          <w:numId w:val="30"/>
        </w:numPr>
        <w:spacing w:after="0" w:line="240" w:lineRule="auto"/>
        <w:rPr>
          <w:rFonts w:ascii="Times New Roman" w:eastAsia="Calibri" w:hAnsi="Times New Roman" w:cs="Times New Roman"/>
          <w:sz w:val="24"/>
          <w:szCs w:val="24"/>
        </w:rPr>
      </w:pPr>
      <w:r w:rsidRPr="00A1378E">
        <w:rPr>
          <w:rFonts w:ascii="Times New Roman" w:eastAsia="Calibri" w:hAnsi="Times New Roman" w:cs="Times New Roman"/>
          <w:sz w:val="24"/>
          <w:szCs w:val="24"/>
        </w:rPr>
        <w:lastRenderedPageBreak/>
        <w:t xml:space="preserve">Changes to the </w:t>
      </w:r>
      <w:r w:rsidR="006D03EF" w:rsidRPr="00A1378E">
        <w:rPr>
          <w:rFonts w:ascii="Times New Roman" w:eastAsia="Calibri" w:hAnsi="Times New Roman" w:cs="Times New Roman"/>
          <w:sz w:val="24"/>
          <w:szCs w:val="24"/>
        </w:rPr>
        <w:t>M</w:t>
      </w:r>
      <w:r w:rsidRPr="00A1378E">
        <w:rPr>
          <w:rFonts w:ascii="Times New Roman" w:eastAsia="Calibri" w:hAnsi="Times New Roman" w:cs="Times New Roman"/>
          <w:sz w:val="24"/>
          <w:szCs w:val="24"/>
        </w:rPr>
        <w:t xml:space="preserve">anagement </w:t>
      </w:r>
      <w:r w:rsidR="006D03EF" w:rsidRPr="00A1378E">
        <w:rPr>
          <w:rFonts w:ascii="Times New Roman" w:eastAsia="Calibri" w:hAnsi="Times New Roman" w:cs="Times New Roman"/>
          <w:sz w:val="24"/>
          <w:szCs w:val="24"/>
        </w:rPr>
        <w:t>P</w:t>
      </w:r>
      <w:r w:rsidRPr="00A1378E">
        <w:rPr>
          <w:rFonts w:ascii="Times New Roman" w:eastAsia="Calibri" w:hAnsi="Times New Roman" w:cs="Times New Roman"/>
          <w:sz w:val="24"/>
          <w:szCs w:val="24"/>
        </w:rPr>
        <w:t>lan in response to First Nations feedback:</w:t>
      </w:r>
    </w:p>
    <w:p w14:paraId="50A32EA2" w14:textId="4EE6D453" w:rsidR="00542073" w:rsidRPr="00A1378E" w:rsidRDefault="00542073" w:rsidP="00A1378E">
      <w:pPr>
        <w:numPr>
          <w:ilvl w:val="2"/>
          <w:numId w:val="31"/>
        </w:numPr>
        <w:spacing w:after="0" w:line="240" w:lineRule="auto"/>
        <w:rPr>
          <w:rFonts w:ascii="Times New Roman" w:eastAsia="Calibri" w:hAnsi="Times New Roman" w:cs="Times New Roman"/>
          <w:sz w:val="24"/>
          <w:szCs w:val="24"/>
        </w:rPr>
      </w:pPr>
      <w:r w:rsidRPr="00A1378E">
        <w:rPr>
          <w:rFonts w:ascii="Times New Roman" w:eastAsia="Calibri" w:hAnsi="Times New Roman" w:cs="Times New Roman"/>
          <w:sz w:val="24"/>
          <w:szCs w:val="24"/>
        </w:rPr>
        <w:t xml:space="preserve">Inclusion of a First Nations-authored statement, </w:t>
      </w:r>
      <w:r w:rsidRPr="00A1378E">
        <w:rPr>
          <w:rFonts w:ascii="Times New Roman" w:eastAsia="Calibri" w:hAnsi="Times New Roman" w:cs="Times New Roman"/>
          <w:i/>
          <w:iCs/>
          <w:sz w:val="24"/>
          <w:szCs w:val="24"/>
        </w:rPr>
        <w:t>“Not without us, if it’s about us”,</w:t>
      </w:r>
      <w:r w:rsidRPr="00A1378E">
        <w:rPr>
          <w:rFonts w:ascii="Times New Roman" w:eastAsia="Calibri" w:hAnsi="Times New Roman" w:cs="Times New Roman"/>
          <w:sz w:val="24"/>
          <w:szCs w:val="24"/>
        </w:rPr>
        <w:t xml:space="preserve"> written by the South-east Saltwater Council </w:t>
      </w:r>
      <w:r w:rsidR="00BA04A9" w:rsidRPr="00A1378E">
        <w:rPr>
          <w:rFonts w:ascii="Times New Roman" w:eastAsia="Calibri" w:hAnsi="Times New Roman" w:cs="Times New Roman"/>
          <w:sz w:val="24"/>
          <w:szCs w:val="24"/>
        </w:rPr>
        <w:t xml:space="preserve">which </w:t>
      </w:r>
      <w:r w:rsidRPr="00A1378E">
        <w:rPr>
          <w:rFonts w:ascii="Times New Roman" w:eastAsia="Calibri" w:hAnsi="Times New Roman" w:cs="Times New Roman"/>
          <w:sz w:val="24"/>
          <w:szCs w:val="24"/>
        </w:rPr>
        <w:t>represent</w:t>
      </w:r>
      <w:r w:rsidR="00BA04A9" w:rsidRPr="00A1378E">
        <w:rPr>
          <w:rFonts w:ascii="Times New Roman" w:eastAsia="Calibri" w:hAnsi="Times New Roman" w:cs="Times New Roman"/>
          <w:sz w:val="24"/>
          <w:szCs w:val="24"/>
        </w:rPr>
        <w:t>s</w:t>
      </w:r>
      <w:r w:rsidRPr="00A1378E">
        <w:rPr>
          <w:rFonts w:ascii="Times New Roman" w:eastAsia="Calibri" w:hAnsi="Times New Roman" w:cs="Times New Roman"/>
          <w:sz w:val="24"/>
          <w:szCs w:val="24"/>
        </w:rPr>
        <w:t xml:space="preserve"> multiple groups in the region. The statement reflects the Council’s views and aspirations but does not constitute their endorsement of the </w:t>
      </w:r>
      <w:r w:rsidR="00BA04A9" w:rsidRPr="00A1378E">
        <w:rPr>
          <w:rFonts w:ascii="Times New Roman" w:eastAsia="Calibri" w:hAnsi="Times New Roman" w:cs="Times New Roman"/>
          <w:sz w:val="24"/>
          <w:szCs w:val="24"/>
        </w:rPr>
        <w:t>M</w:t>
      </w:r>
      <w:r w:rsidRPr="00A1378E">
        <w:rPr>
          <w:rFonts w:ascii="Times New Roman" w:eastAsia="Calibri" w:hAnsi="Times New Roman" w:cs="Times New Roman"/>
          <w:sz w:val="24"/>
          <w:szCs w:val="24"/>
        </w:rPr>
        <w:t xml:space="preserve">anagement </w:t>
      </w:r>
      <w:r w:rsidR="00BA04A9" w:rsidRPr="00A1378E">
        <w:rPr>
          <w:rFonts w:ascii="Times New Roman" w:eastAsia="Calibri" w:hAnsi="Times New Roman" w:cs="Times New Roman"/>
          <w:sz w:val="24"/>
          <w:szCs w:val="24"/>
        </w:rPr>
        <w:t>P</w:t>
      </w:r>
      <w:r w:rsidRPr="00A1378E">
        <w:rPr>
          <w:rFonts w:ascii="Times New Roman" w:eastAsia="Calibri" w:hAnsi="Times New Roman" w:cs="Times New Roman"/>
          <w:sz w:val="24"/>
          <w:szCs w:val="24"/>
        </w:rPr>
        <w:t>lan</w:t>
      </w:r>
      <w:r w:rsidR="003B5F93">
        <w:rPr>
          <w:rFonts w:ascii="Times New Roman" w:eastAsia="Calibri" w:hAnsi="Times New Roman" w:cs="Times New Roman"/>
          <w:sz w:val="24"/>
          <w:szCs w:val="24"/>
        </w:rPr>
        <w:t>.</w:t>
      </w:r>
    </w:p>
    <w:p w14:paraId="1F40D5CB" w14:textId="77777777" w:rsidR="00542073" w:rsidRPr="00A1378E" w:rsidRDefault="00542073" w:rsidP="00A1378E">
      <w:pPr>
        <w:numPr>
          <w:ilvl w:val="2"/>
          <w:numId w:val="31"/>
        </w:numPr>
        <w:spacing w:after="0" w:line="240" w:lineRule="auto"/>
        <w:rPr>
          <w:rFonts w:ascii="Times New Roman" w:eastAsia="Calibri" w:hAnsi="Times New Roman" w:cs="Times New Roman"/>
          <w:sz w:val="24"/>
          <w:szCs w:val="24"/>
        </w:rPr>
      </w:pPr>
      <w:r w:rsidRPr="00A1378E">
        <w:rPr>
          <w:rFonts w:ascii="Times New Roman" w:eastAsia="Calibri" w:hAnsi="Times New Roman" w:cs="Times New Roman"/>
          <w:sz w:val="24"/>
          <w:szCs w:val="24"/>
        </w:rPr>
        <w:t xml:space="preserve">Text changes to better acknowledge the deep connections and knowledge Traditional Owners bring to managing the Sea Country of the South-east Network. </w:t>
      </w:r>
    </w:p>
    <w:p w14:paraId="15569787" w14:textId="77777777" w:rsidR="00542073" w:rsidRPr="00A1378E" w:rsidRDefault="00542073" w:rsidP="00A1378E">
      <w:pPr>
        <w:numPr>
          <w:ilvl w:val="2"/>
          <w:numId w:val="31"/>
        </w:numPr>
        <w:spacing w:after="0" w:line="240" w:lineRule="auto"/>
        <w:rPr>
          <w:rFonts w:ascii="Times New Roman" w:eastAsia="Calibri" w:hAnsi="Times New Roman" w:cs="Times New Roman"/>
          <w:sz w:val="24"/>
          <w:szCs w:val="24"/>
        </w:rPr>
      </w:pPr>
      <w:r w:rsidRPr="00A1378E">
        <w:rPr>
          <w:rFonts w:ascii="Times New Roman" w:eastAsia="Calibri" w:hAnsi="Times New Roman" w:cs="Times New Roman"/>
          <w:sz w:val="24"/>
          <w:szCs w:val="24"/>
        </w:rPr>
        <w:t xml:space="preserve">New actions that more clearly articulate the Director’s commitment to work in partnership to better manage Sea Country and protect First Nations values in the marine parks. </w:t>
      </w:r>
    </w:p>
    <w:p w14:paraId="4D5AB1D8" w14:textId="132EE011" w:rsidR="00154A63" w:rsidRPr="00B832F1" w:rsidRDefault="0017462E" w:rsidP="006B758F">
      <w:pPr>
        <w:pStyle w:val="ListParagraph"/>
        <w:numPr>
          <w:ilvl w:val="1"/>
          <w:numId w:val="30"/>
        </w:numPr>
        <w:spacing w:after="0" w:line="240" w:lineRule="auto"/>
        <w:rPr>
          <w:rFonts w:ascii="Times New Roman" w:hAnsi="Times New Roman" w:cs="Times New Roman"/>
          <w:sz w:val="24"/>
          <w:szCs w:val="24"/>
        </w:rPr>
      </w:pPr>
      <w:r w:rsidRPr="0017462E">
        <w:rPr>
          <w:rFonts w:ascii="Times New Roman" w:hAnsi="Times New Roman" w:cs="Times New Roman"/>
          <w:sz w:val="24"/>
          <w:szCs w:val="24"/>
        </w:rPr>
        <w:t>Various minor editorial changes throughout the document to clarify intent, address errors and improve readability.</w:t>
      </w:r>
    </w:p>
    <w:p w14:paraId="55660484" w14:textId="77777777" w:rsidR="005C4A3E" w:rsidRDefault="005C4A3E" w:rsidP="002B6BB2">
      <w:pPr>
        <w:spacing w:after="0" w:line="240" w:lineRule="auto"/>
        <w:rPr>
          <w:rFonts w:ascii="Times New Roman" w:hAnsi="Times New Roman" w:cs="Times New Roman"/>
          <w:sz w:val="24"/>
          <w:szCs w:val="24"/>
        </w:rPr>
      </w:pPr>
    </w:p>
    <w:p w14:paraId="7ECE15FD" w14:textId="571EC091" w:rsidR="007A781E" w:rsidRDefault="26A3DF05" w:rsidP="002B6BB2">
      <w:pPr>
        <w:spacing w:after="0" w:line="240" w:lineRule="auto"/>
        <w:rPr>
          <w:rFonts w:ascii="Times New Roman" w:hAnsi="Times New Roman" w:cs="Times New Roman"/>
          <w:sz w:val="24"/>
          <w:szCs w:val="24"/>
        </w:rPr>
      </w:pPr>
      <w:r w:rsidRPr="481D9699">
        <w:rPr>
          <w:rFonts w:ascii="Times New Roman" w:hAnsi="Times New Roman" w:cs="Times New Roman"/>
          <w:sz w:val="24"/>
          <w:szCs w:val="24"/>
        </w:rPr>
        <w:t>Additional</w:t>
      </w:r>
      <w:r w:rsidR="00237A0E">
        <w:rPr>
          <w:rFonts w:ascii="Times New Roman" w:hAnsi="Times New Roman" w:cs="Times New Roman"/>
          <w:sz w:val="24"/>
          <w:szCs w:val="24"/>
        </w:rPr>
        <w:t xml:space="preserve"> consultation took place to inform the development of the </w:t>
      </w:r>
      <w:r w:rsidR="006D03EF">
        <w:rPr>
          <w:rFonts w:ascii="Times New Roman" w:hAnsi="Times New Roman" w:cs="Times New Roman"/>
          <w:sz w:val="24"/>
          <w:szCs w:val="24"/>
        </w:rPr>
        <w:t>M</w:t>
      </w:r>
      <w:r w:rsidR="00237A0E">
        <w:rPr>
          <w:rFonts w:ascii="Times New Roman" w:hAnsi="Times New Roman" w:cs="Times New Roman"/>
          <w:sz w:val="24"/>
          <w:szCs w:val="24"/>
        </w:rPr>
        <w:t xml:space="preserve">anagement </w:t>
      </w:r>
      <w:r w:rsidR="006D03EF">
        <w:rPr>
          <w:rFonts w:ascii="Times New Roman" w:hAnsi="Times New Roman" w:cs="Times New Roman"/>
          <w:sz w:val="24"/>
          <w:szCs w:val="24"/>
        </w:rPr>
        <w:t>P</w:t>
      </w:r>
      <w:r w:rsidR="00237A0E">
        <w:rPr>
          <w:rFonts w:ascii="Times New Roman" w:hAnsi="Times New Roman" w:cs="Times New Roman"/>
          <w:sz w:val="24"/>
          <w:szCs w:val="24"/>
        </w:rPr>
        <w:t>lan.</w:t>
      </w:r>
      <w:r w:rsidR="0053101A">
        <w:rPr>
          <w:rFonts w:ascii="Times New Roman" w:hAnsi="Times New Roman" w:cs="Times New Roman"/>
          <w:sz w:val="24"/>
          <w:szCs w:val="24"/>
        </w:rPr>
        <w:t xml:space="preserve"> This included </w:t>
      </w:r>
      <w:r w:rsidR="007B2217">
        <w:rPr>
          <w:rFonts w:ascii="Times New Roman" w:hAnsi="Times New Roman" w:cs="Times New Roman"/>
          <w:sz w:val="24"/>
          <w:szCs w:val="24"/>
        </w:rPr>
        <w:t>direct</w:t>
      </w:r>
      <w:r w:rsidR="0053101A">
        <w:rPr>
          <w:rFonts w:ascii="Times New Roman" w:hAnsi="Times New Roman" w:cs="Times New Roman"/>
          <w:sz w:val="24"/>
          <w:szCs w:val="24"/>
        </w:rPr>
        <w:t xml:space="preserve"> engagement with the people most affected by the </w:t>
      </w:r>
      <w:r w:rsidR="006D03EF">
        <w:rPr>
          <w:rFonts w:ascii="Times New Roman" w:hAnsi="Times New Roman" w:cs="Times New Roman"/>
          <w:sz w:val="24"/>
          <w:szCs w:val="24"/>
        </w:rPr>
        <w:t>M</w:t>
      </w:r>
      <w:r w:rsidR="0053101A">
        <w:rPr>
          <w:rFonts w:ascii="Times New Roman" w:hAnsi="Times New Roman" w:cs="Times New Roman"/>
          <w:sz w:val="24"/>
          <w:szCs w:val="24"/>
        </w:rPr>
        <w:t xml:space="preserve">anagement </w:t>
      </w:r>
      <w:r w:rsidR="006D03EF">
        <w:rPr>
          <w:rFonts w:ascii="Times New Roman" w:hAnsi="Times New Roman" w:cs="Times New Roman"/>
          <w:sz w:val="24"/>
          <w:szCs w:val="24"/>
        </w:rPr>
        <w:t>P</w:t>
      </w:r>
      <w:r w:rsidR="0053101A">
        <w:rPr>
          <w:rFonts w:ascii="Times New Roman" w:hAnsi="Times New Roman" w:cs="Times New Roman"/>
          <w:sz w:val="24"/>
          <w:szCs w:val="24"/>
        </w:rPr>
        <w:t>lan</w:t>
      </w:r>
      <w:r w:rsidR="00F8565A" w:rsidRPr="481D9699">
        <w:rPr>
          <w:rFonts w:ascii="Times New Roman" w:hAnsi="Times New Roman" w:cs="Times New Roman"/>
          <w:sz w:val="24"/>
          <w:szCs w:val="24"/>
        </w:rPr>
        <w:t xml:space="preserve">, such as </w:t>
      </w:r>
      <w:r w:rsidR="00655D6A">
        <w:rPr>
          <w:rFonts w:ascii="Times New Roman" w:hAnsi="Times New Roman" w:cs="Times New Roman"/>
          <w:sz w:val="24"/>
          <w:szCs w:val="24"/>
        </w:rPr>
        <w:t>representatives from</w:t>
      </w:r>
      <w:r w:rsidR="0058147B">
        <w:rPr>
          <w:rFonts w:ascii="Times New Roman" w:hAnsi="Times New Roman" w:cs="Times New Roman"/>
          <w:sz w:val="24"/>
          <w:szCs w:val="24"/>
        </w:rPr>
        <w:t xml:space="preserve"> the commercial fishing sector, the recreational fishing sector, the </w:t>
      </w:r>
      <w:r w:rsidR="007B2217">
        <w:rPr>
          <w:rFonts w:ascii="Times New Roman" w:hAnsi="Times New Roman" w:cs="Times New Roman"/>
          <w:sz w:val="24"/>
          <w:szCs w:val="24"/>
        </w:rPr>
        <w:t>conservation sector,</w:t>
      </w:r>
      <w:r w:rsidR="000D0D10">
        <w:rPr>
          <w:rFonts w:ascii="Times New Roman" w:hAnsi="Times New Roman" w:cs="Times New Roman"/>
          <w:sz w:val="24"/>
          <w:szCs w:val="24"/>
        </w:rPr>
        <w:t xml:space="preserve"> mining, offshore wind</w:t>
      </w:r>
      <w:r w:rsidR="00941DDB">
        <w:rPr>
          <w:rFonts w:ascii="Times New Roman" w:hAnsi="Times New Roman" w:cs="Times New Roman"/>
          <w:sz w:val="24"/>
          <w:szCs w:val="24"/>
        </w:rPr>
        <w:t xml:space="preserve">, </w:t>
      </w:r>
      <w:r w:rsidR="007A781E">
        <w:rPr>
          <w:rFonts w:ascii="Times New Roman" w:hAnsi="Times New Roman" w:cs="Times New Roman"/>
          <w:sz w:val="24"/>
          <w:szCs w:val="24"/>
        </w:rPr>
        <w:t xml:space="preserve">and </w:t>
      </w:r>
      <w:r w:rsidR="00941DDB">
        <w:rPr>
          <w:rFonts w:ascii="Times New Roman" w:hAnsi="Times New Roman" w:cs="Times New Roman"/>
          <w:sz w:val="24"/>
          <w:szCs w:val="24"/>
        </w:rPr>
        <w:t>state government agencies in Victoria, South Australia and Tasmania</w:t>
      </w:r>
      <w:r w:rsidR="007A781E">
        <w:rPr>
          <w:rFonts w:ascii="Times New Roman" w:hAnsi="Times New Roman" w:cs="Times New Roman"/>
          <w:sz w:val="24"/>
          <w:szCs w:val="24"/>
        </w:rPr>
        <w:t>.</w:t>
      </w:r>
    </w:p>
    <w:p w14:paraId="56EBA038" w14:textId="77777777" w:rsidR="007A781E" w:rsidRDefault="007A781E" w:rsidP="002B6BB2">
      <w:pPr>
        <w:spacing w:after="0" w:line="240" w:lineRule="auto"/>
        <w:rPr>
          <w:rFonts w:ascii="Times New Roman" w:hAnsi="Times New Roman" w:cs="Times New Roman"/>
          <w:sz w:val="24"/>
          <w:szCs w:val="24"/>
        </w:rPr>
      </w:pPr>
    </w:p>
    <w:p w14:paraId="6352C3E1" w14:textId="11D6BA68" w:rsidR="00E440DC" w:rsidRDefault="007A781E" w:rsidP="002B6B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9450D" w:rsidRPr="00A9450D">
        <w:rPr>
          <w:rFonts w:ascii="Times New Roman" w:hAnsi="Times New Roman" w:cs="Times New Roman"/>
          <w:sz w:val="24"/>
          <w:szCs w:val="24"/>
        </w:rPr>
        <w:t>Department of Industry, Science and Resources</w:t>
      </w:r>
      <w:r>
        <w:rPr>
          <w:rFonts w:ascii="Times New Roman" w:hAnsi="Times New Roman" w:cs="Times New Roman"/>
          <w:sz w:val="24"/>
          <w:szCs w:val="24"/>
        </w:rPr>
        <w:t>,</w:t>
      </w:r>
      <w:r w:rsidR="00A9450D" w:rsidRPr="00A9450D">
        <w:rPr>
          <w:rFonts w:ascii="Times New Roman" w:hAnsi="Times New Roman" w:cs="Times New Roman"/>
          <w:sz w:val="24"/>
          <w:szCs w:val="24"/>
        </w:rPr>
        <w:t xml:space="preserve"> National Offshore Petroleum Safety and Environmental Management Authority</w:t>
      </w:r>
      <w:r>
        <w:rPr>
          <w:rFonts w:ascii="Times New Roman" w:hAnsi="Times New Roman" w:cs="Times New Roman"/>
          <w:sz w:val="24"/>
          <w:szCs w:val="24"/>
        </w:rPr>
        <w:t>,</w:t>
      </w:r>
      <w:r w:rsidR="00A9450D" w:rsidRPr="00A9450D">
        <w:rPr>
          <w:rFonts w:ascii="Times New Roman" w:hAnsi="Times New Roman" w:cs="Times New Roman"/>
          <w:sz w:val="24"/>
          <w:szCs w:val="24"/>
        </w:rPr>
        <w:t xml:space="preserve"> Offshore Infrastructure </w:t>
      </w:r>
      <w:r w:rsidR="00512C3C">
        <w:rPr>
          <w:rFonts w:ascii="Times New Roman" w:hAnsi="Times New Roman" w:cs="Times New Roman"/>
          <w:sz w:val="24"/>
          <w:szCs w:val="24"/>
        </w:rPr>
        <w:t>Regulator</w:t>
      </w:r>
      <w:r>
        <w:rPr>
          <w:rFonts w:ascii="Times New Roman" w:hAnsi="Times New Roman" w:cs="Times New Roman"/>
          <w:sz w:val="24"/>
          <w:szCs w:val="24"/>
        </w:rPr>
        <w:t>,</w:t>
      </w:r>
      <w:r w:rsidR="00A9450D" w:rsidRPr="00A9450D">
        <w:rPr>
          <w:rFonts w:ascii="Times New Roman" w:hAnsi="Times New Roman" w:cs="Times New Roman"/>
          <w:sz w:val="24"/>
          <w:szCs w:val="24"/>
        </w:rPr>
        <w:t xml:space="preserve"> Australian Space Agency</w:t>
      </w:r>
      <w:r>
        <w:rPr>
          <w:rFonts w:ascii="Times New Roman" w:hAnsi="Times New Roman" w:cs="Times New Roman"/>
          <w:sz w:val="24"/>
          <w:szCs w:val="24"/>
        </w:rPr>
        <w:t>,</w:t>
      </w:r>
      <w:r w:rsidR="00A9450D" w:rsidRPr="00A9450D">
        <w:rPr>
          <w:rFonts w:ascii="Times New Roman" w:hAnsi="Times New Roman" w:cs="Times New Roman"/>
          <w:sz w:val="24"/>
          <w:szCs w:val="24"/>
        </w:rPr>
        <w:t xml:space="preserve"> Department of Agriculture</w:t>
      </w:r>
      <w:r>
        <w:rPr>
          <w:rFonts w:ascii="Times New Roman" w:hAnsi="Times New Roman" w:cs="Times New Roman"/>
          <w:sz w:val="24"/>
          <w:szCs w:val="24"/>
        </w:rPr>
        <w:t>,</w:t>
      </w:r>
      <w:r w:rsidR="00A9450D" w:rsidRPr="00A9450D">
        <w:rPr>
          <w:rFonts w:ascii="Times New Roman" w:hAnsi="Times New Roman" w:cs="Times New Roman"/>
          <w:sz w:val="24"/>
          <w:szCs w:val="24"/>
        </w:rPr>
        <w:t xml:space="preserve"> Fisheries and Forestry</w:t>
      </w:r>
      <w:r w:rsidR="006D03EF">
        <w:rPr>
          <w:rFonts w:ascii="Times New Roman" w:hAnsi="Times New Roman" w:cs="Times New Roman"/>
          <w:sz w:val="24"/>
          <w:szCs w:val="24"/>
        </w:rPr>
        <w:t>,</w:t>
      </w:r>
      <w:r w:rsidR="00A9450D" w:rsidRPr="00A9450D">
        <w:rPr>
          <w:rFonts w:ascii="Times New Roman" w:hAnsi="Times New Roman" w:cs="Times New Roman"/>
          <w:sz w:val="24"/>
          <w:szCs w:val="24"/>
        </w:rPr>
        <w:t xml:space="preserve"> Australian Fisheries Management Authority</w:t>
      </w:r>
      <w:r w:rsidR="006D03EF">
        <w:rPr>
          <w:rFonts w:ascii="Times New Roman" w:hAnsi="Times New Roman" w:cs="Times New Roman"/>
          <w:sz w:val="24"/>
          <w:szCs w:val="24"/>
        </w:rPr>
        <w:t>,</w:t>
      </w:r>
      <w:r w:rsidR="00A9450D" w:rsidRPr="00A9450D">
        <w:rPr>
          <w:rFonts w:ascii="Times New Roman" w:hAnsi="Times New Roman" w:cs="Times New Roman"/>
          <w:sz w:val="24"/>
          <w:szCs w:val="24"/>
        </w:rPr>
        <w:t xml:space="preserve"> Australian Antarctic Division</w:t>
      </w:r>
      <w:r w:rsidR="006D03EF">
        <w:rPr>
          <w:rFonts w:ascii="Times New Roman" w:hAnsi="Times New Roman" w:cs="Times New Roman"/>
          <w:sz w:val="24"/>
          <w:szCs w:val="24"/>
        </w:rPr>
        <w:t>,</w:t>
      </w:r>
      <w:r w:rsidR="00A9450D" w:rsidRPr="00A9450D">
        <w:rPr>
          <w:rFonts w:ascii="Times New Roman" w:hAnsi="Times New Roman" w:cs="Times New Roman"/>
          <w:sz w:val="24"/>
          <w:szCs w:val="24"/>
        </w:rPr>
        <w:t xml:space="preserve"> Department of the Prime Minister and Cabinet</w:t>
      </w:r>
      <w:r w:rsidR="00407D84">
        <w:rPr>
          <w:rFonts w:ascii="Times New Roman" w:hAnsi="Times New Roman" w:cs="Times New Roman"/>
          <w:sz w:val="24"/>
          <w:szCs w:val="24"/>
        </w:rPr>
        <w:t>,</w:t>
      </w:r>
      <w:r w:rsidR="00A9450D" w:rsidRPr="00A9450D">
        <w:rPr>
          <w:rFonts w:ascii="Times New Roman" w:hAnsi="Times New Roman" w:cs="Times New Roman"/>
          <w:sz w:val="24"/>
          <w:szCs w:val="24"/>
        </w:rPr>
        <w:t xml:space="preserve"> </w:t>
      </w:r>
      <w:r w:rsidR="002749F5">
        <w:rPr>
          <w:rFonts w:ascii="Times New Roman" w:hAnsi="Times New Roman" w:cs="Times New Roman"/>
          <w:sz w:val="24"/>
          <w:szCs w:val="24"/>
        </w:rPr>
        <w:t xml:space="preserve">The </w:t>
      </w:r>
      <w:r w:rsidR="00A9450D" w:rsidRPr="00A9450D">
        <w:rPr>
          <w:rFonts w:ascii="Times New Roman" w:hAnsi="Times New Roman" w:cs="Times New Roman"/>
          <w:sz w:val="24"/>
          <w:szCs w:val="24"/>
        </w:rPr>
        <w:t>Treasury</w:t>
      </w:r>
      <w:r w:rsidR="006D03EF">
        <w:rPr>
          <w:rFonts w:ascii="Times New Roman" w:hAnsi="Times New Roman" w:cs="Times New Roman"/>
          <w:sz w:val="24"/>
          <w:szCs w:val="24"/>
        </w:rPr>
        <w:t>,</w:t>
      </w:r>
      <w:r w:rsidR="00A9450D" w:rsidRPr="00A9450D">
        <w:rPr>
          <w:rFonts w:ascii="Times New Roman" w:hAnsi="Times New Roman" w:cs="Times New Roman"/>
          <w:sz w:val="24"/>
          <w:szCs w:val="24"/>
        </w:rPr>
        <w:t xml:space="preserve"> Department of Finance</w:t>
      </w:r>
      <w:r w:rsidR="006D03EF">
        <w:rPr>
          <w:rFonts w:ascii="Times New Roman" w:hAnsi="Times New Roman" w:cs="Times New Roman"/>
          <w:sz w:val="24"/>
          <w:szCs w:val="24"/>
        </w:rPr>
        <w:t xml:space="preserve">, </w:t>
      </w:r>
      <w:r w:rsidR="00A9450D" w:rsidRPr="00A9450D">
        <w:rPr>
          <w:rFonts w:ascii="Times New Roman" w:hAnsi="Times New Roman" w:cs="Times New Roman"/>
          <w:sz w:val="24"/>
          <w:szCs w:val="24"/>
        </w:rPr>
        <w:t>National Indigenous Australians Agency</w:t>
      </w:r>
      <w:r w:rsidR="006D03EF">
        <w:rPr>
          <w:rFonts w:ascii="Times New Roman" w:hAnsi="Times New Roman" w:cs="Times New Roman"/>
          <w:sz w:val="24"/>
          <w:szCs w:val="24"/>
        </w:rPr>
        <w:t>,</w:t>
      </w:r>
      <w:r w:rsidR="00A9450D" w:rsidRPr="00A9450D">
        <w:rPr>
          <w:rFonts w:ascii="Times New Roman" w:hAnsi="Times New Roman" w:cs="Times New Roman"/>
          <w:sz w:val="24"/>
          <w:szCs w:val="24"/>
        </w:rPr>
        <w:t xml:space="preserve"> Department of Foreign Affairs and Trade</w:t>
      </w:r>
      <w:r w:rsidR="006D03EF">
        <w:rPr>
          <w:rFonts w:ascii="Times New Roman" w:hAnsi="Times New Roman" w:cs="Times New Roman"/>
          <w:sz w:val="24"/>
          <w:szCs w:val="24"/>
        </w:rPr>
        <w:t>,</w:t>
      </w:r>
      <w:r w:rsidR="00A9450D" w:rsidRPr="00A9450D">
        <w:rPr>
          <w:rFonts w:ascii="Times New Roman" w:hAnsi="Times New Roman" w:cs="Times New Roman"/>
          <w:sz w:val="24"/>
          <w:szCs w:val="24"/>
        </w:rPr>
        <w:t xml:space="preserve"> and Department of Defence</w:t>
      </w:r>
      <w:r w:rsidR="006D03EF">
        <w:rPr>
          <w:rFonts w:ascii="Times New Roman" w:hAnsi="Times New Roman" w:cs="Times New Roman"/>
          <w:sz w:val="24"/>
          <w:szCs w:val="24"/>
        </w:rPr>
        <w:t xml:space="preserve"> were also consulted during development of the Management Plan.</w:t>
      </w:r>
    </w:p>
    <w:p w14:paraId="7721464B" w14:textId="77777777" w:rsidR="00F963BA" w:rsidRPr="00A86773" w:rsidRDefault="00F963BA" w:rsidP="00A86773">
      <w:pPr>
        <w:spacing w:after="0" w:line="240" w:lineRule="auto"/>
        <w:rPr>
          <w:rFonts w:ascii="Times New Roman" w:hAnsi="Times New Roman" w:cs="Times New Roman"/>
          <w:b/>
          <w:sz w:val="24"/>
          <w:szCs w:val="24"/>
        </w:rPr>
      </w:pPr>
    </w:p>
    <w:p w14:paraId="4B77FA4D" w14:textId="7B1B733D" w:rsidR="00F12E72" w:rsidRDefault="00F12E72" w:rsidP="002B6BB2">
      <w:pPr>
        <w:spacing w:after="0" w:line="240" w:lineRule="auto"/>
        <w:rPr>
          <w:rFonts w:ascii="Times New Roman" w:hAnsi="Times New Roman" w:cs="Times New Roman"/>
          <w:b/>
          <w:sz w:val="24"/>
          <w:szCs w:val="24"/>
        </w:rPr>
      </w:pPr>
      <w:r w:rsidRPr="00A86773">
        <w:rPr>
          <w:rFonts w:ascii="Times New Roman" w:hAnsi="Times New Roman" w:cs="Times New Roman"/>
          <w:b/>
          <w:sz w:val="24"/>
          <w:szCs w:val="24"/>
        </w:rPr>
        <w:t xml:space="preserve">Documents incorporated by reference </w:t>
      </w:r>
    </w:p>
    <w:p w14:paraId="6EB60050" w14:textId="77777777" w:rsidR="002B6BB2" w:rsidRPr="00E2218A" w:rsidRDefault="002B6BB2" w:rsidP="00E2218A">
      <w:pPr>
        <w:spacing w:after="0" w:line="240" w:lineRule="auto"/>
        <w:rPr>
          <w:rFonts w:ascii="Times New Roman" w:hAnsi="Times New Roman" w:cs="Times New Roman"/>
          <w:b/>
          <w:bCs/>
          <w:sz w:val="24"/>
          <w:szCs w:val="24"/>
        </w:rPr>
      </w:pPr>
    </w:p>
    <w:p w14:paraId="3511A63B" w14:textId="7C7C5853" w:rsidR="005452E8" w:rsidRPr="00E2218A" w:rsidRDefault="005452E8" w:rsidP="00E2218A">
      <w:pPr>
        <w:spacing w:after="0" w:line="240" w:lineRule="auto"/>
        <w:jc w:val="both"/>
        <w:rPr>
          <w:rFonts w:ascii="Times New Roman" w:hAnsi="Times New Roman" w:cs="Times New Roman"/>
          <w:sz w:val="24"/>
          <w:szCs w:val="24"/>
        </w:rPr>
      </w:pPr>
      <w:r w:rsidRPr="00E2218A">
        <w:rPr>
          <w:rFonts w:ascii="Times New Roman" w:eastAsia="Times New Roman" w:hAnsi="Times New Roman" w:cs="Times New Roman"/>
          <w:sz w:val="24"/>
          <w:szCs w:val="24"/>
        </w:rPr>
        <w:t xml:space="preserve">The following documents are incorporated into the Management </w:t>
      </w:r>
      <w:r w:rsidR="009068D7" w:rsidRPr="00E2218A">
        <w:rPr>
          <w:rFonts w:ascii="Times New Roman" w:eastAsia="Times New Roman" w:hAnsi="Times New Roman" w:cs="Times New Roman"/>
          <w:sz w:val="24"/>
          <w:szCs w:val="24"/>
        </w:rPr>
        <w:t>P</w:t>
      </w:r>
      <w:r w:rsidRPr="00E2218A">
        <w:rPr>
          <w:rFonts w:ascii="Times New Roman" w:eastAsia="Times New Roman" w:hAnsi="Times New Roman" w:cs="Times New Roman"/>
          <w:sz w:val="24"/>
          <w:szCs w:val="24"/>
        </w:rPr>
        <w:t>lan</w:t>
      </w:r>
      <w:r w:rsidR="00E020C0" w:rsidRPr="00E2218A">
        <w:rPr>
          <w:rFonts w:ascii="Times New Roman" w:eastAsia="Times New Roman" w:hAnsi="Times New Roman" w:cs="Times New Roman"/>
          <w:sz w:val="24"/>
          <w:szCs w:val="24"/>
        </w:rPr>
        <w:t xml:space="preserve"> in accordance with subparagraph 14(1)(b)(i) of the </w:t>
      </w:r>
      <w:r w:rsidR="00E020C0" w:rsidRPr="00E2218A">
        <w:rPr>
          <w:rFonts w:ascii="Times New Roman" w:eastAsia="Times New Roman" w:hAnsi="Times New Roman" w:cs="Times New Roman"/>
          <w:i/>
          <w:sz w:val="24"/>
          <w:szCs w:val="24"/>
        </w:rPr>
        <w:t>Legislation Act 2003</w:t>
      </w:r>
      <w:r w:rsidRPr="00E2218A">
        <w:rPr>
          <w:rFonts w:ascii="Times New Roman" w:eastAsia="Times New Roman" w:hAnsi="Times New Roman" w:cs="Times New Roman"/>
          <w:sz w:val="24"/>
          <w:szCs w:val="24"/>
        </w:rPr>
        <w:t>:</w:t>
      </w:r>
    </w:p>
    <w:p w14:paraId="2C1F5884" w14:textId="698483A9" w:rsidR="00C73D6E" w:rsidRPr="00E2218A" w:rsidRDefault="005452E8" w:rsidP="00E2218A">
      <w:pPr>
        <w:pStyle w:val="ListParagraph"/>
        <w:numPr>
          <w:ilvl w:val="0"/>
          <w:numId w:val="23"/>
        </w:numPr>
        <w:spacing w:after="0" w:line="240" w:lineRule="auto"/>
        <w:jc w:val="both"/>
        <w:rPr>
          <w:rFonts w:ascii="Times New Roman" w:hAnsi="Times New Roman" w:cs="Times New Roman"/>
          <w:sz w:val="24"/>
          <w:szCs w:val="24"/>
        </w:rPr>
      </w:pPr>
      <w:r w:rsidRPr="00E2218A">
        <w:rPr>
          <w:rFonts w:ascii="Times New Roman" w:eastAsia="Times New Roman" w:hAnsi="Times New Roman" w:cs="Times New Roman"/>
          <w:sz w:val="24"/>
          <w:szCs w:val="24"/>
        </w:rPr>
        <w:t>International Convention for the Prevention of Pollution from Ships (the Convention)</w:t>
      </w:r>
      <w:r w:rsidR="009E5A51" w:rsidRPr="009E5A51" w:rsidDel="009E5A51">
        <w:rPr>
          <w:rFonts w:ascii="Times New Roman" w:eastAsia="Times New Roman" w:hAnsi="Times New Roman" w:cs="Times New Roman"/>
          <w:sz w:val="24"/>
          <w:szCs w:val="24"/>
        </w:rPr>
        <w:t xml:space="preserve"> </w:t>
      </w:r>
    </w:p>
    <w:p w14:paraId="38DA5938" w14:textId="77777777" w:rsidR="00E43326" w:rsidRPr="00E2218A" w:rsidRDefault="00E43326" w:rsidP="00E2218A">
      <w:pPr>
        <w:pStyle w:val="ListParagraph"/>
        <w:spacing w:after="0" w:line="240" w:lineRule="auto"/>
        <w:jc w:val="both"/>
        <w:rPr>
          <w:rFonts w:ascii="Times New Roman" w:hAnsi="Times New Roman" w:cs="Times New Roman"/>
          <w:sz w:val="24"/>
          <w:szCs w:val="24"/>
        </w:rPr>
      </w:pPr>
    </w:p>
    <w:p w14:paraId="5BA1548B" w14:textId="14658B50" w:rsidR="00492F12" w:rsidRDefault="00492F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Convention is incorporated </w:t>
      </w:r>
      <w:r w:rsidR="00E93207">
        <w:rPr>
          <w:rFonts w:ascii="Times New Roman" w:eastAsia="Times New Roman" w:hAnsi="Times New Roman" w:cs="Times New Roman"/>
          <w:sz w:val="24"/>
          <w:szCs w:val="24"/>
        </w:rPr>
        <w:t xml:space="preserve">as </w:t>
      </w:r>
      <w:r w:rsidR="006C1F5B">
        <w:rPr>
          <w:rFonts w:ascii="Times New Roman" w:eastAsia="Times New Roman" w:hAnsi="Times New Roman" w:cs="Times New Roman"/>
          <w:sz w:val="24"/>
          <w:szCs w:val="24"/>
        </w:rPr>
        <w:t>in force at the time the Management Plan commences.</w:t>
      </w:r>
    </w:p>
    <w:p w14:paraId="405F2BEA" w14:textId="77777777" w:rsidR="00492F12" w:rsidRDefault="00492F12">
      <w:pPr>
        <w:spacing w:after="0" w:line="240" w:lineRule="auto"/>
        <w:jc w:val="both"/>
        <w:rPr>
          <w:rFonts w:ascii="Times New Roman" w:eastAsia="Times New Roman" w:hAnsi="Times New Roman" w:cs="Times New Roman"/>
          <w:sz w:val="24"/>
          <w:szCs w:val="24"/>
        </w:rPr>
      </w:pPr>
    </w:p>
    <w:p w14:paraId="2F72F998" w14:textId="10E4DB1F" w:rsidR="008F40CE" w:rsidRPr="00E2218A" w:rsidRDefault="008F40CE" w:rsidP="00E2218A">
      <w:pPr>
        <w:spacing w:after="0" w:line="240" w:lineRule="auto"/>
        <w:jc w:val="both"/>
        <w:rPr>
          <w:sz w:val="24"/>
          <w:szCs w:val="24"/>
        </w:rPr>
      </w:pPr>
      <w:r w:rsidRPr="00E2218A">
        <w:rPr>
          <w:rFonts w:ascii="Times New Roman" w:eastAsia="Times New Roman" w:hAnsi="Times New Roman" w:cs="Times New Roman"/>
          <w:sz w:val="24"/>
          <w:szCs w:val="24"/>
        </w:rPr>
        <w:t xml:space="preserve">The Convention deals with preventing and minimising the discharge of ship-generated pollution into the sea. Regulation 12.14 and 14A of the </w:t>
      </w:r>
      <w:r w:rsidR="009146F7">
        <w:rPr>
          <w:rFonts w:ascii="Times New Roman" w:eastAsia="Times New Roman" w:hAnsi="Times New Roman" w:cs="Times New Roman"/>
          <w:i/>
          <w:iCs/>
          <w:sz w:val="24"/>
          <w:szCs w:val="24"/>
        </w:rPr>
        <w:t xml:space="preserve">Environment Protection and Biodiversity Conservation Regulations 2000 </w:t>
      </w:r>
      <w:r w:rsidR="009146F7">
        <w:rPr>
          <w:rFonts w:ascii="Times New Roman" w:eastAsia="Times New Roman" w:hAnsi="Times New Roman" w:cs="Times New Roman"/>
          <w:sz w:val="24"/>
          <w:szCs w:val="24"/>
        </w:rPr>
        <w:t>(</w:t>
      </w:r>
      <w:r w:rsidRPr="00E2218A">
        <w:rPr>
          <w:rFonts w:ascii="Times New Roman" w:eastAsia="Times New Roman" w:hAnsi="Times New Roman" w:cs="Times New Roman"/>
          <w:sz w:val="24"/>
          <w:szCs w:val="24"/>
        </w:rPr>
        <w:t>EPBC Regulations</w:t>
      </w:r>
      <w:r w:rsidR="009146F7">
        <w:rPr>
          <w:rFonts w:ascii="Times New Roman" w:eastAsia="Times New Roman" w:hAnsi="Times New Roman" w:cs="Times New Roman"/>
          <w:sz w:val="24"/>
          <w:szCs w:val="24"/>
        </w:rPr>
        <w:t>)</w:t>
      </w:r>
      <w:r w:rsidRPr="00E2218A">
        <w:rPr>
          <w:rFonts w:ascii="Times New Roman" w:eastAsia="Times New Roman" w:hAnsi="Times New Roman" w:cs="Times New Roman"/>
          <w:sz w:val="24"/>
          <w:szCs w:val="24"/>
        </w:rPr>
        <w:t xml:space="preserve"> make it an offence to dump waste from a vessel in an Australian Marine Park, unless done in accordance with a </w:t>
      </w:r>
      <w:r w:rsidR="005E1C0C">
        <w:rPr>
          <w:rFonts w:ascii="Times New Roman" w:eastAsia="Times New Roman" w:hAnsi="Times New Roman" w:cs="Times New Roman"/>
          <w:sz w:val="24"/>
          <w:szCs w:val="24"/>
        </w:rPr>
        <w:t>m</w:t>
      </w:r>
      <w:r w:rsidRPr="00E2218A">
        <w:rPr>
          <w:rFonts w:ascii="Times New Roman" w:eastAsia="Times New Roman" w:hAnsi="Times New Roman" w:cs="Times New Roman"/>
          <w:sz w:val="24"/>
          <w:szCs w:val="24"/>
        </w:rPr>
        <w:t xml:space="preserve">anagement </w:t>
      </w:r>
      <w:r w:rsidR="005E1C0C">
        <w:rPr>
          <w:rFonts w:ascii="Times New Roman" w:eastAsia="Times New Roman" w:hAnsi="Times New Roman" w:cs="Times New Roman"/>
          <w:sz w:val="24"/>
          <w:szCs w:val="24"/>
        </w:rPr>
        <w:t>p</w:t>
      </w:r>
      <w:r w:rsidRPr="00E2218A">
        <w:rPr>
          <w:rFonts w:ascii="Times New Roman" w:eastAsia="Times New Roman" w:hAnsi="Times New Roman" w:cs="Times New Roman"/>
          <w:sz w:val="24"/>
          <w:szCs w:val="24"/>
        </w:rPr>
        <w:t xml:space="preserve">lan in effect for that Marine Park or if some other exemption set out in Division 12 of the EPBC Regulations applies. </w:t>
      </w:r>
    </w:p>
    <w:p w14:paraId="313668E2" w14:textId="6580C1DE" w:rsidR="00D72A53" w:rsidRPr="00E2218A" w:rsidRDefault="00D72A53" w:rsidP="00E2218A">
      <w:pPr>
        <w:spacing w:after="0" w:line="240" w:lineRule="auto"/>
        <w:jc w:val="both"/>
        <w:rPr>
          <w:sz w:val="24"/>
          <w:szCs w:val="24"/>
        </w:rPr>
      </w:pPr>
    </w:p>
    <w:p w14:paraId="6CA2318E" w14:textId="36B6F9DF" w:rsidR="00E10975" w:rsidRDefault="008F40CE" w:rsidP="002B6BB2">
      <w:pPr>
        <w:spacing w:after="0" w:line="240" w:lineRule="auto"/>
        <w:jc w:val="both"/>
        <w:rPr>
          <w:rFonts w:ascii="Times New Roman" w:eastAsia="Times New Roman" w:hAnsi="Times New Roman" w:cs="Times New Roman"/>
          <w:sz w:val="24"/>
          <w:szCs w:val="24"/>
        </w:rPr>
      </w:pPr>
      <w:r w:rsidRPr="00E2218A">
        <w:rPr>
          <w:rFonts w:ascii="Times New Roman" w:eastAsia="Times New Roman" w:hAnsi="Times New Roman" w:cs="Times New Roman"/>
          <w:sz w:val="24"/>
          <w:szCs w:val="24"/>
        </w:rPr>
        <w:t xml:space="preserve">The Management Plan, at </w:t>
      </w:r>
      <w:r w:rsidR="00A61021">
        <w:rPr>
          <w:rFonts w:ascii="Times New Roman" w:eastAsia="Times New Roman" w:hAnsi="Times New Roman" w:cs="Times New Roman"/>
          <w:sz w:val="24"/>
          <w:szCs w:val="24"/>
        </w:rPr>
        <w:t>s</w:t>
      </w:r>
      <w:r w:rsidRPr="00E2218A">
        <w:rPr>
          <w:rFonts w:ascii="Times New Roman" w:eastAsia="Times New Roman" w:hAnsi="Times New Roman" w:cs="Times New Roman"/>
          <w:sz w:val="24"/>
          <w:szCs w:val="24"/>
        </w:rPr>
        <w:t xml:space="preserve">ection </w:t>
      </w:r>
      <w:r w:rsidRPr="006B758F">
        <w:rPr>
          <w:rFonts w:ascii="Times New Roman" w:eastAsia="Times New Roman" w:hAnsi="Times New Roman" w:cs="Times New Roman"/>
          <w:sz w:val="24"/>
          <w:szCs w:val="24"/>
        </w:rPr>
        <w:t>4.</w:t>
      </w:r>
      <w:r w:rsidR="00F24EA8" w:rsidRPr="006B758F">
        <w:rPr>
          <w:rFonts w:ascii="Times New Roman" w:eastAsia="Times New Roman" w:hAnsi="Times New Roman" w:cs="Times New Roman"/>
          <w:sz w:val="24"/>
          <w:szCs w:val="24"/>
        </w:rPr>
        <w:t>3</w:t>
      </w:r>
      <w:r w:rsidRPr="006B758F">
        <w:rPr>
          <w:rFonts w:ascii="Times New Roman" w:eastAsia="Times New Roman" w:hAnsi="Times New Roman" w:cs="Times New Roman"/>
          <w:sz w:val="24"/>
          <w:szCs w:val="24"/>
        </w:rPr>
        <w:t>.1.</w:t>
      </w:r>
      <w:r w:rsidR="00F24EA8" w:rsidRPr="006B758F">
        <w:rPr>
          <w:rFonts w:ascii="Times New Roman" w:eastAsia="Times New Roman" w:hAnsi="Times New Roman" w:cs="Times New Roman"/>
          <w:sz w:val="24"/>
          <w:szCs w:val="24"/>
        </w:rPr>
        <w:t>7</w:t>
      </w:r>
      <w:r w:rsidRPr="00E2218A">
        <w:rPr>
          <w:rFonts w:ascii="Times New Roman" w:eastAsia="Times New Roman" w:hAnsi="Times New Roman" w:cs="Times New Roman"/>
          <w:sz w:val="24"/>
          <w:szCs w:val="24"/>
        </w:rPr>
        <w:t>, provides that waste from the normal operations of vessels to which the Convention applies, may be discharged from those vessels in all zones in the Network, other than Sanctuary Zones, in accordance with the requirements of the Convention.</w:t>
      </w:r>
    </w:p>
    <w:p w14:paraId="31DDB60B" w14:textId="77777777" w:rsidR="002B6BB2" w:rsidRPr="00E2218A" w:rsidRDefault="002B6BB2" w:rsidP="00E2218A">
      <w:pPr>
        <w:spacing w:after="0" w:line="240" w:lineRule="auto"/>
        <w:jc w:val="both"/>
        <w:rPr>
          <w:sz w:val="24"/>
          <w:szCs w:val="24"/>
        </w:rPr>
      </w:pPr>
    </w:p>
    <w:p w14:paraId="366CF165" w14:textId="555931B1" w:rsidR="00E21AF0" w:rsidRPr="00E2218A" w:rsidRDefault="000000A9" w:rsidP="00E2218A">
      <w:pPr>
        <w:spacing w:after="0" w:line="240" w:lineRule="auto"/>
        <w:rPr>
          <w:rFonts w:ascii="Times New Roman" w:hAnsi="Times New Roman"/>
          <w:color w:val="000000"/>
          <w:sz w:val="24"/>
          <w:szCs w:val="24"/>
          <w:u w:val="single"/>
        </w:rPr>
      </w:pPr>
      <w:r w:rsidRPr="00E2218A">
        <w:rPr>
          <w:rFonts w:ascii="Times New Roman" w:hAnsi="Times New Roman"/>
          <w:sz w:val="24"/>
          <w:szCs w:val="24"/>
        </w:rPr>
        <w:lastRenderedPageBreak/>
        <w:t xml:space="preserve">The Convention is freely and readily available to persons interested in or affected by the Management Plan from the United Nations Treaty Collection at: </w:t>
      </w:r>
      <w:r w:rsidRPr="00E2218A">
        <w:rPr>
          <w:rFonts w:ascii="Times New Roman" w:hAnsi="Times New Roman"/>
          <w:color w:val="000000"/>
          <w:sz w:val="24"/>
          <w:szCs w:val="24"/>
        </w:rPr>
        <w:t>&lt;</w:t>
      </w:r>
      <w:r w:rsidRPr="00E2218A">
        <w:rPr>
          <w:rFonts w:ascii="Times New Roman" w:hAnsi="Times New Roman"/>
          <w:color w:val="000000"/>
          <w:sz w:val="24"/>
          <w:szCs w:val="24"/>
          <w:u w:val="single"/>
        </w:rPr>
        <w:t>https://treaties.un.org/pages/showDetails.aspx?objid=0800000280291139&gt;.</w:t>
      </w:r>
    </w:p>
    <w:p w14:paraId="370D65A6" w14:textId="77777777" w:rsidR="002E0BEA" w:rsidRPr="00E2218A" w:rsidRDefault="002E0BEA" w:rsidP="00E2218A">
      <w:pPr>
        <w:keepNext/>
        <w:spacing w:after="0" w:line="240" w:lineRule="auto"/>
        <w:rPr>
          <w:rFonts w:ascii="Times New Roman" w:hAnsi="Times New Roman" w:cs="Times New Roman"/>
          <w:b/>
          <w:sz w:val="24"/>
          <w:szCs w:val="24"/>
          <w:lang w:eastAsia="en-AU"/>
        </w:rPr>
      </w:pPr>
    </w:p>
    <w:p w14:paraId="32E92266" w14:textId="2306B1C2" w:rsidR="002B6BB2" w:rsidRPr="00E2218A" w:rsidRDefault="00BF4CDC" w:rsidP="00E2218A">
      <w:pPr>
        <w:keepNext/>
        <w:spacing w:after="0" w:line="240" w:lineRule="auto"/>
        <w:rPr>
          <w:rFonts w:ascii="Times New Roman" w:hAnsi="Times New Roman" w:cs="Times New Roman"/>
          <w:b/>
          <w:bCs/>
          <w:sz w:val="24"/>
          <w:szCs w:val="24"/>
          <w:lang w:eastAsia="en-AU"/>
        </w:rPr>
      </w:pPr>
      <w:r>
        <w:rPr>
          <w:rFonts w:ascii="Times New Roman" w:hAnsi="Times New Roman" w:cs="Times New Roman"/>
          <w:b/>
          <w:bCs/>
          <w:sz w:val="24"/>
          <w:szCs w:val="24"/>
          <w:lang w:eastAsia="en-AU"/>
        </w:rPr>
        <w:t>Impact and Effect</w:t>
      </w:r>
    </w:p>
    <w:p w14:paraId="264A206C" w14:textId="77777777" w:rsidR="00353D29" w:rsidRDefault="00353D29">
      <w:pPr>
        <w:spacing w:after="0" w:line="240" w:lineRule="auto"/>
        <w:rPr>
          <w:rFonts w:ascii="Times New Roman" w:hAnsi="Times New Roman" w:cs="Times New Roman"/>
          <w:sz w:val="24"/>
          <w:szCs w:val="24"/>
        </w:rPr>
      </w:pPr>
    </w:p>
    <w:p w14:paraId="7FF7DFEC" w14:textId="335873F9" w:rsidR="00FB4598" w:rsidRDefault="00FB45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Regulatory impacts to individuals or </w:t>
      </w:r>
      <w:r w:rsidR="00EB1EFB">
        <w:rPr>
          <w:rFonts w:ascii="Times New Roman" w:hAnsi="Times New Roman" w:cs="Times New Roman"/>
          <w:sz w:val="24"/>
          <w:szCs w:val="24"/>
        </w:rPr>
        <w:t>businesses</w:t>
      </w:r>
      <w:r>
        <w:rPr>
          <w:rFonts w:ascii="Times New Roman" w:hAnsi="Times New Roman" w:cs="Times New Roman"/>
          <w:sz w:val="24"/>
          <w:szCs w:val="24"/>
        </w:rPr>
        <w:t xml:space="preserve"> from this Management Plan have been minimised where possible</w:t>
      </w:r>
      <w:r w:rsidR="00C77505">
        <w:rPr>
          <w:rFonts w:ascii="Times New Roman" w:hAnsi="Times New Roman" w:cs="Times New Roman"/>
          <w:sz w:val="24"/>
          <w:szCs w:val="24"/>
        </w:rPr>
        <w:t>, while still ach</w:t>
      </w:r>
      <w:r w:rsidR="00BF25BE">
        <w:rPr>
          <w:rFonts w:ascii="Times New Roman" w:hAnsi="Times New Roman" w:cs="Times New Roman"/>
          <w:sz w:val="24"/>
          <w:szCs w:val="24"/>
        </w:rPr>
        <w:t xml:space="preserve">ieving the desired </w:t>
      </w:r>
      <w:r w:rsidR="00EB1EFB">
        <w:rPr>
          <w:rFonts w:ascii="Times New Roman" w:hAnsi="Times New Roman" w:cs="Times New Roman"/>
          <w:sz w:val="24"/>
          <w:szCs w:val="24"/>
        </w:rPr>
        <w:t>goals for increased protection.</w:t>
      </w:r>
    </w:p>
    <w:p w14:paraId="36446604" w14:textId="77777777" w:rsidR="00353D29" w:rsidRPr="00E2218A" w:rsidRDefault="00353D29" w:rsidP="00E2218A">
      <w:pPr>
        <w:spacing w:after="0" w:line="240" w:lineRule="auto"/>
        <w:rPr>
          <w:rFonts w:ascii="Times New Roman" w:hAnsi="Times New Roman" w:cs="Times New Roman"/>
          <w:sz w:val="24"/>
          <w:szCs w:val="24"/>
        </w:rPr>
      </w:pPr>
    </w:p>
    <w:p w14:paraId="6765B243" w14:textId="77777777" w:rsidR="002E0BEA" w:rsidRDefault="002E0BEA"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 xml:space="preserve">The Office of Impact Analysis (OIA) advised that a detailed analysis was not required under the Australian Government’s Policy Impact Analysis Framework (OIA reference: OIA24-08261). </w:t>
      </w:r>
    </w:p>
    <w:p w14:paraId="6D343A92" w14:textId="77777777" w:rsidR="00E82DA2" w:rsidRDefault="00E82DA2" w:rsidP="0013202B">
      <w:pPr>
        <w:spacing w:after="0" w:line="240" w:lineRule="auto"/>
        <w:rPr>
          <w:rFonts w:ascii="Times New Roman" w:hAnsi="Times New Roman" w:cs="Times New Roman"/>
          <w:b/>
          <w:bCs/>
          <w:sz w:val="24"/>
          <w:szCs w:val="24"/>
        </w:rPr>
      </w:pPr>
    </w:p>
    <w:p w14:paraId="24E857C9" w14:textId="50279A6F" w:rsidR="0013202B" w:rsidRDefault="0013202B" w:rsidP="0013202B">
      <w:pPr>
        <w:spacing w:after="0" w:line="240" w:lineRule="auto"/>
        <w:rPr>
          <w:rFonts w:ascii="Times New Roman" w:hAnsi="Times New Roman" w:cs="Times New Roman"/>
          <w:b/>
          <w:bCs/>
          <w:sz w:val="24"/>
          <w:szCs w:val="24"/>
        </w:rPr>
      </w:pPr>
      <w:r w:rsidRPr="00F71EAE">
        <w:rPr>
          <w:rFonts w:ascii="Times New Roman" w:hAnsi="Times New Roman" w:cs="Times New Roman"/>
          <w:b/>
          <w:bCs/>
          <w:sz w:val="24"/>
          <w:szCs w:val="24"/>
        </w:rPr>
        <w:t xml:space="preserve">Details and Operation </w:t>
      </w:r>
    </w:p>
    <w:p w14:paraId="007C86D3" w14:textId="77777777" w:rsidR="0013202B" w:rsidRDefault="0013202B" w:rsidP="0013202B">
      <w:pPr>
        <w:spacing w:after="0" w:line="240" w:lineRule="auto"/>
        <w:rPr>
          <w:rFonts w:ascii="Times New Roman" w:hAnsi="Times New Roman" w:cs="Times New Roman"/>
          <w:b/>
          <w:bCs/>
          <w:sz w:val="24"/>
          <w:szCs w:val="24"/>
        </w:rPr>
      </w:pPr>
    </w:p>
    <w:p w14:paraId="0305504F" w14:textId="77777777" w:rsidR="00B54130" w:rsidRDefault="00B63C52" w:rsidP="0013202B">
      <w:pPr>
        <w:spacing w:after="0" w:line="240" w:lineRule="auto"/>
        <w:rPr>
          <w:rFonts w:ascii="Times New Roman" w:hAnsi="Times New Roman" w:cs="Times New Roman"/>
          <w:sz w:val="24"/>
          <w:szCs w:val="24"/>
        </w:rPr>
      </w:pPr>
      <w:r>
        <w:rPr>
          <w:rFonts w:ascii="Times New Roman" w:hAnsi="Times New Roman" w:cs="Times New Roman"/>
          <w:sz w:val="24"/>
          <w:szCs w:val="24"/>
        </w:rPr>
        <w:t>Section 1.1 of the Management Plan provides that</w:t>
      </w:r>
      <w:r w:rsidR="00B54130">
        <w:rPr>
          <w:rFonts w:ascii="Times New Roman" w:hAnsi="Times New Roman" w:cs="Times New Roman"/>
          <w:sz w:val="24"/>
          <w:szCs w:val="24"/>
        </w:rPr>
        <w:t>:</w:t>
      </w:r>
    </w:p>
    <w:p w14:paraId="1570144D" w14:textId="77777777" w:rsidR="00B54130" w:rsidRDefault="00B54130" w:rsidP="0013202B">
      <w:pPr>
        <w:spacing w:after="0" w:line="240" w:lineRule="auto"/>
        <w:rPr>
          <w:rFonts w:ascii="Times New Roman" w:hAnsi="Times New Roman" w:cs="Times New Roman"/>
          <w:sz w:val="24"/>
          <w:szCs w:val="24"/>
        </w:rPr>
      </w:pPr>
    </w:p>
    <w:p w14:paraId="19DDF257" w14:textId="22ABE46B" w:rsidR="00B54130" w:rsidRPr="00E2218A" w:rsidRDefault="00C61C00" w:rsidP="0013202B">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B63C52" w:rsidRPr="00E2218A">
        <w:rPr>
          <w:rFonts w:ascii="Times New Roman" w:hAnsi="Times New Roman" w:cs="Times New Roman"/>
          <w:sz w:val="24"/>
          <w:szCs w:val="24"/>
        </w:rPr>
        <w:t xml:space="preserve">he title of the instrument is the </w:t>
      </w:r>
      <w:r w:rsidR="00B63C52" w:rsidRPr="00E2218A">
        <w:rPr>
          <w:rFonts w:ascii="Times New Roman" w:hAnsi="Times New Roman" w:cs="Times New Roman"/>
          <w:i/>
          <w:iCs/>
          <w:sz w:val="24"/>
          <w:szCs w:val="24"/>
        </w:rPr>
        <w:t>Environment Protection and Biodiversity Conservation (South-east Marine Parks Network Management Plan) Instrument 2025.</w:t>
      </w:r>
    </w:p>
    <w:p w14:paraId="444D0719" w14:textId="538BEBA7" w:rsidR="0013202B" w:rsidRDefault="009539A4" w:rsidP="0013202B">
      <w:pPr>
        <w:pStyle w:val="ListParagraph"/>
        <w:numPr>
          <w:ilvl w:val="0"/>
          <w:numId w:val="29"/>
        </w:num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 xml:space="preserve">The </w:t>
      </w:r>
      <w:r w:rsidR="00B54130" w:rsidRPr="00E2218A">
        <w:rPr>
          <w:rFonts w:ascii="Times New Roman" w:hAnsi="Times New Roman" w:cs="Times New Roman"/>
          <w:sz w:val="24"/>
          <w:szCs w:val="24"/>
        </w:rPr>
        <w:t>instrument</w:t>
      </w:r>
      <w:r w:rsidR="0013202B" w:rsidRPr="000E3477">
        <w:rPr>
          <w:rFonts w:ascii="Times New Roman" w:hAnsi="Times New Roman" w:cs="Times New Roman"/>
          <w:sz w:val="24"/>
          <w:szCs w:val="24"/>
        </w:rPr>
        <w:t xml:space="preserve"> comes into effect the day after it is registered on the Federal Register of Legislation</w:t>
      </w:r>
      <w:r>
        <w:rPr>
          <w:rFonts w:ascii="Times New Roman" w:hAnsi="Times New Roman" w:cs="Times New Roman"/>
          <w:sz w:val="24"/>
          <w:szCs w:val="24"/>
        </w:rPr>
        <w:t xml:space="preserve">. </w:t>
      </w:r>
      <w:r w:rsidR="004D50D8">
        <w:rPr>
          <w:rFonts w:ascii="Times New Roman" w:hAnsi="Times New Roman" w:cs="Times New Roman"/>
          <w:sz w:val="24"/>
          <w:szCs w:val="24"/>
        </w:rPr>
        <w:t>T</w:t>
      </w:r>
      <w:r>
        <w:rPr>
          <w:rFonts w:ascii="Times New Roman" w:hAnsi="Times New Roman" w:cs="Times New Roman"/>
          <w:sz w:val="24"/>
          <w:szCs w:val="24"/>
        </w:rPr>
        <w:t xml:space="preserve">he instrument </w:t>
      </w:r>
      <w:r w:rsidR="004E739E">
        <w:rPr>
          <w:rFonts w:ascii="Times New Roman" w:hAnsi="Times New Roman" w:cs="Times New Roman"/>
          <w:sz w:val="24"/>
          <w:szCs w:val="24"/>
        </w:rPr>
        <w:t xml:space="preserve">will cease to </w:t>
      </w:r>
      <w:r w:rsidR="00051AB8">
        <w:rPr>
          <w:rFonts w:ascii="Times New Roman" w:hAnsi="Times New Roman" w:cs="Times New Roman"/>
          <w:sz w:val="24"/>
          <w:szCs w:val="24"/>
        </w:rPr>
        <w:t>have effect 10 years after commencement under s373 of the EPBC Act.</w:t>
      </w:r>
    </w:p>
    <w:p w14:paraId="1D9F4ACB" w14:textId="549E5E48" w:rsidR="0081338D" w:rsidRDefault="0081338D" w:rsidP="0013202B">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The glossary provides the meaning of certain words, acronyms and expressions used</w:t>
      </w:r>
      <w:r w:rsidR="005515D9">
        <w:rPr>
          <w:rFonts w:ascii="Times New Roman" w:hAnsi="Times New Roman" w:cs="Times New Roman"/>
          <w:sz w:val="24"/>
          <w:szCs w:val="24"/>
        </w:rPr>
        <w:t>.</w:t>
      </w:r>
    </w:p>
    <w:p w14:paraId="20C9FCDF" w14:textId="564A6A17" w:rsidR="0081338D" w:rsidRPr="00E2218A" w:rsidRDefault="00B90469" w:rsidP="00E2218A">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BE4728">
        <w:rPr>
          <w:rFonts w:ascii="Times New Roman" w:hAnsi="Times New Roman" w:cs="Times New Roman"/>
          <w:sz w:val="24"/>
          <w:szCs w:val="24"/>
        </w:rPr>
        <w:t>he instrument is made under</w:t>
      </w:r>
      <w:r w:rsidRPr="00BE4728">
        <w:rPr>
          <w:rFonts w:ascii="Times New Roman" w:hAnsi="Times New Roman" w:cs="Times New Roman"/>
          <w:b/>
          <w:bCs/>
          <w:sz w:val="24"/>
          <w:szCs w:val="24"/>
        </w:rPr>
        <w:t xml:space="preserve"> </w:t>
      </w:r>
      <w:r w:rsidRPr="00BE4728">
        <w:rPr>
          <w:rFonts w:ascii="Times New Roman" w:eastAsia="Times New Roman" w:hAnsi="Times New Roman" w:cs="Times New Roman"/>
          <w:sz w:val="24"/>
          <w:szCs w:val="24"/>
          <w:lang w:val="en-US"/>
        </w:rPr>
        <w:t>subsections</w:t>
      </w:r>
      <w:r w:rsidRPr="00BE4728">
        <w:rPr>
          <w:rFonts w:ascii="Times New Roman" w:eastAsia="Times New Roman" w:hAnsi="Times New Roman" w:cs="Times New Roman"/>
          <w:spacing w:val="-4"/>
          <w:sz w:val="24"/>
          <w:szCs w:val="24"/>
          <w:lang w:val="en-US"/>
        </w:rPr>
        <w:t xml:space="preserve"> </w:t>
      </w:r>
      <w:r w:rsidRPr="00BE4728">
        <w:rPr>
          <w:rFonts w:ascii="Times New Roman" w:hAnsi="Times New Roman" w:cs="Times New Roman"/>
          <w:snapToGrid w:val="0"/>
          <w:sz w:val="24"/>
          <w:szCs w:val="24"/>
        </w:rPr>
        <w:t>370(3)(b)(i) and</w:t>
      </w:r>
      <w:r w:rsidRPr="00BE4728">
        <w:rPr>
          <w:rFonts w:ascii="Times New Roman" w:eastAsia="Times New Roman" w:hAnsi="Times New Roman" w:cs="Times New Roman"/>
          <w:spacing w:val="-4"/>
          <w:sz w:val="24"/>
          <w:szCs w:val="24"/>
          <w:lang w:val="en-US"/>
        </w:rPr>
        <w:t xml:space="preserve"> </w:t>
      </w:r>
      <w:r w:rsidRPr="00BE4728">
        <w:rPr>
          <w:rFonts w:ascii="Times New Roman" w:hAnsi="Times New Roman" w:cs="Times New Roman"/>
          <w:snapToGrid w:val="0"/>
          <w:sz w:val="24"/>
          <w:szCs w:val="24"/>
        </w:rPr>
        <w:t xml:space="preserve">371(1) </w:t>
      </w:r>
      <w:r w:rsidRPr="00BE4728">
        <w:rPr>
          <w:rFonts w:ascii="Times New Roman" w:eastAsia="Times New Roman" w:hAnsi="Times New Roman" w:cs="Times New Roman"/>
          <w:sz w:val="24"/>
          <w:szCs w:val="24"/>
          <w:lang w:val="en-US"/>
        </w:rPr>
        <w:t>of</w:t>
      </w:r>
      <w:r w:rsidRPr="00BE4728">
        <w:rPr>
          <w:rFonts w:ascii="Times New Roman" w:eastAsia="Times New Roman" w:hAnsi="Times New Roman" w:cs="Times New Roman"/>
          <w:spacing w:val="-4"/>
          <w:sz w:val="24"/>
          <w:szCs w:val="24"/>
          <w:lang w:val="en-US"/>
        </w:rPr>
        <w:t xml:space="preserve"> </w:t>
      </w:r>
      <w:r w:rsidRPr="00BE4728">
        <w:rPr>
          <w:rFonts w:ascii="Times New Roman" w:eastAsia="Times New Roman" w:hAnsi="Times New Roman" w:cs="Times New Roman"/>
          <w:sz w:val="24"/>
          <w:szCs w:val="24"/>
          <w:lang w:val="en-US"/>
        </w:rPr>
        <w:t>the</w:t>
      </w:r>
      <w:r w:rsidRPr="00BE4728">
        <w:rPr>
          <w:rFonts w:ascii="Times New Roman" w:eastAsia="Times New Roman" w:hAnsi="Times New Roman" w:cs="Times New Roman"/>
          <w:spacing w:val="-4"/>
          <w:sz w:val="24"/>
          <w:szCs w:val="24"/>
          <w:lang w:val="en-US"/>
        </w:rPr>
        <w:t xml:space="preserve"> </w:t>
      </w:r>
      <w:r w:rsidRPr="00BE4728">
        <w:rPr>
          <w:rFonts w:ascii="Times New Roman" w:eastAsia="Times New Roman" w:hAnsi="Times New Roman" w:cs="Times New Roman"/>
          <w:i/>
          <w:iCs/>
          <w:spacing w:val="-4"/>
          <w:sz w:val="24"/>
          <w:szCs w:val="24"/>
          <w:lang w:val="en-US"/>
        </w:rPr>
        <w:t>Environment Protection and Biodiversity Conservation Act</w:t>
      </w:r>
      <w:r>
        <w:rPr>
          <w:rFonts w:ascii="Times New Roman" w:eastAsia="Times New Roman" w:hAnsi="Times New Roman" w:cs="Times New Roman"/>
          <w:spacing w:val="-4"/>
          <w:sz w:val="24"/>
          <w:szCs w:val="24"/>
          <w:lang w:val="en-US"/>
        </w:rPr>
        <w:t xml:space="preserve"> 1999.</w:t>
      </w:r>
    </w:p>
    <w:p w14:paraId="5A1617A2" w14:textId="77777777" w:rsidR="0013202B" w:rsidRPr="00F71EAE" w:rsidRDefault="0013202B" w:rsidP="0013202B">
      <w:pPr>
        <w:spacing w:after="0" w:line="240" w:lineRule="auto"/>
        <w:rPr>
          <w:rFonts w:ascii="Times New Roman" w:hAnsi="Times New Roman" w:cs="Times New Roman"/>
          <w:sz w:val="24"/>
          <w:szCs w:val="24"/>
        </w:rPr>
      </w:pPr>
    </w:p>
    <w:p w14:paraId="1C958715" w14:textId="77777777" w:rsidR="0013202B" w:rsidRPr="00F71EAE" w:rsidRDefault="0013202B" w:rsidP="0013202B">
      <w:pPr>
        <w:spacing w:after="0" w:line="240" w:lineRule="auto"/>
        <w:rPr>
          <w:rFonts w:ascii="Times New Roman" w:hAnsi="Times New Roman" w:cs="Times New Roman"/>
          <w:sz w:val="24"/>
          <w:szCs w:val="24"/>
        </w:rPr>
      </w:pPr>
      <w:r w:rsidRPr="00F71EAE">
        <w:rPr>
          <w:rFonts w:ascii="Times New Roman" w:hAnsi="Times New Roman" w:cs="Times New Roman"/>
          <w:sz w:val="24"/>
          <w:szCs w:val="24"/>
        </w:rPr>
        <w:t xml:space="preserve">The </w:t>
      </w:r>
      <w:r>
        <w:rPr>
          <w:rFonts w:ascii="Times New Roman" w:hAnsi="Times New Roman" w:cs="Times New Roman"/>
          <w:sz w:val="24"/>
          <w:szCs w:val="24"/>
        </w:rPr>
        <w:t>Management Plan is</w:t>
      </w:r>
      <w:r w:rsidRPr="00F71EAE">
        <w:rPr>
          <w:rFonts w:ascii="Times New Roman" w:hAnsi="Times New Roman" w:cs="Times New Roman"/>
          <w:sz w:val="24"/>
          <w:szCs w:val="24"/>
        </w:rPr>
        <w:t xml:space="preserve"> subject to disallowance under section 42 of the Legislation Act</w:t>
      </w:r>
      <w:r>
        <w:rPr>
          <w:rFonts w:ascii="Times New Roman" w:hAnsi="Times New Roman" w:cs="Times New Roman"/>
          <w:sz w:val="24"/>
          <w:szCs w:val="24"/>
        </w:rPr>
        <w:t>.</w:t>
      </w:r>
    </w:p>
    <w:p w14:paraId="2F6BF351" w14:textId="77777777" w:rsidR="0013202B" w:rsidRPr="00F71EAE" w:rsidRDefault="0013202B" w:rsidP="0013202B">
      <w:pPr>
        <w:spacing w:after="0" w:line="240" w:lineRule="auto"/>
        <w:rPr>
          <w:rFonts w:ascii="Times New Roman" w:hAnsi="Times New Roman" w:cs="Times New Roman"/>
          <w:b/>
          <w:bCs/>
          <w:sz w:val="24"/>
          <w:szCs w:val="24"/>
        </w:rPr>
      </w:pPr>
    </w:p>
    <w:p w14:paraId="5B62373A" w14:textId="54DA02BB" w:rsidR="0013202B" w:rsidRPr="00F71EAE" w:rsidRDefault="001E567D" w:rsidP="0013202B">
      <w:pPr>
        <w:spacing w:after="0" w:line="240" w:lineRule="auto"/>
        <w:rPr>
          <w:rFonts w:ascii="Times New Roman" w:hAnsi="Times New Roman" w:cs="Times New Roman"/>
          <w:b/>
          <w:bCs/>
          <w:sz w:val="24"/>
          <w:szCs w:val="24"/>
          <w:lang w:eastAsia="en-AU"/>
        </w:rPr>
      </w:pPr>
      <w:r>
        <w:rPr>
          <w:rFonts w:ascii="Times New Roman" w:hAnsi="Times New Roman" w:cs="Times New Roman"/>
          <w:sz w:val="24"/>
          <w:szCs w:val="24"/>
        </w:rPr>
        <w:t>Further d</w:t>
      </w:r>
      <w:r w:rsidR="0013202B" w:rsidRPr="00F71EAE">
        <w:rPr>
          <w:rFonts w:ascii="Times New Roman" w:hAnsi="Times New Roman" w:cs="Times New Roman"/>
          <w:sz w:val="24"/>
          <w:szCs w:val="24"/>
        </w:rPr>
        <w:t xml:space="preserve">etails of the </w:t>
      </w:r>
      <w:r w:rsidR="0013202B">
        <w:rPr>
          <w:rFonts w:ascii="Times New Roman" w:hAnsi="Times New Roman" w:cs="Times New Roman"/>
          <w:sz w:val="24"/>
          <w:szCs w:val="24"/>
        </w:rPr>
        <w:t>Management Plan</w:t>
      </w:r>
      <w:r w:rsidR="0013202B" w:rsidRPr="00F71EAE">
        <w:rPr>
          <w:rFonts w:ascii="Times New Roman" w:hAnsi="Times New Roman" w:cs="Times New Roman"/>
          <w:sz w:val="24"/>
          <w:szCs w:val="24"/>
        </w:rPr>
        <w:t xml:space="preserve"> </w:t>
      </w:r>
      <w:r w:rsidR="0013202B">
        <w:rPr>
          <w:rFonts w:ascii="Times New Roman" w:hAnsi="Times New Roman" w:cs="Times New Roman"/>
          <w:sz w:val="24"/>
          <w:szCs w:val="24"/>
        </w:rPr>
        <w:t>are</w:t>
      </w:r>
      <w:r w:rsidR="0013202B" w:rsidRPr="00F71EAE">
        <w:rPr>
          <w:rFonts w:ascii="Times New Roman" w:hAnsi="Times New Roman" w:cs="Times New Roman"/>
          <w:sz w:val="24"/>
          <w:szCs w:val="24"/>
        </w:rPr>
        <w:t xml:space="preserve"> set out in </w:t>
      </w:r>
      <w:r w:rsidR="0013202B" w:rsidRPr="00F71EAE">
        <w:rPr>
          <w:rFonts w:ascii="Times New Roman" w:hAnsi="Times New Roman" w:cs="Times New Roman"/>
          <w:sz w:val="24"/>
          <w:szCs w:val="24"/>
          <w:u w:val="single"/>
        </w:rPr>
        <w:t>Attachment A</w:t>
      </w:r>
      <w:r w:rsidR="0013202B">
        <w:rPr>
          <w:rFonts w:ascii="Times New Roman" w:hAnsi="Times New Roman" w:cs="Times New Roman"/>
          <w:sz w:val="24"/>
          <w:szCs w:val="24"/>
          <w:u w:val="single"/>
        </w:rPr>
        <w:t>.</w:t>
      </w:r>
    </w:p>
    <w:p w14:paraId="16E04F6D" w14:textId="77777777" w:rsidR="002E0BEA" w:rsidRPr="00E2218A" w:rsidRDefault="002E0BEA" w:rsidP="00E2218A">
      <w:pPr>
        <w:spacing w:after="0" w:line="240" w:lineRule="auto"/>
        <w:rPr>
          <w:rFonts w:ascii="Times New Roman" w:hAnsi="Times New Roman"/>
          <w:color w:val="000000"/>
          <w:sz w:val="24"/>
          <w:szCs w:val="24"/>
          <w:u w:val="single"/>
        </w:rPr>
      </w:pPr>
    </w:p>
    <w:p w14:paraId="3802F96D" w14:textId="77777777" w:rsidR="007722E7" w:rsidRDefault="007722E7" w:rsidP="002B6BB2">
      <w:pPr>
        <w:spacing w:after="0" w:line="240" w:lineRule="auto"/>
        <w:rPr>
          <w:rFonts w:ascii="Times New Roman" w:hAnsi="Times New Roman"/>
          <w:b/>
          <w:color w:val="000000"/>
          <w:sz w:val="24"/>
          <w:szCs w:val="24"/>
        </w:rPr>
      </w:pPr>
      <w:r w:rsidRPr="00E2218A">
        <w:rPr>
          <w:rFonts w:ascii="Times New Roman" w:hAnsi="Times New Roman"/>
          <w:b/>
          <w:color w:val="000000"/>
          <w:sz w:val="24"/>
          <w:szCs w:val="24"/>
        </w:rPr>
        <w:t>Human Rights</w:t>
      </w:r>
    </w:p>
    <w:p w14:paraId="7CE88C67" w14:textId="77777777" w:rsidR="002B6BB2" w:rsidRPr="00E2218A" w:rsidRDefault="002B6BB2" w:rsidP="00E2218A">
      <w:pPr>
        <w:spacing w:after="0" w:line="240" w:lineRule="auto"/>
        <w:rPr>
          <w:rFonts w:ascii="Times New Roman" w:hAnsi="Times New Roman"/>
          <w:b/>
          <w:bCs/>
          <w:color w:val="000000"/>
          <w:sz w:val="24"/>
          <w:szCs w:val="24"/>
        </w:rPr>
      </w:pPr>
    </w:p>
    <w:p w14:paraId="260EF0DB" w14:textId="78218A60" w:rsidR="002E0BEA" w:rsidRDefault="002E0BEA" w:rsidP="002E0BEA">
      <w:pPr>
        <w:pStyle w:val="BodyText"/>
        <w:rPr>
          <w:i w:val="0"/>
          <w:iCs/>
          <w:szCs w:val="24"/>
        </w:rPr>
      </w:pPr>
      <w:r>
        <w:rPr>
          <w:i w:val="0"/>
          <w:iCs/>
          <w:szCs w:val="24"/>
        </w:rPr>
        <w:t>Th</w:t>
      </w:r>
      <w:r w:rsidR="0015536F">
        <w:rPr>
          <w:i w:val="0"/>
          <w:iCs/>
          <w:szCs w:val="24"/>
        </w:rPr>
        <w:t xml:space="preserve">is legislative instrument </w:t>
      </w:r>
      <w:r>
        <w:rPr>
          <w:i w:val="0"/>
          <w:iCs/>
          <w:szCs w:val="24"/>
        </w:rPr>
        <w:t xml:space="preserve">is compatible with the human rights and freedoms recognised or declared under section 3 of the </w:t>
      </w:r>
      <w:r>
        <w:rPr>
          <w:szCs w:val="24"/>
        </w:rPr>
        <w:t>Human Rights (Parliamentary Scrutiny) Act 2011</w:t>
      </w:r>
      <w:r>
        <w:rPr>
          <w:i w:val="0"/>
          <w:iCs/>
          <w:szCs w:val="24"/>
        </w:rPr>
        <w:t xml:space="preserve">. A full statement of compatibility is set out in </w:t>
      </w:r>
      <w:r>
        <w:rPr>
          <w:i w:val="0"/>
          <w:iCs/>
          <w:szCs w:val="24"/>
          <w:u w:val="single"/>
        </w:rPr>
        <w:t>Attachment B</w:t>
      </w:r>
      <w:r>
        <w:rPr>
          <w:i w:val="0"/>
          <w:iCs/>
          <w:szCs w:val="24"/>
        </w:rPr>
        <w:t>.</w:t>
      </w:r>
    </w:p>
    <w:p w14:paraId="751210F4" w14:textId="5C11F579" w:rsidR="00494195" w:rsidRPr="00E2218A" w:rsidRDefault="00494195" w:rsidP="00E2218A">
      <w:pPr>
        <w:spacing w:after="0" w:line="240" w:lineRule="auto"/>
        <w:rPr>
          <w:rFonts w:ascii="Times New Roman" w:hAnsi="Times New Roman"/>
          <w:b/>
          <w:color w:val="000000"/>
          <w:sz w:val="24"/>
          <w:szCs w:val="24"/>
          <w:u w:val="single"/>
        </w:rPr>
      </w:pPr>
      <w:r w:rsidRPr="00E2218A">
        <w:rPr>
          <w:rFonts w:ascii="Times New Roman" w:hAnsi="Times New Roman"/>
          <w:b/>
          <w:color w:val="000000"/>
          <w:sz w:val="24"/>
          <w:szCs w:val="24"/>
          <w:u w:val="single"/>
        </w:rPr>
        <w:br w:type="page"/>
      </w:r>
    </w:p>
    <w:p w14:paraId="1B48F204" w14:textId="77777777" w:rsidR="00494195" w:rsidRPr="00E2218A" w:rsidRDefault="00494195" w:rsidP="00E2218A">
      <w:pPr>
        <w:spacing w:after="0" w:line="240" w:lineRule="auto"/>
        <w:ind w:left="720"/>
        <w:jc w:val="right"/>
        <w:rPr>
          <w:rFonts w:ascii="Times New Roman" w:hAnsi="Times New Roman"/>
          <w:b/>
          <w:color w:val="000000"/>
          <w:sz w:val="24"/>
          <w:szCs w:val="24"/>
          <w:u w:val="single"/>
        </w:rPr>
      </w:pPr>
      <w:r w:rsidRPr="00E2218A">
        <w:rPr>
          <w:rFonts w:ascii="Times New Roman" w:hAnsi="Times New Roman"/>
          <w:b/>
          <w:color w:val="000000"/>
          <w:sz w:val="24"/>
          <w:szCs w:val="24"/>
          <w:u w:val="single"/>
        </w:rPr>
        <w:lastRenderedPageBreak/>
        <w:t>ATTACHMENT A</w:t>
      </w:r>
    </w:p>
    <w:p w14:paraId="6971EB94" w14:textId="77777777" w:rsidR="00494195" w:rsidRPr="00E2218A" w:rsidRDefault="00494195" w:rsidP="00E2218A">
      <w:pPr>
        <w:spacing w:after="0" w:line="240" w:lineRule="auto"/>
        <w:ind w:left="720"/>
        <w:jc w:val="right"/>
        <w:rPr>
          <w:rFonts w:ascii="Times New Roman" w:hAnsi="Times New Roman"/>
          <w:b/>
          <w:color w:val="000000"/>
          <w:sz w:val="24"/>
          <w:szCs w:val="24"/>
          <w:u w:val="single"/>
        </w:rPr>
      </w:pPr>
    </w:p>
    <w:p w14:paraId="3BCD3AB5" w14:textId="6BA2A0AF" w:rsidR="002B6BB2" w:rsidRPr="00232DCA" w:rsidRDefault="004A0676" w:rsidP="00E2218A">
      <w:pPr>
        <w:pStyle w:val="Normal2"/>
      </w:pPr>
      <w:r w:rsidRPr="00795394">
        <w:t>Details of the</w:t>
      </w:r>
      <w:r w:rsidRPr="000365C3">
        <w:t xml:space="preserve"> </w:t>
      </w:r>
      <w:r w:rsidR="000365C3" w:rsidRPr="00E2218A">
        <w:rPr>
          <w:b w:val="0"/>
          <w:bCs w:val="0"/>
          <w:i/>
          <w:iCs w:val="0"/>
        </w:rPr>
        <w:t>Environment Protection and Biodiversity Conservation (South-east Marine Parks Network Management Plan) Instrument 2025</w:t>
      </w:r>
    </w:p>
    <w:p w14:paraId="5C3DFD90" w14:textId="77777777" w:rsidR="002B6BB2" w:rsidRPr="00E2218A" w:rsidRDefault="002B6BB2" w:rsidP="00E2218A">
      <w:pPr>
        <w:spacing w:after="0" w:line="240" w:lineRule="auto"/>
        <w:rPr>
          <w:rFonts w:ascii="Times New Roman" w:hAnsi="Times New Roman" w:cs="Times New Roman"/>
          <w:b/>
          <w:bCs/>
          <w:sz w:val="24"/>
          <w:szCs w:val="24"/>
        </w:rPr>
      </w:pPr>
    </w:p>
    <w:p w14:paraId="02ECC577" w14:textId="77777777" w:rsidR="00494195" w:rsidRDefault="00494195"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The Management Plan consists of four Chapters, four schedules and a glossary.</w:t>
      </w:r>
    </w:p>
    <w:p w14:paraId="673B3D1A" w14:textId="77777777" w:rsidR="002B6BB2" w:rsidRPr="00E2218A" w:rsidRDefault="002B6BB2" w:rsidP="00E2218A">
      <w:pPr>
        <w:spacing w:after="0" w:line="240" w:lineRule="auto"/>
        <w:rPr>
          <w:rFonts w:ascii="Times New Roman" w:hAnsi="Times New Roman" w:cs="Times New Roman"/>
          <w:sz w:val="24"/>
          <w:szCs w:val="24"/>
        </w:rPr>
      </w:pPr>
    </w:p>
    <w:p w14:paraId="50601C54" w14:textId="77777777" w:rsidR="00494195" w:rsidRDefault="00494195"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u w:val="single"/>
        </w:rPr>
        <w:t>Chapter 1 Introduction</w:t>
      </w:r>
      <w:r w:rsidRPr="00E2218A">
        <w:rPr>
          <w:rFonts w:ascii="Times New Roman" w:hAnsi="Times New Roman" w:cs="Times New Roman"/>
          <w:sz w:val="24"/>
          <w:szCs w:val="24"/>
        </w:rPr>
        <w:t>:</w:t>
      </w:r>
    </w:p>
    <w:p w14:paraId="2FBFC987" w14:textId="77777777" w:rsidR="002B6BB2" w:rsidRPr="00E2218A" w:rsidRDefault="002B6BB2" w:rsidP="00E2218A">
      <w:pPr>
        <w:spacing w:after="0" w:line="240" w:lineRule="auto"/>
        <w:rPr>
          <w:rFonts w:ascii="Times New Roman" w:hAnsi="Times New Roman" w:cs="Times New Roman"/>
          <w:sz w:val="24"/>
          <w:szCs w:val="24"/>
        </w:rPr>
      </w:pPr>
    </w:p>
    <w:p w14:paraId="122BA1E8" w14:textId="6C2E9674" w:rsidR="00494195" w:rsidRDefault="00494195"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Outlines the context and approach to managing Australian Marine Parks</w:t>
      </w:r>
      <w:r w:rsidR="005C0F9A">
        <w:rPr>
          <w:rFonts w:ascii="Times New Roman" w:hAnsi="Times New Roman" w:cs="Times New Roman"/>
          <w:sz w:val="24"/>
          <w:szCs w:val="24"/>
        </w:rPr>
        <w:t xml:space="preserve">, describes changes from the previous </w:t>
      </w:r>
      <w:r w:rsidR="00BD2D98">
        <w:rPr>
          <w:rFonts w:ascii="Times New Roman" w:hAnsi="Times New Roman" w:cs="Times New Roman"/>
          <w:sz w:val="24"/>
          <w:szCs w:val="24"/>
        </w:rPr>
        <w:t>management</w:t>
      </w:r>
      <w:r w:rsidR="005C0F9A">
        <w:rPr>
          <w:rFonts w:ascii="Times New Roman" w:hAnsi="Times New Roman" w:cs="Times New Roman"/>
          <w:sz w:val="24"/>
          <w:szCs w:val="24"/>
        </w:rPr>
        <w:t xml:space="preserve"> plan</w:t>
      </w:r>
      <w:r w:rsidR="00BD2D98">
        <w:rPr>
          <w:rFonts w:ascii="Times New Roman" w:hAnsi="Times New Roman" w:cs="Times New Roman"/>
          <w:sz w:val="24"/>
          <w:szCs w:val="24"/>
        </w:rPr>
        <w:t xml:space="preserve"> and describes how the plan will be implemented in partnership with Traditional Owners</w:t>
      </w:r>
      <w:r w:rsidR="009C49D4">
        <w:rPr>
          <w:rFonts w:ascii="Times New Roman" w:hAnsi="Times New Roman" w:cs="Times New Roman"/>
          <w:sz w:val="24"/>
          <w:szCs w:val="24"/>
        </w:rPr>
        <w:t>.</w:t>
      </w:r>
      <w:r w:rsidRPr="00E2218A">
        <w:rPr>
          <w:rFonts w:ascii="Times New Roman" w:hAnsi="Times New Roman" w:cs="Times New Roman"/>
          <w:sz w:val="24"/>
          <w:szCs w:val="24"/>
        </w:rPr>
        <w:t xml:space="preserve"> </w:t>
      </w:r>
    </w:p>
    <w:p w14:paraId="78502A9A" w14:textId="77777777" w:rsidR="002B6BB2" w:rsidRPr="00E2218A" w:rsidRDefault="002B6BB2" w:rsidP="00E2218A">
      <w:pPr>
        <w:spacing w:after="0" w:line="240" w:lineRule="auto"/>
        <w:rPr>
          <w:rFonts w:ascii="Times New Roman" w:hAnsi="Times New Roman" w:cs="Times New Roman"/>
          <w:sz w:val="24"/>
          <w:szCs w:val="24"/>
        </w:rPr>
      </w:pPr>
    </w:p>
    <w:p w14:paraId="2EEEEE2A" w14:textId="18B6B078" w:rsidR="00494195" w:rsidRDefault="00494195"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u w:val="single"/>
        </w:rPr>
        <w:t>Chapter 2 – The South-east Marine Parks Network</w:t>
      </w:r>
      <w:r w:rsidRPr="00E2218A">
        <w:rPr>
          <w:rFonts w:ascii="Times New Roman" w:hAnsi="Times New Roman" w:cs="Times New Roman"/>
          <w:sz w:val="24"/>
          <w:szCs w:val="24"/>
        </w:rPr>
        <w:t>:</w:t>
      </w:r>
    </w:p>
    <w:p w14:paraId="4A68F3D4" w14:textId="77777777" w:rsidR="002B6BB2" w:rsidRPr="00E2218A" w:rsidRDefault="002B6BB2" w:rsidP="00E2218A">
      <w:pPr>
        <w:spacing w:after="0" w:line="240" w:lineRule="auto"/>
        <w:rPr>
          <w:rFonts w:ascii="Times New Roman" w:hAnsi="Times New Roman" w:cs="Times New Roman"/>
          <w:sz w:val="24"/>
          <w:szCs w:val="24"/>
        </w:rPr>
      </w:pPr>
    </w:p>
    <w:p w14:paraId="1F339388" w14:textId="24FE3FEC" w:rsidR="00494195" w:rsidRDefault="00494195"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Outlines the values and pressures of the South-east Marine Parks Network</w:t>
      </w:r>
      <w:r w:rsidR="009C49D4">
        <w:rPr>
          <w:rFonts w:ascii="Times New Roman" w:hAnsi="Times New Roman" w:cs="Times New Roman"/>
          <w:sz w:val="24"/>
          <w:szCs w:val="24"/>
        </w:rPr>
        <w:t>.</w:t>
      </w:r>
      <w:r w:rsidRPr="00E2218A">
        <w:rPr>
          <w:rFonts w:ascii="Times New Roman" w:hAnsi="Times New Roman" w:cs="Times New Roman"/>
          <w:sz w:val="24"/>
          <w:szCs w:val="24"/>
        </w:rPr>
        <w:t xml:space="preserve"> </w:t>
      </w:r>
    </w:p>
    <w:p w14:paraId="289747F5" w14:textId="77777777" w:rsidR="002B6BB2" w:rsidRPr="00E2218A" w:rsidRDefault="002B6BB2" w:rsidP="00E2218A">
      <w:pPr>
        <w:spacing w:after="0" w:line="240" w:lineRule="auto"/>
        <w:rPr>
          <w:rFonts w:ascii="Times New Roman" w:hAnsi="Times New Roman" w:cs="Times New Roman"/>
          <w:sz w:val="24"/>
          <w:szCs w:val="24"/>
        </w:rPr>
      </w:pPr>
    </w:p>
    <w:p w14:paraId="18AF8CD2" w14:textId="72D805C5" w:rsidR="00494195" w:rsidRDefault="00494195" w:rsidP="002B6BB2">
      <w:pPr>
        <w:spacing w:after="0" w:line="240" w:lineRule="auto"/>
        <w:rPr>
          <w:rFonts w:ascii="Times New Roman" w:hAnsi="Times New Roman" w:cs="Times New Roman"/>
          <w:sz w:val="24"/>
          <w:szCs w:val="24"/>
          <w:u w:val="single"/>
        </w:rPr>
      </w:pPr>
      <w:r w:rsidRPr="00E2218A">
        <w:rPr>
          <w:rFonts w:ascii="Times New Roman" w:hAnsi="Times New Roman" w:cs="Times New Roman"/>
          <w:sz w:val="24"/>
          <w:szCs w:val="24"/>
          <w:u w:val="single"/>
        </w:rPr>
        <w:t>Chapter 3 –</w:t>
      </w:r>
      <w:r w:rsidR="00102D85">
        <w:rPr>
          <w:rFonts w:ascii="Times New Roman" w:hAnsi="Times New Roman" w:cs="Times New Roman"/>
          <w:sz w:val="24"/>
          <w:szCs w:val="24"/>
          <w:u w:val="single"/>
        </w:rPr>
        <w:t>A</w:t>
      </w:r>
      <w:r w:rsidRPr="00E2218A">
        <w:rPr>
          <w:rFonts w:ascii="Times New Roman" w:hAnsi="Times New Roman" w:cs="Times New Roman"/>
          <w:sz w:val="24"/>
          <w:szCs w:val="24"/>
          <w:u w:val="single"/>
        </w:rPr>
        <w:t>pproach</w:t>
      </w:r>
      <w:r w:rsidR="00102D85">
        <w:rPr>
          <w:rFonts w:ascii="Times New Roman" w:hAnsi="Times New Roman" w:cs="Times New Roman"/>
          <w:sz w:val="24"/>
          <w:szCs w:val="24"/>
          <w:u w:val="single"/>
        </w:rPr>
        <w:t xml:space="preserve"> to management</w:t>
      </w:r>
      <w:r w:rsidRPr="00E2218A">
        <w:rPr>
          <w:rFonts w:ascii="Times New Roman" w:hAnsi="Times New Roman" w:cs="Times New Roman"/>
          <w:sz w:val="24"/>
          <w:szCs w:val="24"/>
          <w:u w:val="single"/>
        </w:rPr>
        <w:t xml:space="preserve"> </w:t>
      </w:r>
    </w:p>
    <w:p w14:paraId="50D5BEB8" w14:textId="77777777" w:rsidR="002B6BB2" w:rsidRPr="00E2218A" w:rsidRDefault="002B6BB2" w:rsidP="00E2218A">
      <w:pPr>
        <w:spacing w:after="0" w:line="240" w:lineRule="auto"/>
        <w:rPr>
          <w:rFonts w:ascii="Times New Roman" w:hAnsi="Times New Roman" w:cs="Times New Roman"/>
          <w:sz w:val="24"/>
          <w:szCs w:val="24"/>
          <w:u w:val="single"/>
        </w:rPr>
      </w:pPr>
    </w:p>
    <w:p w14:paraId="21BA018C" w14:textId="52EF2179" w:rsidR="00494195" w:rsidRDefault="00494195"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Provides an overview of marine park management</w:t>
      </w:r>
      <w:r w:rsidR="00102D85">
        <w:rPr>
          <w:rFonts w:ascii="Times New Roman" w:hAnsi="Times New Roman" w:cs="Times New Roman"/>
          <w:sz w:val="24"/>
          <w:szCs w:val="24"/>
        </w:rPr>
        <w:t>, ways of working</w:t>
      </w:r>
      <w:r w:rsidRPr="00E2218A">
        <w:rPr>
          <w:rFonts w:ascii="Times New Roman" w:hAnsi="Times New Roman" w:cs="Times New Roman"/>
          <w:sz w:val="24"/>
          <w:szCs w:val="24"/>
        </w:rPr>
        <w:t xml:space="preserve"> and describes the desired outcomes, management programs, goals and actions for the South-east Marine Parks Network.   </w:t>
      </w:r>
    </w:p>
    <w:p w14:paraId="0E2B0881" w14:textId="77777777" w:rsidR="002B6BB2" w:rsidRPr="00E2218A" w:rsidRDefault="002B6BB2" w:rsidP="00E2218A">
      <w:pPr>
        <w:spacing w:after="0" w:line="240" w:lineRule="auto"/>
        <w:rPr>
          <w:rFonts w:ascii="Times New Roman" w:hAnsi="Times New Roman" w:cs="Times New Roman"/>
          <w:sz w:val="24"/>
          <w:szCs w:val="24"/>
        </w:rPr>
      </w:pPr>
    </w:p>
    <w:p w14:paraId="77DA269B" w14:textId="77777777" w:rsidR="00494195" w:rsidRDefault="00494195" w:rsidP="002B6BB2">
      <w:pPr>
        <w:spacing w:after="0" w:line="240" w:lineRule="auto"/>
        <w:rPr>
          <w:rFonts w:ascii="Times New Roman" w:hAnsi="Times New Roman" w:cs="Times New Roman"/>
          <w:sz w:val="24"/>
          <w:szCs w:val="24"/>
          <w:u w:val="single"/>
        </w:rPr>
      </w:pPr>
      <w:r w:rsidRPr="00E2218A">
        <w:rPr>
          <w:rFonts w:ascii="Times New Roman" w:hAnsi="Times New Roman" w:cs="Times New Roman"/>
          <w:sz w:val="24"/>
          <w:szCs w:val="24"/>
          <w:u w:val="single"/>
        </w:rPr>
        <w:t xml:space="preserve">Chapter 4 – Zones and rules of the Network </w:t>
      </w:r>
    </w:p>
    <w:p w14:paraId="3976688D" w14:textId="77777777" w:rsidR="002B6BB2" w:rsidRPr="00E2218A" w:rsidRDefault="002B6BB2" w:rsidP="00E2218A">
      <w:pPr>
        <w:spacing w:after="0" w:line="240" w:lineRule="auto"/>
        <w:rPr>
          <w:rFonts w:ascii="Times New Roman" w:hAnsi="Times New Roman" w:cs="Times New Roman"/>
          <w:sz w:val="24"/>
          <w:szCs w:val="24"/>
          <w:u w:val="single"/>
        </w:rPr>
      </w:pPr>
    </w:p>
    <w:p w14:paraId="070804D8" w14:textId="64624D67" w:rsidR="00494195" w:rsidRDefault="00494195"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Provides details for the management of the South-east Marine Parks Network, including zoning design</w:t>
      </w:r>
      <w:r w:rsidR="00010420">
        <w:rPr>
          <w:rFonts w:ascii="Times New Roman" w:hAnsi="Times New Roman" w:cs="Times New Roman"/>
          <w:sz w:val="24"/>
          <w:szCs w:val="24"/>
        </w:rPr>
        <w:t>,</w:t>
      </w:r>
      <w:r w:rsidRPr="00E2218A">
        <w:rPr>
          <w:rFonts w:ascii="Times New Roman" w:hAnsi="Times New Roman" w:cs="Times New Roman"/>
          <w:sz w:val="24"/>
          <w:szCs w:val="24"/>
        </w:rPr>
        <w:t xml:space="preserve"> prescriptions for managing activities</w:t>
      </w:r>
      <w:r w:rsidR="00010420">
        <w:rPr>
          <w:rFonts w:ascii="Times New Roman" w:hAnsi="Times New Roman" w:cs="Times New Roman"/>
          <w:sz w:val="24"/>
          <w:szCs w:val="24"/>
        </w:rPr>
        <w:t xml:space="preserve"> and arrangements for authorising use</w:t>
      </w:r>
      <w:r w:rsidRPr="00E2218A">
        <w:rPr>
          <w:rFonts w:ascii="Times New Roman" w:hAnsi="Times New Roman" w:cs="Times New Roman"/>
          <w:sz w:val="24"/>
          <w:szCs w:val="24"/>
        </w:rPr>
        <w:t>.</w:t>
      </w:r>
    </w:p>
    <w:p w14:paraId="5250C952" w14:textId="77777777" w:rsidR="002B6BB2" w:rsidRPr="00E2218A" w:rsidRDefault="002B6BB2" w:rsidP="00E2218A">
      <w:pPr>
        <w:spacing w:after="0" w:line="240" w:lineRule="auto"/>
        <w:rPr>
          <w:rFonts w:ascii="Times New Roman" w:hAnsi="Times New Roman" w:cs="Times New Roman"/>
          <w:sz w:val="24"/>
          <w:szCs w:val="24"/>
        </w:rPr>
      </w:pPr>
    </w:p>
    <w:p w14:paraId="59AE81BF" w14:textId="77777777" w:rsidR="00494195" w:rsidRDefault="00494195" w:rsidP="002B6BB2">
      <w:pPr>
        <w:spacing w:after="0" w:line="240" w:lineRule="auto"/>
        <w:rPr>
          <w:rFonts w:ascii="Times New Roman" w:hAnsi="Times New Roman" w:cs="Times New Roman"/>
          <w:sz w:val="24"/>
          <w:szCs w:val="24"/>
          <w:u w:val="single"/>
        </w:rPr>
      </w:pPr>
      <w:r w:rsidRPr="00E2218A">
        <w:rPr>
          <w:rFonts w:ascii="Times New Roman" w:hAnsi="Times New Roman" w:cs="Times New Roman"/>
          <w:sz w:val="24"/>
          <w:szCs w:val="24"/>
          <w:u w:val="single"/>
        </w:rPr>
        <w:t xml:space="preserve">Schedule 1 </w:t>
      </w:r>
    </w:p>
    <w:p w14:paraId="3592FFFD" w14:textId="77777777" w:rsidR="002B6BB2" w:rsidRPr="00E2218A" w:rsidRDefault="002B6BB2" w:rsidP="00E2218A">
      <w:pPr>
        <w:spacing w:after="0" w:line="240" w:lineRule="auto"/>
        <w:rPr>
          <w:rFonts w:ascii="Times New Roman" w:hAnsi="Times New Roman" w:cs="Times New Roman"/>
          <w:sz w:val="24"/>
          <w:szCs w:val="24"/>
          <w:u w:val="single"/>
        </w:rPr>
      </w:pPr>
    </w:p>
    <w:p w14:paraId="16B46DD5" w14:textId="2A40458E" w:rsidR="00494195" w:rsidRDefault="00494195"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Provides a summary for each marine park, including a description of values, social and economic benefits, other protected place arrangements and zoning map</w:t>
      </w:r>
      <w:r w:rsidR="006E5E2D">
        <w:rPr>
          <w:rFonts w:ascii="Times New Roman" w:hAnsi="Times New Roman" w:cs="Times New Roman"/>
          <w:sz w:val="24"/>
          <w:szCs w:val="24"/>
        </w:rPr>
        <w:t>s</w:t>
      </w:r>
      <w:r w:rsidRPr="00E2218A">
        <w:rPr>
          <w:rFonts w:ascii="Times New Roman" w:hAnsi="Times New Roman" w:cs="Times New Roman"/>
          <w:sz w:val="24"/>
          <w:szCs w:val="24"/>
        </w:rPr>
        <w:t xml:space="preserve"> with coordinates.</w:t>
      </w:r>
    </w:p>
    <w:p w14:paraId="62D842DB" w14:textId="77777777" w:rsidR="002B6BB2" w:rsidRPr="00E2218A" w:rsidRDefault="002B6BB2" w:rsidP="00E2218A">
      <w:pPr>
        <w:spacing w:after="0" w:line="240" w:lineRule="auto"/>
        <w:rPr>
          <w:rFonts w:ascii="Times New Roman" w:hAnsi="Times New Roman" w:cs="Times New Roman"/>
          <w:sz w:val="24"/>
          <w:szCs w:val="24"/>
        </w:rPr>
      </w:pPr>
    </w:p>
    <w:p w14:paraId="22E63802" w14:textId="77777777" w:rsidR="00494195" w:rsidRDefault="00494195" w:rsidP="002B6BB2">
      <w:pPr>
        <w:spacing w:after="0" w:line="240" w:lineRule="auto"/>
        <w:rPr>
          <w:rFonts w:ascii="Times New Roman" w:hAnsi="Times New Roman" w:cs="Times New Roman"/>
          <w:sz w:val="24"/>
          <w:szCs w:val="24"/>
          <w:u w:val="single"/>
        </w:rPr>
      </w:pPr>
      <w:r w:rsidRPr="00E2218A">
        <w:rPr>
          <w:rFonts w:ascii="Times New Roman" w:hAnsi="Times New Roman" w:cs="Times New Roman"/>
          <w:sz w:val="24"/>
          <w:szCs w:val="24"/>
          <w:u w:val="single"/>
        </w:rPr>
        <w:t xml:space="preserve">Schedule 2 </w:t>
      </w:r>
    </w:p>
    <w:p w14:paraId="2D6D9424" w14:textId="77777777" w:rsidR="002B6BB2" w:rsidRPr="00E2218A" w:rsidRDefault="002B6BB2" w:rsidP="00E2218A">
      <w:pPr>
        <w:spacing w:after="0" w:line="240" w:lineRule="auto"/>
        <w:rPr>
          <w:rFonts w:ascii="Times New Roman" w:hAnsi="Times New Roman" w:cs="Times New Roman"/>
          <w:sz w:val="24"/>
          <w:szCs w:val="24"/>
          <w:u w:val="single"/>
        </w:rPr>
      </w:pPr>
    </w:p>
    <w:p w14:paraId="74FF5DF8" w14:textId="7EB929F4" w:rsidR="00494195" w:rsidRDefault="00494195"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 xml:space="preserve">Includes a summary of relevant legislation, including the </w:t>
      </w:r>
      <w:r w:rsidRPr="006B758F">
        <w:rPr>
          <w:rFonts w:ascii="Times New Roman" w:hAnsi="Times New Roman" w:cs="Times New Roman"/>
          <w:i/>
          <w:sz w:val="24"/>
          <w:szCs w:val="24"/>
        </w:rPr>
        <w:t>Environment Protection and Biodiversity Conservation Act 1999</w:t>
      </w:r>
      <w:r w:rsidRPr="006B758F">
        <w:rPr>
          <w:rFonts w:ascii="Times New Roman" w:hAnsi="Times New Roman" w:cs="Times New Roman"/>
          <w:sz w:val="24"/>
          <w:szCs w:val="24"/>
        </w:rPr>
        <w:t xml:space="preserve"> (EPBC Act)</w:t>
      </w:r>
      <w:r w:rsidR="00E3369D">
        <w:rPr>
          <w:rFonts w:ascii="Times New Roman" w:hAnsi="Times New Roman" w:cs="Times New Roman"/>
          <w:szCs w:val="20"/>
        </w:rPr>
        <w:t xml:space="preserve"> </w:t>
      </w:r>
      <w:r w:rsidRPr="00E2218A">
        <w:rPr>
          <w:rFonts w:ascii="Times New Roman" w:hAnsi="Times New Roman" w:cs="Times New Roman"/>
          <w:sz w:val="24"/>
          <w:szCs w:val="24"/>
        </w:rPr>
        <w:t xml:space="preserve">and </w:t>
      </w:r>
      <w:r w:rsidR="00AD1A59">
        <w:rPr>
          <w:rFonts w:ascii="Times New Roman" w:hAnsi="Times New Roman" w:cs="Times New Roman"/>
          <w:sz w:val="24"/>
          <w:szCs w:val="24"/>
        </w:rPr>
        <w:t>the</w:t>
      </w:r>
      <w:r>
        <w:rPr>
          <w:rFonts w:ascii="Times New Roman" w:hAnsi="Times New Roman" w:cs="Times New Roman"/>
          <w:sz w:val="24"/>
          <w:szCs w:val="24"/>
        </w:rPr>
        <w:t xml:space="preserve"> </w:t>
      </w:r>
      <w:r w:rsidRPr="00E2218A">
        <w:rPr>
          <w:rFonts w:ascii="Times New Roman" w:hAnsi="Times New Roman" w:cs="Times New Roman"/>
          <w:i/>
          <w:spacing w:val="-2"/>
          <w:w w:val="105"/>
          <w:sz w:val="24"/>
          <w:szCs w:val="24"/>
        </w:rPr>
        <w:t>Environment</w:t>
      </w:r>
      <w:r w:rsidRPr="00E2218A">
        <w:rPr>
          <w:rFonts w:ascii="Times New Roman" w:hAnsi="Times New Roman" w:cs="Times New Roman"/>
          <w:i/>
          <w:spacing w:val="-7"/>
          <w:w w:val="105"/>
          <w:sz w:val="24"/>
          <w:szCs w:val="24"/>
        </w:rPr>
        <w:t xml:space="preserve"> </w:t>
      </w:r>
      <w:r w:rsidRPr="00E2218A">
        <w:rPr>
          <w:rFonts w:ascii="Times New Roman" w:hAnsi="Times New Roman" w:cs="Times New Roman"/>
          <w:i/>
          <w:spacing w:val="-2"/>
          <w:w w:val="105"/>
          <w:sz w:val="24"/>
          <w:szCs w:val="24"/>
        </w:rPr>
        <w:t>Protection</w:t>
      </w:r>
      <w:r w:rsidRPr="00E2218A">
        <w:rPr>
          <w:rFonts w:ascii="Times New Roman" w:hAnsi="Times New Roman" w:cs="Times New Roman"/>
          <w:i/>
          <w:spacing w:val="-8"/>
          <w:w w:val="105"/>
          <w:sz w:val="24"/>
          <w:szCs w:val="24"/>
        </w:rPr>
        <w:t xml:space="preserve"> </w:t>
      </w:r>
      <w:r w:rsidRPr="00E2218A">
        <w:rPr>
          <w:rFonts w:ascii="Times New Roman" w:hAnsi="Times New Roman" w:cs="Times New Roman"/>
          <w:i/>
          <w:spacing w:val="-2"/>
          <w:w w:val="105"/>
          <w:sz w:val="24"/>
          <w:szCs w:val="24"/>
        </w:rPr>
        <w:t>and</w:t>
      </w:r>
      <w:r w:rsidRPr="00E2218A">
        <w:rPr>
          <w:rFonts w:ascii="Times New Roman" w:hAnsi="Times New Roman" w:cs="Times New Roman"/>
          <w:i/>
          <w:spacing w:val="-8"/>
          <w:w w:val="105"/>
          <w:sz w:val="24"/>
          <w:szCs w:val="24"/>
        </w:rPr>
        <w:t xml:space="preserve"> </w:t>
      </w:r>
      <w:r w:rsidRPr="00E2218A">
        <w:rPr>
          <w:rFonts w:ascii="Times New Roman" w:hAnsi="Times New Roman" w:cs="Times New Roman"/>
          <w:i/>
          <w:spacing w:val="-2"/>
          <w:w w:val="105"/>
          <w:sz w:val="24"/>
          <w:szCs w:val="24"/>
        </w:rPr>
        <w:t>Biodiversity</w:t>
      </w:r>
      <w:r w:rsidRPr="00E2218A">
        <w:rPr>
          <w:rFonts w:ascii="Times New Roman" w:hAnsi="Times New Roman" w:cs="Times New Roman"/>
          <w:i/>
          <w:spacing w:val="-8"/>
          <w:w w:val="105"/>
          <w:sz w:val="24"/>
          <w:szCs w:val="24"/>
        </w:rPr>
        <w:t xml:space="preserve"> </w:t>
      </w:r>
      <w:r w:rsidRPr="00E2218A">
        <w:rPr>
          <w:rFonts w:ascii="Times New Roman" w:hAnsi="Times New Roman" w:cs="Times New Roman"/>
          <w:i/>
          <w:spacing w:val="-2"/>
          <w:w w:val="105"/>
          <w:sz w:val="24"/>
          <w:szCs w:val="24"/>
        </w:rPr>
        <w:t>Conservation</w:t>
      </w:r>
      <w:r w:rsidRPr="00E2218A">
        <w:rPr>
          <w:rFonts w:ascii="Times New Roman" w:hAnsi="Times New Roman" w:cs="Times New Roman"/>
          <w:i/>
          <w:spacing w:val="-8"/>
          <w:w w:val="105"/>
          <w:sz w:val="24"/>
          <w:szCs w:val="24"/>
        </w:rPr>
        <w:t xml:space="preserve"> </w:t>
      </w:r>
      <w:r w:rsidRPr="00E2218A">
        <w:rPr>
          <w:rFonts w:ascii="Times New Roman" w:hAnsi="Times New Roman" w:cs="Times New Roman"/>
          <w:i/>
          <w:spacing w:val="-2"/>
          <w:w w:val="105"/>
          <w:sz w:val="24"/>
          <w:szCs w:val="24"/>
        </w:rPr>
        <w:t>Regulations</w:t>
      </w:r>
      <w:r w:rsidRPr="00E2218A">
        <w:rPr>
          <w:rFonts w:ascii="Times New Roman" w:hAnsi="Times New Roman" w:cs="Times New Roman"/>
          <w:i/>
          <w:spacing w:val="-8"/>
          <w:w w:val="105"/>
          <w:sz w:val="24"/>
          <w:szCs w:val="24"/>
        </w:rPr>
        <w:t xml:space="preserve"> </w:t>
      </w:r>
      <w:r w:rsidRPr="00E2218A">
        <w:rPr>
          <w:rFonts w:ascii="Times New Roman" w:hAnsi="Times New Roman" w:cs="Times New Roman"/>
          <w:i/>
          <w:spacing w:val="-2"/>
          <w:w w:val="105"/>
          <w:sz w:val="24"/>
          <w:szCs w:val="24"/>
        </w:rPr>
        <w:t>2000</w:t>
      </w:r>
      <w:r w:rsidR="006E5E2D">
        <w:rPr>
          <w:rFonts w:ascii="Times New Roman" w:hAnsi="Times New Roman" w:cs="Times New Roman"/>
          <w:sz w:val="24"/>
          <w:szCs w:val="24"/>
        </w:rPr>
        <w:t>.</w:t>
      </w:r>
      <w:r w:rsidRPr="00E2218A">
        <w:rPr>
          <w:rFonts w:ascii="Times New Roman" w:hAnsi="Times New Roman" w:cs="Times New Roman"/>
          <w:sz w:val="24"/>
          <w:szCs w:val="24"/>
        </w:rPr>
        <w:t xml:space="preserve"> </w:t>
      </w:r>
    </w:p>
    <w:p w14:paraId="49A755C6" w14:textId="77777777" w:rsidR="002B6BB2" w:rsidRPr="00E2218A" w:rsidRDefault="002B6BB2" w:rsidP="00E2218A">
      <w:pPr>
        <w:spacing w:after="0" w:line="240" w:lineRule="auto"/>
        <w:rPr>
          <w:rFonts w:ascii="Times New Roman" w:hAnsi="Times New Roman" w:cs="Times New Roman"/>
          <w:sz w:val="24"/>
          <w:szCs w:val="24"/>
        </w:rPr>
      </w:pPr>
    </w:p>
    <w:p w14:paraId="03C4EA9C" w14:textId="77777777" w:rsidR="00494195" w:rsidRDefault="00494195" w:rsidP="002B6BB2">
      <w:pPr>
        <w:spacing w:after="0" w:line="240" w:lineRule="auto"/>
        <w:rPr>
          <w:rFonts w:ascii="Times New Roman" w:hAnsi="Times New Roman" w:cs="Times New Roman"/>
          <w:sz w:val="24"/>
          <w:szCs w:val="24"/>
          <w:u w:val="single"/>
        </w:rPr>
      </w:pPr>
      <w:r w:rsidRPr="00E2218A">
        <w:rPr>
          <w:rFonts w:ascii="Times New Roman" w:hAnsi="Times New Roman" w:cs="Times New Roman"/>
          <w:sz w:val="24"/>
          <w:szCs w:val="24"/>
          <w:u w:val="single"/>
        </w:rPr>
        <w:t>Schedule 3</w:t>
      </w:r>
    </w:p>
    <w:p w14:paraId="6C58F9BC" w14:textId="77777777" w:rsidR="002B6BB2" w:rsidRPr="00E2218A" w:rsidRDefault="002B6BB2" w:rsidP="00E2218A">
      <w:pPr>
        <w:spacing w:after="0" w:line="240" w:lineRule="auto"/>
        <w:rPr>
          <w:rFonts w:ascii="Times New Roman" w:hAnsi="Times New Roman" w:cs="Times New Roman"/>
          <w:sz w:val="24"/>
          <w:szCs w:val="24"/>
          <w:u w:val="single"/>
        </w:rPr>
      </w:pPr>
    </w:p>
    <w:p w14:paraId="34690B5C" w14:textId="3149A398" w:rsidR="00494195" w:rsidRDefault="00494195"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Coordinate descriptions for the zones within each marine park</w:t>
      </w:r>
      <w:r w:rsidR="00743123">
        <w:rPr>
          <w:rFonts w:ascii="Times New Roman" w:hAnsi="Times New Roman" w:cs="Times New Roman"/>
          <w:sz w:val="24"/>
          <w:szCs w:val="24"/>
        </w:rPr>
        <w:t>.</w:t>
      </w:r>
    </w:p>
    <w:p w14:paraId="2A84F9DB" w14:textId="77777777" w:rsidR="002B6BB2" w:rsidRPr="00E2218A" w:rsidRDefault="002B6BB2" w:rsidP="00E2218A">
      <w:pPr>
        <w:spacing w:after="0" w:line="240" w:lineRule="auto"/>
        <w:rPr>
          <w:rFonts w:ascii="Times New Roman" w:hAnsi="Times New Roman" w:cs="Times New Roman"/>
          <w:sz w:val="24"/>
          <w:szCs w:val="24"/>
        </w:rPr>
      </w:pPr>
    </w:p>
    <w:p w14:paraId="3CE5941A" w14:textId="77777777" w:rsidR="00494195" w:rsidRDefault="00494195" w:rsidP="002B6BB2">
      <w:pPr>
        <w:spacing w:after="0" w:line="240" w:lineRule="auto"/>
        <w:rPr>
          <w:rFonts w:ascii="Times New Roman" w:hAnsi="Times New Roman" w:cs="Times New Roman"/>
          <w:sz w:val="24"/>
          <w:szCs w:val="24"/>
          <w:u w:val="single"/>
        </w:rPr>
      </w:pPr>
      <w:r w:rsidRPr="00E2218A">
        <w:rPr>
          <w:rFonts w:ascii="Times New Roman" w:hAnsi="Times New Roman" w:cs="Times New Roman"/>
          <w:sz w:val="24"/>
          <w:szCs w:val="24"/>
          <w:u w:val="single"/>
        </w:rPr>
        <w:t>Schedule 4</w:t>
      </w:r>
    </w:p>
    <w:p w14:paraId="13E5C49A" w14:textId="77777777" w:rsidR="002B6BB2" w:rsidRPr="00E2218A" w:rsidRDefault="002B6BB2" w:rsidP="00E2218A">
      <w:pPr>
        <w:spacing w:after="0" w:line="240" w:lineRule="auto"/>
        <w:rPr>
          <w:rFonts w:ascii="Times New Roman" w:hAnsi="Times New Roman" w:cs="Times New Roman"/>
          <w:sz w:val="24"/>
          <w:szCs w:val="24"/>
        </w:rPr>
      </w:pPr>
    </w:p>
    <w:p w14:paraId="4E6F6E74" w14:textId="208B7FE3" w:rsidR="00494195" w:rsidRDefault="00494195"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 xml:space="preserve">Lists </w:t>
      </w:r>
      <w:r w:rsidR="005459CC">
        <w:rPr>
          <w:rFonts w:ascii="Times New Roman" w:hAnsi="Times New Roman" w:cs="Times New Roman"/>
          <w:sz w:val="24"/>
          <w:szCs w:val="24"/>
        </w:rPr>
        <w:t>supporting information and data sources</w:t>
      </w:r>
      <w:r w:rsidR="005459CC" w:rsidRPr="00E2218A">
        <w:rPr>
          <w:rFonts w:ascii="Times New Roman" w:hAnsi="Times New Roman" w:cs="Times New Roman"/>
          <w:sz w:val="24"/>
          <w:szCs w:val="24"/>
        </w:rPr>
        <w:t xml:space="preserve"> </w:t>
      </w:r>
      <w:r w:rsidRPr="00E2218A">
        <w:rPr>
          <w:rFonts w:ascii="Times New Roman" w:hAnsi="Times New Roman" w:cs="Times New Roman"/>
          <w:sz w:val="24"/>
          <w:szCs w:val="24"/>
        </w:rPr>
        <w:t xml:space="preserve">used in preparing </w:t>
      </w:r>
      <w:r w:rsidR="002749F5">
        <w:rPr>
          <w:rFonts w:ascii="Times New Roman" w:hAnsi="Times New Roman" w:cs="Times New Roman"/>
          <w:sz w:val="24"/>
          <w:szCs w:val="24"/>
        </w:rPr>
        <w:t>the Management</w:t>
      </w:r>
      <w:r w:rsidR="002749F5" w:rsidRPr="00E2218A">
        <w:rPr>
          <w:rFonts w:ascii="Times New Roman" w:hAnsi="Times New Roman" w:cs="Times New Roman"/>
          <w:sz w:val="24"/>
          <w:szCs w:val="24"/>
        </w:rPr>
        <w:t xml:space="preserve"> </w:t>
      </w:r>
      <w:r w:rsidR="002749F5">
        <w:rPr>
          <w:rFonts w:ascii="Times New Roman" w:hAnsi="Times New Roman" w:cs="Times New Roman"/>
          <w:sz w:val="24"/>
          <w:szCs w:val="24"/>
        </w:rPr>
        <w:t>P</w:t>
      </w:r>
      <w:r w:rsidRPr="00E2218A">
        <w:rPr>
          <w:rFonts w:ascii="Times New Roman" w:hAnsi="Times New Roman" w:cs="Times New Roman"/>
          <w:sz w:val="24"/>
          <w:szCs w:val="24"/>
        </w:rPr>
        <w:t>lan.</w:t>
      </w:r>
    </w:p>
    <w:p w14:paraId="3EDED242" w14:textId="77777777" w:rsidR="002B6BB2" w:rsidRPr="00E2218A" w:rsidRDefault="002B6BB2" w:rsidP="00E2218A">
      <w:pPr>
        <w:spacing w:after="0" w:line="240" w:lineRule="auto"/>
        <w:rPr>
          <w:rFonts w:ascii="Times New Roman" w:hAnsi="Times New Roman" w:cs="Times New Roman"/>
          <w:sz w:val="24"/>
          <w:szCs w:val="24"/>
        </w:rPr>
      </w:pPr>
    </w:p>
    <w:p w14:paraId="23ED3D25" w14:textId="77777777" w:rsidR="00494195" w:rsidRDefault="00494195" w:rsidP="002B6BB2">
      <w:pPr>
        <w:spacing w:after="0" w:line="240" w:lineRule="auto"/>
        <w:rPr>
          <w:rFonts w:ascii="Times New Roman" w:hAnsi="Times New Roman" w:cs="Times New Roman"/>
          <w:sz w:val="24"/>
          <w:szCs w:val="24"/>
          <w:u w:val="single"/>
        </w:rPr>
      </w:pPr>
      <w:r w:rsidRPr="00E2218A">
        <w:rPr>
          <w:rFonts w:ascii="Times New Roman" w:hAnsi="Times New Roman" w:cs="Times New Roman"/>
          <w:sz w:val="24"/>
          <w:szCs w:val="24"/>
          <w:u w:val="single"/>
        </w:rPr>
        <w:t xml:space="preserve">Glossary </w:t>
      </w:r>
    </w:p>
    <w:p w14:paraId="1ABE2D8C" w14:textId="77777777" w:rsidR="002B6BB2" w:rsidRPr="00E2218A" w:rsidRDefault="002B6BB2" w:rsidP="00E2218A">
      <w:pPr>
        <w:spacing w:after="0" w:line="240" w:lineRule="auto"/>
        <w:rPr>
          <w:rFonts w:ascii="Times New Roman" w:hAnsi="Times New Roman" w:cs="Times New Roman"/>
          <w:sz w:val="24"/>
          <w:szCs w:val="24"/>
          <w:u w:val="single"/>
        </w:rPr>
      </w:pPr>
    </w:p>
    <w:p w14:paraId="5F4F8896" w14:textId="48F32A9E" w:rsidR="00494195" w:rsidRPr="00E2218A" w:rsidRDefault="00494195" w:rsidP="00E2218A">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lastRenderedPageBreak/>
        <w:t xml:space="preserve">Lists terms and words used in the </w:t>
      </w:r>
      <w:r w:rsidR="002749F5">
        <w:rPr>
          <w:rFonts w:ascii="Times New Roman" w:hAnsi="Times New Roman" w:cs="Times New Roman"/>
          <w:sz w:val="24"/>
          <w:szCs w:val="24"/>
        </w:rPr>
        <w:t>Management P</w:t>
      </w:r>
      <w:r w:rsidRPr="00E2218A">
        <w:rPr>
          <w:rFonts w:ascii="Times New Roman" w:hAnsi="Times New Roman" w:cs="Times New Roman"/>
          <w:sz w:val="24"/>
          <w:szCs w:val="24"/>
        </w:rPr>
        <w:t xml:space="preserve">lan, including references to certain words that are defined in the EPBC Act. </w:t>
      </w:r>
    </w:p>
    <w:p w14:paraId="178145A3" w14:textId="194E3C74" w:rsidR="000000A9" w:rsidRPr="00E2218A" w:rsidRDefault="00E21AF0" w:rsidP="00E2218A">
      <w:pPr>
        <w:spacing w:after="0" w:line="240" w:lineRule="auto"/>
        <w:ind w:left="720"/>
        <w:rPr>
          <w:rFonts w:ascii="Times New Roman" w:hAnsi="Times New Roman"/>
          <w:color w:val="000000"/>
          <w:sz w:val="24"/>
          <w:szCs w:val="24"/>
          <w:u w:val="single"/>
        </w:rPr>
      </w:pPr>
      <w:r w:rsidRPr="00E2218A">
        <w:rPr>
          <w:rFonts w:ascii="Times New Roman" w:hAnsi="Times New Roman"/>
          <w:color w:val="000000"/>
          <w:sz w:val="24"/>
          <w:szCs w:val="24"/>
          <w:u w:val="single"/>
        </w:rPr>
        <w:br w:type="page"/>
      </w:r>
    </w:p>
    <w:p w14:paraId="20B96238" w14:textId="4C033AE2" w:rsidR="00EA32AF" w:rsidRDefault="00C87E95" w:rsidP="002B6BB2">
      <w:pPr>
        <w:spacing w:after="0" w:line="240" w:lineRule="auto"/>
        <w:jc w:val="right"/>
        <w:rPr>
          <w:rFonts w:ascii="Times New Roman" w:hAnsi="Times New Roman" w:cs="Times New Roman"/>
          <w:b/>
          <w:sz w:val="24"/>
          <w:szCs w:val="24"/>
        </w:rPr>
      </w:pPr>
      <w:r w:rsidRPr="00E2218A">
        <w:rPr>
          <w:rFonts w:ascii="Times New Roman" w:hAnsi="Times New Roman" w:cs="Times New Roman"/>
          <w:b/>
          <w:sz w:val="24"/>
          <w:szCs w:val="24"/>
        </w:rPr>
        <w:lastRenderedPageBreak/>
        <w:t>ATTACHMENT B</w:t>
      </w:r>
    </w:p>
    <w:p w14:paraId="00A554BF" w14:textId="77777777" w:rsidR="002B6BB2" w:rsidRPr="00E2218A" w:rsidRDefault="002B6BB2" w:rsidP="00E2218A">
      <w:pPr>
        <w:spacing w:after="0" w:line="240" w:lineRule="auto"/>
        <w:jc w:val="right"/>
        <w:rPr>
          <w:rFonts w:ascii="Times New Roman" w:hAnsi="Times New Roman" w:cs="Times New Roman"/>
          <w:b/>
          <w:sz w:val="24"/>
          <w:szCs w:val="24"/>
        </w:rPr>
      </w:pPr>
    </w:p>
    <w:p w14:paraId="02BE5857" w14:textId="496AC94D" w:rsidR="00E440DC" w:rsidRDefault="00E440DC" w:rsidP="002B6BB2">
      <w:pPr>
        <w:spacing w:after="0" w:line="240" w:lineRule="auto"/>
        <w:jc w:val="center"/>
        <w:rPr>
          <w:rFonts w:ascii="Times New Roman" w:hAnsi="Times New Roman" w:cs="Times New Roman"/>
          <w:b/>
          <w:sz w:val="24"/>
          <w:szCs w:val="24"/>
        </w:rPr>
      </w:pPr>
      <w:r w:rsidRPr="00E2218A">
        <w:rPr>
          <w:rFonts w:ascii="Times New Roman" w:hAnsi="Times New Roman" w:cs="Times New Roman"/>
          <w:b/>
          <w:sz w:val="24"/>
          <w:szCs w:val="24"/>
        </w:rPr>
        <w:t>Statement of Compatibility with Human Rights</w:t>
      </w:r>
    </w:p>
    <w:p w14:paraId="0CB2EE38" w14:textId="77777777" w:rsidR="002B6BB2" w:rsidRPr="00E2218A" w:rsidRDefault="002B6BB2" w:rsidP="00E2218A">
      <w:pPr>
        <w:spacing w:after="0" w:line="240" w:lineRule="auto"/>
        <w:jc w:val="center"/>
        <w:rPr>
          <w:rFonts w:ascii="Times New Roman" w:hAnsi="Times New Roman" w:cs="Times New Roman"/>
          <w:b/>
          <w:sz w:val="24"/>
          <w:szCs w:val="24"/>
        </w:rPr>
      </w:pPr>
    </w:p>
    <w:p w14:paraId="1D52A7C0" w14:textId="514A27C4" w:rsidR="00E440DC" w:rsidRDefault="00E440DC" w:rsidP="002B6BB2">
      <w:pPr>
        <w:spacing w:after="0" w:line="240" w:lineRule="auto"/>
        <w:jc w:val="center"/>
        <w:rPr>
          <w:rFonts w:ascii="Times New Roman" w:hAnsi="Times New Roman" w:cs="Times New Roman"/>
          <w:i/>
          <w:sz w:val="24"/>
          <w:szCs w:val="24"/>
        </w:rPr>
      </w:pPr>
      <w:r w:rsidRPr="00E2218A">
        <w:rPr>
          <w:rFonts w:ascii="Times New Roman" w:hAnsi="Times New Roman" w:cs="Times New Roman"/>
          <w:i/>
          <w:sz w:val="24"/>
          <w:szCs w:val="24"/>
        </w:rPr>
        <w:t>Prepared in accordance with Part 3 of the Human Rights (Parliamentary Scrutiny) Act 2011</w:t>
      </w:r>
    </w:p>
    <w:p w14:paraId="202BB721" w14:textId="77777777" w:rsidR="002B6BB2" w:rsidRPr="00E2218A" w:rsidRDefault="002B6BB2" w:rsidP="00E2218A">
      <w:pPr>
        <w:spacing w:after="0" w:line="240" w:lineRule="auto"/>
        <w:jc w:val="center"/>
        <w:rPr>
          <w:rFonts w:ascii="Times New Roman" w:hAnsi="Times New Roman" w:cs="Times New Roman"/>
          <w:sz w:val="24"/>
          <w:szCs w:val="24"/>
        </w:rPr>
      </w:pPr>
    </w:p>
    <w:p w14:paraId="26A059E4" w14:textId="7E5CED24" w:rsidR="001342E7" w:rsidRDefault="001342E7" w:rsidP="000365C3">
      <w:pPr>
        <w:pStyle w:val="Normal2"/>
      </w:pPr>
      <w:r w:rsidRPr="00E2218A">
        <w:rPr>
          <w:b w:val="0"/>
          <w:bCs w:val="0"/>
          <w:i/>
          <w:iCs w:val="0"/>
        </w:rPr>
        <w:t>Environment Protection and Biodiversity Conservation (South-east Marine Parks Network Management Plan) Instrument 2025</w:t>
      </w:r>
    </w:p>
    <w:p w14:paraId="723F4381" w14:textId="70A550E6" w:rsidR="00E440DC" w:rsidRPr="00E2218A" w:rsidRDefault="00E440DC" w:rsidP="00E2218A">
      <w:pPr>
        <w:spacing w:after="0" w:line="240" w:lineRule="auto"/>
        <w:jc w:val="center"/>
        <w:rPr>
          <w:rFonts w:ascii="Times New Roman" w:hAnsi="Times New Roman" w:cs="Times New Roman"/>
          <w:sz w:val="24"/>
          <w:szCs w:val="24"/>
        </w:rPr>
      </w:pPr>
    </w:p>
    <w:p w14:paraId="26E8216D" w14:textId="32B16C44" w:rsidR="00E440DC" w:rsidRDefault="00E440DC"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E2218A">
        <w:rPr>
          <w:rFonts w:ascii="Times New Roman" w:hAnsi="Times New Roman" w:cs="Times New Roman"/>
          <w:i/>
          <w:sz w:val="24"/>
          <w:szCs w:val="24"/>
        </w:rPr>
        <w:t>Human Rights (Parliamentary Scrutiny) Act 2011</w:t>
      </w:r>
      <w:r w:rsidRPr="00E2218A">
        <w:rPr>
          <w:rFonts w:ascii="Times New Roman" w:hAnsi="Times New Roman" w:cs="Times New Roman"/>
          <w:sz w:val="24"/>
          <w:szCs w:val="24"/>
        </w:rPr>
        <w:t>.</w:t>
      </w:r>
    </w:p>
    <w:p w14:paraId="0BBBC5CE" w14:textId="77777777" w:rsidR="002B6BB2" w:rsidRPr="00E2218A" w:rsidRDefault="002B6BB2" w:rsidP="00E2218A">
      <w:pPr>
        <w:spacing w:after="0" w:line="240" w:lineRule="auto"/>
        <w:rPr>
          <w:rFonts w:ascii="Times New Roman" w:hAnsi="Times New Roman" w:cs="Times New Roman"/>
          <w:sz w:val="24"/>
          <w:szCs w:val="24"/>
        </w:rPr>
      </w:pPr>
    </w:p>
    <w:p w14:paraId="4754F46A" w14:textId="0A807536" w:rsidR="00AC5D5B" w:rsidRDefault="00E440DC" w:rsidP="002B6BB2">
      <w:pPr>
        <w:spacing w:after="0" w:line="240" w:lineRule="auto"/>
        <w:jc w:val="both"/>
        <w:rPr>
          <w:rFonts w:ascii="Times New Roman" w:hAnsi="Times New Roman" w:cs="Times New Roman"/>
          <w:b/>
          <w:sz w:val="24"/>
          <w:szCs w:val="24"/>
        </w:rPr>
      </w:pPr>
      <w:r w:rsidRPr="00E2218A">
        <w:rPr>
          <w:rFonts w:ascii="Times New Roman" w:hAnsi="Times New Roman" w:cs="Times New Roman"/>
          <w:b/>
          <w:sz w:val="24"/>
          <w:szCs w:val="24"/>
        </w:rPr>
        <w:t xml:space="preserve">Overview of the Legislative Instrument </w:t>
      </w:r>
    </w:p>
    <w:p w14:paraId="0AA5546D" w14:textId="77777777" w:rsidR="002B6BB2" w:rsidRPr="00E2218A" w:rsidRDefault="002B6BB2" w:rsidP="00E2218A">
      <w:pPr>
        <w:spacing w:after="0" w:line="240" w:lineRule="auto"/>
        <w:jc w:val="both"/>
        <w:rPr>
          <w:rFonts w:ascii="Times New Roman" w:hAnsi="Times New Roman" w:cs="Times New Roman"/>
          <w:b/>
          <w:sz w:val="24"/>
          <w:szCs w:val="24"/>
        </w:rPr>
      </w:pPr>
    </w:p>
    <w:p w14:paraId="533F4CD7" w14:textId="365AD8B0" w:rsidR="00E440DC" w:rsidRPr="00E2218A" w:rsidRDefault="00E440DC" w:rsidP="00C44436">
      <w:pPr>
        <w:jc w:val="both"/>
        <w:rPr>
          <w:rFonts w:ascii="Times New Roman" w:hAnsi="Times New Roman" w:cs="Times New Roman"/>
          <w:sz w:val="24"/>
          <w:szCs w:val="24"/>
        </w:rPr>
      </w:pPr>
      <w:r w:rsidRPr="00E2218A">
        <w:rPr>
          <w:rFonts w:ascii="Times New Roman" w:hAnsi="Times New Roman" w:cs="Times New Roman"/>
          <w:sz w:val="24"/>
          <w:szCs w:val="24"/>
        </w:rPr>
        <w:t xml:space="preserve">The </w:t>
      </w:r>
      <w:r w:rsidR="006C07A3" w:rsidRPr="00E2218A">
        <w:rPr>
          <w:rFonts w:ascii="Times New Roman" w:hAnsi="Times New Roman" w:cs="Times New Roman"/>
          <w:i/>
          <w:iCs/>
          <w:sz w:val="24"/>
          <w:szCs w:val="24"/>
        </w:rPr>
        <w:t xml:space="preserve">Environment Protection and Biodiversity </w:t>
      </w:r>
      <w:r w:rsidR="001B4507">
        <w:rPr>
          <w:rFonts w:ascii="Times New Roman" w:hAnsi="Times New Roman" w:cs="Times New Roman"/>
          <w:i/>
          <w:iCs/>
          <w:sz w:val="24"/>
          <w:szCs w:val="24"/>
        </w:rPr>
        <w:t xml:space="preserve">Conservation </w:t>
      </w:r>
      <w:r w:rsidR="006C07A3" w:rsidRPr="00E2218A">
        <w:rPr>
          <w:rFonts w:ascii="Times New Roman" w:hAnsi="Times New Roman" w:cs="Times New Roman"/>
          <w:i/>
          <w:iCs/>
          <w:sz w:val="24"/>
          <w:szCs w:val="24"/>
        </w:rPr>
        <w:t>Act 1999</w:t>
      </w:r>
      <w:r w:rsidR="006C07A3">
        <w:rPr>
          <w:rFonts w:ascii="Times New Roman" w:hAnsi="Times New Roman" w:cs="Times New Roman"/>
          <w:i/>
          <w:iCs/>
          <w:sz w:val="24"/>
          <w:szCs w:val="24"/>
        </w:rPr>
        <w:t xml:space="preserve"> </w:t>
      </w:r>
      <w:r w:rsidR="006C07A3">
        <w:rPr>
          <w:rFonts w:ascii="Times New Roman" w:hAnsi="Times New Roman" w:cs="Times New Roman"/>
          <w:sz w:val="24"/>
          <w:szCs w:val="24"/>
        </w:rPr>
        <w:t>(</w:t>
      </w:r>
      <w:r w:rsidRPr="00E2218A">
        <w:rPr>
          <w:rFonts w:ascii="Times New Roman" w:hAnsi="Times New Roman" w:cs="Times New Roman"/>
          <w:sz w:val="24"/>
          <w:szCs w:val="24"/>
        </w:rPr>
        <w:t>EPBC Act</w:t>
      </w:r>
      <w:r w:rsidR="006C07A3">
        <w:rPr>
          <w:rFonts w:ascii="Times New Roman" w:hAnsi="Times New Roman" w:cs="Times New Roman"/>
          <w:sz w:val="24"/>
          <w:szCs w:val="24"/>
        </w:rPr>
        <w:t>)</w:t>
      </w:r>
      <w:r w:rsidRPr="00E2218A">
        <w:rPr>
          <w:rFonts w:ascii="Times New Roman" w:hAnsi="Times New Roman" w:cs="Times New Roman"/>
          <w:sz w:val="24"/>
          <w:szCs w:val="24"/>
        </w:rPr>
        <w:t xml:space="preserve"> and associated Regulations prohibit certain activities from occurring in Commonwealth reserves unless permitted by a management plan prepared in accordance with </w:t>
      </w:r>
      <w:r w:rsidR="008F4015">
        <w:rPr>
          <w:rFonts w:ascii="Times New Roman" w:hAnsi="Times New Roman" w:cs="Times New Roman"/>
          <w:sz w:val="24"/>
          <w:szCs w:val="24"/>
        </w:rPr>
        <w:t>s</w:t>
      </w:r>
      <w:r w:rsidRPr="00E2218A">
        <w:rPr>
          <w:rFonts w:ascii="Times New Roman" w:hAnsi="Times New Roman" w:cs="Times New Roman"/>
          <w:sz w:val="24"/>
          <w:szCs w:val="24"/>
        </w:rPr>
        <w:t xml:space="preserve">ection </w:t>
      </w:r>
      <w:r w:rsidRPr="00090D7D" w:rsidDel="004939E4">
        <w:rPr>
          <w:rFonts w:ascii="Times New Roman" w:hAnsi="Times New Roman"/>
          <w:szCs w:val="24"/>
        </w:rPr>
        <w:t>368</w:t>
      </w:r>
      <w:r w:rsidRPr="00090D7D">
        <w:rPr>
          <w:rFonts w:ascii="Times New Roman" w:hAnsi="Times New Roman"/>
          <w:szCs w:val="24"/>
        </w:rPr>
        <w:t xml:space="preserve"> </w:t>
      </w:r>
      <w:r w:rsidRPr="00E2218A">
        <w:rPr>
          <w:rFonts w:ascii="Times New Roman" w:hAnsi="Times New Roman" w:cs="Times New Roman"/>
          <w:sz w:val="24"/>
          <w:szCs w:val="24"/>
        </w:rPr>
        <w:t xml:space="preserve">of the EPBC Act. </w:t>
      </w:r>
    </w:p>
    <w:p w14:paraId="77BF64C1" w14:textId="112E6E2A" w:rsidR="00E440DC" w:rsidRDefault="00E440DC" w:rsidP="00375517">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 xml:space="preserve">The </w:t>
      </w:r>
      <w:r w:rsidR="00694490" w:rsidRPr="00E2218A">
        <w:rPr>
          <w:rFonts w:ascii="Times New Roman" w:hAnsi="Times New Roman" w:cs="Times New Roman"/>
          <w:i/>
          <w:iCs/>
          <w:sz w:val="24"/>
          <w:szCs w:val="24"/>
        </w:rPr>
        <w:t>Environment Protection and Biodiversity Conservation (South-east Marine Parks Network Management Plan) Instrument 2025</w:t>
      </w:r>
      <w:r w:rsidR="00694490">
        <w:rPr>
          <w:rFonts w:ascii="Times New Roman" w:hAnsi="Times New Roman" w:cs="Times New Roman"/>
          <w:sz w:val="24"/>
          <w:szCs w:val="24"/>
        </w:rPr>
        <w:t xml:space="preserve"> </w:t>
      </w:r>
      <w:r w:rsidR="00003743">
        <w:rPr>
          <w:rFonts w:ascii="Times New Roman" w:hAnsi="Times New Roman" w:cs="Times New Roman"/>
          <w:sz w:val="24"/>
          <w:szCs w:val="24"/>
        </w:rPr>
        <w:t xml:space="preserve">allows for </w:t>
      </w:r>
      <w:r w:rsidR="004629D3" w:rsidRPr="00BE4728">
        <w:rPr>
          <w:rFonts w:ascii="Times New Roman" w:hAnsi="Times New Roman" w:cs="Times New Roman"/>
          <w:sz w:val="24"/>
          <w:szCs w:val="24"/>
        </w:rPr>
        <w:t>management, recreational and commercial activities to occur that would otherwise be restricted under EPBC</w:t>
      </w:r>
      <w:r w:rsidR="00003743">
        <w:rPr>
          <w:rFonts w:ascii="Times New Roman" w:hAnsi="Times New Roman" w:cs="Times New Roman"/>
          <w:sz w:val="24"/>
          <w:szCs w:val="24"/>
        </w:rPr>
        <w:t xml:space="preserve"> Act. It</w:t>
      </w:r>
      <w:r w:rsidR="004629D3" w:rsidRPr="00BE4728">
        <w:rPr>
          <w:rFonts w:ascii="Times New Roman" w:hAnsi="Times New Roman" w:cs="Times New Roman"/>
          <w:sz w:val="24"/>
          <w:szCs w:val="24"/>
        </w:rPr>
        <w:t xml:space="preserve"> </w:t>
      </w:r>
      <w:r w:rsidRPr="00E2218A">
        <w:rPr>
          <w:rFonts w:ascii="Times New Roman" w:hAnsi="Times New Roman" w:cs="Times New Roman"/>
          <w:sz w:val="24"/>
          <w:szCs w:val="24"/>
        </w:rPr>
        <w:t xml:space="preserve">also sets out programs and actions that the Director </w:t>
      </w:r>
      <w:r w:rsidR="00694490">
        <w:rPr>
          <w:rFonts w:ascii="Times New Roman" w:hAnsi="Times New Roman" w:cs="Times New Roman"/>
          <w:sz w:val="24"/>
          <w:szCs w:val="24"/>
        </w:rPr>
        <w:t xml:space="preserve">of National Parks (the Director) </w:t>
      </w:r>
      <w:r w:rsidRPr="00E2218A">
        <w:rPr>
          <w:rFonts w:ascii="Times New Roman" w:hAnsi="Times New Roman" w:cs="Times New Roman"/>
          <w:sz w:val="24"/>
          <w:szCs w:val="24"/>
        </w:rPr>
        <w:t>will implement during the life of the plan to work toward the dual objective</w:t>
      </w:r>
      <w:r w:rsidR="008F0FA7" w:rsidRPr="00E2218A">
        <w:rPr>
          <w:rFonts w:ascii="Times New Roman" w:hAnsi="Times New Roman" w:cs="Times New Roman"/>
          <w:sz w:val="24"/>
          <w:szCs w:val="24"/>
        </w:rPr>
        <w:t>s</w:t>
      </w:r>
      <w:r w:rsidRPr="00E2218A">
        <w:rPr>
          <w:rFonts w:ascii="Times New Roman" w:hAnsi="Times New Roman" w:cs="Times New Roman"/>
          <w:sz w:val="24"/>
          <w:szCs w:val="24"/>
        </w:rPr>
        <w:t xml:space="preserve"> of biodiversity conservation and ecologically sustainable use.</w:t>
      </w:r>
    </w:p>
    <w:p w14:paraId="23E0E65E" w14:textId="77777777" w:rsidR="002B6BB2" w:rsidRPr="00E2218A" w:rsidRDefault="002B6BB2" w:rsidP="00E2218A">
      <w:pPr>
        <w:spacing w:after="0" w:line="240" w:lineRule="auto"/>
        <w:rPr>
          <w:rFonts w:ascii="Times New Roman" w:hAnsi="Times New Roman" w:cs="Times New Roman"/>
          <w:sz w:val="24"/>
          <w:szCs w:val="24"/>
        </w:rPr>
      </w:pPr>
    </w:p>
    <w:p w14:paraId="04893993" w14:textId="77777777" w:rsidR="00E440DC" w:rsidRDefault="00E440DC" w:rsidP="00375517">
      <w:pPr>
        <w:spacing w:after="0" w:line="240" w:lineRule="auto"/>
        <w:rPr>
          <w:rFonts w:ascii="Times New Roman" w:hAnsi="Times New Roman" w:cs="Times New Roman"/>
          <w:b/>
          <w:sz w:val="24"/>
          <w:szCs w:val="24"/>
        </w:rPr>
      </w:pPr>
      <w:r w:rsidRPr="00E2218A">
        <w:rPr>
          <w:rFonts w:ascii="Times New Roman" w:hAnsi="Times New Roman" w:cs="Times New Roman"/>
          <w:b/>
          <w:sz w:val="24"/>
          <w:szCs w:val="24"/>
        </w:rPr>
        <w:t>Human Rights Implications</w:t>
      </w:r>
    </w:p>
    <w:p w14:paraId="4C406C72" w14:textId="77777777" w:rsidR="002B6BB2" w:rsidRPr="00E2218A" w:rsidRDefault="002B6BB2" w:rsidP="00E2218A">
      <w:pPr>
        <w:spacing w:after="0" w:line="240" w:lineRule="auto"/>
        <w:rPr>
          <w:rFonts w:ascii="Times New Roman" w:hAnsi="Times New Roman" w:cs="Times New Roman"/>
          <w:b/>
          <w:sz w:val="24"/>
          <w:szCs w:val="24"/>
        </w:rPr>
      </w:pPr>
    </w:p>
    <w:p w14:paraId="06C47F30" w14:textId="3D450585" w:rsidR="00E440DC" w:rsidRDefault="00E440DC" w:rsidP="00375517">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Th</w:t>
      </w:r>
      <w:r w:rsidR="008C3D30">
        <w:rPr>
          <w:rFonts w:ascii="Times New Roman" w:hAnsi="Times New Roman" w:cs="Times New Roman"/>
          <w:sz w:val="24"/>
          <w:szCs w:val="24"/>
        </w:rPr>
        <w:t xml:space="preserve">is Legislative Instrument </w:t>
      </w:r>
      <w:r w:rsidRPr="00E2218A">
        <w:rPr>
          <w:rFonts w:ascii="Times New Roman" w:hAnsi="Times New Roman" w:cs="Times New Roman"/>
          <w:sz w:val="24"/>
          <w:szCs w:val="24"/>
        </w:rPr>
        <w:t>engages with the following human rights:</w:t>
      </w:r>
    </w:p>
    <w:p w14:paraId="48C7180E" w14:textId="77777777" w:rsidR="00E00B27" w:rsidRDefault="00E00B27" w:rsidP="00375517">
      <w:pPr>
        <w:spacing w:after="0" w:line="240" w:lineRule="auto"/>
        <w:rPr>
          <w:rFonts w:ascii="Times New Roman" w:hAnsi="Times New Roman" w:cs="Times New Roman"/>
          <w:sz w:val="24"/>
          <w:szCs w:val="24"/>
        </w:rPr>
      </w:pPr>
    </w:p>
    <w:p w14:paraId="24AAAF83" w14:textId="67908C90" w:rsidR="001F4F9E" w:rsidRPr="001F4F9E" w:rsidRDefault="00E00B27" w:rsidP="00E2218A">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right to self-determination under Article 1 of the </w:t>
      </w:r>
      <w:r w:rsidR="001F4F9E" w:rsidRPr="001F4F9E">
        <w:rPr>
          <w:rFonts w:ascii="Times New Roman" w:hAnsi="Times New Roman" w:cs="Times New Roman"/>
          <w:sz w:val="24"/>
          <w:szCs w:val="24"/>
        </w:rPr>
        <w:t>International Covenant on Civil and Political Rights (ICCPR)</w:t>
      </w:r>
      <w:r w:rsidR="001D749C">
        <w:rPr>
          <w:rFonts w:ascii="Times New Roman" w:hAnsi="Times New Roman" w:cs="Times New Roman"/>
          <w:sz w:val="24"/>
          <w:szCs w:val="24"/>
        </w:rPr>
        <w:t xml:space="preserve"> and Article 1 of the International Covenant on Economic, Social and Cultural Rights (ICESCR)</w:t>
      </w:r>
      <w:r w:rsidR="001F4F9E" w:rsidRPr="001F4F9E">
        <w:rPr>
          <w:rFonts w:ascii="Times New Roman" w:hAnsi="Times New Roman" w:cs="Times New Roman"/>
          <w:sz w:val="24"/>
          <w:szCs w:val="24"/>
        </w:rPr>
        <w:t>;</w:t>
      </w:r>
    </w:p>
    <w:p w14:paraId="2F31A33E" w14:textId="77777777" w:rsidR="00414DF9" w:rsidRDefault="00414DF9" w:rsidP="00E2218A">
      <w:pPr>
        <w:numPr>
          <w:ilvl w:val="0"/>
          <w:numId w:val="23"/>
        </w:numPr>
        <w:spacing w:after="0" w:line="240" w:lineRule="auto"/>
        <w:rPr>
          <w:rFonts w:ascii="Times New Roman" w:hAnsi="Times New Roman"/>
          <w:sz w:val="24"/>
          <w:szCs w:val="24"/>
        </w:rPr>
      </w:pPr>
      <w:r>
        <w:rPr>
          <w:rFonts w:ascii="Times New Roman" w:hAnsi="Times New Roman"/>
          <w:sz w:val="24"/>
          <w:szCs w:val="24"/>
        </w:rPr>
        <w:t>the right to freedom of movement under Article 12 of the ICCPR;</w:t>
      </w:r>
    </w:p>
    <w:p w14:paraId="7325F49B" w14:textId="77777777" w:rsidR="00057762" w:rsidRDefault="00057762" w:rsidP="00E2218A">
      <w:pPr>
        <w:numPr>
          <w:ilvl w:val="0"/>
          <w:numId w:val="23"/>
        </w:numPr>
        <w:spacing w:after="0" w:line="240" w:lineRule="auto"/>
        <w:rPr>
          <w:rFonts w:ascii="Times New Roman" w:hAnsi="Times New Roman"/>
          <w:sz w:val="24"/>
          <w:szCs w:val="24"/>
        </w:rPr>
      </w:pPr>
      <w:r>
        <w:rPr>
          <w:rFonts w:ascii="Times New Roman" w:hAnsi="Times New Roman"/>
          <w:sz w:val="24"/>
          <w:szCs w:val="24"/>
        </w:rPr>
        <w:t>the right to privacy and reputation under Article 17 of the ICCPR;</w:t>
      </w:r>
    </w:p>
    <w:p w14:paraId="436AFBE5" w14:textId="77777777" w:rsidR="00375517" w:rsidRDefault="00375517" w:rsidP="00E2218A">
      <w:pPr>
        <w:numPr>
          <w:ilvl w:val="0"/>
          <w:numId w:val="23"/>
        </w:numPr>
        <w:spacing w:after="0" w:line="240" w:lineRule="auto"/>
        <w:rPr>
          <w:rFonts w:ascii="Times New Roman" w:hAnsi="Times New Roman"/>
          <w:sz w:val="24"/>
          <w:szCs w:val="24"/>
        </w:rPr>
      </w:pPr>
      <w:r>
        <w:rPr>
          <w:rFonts w:ascii="Times New Roman" w:hAnsi="Times New Roman"/>
          <w:sz w:val="24"/>
          <w:szCs w:val="24"/>
        </w:rPr>
        <w:t>the right to enjoy and benefit from culture under Article 15(1) of the International Covenant on Economic, Social and Cultural Rights (ICESCR).</w:t>
      </w:r>
    </w:p>
    <w:p w14:paraId="21184323" w14:textId="77777777" w:rsidR="00111BB8" w:rsidRPr="00E2218A" w:rsidRDefault="00111BB8" w:rsidP="00E2218A">
      <w:pPr>
        <w:spacing w:after="0" w:line="240" w:lineRule="auto"/>
        <w:rPr>
          <w:rFonts w:ascii="Times New Roman" w:hAnsi="Times New Roman" w:cs="Times New Roman"/>
          <w:iCs/>
          <w:sz w:val="24"/>
          <w:szCs w:val="24"/>
        </w:rPr>
      </w:pPr>
    </w:p>
    <w:p w14:paraId="3B4FFCD3" w14:textId="77777777" w:rsidR="00E440DC" w:rsidRPr="00E2218A" w:rsidRDefault="00E440DC" w:rsidP="00375517">
      <w:pPr>
        <w:spacing w:after="0" w:line="240" w:lineRule="auto"/>
        <w:rPr>
          <w:rFonts w:ascii="Times New Roman" w:hAnsi="Times New Roman" w:cs="Times New Roman"/>
          <w:sz w:val="24"/>
          <w:szCs w:val="24"/>
          <w:u w:val="single"/>
        </w:rPr>
      </w:pPr>
      <w:r w:rsidRPr="00E2218A">
        <w:rPr>
          <w:rFonts w:ascii="Times New Roman" w:hAnsi="Times New Roman" w:cs="Times New Roman"/>
          <w:sz w:val="24"/>
          <w:szCs w:val="24"/>
          <w:u w:val="single"/>
        </w:rPr>
        <w:t>Right to self-determination</w:t>
      </w:r>
    </w:p>
    <w:p w14:paraId="0ECC76BE" w14:textId="77777777" w:rsidR="002B6BB2" w:rsidRPr="00E2218A" w:rsidRDefault="002B6BB2" w:rsidP="00E2218A">
      <w:pPr>
        <w:spacing w:after="0" w:line="240" w:lineRule="auto"/>
        <w:rPr>
          <w:rFonts w:ascii="Times New Roman" w:hAnsi="Times New Roman" w:cs="Times New Roman"/>
          <w:i/>
          <w:sz w:val="24"/>
          <w:szCs w:val="24"/>
        </w:rPr>
      </w:pPr>
    </w:p>
    <w:p w14:paraId="031151FA" w14:textId="77777777" w:rsidR="00850343" w:rsidRPr="00E2218A" w:rsidRDefault="00850343" w:rsidP="00E2218A">
      <w:pPr>
        <w:spacing w:after="0" w:line="240" w:lineRule="auto"/>
        <w:ind w:right="-45"/>
        <w:rPr>
          <w:rFonts w:ascii="Times New Roman" w:hAnsi="Times New Roman" w:cs="Times New Roman"/>
          <w:sz w:val="24"/>
          <w:szCs w:val="24"/>
          <w:lang w:val="en-GB"/>
        </w:rPr>
      </w:pPr>
      <w:r w:rsidRPr="00E2218A">
        <w:rPr>
          <w:rFonts w:ascii="Times New Roman" w:hAnsi="Times New Roman" w:cs="Times New Roman"/>
          <w:sz w:val="24"/>
          <w:szCs w:val="24"/>
          <w:lang w:val="en-GB"/>
        </w:rPr>
        <w:t>The rights of peoples to freely determine their political states and freely pursue their economic, social and cultural development is contained in Article 1 of the ICCPR and Article 1 of the ICESCR. This right is a collective right applying to groups of peoples, in contrast to rights to culture which protect the rights of individuals within a group.</w:t>
      </w:r>
    </w:p>
    <w:p w14:paraId="7253378E" w14:textId="77777777" w:rsidR="00850343" w:rsidRPr="00E2218A" w:rsidRDefault="00850343" w:rsidP="00E2218A">
      <w:pPr>
        <w:spacing w:after="0" w:line="240" w:lineRule="auto"/>
        <w:ind w:right="-45"/>
        <w:rPr>
          <w:rFonts w:ascii="Times New Roman" w:hAnsi="Times New Roman" w:cs="Times New Roman"/>
          <w:sz w:val="24"/>
          <w:szCs w:val="24"/>
        </w:rPr>
      </w:pPr>
    </w:p>
    <w:p w14:paraId="4F4379E6" w14:textId="4861BBC1" w:rsidR="00B6512E" w:rsidRDefault="00850343" w:rsidP="002717D5">
      <w:pPr>
        <w:spacing w:after="0" w:line="240" w:lineRule="auto"/>
        <w:ind w:right="-45"/>
        <w:rPr>
          <w:rFonts w:ascii="Times New Roman" w:hAnsi="Times New Roman" w:cs="Times New Roman"/>
          <w:sz w:val="24"/>
          <w:szCs w:val="24"/>
        </w:rPr>
      </w:pPr>
      <w:r w:rsidRPr="00E2218A">
        <w:rPr>
          <w:rFonts w:ascii="Times New Roman" w:hAnsi="Times New Roman" w:cs="Times New Roman"/>
          <w:sz w:val="24"/>
          <w:szCs w:val="24"/>
        </w:rPr>
        <w:t xml:space="preserve">The CCPR General Comment No. 12: Article 1 (Right to Self-determination) has been interpreted by the Parliamentary Joint Committee on Human Rights: Guide to Human Rights (2015) as requiring the state to give access to and to ensure representation of Indigenous </w:t>
      </w:r>
      <w:r w:rsidRPr="00E2218A">
        <w:rPr>
          <w:rFonts w:ascii="Times New Roman" w:hAnsi="Times New Roman" w:cs="Times New Roman"/>
          <w:sz w:val="24"/>
          <w:szCs w:val="24"/>
        </w:rPr>
        <w:lastRenderedPageBreak/>
        <w:t xml:space="preserve">groups in the democratic process, particularly in relation to decision-making on issues affecting traditional land and economic activities. </w:t>
      </w:r>
    </w:p>
    <w:p w14:paraId="23596CD6" w14:textId="77777777" w:rsidR="00B6512E" w:rsidRDefault="00B6512E" w:rsidP="002717D5">
      <w:pPr>
        <w:spacing w:after="0" w:line="240" w:lineRule="auto"/>
        <w:ind w:right="-45"/>
        <w:rPr>
          <w:rFonts w:ascii="Times New Roman" w:hAnsi="Times New Roman" w:cs="Times New Roman"/>
          <w:sz w:val="24"/>
          <w:szCs w:val="24"/>
        </w:rPr>
      </w:pPr>
    </w:p>
    <w:p w14:paraId="08151AE3" w14:textId="175851BB" w:rsidR="007C3AF2" w:rsidRDefault="00E440DC" w:rsidP="00FB694E">
      <w:pPr>
        <w:spacing w:after="0" w:line="240" w:lineRule="auto"/>
        <w:ind w:right="-45"/>
        <w:rPr>
          <w:rFonts w:ascii="Times New Roman" w:hAnsi="Times New Roman" w:cs="Times New Roman"/>
          <w:sz w:val="24"/>
          <w:szCs w:val="24"/>
        </w:rPr>
      </w:pPr>
      <w:r w:rsidRPr="00E2218A">
        <w:rPr>
          <w:rFonts w:ascii="Times New Roman" w:hAnsi="Times New Roman" w:cs="Times New Roman"/>
          <w:sz w:val="24"/>
          <w:szCs w:val="24"/>
        </w:rPr>
        <w:t xml:space="preserve">The </w:t>
      </w:r>
      <w:r w:rsidR="00D1177A">
        <w:rPr>
          <w:rFonts w:ascii="Times New Roman" w:hAnsi="Times New Roman" w:cs="Times New Roman"/>
          <w:sz w:val="24"/>
          <w:szCs w:val="24"/>
        </w:rPr>
        <w:t>preparation of th</w:t>
      </w:r>
      <w:r w:rsidR="0088723F">
        <w:rPr>
          <w:rFonts w:ascii="Times New Roman" w:hAnsi="Times New Roman" w:cs="Times New Roman"/>
          <w:sz w:val="24"/>
          <w:szCs w:val="24"/>
        </w:rPr>
        <w:t xml:space="preserve">is Instrument </w:t>
      </w:r>
      <w:r w:rsidR="00F84B31">
        <w:rPr>
          <w:rFonts w:ascii="Times New Roman" w:hAnsi="Times New Roman" w:cs="Times New Roman"/>
          <w:sz w:val="24"/>
          <w:szCs w:val="24"/>
        </w:rPr>
        <w:t>positivel</w:t>
      </w:r>
      <w:r w:rsidR="00CF10E3">
        <w:rPr>
          <w:rFonts w:ascii="Times New Roman" w:hAnsi="Times New Roman" w:cs="Times New Roman"/>
          <w:sz w:val="24"/>
          <w:szCs w:val="24"/>
        </w:rPr>
        <w:t>y</w:t>
      </w:r>
      <w:r w:rsidR="00530A2D" w:rsidRPr="00E2218A">
        <w:rPr>
          <w:rFonts w:ascii="Times New Roman" w:hAnsi="Times New Roman" w:cs="Times New Roman"/>
          <w:sz w:val="24"/>
          <w:szCs w:val="24"/>
        </w:rPr>
        <w:t xml:space="preserve"> engage</w:t>
      </w:r>
      <w:r w:rsidR="00F84B31">
        <w:rPr>
          <w:rFonts w:ascii="Times New Roman" w:hAnsi="Times New Roman" w:cs="Times New Roman"/>
          <w:sz w:val="24"/>
          <w:szCs w:val="24"/>
        </w:rPr>
        <w:t>s</w:t>
      </w:r>
      <w:r w:rsidR="00530A2D" w:rsidRPr="00E2218A">
        <w:rPr>
          <w:rFonts w:ascii="Times New Roman" w:hAnsi="Times New Roman" w:cs="Times New Roman"/>
          <w:sz w:val="24"/>
          <w:szCs w:val="24"/>
        </w:rPr>
        <w:t xml:space="preserve"> the right to self</w:t>
      </w:r>
      <w:r w:rsidR="009B1F5B">
        <w:rPr>
          <w:rFonts w:ascii="Times New Roman" w:hAnsi="Times New Roman" w:cs="Times New Roman"/>
          <w:sz w:val="24"/>
          <w:szCs w:val="24"/>
        </w:rPr>
        <w:t>-</w:t>
      </w:r>
      <w:r w:rsidR="00530A2D" w:rsidRPr="00E2218A">
        <w:rPr>
          <w:rFonts w:ascii="Times New Roman" w:hAnsi="Times New Roman" w:cs="Times New Roman"/>
          <w:sz w:val="24"/>
          <w:szCs w:val="24"/>
        </w:rPr>
        <w:t xml:space="preserve">determination </w:t>
      </w:r>
      <w:r w:rsidRPr="00E2218A">
        <w:rPr>
          <w:rFonts w:ascii="Times New Roman" w:hAnsi="Times New Roman" w:cs="Times New Roman"/>
          <w:sz w:val="24"/>
          <w:szCs w:val="24"/>
        </w:rPr>
        <w:t>through</w:t>
      </w:r>
      <w:r w:rsidR="007C3AF2">
        <w:rPr>
          <w:rFonts w:ascii="Times New Roman" w:hAnsi="Times New Roman" w:cs="Times New Roman"/>
          <w:sz w:val="24"/>
          <w:szCs w:val="24"/>
        </w:rPr>
        <w:t>:</w:t>
      </w:r>
    </w:p>
    <w:p w14:paraId="4799D99F" w14:textId="77777777" w:rsidR="00FB694E" w:rsidRDefault="00FB694E" w:rsidP="00FB694E">
      <w:pPr>
        <w:spacing w:after="0" w:line="240" w:lineRule="auto"/>
        <w:ind w:right="-45"/>
        <w:rPr>
          <w:rFonts w:ascii="Times New Roman" w:hAnsi="Times New Roman" w:cs="Times New Roman"/>
          <w:sz w:val="24"/>
          <w:szCs w:val="24"/>
        </w:rPr>
      </w:pPr>
    </w:p>
    <w:p w14:paraId="6FE3CCFF" w14:textId="32443ACA" w:rsidR="00FB694E" w:rsidRDefault="00FB694E" w:rsidP="00FB694E">
      <w:pPr>
        <w:pStyle w:val="ListParagraph"/>
        <w:numPr>
          <w:ilvl w:val="0"/>
          <w:numId w:val="27"/>
        </w:numPr>
        <w:spacing w:after="0" w:line="240" w:lineRule="auto"/>
        <w:rPr>
          <w:rFonts w:ascii="Times New Roman" w:hAnsi="Times New Roman" w:cs="Times New Roman"/>
          <w:sz w:val="24"/>
          <w:szCs w:val="24"/>
        </w:rPr>
      </w:pPr>
      <w:r w:rsidRPr="00F35925">
        <w:rPr>
          <w:rFonts w:ascii="Times New Roman" w:hAnsi="Times New Roman" w:cs="Times New Roman"/>
          <w:sz w:val="24"/>
          <w:szCs w:val="24"/>
        </w:rPr>
        <w:t>consultation and consideration of the views of stakeholders and First Nations on their economic, cultural and social aspirations for marine parks</w:t>
      </w:r>
      <w:r>
        <w:rPr>
          <w:rFonts w:ascii="Times New Roman" w:hAnsi="Times New Roman" w:cs="Times New Roman"/>
          <w:sz w:val="24"/>
          <w:szCs w:val="24"/>
        </w:rPr>
        <w:t>;</w:t>
      </w:r>
    </w:p>
    <w:p w14:paraId="203A05A7" w14:textId="7517B5A6" w:rsidR="00750D7F" w:rsidRPr="00AB7623" w:rsidRDefault="51F2A880" w:rsidP="00E2218A">
      <w:pPr>
        <w:pStyle w:val="ListParagraph"/>
        <w:numPr>
          <w:ilvl w:val="0"/>
          <w:numId w:val="27"/>
        </w:num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includ</w:t>
      </w:r>
      <w:r w:rsidR="00FC1F86">
        <w:rPr>
          <w:rFonts w:ascii="Times New Roman" w:hAnsi="Times New Roman" w:cs="Times New Roman"/>
          <w:sz w:val="24"/>
          <w:szCs w:val="24"/>
        </w:rPr>
        <w:t>ing</w:t>
      </w:r>
      <w:r w:rsidRPr="00E2218A">
        <w:rPr>
          <w:rFonts w:ascii="Times New Roman" w:hAnsi="Times New Roman" w:cs="Times New Roman"/>
          <w:sz w:val="24"/>
          <w:szCs w:val="24"/>
        </w:rPr>
        <w:t xml:space="preserve"> </w:t>
      </w:r>
      <w:r w:rsidR="649B636F" w:rsidRPr="00E2218A">
        <w:rPr>
          <w:rFonts w:ascii="Times New Roman" w:hAnsi="Times New Roman" w:cs="Times New Roman"/>
          <w:sz w:val="24"/>
          <w:szCs w:val="24"/>
        </w:rPr>
        <w:t>a First Nations-authored statement</w:t>
      </w:r>
      <w:r w:rsidR="33873030" w:rsidRPr="00E2218A">
        <w:rPr>
          <w:rFonts w:ascii="Times New Roman" w:hAnsi="Times New Roman" w:cs="Times New Roman"/>
          <w:sz w:val="24"/>
          <w:szCs w:val="24"/>
        </w:rPr>
        <w:t xml:space="preserve"> reflecting the views and aspirations of</w:t>
      </w:r>
      <w:r w:rsidR="00E6462D" w:rsidRPr="00431C7E">
        <w:rPr>
          <w:rFonts w:ascii="Times New Roman" w:hAnsi="Times New Roman" w:cs="Times New Roman"/>
          <w:sz w:val="24"/>
          <w:szCs w:val="24"/>
        </w:rPr>
        <w:t xml:space="preserve"> </w:t>
      </w:r>
      <w:r w:rsidR="008F3B0B" w:rsidRPr="00431C7E">
        <w:rPr>
          <w:rFonts w:ascii="Times New Roman" w:hAnsi="Times New Roman" w:cs="Times New Roman"/>
          <w:sz w:val="24"/>
          <w:szCs w:val="24"/>
        </w:rPr>
        <w:t xml:space="preserve">groups represented by </w:t>
      </w:r>
      <w:r w:rsidR="00E6462D" w:rsidRPr="00431C7E">
        <w:rPr>
          <w:rFonts w:ascii="Times New Roman" w:hAnsi="Times New Roman" w:cs="Times New Roman"/>
          <w:sz w:val="24"/>
          <w:szCs w:val="24"/>
        </w:rPr>
        <w:t>the South-east Saltwater Council</w:t>
      </w:r>
      <w:r w:rsidR="00FB694E">
        <w:rPr>
          <w:rFonts w:ascii="Times New Roman" w:hAnsi="Times New Roman" w:cs="Times New Roman"/>
          <w:sz w:val="24"/>
          <w:szCs w:val="24"/>
        </w:rPr>
        <w:t>;</w:t>
      </w:r>
      <w:r w:rsidR="649B636F" w:rsidRPr="00E2218A">
        <w:rPr>
          <w:rFonts w:ascii="Times New Roman" w:hAnsi="Times New Roman" w:cs="Times New Roman"/>
          <w:sz w:val="24"/>
          <w:szCs w:val="24"/>
        </w:rPr>
        <w:t xml:space="preserve"> </w:t>
      </w:r>
    </w:p>
    <w:p w14:paraId="473EA460" w14:textId="6A9A8D66" w:rsidR="00327196" w:rsidRPr="00AB7623" w:rsidRDefault="008A3C51" w:rsidP="00E2218A">
      <w:pPr>
        <w:pStyle w:val="ListParagraph"/>
        <w:numPr>
          <w:ilvl w:val="0"/>
          <w:numId w:val="27"/>
        </w:numPr>
        <w:spacing w:after="0" w:line="240" w:lineRule="auto"/>
        <w:rPr>
          <w:rFonts w:ascii="Times New Roman" w:eastAsiaTheme="minorEastAsia" w:hAnsi="Times New Roman" w:cs="Times New Roman"/>
          <w:sz w:val="24"/>
          <w:szCs w:val="24"/>
        </w:rPr>
      </w:pPr>
      <w:r w:rsidRPr="00E2218A">
        <w:rPr>
          <w:rFonts w:ascii="Times New Roman" w:hAnsi="Times New Roman" w:cs="Times New Roman"/>
          <w:sz w:val="24"/>
          <w:szCs w:val="24"/>
        </w:rPr>
        <w:t>includ</w:t>
      </w:r>
      <w:r w:rsidR="001D71F3" w:rsidRPr="00E2218A">
        <w:rPr>
          <w:rFonts w:ascii="Times New Roman" w:hAnsi="Times New Roman" w:cs="Times New Roman"/>
          <w:sz w:val="24"/>
          <w:szCs w:val="24"/>
        </w:rPr>
        <w:t>ing</w:t>
      </w:r>
      <w:r w:rsidRPr="00431C7E">
        <w:rPr>
          <w:rFonts w:ascii="Times New Roman" w:hAnsi="Times New Roman" w:cs="Times New Roman"/>
          <w:sz w:val="24"/>
          <w:szCs w:val="24"/>
        </w:rPr>
        <w:t xml:space="preserve"> </w:t>
      </w:r>
      <w:r w:rsidR="155231AA" w:rsidRPr="00E2218A">
        <w:rPr>
          <w:rFonts w:ascii="Times New Roman" w:hAnsi="Times New Roman" w:cs="Times New Roman"/>
          <w:sz w:val="24"/>
          <w:szCs w:val="24"/>
        </w:rPr>
        <w:t>principles for partnership</w:t>
      </w:r>
      <w:r w:rsidR="007D0AA4" w:rsidRPr="00E2218A">
        <w:rPr>
          <w:rFonts w:ascii="Times New Roman" w:hAnsi="Times New Roman" w:cs="Times New Roman"/>
          <w:sz w:val="24"/>
          <w:szCs w:val="24"/>
        </w:rPr>
        <w:t xml:space="preserve"> that reference self-determination</w:t>
      </w:r>
      <w:r w:rsidR="69FC526E" w:rsidRPr="00E2218A">
        <w:rPr>
          <w:rFonts w:ascii="Times New Roman" w:hAnsi="Times New Roman" w:cs="Times New Roman"/>
          <w:sz w:val="24"/>
          <w:szCs w:val="24"/>
        </w:rPr>
        <w:t>,</w:t>
      </w:r>
      <w:r w:rsidR="649B636F" w:rsidRPr="00E2218A">
        <w:rPr>
          <w:rFonts w:ascii="Times New Roman" w:hAnsi="Times New Roman" w:cs="Times New Roman"/>
          <w:sz w:val="24"/>
          <w:szCs w:val="24"/>
        </w:rPr>
        <w:t xml:space="preserve"> </w:t>
      </w:r>
      <w:r w:rsidR="59A8098D" w:rsidRPr="00E2218A">
        <w:rPr>
          <w:rFonts w:ascii="Times New Roman" w:hAnsi="Times New Roman" w:cs="Times New Roman"/>
          <w:sz w:val="24"/>
          <w:szCs w:val="24"/>
        </w:rPr>
        <w:t xml:space="preserve">First Nations values, </w:t>
      </w:r>
      <w:r w:rsidR="649B636F" w:rsidRPr="00E2218A">
        <w:rPr>
          <w:rFonts w:ascii="Times New Roman" w:hAnsi="Times New Roman" w:cs="Times New Roman"/>
          <w:sz w:val="24"/>
          <w:szCs w:val="24"/>
        </w:rPr>
        <w:t xml:space="preserve">and clear actions to support </w:t>
      </w:r>
      <w:r w:rsidR="30D5E5D4" w:rsidRPr="00E2218A">
        <w:rPr>
          <w:rFonts w:ascii="Times New Roman" w:hAnsi="Times New Roman" w:cs="Times New Roman"/>
          <w:sz w:val="24"/>
          <w:szCs w:val="24"/>
        </w:rPr>
        <w:t>collaboration with</w:t>
      </w:r>
      <w:r w:rsidR="71C46E5F" w:rsidRPr="00E2218A">
        <w:rPr>
          <w:rFonts w:ascii="Times New Roman" w:hAnsi="Times New Roman" w:cs="Times New Roman"/>
          <w:sz w:val="24"/>
          <w:szCs w:val="24"/>
        </w:rPr>
        <w:t xml:space="preserve"> </w:t>
      </w:r>
      <w:r w:rsidR="649B636F" w:rsidRPr="00E2218A">
        <w:rPr>
          <w:rFonts w:ascii="Times New Roman" w:hAnsi="Times New Roman" w:cs="Times New Roman"/>
          <w:sz w:val="24"/>
          <w:szCs w:val="24"/>
        </w:rPr>
        <w:t>Traditional Owners in manag</w:t>
      </w:r>
      <w:r w:rsidR="1A2E4859" w:rsidRPr="00E2218A">
        <w:rPr>
          <w:rFonts w:ascii="Times New Roman" w:hAnsi="Times New Roman" w:cs="Times New Roman"/>
          <w:sz w:val="24"/>
          <w:szCs w:val="24"/>
        </w:rPr>
        <w:t>i</w:t>
      </w:r>
      <w:r w:rsidR="1A2E4859" w:rsidRPr="00E2218A">
        <w:rPr>
          <w:rFonts w:ascii="Times New Roman" w:eastAsiaTheme="minorEastAsia" w:hAnsi="Times New Roman" w:cs="Times New Roman"/>
          <w:sz w:val="24"/>
          <w:szCs w:val="24"/>
        </w:rPr>
        <w:t>ng the South-east Network</w:t>
      </w:r>
      <w:r w:rsidR="00FB694E">
        <w:rPr>
          <w:rFonts w:ascii="Times New Roman" w:eastAsiaTheme="minorEastAsia" w:hAnsi="Times New Roman" w:cs="Times New Roman"/>
          <w:sz w:val="24"/>
          <w:szCs w:val="24"/>
        </w:rPr>
        <w:t>;</w:t>
      </w:r>
      <w:r w:rsidR="1A2E4859" w:rsidRPr="00E2218A">
        <w:rPr>
          <w:rFonts w:ascii="Times New Roman" w:eastAsiaTheme="minorEastAsia" w:hAnsi="Times New Roman" w:cs="Times New Roman"/>
          <w:sz w:val="24"/>
          <w:szCs w:val="24"/>
        </w:rPr>
        <w:t xml:space="preserve"> </w:t>
      </w:r>
    </w:p>
    <w:p w14:paraId="33B7E503" w14:textId="03925618" w:rsidR="00EA64F7" w:rsidRPr="00E2218A" w:rsidRDefault="00EA64F7" w:rsidP="00E2218A">
      <w:pPr>
        <w:pStyle w:val="ListParagraph"/>
        <w:spacing w:after="0" w:line="240" w:lineRule="auto"/>
        <w:ind w:left="780"/>
        <w:rPr>
          <w:rFonts w:ascii="Times New Roman" w:hAnsi="Times New Roman" w:cs="Times New Roman"/>
          <w:sz w:val="24"/>
          <w:szCs w:val="24"/>
        </w:rPr>
      </w:pPr>
    </w:p>
    <w:p w14:paraId="0C3F38E0" w14:textId="77777777" w:rsidR="002B6BB2" w:rsidRPr="00E2218A" w:rsidRDefault="002B6BB2" w:rsidP="00E2218A">
      <w:pPr>
        <w:spacing w:after="0" w:line="240" w:lineRule="auto"/>
        <w:rPr>
          <w:rFonts w:ascii="Times New Roman" w:hAnsi="Times New Roman" w:cs="Times New Roman"/>
          <w:sz w:val="24"/>
          <w:szCs w:val="24"/>
        </w:rPr>
      </w:pPr>
    </w:p>
    <w:p w14:paraId="1AABD52A" w14:textId="7EF5E051" w:rsidR="00E440DC" w:rsidRPr="00E2218A" w:rsidRDefault="00E440DC" w:rsidP="002B6BB2">
      <w:pPr>
        <w:spacing w:after="0" w:line="240" w:lineRule="auto"/>
        <w:rPr>
          <w:rFonts w:ascii="Times New Roman" w:hAnsi="Times New Roman" w:cs="Times New Roman"/>
          <w:sz w:val="24"/>
          <w:szCs w:val="24"/>
          <w:u w:val="single"/>
        </w:rPr>
      </w:pPr>
      <w:r w:rsidRPr="00E2218A">
        <w:rPr>
          <w:rFonts w:ascii="Times New Roman" w:hAnsi="Times New Roman" w:cs="Times New Roman"/>
          <w:sz w:val="24"/>
          <w:szCs w:val="24"/>
          <w:u w:val="single"/>
        </w:rPr>
        <w:t>Right to freedom of movement</w:t>
      </w:r>
    </w:p>
    <w:p w14:paraId="59F2F6BF" w14:textId="77777777" w:rsidR="002B6BB2" w:rsidRDefault="002B6BB2" w:rsidP="002B6BB2">
      <w:pPr>
        <w:spacing w:after="0" w:line="240" w:lineRule="auto"/>
        <w:rPr>
          <w:rFonts w:ascii="Times New Roman" w:hAnsi="Times New Roman" w:cs="Times New Roman"/>
          <w:i/>
          <w:sz w:val="24"/>
          <w:szCs w:val="24"/>
        </w:rPr>
      </w:pPr>
    </w:p>
    <w:p w14:paraId="1254E462" w14:textId="745949E0" w:rsidR="00BC5658" w:rsidRDefault="00E752A4">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The right to liberty of movement </w:t>
      </w:r>
      <w:r w:rsidR="007F3AD5">
        <w:rPr>
          <w:rFonts w:ascii="Times New Roman" w:hAnsi="Times New Roman" w:cs="Times New Roman"/>
          <w:iCs/>
          <w:sz w:val="24"/>
          <w:szCs w:val="24"/>
        </w:rPr>
        <w:t xml:space="preserve">is </w:t>
      </w:r>
      <w:r w:rsidR="00741AF7">
        <w:rPr>
          <w:rFonts w:ascii="Times New Roman" w:hAnsi="Times New Roman" w:cs="Times New Roman"/>
          <w:iCs/>
          <w:sz w:val="24"/>
          <w:szCs w:val="24"/>
        </w:rPr>
        <w:t>contained in A</w:t>
      </w:r>
      <w:r w:rsidR="00BC5658">
        <w:rPr>
          <w:rFonts w:ascii="Times New Roman" w:hAnsi="Times New Roman" w:cs="Times New Roman"/>
          <w:iCs/>
          <w:sz w:val="24"/>
          <w:szCs w:val="24"/>
        </w:rPr>
        <w:t>rticle 12 of the ICCPR</w:t>
      </w:r>
      <w:r w:rsidR="00741AF7">
        <w:rPr>
          <w:rFonts w:ascii="Times New Roman" w:hAnsi="Times New Roman" w:cs="Times New Roman"/>
          <w:iCs/>
          <w:sz w:val="24"/>
          <w:szCs w:val="24"/>
        </w:rPr>
        <w:t>.</w:t>
      </w:r>
      <w:r w:rsidR="00BC5658">
        <w:rPr>
          <w:rFonts w:ascii="Times New Roman" w:hAnsi="Times New Roman" w:cs="Times New Roman"/>
          <w:iCs/>
          <w:sz w:val="24"/>
          <w:szCs w:val="24"/>
        </w:rPr>
        <w:t xml:space="preserve"> </w:t>
      </w:r>
    </w:p>
    <w:p w14:paraId="7FE60CF0" w14:textId="77777777" w:rsidR="001B3299" w:rsidRPr="00E2218A" w:rsidRDefault="001B3299" w:rsidP="00E2218A">
      <w:pPr>
        <w:spacing w:after="0" w:line="240" w:lineRule="auto"/>
        <w:rPr>
          <w:rFonts w:ascii="Times New Roman" w:hAnsi="Times New Roman" w:cs="Times New Roman"/>
          <w:iCs/>
          <w:sz w:val="24"/>
          <w:szCs w:val="24"/>
        </w:rPr>
      </w:pPr>
    </w:p>
    <w:p w14:paraId="7C30727B" w14:textId="7D5D31AF" w:rsidR="00E440DC" w:rsidRDefault="00E440DC"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 xml:space="preserve">In order to achieve the objectives of the </w:t>
      </w:r>
      <w:r w:rsidR="00716F20">
        <w:rPr>
          <w:rFonts w:ascii="Times New Roman" w:hAnsi="Times New Roman" w:cs="Times New Roman"/>
          <w:sz w:val="24"/>
          <w:szCs w:val="24"/>
        </w:rPr>
        <w:t xml:space="preserve">Legislative Instrument </w:t>
      </w:r>
      <w:r w:rsidRPr="00E2218A">
        <w:rPr>
          <w:rFonts w:ascii="Times New Roman" w:hAnsi="Times New Roman" w:cs="Times New Roman"/>
          <w:sz w:val="24"/>
          <w:szCs w:val="24"/>
        </w:rPr>
        <w:t xml:space="preserve">it is necessary to restrict some access and uses that may impact on the natural and cultural values in </w:t>
      </w:r>
      <w:r w:rsidR="003F668F">
        <w:rPr>
          <w:rFonts w:ascii="Times New Roman" w:hAnsi="Times New Roman" w:cs="Times New Roman"/>
          <w:sz w:val="24"/>
          <w:szCs w:val="24"/>
        </w:rPr>
        <w:t xml:space="preserve">certain </w:t>
      </w:r>
      <w:r w:rsidR="0051205E">
        <w:rPr>
          <w:rFonts w:ascii="Times New Roman" w:hAnsi="Times New Roman" w:cs="Times New Roman"/>
          <w:sz w:val="24"/>
          <w:szCs w:val="24"/>
        </w:rPr>
        <w:t xml:space="preserve">areas of the </w:t>
      </w:r>
      <w:r w:rsidRPr="00E2218A">
        <w:rPr>
          <w:rFonts w:ascii="Times New Roman" w:hAnsi="Times New Roman" w:cs="Times New Roman"/>
          <w:sz w:val="24"/>
          <w:szCs w:val="24"/>
        </w:rPr>
        <w:t>marine parks. Limitations on access and use of marine parks are reasonable</w:t>
      </w:r>
      <w:r w:rsidR="00C06B2F">
        <w:rPr>
          <w:rFonts w:ascii="Times New Roman" w:hAnsi="Times New Roman" w:cs="Times New Roman"/>
          <w:sz w:val="24"/>
          <w:szCs w:val="24"/>
        </w:rPr>
        <w:t xml:space="preserve">, necessary and proportionate </w:t>
      </w:r>
      <w:r w:rsidR="00607754">
        <w:rPr>
          <w:rFonts w:ascii="Times New Roman" w:hAnsi="Times New Roman" w:cs="Times New Roman"/>
          <w:sz w:val="24"/>
          <w:szCs w:val="24"/>
        </w:rPr>
        <w:t>and suffi</w:t>
      </w:r>
      <w:r w:rsidR="00F70960">
        <w:rPr>
          <w:rFonts w:ascii="Times New Roman" w:hAnsi="Times New Roman" w:cs="Times New Roman"/>
          <w:sz w:val="24"/>
          <w:szCs w:val="24"/>
        </w:rPr>
        <w:t>ciently precise</w:t>
      </w:r>
      <w:r w:rsidR="00B12C53">
        <w:rPr>
          <w:rFonts w:ascii="Times New Roman" w:hAnsi="Times New Roman" w:cs="Times New Roman"/>
          <w:sz w:val="24"/>
          <w:szCs w:val="24"/>
        </w:rPr>
        <w:t xml:space="preserve"> </w:t>
      </w:r>
      <w:r w:rsidR="00716F20">
        <w:rPr>
          <w:rFonts w:ascii="Times New Roman" w:hAnsi="Times New Roman" w:cs="Times New Roman"/>
          <w:sz w:val="24"/>
          <w:szCs w:val="24"/>
        </w:rPr>
        <w:t>to manag</w:t>
      </w:r>
      <w:r w:rsidR="00ED606D">
        <w:rPr>
          <w:rFonts w:ascii="Times New Roman" w:hAnsi="Times New Roman" w:cs="Times New Roman"/>
          <w:sz w:val="24"/>
          <w:szCs w:val="24"/>
        </w:rPr>
        <w:t>e impacts on natural and cultural values.</w:t>
      </w:r>
      <w:r w:rsidR="00716F20">
        <w:rPr>
          <w:rFonts w:ascii="Times New Roman" w:hAnsi="Times New Roman" w:cs="Times New Roman"/>
          <w:sz w:val="24"/>
          <w:szCs w:val="24"/>
        </w:rPr>
        <w:t xml:space="preserve"> </w:t>
      </w:r>
    </w:p>
    <w:p w14:paraId="24D0E905" w14:textId="77777777" w:rsidR="002B6BB2" w:rsidRPr="00E2218A" w:rsidRDefault="002B6BB2" w:rsidP="00E2218A">
      <w:pPr>
        <w:spacing w:after="0" w:line="240" w:lineRule="auto"/>
        <w:rPr>
          <w:rFonts w:ascii="Times New Roman" w:hAnsi="Times New Roman" w:cs="Times New Roman"/>
          <w:sz w:val="24"/>
          <w:szCs w:val="24"/>
        </w:rPr>
      </w:pPr>
    </w:p>
    <w:p w14:paraId="42B53461" w14:textId="5E82FAFD" w:rsidR="00E440DC" w:rsidRDefault="00E440DC" w:rsidP="002B6BB2">
      <w:pPr>
        <w:spacing w:after="0" w:line="240" w:lineRule="auto"/>
        <w:rPr>
          <w:rFonts w:ascii="Times New Roman" w:hAnsi="Times New Roman" w:cs="Times New Roman"/>
          <w:i/>
          <w:sz w:val="24"/>
          <w:szCs w:val="24"/>
        </w:rPr>
      </w:pPr>
      <w:r w:rsidRPr="00E2218A">
        <w:rPr>
          <w:rFonts w:ascii="Times New Roman" w:hAnsi="Times New Roman" w:cs="Times New Roman"/>
          <w:sz w:val="24"/>
          <w:szCs w:val="24"/>
          <w:u w:val="single"/>
        </w:rPr>
        <w:t>The Right to privacy</w:t>
      </w:r>
    </w:p>
    <w:p w14:paraId="3EE4EB97" w14:textId="77777777" w:rsidR="002B6BB2" w:rsidRPr="00E2218A" w:rsidRDefault="002B6BB2" w:rsidP="00E2218A">
      <w:pPr>
        <w:spacing w:after="0" w:line="240" w:lineRule="auto"/>
        <w:rPr>
          <w:rFonts w:ascii="Times New Roman" w:hAnsi="Times New Roman" w:cs="Times New Roman"/>
          <w:i/>
          <w:sz w:val="24"/>
          <w:szCs w:val="24"/>
        </w:rPr>
      </w:pPr>
    </w:p>
    <w:p w14:paraId="57D03420" w14:textId="77777777" w:rsidR="00146BA7" w:rsidRDefault="001804D1" w:rsidP="00F813C9">
      <w:pPr>
        <w:spacing w:after="0" w:line="240" w:lineRule="auto"/>
        <w:rPr>
          <w:rFonts w:ascii="Times New Roman" w:hAnsi="Times New Roman"/>
          <w:sz w:val="24"/>
          <w:szCs w:val="24"/>
        </w:rPr>
      </w:pPr>
      <w:r w:rsidRPr="00E2218A">
        <w:rPr>
          <w:rFonts w:ascii="Times New Roman" w:hAnsi="Times New Roman" w:cs="Times New Roman"/>
          <w:color w:val="000000"/>
          <w:sz w:val="24"/>
          <w:szCs w:val="24"/>
          <w:shd w:val="clear" w:color="auto" w:fill="FFFFFF"/>
        </w:rPr>
        <w:t>Article 17 of the ICCPR prohibits arbitrary or unlawful interferences with an individual’s privacy, family, home or correspondence. The right to privacy can be limited to achieve a legitimate objective where the limitations are lawful and not arbitrary. In order for an interference with the right to privacy to be permissible, the interference must be authorised by law, be for a reason consistent with the ICCPR and be reasonable in the circumstances.</w:t>
      </w:r>
      <w:r w:rsidR="00800ECC" w:rsidRPr="00800ECC">
        <w:rPr>
          <w:rFonts w:ascii="Times New Roman" w:hAnsi="Times New Roman"/>
          <w:sz w:val="24"/>
          <w:szCs w:val="24"/>
        </w:rPr>
        <w:t xml:space="preserve"> </w:t>
      </w:r>
    </w:p>
    <w:p w14:paraId="378581C6" w14:textId="77777777" w:rsidR="00146BA7" w:rsidRDefault="00146BA7" w:rsidP="00F813C9">
      <w:pPr>
        <w:spacing w:after="0" w:line="240" w:lineRule="auto"/>
        <w:rPr>
          <w:rFonts w:ascii="Times New Roman" w:hAnsi="Times New Roman"/>
          <w:sz w:val="24"/>
          <w:szCs w:val="24"/>
        </w:rPr>
      </w:pPr>
    </w:p>
    <w:p w14:paraId="72B4F857" w14:textId="61E3B465" w:rsidR="00720303" w:rsidRDefault="00800ECC" w:rsidP="00F813C9">
      <w:pPr>
        <w:spacing w:after="0" w:line="240" w:lineRule="auto"/>
        <w:rPr>
          <w:rFonts w:ascii="Times New Roman" w:eastAsia="Calibri" w:hAnsi="Times New Roman" w:cs="Times New Roman"/>
          <w:sz w:val="24"/>
          <w:szCs w:val="24"/>
        </w:rPr>
      </w:pPr>
      <w:r w:rsidRPr="00800ECC">
        <w:rPr>
          <w:rFonts w:ascii="Times New Roman" w:hAnsi="Times New Roman" w:cs="Times New Roman"/>
          <w:color w:val="000000"/>
          <w:sz w:val="24"/>
          <w:szCs w:val="24"/>
          <w:shd w:val="clear" w:color="auto" w:fill="FFFFFF"/>
        </w:rPr>
        <w:t>The United Nations Human Rights Council (UNHRC) has interpreted the requirement of ‘reasonableness’ to imply that any interference with privacy must be proportiona</w:t>
      </w:r>
      <w:r w:rsidR="002749F5">
        <w:rPr>
          <w:rFonts w:ascii="Times New Roman" w:hAnsi="Times New Roman" w:cs="Times New Roman"/>
          <w:color w:val="000000"/>
          <w:sz w:val="24"/>
          <w:szCs w:val="24"/>
          <w:shd w:val="clear" w:color="auto" w:fill="FFFFFF"/>
        </w:rPr>
        <w:t>te</w:t>
      </w:r>
      <w:r w:rsidRPr="00800ECC">
        <w:rPr>
          <w:rFonts w:ascii="Times New Roman" w:hAnsi="Times New Roman" w:cs="Times New Roman"/>
          <w:color w:val="000000"/>
          <w:sz w:val="24"/>
          <w:szCs w:val="24"/>
          <w:shd w:val="clear" w:color="auto" w:fill="FFFFFF"/>
        </w:rPr>
        <w:t xml:space="preserve"> to the end sought and be necessary in the circumstances of any given case.</w:t>
      </w:r>
      <w:r w:rsidR="00F813C9" w:rsidRPr="00F813C9">
        <w:rPr>
          <w:rFonts w:ascii="Times New Roman" w:eastAsia="Calibri" w:hAnsi="Times New Roman" w:cs="Times New Roman"/>
          <w:sz w:val="24"/>
          <w:szCs w:val="24"/>
        </w:rPr>
        <w:t xml:space="preserve"> </w:t>
      </w:r>
    </w:p>
    <w:p w14:paraId="49E07207" w14:textId="77777777" w:rsidR="00720303" w:rsidRDefault="00720303" w:rsidP="00F813C9">
      <w:pPr>
        <w:spacing w:after="0" w:line="240" w:lineRule="auto"/>
        <w:rPr>
          <w:rFonts w:ascii="Times New Roman" w:eastAsia="Calibri" w:hAnsi="Times New Roman" w:cs="Times New Roman"/>
          <w:sz w:val="24"/>
          <w:szCs w:val="24"/>
        </w:rPr>
      </w:pPr>
    </w:p>
    <w:p w14:paraId="03C51F14" w14:textId="4A44BBAB" w:rsidR="00F813C9" w:rsidRPr="00F813C9" w:rsidRDefault="00F813C9" w:rsidP="00E2218A">
      <w:pPr>
        <w:spacing w:after="0" w:line="240" w:lineRule="auto"/>
        <w:rPr>
          <w:rFonts w:ascii="Times New Roman" w:hAnsi="Times New Roman" w:cs="Times New Roman"/>
          <w:color w:val="000000"/>
          <w:sz w:val="24"/>
          <w:szCs w:val="24"/>
          <w:shd w:val="clear" w:color="auto" w:fill="FFFFFF"/>
        </w:rPr>
      </w:pPr>
      <w:r w:rsidRPr="00F813C9">
        <w:rPr>
          <w:rFonts w:ascii="Times New Roman" w:hAnsi="Times New Roman" w:cs="Times New Roman"/>
          <w:color w:val="000000"/>
          <w:sz w:val="24"/>
          <w:szCs w:val="24"/>
          <w:shd w:val="clear" w:color="auto" w:fill="FFFFFF"/>
        </w:rPr>
        <w:t>The UNHRC has not defined ‘privacy’, but it is generally understood to comprise of a freedom from unwanted and unreasonable intrusions into activities that society recognises as falling within the sphere of individual autonomy. The collection and sharing of information (public or otherwise) may be considered to engage and offend the right to privacy.</w:t>
      </w:r>
    </w:p>
    <w:p w14:paraId="6B67A4D8" w14:textId="77777777" w:rsidR="00CE5CB1" w:rsidRDefault="00CE5CB1" w:rsidP="002B6BB2">
      <w:pPr>
        <w:spacing w:after="0" w:line="240" w:lineRule="auto"/>
        <w:rPr>
          <w:rFonts w:ascii="Times New Roman" w:hAnsi="Times New Roman" w:cs="Times New Roman"/>
          <w:sz w:val="24"/>
          <w:szCs w:val="24"/>
        </w:rPr>
      </w:pPr>
    </w:p>
    <w:p w14:paraId="0735D46F" w14:textId="6D5E12DE" w:rsidR="00E440DC" w:rsidRDefault="00E440DC"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 xml:space="preserve">The </w:t>
      </w:r>
      <w:r w:rsidR="00F968BA">
        <w:rPr>
          <w:rFonts w:ascii="Times New Roman" w:hAnsi="Times New Roman" w:cs="Times New Roman"/>
          <w:sz w:val="24"/>
          <w:szCs w:val="24"/>
        </w:rPr>
        <w:t xml:space="preserve">Legislative Instrument </w:t>
      </w:r>
      <w:r w:rsidRPr="00E2218A">
        <w:rPr>
          <w:rFonts w:ascii="Times New Roman" w:hAnsi="Times New Roman" w:cs="Times New Roman"/>
          <w:sz w:val="24"/>
          <w:szCs w:val="24"/>
        </w:rPr>
        <w:t xml:space="preserve">allows the Director in some instances to require users of the marine parks to provide information about the activities they conduct within the marine parks. This potentially includes </w:t>
      </w:r>
      <w:r w:rsidR="00E07301">
        <w:rPr>
          <w:rFonts w:ascii="Times New Roman" w:hAnsi="Times New Roman" w:cs="Times New Roman"/>
          <w:sz w:val="24"/>
          <w:szCs w:val="24"/>
        </w:rPr>
        <w:t xml:space="preserve">information </w:t>
      </w:r>
      <w:r w:rsidRPr="00E2218A">
        <w:rPr>
          <w:rFonts w:ascii="Times New Roman" w:hAnsi="Times New Roman" w:cs="Times New Roman"/>
          <w:sz w:val="24"/>
          <w:szCs w:val="24"/>
        </w:rPr>
        <w:t xml:space="preserve">such as the location of </w:t>
      </w:r>
      <w:r w:rsidR="008A77C2">
        <w:rPr>
          <w:rFonts w:ascii="Times New Roman" w:hAnsi="Times New Roman" w:cs="Times New Roman"/>
          <w:sz w:val="24"/>
          <w:szCs w:val="24"/>
        </w:rPr>
        <w:t>an</w:t>
      </w:r>
      <w:r w:rsidR="008A77C2" w:rsidRPr="00E2218A">
        <w:rPr>
          <w:rFonts w:ascii="Times New Roman" w:hAnsi="Times New Roman" w:cs="Times New Roman"/>
          <w:sz w:val="24"/>
          <w:szCs w:val="24"/>
        </w:rPr>
        <w:t xml:space="preserve"> </w:t>
      </w:r>
      <w:r w:rsidRPr="00E2218A">
        <w:rPr>
          <w:rFonts w:ascii="Times New Roman" w:hAnsi="Times New Roman" w:cs="Times New Roman"/>
          <w:sz w:val="24"/>
          <w:szCs w:val="24"/>
        </w:rPr>
        <w:t xml:space="preserve">activity or number of people undertaking an activity. The right to privacy is not absolute, and any requests for information are used to </w:t>
      </w:r>
      <w:r w:rsidR="004F69CB">
        <w:rPr>
          <w:rFonts w:ascii="Times New Roman" w:hAnsi="Times New Roman" w:cs="Times New Roman"/>
          <w:sz w:val="24"/>
          <w:szCs w:val="24"/>
        </w:rPr>
        <w:t xml:space="preserve">ensure compliance with the </w:t>
      </w:r>
      <w:r w:rsidR="00D741EF">
        <w:rPr>
          <w:rFonts w:ascii="Times New Roman" w:hAnsi="Times New Roman" w:cs="Times New Roman"/>
          <w:sz w:val="24"/>
          <w:szCs w:val="24"/>
        </w:rPr>
        <w:t>requirements of the Management Plan</w:t>
      </w:r>
      <w:r w:rsidR="00AB15AD">
        <w:rPr>
          <w:rFonts w:ascii="Times New Roman" w:hAnsi="Times New Roman" w:cs="Times New Roman"/>
          <w:sz w:val="24"/>
          <w:szCs w:val="24"/>
        </w:rPr>
        <w:t xml:space="preserve"> </w:t>
      </w:r>
      <w:r w:rsidR="00CC63F9">
        <w:rPr>
          <w:rFonts w:ascii="Times New Roman" w:hAnsi="Times New Roman" w:cs="Times New Roman"/>
          <w:sz w:val="24"/>
          <w:szCs w:val="24"/>
        </w:rPr>
        <w:t xml:space="preserve">and </w:t>
      </w:r>
      <w:r w:rsidR="00AB15AD">
        <w:rPr>
          <w:rFonts w:ascii="Times New Roman" w:hAnsi="Times New Roman" w:cs="Times New Roman"/>
          <w:sz w:val="24"/>
          <w:szCs w:val="24"/>
        </w:rPr>
        <w:t xml:space="preserve">to </w:t>
      </w:r>
      <w:r w:rsidRPr="00E2218A">
        <w:rPr>
          <w:rFonts w:ascii="Times New Roman" w:hAnsi="Times New Roman" w:cs="Times New Roman"/>
          <w:sz w:val="24"/>
          <w:szCs w:val="24"/>
        </w:rPr>
        <w:t>inform future management arrangements. The information collected will be handled and managed in accordance with the Commonwealth Privacy legislation</w:t>
      </w:r>
      <w:r w:rsidR="003C0F46">
        <w:rPr>
          <w:rFonts w:ascii="Times New Roman" w:hAnsi="Times New Roman" w:cs="Times New Roman"/>
          <w:sz w:val="24"/>
          <w:szCs w:val="24"/>
        </w:rPr>
        <w:t>.</w:t>
      </w:r>
    </w:p>
    <w:p w14:paraId="45D0B8A1" w14:textId="77777777" w:rsidR="002B6BB2" w:rsidRPr="00E2218A" w:rsidRDefault="002B6BB2" w:rsidP="00E2218A">
      <w:pPr>
        <w:spacing w:after="0" w:line="240" w:lineRule="auto"/>
        <w:rPr>
          <w:rFonts w:ascii="Times New Roman" w:hAnsi="Times New Roman" w:cs="Times New Roman"/>
          <w:sz w:val="24"/>
          <w:szCs w:val="24"/>
        </w:rPr>
      </w:pPr>
    </w:p>
    <w:p w14:paraId="15608A96" w14:textId="77777777" w:rsidR="00E440DC" w:rsidRPr="00E2218A" w:rsidRDefault="00E440DC" w:rsidP="002B6BB2">
      <w:pPr>
        <w:spacing w:after="0" w:line="240" w:lineRule="auto"/>
        <w:rPr>
          <w:rFonts w:ascii="Times New Roman" w:hAnsi="Times New Roman" w:cs="Times New Roman"/>
          <w:sz w:val="24"/>
          <w:szCs w:val="24"/>
          <w:u w:val="single"/>
        </w:rPr>
      </w:pPr>
      <w:r w:rsidRPr="00E2218A">
        <w:rPr>
          <w:rFonts w:ascii="Times New Roman" w:hAnsi="Times New Roman" w:cs="Times New Roman"/>
          <w:sz w:val="24"/>
          <w:szCs w:val="24"/>
          <w:u w:val="single"/>
        </w:rPr>
        <w:t>Right to enjoy and benefit from culture</w:t>
      </w:r>
    </w:p>
    <w:p w14:paraId="54FACB71" w14:textId="77777777" w:rsidR="002B6BB2" w:rsidRPr="00E2218A" w:rsidRDefault="002B6BB2" w:rsidP="00E2218A">
      <w:pPr>
        <w:spacing w:after="0" w:line="240" w:lineRule="auto"/>
        <w:rPr>
          <w:rFonts w:ascii="Times New Roman" w:hAnsi="Times New Roman" w:cs="Times New Roman"/>
          <w:i/>
          <w:sz w:val="24"/>
          <w:szCs w:val="24"/>
        </w:rPr>
      </w:pPr>
    </w:p>
    <w:p w14:paraId="052A8121" w14:textId="4888B44A" w:rsidR="0098712D" w:rsidRPr="00E2218A" w:rsidRDefault="00860C56" w:rsidP="00E2218A">
      <w:pPr>
        <w:spacing w:after="0" w:line="240" w:lineRule="auto"/>
        <w:ind w:right="-45"/>
        <w:rPr>
          <w:rFonts w:ascii="Times New Roman" w:hAnsi="Times New Roman" w:cs="Times New Roman"/>
          <w:sz w:val="24"/>
          <w:szCs w:val="24"/>
        </w:rPr>
      </w:pPr>
      <w:r w:rsidRPr="00860C56">
        <w:rPr>
          <w:rFonts w:ascii="Times New Roman" w:hAnsi="Times New Roman" w:cs="Times New Roman"/>
          <w:sz w:val="24"/>
          <w:szCs w:val="24"/>
        </w:rPr>
        <w:lastRenderedPageBreak/>
        <w:t>Article 15(1)(a) of the ICESCR protects the right of all persons to take part in cultural life</w:t>
      </w:r>
      <w:r w:rsidR="00096B85">
        <w:rPr>
          <w:rFonts w:ascii="Times New Roman" w:hAnsi="Times New Roman" w:cs="Times New Roman"/>
          <w:sz w:val="24"/>
          <w:szCs w:val="24"/>
        </w:rPr>
        <w:t xml:space="preserve">, and Article 27 of the ICCPR protects the right of </w:t>
      </w:r>
      <w:r w:rsidR="00F66F9E">
        <w:rPr>
          <w:rFonts w:ascii="Times New Roman" w:hAnsi="Times New Roman" w:cs="Times New Roman"/>
          <w:sz w:val="24"/>
          <w:szCs w:val="24"/>
        </w:rPr>
        <w:t xml:space="preserve">persons belonging to ethnic minorities to enjoy their own culture. </w:t>
      </w:r>
    </w:p>
    <w:p w14:paraId="4AA88D41" w14:textId="77777777" w:rsidR="0098712D" w:rsidRPr="00E2218A" w:rsidRDefault="0098712D" w:rsidP="00E2218A">
      <w:pPr>
        <w:spacing w:after="0" w:line="240" w:lineRule="auto"/>
        <w:ind w:right="-45"/>
        <w:rPr>
          <w:rFonts w:ascii="Times New Roman" w:hAnsi="Times New Roman" w:cs="Times New Roman"/>
          <w:sz w:val="24"/>
          <w:szCs w:val="24"/>
        </w:rPr>
      </w:pPr>
    </w:p>
    <w:p w14:paraId="32DB2A94" w14:textId="17EC9410" w:rsidR="004E2B2E" w:rsidRPr="00E2218A" w:rsidRDefault="0098712D" w:rsidP="00E2218A">
      <w:pPr>
        <w:spacing w:after="0" w:line="240" w:lineRule="auto"/>
        <w:ind w:right="-45"/>
        <w:rPr>
          <w:rFonts w:ascii="Times New Roman" w:hAnsi="Times New Roman" w:cs="Times New Roman"/>
          <w:sz w:val="24"/>
          <w:szCs w:val="24"/>
        </w:rPr>
      </w:pPr>
      <w:r w:rsidRPr="00E2218A">
        <w:rPr>
          <w:rFonts w:ascii="Times New Roman" w:hAnsi="Times New Roman" w:cs="Times New Roman"/>
          <w:sz w:val="24"/>
          <w:szCs w:val="24"/>
        </w:rPr>
        <w:t xml:space="preserve">The </w:t>
      </w:r>
      <w:r w:rsidR="00F66F9E">
        <w:rPr>
          <w:rFonts w:ascii="Times New Roman" w:hAnsi="Times New Roman" w:cs="Times New Roman"/>
          <w:sz w:val="24"/>
          <w:szCs w:val="24"/>
        </w:rPr>
        <w:t>r</w:t>
      </w:r>
      <w:r w:rsidRPr="00E2218A">
        <w:rPr>
          <w:rFonts w:ascii="Times New Roman" w:hAnsi="Times New Roman" w:cs="Times New Roman"/>
          <w:sz w:val="24"/>
          <w:szCs w:val="24"/>
        </w:rPr>
        <w:t xml:space="preserve">ight to </w:t>
      </w:r>
      <w:r w:rsidR="00D4786A">
        <w:rPr>
          <w:rFonts w:ascii="Times New Roman" w:hAnsi="Times New Roman" w:cs="Times New Roman"/>
          <w:sz w:val="24"/>
          <w:szCs w:val="24"/>
        </w:rPr>
        <w:t>c</w:t>
      </w:r>
      <w:r w:rsidRPr="00E2218A">
        <w:rPr>
          <w:rFonts w:ascii="Times New Roman" w:hAnsi="Times New Roman" w:cs="Times New Roman"/>
          <w:sz w:val="24"/>
          <w:szCs w:val="24"/>
        </w:rPr>
        <w:t xml:space="preserve">ulture as it relates to minority groups has been interpreted by the Parliamentary Joint Committee on Human rights: Guide to Human rights (2015) as particularly applying to Indigenous communities and references the positive steps the </w:t>
      </w:r>
      <w:r w:rsidR="002A4BEB">
        <w:rPr>
          <w:rFonts w:ascii="Times New Roman" w:hAnsi="Times New Roman" w:cs="Times New Roman"/>
          <w:sz w:val="24"/>
          <w:szCs w:val="24"/>
        </w:rPr>
        <w:t>S</w:t>
      </w:r>
      <w:r w:rsidRPr="00E2218A">
        <w:rPr>
          <w:rFonts w:ascii="Times New Roman" w:hAnsi="Times New Roman" w:cs="Times New Roman"/>
          <w:sz w:val="24"/>
          <w:szCs w:val="24"/>
        </w:rPr>
        <w:t>tate may be required to take to protect the identity of a minority and the rights of its members to enjoy and develop their culture.</w:t>
      </w:r>
    </w:p>
    <w:p w14:paraId="3661BCFB" w14:textId="77777777" w:rsidR="0098712D" w:rsidRPr="00E2218A" w:rsidRDefault="0098712D" w:rsidP="00E2218A">
      <w:pPr>
        <w:spacing w:after="0" w:line="240" w:lineRule="auto"/>
        <w:rPr>
          <w:rFonts w:ascii="Times New Roman" w:hAnsi="Times New Roman" w:cs="Times New Roman"/>
          <w:sz w:val="24"/>
          <w:szCs w:val="24"/>
        </w:rPr>
      </w:pPr>
    </w:p>
    <w:p w14:paraId="166F31E7" w14:textId="356311ED" w:rsidR="006B31BF" w:rsidRDefault="00E440DC" w:rsidP="002B6BB2">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 xml:space="preserve">The </w:t>
      </w:r>
      <w:r w:rsidR="00F24E24">
        <w:rPr>
          <w:rFonts w:ascii="Times New Roman" w:hAnsi="Times New Roman" w:cs="Times New Roman"/>
          <w:sz w:val="24"/>
          <w:szCs w:val="24"/>
        </w:rPr>
        <w:t xml:space="preserve">Legislative Instrument </w:t>
      </w:r>
      <w:r w:rsidR="0070757D">
        <w:rPr>
          <w:rFonts w:ascii="Times New Roman" w:hAnsi="Times New Roman" w:cs="Times New Roman"/>
          <w:sz w:val="24"/>
          <w:szCs w:val="24"/>
        </w:rPr>
        <w:t>positively engages this right</w:t>
      </w:r>
      <w:r w:rsidRPr="00E2218A">
        <w:rPr>
          <w:rFonts w:ascii="Times New Roman" w:hAnsi="Times New Roman" w:cs="Times New Roman"/>
          <w:sz w:val="24"/>
          <w:szCs w:val="24"/>
        </w:rPr>
        <w:t xml:space="preserve"> by seeking to </w:t>
      </w:r>
      <w:r w:rsidR="00535D7D" w:rsidRPr="00E2218A">
        <w:rPr>
          <w:rFonts w:ascii="Times New Roman" w:hAnsi="Times New Roman" w:cs="Times New Roman"/>
          <w:sz w:val="24"/>
          <w:szCs w:val="24"/>
        </w:rPr>
        <w:t>partner with</w:t>
      </w:r>
      <w:r w:rsidR="00527997" w:rsidRPr="00E2218A">
        <w:rPr>
          <w:rFonts w:ascii="Times New Roman" w:hAnsi="Times New Roman" w:cs="Times New Roman"/>
          <w:sz w:val="24"/>
          <w:szCs w:val="24"/>
        </w:rPr>
        <w:t xml:space="preserve"> </w:t>
      </w:r>
      <w:r w:rsidR="00A56EC3" w:rsidRPr="00E2218A">
        <w:rPr>
          <w:rFonts w:ascii="Times New Roman" w:hAnsi="Times New Roman" w:cs="Times New Roman"/>
          <w:sz w:val="24"/>
          <w:szCs w:val="24"/>
        </w:rPr>
        <w:t>Fi</w:t>
      </w:r>
      <w:r w:rsidR="0019517D" w:rsidRPr="00E2218A">
        <w:rPr>
          <w:rFonts w:ascii="Times New Roman" w:hAnsi="Times New Roman" w:cs="Times New Roman"/>
          <w:sz w:val="24"/>
          <w:szCs w:val="24"/>
        </w:rPr>
        <w:t>r</w:t>
      </w:r>
      <w:r w:rsidR="00A56EC3" w:rsidRPr="00E2218A">
        <w:rPr>
          <w:rFonts w:ascii="Times New Roman" w:hAnsi="Times New Roman" w:cs="Times New Roman"/>
          <w:sz w:val="24"/>
          <w:szCs w:val="24"/>
        </w:rPr>
        <w:t>st Nations people</w:t>
      </w:r>
      <w:r w:rsidR="00AB600F" w:rsidRPr="00E2218A">
        <w:rPr>
          <w:rFonts w:ascii="Times New Roman" w:hAnsi="Times New Roman" w:cs="Times New Roman"/>
          <w:sz w:val="24"/>
          <w:szCs w:val="24"/>
        </w:rPr>
        <w:t xml:space="preserve"> </w:t>
      </w:r>
      <w:r w:rsidR="008B6540" w:rsidRPr="00E2218A">
        <w:rPr>
          <w:rFonts w:ascii="Times New Roman" w:hAnsi="Times New Roman" w:cs="Times New Roman"/>
          <w:sz w:val="24"/>
          <w:szCs w:val="24"/>
        </w:rPr>
        <w:t>to manage</w:t>
      </w:r>
      <w:r w:rsidR="00AB600F" w:rsidRPr="00E2218A">
        <w:rPr>
          <w:rFonts w:ascii="Times New Roman" w:hAnsi="Times New Roman" w:cs="Times New Roman"/>
          <w:sz w:val="24"/>
          <w:szCs w:val="24"/>
        </w:rPr>
        <w:t xml:space="preserve"> Sea Country in the marine parks, and</w:t>
      </w:r>
      <w:r w:rsidRPr="00E2218A">
        <w:rPr>
          <w:rFonts w:ascii="Times New Roman" w:hAnsi="Times New Roman" w:cs="Times New Roman"/>
          <w:sz w:val="24"/>
          <w:szCs w:val="24"/>
        </w:rPr>
        <w:t xml:space="preserve"> </w:t>
      </w:r>
      <w:r w:rsidR="006435E5" w:rsidRPr="00E2218A">
        <w:rPr>
          <w:rFonts w:ascii="Times New Roman" w:hAnsi="Times New Roman" w:cs="Times New Roman"/>
          <w:sz w:val="24"/>
          <w:szCs w:val="24"/>
        </w:rPr>
        <w:t>to</w:t>
      </w:r>
      <w:r w:rsidRPr="00E2218A">
        <w:rPr>
          <w:rFonts w:ascii="Times New Roman" w:hAnsi="Times New Roman" w:cs="Times New Roman"/>
          <w:sz w:val="24"/>
          <w:szCs w:val="24"/>
        </w:rPr>
        <w:t xml:space="preserve"> </w:t>
      </w:r>
      <w:r w:rsidR="00FB4C0C" w:rsidRPr="00E2218A">
        <w:rPr>
          <w:rFonts w:ascii="Times New Roman" w:hAnsi="Times New Roman" w:cs="Times New Roman"/>
          <w:sz w:val="24"/>
          <w:szCs w:val="24"/>
        </w:rPr>
        <w:t xml:space="preserve">support </w:t>
      </w:r>
      <w:r w:rsidRPr="00E2218A">
        <w:rPr>
          <w:rFonts w:ascii="Times New Roman" w:hAnsi="Times New Roman" w:cs="Times New Roman"/>
          <w:sz w:val="24"/>
          <w:szCs w:val="24"/>
        </w:rPr>
        <w:t>interested stakeholders</w:t>
      </w:r>
      <w:r w:rsidR="00AB600F" w:rsidRPr="00E2218A">
        <w:rPr>
          <w:rFonts w:ascii="Times New Roman" w:hAnsi="Times New Roman" w:cs="Times New Roman"/>
          <w:sz w:val="24"/>
          <w:szCs w:val="24"/>
        </w:rPr>
        <w:t xml:space="preserve"> and local</w:t>
      </w:r>
      <w:r w:rsidRPr="00E2218A">
        <w:rPr>
          <w:rFonts w:ascii="Times New Roman" w:hAnsi="Times New Roman" w:cs="Times New Roman"/>
          <w:sz w:val="24"/>
          <w:szCs w:val="24"/>
        </w:rPr>
        <w:t xml:space="preserve"> communit</w:t>
      </w:r>
      <w:r w:rsidR="00AB600F" w:rsidRPr="00E2218A">
        <w:rPr>
          <w:rFonts w:ascii="Times New Roman" w:hAnsi="Times New Roman" w:cs="Times New Roman"/>
          <w:sz w:val="24"/>
          <w:szCs w:val="24"/>
        </w:rPr>
        <w:t>ies</w:t>
      </w:r>
      <w:r w:rsidRPr="00E2218A">
        <w:rPr>
          <w:rFonts w:ascii="Times New Roman" w:hAnsi="Times New Roman" w:cs="Times New Roman"/>
          <w:sz w:val="24"/>
          <w:szCs w:val="24"/>
        </w:rPr>
        <w:t xml:space="preserve"> </w:t>
      </w:r>
      <w:r w:rsidR="00527997" w:rsidRPr="00E2218A">
        <w:rPr>
          <w:rFonts w:ascii="Times New Roman" w:hAnsi="Times New Roman" w:cs="Times New Roman"/>
          <w:sz w:val="24"/>
          <w:szCs w:val="24"/>
        </w:rPr>
        <w:t>in various aspects of management, including through ecologically sustainable use of the natural resources within the marine parks</w:t>
      </w:r>
      <w:r w:rsidRPr="00E2218A">
        <w:rPr>
          <w:rFonts w:ascii="Times New Roman" w:hAnsi="Times New Roman" w:cs="Times New Roman"/>
          <w:sz w:val="24"/>
          <w:szCs w:val="24"/>
        </w:rPr>
        <w:t xml:space="preserve">. </w:t>
      </w:r>
      <w:r w:rsidR="00406AB3" w:rsidRPr="00E2218A">
        <w:rPr>
          <w:rFonts w:ascii="Times New Roman" w:hAnsi="Times New Roman" w:cs="Times New Roman"/>
          <w:sz w:val="24"/>
          <w:szCs w:val="24"/>
        </w:rPr>
        <w:t xml:space="preserve">The </w:t>
      </w:r>
      <w:r w:rsidR="0070757D">
        <w:rPr>
          <w:rFonts w:ascii="Times New Roman" w:hAnsi="Times New Roman" w:cs="Times New Roman"/>
          <w:sz w:val="24"/>
          <w:szCs w:val="24"/>
        </w:rPr>
        <w:t xml:space="preserve">Legislative Instrument </w:t>
      </w:r>
      <w:r w:rsidR="00406AB3" w:rsidRPr="00E2218A">
        <w:rPr>
          <w:rFonts w:ascii="Times New Roman" w:hAnsi="Times New Roman" w:cs="Times New Roman"/>
          <w:sz w:val="24"/>
          <w:szCs w:val="24"/>
        </w:rPr>
        <w:t>sets out how it will prot</w:t>
      </w:r>
      <w:r w:rsidR="008119FF" w:rsidRPr="00E2218A">
        <w:rPr>
          <w:rFonts w:ascii="Times New Roman" w:hAnsi="Times New Roman" w:cs="Times New Roman"/>
          <w:sz w:val="24"/>
          <w:szCs w:val="24"/>
        </w:rPr>
        <w:t>ect First Nations and cultural values</w:t>
      </w:r>
      <w:r w:rsidR="002314FF" w:rsidRPr="00E2218A">
        <w:rPr>
          <w:rFonts w:ascii="Times New Roman" w:hAnsi="Times New Roman" w:cs="Times New Roman"/>
          <w:sz w:val="24"/>
          <w:szCs w:val="24"/>
        </w:rPr>
        <w:t>,</w:t>
      </w:r>
      <w:r w:rsidR="008119FF" w:rsidRPr="00E2218A">
        <w:rPr>
          <w:rFonts w:ascii="Times New Roman" w:hAnsi="Times New Roman" w:cs="Times New Roman"/>
          <w:sz w:val="24"/>
          <w:szCs w:val="24"/>
        </w:rPr>
        <w:t xml:space="preserve"> </w:t>
      </w:r>
      <w:r w:rsidR="004C0AD2" w:rsidRPr="00E2218A">
        <w:rPr>
          <w:rFonts w:ascii="Times New Roman" w:hAnsi="Times New Roman" w:cs="Times New Roman"/>
          <w:sz w:val="24"/>
          <w:szCs w:val="24"/>
        </w:rPr>
        <w:t>incorporates</w:t>
      </w:r>
      <w:r w:rsidR="008119FF" w:rsidRPr="00E2218A">
        <w:rPr>
          <w:rFonts w:ascii="Times New Roman" w:hAnsi="Times New Roman" w:cs="Times New Roman"/>
          <w:sz w:val="24"/>
          <w:szCs w:val="24"/>
        </w:rPr>
        <w:t xml:space="preserve"> a First Nations articulation of </w:t>
      </w:r>
      <w:r w:rsidR="004C0AD2" w:rsidRPr="00E2218A">
        <w:rPr>
          <w:rFonts w:ascii="Times New Roman" w:hAnsi="Times New Roman" w:cs="Times New Roman"/>
          <w:sz w:val="24"/>
          <w:szCs w:val="24"/>
        </w:rPr>
        <w:t xml:space="preserve">these </w:t>
      </w:r>
      <w:r w:rsidR="008119FF" w:rsidRPr="00E2218A">
        <w:rPr>
          <w:rFonts w:ascii="Times New Roman" w:hAnsi="Times New Roman" w:cs="Times New Roman"/>
          <w:sz w:val="24"/>
          <w:szCs w:val="24"/>
        </w:rPr>
        <w:t>values</w:t>
      </w:r>
      <w:r w:rsidR="006435E5" w:rsidRPr="00E2218A">
        <w:rPr>
          <w:rFonts w:ascii="Times New Roman" w:hAnsi="Times New Roman" w:cs="Times New Roman"/>
          <w:sz w:val="24"/>
          <w:szCs w:val="24"/>
        </w:rPr>
        <w:t xml:space="preserve">, and includes </w:t>
      </w:r>
      <w:r w:rsidR="007009EA" w:rsidRPr="00E2218A">
        <w:rPr>
          <w:rFonts w:ascii="Times New Roman" w:hAnsi="Times New Roman" w:cs="Times New Roman"/>
          <w:sz w:val="24"/>
          <w:szCs w:val="24"/>
        </w:rPr>
        <w:t>princip</w:t>
      </w:r>
      <w:r w:rsidR="009157BC" w:rsidRPr="00E2218A">
        <w:rPr>
          <w:rFonts w:ascii="Times New Roman" w:hAnsi="Times New Roman" w:cs="Times New Roman"/>
          <w:sz w:val="24"/>
          <w:szCs w:val="24"/>
        </w:rPr>
        <w:t>l</w:t>
      </w:r>
      <w:r w:rsidR="007009EA" w:rsidRPr="00E2218A">
        <w:rPr>
          <w:rFonts w:ascii="Times New Roman" w:hAnsi="Times New Roman" w:cs="Times New Roman"/>
          <w:sz w:val="24"/>
          <w:szCs w:val="24"/>
        </w:rPr>
        <w:t>es</w:t>
      </w:r>
      <w:r w:rsidR="00D3407D" w:rsidRPr="00E2218A">
        <w:rPr>
          <w:rFonts w:ascii="Times New Roman" w:hAnsi="Times New Roman" w:cs="Times New Roman"/>
          <w:sz w:val="24"/>
          <w:szCs w:val="24"/>
        </w:rPr>
        <w:t xml:space="preserve"> for </w:t>
      </w:r>
      <w:r w:rsidR="008675A5" w:rsidRPr="00E2218A">
        <w:rPr>
          <w:rFonts w:ascii="Times New Roman" w:hAnsi="Times New Roman" w:cs="Times New Roman"/>
          <w:sz w:val="24"/>
          <w:szCs w:val="24"/>
        </w:rPr>
        <w:t>part</w:t>
      </w:r>
      <w:r w:rsidR="007009EA" w:rsidRPr="00E2218A">
        <w:rPr>
          <w:rFonts w:ascii="Times New Roman" w:hAnsi="Times New Roman" w:cs="Times New Roman"/>
          <w:sz w:val="24"/>
          <w:szCs w:val="24"/>
        </w:rPr>
        <w:t>nership</w:t>
      </w:r>
      <w:r w:rsidR="008119FF" w:rsidRPr="00E2218A">
        <w:rPr>
          <w:rFonts w:ascii="Times New Roman" w:hAnsi="Times New Roman" w:cs="Times New Roman"/>
          <w:sz w:val="24"/>
          <w:szCs w:val="24"/>
        </w:rPr>
        <w:t xml:space="preserve">. </w:t>
      </w:r>
      <w:r w:rsidR="00A80064" w:rsidRPr="00E2218A">
        <w:rPr>
          <w:rFonts w:ascii="Times New Roman" w:hAnsi="Times New Roman" w:cs="Times New Roman"/>
          <w:sz w:val="24"/>
          <w:szCs w:val="24"/>
        </w:rPr>
        <w:t xml:space="preserve">Principle 5 of the </w:t>
      </w:r>
      <w:r w:rsidR="006B31BF" w:rsidRPr="00E2218A">
        <w:rPr>
          <w:rFonts w:ascii="Times New Roman" w:hAnsi="Times New Roman" w:cs="Times New Roman"/>
          <w:sz w:val="24"/>
          <w:szCs w:val="24"/>
        </w:rPr>
        <w:t>p</w:t>
      </w:r>
      <w:r w:rsidR="00B56A5C" w:rsidRPr="00E2218A">
        <w:rPr>
          <w:rFonts w:ascii="Times New Roman" w:hAnsi="Times New Roman" w:cs="Times New Roman"/>
          <w:sz w:val="24"/>
          <w:szCs w:val="24"/>
        </w:rPr>
        <w:t xml:space="preserve">artnership principles </w:t>
      </w:r>
      <w:r w:rsidR="006B31BF" w:rsidRPr="00E2218A">
        <w:rPr>
          <w:rFonts w:ascii="Times New Roman" w:hAnsi="Times New Roman" w:cs="Times New Roman"/>
          <w:sz w:val="24"/>
          <w:szCs w:val="24"/>
        </w:rPr>
        <w:t>seeks to</w:t>
      </w:r>
      <w:r w:rsidR="00B56A5C" w:rsidRPr="00E2218A">
        <w:rPr>
          <w:rFonts w:ascii="Times New Roman" w:hAnsi="Times New Roman" w:cs="Times New Roman"/>
          <w:sz w:val="24"/>
          <w:szCs w:val="24"/>
        </w:rPr>
        <w:t>, “</w:t>
      </w:r>
      <w:r w:rsidR="0019517D" w:rsidRPr="00E2218A">
        <w:rPr>
          <w:rFonts w:ascii="Times New Roman" w:hAnsi="Times New Roman" w:cs="Times New Roman"/>
          <w:sz w:val="24"/>
          <w:szCs w:val="24"/>
        </w:rPr>
        <w:t xml:space="preserve">Maximise opportunities for First Nations people to engage in self-determined cultural practices, and to enjoy the management and use of their Sea Country”. </w:t>
      </w:r>
    </w:p>
    <w:p w14:paraId="36AFDFD2" w14:textId="001B11E7" w:rsidR="002B6BB2" w:rsidRPr="00E2218A" w:rsidRDefault="002B6BB2" w:rsidP="00E2218A">
      <w:pPr>
        <w:spacing w:after="0" w:line="240" w:lineRule="auto"/>
        <w:rPr>
          <w:rFonts w:ascii="Times New Roman" w:hAnsi="Times New Roman" w:cs="Times New Roman"/>
          <w:sz w:val="24"/>
          <w:szCs w:val="24"/>
        </w:rPr>
      </w:pPr>
    </w:p>
    <w:p w14:paraId="7AFC0A72" w14:textId="77777777" w:rsidR="00E440DC" w:rsidRDefault="00E440DC" w:rsidP="002B6BB2">
      <w:pPr>
        <w:spacing w:after="0" w:line="240" w:lineRule="auto"/>
        <w:rPr>
          <w:rFonts w:ascii="Times New Roman" w:hAnsi="Times New Roman" w:cs="Times New Roman"/>
          <w:b/>
          <w:sz w:val="24"/>
          <w:szCs w:val="24"/>
        </w:rPr>
      </w:pPr>
      <w:r w:rsidRPr="00E2218A">
        <w:rPr>
          <w:rFonts w:ascii="Times New Roman" w:hAnsi="Times New Roman" w:cs="Times New Roman"/>
          <w:b/>
          <w:sz w:val="24"/>
          <w:szCs w:val="24"/>
        </w:rPr>
        <w:t>Conclusion</w:t>
      </w:r>
    </w:p>
    <w:p w14:paraId="593BB129" w14:textId="77777777" w:rsidR="002B6BB2" w:rsidRPr="00E2218A" w:rsidRDefault="002B6BB2" w:rsidP="00E2218A">
      <w:pPr>
        <w:spacing w:after="0" w:line="240" w:lineRule="auto"/>
        <w:rPr>
          <w:rFonts w:ascii="Times New Roman" w:hAnsi="Times New Roman" w:cs="Times New Roman"/>
          <w:b/>
          <w:sz w:val="24"/>
          <w:szCs w:val="24"/>
        </w:rPr>
      </w:pPr>
    </w:p>
    <w:p w14:paraId="3229A70F" w14:textId="57F59D25" w:rsidR="00E440DC" w:rsidRPr="00E2218A" w:rsidRDefault="00E440DC" w:rsidP="00E2218A">
      <w:pPr>
        <w:spacing w:after="0" w:line="240" w:lineRule="auto"/>
        <w:rPr>
          <w:rFonts w:ascii="Times New Roman" w:hAnsi="Times New Roman" w:cs="Times New Roman"/>
          <w:sz w:val="24"/>
          <w:szCs w:val="24"/>
        </w:rPr>
      </w:pPr>
      <w:r w:rsidRPr="00E2218A">
        <w:rPr>
          <w:rFonts w:ascii="Times New Roman" w:hAnsi="Times New Roman" w:cs="Times New Roman"/>
          <w:sz w:val="24"/>
          <w:szCs w:val="24"/>
        </w:rPr>
        <w:t>Th</w:t>
      </w:r>
      <w:r w:rsidR="00775C5E">
        <w:rPr>
          <w:rFonts w:ascii="Times New Roman" w:hAnsi="Times New Roman" w:cs="Times New Roman"/>
          <w:sz w:val="24"/>
          <w:szCs w:val="24"/>
        </w:rPr>
        <w:t xml:space="preserve">e Management Plan </w:t>
      </w:r>
      <w:r w:rsidRPr="00E2218A">
        <w:rPr>
          <w:rFonts w:ascii="Times New Roman" w:hAnsi="Times New Roman" w:cs="Times New Roman"/>
          <w:sz w:val="24"/>
          <w:szCs w:val="24"/>
        </w:rPr>
        <w:t xml:space="preserve">is compatible with the human rights and freedoms recognised or declared in the international instruments listed in section 3 of the </w:t>
      </w:r>
      <w:r w:rsidRPr="00E2218A">
        <w:rPr>
          <w:rFonts w:ascii="Times New Roman" w:hAnsi="Times New Roman" w:cs="Times New Roman"/>
          <w:i/>
          <w:sz w:val="24"/>
          <w:szCs w:val="24"/>
        </w:rPr>
        <w:t>Human Rights (Parliamentary Scrutiny) Act 2011</w:t>
      </w:r>
      <w:r w:rsidRPr="00E2218A">
        <w:rPr>
          <w:rFonts w:ascii="Times New Roman" w:hAnsi="Times New Roman" w:cs="Times New Roman"/>
          <w:sz w:val="24"/>
          <w:szCs w:val="24"/>
        </w:rPr>
        <w:t xml:space="preserve"> and to the extent that it may limit any human rights, those limitations are reasonable, necessary and proportionate</w:t>
      </w:r>
      <w:r w:rsidR="00CF10E3">
        <w:rPr>
          <w:rFonts w:ascii="Times New Roman" w:hAnsi="Times New Roman" w:cs="Times New Roman"/>
          <w:sz w:val="24"/>
          <w:szCs w:val="24"/>
        </w:rPr>
        <w:t xml:space="preserve"> to the goals of the Legislative Instrument.</w:t>
      </w:r>
    </w:p>
    <w:p w14:paraId="4E4FC454" w14:textId="0A8970E3" w:rsidR="00E440DC" w:rsidRDefault="00E440DC" w:rsidP="002B6BB2">
      <w:pPr>
        <w:spacing w:after="0" w:line="240" w:lineRule="auto"/>
        <w:rPr>
          <w:rFonts w:ascii="Times New Roman" w:hAnsi="Times New Roman" w:cs="Times New Roman"/>
          <w:b/>
          <w:sz w:val="24"/>
          <w:szCs w:val="24"/>
        </w:rPr>
      </w:pPr>
    </w:p>
    <w:p w14:paraId="7E8FE2DB" w14:textId="77777777" w:rsidR="002B6BB2" w:rsidRDefault="002B6BB2" w:rsidP="002B6BB2">
      <w:pPr>
        <w:spacing w:after="0" w:line="240" w:lineRule="auto"/>
        <w:rPr>
          <w:rFonts w:ascii="Times New Roman" w:hAnsi="Times New Roman" w:cs="Times New Roman"/>
          <w:b/>
          <w:sz w:val="24"/>
          <w:szCs w:val="24"/>
        </w:rPr>
      </w:pPr>
    </w:p>
    <w:p w14:paraId="4D5D52A6" w14:textId="77777777" w:rsidR="002B6BB2" w:rsidRPr="002B6BB2" w:rsidRDefault="002B6BB2" w:rsidP="00E2218A">
      <w:pPr>
        <w:spacing w:after="0" w:line="240" w:lineRule="auto"/>
        <w:rPr>
          <w:rFonts w:ascii="Times New Roman" w:hAnsi="Times New Roman" w:cs="Times New Roman"/>
          <w:b/>
          <w:sz w:val="24"/>
          <w:szCs w:val="24"/>
        </w:rPr>
      </w:pPr>
    </w:p>
    <w:p w14:paraId="3B0B06CE" w14:textId="72334A82" w:rsidR="00025ACE" w:rsidRPr="005F1F3C" w:rsidRDefault="009F30AF" w:rsidP="00E22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Hon Tanya Plibersek, Minister for the Environment and Water</w:t>
      </w:r>
    </w:p>
    <w:sectPr w:rsidR="00025ACE" w:rsidRPr="005F1F3C" w:rsidSect="009F30A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C0CCD" w14:textId="77777777" w:rsidR="00243CE7" w:rsidRDefault="00243CE7" w:rsidP="00025ACE">
      <w:pPr>
        <w:spacing w:after="0" w:line="240" w:lineRule="auto"/>
      </w:pPr>
      <w:r>
        <w:separator/>
      </w:r>
    </w:p>
  </w:endnote>
  <w:endnote w:type="continuationSeparator" w:id="0">
    <w:p w14:paraId="6928C531" w14:textId="77777777" w:rsidR="00243CE7" w:rsidRDefault="00243CE7" w:rsidP="00025ACE">
      <w:pPr>
        <w:spacing w:after="0" w:line="240" w:lineRule="auto"/>
      </w:pPr>
      <w:r>
        <w:continuationSeparator/>
      </w:r>
    </w:p>
  </w:endnote>
  <w:endnote w:type="continuationNotice" w:id="1">
    <w:p w14:paraId="1BACC045" w14:textId="77777777" w:rsidR="00243CE7" w:rsidRDefault="00243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4B66" w14:textId="3488FD5C" w:rsidR="00B25C18" w:rsidRDefault="00DF2AE7">
    <w:pPr>
      <w:pStyle w:val="Footer"/>
    </w:pPr>
    <w:r>
      <w:rPr>
        <w:noProof/>
      </w:rPr>
      <mc:AlternateContent>
        <mc:Choice Requires="wps">
          <w:drawing>
            <wp:anchor distT="0" distB="0" distL="0" distR="0" simplePos="0" relativeHeight="251658243" behindDoc="0" locked="0" layoutInCell="1" allowOverlap="1" wp14:anchorId="066C8273" wp14:editId="0F0DF71D">
              <wp:simplePos x="635" y="635"/>
              <wp:positionH relativeFrom="page">
                <wp:align>center</wp:align>
              </wp:positionH>
              <wp:positionV relativeFrom="page">
                <wp:align>bottom</wp:align>
              </wp:positionV>
              <wp:extent cx="551815" cy="391160"/>
              <wp:effectExtent l="0" t="0" r="635" b="0"/>
              <wp:wrapNone/>
              <wp:docPr id="188019501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B90F4CE" w14:textId="530C4658" w:rsidR="00DF2AE7" w:rsidRPr="00DF2AE7" w:rsidRDefault="00DF2AE7" w:rsidP="00DF2AE7">
                          <w:pPr>
                            <w:spacing w:after="0"/>
                            <w:rPr>
                              <w:rFonts w:ascii="Calibri" w:eastAsia="Calibri" w:hAnsi="Calibri" w:cs="Calibri"/>
                              <w:noProof/>
                              <w:color w:val="FF0000"/>
                              <w:sz w:val="24"/>
                              <w:szCs w:val="24"/>
                            </w:rPr>
                          </w:pPr>
                          <w:r w:rsidRPr="00DF2AE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6C8273"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0B90F4CE" w14:textId="530C4658" w:rsidR="00DF2AE7" w:rsidRPr="00DF2AE7" w:rsidRDefault="00DF2AE7" w:rsidP="00DF2AE7">
                    <w:pPr>
                      <w:spacing w:after="0"/>
                      <w:rPr>
                        <w:rFonts w:ascii="Calibri" w:eastAsia="Calibri" w:hAnsi="Calibri" w:cs="Calibri"/>
                        <w:noProof/>
                        <w:color w:val="FF0000"/>
                        <w:sz w:val="24"/>
                        <w:szCs w:val="24"/>
                      </w:rPr>
                    </w:pPr>
                    <w:r w:rsidRPr="00DF2AE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2411" w14:textId="1D34328B" w:rsidR="00BD01AB" w:rsidRDefault="00DF2AE7">
    <w:pPr>
      <w:pStyle w:val="Footer"/>
      <w:jc w:val="right"/>
    </w:pPr>
    <w:sdt>
      <w:sdtPr>
        <w:id w:val="-1309780170"/>
        <w:docPartObj>
          <w:docPartGallery w:val="Page Numbers (Bottom of Page)"/>
          <w:docPartUnique/>
        </w:docPartObj>
      </w:sdtPr>
      <w:sdtEndPr>
        <w:rPr>
          <w:noProof/>
        </w:rPr>
      </w:sdtEndPr>
      <w:sdtContent>
        <w:r w:rsidR="00BD01AB">
          <w:fldChar w:fldCharType="begin"/>
        </w:r>
        <w:r w:rsidR="00BD01AB">
          <w:instrText xml:space="preserve"> PAGE   \* MERGEFORMAT </w:instrText>
        </w:r>
        <w:r w:rsidR="00BD01AB">
          <w:fldChar w:fldCharType="separate"/>
        </w:r>
        <w:r w:rsidR="00BD01AB">
          <w:rPr>
            <w:noProof/>
          </w:rPr>
          <w:t>2</w:t>
        </w:r>
        <w:r w:rsidR="00BD01AB">
          <w:rPr>
            <w:noProof/>
          </w:rPr>
          <w:fldChar w:fldCharType="end"/>
        </w:r>
      </w:sdtContent>
    </w:sdt>
  </w:p>
  <w:p w14:paraId="1B5138C6" w14:textId="77777777" w:rsidR="000D27F8" w:rsidRDefault="000D27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4A2B" w14:textId="5C825805" w:rsidR="00B25C18" w:rsidRDefault="00DF2AE7">
    <w:pPr>
      <w:pStyle w:val="Footer"/>
    </w:pPr>
    <w:r>
      <w:rPr>
        <w:noProof/>
      </w:rPr>
      <mc:AlternateContent>
        <mc:Choice Requires="wps">
          <w:drawing>
            <wp:anchor distT="0" distB="0" distL="0" distR="0" simplePos="0" relativeHeight="251658242" behindDoc="0" locked="0" layoutInCell="1" allowOverlap="1" wp14:anchorId="0F779422" wp14:editId="34E8BDB2">
              <wp:simplePos x="635" y="635"/>
              <wp:positionH relativeFrom="page">
                <wp:align>center</wp:align>
              </wp:positionH>
              <wp:positionV relativeFrom="page">
                <wp:align>bottom</wp:align>
              </wp:positionV>
              <wp:extent cx="551815" cy="391160"/>
              <wp:effectExtent l="0" t="0" r="635" b="0"/>
              <wp:wrapNone/>
              <wp:docPr id="180194385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CAA982B" w14:textId="679CAAB8" w:rsidR="00DF2AE7" w:rsidRPr="00DF2AE7" w:rsidRDefault="00DF2AE7" w:rsidP="00DF2AE7">
                          <w:pPr>
                            <w:spacing w:after="0"/>
                            <w:rPr>
                              <w:rFonts w:ascii="Calibri" w:eastAsia="Calibri" w:hAnsi="Calibri" w:cs="Calibri"/>
                              <w:noProof/>
                              <w:color w:val="FF0000"/>
                              <w:sz w:val="24"/>
                              <w:szCs w:val="24"/>
                            </w:rPr>
                          </w:pPr>
                          <w:r w:rsidRPr="00DF2AE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779422"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6CAA982B" w14:textId="679CAAB8" w:rsidR="00DF2AE7" w:rsidRPr="00DF2AE7" w:rsidRDefault="00DF2AE7" w:rsidP="00DF2AE7">
                    <w:pPr>
                      <w:spacing w:after="0"/>
                      <w:rPr>
                        <w:rFonts w:ascii="Calibri" w:eastAsia="Calibri" w:hAnsi="Calibri" w:cs="Calibri"/>
                        <w:noProof/>
                        <w:color w:val="FF0000"/>
                        <w:sz w:val="24"/>
                        <w:szCs w:val="24"/>
                      </w:rPr>
                    </w:pPr>
                    <w:r w:rsidRPr="00DF2AE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E0977" w14:textId="77777777" w:rsidR="00243CE7" w:rsidRDefault="00243CE7" w:rsidP="00025ACE">
      <w:pPr>
        <w:spacing w:after="0" w:line="240" w:lineRule="auto"/>
      </w:pPr>
      <w:r>
        <w:separator/>
      </w:r>
    </w:p>
  </w:footnote>
  <w:footnote w:type="continuationSeparator" w:id="0">
    <w:p w14:paraId="6B0E2F82" w14:textId="77777777" w:rsidR="00243CE7" w:rsidRDefault="00243CE7" w:rsidP="00025ACE">
      <w:pPr>
        <w:spacing w:after="0" w:line="240" w:lineRule="auto"/>
      </w:pPr>
      <w:r>
        <w:continuationSeparator/>
      </w:r>
    </w:p>
  </w:footnote>
  <w:footnote w:type="continuationNotice" w:id="1">
    <w:p w14:paraId="5CF6E6AE" w14:textId="77777777" w:rsidR="00243CE7" w:rsidRDefault="00243CE7">
      <w:pPr>
        <w:spacing w:after="0" w:line="240" w:lineRule="auto"/>
      </w:pPr>
    </w:p>
  </w:footnote>
  <w:footnote w:id="2">
    <w:p w14:paraId="51069F5A" w14:textId="4F32DBCD" w:rsidR="00417979" w:rsidRDefault="00417979">
      <w:pPr>
        <w:pStyle w:val="FootnoteText"/>
      </w:pPr>
      <w:r w:rsidRPr="0093671E">
        <w:rPr>
          <w:rStyle w:val="FootnoteReference"/>
        </w:rPr>
        <w:footnoteRef/>
      </w:r>
      <w:r w:rsidRPr="0093671E">
        <w:t xml:space="preserve"> </w:t>
      </w:r>
      <w:r w:rsidRPr="00B81068">
        <w:rPr>
          <w:rFonts w:ascii="Times New Roman" w:hAnsi="Times New Roman" w:cs="Times New Roman"/>
        </w:rPr>
        <w:t>Note that Macquarie Island Marine Park was first proclaimed in 1999, as was the Tasmanian Seamounts Marine Reserve, which was subsequently fully incorporated into Huon Marine Park in 2007.</w:t>
      </w:r>
    </w:p>
  </w:footnote>
  <w:footnote w:id="3">
    <w:p w14:paraId="37B2888C" w14:textId="625AD07A" w:rsidR="009157BC" w:rsidRDefault="009157BC">
      <w:pPr>
        <w:pStyle w:val="FootnoteText"/>
      </w:pPr>
      <w:r>
        <w:rPr>
          <w:rStyle w:val="FootnoteReference"/>
        </w:rPr>
        <w:footnoteRef/>
      </w:r>
      <w:r>
        <w:t xml:space="preserve"> </w:t>
      </w:r>
      <w:r>
        <w:rPr>
          <w:rFonts w:ascii="Times New Roman" w:hAnsi="Times New Roman" w:cs="Times New Roman"/>
        </w:rPr>
        <w:t>The expansion to the Macquarie Island Marine Park was proclaimed in July 2023 and is now part of the South-east Network and covered by this management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24EB" w14:textId="6B6B742F" w:rsidR="00B25C18" w:rsidRDefault="00DF2AE7">
    <w:pPr>
      <w:pStyle w:val="Header"/>
    </w:pPr>
    <w:r>
      <w:rPr>
        <w:noProof/>
      </w:rPr>
      <mc:AlternateContent>
        <mc:Choice Requires="wps">
          <w:drawing>
            <wp:anchor distT="0" distB="0" distL="0" distR="0" simplePos="0" relativeHeight="251658241" behindDoc="0" locked="0" layoutInCell="1" allowOverlap="1" wp14:anchorId="14551A00" wp14:editId="4C9BA120">
              <wp:simplePos x="635" y="635"/>
              <wp:positionH relativeFrom="page">
                <wp:align>center</wp:align>
              </wp:positionH>
              <wp:positionV relativeFrom="page">
                <wp:align>top</wp:align>
              </wp:positionV>
              <wp:extent cx="551815" cy="391160"/>
              <wp:effectExtent l="0" t="0" r="635" b="8890"/>
              <wp:wrapNone/>
              <wp:docPr id="13904280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37C7D8C" w14:textId="59E9104A" w:rsidR="00DF2AE7" w:rsidRPr="00DF2AE7" w:rsidRDefault="00DF2AE7" w:rsidP="00DF2AE7">
                          <w:pPr>
                            <w:spacing w:after="0"/>
                            <w:rPr>
                              <w:rFonts w:ascii="Calibri" w:eastAsia="Calibri" w:hAnsi="Calibri" w:cs="Calibri"/>
                              <w:noProof/>
                              <w:color w:val="FF0000"/>
                              <w:sz w:val="24"/>
                              <w:szCs w:val="24"/>
                            </w:rPr>
                          </w:pPr>
                          <w:r w:rsidRPr="00DF2AE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551A00"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9x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aZBx+g3UB1rKw5Hv4OSypdYrEfBFeCKY9iDR&#10;4jMd2kBfcThZnDXgf/7LH/MJd4py1pNgKm5J0ZyZ75b4iNpKRnGbT3O6+dG9GQ276x6AZFjQi3Ay&#10;mTEPzWhqD90byXkRG1FIWEntKo6j+YBH5dJzkGqxSEkkIydwZddOxtIRrojl6/AmvDsBjsTUE4xq&#10;EuU73I+58c/gFjsk9BMpEdojkCfESYKJq9NziRr//Z6yLo96/gs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72EfcQ0CAAAcBAAA&#10;DgAAAAAAAAAAAAAAAAAuAgAAZHJzL2Uyb0RvYy54bWxQSwECLQAUAAYACAAAACEAKFBSr9kAAAAD&#10;AQAADwAAAAAAAAAAAAAAAABnBAAAZHJzL2Rvd25yZXYueG1sUEsFBgAAAAAEAAQA8wAAAG0FAAAA&#10;AA==&#10;" filled="f" stroked="f">
              <v:fill o:detectmouseclick="t"/>
              <v:textbox style="mso-fit-shape-to-text:t" inset="0,15pt,0,0">
                <w:txbxContent>
                  <w:p w14:paraId="037C7D8C" w14:textId="59E9104A" w:rsidR="00DF2AE7" w:rsidRPr="00DF2AE7" w:rsidRDefault="00DF2AE7" w:rsidP="00DF2AE7">
                    <w:pPr>
                      <w:spacing w:after="0"/>
                      <w:rPr>
                        <w:rFonts w:ascii="Calibri" w:eastAsia="Calibri" w:hAnsi="Calibri" w:cs="Calibri"/>
                        <w:noProof/>
                        <w:color w:val="FF0000"/>
                        <w:sz w:val="24"/>
                        <w:szCs w:val="24"/>
                      </w:rPr>
                    </w:pPr>
                    <w:r w:rsidRPr="00DF2AE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6C81" w14:textId="53D95334" w:rsidR="00DF2AE7" w:rsidRDefault="00DF2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44A2" w14:textId="6000FB1A" w:rsidR="00B25C18" w:rsidRDefault="00DF2AE7">
    <w:pPr>
      <w:pStyle w:val="Header"/>
    </w:pPr>
    <w:r>
      <w:rPr>
        <w:noProof/>
      </w:rPr>
      <mc:AlternateContent>
        <mc:Choice Requires="wps">
          <w:drawing>
            <wp:anchor distT="0" distB="0" distL="0" distR="0" simplePos="0" relativeHeight="251658240" behindDoc="0" locked="0" layoutInCell="1" allowOverlap="1" wp14:anchorId="20ADF721" wp14:editId="3586CC3C">
              <wp:simplePos x="635" y="635"/>
              <wp:positionH relativeFrom="page">
                <wp:align>center</wp:align>
              </wp:positionH>
              <wp:positionV relativeFrom="page">
                <wp:align>top</wp:align>
              </wp:positionV>
              <wp:extent cx="551815" cy="391160"/>
              <wp:effectExtent l="0" t="0" r="635" b="8890"/>
              <wp:wrapNone/>
              <wp:docPr id="15949465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13C5849" w14:textId="3313E2F4" w:rsidR="00DF2AE7" w:rsidRPr="00DF2AE7" w:rsidRDefault="00DF2AE7" w:rsidP="00DF2AE7">
                          <w:pPr>
                            <w:spacing w:after="0"/>
                            <w:rPr>
                              <w:rFonts w:ascii="Calibri" w:eastAsia="Calibri" w:hAnsi="Calibri" w:cs="Calibri"/>
                              <w:noProof/>
                              <w:color w:val="FF0000"/>
                              <w:sz w:val="24"/>
                              <w:szCs w:val="24"/>
                            </w:rPr>
                          </w:pPr>
                          <w:r w:rsidRPr="00DF2AE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ADF721"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713C5849" w14:textId="3313E2F4" w:rsidR="00DF2AE7" w:rsidRPr="00DF2AE7" w:rsidRDefault="00DF2AE7" w:rsidP="00DF2AE7">
                    <w:pPr>
                      <w:spacing w:after="0"/>
                      <w:rPr>
                        <w:rFonts w:ascii="Calibri" w:eastAsia="Calibri" w:hAnsi="Calibri" w:cs="Calibri"/>
                        <w:noProof/>
                        <w:color w:val="FF0000"/>
                        <w:sz w:val="24"/>
                        <w:szCs w:val="24"/>
                      </w:rPr>
                    </w:pPr>
                    <w:r w:rsidRPr="00DF2AE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63A"/>
    <w:multiLevelType w:val="hybridMultilevel"/>
    <w:tmpl w:val="D5F4A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06BF5"/>
    <w:multiLevelType w:val="hybridMultilevel"/>
    <w:tmpl w:val="FB129A2C"/>
    <w:lvl w:ilvl="0" w:tplc="47CE2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C5A08"/>
    <w:multiLevelType w:val="hybridMultilevel"/>
    <w:tmpl w:val="67268F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A6A11"/>
    <w:multiLevelType w:val="hybridMultilevel"/>
    <w:tmpl w:val="FB129A2C"/>
    <w:lvl w:ilvl="0" w:tplc="47CE2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1B27DC"/>
    <w:multiLevelType w:val="hybridMultilevel"/>
    <w:tmpl w:val="ED9E6878"/>
    <w:lvl w:ilvl="0" w:tplc="EB885B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800521"/>
    <w:multiLevelType w:val="hybridMultilevel"/>
    <w:tmpl w:val="1FCAD5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7DF09E0"/>
    <w:multiLevelType w:val="hybridMultilevel"/>
    <w:tmpl w:val="FCA61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1A5999"/>
    <w:multiLevelType w:val="multilevel"/>
    <w:tmpl w:val="0C36D4EA"/>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ind w:left="720" w:hanging="360"/>
      </w:pPr>
      <w:rPr>
        <w:b w:val="0"/>
        <w:bCs w:val="0"/>
      </w:rPr>
    </w:lvl>
    <w:lvl w:ilvl="2">
      <w:start w:val="1"/>
      <w:numFmt w:val="lowerRoman"/>
      <w:lvlText w:val="%3."/>
      <w:lvlJc w:val="right"/>
      <w:pPr>
        <w:ind w:left="1080" w:hanging="360"/>
      </w:p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E521DC"/>
    <w:multiLevelType w:val="hybridMultilevel"/>
    <w:tmpl w:val="BDAE4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E67524"/>
    <w:multiLevelType w:val="hybridMultilevel"/>
    <w:tmpl w:val="88E8D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CB7789"/>
    <w:multiLevelType w:val="hybridMultilevel"/>
    <w:tmpl w:val="824E4E3C"/>
    <w:lvl w:ilvl="0" w:tplc="0C090001">
      <w:start w:val="1"/>
      <w:numFmt w:val="bullet"/>
      <w:lvlText w:val=""/>
      <w:lvlJc w:val="left"/>
      <w:pPr>
        <w:ind w:left="410" w:hanging="360"/>
      </w:pPr>
      <w:rPr>
        <w:rFonts w:ascii="Symbol" w:hAnsi="Symbol" w:hint="default"/>
      </w:rPr>
    </w:lvl>
    <w:lvl w:ilvl="1" w:tplc="FFFFFFFF">
      <w:start w:val="1"/>
      <w:numFmt w:val="bullet"/>
      <w:lvlText w:val="o"/>
      <w:lvlJc w:val="left"/>
      <w:pPr>
        <w:ind w:left="1130" w:hanging="360"/>
      </w:pPr>
      <w:rPr>
        <w:rFonts w:ascii="Courier New" w:hAnsi="Courier New" w:cs="Courier New" w:hint="default"/>
      </w:rPr>
    </w:lvl>
    <w:lvl w:ilvl="2" w:tplc="FFFFFFFF">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16"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484BED"/>
    <w:multiLevelType w:val="hybridMultilevel"/>
    <w:tmpl w:val="1972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F1A02"/>
    <w:multiLevelType w:val="hybridMultilevel"/>
    <w:tmpl w:val="FF6C5F2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9" w15:restartNumberingAfterBreak="0">
    <w:nsid w:val="47944DDC"/>
    <w:multiLevelType w:val="hybridMultilevel"/>
    <w:tmpl w:val="6D362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143963"/>
    <w:multiLevelType w:val="hybridMultilevel"/>
    <w:tmpl w:val="744C15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39E27D2"/>
    <w:multiLevelType w:val="hybridMultilevel"/>
    <w:tmpl w:val="95CE6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5A7F12"/>
    <w:multiLevelType w:val="hybridMultilevel"/>
    <w:tmpl w:val="B0C4C4F6"/>
    <w:lvl w:ilvl="0" w:tplc="0C090001">
      <w:start w:val="1"/>
      <w:numFmt w:val="bullet"/>
      <w:lvlText w:val=""/>
      <w:lvlJc w:val="left"/>
      <w:pPr>
        <w:tabs>
          <w:tab w:val="num" w:pos="780"/>
        </w:tabs>
        <w:ind w:left="78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11AEE"/>
    <w:multiLevelType w:val="hybridMultilevel"/>
    <w:tmpl w:val="820EEE2E"/>
    <w:lvl w:ilvl="0" w:tplc="C6B49D34">
      <w:numFmt w:val="bullet"/>
      <w:lvlText w:val="-"/>
      <w:lvlJc w:val="left"/>
      <w:pPr>
        <w:ind w:left="410" w:hanging="360"/>
      </w:pPr>
      <w:rPr>
        <w:rFonts w:ascii="Calibri" w:eastAsia="Calibr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835AE4"/>
    <w:multiLevelType w:val="hybridMultilevel"/>
    <w:tmpl w:val="60BE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9D39EB"/>
    <w:multiLevelType w:val="hybridMultilevel"/>
    <w:tmpl w:val="55A2B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7A35F6"/>
    <w:multiLevelType w:val="hybridMultilevel"/>
    <w:tmpl w:val="1D7A4216"/>
    <w:lvl w:ilvl="0" w:tplc="5AA61FB8">
      <w:start w:val="1"/>
      <w:numFmt w:val="decimal"/>
      <w:lvlText w:val="%1."/>
      <w:lvlJc w:val="left"/>
      <w:pPr>
        <w:ind w:left="360" w:hanging="360"/>
      </w:pPr>
      <w:rPr>
        <w:rFonts w:hint="default"/>
      </w:rPr>
    </w:lvl>
    <w:lvl w:ilvl="1" w:tplc="3AB82E54">
      <w:start w:val="1"/>
      <w:numFmt w:val="lowerLetter"/>
      <w:lvlText w:val="%2."/>
      <w:lvlJc w:val="left"/>
      <w:pPr>
        <w:ind w:left="1080" w:hanging="360"/>
      </w:pPr>
    </w:lvl>
    <w:lvl w:ilvl="2" w:tplc="D5523D48">
      <w:start w:val="1"/>
      <w:numFmt w:val="lowerRoman"/>
      <w:lvlText w:val="%3."/>
      <w:lvlJc w:val="right"/>
      <w:pPr>
        <w:ind w:left="1800" w:hanging="180"/>
      </w:pPr>
    </w:lvl>
    <w:lvl w:ilvl="3" w:tplc="64903DBA" w:tentative="1">
      <w:start w:val="1"/>
      <w:numFmt w:val="decimal"/>
      <w:lvlText w:val="%4."/>
      <w:lvlJc w:val="left"/>
      <w:pPr>
        <w:ind w:left="2520" w:hanging="360"/>
      </w:pPr>
    </w:lvl>
    <w:lvl w:ilvl="4" w:tplc="5214436A" w:tentative="1">
      <w:start w:val="1"/>
      <w:numFmt w:val="lowerLetter"/>
      <w:lvlText w:val="%5."/>
      <w:lvlJc w:val="left"/>
      <w:pPr>
        <w:ind w:left="3240" w:hanging="360"/>
      </w:pPr>
    </w:lvl>
    <w:lvl w:ilvl="5" w:tplc="AFA4A9A2" w:tentative="1">
      <w:start w:val="1"/>
      <w:numFmt w:val="lowerRoman"/>
      <w:lvlText w:val="%6."/>
      <w:lvlJc w:val="right"/>
      <w:pPr>
        <w:ind w:left="3960" w:hanging="180"/>
      </w:pPr>
    </w:lvl>
    <w:lvl w:ilvl="6" w:tplc="54F4954E" w:tentative="1">
      <w:start w:val="1"/>
      <w:numFmt w:val="decimal"/>
      <w:lvlText w:val="%7."/>
      <w:lvlJc w:val="left"/>
      <w:pPr>
        <w:ind w:left="4680" w:hanging="360"/>
      </w:pPr>
    </w:lvl>
    <w:lvl w:ilvl="7" w:tplc="4D343E96" w:tentative="1">
      <w:start w:val="1"/>
      <w:numFmt w:val="lowerLetter"/>
      <w:lvlText w:val="%8."/>
      <w:lvlJc w:val="left"/>
      <w:pPr>
        <w:ind w:left="5400" w:hanging="360"/>
      </w:pPr>
    </w:lvl>
    <w:lvl w:ilvl="8" w:tplc="4E1E2574" w:tentative="1">
      <w:start w:val="1"/>
      <w:numFmt w:val="lowerRoman"/>
      <w:lvlText w:val="%9."/>
      <w:lvlJc w:val="right"/>
      <w:pPr>
        <w:ind w:left="6120" w:hanging="180"/>
      </w:pPr>
    </w:lvl>
  </w:abstractNum>
  <w:abstractNum w:abstractNumId="28" w15:restartNumberingAfterBreak="0">
    <w:nsid w:val="70FA6D68"/>
    <w:multiLevelType w:val="hybridMultilevel"/>
    <w:tmpl w:val="F5160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D967AB"/>
    <w:multiLevelType w:val="hybridMultilevel"/>
    <w:tmpl w:val="AAF2A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26324D"/>
    <w:multiLevelType w:val="hybridMultilevel"/>
    <w:tmpl w:val="53AC6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92759BC"/>
    <w:multiLevelType w:val="hybridMultilevel"/>
    <w:tmpl w:val="FB3252D0"/>
    <w:lvl w:ilvl="0" w:tplc="5B0A0AAA">
      <w:start w:val="1"/>
      <w:numFmt w:val="bullet"/>
      <w:lvlText w:val="·"/>
      <w:lvlJc w:val="left"/>
      <w:pPr>
        <w:ind w:left="720" w:hanging="360"/>
      </w:pPr>
      <w:rPr>
        <w:rFonts w:ascii="Symbol" w:hAnsi="Symbol" w:hint="default"/>
      </w:rPr>
    </w:lvl>
    <w:lvl w:ilvl="1" w:tplc="8034BF38">
      <w:start w:val="1"/>
      <w:numFmt w:val="bullet"/>
      <w:lvlText w:val="o"/>
      <w:lvlJc w:val="left"/>
      <w:pPr>
        <w:ind w:left="1440" w:hanging="360"/>
      </w:pPr>
      <w:rPr>
        <w:rFonts w:ascii="Courier New" w:hAnsi="Courier New" w:hint="default"/>
      </w:rPr>
    </w:lvl>
    <w:lvl w:ilvl="2" w:tplc="65AE4DF4">
      <w:start w:val="1"/>
      <w:numFmt w:val="bullet"/>
      <w:lvlText w:val=""/>
      <w:lvlJc w:val="left"/>
      <w:pPr>
        <w:ind w:left="2160" w:hanging="360"/>
      </w:pPr>
      <w:rPr>
        <w:rFonts w:ascii="Wingdings" w:hAnsi="Wingdings" w:hint="default"/>
      </w:rPr>
    </w:lvl>
    <w:lvl w:ilvl="3" w:tplc="0C987FEA">
      <w:start w:val="1"/>
      <w:numFmt w:val="bullet"/>
      <w:lvlText w:val=""/>
      <w:lvlJc w:val="left"/>
      <w:pPr>
        <w:ind w:left="2880" w:hanging="360"/>
      </w:pPr>
      <w:rPr>
        <w:rFonts w:ascii="Symbol" w:hAnsi="Symbol" w:hint="default"/>
      </w:rPr>
    </w:lvl>
    <w:lvl w:ilvl="4" w:tplc="D3DEA38A">
      <w:start w:val="1"/>
      <w:numFmt w:val="bullet"/>
      <w:lvlText w:val="o"/>
      <w:lvlJc w:val="left"/>
      <w:pPr>
        <w:ind w:left="3600" w:hanging="360"/>
      </w:pPr>
      <w:rPr>
        <w:rFonts w:ascii="Courier New" w:hAnsi="Courier New" w:hint="default"/>
      </w:rPr>
    </w:lvl>
    <w:lvl w:ilvl="5" w:tplc="5FDCE952">
      <w:start w:val="1"/>
      <w:numFmt w:val="bullet"/>
      <w:lvlText w:val=""/>
      <w:lvlJc w:val="left"/>
      <w:pPr>
        <w:ind w:left="4320" w:hanging="360"/>
      </w:pPr>
      <w:rPr>
        <w:rFonts w:ascii="Wingdings" w:hAnsi="Wingdings" w:hint="default"/>
      </w:rPr>
    </w:lvl>
    <w:lvl w:ilvl="6" w:tplc="6E0AEAA4">
      <w:start w:val="1"/>
      <w:numFmt w:val="bullet"/>
      <w:lvlText w:val=""/>
      <w:lvlJc w:val="left"/>
      <w:pPr>
        <w:ind w:left="5040" w:hanging="360"/>
      </w:pPr>
      <w:rPr>
        <w:rFonts w:ascii="Symbol" w:hAnsi="Symbol" w:hint="default"/>
      </w:rPr>
    </w:lvl>
    <w:lvl w:ilvl="7" w:tplc="28082FFE">
      <w:start w:val="1"/>
      <w:numFmt w:val="bullet"/>
      <w:lvlText w:val="o"/>
      <w:lvlJc w:val="left"/>
      <w:pPr>
        <w:ind w:left="5760" w:hanging="360"/>
      </w:pPr>
      <w:rPr>
        <w:rFonts w:ascii="Courier New" w:hAnsi="Courier New" w:hint="default"/>
      </w:rPr>
    </w:lvl>
    <w:lvl w:ilvl="8" w:tplc="991E800E">
      <w:start w:val="1"/>
      <w:numFmt w:val="bullet"/>
      <w:lvlText w:val=""/>
      <w:lvlJc w:val="left"/>
      <w:pPr>
        <w:ind w:left="6480" w:hanging="360"/>
      </w:pPr>
      <w:rPr>
        <w:rFonts w:ascii="Wingdings" w:hAnsi="Wingdings" w:hint="default"/>
      </w:rPr>
    </w:lvl>
  </w:abstractNum>
  <w:abstractNum w:abstractNumId="32" w15:restartNumberingAfterBreak="0">
    <w:nsid w:val="7F52441C"/>
    <w:multiLevelType w:val="hybridMultilevel"/>
    <w:tmpl w:val="6C242248"/>
    <w:lvl w:ilvl="0" w:tplc="E258D110">
      <w:start w:val="1"/>
      <w:numFmt w:val="bullet"/>
      <w:pStyle w:val="ListBullet"/>
      <w:lvlText w:val=""/>
      <w:lvlJc w:val="left"/>
      <w:pPr>
        <w:tabs>
          <w:tab w:val="num" w:pos="360"/>
        </w:tabs>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3661676">
    <w:abstractNumId w:val="24"/>
  </w:num>
  <w:num w:numId="2" w16cid:durableId="2107001482">
    <w:abstractNumId w:val="16"/>
  </w:num>
  <w:num w:numId="3" w16cid:durableId="1346978121">
    <w:abstractNumId w:val="4"/>
  </w:num>
  <w:num w:numId="4" w16cid:durableId="260720852">
    <w:abstractNumId w:val="13"/>
  </w:num>
  <w:num w:numId="5" w16cid:durableId="746922516">
    <w:abstractNumId w:val="11"/>
  </w:num>
  <w:num w:numId="6" w16cid:durableId="107355365">
    <w:abstractNumId w:val="3"/>
  </w:num>
  <w:num w:numId="7" w16cid:durableId="1200361332">
    <w:abstractNumId w:val="9"/>
  </w:num>
  <w:num w:numId="8" w16cid:durableId="2050572142">
    <w:abstractNumId w:val="6"/>
  </w:num>
  <w:num w:numId="9" w16cid:durableId="631860584">
    <w:abstractNumId w:val="21"/>
  </w:num>
  <w:num w:numId="10" w16cid:durableId="902956740">
    <w:abstractNumId w:val="5"/>
  </w:num>
  <w:num w:numId="11" w16cid:durableId="41711606">
    <w:abstractNumId w:val="1"/>
  </w:num>
  <w:num w:numId="12" w16cid:durableId="96410643">
    <w:abstractNumId w:val="25"/>
  </w:num>
  <w:num w:numId="13" w16cid:durableId="415130725">
    <w:abstractNumId w:val="22"/>
  </w:num>
  <w:num w:numId="14" w16cid:durableId="233585998">
    <w:abstractNumId w:val="32"/>
  </w:num>
  <w:num w:numId="15" w16cid:durableId="1212112952">
    <w:abstractNumId w:val="8"/>
  </w:num>
  <w:num w:numId="16" w16cid:durableId="1343168179">
    <w:abstractNumId w:val="26"/>
  </w:num>
  <w:num w:numId="17" w16cid:durableId="640841110">
    <w:abstractNumId w:val="18"/>
  </w:num>
  <w:num w:numId="18" w16cid:durableId="1722632944">
    <w:abstractNumId w:val="2"/>
  </w:num>
  <w:num w:numId="19" w16cid:durableId="2016420813">
    <w:abstractNumId w:val="12"/>
  </w:num>
  <w:num w:numId="20" w16cid:durableId="1575772601">
    <w:abstractNumId w:val="17"/>
  </w:num>
  <w:num w:numId="21" w16cid:durableId="1727989931">
    <w:abstractNumId w:val="14"/>
  </w:num>
  <w:num w:numId="22" w16cid:durableId="37971615">
    <w:abstractNumId w:val="31"/>
  </w:num>
  <w:num w:numId="23" w16cid:durableId="1813058236">
    <w:abstractNumId w:val="28"/>
  </w:num>
  <w:num w:numId="24" w16cid:durableId="126633630">
    <w:abstractNumId w:val="29"/>
  </w:num>
  <w:num w:numId="25" w16cid:durableId="934632050">
    <w:abstractNumId w:val="0"/>
  </w:num>
  <w:num w:numId="26" w16cid:durableId="494490065">
    <w:abstractNumId w:val="30"/>
  </w:num>
  <w:num w:numId="27" w16cid:durableId="1324314631">
    <w:abstractNumId w:val="7"/>
  </w:num>
  <w:num w:numId="28" w16cid:durableId="2067951812">
    <w:abstractNumId w:val="23"/>
  </w:num>
  <w:num w:numId="29" w16cid:durableId="964887613">
    <w:abstractNumId w:val="20"/>
  </w:num>
  <w:num w:numId="30" w16cid:durableId="858856107">
    <w:abstractNumId w:val="10"/>
  </w:num>
  <w:num w:numId="31" w16cid:durableId="1150102129">
    <w:abstractNumId w:val="27"/>
  </w:num>
  <w:num w:numId="32" w16cid:durableId="294679994">
    <w:abstractNumId w:val="15"/>
  </w:num>
  <w:num w:numId="33" w16cid:durableId="99296983">
    <w:abstractNumId w:val="19"/>
  </w:num>
  <w:num w:numId="34" w16cid:durableId="1292789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0A9"/>
    <w:rsid w:val="00000214"/>
    <w:rsid w:val="000007D7"/>
    <w:rsid w:val="0000086A"/>
    <w:rsid w:val="00000F37"/>
    <w:rsid w:val="000024F0"/>
    <w:rsid w:val="00002640"/>
    <w:rsid w:val="00002878"/>
    <w:rsid w:val="00003720"/>
    <w:rsid w:val="00003743"/>
    <w:rsid w:val="0000474F"/>
    <w:rsid w:val="0000658E"/>
    <w:rsid w:val="00007C61"/>
    <w:rsid w:val="00010420"/>
    <w:rsid w:val="000105C8"/>
    <w:rsid w:val="0001181B"/>
    <w:rsid w:val="00011E11"/>
    <w:rsid w:val="000124F9"/>
    <w:rsid w:val="00013079"/>
    <w:rsid w:val="0001307B"/>
    <w:rsid w:val="000144F5"/>
    <w:rsid w:val="00014753"/>
    <w:rsid w:val="00015393"/>
    <w:rsid w:val="00023BED"/>
    <w:rsid w:val="00024426"/>
    <w:rsid w:val="00025ACE"/>
    <w:rsid w:val="00025C70"/>
    <w:rsid w:val="000278EA"/>
    <w:rsid w:val="00032D3C"/>
    <w:rsid w:val="0003374C"/>
    <w:rsid w:val="000365C3"/>
    <w:rsid w:val="00037AC3"/>
    <w:rsid w:val="00037DCE"/>
    <w:rsid w:val="00037F0E"/>
    <w:rsid w:val="0004071F"/>
    <w:rsid w:val="00041D37"/>
    <w:rsid w:val="00046598"/>
    <w:rsid w:val="0004702C"/>
    <w:rsid w:val="00050D7B"/>
    <w:rsid w:val="00051AB8"/>
    <w:rsid w:val="00052572"/>
    <w:rsid w:val="0005645B"/>
    <w:rsid w:val="00056BB4"/>
    <w:rsid w:val="00057762"/>
    <w:rsid w:val="00057944"/>
    <w:rsid w:val="000604EC"/>
    <w:rsid w:val="00060695"/>
    <w:rsid w:val="000628C1"/>
    <w:rsid w:val="000639CA"/>
    <w:rsid w:val="0006447A"/>
    <w:rsid w:val="00065278"/>
    <w:rsid w:val="000661DE"/>
    <w:rsid w:val="00066E84"/>
    <w:rsid w:val="000679C9"/>
    <w:rsid w:val="00070D91"/>
    <w:rsid w:val="000714FE"/>
    <w:rsid w:val="0007229F"/>
    <w:rsid w:val="000722BB"/>
    <w:rsid w:val="000726C7"/>
    <w:rsid w:val="00074A8D"/>
    <w:rsid w:val="00075460"/>
    <w:rsid w:val="00077FB5"/>
    <w:rsid w:val="00081814"/>
    <w:rsid w:val="00082354"/>
    <w:rsid w:val="00082C62"/>
    <w:rsid w:val="0008362F"/>
    <w:rsid w:val="00084107"/>
    <w:rsid w:val="0008578F"/>
    <w:rsid w:val="00086C0E"/>
    <w:rsid w:val="00090493"/>
    <w:rsid w:val="000921D3"/>
    <w:rsid w:val="00092275"/>
    <w:rsid w:val="0009276F"/>
    <w:rsid w:val="00093B2A"/>
    <w:rsid w:val="00094880"/>
    <w:rsid w:val="00094D64"/>
    <w:rsid w:val="0009541C"/>
    <w:rsid w:val="00095AB3"/>
    <w:rsid w:val="00096B85"/>
    <w:rsid w:val="000A2379"/>
    <w:rsid w:val="000A2DB6"/>
    <w:rsid w:val="000A2E3C"/>
    <w:rsid w:val="000A3A94"/>
    <w:rsid w:val="000A6B7B"/>
    <w:rsid w:val="000A6E6D"/>
    <w:rsid w:val="000B0BA7"/>
    <w:rsid w:val="000B168F"/>
    <w:rsid w:val="000B24BB"/>
    <w:rsid w:val="000B33B6"/>
    <w:rsid w:val="000B36D1"/>
    <w:rsid w:val="000B3893"/>
    <w:rsid w:val="000B46E6"/>
    <w:rsid w:val="000B4A7B"/>
    <w:rsid w:val="000B4B6C"/>
    <w:rsid w:val="000B4D8F"/>
    <w:rsid w:val="000B5A70"/>
    <w:rsid w:val="000B782C"/>
    <w:rsid w:val="000B7CA2"/>
    <w:rsid w:val="000C0B27"/>
    <w:rsid w:val="000C0DAF"/>
    <w:rsid w:val="000C329A"/>
    <w:rsid w:val="000C5D6D"/>
    <w:rsid w:val="000C6436"/>
    <w:rsid w:val="000C6AF9"/>
    <w:rsid w:val="000D06B8"/>
    <w:rsid w:val="000D086A"/>
    <w:rsid w:val="000D0D10"/>
    <w:rsid w:val="000D18CA"/>
    <w:rsid w:val="000D27F8"/>
    <w:rsid w:val="000D2B14"/>
    <w:rsid w:val="000D4ECE"/>
    <w:rsid w:val="000D5B39"/>
    <w:rsid w:val="000D6513"/>
    <w:rsid w:val="000D7EB4"/>
    <w:rsid w:val="000E1264"/>
    <w:rsid w:val="000E3477"/>
    <w:rsid w:val="000E38C9"/>
    <w:rsid w:val="000E5A94"/>
    <w:rsid w:val="000E5D2D"/>
    <w:rsid w:val="000E6317"/>
    <w:rsid w:val="000E6FAE"/>
    <w:rsid w:val="000F0F1A"/>
    <w:rsid w:val="000F1B09"/>
    <w:rsid w:val="000F291B"/>
    <w:rsid w:val="000F327B"/>
    <w:rsid w:val="000F4624"/>
    <w:rsid w:val="000F6255"/>
    <w:rsid w:val="000F66F6"/>
    <w:rsid w:val="000F6E54"/>
    <w:rsid w:val="00102422"/>
    <w:rsid w:val="00102457"/>
    <w:rsid w:val="00102D85"/>
    <w:rsid w:val="00103E15"/>
    <w:rsid w:val="0010472A"/>
    <w:rsid w:val="001055C2"/>
    <w:rsid w:val="00111BB8"/>
    <w:rsid w:val="00112987"/>
    <w:rsid w:val="00112F00"/>
    <w:rsid w:val="0011371C"/>
    <w:rsid w:val="00114013"/>
    <w:rsid w:val="00114672"/>
    <w:rsid w:val="00117169"/>
    <w:rsid w:val="0011717B"/>
    <w:rsid w:val="00117351"/>
    <w:rsid w:val="00117690"/>
    <w:rsid w:val="001179CC"/>
    <w:rsid w:val="001210DB"/>
    <w:rsid w:val="0012141A"/>
    <w:rsid w:val="00121603"/>
    <w:rsid w:val="0012186C"/>
    <w:rsid w:val="00121B9E"/>
    <w:rsid w:val="00122072"/>
    <w:rsid w:val="001222B7"/>
    <w:rsid w:val="00122E3C"/>
    <w:rsid w:val="0012474A"/>
    <w:rsid w:val="001268F7"/>
    <w:rsid w:val="00126B18"/>
    <w:rsid w:val="0013202B"/>
    <w:rsid w:val="001331AF"/>
    <w:rsid w:val="00133500"/>
    <w:rsid w:val="0013372C"/>
    <w:rsid w:val="001342E7"/>
    <w:rsid w:val="00134705"/>
    <w:rsid w:val="00141666"/>
    <w:rsid w:val="00143303"/>
    <w:rsid w:val="001441BD"/>
    <w:rsid w:val="00144500"/>
    <w:rsid w:val="00146A0C"/>
    <w:rsid w:val="00146BA7"/>
    <w:rsid w:val="00150D63"/>
    <w:rsid w:val="00154A63"/>
    <w:rsid w:val="00155075"/>
    <w:rsid w:val="0015536F"/>
    <w:rsid w:val="00160701"/>
    <w:rsid w:val="00160B60"/>
    <w:rsid w:val="00161485"/>
    <w:rsid w:val="00161C73"/>
    <w:rsid w:val="001623B0"/>
    <w:rsid w:val="00163229"/>
    <w:rsid w:val="00165160"/>
    <w:rsid w:val="00166B82"/>
    <w:rsid w:val="00173772"/>
    <w:rsid w:val="00173994"/>
    <w:rsid w:val="0017462E"/>
    <w:rsid w:val="00174AE1"/>
    <w:rsid w:val="00175695"/>
    <w:rsid w:val="001756B5"/>
    <w:rsid w:val="001804D1"/>
    <w:rsid w:val="001812C4"/>
    <w:rsid w:val="001829F7"/>
    <w:rsid w:val="00184189"/>
    <w:rsid w:val="00184963"/>
    <w:rsid w:val="00184CCB"/>
    <w:rsid w:val="00185A84"/>
    <w:rsid w:val="00185BDC"/>
    <w:rsid w:val="0019517D"/>
    <w:rsid w:val="00196829"/>
    <w:rsid w:val="001968BB"/>
    <w:rsid w:val="001974B4"/>
    <w:rsid w:val="00197D23"/>
    <w:rsid w:val="001A2C48"/>
    <w:rsid w:val="001A2CCB"/>
    <w:rsid w:val="001A4314"/>
    <w:rsid w:val="001A674A"/>
    <w:rsid w:val="001A6A5B"/>
    <w:rsid w:val="001A79A2"/>
    <w:rsid w:val="001B04DD"/>
    <w:rsid w:val="001B1002"/>
    <w:rsid w:val="001B268A"/>
    <w:rsid w:val="001B2A6F"/>
    <w:rsid w:val="001B3299"/>
    <w:rsid w:val="001B364C"/>
    <w:rsid w:val="001B4507"/>
    <w:rsid w:val="001B5129"/>
    <w:rsid w:val="001C07AA"/>
    <w:rsid w:val="001C37D8"/>
    <w:rsid w:val="001C386E"/>
    <w:rsid w:val="001C4BF8"/>
    <w:rsid w:val="001C5421"/>
    <w:rsid w:val="001C5B73"/>
    <w:rsid w:val="001C63EF"/>
    <w:rsid w:val="001C7E2A"/>
    <w:rsid w:val="001D00CA"/>
    <w:rsid w:val="001D0ED9"/>
    <w:rsid w:val="001D12BC"/>
    <w:rsid w:val="001D1A20"/>
    <w:rsid w:val="001D3C5B"/>
    <w:rsid w:val="001D4A22"/>
    <w:rsid w:val="001D4DCB"/>
    <w:rsid w:val="001D5C25"/>
    <w:rsid w:val="001D685D"/>
    <w:rsid w:val="001D71F3"/>
    <w:rsid w:val="001D749C"/>
    <w:rsid w:val="001E24E8"/>
    <w:rsid w:val="001E567D"/>
    <w:rsid w:val="001E7B12"/>
    <w:rsid w:val="001F2D1B"/>
    <w:rsid w:val="001F3335"/>
    <w:rsid w:val="001F4F9E"/>
    <w:rsid w:val="001F73A6"/>
    <w:rsid w:val="001F7F25"/>
    <w:rsid w:val="00205547"/>
    <w:rsid w:val="002109B2"/>
    <w:rsid w:val="002115E8"/>
    <w:rsid w:val="00212847"/>
    <w:rsid w:val="00213450"/>
    <w:rsid w:val="0021476E"/>
    <w:rsid w:val="00216D1E"/>
    <w:rsid w:val="002174BA"/>
    <w:rsid w:val="00224F3D"/>
    <w:rsid w:val="00226340"/>
    <w:rsid w:val="002314FF"/>
    <w:rsid w:val="00231DE2"/>
    <w:rsid w:val="00231F8E"/>
    <w:rsid w:val="00232A83"/>
    <w:rsid w:val="00232DCA"/>
    <w:rsid w:val="00233136"/>
    <w:rsid w:val="00235DEB"/>
    <w:rsid w:val="002376E2"/>
    <w:rsid w:val="00237A0E"/>
    <w:rsid w:val="002417DF"/>
    <w:rsid w:val="00243CE7"/>
    <w:rsid w:val="00246518"/>
    <w:rsid w:val="00247672"/>
    <w:rsid w:val="0025049D"/>
    <w:rsid w:val="002508F7"/>
    <w:rsid w:val="00251379"/>
    <w:rsid w:val="00252693"/>
    <w:rsid w:val="00252CA7"/>
    <w:rsid w:val="00252F6A"/>
    <w:rsid w:val="002533D7"/>
    <w:rsid w:val="00254A39"/>
    <w:rsid w:val="00254B78"/>
    <w:rsid w:val="00255721"/>
    <w:rsid w:val="00257C44"/>
    <w:rsid w:val="00261F74"/>
    <w:rsid w:val="00264B19"/>
    <w:rsid w:val="00265079"/>
    <w:rsid w:val="002707AB"/>
    <w:rsid w:val="00270E00"/>
    <w:rsid w:val="002717D5"/>
    <w:rsid w:val="00272972"/>
    <w:rsid w:val="00273E89"/>
    <w:rsid w:val="00274973"/>
    <w:rsid w:val="002749F5"/>
    <w:rsid w:val="00275454"/>
    <w:rsid w:val="002758BD"/>
    <w:rsid w:val="00276077"/>
    <w:rsid w:val="002778A0"/>
    <w:rsid w:val="00277B47"/>
    <w:rsid w:val="00280188"/>
    <w:rsid w:val="0028075C"/>
    <w:rsid w:val="00281B9A"/>
    <w:rsid w:val="00283094"/>
    <w:rsid w:val="00283183"/>
    <w:rsid w:val="002838E6"/>
    <w:rsid w:val="00283919"/>
    <w:rsid w:val="00283D8E"/>
    <w:rsid w:val="00284374"/>
    <w:rsid w:val="00284597"/>
    <w:rsid w:val="00286A16"/>
    <w:rsid w:val="00287977"/>
    <w:rsid w:val="00291948"/>
    <w:rsid w:val="00291E54"/>
    <w:rsid w:val="00292089"/>
    <w:rsid w:val="00292A14"/>
    <w:rsid w:val="0029418E"/>
    <w:rsid w:val="002942C1"/>
    <w:rsid w:val="002947F7"/>
    <w:rsid w:val="00294906"/>
    <w:rsid w:val="0029560E"/>
    <w:rsid w:val="00295877"/>
    <w:rsid w:val="002A0D61"/>
    <w:rsid w:val="002A1CD3"/>
    <w:rsid w:val="002A3464"/>
    <w:rsid w:val="002A4BEB"/>
    <w:rsid w:val="002A508D"/>
    <w:rsid w:val="002A6BA7"/>
    <w:rsid w:val="002A7954"/>
    <w:rsid w:val="002B2D64"/>
    <w:rsid w:val="002B2F49"/>
    <w:rsid w:val="002B313C"/>
    <w:rsid w:val="002B46A6"/>
    <w:rsid w:val="002B6699"/>
    <w:rsid w:val="002B6BB2"/>
    <w:rsid w:val="002C0575"/>
    <w:rsid w:val="002C09EE"/>
    <w:rsid w:val="002C0E55"/>
    <w:rsid w:val="002C205D"/>
    <w:rsid w:val="002C2256"/>
    <w:rsid w:val="002C2E31"/>
    <w:rsid w:val="002C5053"/>
    <w:rsid w:val="002D0C18"/>
    <w:rsid w:val="002D578B"/>
    <w:rsid w:val="002D5E4E"/>
    <w:rsid w:val="002E0BEA"/>
    <w:rsid w:val="002E206B"/>
    <w:rsid w:val="002E3A7F"/>
    <w:rsid w:val="002E3B2A"/>
    <w:rsid w:val="002E71C0"/>
    <w:rsid w:val="002F0978"/>
    <w:rsid w:val="002F0B0E"/>
    <w:rsid w:val="002F1A04"/>
    <w:rsid w:val="002F36E0"/>
    <w:rsid w:val="002F40C3"/>
    <w:rsid w:val="002F40C6"/>
    <w:rsid w:val="002F5F1B"/>
    <w:rsid w:val="0030178C"/>
    <w:rsid w:val="00303DF0"/>
    <w:rsid w:val="00303E8C"/>
    <w:rsid w:val="00304E29"/>
    <w:rsid w:val="0030614C"/>
    <w:rsid w:val="00311264"/>
    <w:rsid w:val="00315586"/>
    <w:rsid w:val="00315AAC"/>
    <w:rsid w:val="00316644"/>
    <w:rsid w:val="003204CB"/>
    <w:rsid w:val="0032200A"/>
    <w:rsid w:val="003230B1"/>
    <w:rsid w:val="00324948"/>
    <w:rsid w:val="00324FF7"/>
    <w:rsid w:val="003259A3"/>
    <w:rsid w:val="00326593"/>
    <w:rsid w:val="00327196"/>
    <w:rsid w:val="0032739F"/>
    <w:rsid w:val="003308EF"/>
    <w:rsid w:val="00330FCB"/>
    <w:rsid w:val="00331667"/>
    <w:rsid w:val="00331B54"/>
    <w:rsid w:val="00332CB9"/>
    <w:rsid w:val="00332FC9"/>
    <w:rsid w:val="00334B69"/>
    <w:rsid w:val="00335EBB"/>
    <w:rsid w:val="00337EBC"/>
    <w:rsid w:val="003416DB"/>
    <w:rsid w:val="00342B3B"/>
    <w:rsid w:val="00342F15"/>
    <w:rsid w:val="003434D4"/>
    <w:rsid w:val="00344D8E"/>
    <w:rsid w:val="00344F3B"/>
    <w:rsid w:val="003453B0"/>
    <w:rsid w:val="00347069"/>
    <w:rsid w:val="00347C94"/>
    <w:rsid w:val="00350FEE"/>
    <w:rsid w:val="0035352D"/>
    <w:rsid w:val="00353D29"/>
    <w:rsid w:val="00354100"/>
    <w:rsid w:val="00354BC2"/>
    <w:rsid w:val="00360C29"/>
    <w:rsid w:val="00363417"/>
    <w:rsid w:val="00363D73"/>
    <w:rsid w:val="00364B7A"/>
    <w:rsid w:val="0036552E"/>
    <w:rsid w:val="00365DA7"/>
    <w:rsid w:val="00370620"/>
    <w:rsid w:val="00370AAC"/>
    <w:rsid w:val="00370DC5"/>
    <w:rsid w:val="00373A27"/>
    <w:rsid w:val="00373FAE"/>
    <w:rsid w:val="00374427"/>
    <w:rsid w:val="00375517"/>
    <w:rsid w:val="00375FA7"/>
    <w:rsid w:val="00376005"/>
    <w:rsid w:val="0037718F"/>
    <w:rsid w:val="00377F89"/>
    <w:rsid w:val="00381BF2"/>
    <w:rsid w:val="00382D28"/>
    <w:rsid w:val="00385C78"/>
    <w:rsid w:val="00385EF1"/>
    <w:rsid w:val="00386352"/>
    <w:rsid w:val="00390BF9"/>
    <w:rsid w:val="00390DB2"/>
    <w:rsid w:val="00391BC0"/>
    <w:rsid w:val="00393335"/>
    <w:rsid w:val="00394207"/>
    <w:rsid w:val="00394380"/>
    <w:rsid w:val="00394390"/>
    <w:rsid w:val="0039567F"/>
    <w:rsid w:val="0039611A"/>
    <w:rsid w:val="003965DC"/>
    <w:rsid w:val="00396BDF"/>
    <w:rsid w:val="00397398"/>
    <w:rsid w:val="00397550"/>
    <w:rsid w:val="003A14FC"/>
    <w:rsid w:val="003A24DB"/>
    <w:rsid w:val="003A2E1D"/>
    <w:rsid w:val="003A3635"/>
    <w:rsid w:val="003A437D"/>
    <w:rsid w:val="003A4D1B"/>
    <w:rsid w:val="003A5400"/>
    <w:rsid w:val="003A6D3B"/>
    <w:rsid w:val="003A7407"/>
    <w:rsid w:val="003B0776"/>
    <w:rsid w:val="003B1510"/>
    <w:rsid w:val="003B3D92"/>
    <w:rsid w:val="003B4FE5"/>
    <w:rsid w:val="003B5F93"/>
    <w:rsid w:val="003B647C"/>
    <w:rsid w:val="003B6BB3"/>
    <w:rsid w:val="003B768D"/>
    <w:rsid w:val="003B76D0"/>
    <w:rsid w:val="003C00E9"/>
    <w:rsid w:val="003C04BA"/>
    <w:rsid w:val="003C0F46"/>
    <w:rsid w:val="003C1B4A"/>
    <w:rsid w:val="003C2F82"/>
    <w:rsid w:val="003C3B36"/>
    <w:rsid w:val="003C426C"/>
    <w:rsid w:val="003C44B4"/>
    <w:rsid w:val="003C47E9"/>
    <w:rsid w:val="003C4C2B"/>
    <w:rsid w:val="003C5656"/>
    <w:rsid w:val="003D385B"/>
    <w:rsid w:val="003D38CC"/>
    <w:rsid w:val="003D74BE"/>
    <w:rsid w:val="003E18E6"/>
    <w:rsid w:val="003E1D32"/>
    <w:rsid w:val="003E2393"/>
    <w:rsid w:val="003E39DC"/>
    <w:rsid w:val="003E4020"/>
    <w:rsid w:val="003E4F05"/>
    <w:rsid w:val="003E5F94"/>
    <w:rsid w:val="003E7242"/>
    <w:rsid w:val="003E762A"/>
    <w:rsid w:val="003E763E"/>
    <w:rsid w:val="003F0C50"/>
    <w:rsid w:val="003F3371"/>
    <w:rsid w:val="003F42A9"/>
    <w:rsid w:val="003F432B"/>
    <w:rsid w:val="003F4925"/>
    <w:rsid w:val="003F4F69"/>
    <w:rsid w:val="003F55D2"/>
    <w:rsid w:val="003F580F"/>
    <w:rsid w:val="003F668F"/>
    <w:rsid w:val="003F7023"/>
    <w:rsid w:val="00400418"/>
    <w:rsid w:val="00400754"/>
    <w:rsid w:val="00402C48"/>
    <w:rsid w:val="0040425C"/>
    <w:rsid w:val="00406AB3"/>
    <w:rsid w:val="00407D84"/>
    <w:rsid w:val="0041003E"/>
    <w:rsid w:val="00412A09"/>
    <w:rsid w:val="00414DF9"/>
    <w:rsid w:val="004160EA"/>
    <w:rsid w:val="004162E7"/>
    <w:rsid w:val="0041741C"/>
    <w:rsid w:val="00417979"/>
    <w:rsid w:val="00417E2E"/>
    <w:rsid w:val="004203B6"/>
    <w:rsid w:val="00424825"/>
    <w:rsid w:val="00424E0F"/>
    <w:rsid w:val="004250A3"/>
    <w:rsid w:val="004260C7"/>
    <w:rsid w:val="00427881"/>
    <w:rsid w:val="004301A2"/>
    <w:rsid w:val="0043021F"/>
    <w:rsid w:val="00430D34"/>
    <w:rsid w:val="00431C7E"/>
    <w:rsid w:val="00433699"/>
    <w:rsid w:val="00435622"/>
    <w:rsid w:val="00435B2C"/>
    <w:rsid w:val="00435D43"/>
    <w:rsid w:val="004362E3"/>
    <w:rsid w:val="00437114"/>
    <w:rsid w:val="004408A8"/>
    <w:rsid w:val="00442170"/>
    <w:rsid w:val="0044217B"/>
    <w:rsid w:val="00442888"/>
    <w:rsid w:val="00444AB1"/>
    <w:rsid w:val="00446A03"/>
    <w:rsid w:val="00447047"/>
    <w:rsid w:val="00447174"/>
    <w:rsid w:val="00450354"/>
    <w:rsid w:val="00450F48"/>
    <w:rsid w:val="00453425"/>
    <w:rsid w:val="00453F7C"/>
    <w:rsid w:val="0045489F"/>
    <w:rsid w:val="00454A90"/>
    <w:rsid w:val="00454E04"/>
    <w:rsid w:val="004554EA"/>
    <w:rsid w:val="00455972"/>
    <w:rsid w:val="004600F8"/>
    <w:rsid w:val="00460B2E"/>
    <w:rsid w:val="00460CCB"/>
    <w:rsid w:val="0046163A"/>
    <w:rsid w:val="004629D3"/>
    <w:rsid w:val="0046408F"/>
    <w:rsid w:val="0046561B"/>
    <w:rsid w:val="00470EFA"/>
    <w:rsid w:val="00474889"/>
    <w:rsid w:val="00475048"/>
    <w:rsid w:val="004776A3"/>
    <w:rsid w:val="004807E8"/>
    <w:rsid w:val="004826DD"/>
    <w:rsid w:val="0048649E"/>
    <w:rsid w:val="00486785"/>
    <w:rsid w:val="00492CD3"/>
    <w:rsid w:val="00492F12"/>
    <w:rsid w:val="0049366B"/>
    <w:rsid w:val="004939E4"/>
    <w:rsid w:val="00494195"/>
    <w:rsid w:val="00495507"/>
    <w:rsid w:val="00496FE6"/>
    <w:rsid w:val="004971D6"/>
    <w:rsid w:val="004A0676"/>
    <w:rsid w:val="004A070A"/>
    <w:rsid w:val="004A1064"/>
    <w:rsid w:val="004A527E"/>
    <w:rsid w:val="004A5553"/>
    <w:rsid w:val="004A564D"/>
    <w:rsid w:val="004A5E04"/>
    <w:rsid w:val="004A6143"/>
    <w:rsid w:val="004A6F7F"/>
    <w:rsid w:val="004A7679"/>
    <w:rsid w:val="004B1D59"/>
    <w:rsid w:val="004B2801"/>
    <w:rsid w:val="004B436A"/>
    <w:rsid w:val="004B67C1"/>
    <w:rsid w:val="004C093C"/>
    <w:rsid w:val="004C0AD2"/>
    <w:rsid w:val="004C126C"/>
    <w:rsid w:val="004C186A"/>
    <w:rsid w:val="004C3132"/>
    <w:rsid w:val="004C6A65"/>
    <w:rsid w:val="004C7E51"/>
    <w:rsid w:val="004D0248"/>
    <w:rsid w:val="004D0483"/>
    <w:rsid w:val="004D0A47"/>
    <w:rsid w:val="004D2843"/>
    <w:rsid w:val="004D292D"/>
    <w:rsid w:val="004D4DF8"/>
    <w:rsid w:val="004D50D8"/>
    <w:rsid w:val="004D54D5"/>
    <w:rsid w:val="004D604E"/>
    <w:rsid w:val="004E19FF"/>
    <w:rsid w:val="004E2B2E"/>
    <w:rsid w:val="004E4B6F"/>
    <w:rsid w:val="004E51AB"/>
    <w:rsid w:val="004E739E"/>
    <w:rsid w:val="004E790E"/>
    <w:rsid w:val="004E79C8"/>
    <w:rsid w:val="004F0ADE"/>
    <w:rsid w:val="004F0D9A"/>
    <w:rsid w:val="004F0F6D"/>
    <w:rsid w:val="004F1127"/>
    <w:rsid w:val="004F445D"/>
    <w:rsid w:val="004F4C09"/>
    <w:rsid w:val="004F6241"/>
    <w:rsid w:val="004F69CB"/>
    <w:rsid w:val="004F773A"/>
    <w:rsid w:val="00501BDC"/>
    <w:rsid w:val="0050389F"/>
    <w:rsid w:val="00505681"/>
    <w:rsid w:val="005068F2"/>
    <w:rsid w:val="00507139"/>
    <w:rsid w:val="0051205E"/>
    <w:rsid w:val="00512C3C"/>
    <w:rsid w:val="005170DA"/>
    <w:rsid w:val="00517312"/>
    <w:rsid w:val="0052114B"/>
    <w:rsid w:val="005239CD"/>
    <w:rsid w:val="005241F1"/>
    <w:rsid w:val="005242A0"/>
    <w:rsid w:val="005251D2"/>
    <w:rsid w:val="005253CD"/>
    <w:rsid w:val="005256D1"/>
    <w:rsid w:val="00525A90"/>
    <w:rsid w:val="0052687A"/>
    <w:rsid w:val="00527997"/>
    <w:rsid w:val="00530A2D"/>
    <w:rsid w:val="0053101A"/>
    <w:rsid w:val="00534DA8"/>
    <w:rsid w:val="00535D7D"/>
    <w:rsid w:val="00536B42"/>
    <w:rsid w:val="00540ADF"/>
    <w:rsid w:val="00540C0A"/>
    <w:rsid w:val="00542073"/>
    <w:rsid w:val="005452E8"/>
    <w:rsid w:val="005456A9"/>
    <w:rsid w:val="005459CC"/>
    <w:rsid w:val="00547E1A"/>
    <w:rsid w:val="005515D9"/>
    <w:rsid w:val="00553A00"/>
    <w:rsid w:val="005574ED"/>
    <w:rsid w:val="00560090"/>
    <w:rsid w:val="005614C5"/>
    <w:rsid w:val="00564F58"/>
    <w:rsid w:val="00565610"/>
    <w:rsid w:val="00565818"/>
    <w:rsid w:val="00565D92"/>
    <w:rsid w:val="00566B1D"/>
    <w:rsid w:val="00570974"/>
    <w:rsid w:val="00570CB6"/>
    <w:rsid w:val="00570EDC"/>
    <w:rsid w:val="00571D99"/>
    <w:rsid w:val="00577257"/>
    <w:rsid w:val="0058147B"/>
    <w:rsid w:val="00583580"/>
    <w:rsid w:val="00583C75"/>
    <w:rsid w:val="00583DDA"/>
    <w:rsid w:val="005850F8"/>
    <w:rsid w:val="005852BB"/>
    <w:rsid w:val="005919F1"/>
    <w:rsid w:val="00591B9B"/>
    <w:rsid w:val="00591BFA"/>
    <w:rsid w:val="005958D6"/>
    <w:rsid w:val="005964CF"/>
    <w:rsid w:val="00597C14"/>
    <w:rsid w:val="005A11EE"/>
    <w:rsid w:val="005A1A42"/>
    <w:rsid w:val="005A5CDD"/>
    <w:rsid w:val="005A5E7A"/>
    <w:rsid w:val="005A5FF8"/>
    <w:rsid w:val="005A7227"/>
    <w:rsid w:val="005B3958"/>
    <w:rsid w:val="005B7E79"/>
    <w:rsid w:val="005C0880"/>
    <w:rsid w:val="005C0AB7"/>
    <w:rsid w:val="005C0F9A"/>
    <w:rsid w:val="005C1318"/>
    <w:rsid w:val="005C37B2"/>
    <w:rsid w:val="005C4A3E"/>
    <w:rsid w:val="005C5FCE"/>
    <w:rsid w:val="005C65EB"/>
    <w:rsid w:val="005C6F51"/>
    <w:rsid w:val="005C7C82"/>
    <w:rsid w:val="005D0A4B"/>
    <w:rsid w:val="005D4C74"/>
    <w:rsid w:val="005D72FE"/>
    <w:rsid w:val="005D7A8C"/>
    <w:rsid w:val="005E137D"/>
    <w:rsid w:val="005E160C"/>
    <w:rsid w:val="005E1C0C"/>
    <w:rsid w:val="005E1DA6"/>
    <w:rsid w:val="005E27EB"/>
    <w:rsid w:val="005E3691"/>
    <w:rsid w:val="005E452F"/>
    <w:rsid w:val="005E497C"/>
    <w:rsid w:val="005E53EA"/>
    <w:rsid w:val="005E60EB"/>
    <w:rsid w:val="005E7A8B"/>
    <w:rsid w:val="005E7FB5"/>
    <w:rsid w:val="005F1328"/>
    <w:rsid w:val="005F1F3C"/>
    <w:rsid w:val="005F20F6"/>
    <w:rsid w:val="005F3D27"/>
    <w:rsid w:val="005F5BE6"/>
    <w:rsid w:val="005F6B29"/>
    <w:rsid w:val="005F7ABC"/>
    <w:rsid w:val="00600A07"/>
    <w:rsid w:val="00601C7C"/>
    <w:rsid w:val="00601FAE"/>
    <w:rsid w:val="006020F5"/>
    <w:rsid w:val="006024DD"/>
    <w:rsid w:val="0060377D"/>
    <w:rsid w:val="00603B3F"/>
    <w:rsid w:val="00603B65"/>
    <w:rsid w:val="00604E22"/>
    <w:rsid w:val="00607229"/>
    <w:rsid w:val="006075A7"/>
    <w:rsid w:val="00607754"/>
    <w:rsid w:val="00612038"/>
    <w:rsid w:val="0061355D"/>
    <w:rsid w:val="0061446A"/>
    <w:rsid w:val="00614584"/>
    <w:rsid w:val="00615F43"/>
    <w:rsid w:val="006206B7"/>
    <w:rsid w:val="00621B8A"/>
    <w:rsid w:val="006225D8"/>
    <w:rsid w:val="006232BD"/>
    <w:rsid w:val="00626423"/>
    <w:rsid w:val="00626FFA"/>
    <w:rsid w:val="00632B16"/>
    <w:rsid w:val="00634359"/>
    <w:rsid w:val="00635239"/>
    <w:rsid w:val="0063725C"/>
    <w:rsid w:val="00637DD1"/>
    <w:rsid w:val="00640055"/>
    <w:rsid w:val="006409BA"/>
    <w:rsid w:val="0064109B"/>
    <w:rsid w:val="00641906"/>
    <w:rsid w:val="006426EB"/>
    <w:rsid w:val="00642AFD"/>
    <w:rsid w:val="006435E5"/>
    <w:rsid w:val="0064393A"/>
    <w:rsid w:val="006458CE"/>
    <w:rsid w:val="00645E7A"/>
    <w:rsid w:val="006468C0"/>
    <w:rsid w:val="00647DBE"/>
    <w:rsid w:val="00652B8E"/>
    <w:rsid w:val="00655D6A"/>
    <w:rsid w:val="00657936"/>
    <w:rsid w:val="00657A34"/>
    <w:rsid w:val="00660B9C"/>
    <w:rsid w:val="00661493"/>
    <w:rsid w:val="00662A7E"/>
    <w:rsid w:val="00663AF2"/>
    <w:rsid w:val="00664F94"/>
    <w:rsid w:val="006651D4"/>
    <w:rsid w:val="00665805"/>
    <w:rsid w:val="0066615E"/>
    <w:rsid w:val="006673FA"/>
    <w:rsid w:val="00670C6C"/>
    <w:rsid w:val="00671189"/>
    <w:rsid w:val="00671216"/>
    <w:rsid w:val="00672B76"/>
    <w:rsid w:val="00672D22"/>
    <w:rsid w:val="00681986"/>
    <w:rsid w:val="00682750"/>
    <w:rsid w:val="00684C7C"/>
    <w:rsid w:val="006852D5"/>
    <w:rsid w:val="00686771"/>
    <w:rsid w:val="00686F06"/>
    <w:rsid w:val="00687290"/>
    <w:rsid w:val="006913CE"/>
    <w:rsid w:val="00693415"/>
    <w:rsid w:val="006940DB"/>
    <w:rsid w:val="00694490"/>
    <w:rsid w:val="006947D4"/>
    <w:rsid w:val="0069552F"/>
    <w:rsid w:val="00696659"/>
    <w:rsid w:val="006A092A"/>
    <w:rsid w:val="006A0BDF"/>
    <w:rsid w:val="006A13FE"/>
    <w:rsid w:val="006A25D6"/>
    <w:rsid w:val="006A53BB"/>
    <w:rsid w:val="006A5D60"/>
    <w:rsid w:val="006A7140"/>
    <w:rsid w:val="006B1817"/>
    <w:rsid w:val="006B31BF"/>
    <w:rsid w:val="006B3B78"/>
    <w:rsid w:val="006B758F"/>
    <w:rsid w:val="006B7F61"/>
    <w:rsid w:val="006C07A3"/>
    <w:rsid w:val="006C18D1"/>
    <w:rsid w:val="006C1F5B"/>
    <w:rsid w:val="006C211F"/>
    <w:rsid w:val="006C24BE"/>
    <w:rsid w:val="006C2ED4"/>
    <w:rsid w:val="006C53A4"/>
    <w:rsid w:val="006C5406"/>
    <w:rsid w:val="006C54CF"/>
    <w:rsid w:val="006C59D5"/>
    <w:rsid w:val="006C5E6B"/>
    <w:rsid w:val="006C74F4"/>
    <w:rsid w:val="006D03EF"/>
    <w:rsid w:val="006D07F1"/>
    <w:rsid w:val="006D09B2"/>
    <w:rsid w:val="006D24E4"/>
    <w:rsid w:val="006D3AF6"/>
    <w:rsid w:val="006D4B13"/>
    <w:rsid w:val="006D6301"/>
    <w:rsid w:val="006D775A"/>
    <w:rsid w:val="006E062D"/>
    <w:rsid w:val="006E42F7"/>
    <w:rsid w:val="006E5778"/>
    <w:rsid w:val="006E5CEE"/>
    <w:rsid w:val="006E5E2D"/>
    <w:rsid w:val="006F0756"/>
    <w:rsid w:val="006F32BF"/>
    <w:rsid w:val="006F376D"/>
    <w:rsid w:val="006F4ED0"/>
    <w:rsid w:val="007009EA"/>
    <w:rsid w:val="00700CE7"/>
    <w:rsid w:val="00700F70"/>
    <w:rsid w:val="007013A0"/>
    <w:rsid w:val="00701A90"/>
    <w:rsid w:val="00701FA7"/>
    <w:rsid w:val="00703551"/>
    <w:rsid w:val="00704FDC"/>
    <w:rsid w:val="0070682D"/>
    <w:rsid w:val="00706F43"/>
    <w:rsid w:val="0070757D"/>
    <w:rsid w:val="00710837"/>
    <w:rsid w:val="0071138B"/>
    <w:rsid w:val="007119EF"/>
    <w:rsid w:val="00712329"/>
    <w:rsid w:val="00714C4F"/>
    <w:rsid w:val="0071532B"/>
    <w:rsid w:val="0071604C"/>
    <w:rsid w:val="00716670"/>
    <w:rsid w:val="00716F20"/>
    <w:rsid w:val="007200F1"/>
    <w:rsid w:val="00720303"/>
    <w:rsid w:val="00721A95"/>
    <w:rsid w:val="00722564"/>
    <w:rsid w:val="00723168"/>
    <w:rsid w:val="007253EC"/>
    <w:rsid w:val="00727D7B"/>
    <w:rsid w:val="00732203"/>
    <w:rsid w:val="00733FAB"/>
    <w:rsid w:val="0073439D"/>
    <w:rsid w:val="00735340"/>
    <w:rsid w:val="0073550E"/>
    <w:rsid w:val="00736BBD"/>
    <w:rsid w:val="00736EDB"/>
    <w:rsid w:val="00741AF7"/>
    <w:rsid w:val="00743123"/>
    <w:rsid w:val="00744015"/>
    <w:rsid w:val="0074417A"/>
    <w:rsid w:val="00744C20"/>
    <w:rsid w:val="00745368"/>
    <w:rsid w:val="0074661C"/>
    <w:rsid w:val="00747EA6"/>
    <w:rsid w:val="00750397"/>
    <w:rsid w:val="00750D7F"/>
    <w:rsid w:val="00751837"/>
    <w:rsid w:val="007536CE"/>
    <w:rsid w:val="0075462A"/>
    <w:rsid w:val="007563EB"/>
    <w:rsid w:val="00756568"/>
    <w:rsid w:val="00757D59"/>
    <w:rsid w:val="0076033A"/>
    <w:rsid w:val="00760B9A"/>
    <w:rsid w:val="00760BDC"/>
    <w:rsid w:val="00761DD0"/>
    <w:rsid w:val="007639BA"/>
    <w:rsid w:val="0076529F"/>
    <w:rsid w:val="00766475"/>
    <w:rsid w:val="007707B7"/>
    <w:rsid w:val="00770E07"/>
    <w:rsid w:val="00771927"/>
    <w:rsid w:val="007722E7"/>
    <w:rsid w:val="007726CF"/>
    <w:rsid w:val="007733AA"/>
    <w:rsid w:val="0077364D"/>
    <w:rsid w:val="00773A19"/>
    <w:rsid w:val="00774160"/>
    <w:rsid w:val="007747DB"/>
    <w:rsid w:val="00775C5E"/>
    <w:rsid w:val="0077619B"/>
    <w:rsid w:val="00776DBF"/>
    <w:rsid w:val="0078034E"/>
    <w:rsid w:val="0078351D"/>
    <w:rsid w:val="00784253"/>
    <w:rsid w:val="00785863"/>
    <w:rsid w:val="00787737"/>
    <w:rsid w:val="00787D97"/>
    <w:rsid w:val="00787E7A"/>
    <w:rsid w:val="00791ABC"/>
    <w:rsid w:val="00791C14"/>
    <w:rsid w:val="00792DBA"/>
    <w:rsid w:val="00794949"/>
    <w:rsid w:val="00794989"/>
    <w:rsid w:val="00794C5F"/>
    <w:rsid w:val="007950D2"/>
    <w:rsid w:val="00795394"/>
    <w:rsid w:val="00796827"/>
    <w:rsid w:val="00796D50"/>
    <w:rsid w:val="00796FDA"/>
    <w:rsid w:val="0079789F"/>
    <w:rsid w:val="007A0103"/>
    <w:rsid w:val="007A0664"/>
    <w:rsid w:val="007A0742"/>
    <w:rsid w:val="007A0CE6"/>
    <w:rsid w:val="007A215E"/>
    <w:rsid w:val="007A2277"/>
    <w:rsid w:val="007A3AC1"/>
    <w:rsid w:val="007A713B"/>
    <w:rsid w:val="007A76AF"/>
    <w:rsid w:val="007A781E"/>
    <w:rsid w:val="007B2217"/>
    <w:rsid w:val="007B24D2"/>
    <w:rsid w:val="007B57DF"/>
    <w:rsid w:val="007C3AF2"/>
    <w:rsid w:val="007D0874"/>
    <w:rsid w:val="007D0AA4"/>
    <w:rsid w:val="007D5756"/>
    <w:rsid w:val="007D5872"/>
    <w:rsid w:val="007D7980"/>
    <w:rsid w:val="007E037D"/>
    <w:rsid w:val="007E04C3"/>
    <w:rsid w:val="007E4814"/>
    <w:rsid w:val="007E6137"/>
    <w:rsid w:val="007E69C4"/>
    <w:rsid w:val="007E7C1E"/>
    <w:rsid w:val="007F0873"/>
    <w:rsid w:val="007F2368"/>
    <w:rsid w:val="007F2B7A"/>
    <w:rsid w:val="007F3165"/>
    <w:rsid w:val="007F3AD5"/>
    <w:rsid w:val="007F44E8"/>
    <w:rsid w:val="007F5077"/>
    <w:rsid w:val="007F5191"/>
    <w:rsid w:val="007F5684"/>
    <w:rsid w:val="007F727E"/>
    <w:rsid w:val="00800ECC"/>
    <w:rsid w:val="00802798"/>
    <w:rsid w:val="008033B3"/>
    <w:rsid w:val="00804554"/>
    <w:rsid w:val="00805358"/>
    <w:rsid w:val="0080536D"/>
    <w:rsid w:val="008054AE"/>
    <w:rsid w:val="00805708"/>
    <w:rsid w:val="008070A8"/>
    <w:rsid w:val="0081003E"/>
    <w:rsid w:val="00810499"/>
    <w:rsid w:val="00811017"/>
    <w:rsid w:val="0081166D"/>
    <w:rsid w:val="008119FF"/>
    <w:rsid w:val="0081203C"/>
    <w:rsid w:val="008120C1"/>
    <w:rsid w:val="0081338D"/>
    <w:rsid w:val="00813ACE"/>
    <w:rsid w:val="00816231"/>
    <w:rsid w:val="00817553"/>
    <w:rsid w:val="00821231"/>
    <w:rsid w:val="008217EB"/>
    <w:rsid w:val="00821F3F"/>
    <w:rsid w:val="008223C0"/>
    <w:rsid w:val="00824605"/>
    <w:rsid w:val="00830A70"/>
    <w:rsid w:val="00831102"/>
    <w:rsid w:val="0083183A"/>
    <w:rsid w:val="00831F5A"/>
    <w:rsid w:val="00833F1F"/>
    <w:rsid w:val="00834816"/>
    <w:rsid w:val="008348EB"/>
    <w:rsid w:val="00837648"/>
    <w:rsid w:val="008441CF"/>
    <w:rsid w:val="0084470A"/>
    <w:rsid w:val="00844797"/>
    <w:rsid w:val="00844C5D"/>
    <w:rsid w:val="008461C8"/>
    <w:rsid w:val="00846DFF"/>
    <w:rsid w:val="00850343"/>
    <w:rsid w:val="00850A5D"/>
    <w:rsid w:val="00851F00"/>
    <w:rsid w:val="0085275B"/>
    <w:rsid w:val="00853AF2"/>
    <w:rsid w:val="00854942"/>
    <w:rsid w:val="00856053"/>
    <w:rsid w:val="00857448"/>
    <w:rsid w:val="00860C56"/>
    <w:rsid w:val="00860D77"/>
    <w:rsid w:val="00860FC8"/>
    <w:rsid w:val="00862484"/>
    <w:rsid w:val="0086364A"/>
    <w:rsid w:val="008652E3"/>
    <w:rsid w:val="00865AFD"/>
    <w:rsid w:val="00866AD0"/>
    <w:rsid w:val="00866B3F"/>
    <w:rsid w:val="00867318"/>
    <w:rsid w:val="008675A5"/>
    <w:rsid w:val="00867C98"/>
    <w:rsid w:val="00870FE3"/>
    <w:rsid w:val="00871D8D"/>
    <w:rsid w:val="008733BD"/>
    <w:rsid w:val="00873BE9"/>
    <w:rsid w:val="00874121"/>
    <w:rsid w:val="00874763"/>
    <w:rsid w:val="00874856"/>
    <w:rsid w:val="008748E9"/>
    <w:rsid w:val="00875847"/>
    <w:rsid w:val="00875C63"/>
    <w:rsid w:val="00876A45"/>
    <w:rsid w:val="0087707C"/>
    <w:rsid w:val="008778E2"/>
    <w:rsid w:val="00880931"/>
    <w:rsid w:val="00882B56"/>
    <w:rsid w:val="0088400C"/>
    <w:rsid w:val="00884C3F"/>
    <w:rsid w:val="0088556A"/>
    <w:rsid w:val="00885890"/>
    <w:rsid w:val="0088723F"/>
    <w:rsid w:val="00887EA8"/>
    <w:rsid w:val="0089064E"/>
    <w:rsid w:val="00890D07"/>
    <w:rsid w:val="00891E5A"/>
    <w:rsid w:val="0089299B"/>
    <w:rsid w:val="00893C6C"/>
    <w:rsid w:val="00894181"/>
    <w:rsid w:val="0089615F"/>
    <w:rsid w:val="00896C6C"/>
    <w:rsid w:val="00896F2E"/>
    <w:rsid w:val="008972D1"/>
    <w:rsid w:val="008A2B5D"/>
    <w:rsid w:val="008A3C51"/>
    <w:rsid w:val="008A3E42"/>
    <w:rsid w:val="008A41CB"/>
    <w:rsid w:val="008A4795"/>
    <w:rsid w:val="008A4F76"/>
    <w:rsid w:val="008A5A29"/>
    <w:rsid w:val="008A77C2"/>
    <w:rsid w:val="008A78DE"/>
    <w:rsid w:val="008A7BA0"/>
    <w:rsid w:val="008B01B7"/>
    <w:rsid w:val="008B0393"/>
    <w:rsid w:val="008B3EF5"/>
    <w:rsid w:val="008B6540"/>
    <w:rsid w:val="008C07CC"/>
    <w:rsid w:val="008C1FD4"/>
    <w:rsid w:val="008C20F6"/>
    <w:rsid w:val="008C2535"/>
    <w:rsid w:val="008C2633"/>
    <w:rsid w:val="008C267E"/>
    <w:rsid w:val="008C30F9"/>
    <w:rsid w:val="008C3D30"/>
    <w:rsid w:val="008C576A"/>
    <w:rsid w:val="008C584E"/>
    <w:rsid w:val="008C6540"/>
    <w:rsid w:val="008C6825"/>
    <w:rsid w:val="008D3AEA"/>
    <w:rsid w:val="008D5D4D"/>
    <w:rsid w:val="008D6A5D"/>
    <w:rsid w:val="008D6BF4"/>
    <w:rsid w:val="008D7D2D"/>
    <w:rsid w:val="008E091E"/>
    <w:rsid w:val="008E3248"/>
    <w:rsid w:val="008E3483"/>
    <w:rsid w:val="008E42B7"/>
    <w:rsid w:val="008E5144"/>
    <w:rsid w:val="008E53D9"/>
    <w:rsid w:val="008E5C78"/>
    <w:rsid w:val="008F0FA7"/>
    <w:rsid w:val="008F1F75"/>
    <w:rsid w:val="008F2F45"/>
    <w:rsid w:val="008F3B0B"/>
    <w:rsid w:val="008F4015"/>
    <w:rsid w:val="008F40CE"/>
    <w:rsid w:val="008F4C58"/>
    <w:rsid w:val="008F566D"/>
    <w:rsid w:val="0090025C"/>
    <w:rsid w:val="00901089"/>
    <w:rsid w:val="009046A2"/>
    <w:rsid w:val="0090572C"/>
    <w:rsid w:val="00905C67"/>
    <w:rsid w:val="00905F4F"/>
    <w:rsid w:val="009068D7"/>
    <w:rsid w:val="009072E7"/>
    <w:rsid w:val="009075F9"/>
    <w:rsid w:val="0091080B"/>
    <w:rsid w:val="00913513"/>
    <w:rsid w:val="009136C6"/>
    <w:rsid w:val="009146F7"/>
    <w:rsid w:val="00914CB4"/>
    <w:rsid w:val="009157BC"/>
    <w:rsid w:val="00917277"/>
    <w:rsid w:val="009216A9"/>
    <w:rsid w:val="00922CC5"/>
    <w:rsid w:val="00923E49"/>
    <w:rsid w:val="00926833"/>
    <w:rsid w:val="00927E54"/>
    <w:rsid w:val="0093067E"/>
    <w:rsid w:val="009329EA"/>
    <w:rsid w:val="0093411F"/>
    <w:rsid w:val="009343B2"/>
    <w:rsid w:val="009348CB"/>
    <w:rsid w:val="00934B2D"/>
    <w:rsid w:val="00934D87"/>
    <w:rsid w:val="009351DC"/>
    <w:rsid w:val="0093671E"/>
    <w:rsid w:val="00937F08"/>
    <w:rsid w:val="00941DDB"/>
    <w:rsid w:val="00944673"/>
    <w:rsid w:val="00944BA6"/>
    <w:rsid w:val="00950D52"/>
    <w:rsid w:val="00950F6C"/>
    <w:rsid w:val="00951A88"/>
    <w:rsid w:val="00951F98"/>
    <w:rsid w:val="00952343"/>
    <w:rsid w:val="009532E8"/>
    <w:rsid w:val="009539A4"/>
    <w:rsid w:val="00956E24"/>
    <w:rsid w:val="009603F3"/>
    <w:rsid w:val="0096058C"/>
    <w:rsid w:val="00961124"/>
    <w:rsid w:val="009617CD"/>
    <w:rsid w:val="00963C14"/>
    <w:rsid w:val="00967049"/>
    <w:rsid w:val="009670B7"/>
    <w:rsid w:val="009678E9"/>
    <w:rsid w:val="00967BF1"/>
    <w:rsid w:val="009723D1"/>
    <w:rsid w:val="0097244F"/>
    <w:rsid w:val="009732C1"/>
    <w:rsid w:val="00976E62"/>
    <w:rsid w:val="00977705"/>
    <w:rsid w:val="00980F95"/>
    <w:rsid w:val="00982D3B"/>
    <w:rsid w:val="00983A4C"/>
    <w:rsid w:val="00985594"/>
    <w:rsid w:val="0098586D"/>
    <w:rsid w:val="0098706B"/>
    <w:rsid w:val="0098712D"/>
    <w:rsid w:val="009871EC"/>
    <w:rsid w:val="009910E2"/>
    <w:rsid w:val="009914F7"/>
    <w:rsid w:val="009928B3"/>
    <w:rsid w:val="00992FB1"/>
    <w:rsid w:val="009933F8"/>
    <w:rsid w:val="00994309"/>
    <w:rsid w:val="0099525C"/>
    <w:rsid w:val="00996D97"/>
    <w:rsid w:val="009A0679"/>
    <w:rsid w:val="009A0692"/>
    <w:rsid w:val="009A17E0"/>
    <w:rsid w:val="009A2734"/>
    <w:rsid w:val="009A4B52"/>
    <w:rsid w:val="009A53F2"/>
    <w:rsid w:val="009A66C5"/>
    <w:rsid w:val="009A6FF2"/>
    <w:rsid w:val="009B08B8"/>
    <w:rsid w:val="009B1F5B"/>
    <w:rsid w:val="009B3052"/>
    <w:rsid w:val="009B381E"/>
    <w:rsid w:val="009B397C"/>
    <w:rsid w:val="009B3A1B"/>
    <w:rsid w:val="009B6A02"/>
    <w:rsid w:val="009B777F"/>
    <w:rsid w:val="009C1E3E"/>
    <w:rsid w:val="009C49D4"/>
    <w:rsid w:val="009C5023"/>
    <w:rsid w:val="009C6C2A"/>
    <w:rsid w:val="009C737E"/>
    <w:rsid w:val="009D0809"/>
    <w:rsid w:val="009D0AD6"/>
    <w:rsid w:val="009D1397"/>
    <w:rsid w:val="009D264C"/>
    <w:rsid w:val="009D325A"/>
    <w:rsid w:val="009D3427"/>
    <w:rsid w:val="009D3666"/>
    <w:rsid w:val="009D5783"/>
    <w:rsid w:val="009D67A8"/>
    <w:rsid w:val="009E074B"/>
    <w:rsid w:val="009E2113"/>
    <w:rsid w:val="009E380F"/>
    <w:rsid w:val="009E3B79"/>
    <w:rsid w:val="009E40CF"/>
    <w:rsid w:val="009E42FD"/>
    <w:rsid w:val="009E4A8A"/>
    <w:rsid w:val="009E4FC1"/>
    <w:rsid w:val="009E5A51"/>
    <w:rsid w:val="009E61D6"/>
    <w:rsid w:val="009E6647"/>
    <w:rsid w:val="009F30AF"/>
    <w:rsid w:val="009F3E90"/>
    <w:rsid w:val="009F47E0"/>
    <w:rsid w:val="009F5AAC"/>
    <w:rsid w:val="009F7219"/>
    <w:rsid w:val="00A00597"/>
    <w:rsid w:val="00A00D64"/>
    <w:rsid w:val="00A0177F"/>
    <w:rsid w:val="00A02225"/>
    <w:rsid w:val="00A04511"/>
    <w:rsid w:val="00A05503"/>
    <w:rsid w:val="00A05603"/>
    <w:rsid w:val="00A06341"/>
    <w:rsid w:val="00A06417"/>
    <w:rsid w:val="00A078AE"/>
    <w:rsid w:val="00A07A2F"/>
    <w:rsid w:val="00A07C21"/>
    <w:rsid w:val="00A1168F"/>
    <w:rsid w:val="00A12DDD"/>
    <w:rsid w:val="00A1378E"/>
    <w:rsid w:val="00A1646F"/>
    <w:rsid w:val="00A203F4"/>
    <w:rsid w:val="00A213A8"/>
    <w:rsid w:val="00A21C1F"/>
    <w:rsid w:val="00A21F3E"/>
    <w:rsid w:val="00A23674"/>
    <w:rsid w:val="00A24583"/>
    <w:rsid w:val="00A25FFE"/>
    <w:rsid w:val="00A26808"/>
    <w:rsid w:val="00A27973"/>
    <w:rsid w:val="00A300BF"/>
    <w:rsid w:val="00A312E8"/>
    <w:rsid w:val="00A32349"/>
    <w:rsid w:val="00A3245E"/>
    <w:rsid w:val="00A34F3C"/>
    <w:rsid w:val="00A4314F"/>
    <w:rsid w:val="00A437B0"/>
    <w:rsid w:val="00A457CB"/>
    <w:rsid w:val="00A4617E"/>
    <w:rsid w:val="00A46AFA"/>
    <w:rsid w:val="00A5232B"/>
    <w:rsid w:val="00A53997"/>
    <w:rsid w:val="00A54211"/>
    <w:rsid w:val="00A544E0"/>
    <w:rsid w:val="00A54DDA"/>
    <w:rsid w:val="00A5698D"/>
    <w:rsid w:val="00A56B21"/>
    <w:rsid w:val="00A56EC3"/>
    <w:rsid w:val="00A61021"/>
    <w:rsid w:val="00A61EEC"/>
    <w:rsid w:val="00A6281D"/>
    <w:rsid w:val="00A62BB0"/>
    <w:rsid w:val="00A63096"/>
    <w:rsid w:val="00A63FC5"/>
    <w:rsid w:val="00A64EC4"/>
    <w:rsid w:val="00A652CC"/>
    <w:rsid w:val="00A6587C"/>
    <w:rsid w:val="00A6648B"/>
    <w:rsid w:val="00A67205"/>
    <w:rsid w:val="00A7023B"/>
    <w:rsid w:val="00A70513"/>
    <w:rsid w:val="00A721B2"/>
    <w:rsid w:val="00A751C6"/>
    <w:rsid w:val="00A7660B"/>
    <w:rsid w:val="00A76E9A"/>
    <w:rsid w:val="00A80064"/>
    <w:rsid w:val="00A82452"/>
    <w:rsid w:val="00A825CB"/>
    <w:rsid w:val="00A82CDC"/>
    <w:rsid w:val="00A83C2D"/>
    <w:rsid w:val="00A84022"/>
    <w:rsid w:val="00A8468D"/>
    <w:rsid w:val="00A84700"/>
    <w:rsid w:val="00A85141"/>
    <w:rsid w:val="00A85728"/>
    <w:rsid w:val="00A86122"/>
    <w:rsid w:val="00A86773"/>
    <w:rsid w:val="00A90C4D"/>
    <w:rsid w:val="00A92508"/>
    <w:rsid w:val="00A92523"/>
    <w:rsid w:val="00A93284"/>
    <w:rsid w:val="00A9450D"/>
    <w:rsid w:val="00A94728"/>
    <w:rsid w:val="00A964F7"/>
    <w:rsid w:val="00A975CF"/>
    <w:rsid w:val="00A97CFB"/>
    <w:rsid w:val="00AA1161"/>
    <w:rsid w:val="00AA3D69"/>
    <w:rsid w:val="00AA6088"/>
    <w:rsid w:val="00AA6D6D"/>
    <w:rsid w:val="00AA7527"/>
    <w:rsid w:val="00AB1518"/>
    <w:rsid w:val="00AB15AD"/>
    <w:rsid w:val="00AB22AC"/>
    <w:rsid w:val="00AB22E3"/>
    <w:rsid w:val="00AB2779"/>
    <w:rsid w:val="00AB37C1"/>
    <w:rsid w:val="00AB600F"/>
    <w:rsid w:val="00AB65E7"/>
    <w:rsid w:val="00AB675A"/>
    <w:rsid w:val="00AB70AF"/>
    <w:rsid w:val="00AB7623"/>
    <w:rsid w:val="00AB77B8"/>
    <w:rsid w:val="00AB79FA"/>
    <w:rsid w:val="00AB7AB5"/>
    <w:rsid w:val="00AC0C93"/>
    <w:rsid w:val="00AC530F"/>
    <w:rsid w:val="00AC59D2"/>
    <w:rsid w:val="00AC5D5B"/>
    <w:rsid w:val="00AC7B3E"/>
    <w:rsid w:val="00AC7E9C"/>
    <w:rsid w:val="00AD00F3"/>
    <w:rsid w:val="00AD1A59"/>
    <w:rsid w:val="00AD3328"/>
    <w:rsid w:val="00AD3414"/>
    <w:rsid w:val="00AD500F"/>
    <w:rsid w:val="00AE03B3"/>
    <w:rsid w:val="00AE069C"/>
    <w:rsid w:val="00AE0D5D"/>
    <w:rsid w:val="00AE2896"/>
    <w:rsid w:val="00AE2CB4"/>
    <w:rsid w:val="00AE33EE"/>
    <w:rsid w:val="00AE3FA0"/>
    <w:rsid w:val="00AE51D6"/>
    <w:rsid w:val="00AE6087"/>
    <w:rsid w:val="00AE6898"/>
    <w:rsid w:val="00AF080D"/>
    <w:rsid w:val="00AF25A5"/>
    <w:rsid w:val="00AF3428"/>
    <w:rsid w:val="00AF4B77"/>
    <w:rsid w:val="00AF5087"/>
    <w:rsid w:val="00AF5092"/>
    <w:rsid w:val="00AF6545"/>
    <w:rsid w:val="00AF7689"/>
    <w:rsid w:val="00AF7758"/>
    <w:rsid w:val="00B009E1"/>
    <w:rsid w:val="00B00FC3"/>
    <w:rsid w:val="00B02080"/>
    <w:rsid w:val="00B02E7C"/>
    <w:rsid w:val="00B02F21"/>
    <w:rsid w:val="00B0367B"/>
    <w:rsid w:val="00B03758"/>
    <w:rsid w:val="00B0472E"/>
    <w:rsid w:val="00B049A5"/>
    <w:rsid w:val="00B04F52"/>
    <w:rsid w:val="00B051E9"/>
    <w:rsid w:val="00B06481"/>
    <w:rsid w:val="00B1049F"/>
    <w:rsid w:val="00B12C53"/>
    <w:rsid w:val="00B15FA6"/>
    <w:rsid w:val="00B16872"/>
    <w:rsid w:val="00B169FE"/>
    <w:rsid w:val="00B22091"/>
    <w:rsid w:val="00B236B0"/>
    <w:rsid w:val="00B23BD6"/>
    <w:rsid w:val="00B2596A"/>
    <w:rsid w:val="00B25C18"/>
    <w:rsid w:val="00B2627D"/>
    <w:rsid w:val="00B26466"/>
    <w:rsid w:val="00B270E9"/>
    <w:rsid w:val="00B31AA7"/>
    <w:rsid w:val="00B330DD"/>
    <w:rsid w:val="00B3457F"/>
    <w:rsid w:val="00B36D83"/>
    <w:rsid w:val="00B37E8D"/>
    <w:rsid w:val="00B41118"/>
    <w:rsid w:val="00B476A2"/>
    <w:rsid w:val="00B476F3"/>
    <w:rsid w:val="00B52584"/>
    <w:rsid w:val="00B54130"/>
    <w:rsid w:val="00B5574F"/>
    <w:rsid w:val="00B55A9C"/>
    <w:rsid w:val="00B56A5C"/>
    <w:rsid w:val="00B579CF"/>
    <w:rsid w:val="00B629BA"/>
    <w:rsid w:val="00B62C3F"/>
    <w:rsid w:val="00B63C52"/>
    <w:rsid w:val="00B6512E"/>
    <w:rsid w:val="00B665E6"/>
    <w:rsid w:val="00B71F25"/>
    <w:rsid w:val="00B72180"/>
    <w:rsid w:val="00B727F3"/>
    <w:rsid w:val="00B75F6B"/>
    <w:rsid w:val="00B76D18"/>
    <w:rsid w:val="00B76ED8"/>
    <w:rsid w:val="00B80219"/>
    <w:rsid w:val="00B81068"/>
    <w:rsid w:val="00B832F1"/>
    <w:rsid w:val="00B83D99"/>
    <w:rsid w:val="00B87C0E"/>
    <w:rsid w:val="00B90469"/>
    <w:rsid w:val="00B90D68"/>
    <w:rsid w:val="00B90F17"/>
    <w:rsid w:val="00B9103C"/>
    <w:rsid w:val="00B91B18"/>
    <w:rsid w:val="00B92469"/>
    <w:rsid w:val="00B92B42"/>
    <w:rsid w:val="00B9453C"/>
    <w:rsid w:val="00B94B30"/>
    <w:rsid w:val="00B953B7"/>
    <w:rsid w:val="00B96F7F"/>
    <w:rsid w:val="00B98A82"/>
    <w:rsid w:val="00BA04A9"/>
    <w:rsid w:val="00BA04E1"/>
    <w:rsid w:val="00BA20F5"/>
    <w:rsid w:val="00BA3419"/>
    <w:rsid w:val="00BA4B54"/>
    <w:rsid w:val="00BA4BF0"/>
    <w:rsid w:val="00BA621A"/>
    <w:rsid w:val="00BA717C"/>
    <w:rsid w:val="00BA7D17"/>
    <w:rsid w:val="00BB0358"/>
    <w:rsid w:val="00BB04EA"/>
    <w:rsid w:val="00BB076E"/>
    <w:rsid w:val="00BB1CF2"/>
    <w:rsid w:val="00BB2454"/>
    <w:rsid w:val="00BB30AD"/>
    <w:rsid w:val="00BB4781"/>
    <w:rsid w:val="00BB515B"/>
    <w:rsid w:val="00BB64BB"/>
    <w:rsid w:val="00BB7A25"/>
    <w:rsid w:val="00BC0A3C"/>
    <w:rsid w:val="00BC3710"/>
    <w:rsid w:val="00BC3ADB"/>
    <w:rsid w:val="00BC3F65"/>
    <w:rsid w:val="00BC5658"/>
    <w:rsid w:val="00BC5916"/>
    <w:rsid w:val="00BC6112"/>
    <w:rsid w:val="00BC621F"/>
    <w:rsid w:val="00BC650A"/>
    <w:rsid w:val="00BC7547"/>
    <w:rsid w:val="00BD01AB"/>
    <w:rsid w:val="00BD187E"/>
    <w:rsid w:val="00BD2D98"/>
    <w:rsid w:val="00BD453A"/>
    <w:rsid w:val="00BD4FBE"/>
    <w:rsid w:val="00BD62F0"/>
    <w:rsid w:val="00BD6524"/>
    <w:rsid w:val="00BD66E0"/>
    <w:rsid w:val="00BD6E46"/>
    <w:rsid w:val="00BD7C26"/>
    <w:rsid w:val="00BE0978"/>
    <w:rsid w:val="00BE15FC"/>
    <w:rsid w:val="00BE1A0A"/>
    <w:rsid w:val="00BE1EA4"/>
    <w:rsid w:val="00BE36C9"/>
    <w:rsid w:val="00BE4874"/>
    <w:rsid w:val="00BE51A1"/>
    <w:rsid w:val="00BF0663"/>
    <w:rsid w:val="00BF25BE"/>
    <w:rsid w:val="00BF2E0C"/>
    <w:rsid w:val="00BF4CDC"/>
    <w:rsid w:val="00BF68EE"/>
    <w:rsid w:val="00BF6FE8"/>
    <w:rsid w:val="00BF770B"/>
    <w:rsid w:val="00C0321F"/>
    <w:rsid w:val="00C032F0"/>
    <w:rsid w:val="00C03503"/>
    <w:rsid w:val="00C06B2F"/>
    <w:rsid w:val="00C07435"/>
    <w:rsid w:val="00C10E3A"/>
    <w:rsid w:val="00C17432"/>
    <w:rsid w:val="00C17A0A"/>
    <w:rsid w:val="00C20442"/>
    <w:rsid w:val="00C20621"/>
    <w:rsid w:val="00C21933"/>
    <w:rsid w:val="00C21C3F"/>
    <w:rsid w:val="00C22FF5"/>
    <w:rsid w:val="00C23A8A"/>
    <w:rsid w:val="00C24815"/>
    <w:rsid w:val="00C26B6E"/>
    <w:rsid w:val="00C34D6D"/>
    <w:rsid w:val="00C3656E"/>
    <w:rsid w:val="00C37545"/>
    <w:rsid w:val="00C37D25"/>
    <w:rsid w:val="00C37E23"/>
    <w:rsid w:val="00C40E1C"/>
    <w:rsid w:val="00C4169D"/>
    <w:rsid w:val="00C44436"/>
    <w:rsid w:val="00C457E1"/>
    <w:rsid w:val="00C45BF5"/>
    <w:rsid w:val="00C46A04"/>
    <w:rsid w:val="00C47D8F"/>
    <w:rsid w:val="00C50D2C"/>
    <w:rsid w:val="00C50FB9"/>
    <w:rsid w:val="00C5131F"/>
    <w:rsid w:val="00C52681"/>
    <w:rsid w:val="00C554C5"/>
    <w:rsid w:val="00C55CAF"/>
    <w:rsid w:val="00C55EC3"/>
    <w:rsid w:val="00C57E29"/>
    <w:rsid w:val="00C60DEC"/>
    <w:rsid w:val="00C619D2"/>
    <w:rsid w:val="00C61C00"/>
    <w:rsid w:val="00C622DC"/>
    <w:rsid w:val="00C63E8C"/>
    <w:rsid w:val="00C659A7"/>
    <w:rsid w:val="00C71DEC"/>
    <w:rsid w:val="00C73B10"/>
    <w:rsid w:val="00C73D6E"/>
    <w:rsid w:val="00C76FFC"/>
    <w:rsid w:val="00C77505"/>
    <w:rsid w:val="00C80123"/>
    <w:rsid w:val="00C80364"/>
    <w:rsid w:val="00C81B13"/>
    <w:rsid w:val="00C81C58"/>
    <w:rsid w:val="00C81E23"/>
    <w:rsid w:val="00C81EDB"/>
    <w:rsid w:val="00C82579"/>
    <w:rsid w:val="00C83289"/>
    <w:rsid w:val="00C8412E"/>
    <w:rsid w:val="00C84ED9"/>
    <w:rsid w:val="00C84F0F"/>
    <w:rsid w:val="00C85F03"/>
    <w:rsid w:val="00C87E95"/>
    <w:rsid w:val="00C9259F"/>
    <w:rsid w:val="00C940D3"/>
    <w:rsid w:val="00CA196D"/>
    <w:rsid w:val="00CA281C"/>
    <w:rsid w:val="00CA3398"/>
    <w:rsid w:val="00CA3A2C"/>
    <w:rsid w:val="00CA40FA"/>
    <w:rsid w:val="00CA688B"/>
    <w:rsid w:val="00CA68B7"/>
    <w:rsid w:val="00CA6926"/>
    <w:rsid w:val="00CA735C"/>
    <w:rsid w:val="00CB065D"/>
    <w:rsid w:val="00CB3993"/>
    <w:rsid w:val="00CB3AD5"/>
    <w:rsid w:val="00CB595E"/>
    <w:rsid w:val="00CB7C40"/>
    <w:rsid w:val="00CC1BB8"/>
    <w:rsid w:val="00CC3249"/>
    <w:rsid w:val="00CC38F2"/>
    <w:rsid w:val="00CC44FB"/>
    <w:rsid w:val="00CC63F9"/>
    <w:rsid w:val="00CC6BED"/>
    <w:rsid w:val="00CC7777"/>
    <w:rsid w:val="00CD11BA"/>
    <w:rsid w:val="00CD1452"/>
    <w:rsid w:val="00CD18FA"/>
    <w:rsid w:val="00CD2500"/>
    <w:rsid w:val="00CD2F98"/>
    <w:rsid w:val="00CD30C2"/>
    <w:rsid w:val="00CD3DA6"/>
    <w:rsid w:val="00CD68A3"/>
    <w:rsid w:val="00CD6BFA"/>
    <w:rsid w:val="00CD71EB"/>
    <w:rsid w:val="00CD7AC9"/>
    <w:rsid w:val="00CE24C2"/>
    <w:rsid w:val="00CE2A28"/>
    <w:rsid w:val="00CE32B1"/>
    <w:rsid w:val="00CE40D9"/>
    <w:rsid w:val="00CE5CB1"/>
    <w:rsid w:val="00CE5D1D"/>
    <w:rsid w:val="00CE5F7D"/>
    <w:rsid w:val="00CE74F0"/>
    <w:rsid w:val="00CE7BCF"/>
    <w:rsid w:val="00CE7CF4"/>
    <w:rsid w:val="00CF0A6E"/>
    <w:rsid w:val="00CF10E3"/>
    <w:rsid w:val="00CF1E94"/>
    <w:rsid w:val="00CF251C"/>
    <w:rsid w:val="00CF3FAD"/>
    <w:rsid w:val="00CF439C"/>
    <w:rsid w:val="00CF59D3"/>
    <w:rsid w:val="00CF7C8E"/>
    <w:rsid w:val="00D00CA2"/>
    <w:rsid w:val="00D035E6"/>
    <w:rsid w:val="00D0528C"/>
    <w:rsid w:val="00D1039C"/>
    <w:rsid w:val="00D1177A"/>
    <w:rsid w:val="00D12D3B"/>
    <w:rsid w:val="00D13D39"/>
    <w:rsid w:val="00D165F0"/>
    <w:rsid w:val="00D16D39"/>
    <w:rsid w:val="00D17E79"/>
    <w:rsid w:val="00D202E3"/>
    <w:rsid w:val="00D21B70"/>
    <w:rsid w:val="00D22618"/>
    <w:rsid w:val="00D22E82"/>
    <w:rsid w:val="00D23888"/>
    <w:rsid w:val="00D248D5"/>
    <w:rsid w:val="00D2518B"/>
    <w:rsid w:val="00D25C9C"/>
    <w:rsid w:val="00D25D2E"/>
    <w:rsid w:val="00D26366"/>
    <w:rsid w:val="00D30BAC"/>
    <w:rsid w:val="00D30F66"/>
    <w:rsid w:val="00D323A0"/>
    <w:rsid w:val="00D32E4E"/>
    <w:rsid w:val="00D3407D"/>
    <w:rsid w:val="00D35790"/>
    <w:rsid w:val="00D419BB"/>
    <w:rsid w:val="00D41FE4"/>
    <w:rsid w:val="00D4278A"/>
    <w:rsid w:val="00D4786A"/>
    <w:rsid w:val="00D500B0"/>
    <w:rsid w:val="00D5055A"/>
    <w:rsid w:val="00D528BE"/>
    <w:rsid w:val="00D5385A"/>
    <w:rsid w:val="00D545DD"/>
    <w:rsid w:val="00D56C7A"/>
    <w:rsid w:val="00D5704A"/>
    <w:rsid w:val="00D57387"/>
    <w:rsid w:val="00D61038"/>
    <w:rsid w:val="00D61338"/>
    <w:rsid w:val="00D61554"/>
    <w:rsid w:val="00D61B00"/>
    <w:rsid w:val="00D62008"/>
    <w:rsid w:val="00D6208E"/>
    <w:rsid w:val="00D622AA"/>
    <w:rsid w:val="00D652E4"/>
    <w:rsid w:val="00D65A30"/>
    <w:rsid w:val="00D67044"/>
    <w:rsid w:val="00D67DC2"/>
    <w:rsid w:val="00D721E7"/>
    <w:rsid w:val="00D72A53"/>
    <w:rsid w:val="00D73ABF"/>
    <w:rsid w:val="00D741EF"/>
    <w:rsid w:val="00D74500"/>
    <w:rsid w:val="00D75BF4"/>
    <w:rsid w:val="00D75FE1"/>
    <w:rsid w:val="00D84F57"/>
    <w:rsid w:val="00D859CF"/>
    <w:rsid w:val="00D85E4B"/>
    <w:rsid w:val="00D86FB2"/>
    <w:rsid w:val="00D938AF"/>
    <w:rsid w:val="00D946D4"/>
    <w:rsid w:val="00DA01EA"/>
    <w:rsid w:val="00DA0D39"/>
    <w:rsid w:val="00DA253B"/>
    <w:rsid w:val="00DB33C2"/>
    <w:rsid w:val="00DB3435"/>
    <w:rsid w:val="00DB3F58"/>
    <w:rsid w:val="00DB4A50"/>
    <w:rsid w:val="00DC002A"/>
    <w:rsid w:val="00DC2421"/>
    <w:rsid w:val="00DC7BB8"/>
    <w:rsid w:val="00DC7ECA"/>
    <w:rsid w:val="00DD0726"/>
    <w:rsid w:val="00DD181C"/>
    <w:rsid w:val="00DD335C"/>
    <w:rsid w:val="00DD374D"/>
    <w:rsid w:val="00DD3955"/>
    <w:rsid w:val="00DD4A97"/>
    <w:rsid w:val="00DD581C"/>
    <w:rsid w:val="00DD645D"/>
    <w:rsid w:val="00DD6A19"/>
    <w:rsid w:val="00DD6B9C"/>
    <w:rsid w:val="00DD7B8A"/>
    <w:rsid w:val="00DE31FB"/>
    <w:rsid w:val="00DE39C4"/>
    <w:rsid w:val="00DE416F"/>
    <w:rsid w:val="00DF2758"/>
    <w:rsid w:val="00DF28AB"/>
    <w:rsid w:val="00DF295C"/>
    <w:rsid w:val="00DF2AE7"/>
    <w:rsid w:val="00DF3C93"/>
    <w:rsid w:val="00DF4CB5"/>
    <w:rsid w:val="00E00B27"/>
    <w:rsid w:val="00E020C0"/>
    <w:rsid w:val="00E02D01"/>
    <w:rsid w:val="00E0384F"/>
    <w:rsid w:val="00E0660F"/>
    <w:rsid w:val="00E07301"/>
    <w:rsid w:val="00E076D5"/>
    <w:rsid w:val="00E07AB3"/>
    <w:rsid w:val="00E10549"/>
    <w:rsid w:val="00E105AB"/>
    <w:rsid w:val="00E10975"/>
    <w:rsid w:val="00E124C0"/>
    <w:rsid w:val="00E13C10"/>
    <w:rsid w:val="00E164EB"/>
    <w:rsid w:val="00E17098"/>
    <w:rsid w:val="00E17BCE"/>
    <w:rsid w:val="00E17F2F"/>
    <w:rsid w:val="00E209EA"/>
    <w:rsid w:val="00E21AF0"/>
    <w:rsid w:val="00E2218A"/>
    <w:rsid w:val="00E2355B"/>
    <w:rsid w:val="00E311B2"/>
    <w:rsid w:val="00E321E6"/>
    <w:rsid w:val="00E32C08"/>
    <w:rsid w:val="00E3369D"/>
    <w:rsid w:val="00E35806"/>
    <w:rsid w:val="00E35D77"/>
    <w:rsid w:val="00E3647F"/>
    <w:rsid w:val="00E36DC9"/>
    <w:rsid w:val="00E3780E"/>
    <w:rsid w:val="00E41467"/>
    <w:rsid w:val="00E4237A"/>
    <w:rsid w:val="00E43326"/>
    <w:rsid w:val="00E440DC"/>
    <w:rsid w:val="00E445D4"/>
    <w:rsid w:val="00E458FE"/>
    <w:rsid w:val="00E479D9"/>
    <w:rsid w:val="00E47D1D"/>
    <w:rsid w:val="00E47DF2"/>
    <w:rsid w:val="00E50E49"/>
    <w:rsid w:val="00E50F29"/>
    <w:rsid w:val="00E533BA"/>
    <w:rsid w:val="00E53403"/>
    <w:rsid w:val="00E54715"/>
    <w:rsid w:val="00E57754"/>
    <w:rsid w:val="00E577BA"/>
    <w:rsid w:val="00E57A3E"/>
    <w:rsid w:val="00E615FE"/>
    <w:rsid w:val="00E61A11"/>
    <w:rsid w:val="00E64058"/>
    <w:rsid w:val="00E6462D"/>
    <w:rsid w:val="00E64820"/>
    <w:rsid w:val="00E65323"/>
    <w:rsid w:val="00E65C8A"/>
    <w:rsid w:val="00E675E4"/>
    <w:rsid w:val="00E700C7"/>
    <w:rsid w:val="00E71294"/>
    <w:rsid w:val="00E74280"/>
    <w:rsid w:val="00E752A4"/>
    <w:rsid w:val="00E7751F"/>
    <w:rsid w:val="00E7779D"/>
    <w:rsid w:val="00E77E25"/>
    <w:rsid w:val="00E818E2"/>
    <w:rsid w:val="00E82AF3"/>
    <w:rsid w:val="00E82DA2"/>
    <w:rsid w:val="00E833DA"/>
    <w:rsid w:val="00E83D2D"/>
    <w:rsid w:val="00E85570"/>
    <w:rsid w:val="00E85DF4"/>
    <w:rsid w:val="00E85E5A"/>
    <w:rsid w:val="00E8619D"/>
    <w:rsid w:val="00E8638D"/>
    <w:rsid w:val="00E87144"/>
    <w:rsid w:val="00E93207"/>
    <w:rsid w:val="00E94D33"/>
    <w:rsid w:val="00E94FD4"/>
    <w:rsid w:val="00E9578C"/>
    <w:rsid w:val="00E95A45"/>
    <w:rsid w:val="00E95DA2"/>
    <w:rsid w:val="00E95F64"/>
    <w:rsid w:val="00EA0D21"/>
    <w:rsid w:val="00EA32AF"/>
    <w:rsid w:val="00EA4B9B"/>
    <w:rsid w:val="00EA4D6A"/>
    <w:rsid w:val="00EA64F7"/>
    <w:rsid w:val="00EA719D"/>
    <w:rsid w:val="00EB0239"/>
    <w:rsid w:val="00EB0BFE"/>
    <w:rsid w:val="00EB0C79"/>
    <w:rsid w:val="00EB0CF6"/>
    <w:rsid w:val="00EB0EF4"/>
    <w:rsid w:val="00EB14D4"/>
    <w:rsid w:val="00EB1EFB"/>
    <w:rsid w:val="00EB3DFC"/>
    <w:rsid w:val="00EB3ED7"/>
    <w:rsid w:val="00EB4264"/>
    <w:rsid w:val="00EC04A7"/>
    <w:rsid w:val="00EC09F0"/>
    <w:rsid w:val="00EC1065"/>
    <w:rsid w:val="00EC16A9"/>
    <w:rsid w:val="00EC2896"/>
    <w:rsid w:val="00EC39E8"/>
    <w:rsid w:val="00EC438E"/>
    <w:rsid w:val="00EC54C3"/>
    <w:rsid w:val="00EC5A0E"/>
    <w:rsid w:val="00EC5E9B"/>
    <w:rsid w:val="00EC76A0"/>
    <w:rsid w:val="00ED230C"/>
    <w:rsid w:val="00ED3A09"/>
    <w:rsid w:val="00ED42A8"/>
    <w:rsid w:val="00ED49B9"/>
    <w:rsid w:val="00ED594B"/>
    <w:rsid w:val="00ED606D"/>
    <w:rsid w:val="00ED6948"/>
    <w:rsid w:val="00ED76E1"/>
    <w:rsid w:val="00EE1A3F"/>
    <w:rsid w:val="00EE1DF6"/>
    <w:rsid w:val="00EE1F0D"/>
    <w:rsid w:val="00EE3908"/>
    <w:rsid w:val="00EE3AE8"/>
    <w:rsid w:val="00EE5E7F"/>
    <w:rsid w:val="00EF557C"/>
    <w:rsid w:val="00EF7769"/>
    <w:rsid w:val="00F00C9A"/>
    <w:rsid w:val="00F00DA8"/>
    <w:rsid w:val="00F043C0"/>
    <w:rsid w:val="00F05D7B"/>
    <w:rsid w:val="00F0622D"/>
    <w:rsid w:val="00F105C6"/>
    <w:rsid w:val="00F108C1"/>
    <w:rsid w:val="00F127A7"/>
    <w:rsid w:val="00F12E72"/>
    <w:rsid w:val="00F150F3"/>
    <w:rsid w:val="00F171C4"/>
    <w:rsid w:val="00F17C62"/>
    <w:rsid w:val="00F200C8"/>
    <w:rsid w:val="00F221A8"/>
    <w:rsid w:val="00F22C85"/>
    <w:rsid w:val="00F239F8"/>
    <w:rsid w:val="00F23FAD"/>
    <w:rsid w:val="00F24E24"/>
    <w:rsid w:val="00F24EA8"/>
    <w:rsid w:val="00F3040F"/>
    <w:rsid w:val="00F31860"/>
    <w:rsid w:val="00F32932"/>
    <w:rsid w:val="00F32AE6"/>
    <w:rsid w:val="00F335BE"/>
    <w:rsid w:val="00F33BD8"/>
    <w:rsid w:val="00F36492"/>
    <w:rsid w:val="00F3790F"/>
    <w:rsid w:val="00F406BB"/>
    <w:rsid w:val="00F40E21"/>
    <w:rsid w:val="00F4414D"/>
    <w:rsid w:val="00F44653"/>
    <w:rsid w:val="00F475B4"/>
    <w:rsid w:val="00F50674"/>
    <w:rsid w:val="00F50B15"/>
    <w:rsid w:val="00F522BD"/>
    <w:rsid w:val="00F5313F"/>
    <w:rsid w:val="00F5410D"/>
    <w:rsid w:val="00F54976"/>
    <w:rsid w:val="00F54E60"/>
    <w:rsid w:val="00F558B1"/>
    <w:rsid w:val="00F57C30"/>
    <w:rsid w:val="00F63B0E"/>
    <w:rsid w:val="00F66CA0"/>
    <w:rsid w:val="00F66DD2"/>
    <w:rsid w:val="00F66F9E"/>
    <w:rsid w:val="00F675AA"/>
    <w:rsid w:val="00F70960"/>
    <w:rsid w:val="00F72A4F"/>
    <w:rsid w:val="00F73C8A"/>
    <w:rsid w:val="00F743A6"/>
    <w:rsid w:val="00F74641"/>
    <w:rsid w:val="00F76815"/>
    <w:rsid w:val="00F76C71"/>
    <w:rsid w:val="00F77536"/>
    <w:rsid w:val="00F813C9"/>
    <w:rsid w:val="00F84B31"/>
    <w:rsid w:val="00F8565A"/>
    <w:rsid w:val="00F86434"/>
    <w:rsid w:val="00F86874"/>
    <w:rsid w:val="00F90030"/>
    <w:rsid w:val="00F90261"/>
    <w:rsid w:val="00F9043C"/>
    <w:rsid w:val="00F927D8"/>
    <w:rsid w:val="00F930E1"/>
    <w:rsid w:val="00F94A15"/>
    <w:rsid w:val="00F963BA"/>
    <w:rsid w:val="00F968BA"/>
    <w:rsid w:val="00F97A35"/>
    <w:rsid w:val="00FA25F7"/>
    <w:rsid w:val="00FA425B"/>
    <w:rsid w:val="00FA48D5"/>
    <w:rsid w:val="00FA4C63"/>
    <w:rsid w:val="00FA5742"/>
    <w:rsid w:val="00FA594B"/>
    <w:rsid w:val="00FA685A"/>
    <w:rsid w:val="00FA7247"/>
    <w:rsid w:val="00FB105F"/>
    <w:rsid w:val="00FB37D8"/>
    <w:rsid w:val="00FB41F3"/>
    <w:rsid w:val="00FB4283"/>
    <w:rsid w:val="00FB4437"/>
    <w:rsid w:val="00FB4598"/>
    <w:rsid w:val="00FB4C0C"/>
    <w:rsid w:val="00FB694E"/>
    <w:rsid w:val="00FC07F7"/>
    <w:rsid w:val="00FC0BF3"/>
    <w:rsid w:val="00FC1F86"/>
    <w:rsid w:val="00FC37ED"/>
    <w:rsid w:val="00FC3A30"/>
    <w:rsid w:val="00FC4650"/>
    <w:rsid w:val="00FC6067"/>
    <w:rsid w:val="00FC67DA"/>
    <w:rsid w:val="00FC74E0"/>
    <w:rsid w:val="00FC7518"/>
    <w:rsid w:val="00FD06C2"/>
    <w:rsid w:val="00FD2D79"/>
    <w:rsid w:val="00FD369B"/>
    <w:rsid w:val="00FD53BF"/>
    <w:rsid w:val="00FE12B8"/>
    <w:rsid w:val="00FE20AC"/>
    <w:rsid w:val="00FE7B05"/>
    <w:rsid w:val="00FF06DA"/>
    <w:rsid w:val="00FF0855"/>
    <w:rsid w:val="00FF0B35"/>
    <w:rsid w:val="00FF15E0"/>
    <w:rsid w:val="00FF298B"/>
    <w:rsid w:val="00FF54F9"/>
    <w:rsid w:val="02A001A6"/>
    <w:rsid w:val="03B0F7CE"/>
    <w:rsid w:val="03CC77E4"/>
    <w:rsid w:val="05C03ABD"/>
    <w:rsid w:val="067C99B7"/>
    <w:rsid w:val="069CCD38"/>
    <w:rsid w:val="06A1EF23"/>
    <w:rsid w:val="0844525B"/>
    <w:rsid w:val="09538EC3"/>
    <w:rsid w:val="0B1FB433"/>
    <w:rsid w:val="0C28B755"/>
    <w:rsid w:val="0CB79A3B"/>
    <w:rsid w:val="0E3135F1"/>
    <w:rsid w:val="0E92E12C"/>
    <w:rsid w:val="12CA859A"/>
    <w:rsid w:val="12DB8378"/>
    <w:rsid w:val="12DD3B0F"/>
    <w:rsid w:val="137B6CAF"/>
    <w:rsid w:val="146B4557"/>
    <w:rsid w:val="153FE34E"/>
    <w:rsid w:val="155231AA"/>
    <w:rsid w:val="155A3698"/>
    <w:rsid w:val="15849DE8"/>
    <w:rsid w:val="165C35F4"/>
    <w:rsid w:val="1687FAF5"/>
    <w:rsid w:val="16FFBC48"/>
    <w:rsid w:val="17E756CE"/>
    <w:rsid w:val="1806278E"/>
    <w:rsid w:val="1A233174"/>
    <w:rsid w:val="1A2E4859"/>
    <w:rsid w:val="1B5B7A10"/>
    <w:rsid w:val="1B654E90"/>
    <w:rsid w:val="1FB781D9"/>
    <w:rsid w:val="22E75FF9"/>
    <w:rsid w:val="239F4031"/>
    <w:rsid w:val="2418AD8A"/>
    <w:rsid w:val="2615B46E"/>
    <w:rsid w:val="266A24CE"/>
    <w:rsid w:val="26A077E9"/>
    <w:rsid w:val="26A3DF05"/>
    <w:rsid w:val="2767730B"/>
    <w:rsid w:val="2B6C424E"/>
    <w:rsid w:val="2E1EE5BE"/>
    <w:rsid w:val="2F64546D"/>
    <w:rsid w:val="30D5E5D4"/>
    <w:rsid w:val="3319720B"/>
    <w:rsid w:val="332B226A"/>
    <w:rsid w:val="33873030"/>
    <w:rsid w:val="346E2B7C"/>
    <w:rsid w:val="358FBE12"/>
    <w:rsid w:val="365D5734"/>
    <w:rsid w:val="38B3CAF3"/>
    <w:rsid w:val="39ED0883"/>
    <w:rsid w:val="3B469BBC"/>
    <w:rsid w:val="3B980B3B"/>
    <w:rsid w:val="3BAFCE62"/>
    <w:rsid w:val="3BB0D118"/>
    <w:rsid w:val="3CC70474"/>
    <w:rsid w:val="3EBAFFA7"/>
    <w:rsid w:val="3F944A57"/>
    <w:rsid w:val="426159AB"/>
    <w:rsid w:val="440A12E2"/>
    <w:rsid w:val="45A5A9BA"/>
    <w:rsid w:val="472BA1B7"/>
    <w:rsid w:val="481D9699"/>
    <w:rsid w:val="48595330"/>
    <w:rsid w:val="49483746"/>
    <w:rsid w:val="4981B816"/>
    <w:rsid w:val="4A3FE9DB"/>
    <w:rsid w:val="4ACD999A"/>
    <w:rsid w:val="4FD18BC5"/>
    <w:rsid w:val="513D2BAD"/>
    <w:rsid w:val="51F1FD55"/>
    <w:rsid w:val="51F2A880"/>
    <w:rsid w:val="5216CDF3"/>
    <w:rsid w:val="52E3ED1A"/>
    <w:rsid w:val="539337F5"/>
    <w:rsid w:val="53EEEB5C"/>
    <w:rsid w:val="545F71D0"/>
    <w:rsid w:val="54A5DC78"/>
    <w:rsid w:val="55A3134B"/>
    <w:rsid w:val="567CBA8D"/>
    <w:rsid w:val="56D3B04F"/>
    <w:rsid w:val="571CE7EE"/>
    <w:rsid w:val="588A36C4"/>
    <w:rsid w:val="59A8098D"/>
    <w:rsid w:val="5A5707D2"/>
    <w:rsid w:val="5D84B8D9"/>
    <w:rsid w:val="5E17CD64"/>
    <w:rsid w:val="5F78EF6D"/>
    <w:rsid w:val="62A914CC"/>
    <w:rsid w:val="62D776A4"/>
    <w:rsid w:val="62F7737F"/>
    <w:rsid w:val="631B03C4"/>
    <w:rsid w:val="649B636F"/>
    <w:rsid w:val="6530125C"/>
    <w:rsid w:val="6562754A"/>
    <w:rsid w:val="656C849D"/>
    <w:rsid w:val="676A4982"/>
    <w:rsid w:val="683DA350"/>
    <w:rsid w:val="68955C94"/>
    <w:rsid w:val="68F572D9"/>
    <w:rsid w:val="69FC526E"/>
    <w:rsid w:val="6BD955E9"/>
    <w:rsid w:val="6C7D34F2"/>
    <w:rsid w:val="6EF9313D"/>
    <w:rsid w:val="6FA1236D"/>
    <w:rsid w:val="716DEF8A"/>
    <w:rsid w:val="71C46E5F"/>
    <w:rsid w:val="749A1F88"/>
    <w:rsid w:val="77338993"/>
    <w:rsid w:val="77E90BE6"/>
    <w:rsid w:val="7A1BDAAF"/>
    <w:rsid w:val="7BB952EF"/>
    <w:rsid w:val="7C005DF5"/>
    <w:rsid w:val="7C9E8CEF"/>
    <w:rsid w:val="7D7F030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8F97F"/>
  <w15:docId w15:val="{305A9057-1B3F-4282-ABDF-9E4818C7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0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440DC"/>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5410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789F"/>
    <w:rPr>
      <w:color w:val="954F72" w:themeColor="followedHyperlink"/>
      <w:u w:val="single"/>
    </w:rPr>
  </w:style>
  <w:style w:type="paragraph" w:styleId="Revision">
    <w:name w:val="Revision"/>
    <w:hidden/>
    <w:uiPriority w:val="99"/>
    <w:semiHidden/>
    <w:rsid w:val="00E440DC"/>
    <w:pPr>
      <w:spacing w:after="0" w:line="240" w:lineRule="auto"/>
    </w:pPr>
  </w:style>
  <w:style w:type="paragraph" w:customStyle="1" w:styleId="Normal2">
    <w:name w:val="Normal 2"/>
    <w:autoRedefine/>
    <w:rsid w:val="00795394"/>
    <w:pPr>
      <w:spacing w:after="0" w:line="240" w:lineRule="auto"/>
      <w:jc w:val="center"/>
    </w:pPr>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rsid w:val="00E440DC"/>
    <w:rPr>
      <w:rFonts w:ascii="Times New Roman" w:eastAsia="Times New Roman" w:hAnsi="Times New Roman" w:cs="Times New Roman"/>
      <w:b/>
      <w:bCs/>
      <w:sz w:val="24"/>
      <w:szCs w:val="24"/>
    </w:rPr>
  </w:style>
  <w:style w:type="paragraph" w:customStyle="1" w:styleId="A-Normal">
    <w:name w:val="A-Normal"/>
    <w:basedOn w:val="Normal"/>
    <w:autoRedefine/>
    <w:rsid w:val="00BD01AB"/>
    <w:pPr>
      <w:spacing w:after="0" w:line="240" w:lineRule="auto"/>
      <w:ind w:right="-316"/>
    </w:pPr>
    <w:rPr>
      <w:rFonts w:ascii="Times New Roman" w:eastAsia="Times New Roman" w:hAnsi="Times New Roman" w:cs="Times New Roman"/>
      <w:sz w:val="24"/>
      <w:szCs w:val="24"/>
      <w:lang w:val="en-US"/>
    </w:rPr>
  </w:style>
  <w:style w:type="paragraph" w:styleId="ListBullet">
    <w:name w:val="List Bullet"/>
    <w:basedOn w:val="Normal"/>
    <w:uiPriority w:val="99"/>
    <w:qFormat/>
    <w:rsid w:val="00E440DC"/>
    <w:pPr>
      <w:numPr>
        <w:numId w:val="14"/>
      </w:numPr>
      <w:spacing w:after="0" w:line="240" w:lineRule="auto"/>
      <w:contextualSpacing/>
    </w:pPr>
    <w:rPr>
      <w:rFonts w:ascii="Palatino" w:eastAsia="Times New Roman" w:hAnsi="Palatino" w:cs="Times New Roman"/>
      <w:sz w:val="24"/>
      <w:szCs w:val="20"/>
    </w:rPr>
  </w:style>
  <w:style w:type="character" w:customStyle="1" w:styleId="Heading1Char">
    <w:name w:val="Heading 1 Char"/>
    <w:basedOn w:val="DefaultParagraphFont"/>
    <w:link w:val="Heading1"/>
    <w:uiPriority w:val="9"/>
    <w:rsid w:val="00E440D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3040F"/>
    <w:pPr>
      <w:spacing w:after="0" w:line="240" w:lineRule="auto"/>
    </w:pPr>
    <w:rPr>
      <w:rFonts w:eastAsiaTheme="minorEastAsia"/>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A41CB"/>
    <w:rPr>
      <w:color w:val="2B579A"/>
      <w:shd w:val="clear" w:color="auto" w:fill="E1DFDD"/>
    </w:rPr>
  </w:style>
  <w:style w:type="character" w:styleId="UnresolvedMention">
    <w:name w:val="Unresolved Mention"/>
    <w:basedOn w:val="DefaultParagraphFont"/>
    <w:uiPriority w:val="99"/>
    <w:semiHidden/>
    <w:unhideWhenUsed/>
    <w:rsid w:val="007639BA"/>
    <w:rPr>
      <w:color w:val="605E5C"/>
      <w:shd w:val="clear" w:color="auto" w:fill="E1DFDD"/>
    </w:rPr>
  </w:style>
  <w:style w:type="paragraph" w:styleId="FootnoteText">
    <w:name w:val="footnote text"/>
    <w:basedOn w:val="Normal"/>
    <w:link w:val="FootnoteTextChar"/>
    <w:uiPriority w:val="99"/>
    <w:semiHidden/>
    <w:unhideWhenUsed/>
    <w:rsid w:val="004179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979"/>
    <w:rPr>
      <w:sz w:val="20"/>
      <w:szCs w:val="20"/>
    </w:rPr>
  </w:style>
  <w:style w:type="character" w:styleId="FootnoteReference">
    <w:name w:val="footnote reference"/>
    <w:basedOn w:val="DefaultParagraphFont"/>
    <w:uiPriority w:val="99"/>
    <w:semiHidden/>
    <w:unhideWhenUsed/>
    <w:rsid w:val="00417979"/>
    <w:rPr>
      <w:vertAlign w:val="superscript"/>
    </w:rPr>
  </w:style>
  <w:style w:type="character" w:customStyle="1" w:styleId="ListParagraphChar">
    <w:name w:val="List Paragraph Char"/>
    <w:basedOn w:val="DefaultParagraphFont"/>
    <w:link w:val="ListParagraph"/>
    <w:uiPriority w:val="34"/>
    <w:locked/>
    <w:rsid w:val="009157BC"/>
  </w:style>
  <w:style w:type="character" w:customStyle="1" w:styleId="DotPointChar">
    <w:name w:val="Dot Point Char"/>
    <w:basedOn w:val="ListParagraphChar"/>
    <w:link w:val="DotPoint"/>
    <w:locked/>
    <w:rsid w:val="009157BC"/>
    <w:rPr>
      <w:rFonts w:cs="Arial"/>
      <w:sz w:val="20"/>
    </w:rPr>
  </w:style>
  <w:style w:type="paragraph" w:customStyle="1" w:styleId="DotPoint">
    <w:name w:val="Dot Point"/>
    <w:basedOn w:val="ListParagraph"/>
    <w:link w:val="DotPointChar"/>
    <w:qFormat/>
    <w:rsid w:val="009157BC"/>
    <w:pPr>
      <w:spacing w:after="230" w:line="240" w:lineRule="auto"/>
      <w:ind w:left="0"/>
    </w:pPr>
    <w:rPr>
      <w:rFonts w:cs="Arial"/>
      <w:sz w:val="20"/>
    </w:rPr>
  </w:style>
  <w:style w:type="paragraph" w:styleId="BodyText">
    <w:name w:val="Body Text"/>
    <w:basedOn w:val="Normal"/>
    <w:link w:val="BodyTextChar"/>
    <w:rsid w:val="002E0BEA"/>
    <w:pPr>
      <w:widowControl w:val="0"/>
      <w:spacing w:after="0" w:line="240" w:lineRule="auto"/>
    </w:pPr>
    <w:rPr>
      <w:rFonts w:ascii="Times New Roman" w:eastAsia="Times New Roman" w:hAnsi="Times New Roman" w:cs="Times New Roman"/>
      <w:i/>
      <w:snapToGrid w:val="0"/>
      <w:sz w:val="24"/>
      <w:szCs w:val="20"/>
    </w:rPr>
  </w:style>
  <w:style w:type="character" w:customStyle="1" w:styleId="BodyTextChar">
    <w:name w:val="Body Text Char"/>
    <w:basedOn w:val="DefaultParagraphFont"/>
    <w:link w:val="BodyText"/>
    <w:rsid w:val="002E0BEA"/>
    <w:rPr>
      <w:rFonts w:ascii="Times New Roman" w:eastAsia="Times New Roman" w:hAnsi="Times New Roman" w:cs="Times New Roman"/>
      <w:i/>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3983">
      <w:bodyDiv w:val="1"/>
      <w:marLeft w:val="0"/>
      <w:marRight w:val="0"/>
      <w:marTop w:val="0"/>
      <w:marBottom w:val="0"/>
      <w:divBdr>
        <w:top w:val="none" w:sz="0" w:space="0" w:color="auto"/>
        <w:left w:val="none" w:sz="0" w:space="0" w:color="auto"/>
        <w:bottom w:val="none" w:sz="0" w:space="0" w:color="auto"/>
        <w:right w:val="none" w:sz="0" w:space="0" w:color="auto"/>
      </w:divBdr>
    </w:div>
    <w:div w:id="216160541">
      <w:bodyDiv w:val="1"/>
      <w:marLeft w:val="0"/>
      <w:marRight w:val="0"/>
      <w:marTop w:val="0"/>
      <w:marBottom w:val="0"/>
      <w:divBdr>
        <w:top w:val="none" w:sz="0" w:space="0" w:color="auto"/>
        <w:left w:val="none" w:sz="0" w:space="0" w:color="auto"/>
        <w:bottom w:val="none" w:sz="0" w:space="0" w:color="auto"/>
        <w:right w:val="none" w:sz="0" w:space="0" w:color="auto"/>
      </w:divBdr>
    </w:div>
    <w:div w:id="290139689">
      <w:bodyDiv w:val="1"/>
      <w:marLeft w:val="0"/>
      <w:marRight w:val="0"/>
      <w:marTop w:val="0"/>
      <w:marBottom w:val="0"/>
      <w:divBdr>
        <w:top w:val="none" w:sz="0" w:space="0" w:color="auto"/>
        <w:left w:val="none" w:sz="0" w:space="0" w:color="auto"/>
        <w:bottom w:val="none" w:sz="0" w:space="0" w:color="auto"/>
        <w:right w:val="none" w:sz="0" w:space="0" w:color="auto"/>
      </w:divBdr>
    </w:div>
    <w:div w:id="334766128">
      <w:bodyDiv w:val="1"/>
      <w:marLeft w:val="0"/>
      <w:marRight w:val="0"/>
      <w:marTop w:val="0"/>
      <w:marBottom w:val="0"/>
      <w:divBdr>
        <w:top w:val="none" w:sz="0" w:space="0" w:color="auto"/>
        <w:left w:val="none" w:sz="0" w:space="0" w:color="auto"/>
        <w:bottom w:val="none" w:sz="0" w:space="0" w:color="auto"/>
        <w:right w:val="none" w:sz="0" w:space="0" w:color="auto"/>
      </w:divBdr>
    </w:div>
    <w:div w:id="342977963">
      <w:bodyDiv w:val="1"/>
      <w:marLeft w:val="0"/>
      <w:marRight w:val="0"/>
      <w:marTop w:val="0"/>
      <w:marBottom w:val="0"/>
      <w:divBdr>
        <w:top w:val="none" w:sz="0" w:space="0" w:color="auto"/>
        <w:left w:val="none" w:sz="0" w:space="0" w:color="auto"/>
        <w:bottom w:val="none" w:sz="0" w:space="0" w:color="auto"/>
        <w:right w:val="none" w:sz="0" w:space="0" w:color="auto"/>
      </w:divBdr>
    </w:div>
    <w:div w:id="391731893">
      <w:bodyDiv w:val="1"/>
      <w:marLeft w:val="0"/>
      <w:marRight w:val="0"/>
      <w:marTop w:val="0"/>
      <w:marBottom w:val="0"/>
      <w:divBdr>
        <w:top w:val="none" w:sz="0" w:space="0" w:color="auto"/>
        <w:left w:val="none" w:sz="0" w:space="0" w:color="auto"/>
        <w:bottom w:val="none" w:sz="0" w:space="0" w:color="auto"/>
        <w:right w:val="none" w:sz="0" w:space="0" w:color="auto"/>
      </w:divBdr>
    </w:div>
    <w:div w:id="451751582">
      <w:bodyDiv w:val="1"/>
      <w:marLeft w:val="0"/>
      <w:marRight w:val="0"/>
      <w:marTop w:val="0"/>
      <w:marBottom w:val="0"/>
      <w:divBdr>
        <w:top w:val="none" w:sz="0" w:space="0" w:color="auto"/>
        <w:left w:val="none" w:sz="0" w:space="0" w:color="auto"/>
        <w:bottom w:val="none" w:sz="0" w:space="0" w:color="auto"/>
        <w:right w:val="none" w:sz="0" w:space="0" w:color="auto"/>
      </w:divBdr>
    </w:div>
    <w:div w:id="466244389">
      <w:bodyDiv w:val="1"/>
      <w:marLeft w:val="0"/>
      <w:marRight w:val="0"/>
      <w:marTop w:val="0"/>
      <w:marBottom w:val="0"/>
      <w:divBdr>
        <w:top w:val="none" w:sz="0" w:space="0" w:color="auto"/>
        <w:left w:val="none" w:sz="0" w:space="0" w:color="auto"/>
        <w:bottom w:val="none" w:sz="0" w:space="0" w:color="auto"/>
        <w:right w:val="none" w:sz="0" w:space="0" w:color="auto"/>
      </w:divBdr>
    </w:div>
    <w:div w:id="468212227">
      <w:bodyDiv w:val="1"/>
      <w:marLeft w:val="0"/>
      <w:marRight w:val="0"/>
      <w:marTop w:val="0"/>
      <w:marBottom w:val="0"/>
      <w:divBdr>
        <w:top w:val="none" w:sz="0" w:space="0" w:color="auto"/>
        <w:left w:val="none" w:sz="0" w:space="0" w:color="auto"/>
        <w:bottom w:val="none" w:sz="0" w:space="0" w:color="auto"/>
        <w:right w:val="none" w:sz="0" w:space="0" w:color="auto"/>
      </w:divBdr>
    </w:div>
    <w:div w:id="806555771">
      <w:bodyDiv w:val="1"/>
      <w:marLeft w:val="0"/>
      <w:marRight w:val="0"/>
      <w:marTop w:val="0"/>
      <w:marBottom w:val="0"/>
      <w:divBdr>
        <w:top w:val="none" w:sz="0" w:space="0" w:color="auto"/>
        <w:left w:val="none" w:sz="0" w:space="0" w:color="auto"/>
        <w:bottom w:val="none" w:sz="0" w:space="0" w:color="auto"/>
        <w:right w:val="none" w:sz="0" w:space="0" w:color="auto"/>
      </w:divBdr>
    </w:div>
    <w:div w:id="1005595281">
      <w:bodyDiv w:val="1"/>
      <w:marLeft w:val="0"/>
      <w:marRight w:val="0"/>
      <w:marTop w:val="0"/>
      <w:marBottom w:val="0"/>
      <w:divBdr>
        <w:top w:val="none" w:sz="0" w:space="0" w:color="auto"/>
        <w:left w:val="none" w:sz="0" w:space="0" w:color="auto"/>
        <w:bottom w:val="none" w:sz="0" w:space="0" w:color="auto"/>
        <w:right w:val="none" w:sz="0" w:space="0" w:color="auto"/>
      </w:divBdr>
    </w:div>
    <w:div w:id="1022170280">
      <w:bodyDiv w:val="1"/>
      <w:marLeft w:val="0"/>
      <w:marRight w:val="0"/>
      <w:marTop w:val="0"/>
      <w:marBottom w:val="0"/>
      <w:divBdr>
        <w:top w:val="none" w:sz="0" w:space="0" w:color="auto"/>
        <w:left w:val="none" w:sz="0" w:space="0" w:color="auto"/>
        <w:bottom w:val="none" w:sz="0" w:space="0" w:color="auto"/>
        <w:right w:val="none" w:sz="0" w:space="0" w:color="auto"/>
      </w:divBdr>
      <w:divsChild>
        <w:div w:id="714231161">
          <w:marLeft w:val="0"/>
          <w:marRight w:val="0"/>
          <w:marTop w:val="0"/>
          <w:marBottom w:val="0"/>
          <w:divBdr>
            <w:top w:val="none" w:sz="0" w:space="0" w:color="auto"/>
            <w:left w:val="none" w:sz="0" w:space="0" w:color="auto"/>
            <w:bottom w:val="none" w:sz="0" w:space="0" w:color="auto"/>
            <w:right w:val="none" w:sz="0" w:space="0" w:color="auto"/>
          </w:divBdr>
          <w:divsChild>
            <w:div w:id="545722957">
              <w:marLeft w:val="0"/>
              <w:marRight w:val="0"/>
              <w:marTop w:val="0"/>
              <w:marBottom w:val="0"/>
              <w:divBdr>
                <w:top w:val="none" w:sz="0" w:space="0" w:color="auto"/>
                <w:left w:val="none" w:sz="0" w:space="0" w:color="auto"/>
                <w:bottom w:val="none" w:sz="0" w:space="0" w:color="auto"/>
                <w:right w:val="none" w:sz="0" w:space="0" w:color="auto"/>
              </w:divBdr>
              <w:divsChild>
                <w:div w:id="11069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93341">
      <w:bodyDiv w:val="1"/>
      <w:marLeft w:val="0"/>
      <w:marRight w:val="0"/>
      <w:marTop w:val="0"/>
      <w:marBottom w:val="0"/>
      <w:divBdr>
        <w:top w:val="none" w:sz="0" w:space="0" w:color="auto"/>
        <w:left w:val="none" w:sz="0" w:space="0" w:color="auto"/>
        <w:bottom w:val="none" w:sz="0" w:space="0" w:color="auto"/>
        <w:right w:val="none" w:sz="0" w:space="0" w:color="auto"/>
      </w:divBdr>
    </w:div>
    <w:div w:id="1129663304">
      <w:bodyDiv w:val="1"/>
      <w:marLeft w:val="0"/>
      <w:marRight w:val="0"/>
      <w:marTop w:val="0"/>
      <w:marBottom w:val="0"/>
      <w:divBdr>
        <w:top w:val="none" w:sz="0" w:space="0" w:color="auto"/>
        <w:left w:val="none" w:sz="0" w:space="0" w:color="auto"/>
        <w:bottom w:val="none" w:sz="0" w:space="0" w:color="auto"/>
        <w:right w:val="none" w:sz="0" w:space="0" w:color="auto"/>
      </w:divBdr>
    </w:div>
    <w:div w:id="1140150674">
      <w:bodyDiv w:val="1"/>
      <w:marLeft w:val="0"/>
      <w:marRight w:val="0"/>
      <w:marTop w:val="0"/>
      <w:marBottom w:val="0"/>
      <w:divBdr>
        <w:top w:val="none" w:sz="0" w:space="0" w:color="auto"/>
        <w:left w:val="none" w:sz="0" w:space="0" w:color="auto"/>
        <w:bottom w:val="none" w:sz="0" w:space="0" w:color="auto"/>
        <w:right w:val="none" w:sz="0" w:space="0" w:color="auto"/>
      </w:divBdr>
    </w:div>
    <w:div w:id="1152984412">
      <w:bodyDiv w:val="1"/>
      <w:marLeft w:val="0"/>
      <w:marRight w:val="0"/>
      <w:marTop w:val="0"/>
      <w:marBottom w:val="0"/>
      <w:divBdr>
        <w:top w:val="none" w:sz="0" w:space="0" w:color="auto"/>
        <w:left w:val="none" w:sz="0" w:space="0" w:color="auto"/>
        <w:bottom w:val="none" w:sz="0" w:space="0" w:color="auto"/>
        <w:right w:val="none" w:sz="0" w:space="0" w:color="auto"/>
      </w:divBdr>
    </w:div>
    <w:div w:id="1418944993">
      <w:bodyDiv w:val="1"/>
      <w:marLeft w:val="0"/>
      <w:marRight w:val="0"/>
      <w:marTop w:val="0"/>
      <w:marBottom w:val="0"/>
      <w:divBdr>
        <w:top w:val="none" w:sz="0" w:space="0" w:color="auto"/>
        <w:left w:val="none" w:sz="0" w:space="0" w:color="auto"/>
        <w:bottom w:val="none" w:sz="0" w:space="0" w:color="auto"/>
        <w:right w:val="none" w:sz="0" w:space="0" w:color="auto"/>
      </w:divBdr>
    </w:div>
    <w:div w:id="1538005708">
      <w:bodyDiv w:val="1"/>
      <w:marLeft w:val="0"/>
      <w:marRight w:val="0"/>
      <w:marTop w:val="0"/>
      <w:marBottom w:val="0"/>
      <w:divBdr>
        <w:top w:val="none" w:sz="0" w:space="0" w:color="auto"/>
        <w:left w:val="none" w:sz="0" w:space="0" w:color="auto"/>
        <w:bottom w:val="none" w:sz="0" w:space="0" w:color="auto"/>
        <w:right w:val="none" w:sz="0" w:space="0" w:color="auto"/>
      </w:divBdr>
    </w:div>
    <w:div w:id="1560629241">
      <w:bodyDiv w:val="1"/>
      <w:marLeft w:val="0"/>
      <w:marRight w:val="0"/>
      <w:marTop w:val="0"/>
      <w:marBottom w:val="0"/>
      <w:divBdr>
        <w:top w:val="none" w:sz="0" w:space="0" w:color="auto"/>
        <w:left w:val="none" w:sz="0" w:space="0" w:color="auto"/>
        <w:bottom w:val="none" w:sz="0" w:space="0" w:color="auto"/>
        <w:right w:val="none" w:sz="0" w:space="0" w:color="auto"/>
      </w:divBdr>
    </w:div>
    <w:div w:id="1593589884">
      <w:bodyDiv w:val="1"/>
      <w:marLeft w:val="0"/>
      <w:marRight w:val="0"/>
      <w:marTop w:val="0"/>
      <w:marBottom w:val="0"/>
      <w:divBdr>
        <w:top w:val="none" w:sz="0" w:space="0" w:color="auto"/>
        <w:left w:val="none" w:sz="0" w:space="0" w:color="auto"/>
        <w:bottom w:val="none" w:sz="0" w:space="0" w:color="auto"/>
        <w:right w:val="none" w:sz="0" w:space="0" w:color="auto"/>
      </w:divBdr>
      <w:divsChild>
        <w:div w:id="1527522869">
          <w:marLeft w:val="0"/>
          <w:marRight w:val="0"/>
          <w:marTop w:val="0"/>
          <w:marBottom w:val="0"/>
          <w:divBdr>
            <w:top w:val="none" w:sz="0" w:space="0" w:color="auto"/>
            <w:left w:val="none" w:sz="0" w:space="0" w:color="auto"/>
            <w:bottom w:val="none" w:sz="0" w:space="0" w:color="auto"/>
            <w:right w:val="none" w:sz="0" w:space="0" w:color="auto"/>
          </w:divBdr>
          <w:divsChild>
            <w:div w:id="23988270">
              <w:marLeft w:val="0"/>
              <w:marRight w:val="0"/>
              <w:marTop w:val="0"/>
              <w:marBottom w:val="0"/>
              <w:divBdr>
                <w:top w:val="none" w:sz="0" w:space="0" w:color="auto"/>
                <w:left w:val="none" w:sz="0" w:space="0" w:color="auto"/>
                <w:bottom w:val="none" w:sz="0" w:space="0" w:color="auto"/>
                <w:right w:val="none" w:sz="0" w:space="0" w:color="auto"/>
              </w:divBdr>
              <w:divsChild>
                <w:div w:id="1551452108">
                  <w:marLeft w:val="0"/>
                  <w:marRight w:val="0"/>
                  <w:marTop w:val="0"/>
                  <w:marBottom w:val="0"/>
                  <w:divBdr>
                    <w:top w:val="none" w:sz="0" w:space="0" w:color="auto"/>
                    <w:left w:val="none" w:sz="0" w:space="0" w:color="auto"/>
                    <w:bottom w:val="none" w:sz="0" w:space="0" w:color="auto"/>
                    <w:right w:val="none" w:sz="0" w:space="0" w:color="auto"/>
                  </w:divBdr>
                  <w:divsChild>
                    <w:div w:id="1768692927">
                      <w:marLeft w:val="0"/>
                      <w:marRight w:val="0"/>
                      <w:marTop w:val="0"/>
                      <w:marBottom w:val="0"/>
                      <w:divBdr>
                        <w:top w:val="none" w:sz="0" w:space="0" w:color="auto"/>
                        <w:left w:val="none" w:sz="0" w:space="0" w:color="auto"/>
                        <w:bottom w:val="none" w:sz="0" w:space="0" w:color="auto"/>
                        <w:right w:val="none" w:sz="0" w:space="0" w:color="auto"/>
                      </w:divBdr>
                      <w:divsChild>
                        <w:div w:id="1602568363">
                          <w:marLeft w:val="0"/>
                          <w:marRight w:val="0"/>
                          <w:marTop w:val="0"/>
                          <w:marBottom w:val="0"/>
                          <w:divBdr>
                            <w:top w:val="none" w:sz="0" w:space="0" w:color="auto"/>
                            <w:left w:val="none" w:sz="0" w:space="0" w:color="auto"/>
                            <w:bottom w:val="none" w:sz="0" w:space="0" w:color="auto"/>
                            <w:right w:val="none" w:sz="0" w:space="0" w:color="auto"/>
                          </w:divBdr>
                          <w:divsChild>
                            <w:div w:id="761343795">
                              <w:marLeft w:val="0"/>
                              <w:marRight w:val="0"/>
                              <w:marTop w:val="0"/>
                              <w:marBottom w:val="0"/>
                              <w:divBdr>
                                <w:top w:val="none" w:sz="0" w:space="0" w:color="auto"/>
                                <w:left w:val="none" w:sz="0" w:space="0" w:color="auto"/>
                                <w:bottom w:val="none" w:sz="0" w:space="0" w:color="auto"/>
                                <w:right w:val="none" w:sz="0" w:space="0" w:color="auto"/>
                              </w:divBdr>
                              <w:divsChild>
                                <w:div w:id="2058621247">
                                  <w:marLeft w:val="0"/>
                                  <w:marRight w:val="0"/>
                                  <w:marTop w:val="0"/>
                                  <w:marBottom w:val="0"/>
                                  <w:divBdr>
                                    <w:top w:val="none" w:sz="0" w:space="0" w:color="auto"/>
                                    <w:left w:val="none" w:sz="0" w:space="0" w:color="auto"/>
                                    <w:bottom w:val="none" w:sz="0" w:space="0" w:color="auto"/>
                                    <w:right w:val="none" w:sz="0" w:space="0" w:color="auto"/>
                                  </w:divBdr>
                                  <w:divsChild>
                                    <w:div w:id="1902449405">
                                      <w:marLeft w:val="0"/>
                                      <w:marRight w:val="0"/>
                                      <w:marTop w:val="0"/>
                                      <w:marBottom w:val="0"/>
                                      <w:divBdr>
                                        <w:top w:val="none" w:sz="0" w:space="0" w:color="auto"/>
                                        <w:left w:val="none" w:sz="0" w:space="0" w:color="auto"/>
                                        <w:bottom w:val="none" w:sz="0" w:space="0" w:color="auto"/>
                                        <w:right w:val="none" w:sz="0" w:space="0" w:color="auto"/>
                                      </w:divBdr>
                                      <w:divsChild>
                                        <w:div w:id="789711408">
                                          <w:marLeft w:val="0"/>
                                          <w:marRight w:val="0"/>
                                          <w:marTop w:val="0"/>
                                          <w:marBottom w:val="0"/>
                                          <w:divBdr>
                                            <w:top w:val="none" w:sz="0" w:space="0" w:color="auto"/>
                                            <w:left w:val="none" w:sz="0" w:space="0" w:color="auto"/>
                                            <w:bottom w:val="none" w:sz="0" w:space="0" w:color="auto"/>
                                            <w:right w:val="none" w:sz="0" w:space="0" w:color="auto"/>
                                          </w:divBdr>
                                          <w:divsChild>
                                            <w:div w:id="38404311">
                                              <w:marLeft w:val="0"/>
                                              <w:marRight w:val="0"/>
                                              <w:marTop w:val="0"/>
                                              <w:marBottom w:val="0"/>
                                              <w:divBdr>
                                                <w:top w:val="none" w:sz="0" w:space="0" w:color="auto"/>
                                                <w:left w:val="none" w:sz="0" w:space="0" w:color="auto"/>
                                                <w:bottom w:val="none" w:sz="0" w:space="0" w:color="auto"/>
                                                <w:right w:val="none" w:sz="0" w:space="0" w:color="auto"/>
                                              </w:divBdr>
                                              <w:divsChild>
                                                <w:div w:id="1887259183">
                                                  <w:marLeft w:val="0"/>
                                                  <w:marRight w:val="0"/>
                                                  <w:marTop w:val="0"/>
                                                  <w:marBottom w:val="0"/>
                                                  <w:divBdr>
                                                    <w:top w:val="none" w:sz="0" w:space="0" w:color="auto"/>
                                                    <w:left w:val="none" w:sz="0" w:space="0" w:color="auto"/>
                                                    <w:bottom w:val="none" w:sz="0" w:space="0" w:color="auto"/>
                                                    <w:right w:val="none" w:sz="0" w:space="0" w:color="auto"/>
                                                  </w:divBdr>
                                                  <w:divsChild>
                                                    <w:div w:id="379939653">
                                                      <w:marLeft w:val="0"/>
                                                      <w:marRight w:val="0"/>
                                                      <w:marTop w:val="0"/>
                                                      <w:marBottom w:val="0"/>
                                                      <w:divBdr>
                                                        <w:top w:val="none" w:sz="0" w:space="0" w:color="auto"/>
                                                        <w:left w:val="none" w:sz="0" w:space="0" w:color="auto"/>
                                                        <w:bottom w:val="none" w:sz="0" w:space="0" w:color="auto"/>
                                                        <w:right w:val="none" w:sz="0" w:space="0" w:color="auto"/>
                                                      </w:divBdr>
                                                      <w:divsChild>
                                                        <w:div w:id="1037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83721197">
      <w:bodyDiv w:val="1"/>
      <w:marLeft w:val="0"/>
      <w:marRight w:val="0"/>
      <w:marTop w:val="0"/>
      <w:marBottom w:val="0"/>
      <w:divBdr>
        <w:top w:val="none" w:sz="0" w:space="0" w:color="auto"/>
        <w:left w:val="none" w:sz="0" w:space="0" w:color="auto"/>
        <w:bottom w:val="none" w:sz="0" w:space="0" w:color="auto"/>
        <w:right w:val="none" w:sz="0" w:space="0" w:color="auto"/>
      </w:divBdr>
    </w:div>
    <w:div w:id="1838183419">
      <w:bodyDiv w:val="1"/>
      <w:marLeft w:val="0"/>
      <w:marRight w:val="0"/>
      <w:marTop w:val="0"/>
      <w:marBottom w:val="0"/>
      <w:divBdr>
        <w:top w:val="none" w:sz="0" w:space="0" w:color="auto"/>
        <w:left w:val="none" w:sz="0" w:space="0" w:color="auto"/>
        <w:bottom w:val="none" w:sz="0" w:space="0" w:color="auto"/>
        <w:right w:val="none" w:sz="0" w:space="0" w:color="auto"/>
      </w:divBdr>
    </w:div>
    <w:div w:id="1839420531">
      <w:bodyDiv w:val="1"/>
      <w:marLeft w:val="0"/>
      <w:marRight w:val="0"/>
      <w:marTop w:val="0"/>
      <w:marBottom w:val="0"/>
      <w:divBdr>
        <w:top w:val="none" w:sz="0" w:space="0" w:color="auto"/>
        <w:left w:val="none" w:sz="0" w:space="0" w:color="auto"/>
        <w:bottom w:val="none" w:sz="0" w:space="0" w:color="auto"/>
        <w:right w:val="none" w:sz="0" w:space="0" w:color="auto"/>
      </w:divBdr>
    </w:div>
    <w:div w:id="18614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E70E6B1-7F4D-476E-BE26-9425A297AC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3E2C4A94EA1048A1CC1645186FE258" ma:contentTypeVersion="" ma:contentTypeDescription="PDMS Document Site Content Type" ma:contentTypeScope="" ma:versionID="1e0ce0814af35d4220c23ae2599fcee7">
  <xsd:schema xmlns:xsd="http://www.w3.org/2001/XMLSchema" xmlns:xs="http://www.w3.org/2001/XMLSchema" xmlns:p="http://schemas.microsoft.com/office/2006/metadata/properties" xmlns:ns2="EE70E6B1-7F4D-476E-BE26-9425A297AC28" targetNamespace="http://schemas.microsoft.com/office/2006/metadata/properties" ma:root="true" ma:fieldsID="f0d8c57078732ab051e476d897f41406" ns2:_="">
    <xsd:import namespace="EE70E6B1-7F4D-476E-BE26-9425A297AC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0E6B1-7F4D-476E-BE26-9425A297AC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F2B7D-2B3B-47F3-B908-3D6B0D0F3EC3}">
  <ds:schemaRefs>
    <ds:schemaRef ds:uri="http://schemas.openxmlformats.org/officeDocument/2006/bibliography"/>
  </ds:schemaRefs>
</ds:datastoreItem>
</file>

<file path=customXml/itemProps2.xml><?xml version="1.0" encoding="utf-8"?>
<ds:datastoreItem xmlns:ds="http://schemas.openxmlformats.org/officeDocument/2006/customXml" ds:itemID="{874C0BB2-8B8E-4D7F-A1EB-011078CFB03B}">
  <ds:schemaRefs>
    <ds:schemaRef ds:uri="http://purl.org/dc/elements/1.1/"/>
    <ds:schemaRef ds:uri="d81c2681-db7b-4a56-9abd-a3238a78f6b2"/>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a95247a4-6a6b-40fb-87b6-0fb2f012c536"/>
    <ds:schemaRef ds:uri="b342a6d7-03b4-4b69-aa17-84f60e1134c0"/>
    <ds:schemaRef ds:uri="588bda36-003c-4202-9eb7-bfcac190ee19"/>
    <ds:schemaRef ds:uri="http://schemas.microsoft.com/sharepoint/v3"/>
    <ds:schemaRef ds:uri="http://purl.org/dc/terms/"/>
    <ds:schemaRef ds:uri="EE70E6B1-7F4D-476E-BE26-9425A297AC28"/>
  </ds:schemaRefs>
</ds:datastoreItem>
</file>

<file path=customXml/itemProps3.xml><?xml version="1.0" encoding="utf-8"?>
<ds:datastoreItem xmlns:ds="http://schemas.openxmlformats.org/officeDocument/2006/customXml" ds:itemID="{5FAA4971-2F3F-4823-9EFB-283400808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0E6B1-7F4D-476E-BE26-9425A297A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F4624-7078-46BC-85A9-F85F3DA07311}">
  <ds:schemaRefs>
    <ds:schemaRef ds:uri="http://schemas.microsoft.com/sharepoint/v3/contenttype/form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17</TotalTime>
  <Pages>10</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DICKSON</cp:lastModifiedBy>
  <cp:revision>15</cp:revision>
  <cp:lastPrinted>2018-07-27T21:13:00Z</cp:lastPrinted>
  <dcterms:created xsi:type="dcterms:W3CDTF">2025-01-24T05:56:00Z</dcterms:created>
  <dcterms:modified xsi:type="dcterms:W3CDTF">2025-02-07T02:44:00Z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0x010100266966F133664895A6EE3632470D45F500173E2C4A94EA1048A1CC1645186FE258</vt:lpwstr>
  </property>
  <property fmtid="{D5CDD505-2E9C-101B-9397-08002B2CF9AE}" pid="3" name="ClassificationContentMarkingHeaderShapeIds">
    <vt:lpwstr>296fb628,5f10f3ca,52e03f7a,5250a25f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f7869fa,6b677b2b,70117fca,7de79d66</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ies>
</file>