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3D79" w14:textId="77777777" w:rsidR="00606057" w:rsidRPr="00F240A5" w:rsidRDefault="00606057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F240A5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</w:p>
    <w:p w14:paraId="30B402E7" w14:textId="77777777" w:rsidR="00F240A5" w:rsidRPr="00F240A5" w:rsidRDefault="002E6AF2" w:rsidP="00B37D97">
      <w:pPr>
        <w:pStyle w:val="CommentText"/>
        <w:spacing w:before="120" w:after="240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F240A5">
        <w:rPr>
          <w:rFonts w:eastAsia="Times New Roman" w:cs="Times New Roman"/>
          <w:b/>
          <w:i/>
          <w:sz w:val="24"/>
          <w:szCs w:val="24"/>
          <w:lang w:eastAsia="en-AU"/>
        </w:rPr>
        <w:t xml:space="preserve">Mutual Recognition </w:t>
      </w:r>
      <w:r w:rsidR="00F240A5" w:rsidRPr="00F240A5">
        <w:rPr>
          <w:rFonts w:eastAsia="Times New Roman" w:cs="Times New Roman"/>
          <w:b/>
          <w:i/>
          <w:sz w:val="24"/>
          <w:szCs w:val="24"/>
          <w:lang w:eastAsia="en-AU"/>
        </w:rPr>
        <w:t>Act 1992</w:t>
      </w:r>
    </w:p>
    <w:p w14:paraId="16BD8E82" w14:textId="496A87B2" w:rsidR="00F240A5" w:rsidRPr="00F240A5" w:rsidRDefault="00CC631E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 xml:space="preserve">Automatic </w:t>
      </w:r>
      <w:r w:rsidR="00F240A5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Mutual Recognition </w:t>
      </w:r>
      <w:r w:rsidR="00B918F7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1371B2" w:rsidRPr="001371B2">
        <w:rPr>
          <w:rFonts w:eastAsia="Times New Roman" w:cs="Times New Roman"/>
          <w:b/>
          <w:sz w:val="24"/>
          <w:szCs w:val="24"/>
          <w:lang w:eastAsia="en-AU"/>
        </w:rPr>
        <w:t>Australian Capital</w:t>
      </w:r>
      <w:r w:rsidR="00B918F7" w:rsidRPr="001371B2">
        <w:rPr>
          <w:rFonts w:eastAsia="Times New Roman" w:cs="Times New Roman"/>
          <w:b/>
          <w:sz w:val="24"/>
          <w:szCs w:val="24"/>
          <w:lang w:eastAsia="en-AU"/>
        </w:rPr>
        <w:t xml:space="preserve"> Territory</w:t>
      </w:r>
      <w:r w:rsidR="00B918F7">
        <w:rPr>
          <w:rFonts w:eastAsia="Times New Roman" w:cs="Times New Roman"/>
          <w:b/>
          <w:sz w:val="24"/>
          <w:szCs w:val="24"/>
          <w:lang w:eastAsia="en-AU"/>
        </w:rPr>
        <w:t xml:space="preserve">) 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1460D2">
        <w:rPr>
          <w:rFonts w:eastAsia="Times New Roman" w:cs="Times New Roman"/>
          <w:b/>
          <w:sz w:val="24"/>
          <w:szCs w:val="24"/>
          <w:lang w:eastAsia="en-AU"/>
        </w:rPr>
        <w:t>Notification Requirement</w:t>
      </w:r>
      <w:r w:rsidR="00C62885">
        <w:rPr>
          <w:rFonts w:eastAsia="Times New Roman" w:cs="Times New Roman"/>
          <w:b/>
          <w:sz w:val="24"/>
          <w:szCs w:val="24"/>
          <w:lang w:eastAsia="en-AU"/>
        </w:rPr>
        <w:t>—</w:t>
      </w:r>
      <w:r w:rsidR="00BF198E">
        <w:rPr>
          <w:rFonts w:eastAsia="Times New Roman" w:cs="Times New Roman"/>
          <w:b/>
          <w:sz w:val="24"/>
          <w:szCs w:val="24"/>
          <w:lang w:eastAsia="en-AU"/>
        </w:rPr>
        <w:t>Professional Engineers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) </w:t>
      </w:r>
      <w:r w:rsidR="001460D2">
        <w:rPr>
          <w:rFonts w:eastAsia="Times New Roman" w:cs="Times New Roman"/>
          <w:b/>
          <w:sz w:val="24"/>
          <w:szCs w:val="24"/>
          <w:lang w:eastAsia="en-AU"/>
        </w:rPr>
        <w:t>Determination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 </w:t>
      </w:r>
      <w:r w:rsidR="00F73C1C">
        <w:rPr>
          <w:rFonts w:eastAsia="Times New Roman" w:cs="Times New Roman"/>
          <w:b/>
          <w:sz w:val="24"/>
          <w:szCs w:val="24"/>
          <w:lang w:eastAsia="en-AU"/>
        </w:rPr>
        <w:t>202</w:t>
      </w:r>
      <w:r w:rsidR="00231810">
        <w:rPr>
          <w:rFonts w:eastAsia="Times New Roman" w:cs="Times New Roman"/>
          <w:b/>
          <w:sz w:val="24"/>
          <w:szCs w:val="24"/>
          <w:lang w:eastAsia="en-AU"/>
        </w:rPr>
        <w:t>5</w:t>
      </w:r>
    </w:p>
    <w:p w14:paraId="617771E2" w14:textId="5C5DD4A0" w:rsidR="00DA5225" w:rsidRDefault="00F240A5" w:rsidP="00B37D97">
      <w:pPr>
        <w:pStyle w:val="CommentText"/>
        <w:spacing w:before="120" w:after="240"/>
        <w:rPr>
          <w:sz w:val="22"/>
          <w:szCs w:val="22"/>
        </w:rPr>
      </w:pPr>
      <w:r w:rsidRPr="00F240A5">
        <w:rPr>
          <w:sz w:val="22"/>
          <w:szCs w:val="22"/>
        </w:rPr>
        <w:t xml:space="preserve">This </w:t>
      </w:r>
      <w:r w:rsidR="00DF51E6">
        <w:rPr>
          <w:sz w:val="22"/>
          <w:szCs w:val="22"/>
        </w:rPr>
        <w:t>e</w:t>
      </w:r>
      <w:r w:rsidRPr="00F240A5">
        <w:rPr>
          <w:sz w:val="22"/>
          <w:szCs w:val="22"/>
        </w:rPr>
        <w:t xml:space="preserve">xplanatory </w:t>
      </w:r>
      <w:r w:rsidR="00DF51E6">
        <w:rPr>
          <w:sz w:val="22"/>
          <w:szCs w:val="22"/>
        </w:rPr>
        <w:t>s</w:t>
      </w:r>
      <w:r w:rsidRPr="00F240A5">
        <w:rPr>
          <w:sz w:val="22"/>
          <w:szCs w:val="22"/>
        </w:rPr>
        <w:t xml:space="preserve">tatement provides notes on the operation of </w:t>
      </w:r>
      <w:r w:rsidR="00DF51E6">
        <w:rPr>
          <w:sz w:val="22"/>
          <w:szCs w:val="22"/>
        </w:rPr>
        <w:t xml:space="preserve">the </w:t>
      </w:r>
      <w:r w:rsidR="00C62885">
        <w:rPr>
          <w:sz w:val="22"/>
          <w:szCs w:val="22"/>
        </w:rPr>
        <w:t>Automatic Mutual Recognition (Australian Capital Territory) (</w:t>
      </w:r>
      <w:r w:rsidR="001371B2">
        <w:rPr>
          <w:sz w:val="22"/>
          <w:szCs w:val="22"/>
        </w:rPr>
        <w:t>Notification Requirement</w:t>
      </w:r>
      <w:r w:rsidR="00C62885">
        <w:rPr>
          <w:sz w:val="22"/>
          <w:szCs w:val="22"/>
        </w:rPr>
        <w:t>—</w:t>
      </w:r>
      <w:r w:rsidR="00BF198E">
        <w:rPr>
          <w:sz w:val="22"/>
          <w:szCs w:val="22"/>
        </w:rPr>
        <w:t>Professional Engineers</w:t>
      </w:r>
      <w:r w:rsidR="001371B2">
        <w:rPr>
          <w:sz w:val="22"/>
          <w:szCs w:val="22"/>
        </w:rPr>
        <w:t xml:space="preserve">) Determination </w:t>
      </w:r>
      <w:r w:rsidR="00F73C1C">
        <w:rPr>
          <w:sz w:val="22"/>
          <w:szCs w:val="22"/>
        </w:rPr>
        <w:t>202</w:t>
      </w:r>
      <w:r w:rsidR="00231810">
        <w:rPr>
          <w:sz w:val="22"/>
          <w:szCs w:val="22"/>
        </w:rPr>
        <w:t>5</w:t>
      </w:r>
      <w:r w:rsidR="00DF51E6">
        <w:rPr>
          <w:sz w:val="22"/>
          <w:szCs w:val="22"/>
        </w:rPr>
        <w:t xml:space="preserve"> (the </w:t>
      </w:r>
      <w:r w:rsidR="001460D2">
        <w:rPr>
          <w:sz w:val="22"/>
          <w:szCs w:val="22"/>
        </w:rPr>
        <w:t>Determination</w:t>
      </w:r>
      <w:r w:rsidR="00DF51E6">
        <w:rPr>
          <w:sz w:val="22"/>
          <w:szCs w:val="22"/>
        </w:rPr>
        <w:t>)</w:t>
      </w:r>
      <w:r w:rsidRPr="00F240A5">
        <w:rPr>
          <w:sz w:val="22"/>
          <w:szCs w:val="22"/>
        </w:rPr>
        <w:t xml:space="preserve">. </w:t>
      </w:r>
      <w:r w:rsidR="00583A1E">
        <w:rPr>
          <w:sz w:val="22"/>
          <w:szCs w:val="22"/>
        </w:rPr>
        <w:t xml:space="preserve">The specific provisions in the </w:t>
      </w:r>
      <w:r w:rsidR="001460D2">
        <w:rPr>
          <w:sz w:val="22"/>
          <w:szCs w:val="22"/>
        </w:rPr>
        <w:t>Determination</w:t>
      </w:r>
      <w:r w:rsidR="00583A1E">
        <w:rPr>
          <w:sz w:val="22"/>
          <w:szCs w:val="22"/>
        </w:rPr>
        <w:t xml:space="preserve"> are outlined in Attachment A. The information in the explanatory statement</w:t>
      </w:r>
      <w:r w:rsidRPr="00F240A5">
        <w:rPr>
          <w:sz w:val="22"/>
          <w:szCs w:val="22"/>
        </w:rPr>
        <w:t xml:space="preserve"> is </w:t>
      </w:r>
      <w:r w:rsidR="00DF51E6">
        <w:rPr>
          <w:sz w:val="22"/>
          <w:szCs w:val="22"/>
        </w:rPr>
        <w:t xml:space="preserve">an aid to understanding the </w:t>
      </w:r>
      <w:r w:rsidR="001460D2">
        <w:rPr>
          <w:sz w:val="22"/>
          <w:szCs w:val="22"/>
        </w:rPr>
        <w:t>Determination</w:t>
      </w:r>
      <w:r w:rsidR="00DF51E6">
        <w:rPr>
          <w:sz w:val="22"/>
          <w:szCs w:val="22"/>
        </w:rPr>
        <w:t xml:space="preserve"> </w:t>
      </w:r>
      <w:r w:rsidRPr="00F240A5">
        <w:rPr>
          <w:sz w:val="22"/>
          <w:szCs w:val="22"/>
        </w:rPr>
        <w:t xml:space="preserve">and should not be substituted for the </w:t>
      </w:r>
      <w:r w:rsidR="001460D2">
        <w:rPr>
          <w:sz w:val="22"/>
          <w:szCs w:val="22"/>
        </w:rPr>
        <w:t>Determination</w:t>
      </w:r>
      <w:r w:rsidRPr="00F240A5">
        <w:rPr>
          <w:sz w:val="22"/>
          <w:szCs w:val="22"/>
        </w:rPr>
        <w:t xml:space="preserve">. </w:t>
      </w:r>
    </w:p>
    <w:p w14:paraId="6CC4F736" w14:textId="1CE7EBE7" w:rsidR="00F42B55" w:rsidRDefault="00F42B55" w:rsidP="00B37D97">
      <w:pPr>
        <w:pStyle w:val="CommentText"/>
        <w:spacing w:before="120" w:after="120"/>
        <w:rPr>
          <w:b/>
          <w:sz w:val="22"/>
          <w:szCs w:val="22"/>
        </w:rPr>
      </w:pPr>
      <w:r w:rsidRPr="00DA5225">
        <w:rPr>
          <w:b/>
          <w:sz w:val="22"/>
          <w:szCs w:val="22"/>
        </w:rPr>
        <w:t>Context</w:t>
      </w:r>
      <w:r w:rsidR="000632B4">
        <w:rPr>
          <w:b/>
          <w:sz w:val="22"/>
          <w:szCs w:val="22"/>
        </w:rPr>
        <w:t xml:space="preserve"> and purpose</w:t>
      </w:r>
    </w:p>
    <w:p w14:paraId="4CB9F489" w14:textId="5C6C194D" w:rsidR="0093245E" w:rsidRDefault="0049286B" w:rsidP="00B37D97">
      <w:pPr>
        <w:pStyle w:val="CommentText"/>
        <w:spacing w:before="120" w:after="240"/>
        <w:rPr>
          <w:sz w:val="22"/>
          <w:szCs w:val="22"/>
        </w:rPr>
      </w:pPr>
      <w:r w:rsidRPr="009953A8">
        <w:rPr>
          <w:sz w:val="22"/>
          <w:szCs w:val="22"/>
        </w:rPr>
        <w:t xml:space="preserve">Part 3A of the </w:t>
      </w:r>
      <w:r>
        <w:rPr>
          <w:i/>
          <w:sz w:val="22"/>
          <w:szCs w:val="22"/>
        </w:rPr>
        <w:t xml:space="preserve">Mutual Recognition Act 1992 </w:t>
      </w:r>
      <w:r>
        <w:rPr>
          <w:sz w:val="22"/>
          <w:szCs w:val="22"/>
        </w:rPr>
        <w:t xml:space="preserve">of the Commonwealth </w:t>
      </w:r>
      <w:r w:rsidRPr="000632B4">
        <w:rPr>
          <w:sz w:val="22"/>
          <w:szCs w:val="22"/>
        </w:rPr>
        <w:t>(</w:t>
      </w:r>
      <w:r>
        <w:rPr>
          <w:sz w:val="22"/>
          <w:szCs w:val="22"/>
        </w:rPr>
        <w:t xml:space="preserve">the </w:t>
      </w:r>
      <w:r w:rsidRPr="000632B4">
        <w:rPr>
          <w:sz w:val="22"/>
          <w:szCs w:val="22"/>
        </w:rPr>
        <w:t>MR</w:t>
      </w:r>
      <w:r w:rsidR="00F73C1C">
        <w:rPr>
          <w:sz w:val="22"/>
          <w:szCs w:val="22"/>
        </w:rPr>
        <w:t xml:space="preserve"> </w:t>
      </w:r>
      <w:r w:rsidRPr="000632B4">
        <w:rPr>
          <w:sz w:val="22"/>
          <w:szCs w:val="22"/>
        </w:rPr>
        <w:t>A</w:t>
      </w:r>
      <w:r w:rsidR="00F73C1C">
        <w:rPr>
          <w:sz w:val="22"/>
          <w:szCs w:val="22"/>
        </w:rPr>
        <w:t>ct</w:t>
      </w:r>
      <w:r w:rsidRPr="000632B4">
        <w:rPr>
          <w:sz w:val="22"/>
          <w:szCs w:val="22"/>
        </w:rPr>
        <w:t>)</w:t>
      </w:r>
      <w:r w:rsidRPr="009953A8">
        <w:rPr>
          <w:sz w:val="22"/>
          <w:szCs w:val="22"/>
        </w:rPr>
        <w:t xml:space="preserve"> provides </w:t>
      </w:r>
      <w:r w:rsidR="003051D4">
        <w:rPr>
          <w:sz w:val="22"/>
          <w:szCs w:val="22"/>
        </w:rPr>
        <w:t>for the automatic mutual recognition of occupational registration</w:t>
      </w:r>
      <w:r w:rsidR="00EE4596">
        <w:rPr>
          <w:sz w:val="22"/>
          <w:szCs w:val="22"/>
        </w:rPr>
        <w:t>s</w:t>
      </w:r>
      <w:r w:rsidR="003051D4">
        <w:rPr>
          <w:sz w:val="22"/>
          <w:szCs w:val="22"/>
        </w:rPr>
        <w:t xml:space="preserve"> (AMR). </w:t>
      </w:r>
      <w:r w:rsidR="001748F6">
        <w:rPr>
          <w:sz w:val="23"/>
          <w:szCs w:val="23"/>
        </w:rPr>
        <w:t xml:space="preserve">AMR </w:t>
      </w:r>
      <w:r w:rsidR="00C62885">
        <w:rPr>
          <w:sz w:val="23"/>
          <w:szCs w:val="23"/>
        </w:rPr>
        <w:t>allows</w:t>
      </w:r>
      <w:r w:rsidR="00EF7BD5">
        <w:rPr>
          <w:sz w:val="22"/>
          <w:szCs w:val="22"/>
        </w:rPr>
        <w:t xml:space="preserve"> </w:t>
      </w:r>
      <w:r w:rsidR="001748F6">
        <w:rPr>
          <w:sz w:val="23"/>
          <w:szCs w:val="23"/>
        </w:rPr>
        <w:t xml:space="preserve">an individual </w:t>
      </w:r>
      <w:r w:rsidR="00930EC6">
        <w:rPr>
          <w:sz w:val="23"/>
          <w:szCs w:val="23"/>
        </w:rPr>
        <w:t xml:space="preserve">to carry on an activity in a second State, under the </w:t>
      </w:r>
      <w:r w:rsidR="001748F6">
        <w:rPr>
          <w:sz w:val="23"/>
          <w:szCs w:val="23"/>
        </w:rPr>
        <w:t>regist</w:t>
      </w:r>
      <w:r w:rsidR="00930EC6">
        <w:rPr>
          <w:sz w:val="23"/>
          <w:szCs w:val="23"/>
        </w:rPr>
        <w:t>ration covering the activity in their home State</w:t>
      </w:r>
      <w:r>
        <w:rPr>
          <w:sz w:val="23"/>
          <w:szCs w:val="23"/>
        </w:rPr>
        <w:t xml:space="preserve"> through Automatic Deemed Registration (ADR)</w:t>
      </w:r>
      <w:r w:rsidR="000632B4">
        <w:rPr>
          <w:sz w:val="23"/>
          <w:szCs w:val="23"/>
        </w:rPr>
        <w:t>.</w:t>
      </w:r>
    </w:p>
    <w:p w14:paraId="493192EB" w14:textId="7515B1E1" w:rsidR="00B556BF" w:rsidRDefault="003051D4" w:rsidP="006A134E">
      <w:pPr>
        <w:pStyle w:val="CommentText"/>
        <w:spacing w:before="120" w:after="240"/>
        <w:rPr>
          <w:sz w:val="22"/>
          <w:szCs w:val="22"/>
        </w:rPr>
      </w:pPr>
      <w:r w:rsidRPr="009953A8">
        <w:rPr>
          <w:sz w:val="22"/>
          <w:szCs w:val="22"/>
        </w:rPr>
        <w:t xml:space="preserve">Part 3A of </w:t>
      </w:r>
      <w:r w:rsidR="001D46F1">
        <w:rPr>
          <w:sz w:val="22"/>
          <w:szCs w:val="22"/>
        </w:rPr>
        <w:t xml:space="preserve">the </w:t>
      </w:r>
      <w:r w:rsidRPr="000632B4">
        <w:rPr>
          <w:sz w:val="22"/>
          <w:szCs w:val="22"/>
        </w:rPr>
        <w:t>MR</w:t>
      </w:r>
      <w:r w:rsidR="00F73C1C">
        <w:rPr>
          <w:sz w:val="22"/>
          <w:szCs w:val="22"/>
        </w:rPr>
        <w:t xml:space="preserve"> </w:t>
      </w:r>
      <w:r w:rsidRPr="000632B4">
        <w:rPr>
          <w:sz w:val="22"/>
          <w:szCs w:val="22"/>
        </w:rPr>
        <w:t>A</w:t>
      </w:r>
      <w:r w:rsidR="00F73C1C">
        <w:rPr>
          <w:sz w:val="22"/>
          <w:szCs w:val="22"/>
        </w:rPr>
        <w:t>ct</w:t>
      </w:r>
      <w:r w:rsidRPr="009953A8">
        <w:rPr>
          <w:sz w:val="22"/>
          <w:szCs w:val="22"/>
        </w:rPr>
        <w:t xml:space="preserve"> </w:t>
      </w:r>
      <w:r w:rsidR="000F0769">
        <w:rPr>
          <w:sz w:val="22"/>
          <w:szCs w:val="22"/>
        </w:rPr>
        <w:t xml:space="preserve">also </w:t>
      </w:r>
      <w:r w:rsidRPr="009953A8">
        <w:rPr>
          <w:sz w:val="22"/>
          <w:szCs w:val="22"/>
        </w:rPr>
        <w:t xml:space="preserve">provides for the making of </w:t>
      </w:r>
      <w:r w:rsidR="001460D2">
        <w:rPr>
          <w:sz w:val="22"/>
          <w:szCs w:val="22"/>
        </w:rPr>
        <w:t>a determination</w:t>
      </w:r>
      <w:r w:rsidRPr="000632B4">
        <w:rPr>
          <w:sz w:val="22"/>
          <w:szCs w:val="22"/>
        </w:rPr>
        <w:t xml:space="preserve"> </w:t>
      </w:r>
      <w:r w:rsidR="001460D2">
        <w:rPr>
          <w:sz w:val="22"/>
          <w:szCs w:val="22"/>
        </w:rPr>
        <w:t xml:space="preserve">that requires a person who intends to carry on an activity </w:t>
      </w:r>
      <w:r w:rsidR="000F0769">
        <w:rPr>
          <w:sz w:val="22"/>
          <w:szCs w:val="22"/>
        </w:rPr>
        <w:t xml:space="preserve">covered by an occupation </w:t>
      </w:r>
      <w:r w:rsidR="001460D2">
        <w:rPr>
          <w:sz w:val="22"/>
          <w:szCs w:val="22"/>
        </w:rPr>
        <w:t xml:space="preserve">in reliance of ADR to notify the local registration authority for the occupation before the person begins to carry on the activity. </w:t>
      </w:r>
      <w:r w:rsidR="00930EC6">
        <w:rPr>
          <w:sz w:val="22"/>
          <w:szCs w:val="22"/>
        </w:rPr>
        <w:t xml:space="preserve">The </w:t>
      </w:r>
      <w:r w:rsidR="00C06FCE">
        <w:rPr>
          <w:i/>
          <w:sz w:val="22"/>
          <w:szCs w:val="22"/>
        </w:rPr>
        <w:t>Legislation</w:t>
      </w:r>
      <w:r w:rsidR="001D7F10">
        <w:rPr>
          <w:i/>
          <w:sz w:val="22"/>
          <w:szCs w:val="22"/>
        </w:rPr>
        <w:t xml:space="preserve"> </w:t>
      </w:r>
      <w:r w:rsidR="001D7F10" w:rsidRPr="00DA5225">
        <w:rPr>
          <w:i/>
          <w:sz w:val="22"/>
          <w:szCs w:val="22"/>
        </w:rPr>
        <w:t>Act 2003</w:t>
      </w:r>
      <w:r w:rsidR="001D7F10">
        <w:rPr>
          <w:sz w:val="22"/>
          <w:szCs w:val="22"/>
        </w:rPr>
        <w:t xml:space="preserve"> of the Commonwealth provides for the making of legislative instruments. </w:t>
      </w:r>
    </w:p>
    <w:p w14:paraId="6BE3CC70" w14:textId="1A027700" w:rsidR="00F240A5" w:rsidRPr="00F240A5" w:rsidRDefault="00CB5947" w:rsidP="00B37D97">
      <w:pPr>
        <w:pStyle w:val="CommentText"/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Summary</w:t>
      </w:r>
    </w:p>
    <w:p w14:paraId="170A2FD2" w14:textId="0CFC1F8E" w:rsidR="006A7EE6" w:rsidRPr="00A14E36" w:rsidRDefault="00DF51E6" w:rsidP="00B37D97">
      <w:pPr>
        <w:pStyle w:val="CommentText"/>
        <w:spacing w:before="120" w:after="240"/>
        <w:rPr>
          <w:sz w:val="22"/>
          <w:szCs w:val="22"/>
        </w:rPr>
      </w:pPr>
      <w:r>
        <w:rPr>
          <w:sz w:val="22"/>
          <w:szCs w:val="22"/>
        </w:rPr>
        <w:t xml:space="preserve">Through </w:t>
      </w:r>
      <w:r w:rsidR="00930EC6">
        <w:rPr>
          <w:sz w:val="22"/>
          <w:szCs w:val="22"/>
        </w:rPr>
        <w:t>this</w:t>
      </w:r>
      <w:r>
        <w:rPr>
          <w:sz w:val="22"/>
          <w:szCs w:val="22"/>
        </w:rPr>
        <w:t xml:space="preserve"> </w:t>
      </w:r>
      <w:r w:rsidR="00950D6B">
        <w:rPr>
          <w:sz w:val="22"/>
          <w:szCs w:val="22"/>
        </w:rPr>
        <w:t>Determination</w:t>
      </w:r>
      <w:r w:rsidR="00F240A5">
        <w:rPr>
          <w:sz w:val="22"/>
          <w:szCs w:val="22"/>
        </w:rPr>
        <w:t xml:space="preserve">, the </w:t>
      </w:r>
      <w:r w:rsidR="00CD313A" w:rsidRPr="00894325">
        <w:rPr>
          <w:sz w:val="22"/>
          <w:szCs w:val="22"/>
        </w:rPr>
        <w:t xml:space="preserve">Minister for </w:t>
      </w:r>
      <w:r w:rsidR="00B909DB">
        <w:rPr>
          <w:sz w:val="22"/>
          <w:szCs w:val="22"/>
        </w:rPr>
        <w:t>Planning and Sustainable Development</w:t>
      </w:r>
      <w:r w:rsidR="007961EC">
        <w:rPr>
          <w:sz w:val="22"/>
          <w:szCs w:val="22"/>
        </w:rPr>
        <w:t xml:space="preserve"> of the Australian Capital Territory (the Minister)</w:t>
      </w:r>
      <w:r w:rsidR="00CD313A" w:rsidRPr="00894325">
        <w:rPr>
          <w:sz w:val="22"/>
          <w:szCs w:val="22"/>
        </w:rPr>
        <w:t xml:space="preserve"> </w:t>
      </w:r>
      <w:r w:rsidR="00950D6B" w:rsidRPr="00894325">
        <w:rPr>
          <w:sz w:val="22"/>
          <w:szCs w:val="22"/>
        </w:rPr>
        <w:t>requires</w:t>
      </w:r>
      <w:r w:rsidR="00950D6B" w:rsidRPr="00950D6B">
        <w:rPr>
          <w:sz w:val="22"/>
          <w:szCs w:val="22"/>
        </w:rPr>
        <w:t xml:space="preserve"> a person to notify </w:t>
      </w:r>
      <w:r w:rsidR="006E1FF3">
        <w:rPr>
          <w:sz w:val="22"/>
          <w:szCs w:val="22"/>
        </w:rPr>
        <w:t>the</w:t>
      </w:r>
      <w:r w:rsidR="00950D6B" w:rsidRPr="00950D6B">
        <w:rPr>
          <w:sz w:val="22"/>
          <w:szCs w:val="22"/>
        </w:rPr>
        <w:t xml:space="preserve"> local registration authority</w:t>
      </w:r>
      <w:r w:rsidR="00CD313A">
        <w:rPr>
          <w:sz w:val="22"/>
          <w:szCs w:val="22"/>
        </w:rPr>
        <w:t xml:space="preserve"> </w:t>
      </w:r>
      <w:r w:rsidR="006E1FF3">
        <w:rPr>
          <w:sz w:val="22"/>
          <w:szCs w:val="22"/>
        </w:rPr>
        <w:t xml:space="preserve">for </w:t>
      </w:r>
      <w:r w:rsidR="00FC1BA4">
        <w:rPr>
          <w:sz w:val="22"/>
          <w:szCs w:val="22"/>
        </w:rPr>
        <w:t>professional engineers</w:t>
      </w:r>
      <w:r w:rsidR="007B44C7">
        <w:rPr>
          <w:sz w:val="22"/>
          <w:szCs w:val="22"/>
        </w:rPr>
        <w:t xml:space="preserve">, </w:t>
      </w:r>
      <w:r w:rsidR="00CD313A">
        <w:rPr>
          <w:sz w:val="22"/>
          <w:szCs w:val="22"/>
        </w:rPr>
        <w:t>the</w:t>
      </w:r>
      <w:r w:rsidR="00FC1BA4">
        <w:rPr>
          <w:sz w:val="22"/>
          <w:szCs w:val="22"/>
        </w:rPr>
        <w:t xml:space="preserve"> Australian Capital Territory Professional Engineers Registrar</w:t>
      </w:r>
      <w:r w:rsidR="007B44C7">
        <w:rPr>
          <w:sz w:val="22"/>
          <w:szCs w:val="22"/>
        </w:rPr>
        <w:t>,</w:t>
      </w:r>
      <w:r w:rsidR="00F73C1C">
        <w:rPr>
          <w:sz w:val="22"/>
          <w:szCs w:val="22"/>
        </w:rPr>
        <w:t xml:space="preserve"> </w:t>
      </w:r>
      <w:r w:rsidR="00AA5660">
        <w:rPr>
          <w:sz w:val="22"/>
          <w:szCs w:val="22"/>
        </w:rPr>
        <w:t>b</w:t>
      </w:r>
      <w:r w:rsidR="00950D6B" w:rsidRPr="00950D6B">
        <w:rPr>
          <w:sz w:val="22"/>
          <w:szCs w:val="22"/>
        </w:rPr>
        <w:t xml:space="preserve">efore the person begins to rely on </w:t>
      </w:r>
      <w:r w:rsidR="007B44C7">
        <w:rPr>
          <w:sz w:val="22"/>
          <w:szCs w:val="22"/>
        </w:rPr>
        <w:t xml:space="preserve">ADR </w:t>
      </w:r>
      <w:r w:rsidR="00950D6B">
        <w:rPr>
          <w:sz w:val="22"/>
          <w:szCs w:val="22"/>
        </w:rPr>
        <w:t xml:space="preserve">to carry out the activity </w:t>
      </w:r>
      <w:r w:rsidR="000F0769">
        <w:rPr>
          <w:sz w:val="22"/>
          <w:szCs w:val="22"/>
        </w:rPr>
        <w:t>covered by</w:t>
      </w:r>
      <w:r w:rsidR="00950D6B">
        <w:rPr>
          <w:sz w:val="22"/>
          <w:szCs w:val="22"/>
        </w:rPr>
        <w:t xml:space="preserve"> the occupation in the </w:t>
      </w:r>
      <w:r w:rsidR="00CD313A" w:rsidRPr="00894325">
        <w:rPr>
          <w:sz w:val="22"/>
          <w:szCs w:val="22"/>
        </w:rPr>
        <w:t>Australian Capital</w:t>
      </w:r>
      <w:r w:rsidR="00950D6B" w:rsidRPr="00894325">
        <w:rPr>
          <w:sz w:val="22"/>
          <w:szCs w:val="22"/>
        </w:rPr>
        <w:t xml:space="preserve"> Territory</w:t>
      </w:r>
      <w:r w:rsidR="00950D6B" w:rsidRPr="00894325">
        <w:t>.</w:t>
      </w:r>
      <w:r w:rsidR="00950D6B" w:rsidRPr="00894325">
        <w:rPr>
          <w:sz w:val="22"/>
          <w:szCs w:val="22"/>
        </w:rPr>
        <w:t xml:space="preserve"> The Determination </w:t>
      </w:r>
      <w:r w:rsidR="00A14E36">
        <w:rPr>
          <w:sz w:val="22"/>
          <w:szCs w:val="22"/>
        </w:rPr>
        <w:t xml:space="preserve">commences </w:t>
      </w:r>
      <w:r w:rsidR="00F73C1C">
        <w:rPr>
          <w:sz w:val="22"/>
          <w:szCs w:val="22"/>
        </w:rPr>
        <w:t xml:space="preserve">on </w:t>
      </w:r>
      <w:r w:rsidR="00DB4856">
        <w:rPr>
          <w:sz w:val="22"/>
          <w:szCs w:val="22"/>
        </w:rPr>
        <w:t>6 March 2025 when it becomes mandatory to be registered in the Australian Capital Territory to provide professional engineer services in a prescribed area of engineering</w:t>
      </w:r>
      <w:r w:rsidR="00A14E36">
        <w:rPr>
          <w:sz w:val="22"/>
          <w:szCs w:val="22"/>
        </w:rPr>
        <w:t xml:space="preserve">. It will be repealed on </w:t>
      </w:r>
      <w:r w:rsidR="000F0769">
        <w:rPr>
          <w:sz w:val="22"/>
          <w:szCs w:val="22"/>
        </w:rPr>
        <w:t>the first</w:t>
      </w:r>
      <w:r w:rsidR="00A14E36">
        <w:rPr>
          <w:sz w:val="22"/>
          <w:szCs w:val="22"/>
        </w:rPr>
        <w:t xml:space="preserve"> 1 April or 1 October falling on or after the tenth anniversary of its registration.</w:t>
      </w:r>
    </w:p>
    <w:p w14:paraId="5F504061" w14:textId="625B7828" w:rsidR="00AD202E" w:rsidRPr="00DF51E6" w:rsidRDefault="00AD202E" w:rsidP="00B37D97">
      <w:pPr>
        <w:pStyle w:val="CommentText"/>
        <w:spacing w:before="120" w:after="120"/>
        <w:rPr>
          <w:b/>
          <w:sz w:val="22"/>
          <w:szCs w:val="22"/>
        </w:rPr>
      </w:pPr>
      <w:r w:rsidRPr="00DF51E6">
        <w:rPr>
          <w:b/>
          <w:sz w:val="22"/>
          <w:szCs w:val="22"/>
        </w:rPr>
        <w:t>Consultation</w:t>
      </w:r>
    </w:p>
    <w:p w14:paraId="2B499EB7" w14:textId="14FEFBD7" w:rsidR="003B0A7B" w:rsidRDefault="003B0A7B" w:rsidP="008F6EBF">
      <w:pPr>
        <w:shd w:val="clear" w:color="auto" w:fill="FFFFFF"/>
        <w:spacing w:line="240" w:lineRule="auto"/>
        <w:rPr>
          <w:szCs w:val="22"/>
        </w:rPr>
      </w:pPr>
      <w:bookmarkStart w:id="0" w:name="_Hlk74038032"/>
      <w:r w:rsidRPr="003B0A7B">
        <w:rPr>
          <w:szCs w:val="22"/>
        </w:rPr>
        <w:t xml:space="preserve">The Australian Capital Territory consulted with the </w:t>
      </w:r>
      <w:r w:rsidR="00FC1BA4">
        <w:rPr>
          <w:szCs w:val="22"/>
        </w:rPr>
        <w:t xml:space="preserve">Professional Engineers Registrar </w:t>
      </w:r>
      <w:r w:rsidRPr="003B0A7B">
        <w:rPr>
          <w:szCs w:val="22"/>
        </w:rPr>
        <w:t>who register</w:t>
      </w:r>
      <w:r w:rsidR="006E1FF3">
        <w:rPr>
          <w:szCs w:val="22"/>
        </w:rPr>
        <w:t>s</w:t>
      </w:r>
      <w:r w:rsidRPr="003B0A7B">
        <w:rPr>
          <w:szCs w:val="22"/>
        </w:rPr>
        <w:t xml:space="preserve"> individuals</w:t>
      </w:r>
      <w:r w:rsidR="0000264A">
        <w:rPr>
          <w:szCs w:val="22"/>
        </w:rPr>
        <w:t xml:space="preserve"> under </w:t>
      </w:r>
      <w:r>
        <w:rPr>
          <w:szCs w:val="22"/>
        </w:rPr>
        <w:t xml:space="preserve">the </w:t>
      </w:r>
      <w:r w:rsidR="00FC1BA4" w:rsidRPr="00FC1BA4">
        <w:rPr>
          <w:i/>
          <w:iCs/>
          <w:szCs w:val="22"/>
        </w:rPr>
        <w:t>Professional Engineers Act 2023</w:t>
      </w:r>
      <w:r w:rsidR="00FC1BA4">
        <w:rPr>
          <w:szCs w:val="22"/>
        </w:rPr>
        <w:t>.</w:t>
      </w:r>
      <w:r w:rsidRPr="003B0A7B">
        <w:rPr>
          <w:szCs w:val="22"/>
        </w:rPr>
        <w:t xml:space="preserve"> </w:t>
      </w:r>
      <w:r w:rsidR="008F6EBF">
        <w:rPr>
          <w:szCs w:val="22"/>
        </w:rPr>
        <w:t xml:space="preserve">This is the appropriate consultation to have undertaken regarding whether a notification requirement for interstate workers is appropriate </w:t>
      </w:r>
      <w:r w:rsidR="007B44C7">
        <w:rPr>
          <w:szCs w:val="22"/>
        </w:rPr>
        <w:t>to</w:t>
      </w:r>
      <w:r w:rsidR="008F6EBF">
        <w:rPr>
          <w:szCs w:val="22"/>
        </w:rPr>
        <w:t xml:space="preserve"> meet the government’s obligations to protect consumers and to provide targeted compliance and enforcement activities to minimise risk. Requiring notification of intention to work is also a mechanism that can be utilised to provide appropriate information to those interstate workers about the ACT’s legislative requirements. </w:t>
      </w:r>
      <w:bookmarkEnd w:id="0"/>
    </w:p>
    <w:p w14:paraId="4DA44D3A" w14:textId="77777777" w:rsidR="008F6EBF" w:rsidRDefault="008F6EBF" w:rsidP="008F6EBF">
      <w:pPr>
        <w:shd w:val="clear" w:color="auto" w:fill="FFFFFF"/>
        <w:spacing w:line="240" w:lineRule="auto"/>
        <w:rPr>
          <w:szCs w:val="22"/>
        </w:rPr>
      </w:pPr>
    </w:p>
    <w:p w14:paraId="7FC2F949" w14:textId="3A5696AD" w:rsidR="00863A84" w:rsidRDefault="004A476E" w:rsidP="00B37D97">
      <w:pPr>
        <w:spacing w:before="120" w:after="240" w:line="240" w:lineRule="auto"/>
        <w:rPr>
          <w:b/>
          <w:szCs w:val="22"/>
        </w:rPr>
      </w:pPr>
      <w:r>
        <w:rPr>
          <w:szCs w:val="22"/>
        </w:rPr>
        <w:t xml:space="preserve">The </w:t>
      </w:r>
      <w:r w:rsidR="001E75D1" w:rsidRPr="00F27CB5">
        <w:rPr>
          <w:szCs w:val="22"/>
        </w:rPr>
        <w:t xml:space="preserve">Minister </w:t>
      </w:r>
      <w:r>
        <w:rPr>
          <w:szCs w:val="22"/>
        </w:rPr>
        <w:t xml:space="preserve">is satisfied that the consultation undertaken is appropriate and practical for the purposes of making the </w:t>
      </w:r>
      <w:r w:rsidR="00950D6B">
        <w:rPr>
          <w:szCs w:val="22"/>
        </w:rPr>
        <w:t>Determination</w:t>
      </w:r>
      <w:r>
        <w:rPr>
          <w:szCs w:val="22"/>
        </w:rPr>
        <w:t>. The consultation drew on the knowledge of subject matter experts</w:t>
      </w:r>
      <w:r w:rsidR="008F6EBF">
        <w:rPr>
          <w:szCs w:val="22"/>
        </w:rPr>
        <w:t>.</w:t>
      </w:r>
      <w:r>
        <w:rPr>
          <w:szCs w:val="22"/>
        </w:rPr>
        <w:t xml:space="preserve"> </w:t>
      </w:r>
      <w:r w:rsidR="00863A84">
        <w:rPr>
          <w:b/>
          <w:szCs w:val="22"/>
        </w:rPr>
        <w:br w:type="page"/>
      </w:r>
    </w:p>
    <w:p w14:paraId="53D1FA38" w14:textId="7E64E570" w:rsidR="00AE1352" w:rsidRDefault="00AE1352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Attachment A</w:t>
      </w:r>
    </w:p>
    <w:p w14:paraId="51A4FB75" w14:textId="67E2BB94" w:rsidR="001E75D1" w:rsidRPr="001E75D1" w:rsidRDefault="00092F0C" w:rsidP="001E75D1">
      <w:pPr>
        <w:pStyle w:val="CommentText"/>
        <w:spacing w:before="120" w:after="240"/>
        <w:rPr>
          <w:rFonts w:eastAsia="Times New Roman" w:cs="Times New Roman"/>
          <w:b/>
          <w:sz w:val="22"/>
          <w:szCs w:val="22"/>
          <w:lang w:eastAsia="en-AU"/>
        </w:rPr>
      </w:pPr>
      <w:r w:rsidRPr="001E75D1">
        <w:rPr>
          <w:b/>
          <w:sz w:val="22"/>
          <w:szCs w:val="22"/>
        </w:rPr>
        <w:t>Detail</w:t>
      </w:r>
      <w:r w:rsidR="00583A1E" w:rsidRPr="001E75D1">
        <w:rPr>
          <w:b/>
          <w:sz w:val="22"/>
          <w:szCs w:val="22"/>
        </w:rPr>
        <w:t xml:space="preserve">s of the </w:t>
      </w:r>
      <w:r w:rsidR="001E75D1" w:rsidRPr="001E75D1">
        <w:rPr>
          <w:rFonts w:eastAsia="Times New Roman" w:cs="Times New Roman"/>
          <w:b/>
          <w:sz w:val="22"/>
          <w:szCs w:val="22"/>
          <w:lang w:eastAsia="en-AU"/>
        </w:rPr>
        <w:t>Automatic Mutual Recognition (Australian Capital Territory) (Notification Requirement</w:t>
      </w:r>
      <w:r w:rsidR="00946987">
        <w:rPr>
          <w:rFonts w:eastAsia="Times New Roman" w:cs="Times New Roman"/>
          <w:b/>
          <w:sz w:val="22"/>
          <w:szCs w:val="22"/>
          <w:lang w:eastAsia="en-AU"/>
        </w:rPr>
        <w:t>—</w:t>
      </w:r>
      <w:r w:rsidR="00FC1BA4">
        <w:rPr>
          <w:rFonts w:eastAsia="Times New Roman" w:cs="Times New Roman"/>
          <w:b/>
          <w:sz w:val="22"/>
          <w:szCs w:val="22"/>
          <w:lang w:eastAsia="en-AU"/>
        </w:rPr>
        <w:t>Professional Engineers</w:t>
      </w:r>
      <w:r w:rsidR="001E75D1" w:rsidRPr="001E75D1">
        <w:rPr>
          <w:rFonts w:eastAsia="Times New Roman" w:cs="Times New Roman"/>
          <w:b/>
          <w:sz w:val="22"/>
          <w:szCs w:val="22"/>
          <w:lang w:eastAsia="en-AU"/>
        </w:rPr>
        <w:t xml:space="preserve">) Determination </w:t>
      </w:r>
      <w:r w:rsidR="00F73C1C">
        <w:rPr>
          <w:rFonts w:eastAsia="Times New Roman" w:cs="Times New Roman"/>
          <w:b/>
          <w:sz w:val="22"/>
          <w:szCs w:val="22"/>
          <w:lang w:eastAsia="en-AU"/>
        </w:rPr>
        <w:t>202</w:t>
      </w:r>
      <w:r w:rsidR="00231810">
        <w:rPr>
          <w:rFonts w:eastAsia="Times New Roman" w:cs="Times New Roman"/>
          <w:b/>
          <w:sz w:val="22"/>
          <w:szCs w:val="22"/>
          <w:lang w:eastAsia="en-AU"/>
        </w:rPr>
        <w:t>5</w:t>
      </w:r>
    </w:p>
    <w:p w14:paraId="24C14F38" w14:textId="414F9FF4" w:rsidR="009902F2" w:rsidRDefault="009902F2" w:rsidP="00B37D97">
      <w:pPr>
        <w:pStyle w:val="CommentText"/>
        <w:spacing w:before="120"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Part 1 – Preliminary </w:t>
      </w:r>
    </w:p>
    <w:p w14:paraId="7CFD96A8" w14:textId="6272F2FE" w:rsidR="00AD202E" w:rsidRPr="009902F2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9902F2">
        <w:rPr>
          <w:b/>
          <w:sz w:val="22"/>
          <w:szCs w:val="22"/>
        </w:rPr>
        <w:t xml:space="preserve"> 1</w:t>
      </w:r>
      <w:r w:rsidR="00B11877" w:rsidRPr="009902F2">
        <w:rPr>
          <w:b/>
          <w:sz w:val="22"/>
          <w:szCs w:val="22"/>
        </w:rPr>
        <w:t xml:space="preserve"> – Name </w:t>
      </w:r>
    </w:p>
    <w:p w14:paraId="3FF4866A" w14:textId="27F7DC12" w:rsidR="00AD202E" w:rsidRPr="00FC1BA4" w:rsidRDefault="00AD202E" w:rsidP="001E75D1">
      <w:pPr>
        <w:pStyle w:val="CommentText"/>
        <w:spacing w:before="120" w:after="240"/>
        <w:rPr>
          <w:rFonts w:eastAsia="Times New Roman" w:cs="Times New Roman"/>
          <w:b/>
          <w:sz w:val="22"/>
          <w:szCs w:val="22"/>
          <w:lang w:eastAsia="en-AU"/>
        </w:rPr>
      </w:pPr>
      <w:r w:rsidRPr="002827C7">
        <w:rPr>
          <w:sz w:val="22"/>
          <w:szCs w:val="22"/>
        </w:rPr>
        <w:t xml:space="preserve">This </w:t>
      </w:r>
      <w:r w:rsidR="00EE4596" w:rsidRPr="002827C7">
        <w:rPr>
          <w:sz w:val="22"/>
          <w:szCs w:val="22"/>
        </w:rPr>
        <w:t>section</w:t>
      </w:r>
      <w:r w:rsidRPr="002827C7">
        <w:rPr>
          <w:sz w:val="22"/>
          <w:szCs w:val="22"/>
        </w:rPr>
        <w:t xml:space="preserve"> provides that this </w:t>
      </w:r>
      <w:r w:rsidR="00950D6B" w:rsidRPr="002827C7">
        <w:rPr>
          <w:sz w:val="22"/>
          <w:szCs w:val="22"/>
        </w:rPr>
        <w:t>Determination</w:t>
      </w:r>
      <w:r w:rsidRPr="002827C7">
        <w:rPr>
          <w:sz w:val="22"/>
          <w:szCs w:val="22"/>
        </w:rPr>
        <w:t xml:space="preserve"> is to be cited as the </w:t>
      </w:r>
      <w:r w:rsidR="001E75D1" w:rsidRPr="002827C7">
        <w:rPr>
          <w:rFonts w:eastAsia="Times New Roman" w:cs="Times New Roman"/>
          <w:bCs/>
          <w:sz w:val="22"/>
          <w:szCs w:val="22"/>
          <w:lang w:eastAsia="en-AU"/>
        </w:rPr>
        <w:t>Automatic Mutual Recognition (Australian Capital Territory) (Notification Requirement</w:t>
      </w:r>
      <w:r w:rsidR="00946987">
        <w:rPr>
          <w:rFonts w:eastAsia="Times New Roman" w:cs="Times New Roman"/>
          <w:bCs/>
          <w:sz w:val="22"/>
          <w:szCs w:val="22"/>
          <w:lang w:eastAsia="en-AU"/>
        </w:rPr>
        <w:t>—</w:t>
      </w:r>
      <w:r w:rsidR="00FC1BA4" w:rsidRPr="00FC1BA4">
        <w:rPr>
          <w:rFonts w:eastAsia="Times New Roman" w:cs="Times New Roman"/>
          <w:bCs/>
          <w:sz w:val="22"/>
          <w:szCs w:val="22"/>
          <w:lang w:eastAsia="en-AU"/>
        </w:rPr>
        <w:t>Professional Engineers</w:t>
      </w:r>
      <w:r w:rsidR="001E75D1" w:rsidRPr="00FC1BA4">
        <w:rPr>
          <w:rFonts w:eastAsia="Times New Roman" w:cs="Times New Roman"/>
          <w:bCs/>
          <w:sz w:val="22"/>
          <w:szCs w:val="22"/>
          <w:lang w:eastAsia="en-AU"/>
        </w:rPr>
        <w:t xml:space="preserve">) Determination </w:t>
      </w:r>
      <w:r w:rsidR="00FC1BA4" w:rsidRPr="00FC1BA4">
        <w:rPr>
          <w:rFonts w:eastAsia="Times New Roman" w:cs="Times New Roman"/>
          <w:bCs/>
          <w:sz w:val="22"/>
          <w:szCs w:val="22"/>
          <w:lang w:eastAsia="en-AU"/>
        </w:rPr>
        <w:t>202</w:t>
      </w:r>
      <w:r w:rsidR="00231810">
        <w:rPr>
          <w:rFonts w:eastAsia="Times New Roman" w:cs="Times New Roman"/>
          <w:bCs/>
          <w:sz w:val="22"/>
          <w:szCs w:val="22"/>
          <w:lang w:eastAsia="en-AU"/>
        </w:rPr>
        <w:t>5</w:t>
      </w:r>
      <w:r w:rsidR="00F75BF4" w:rsidRPr="00FC1BA4">
        <w:rPr>
          <w:sz w:val="22"/>
          <w:szCs w:val="22"/>
        </w:rPr>
        <w:t>(</w:t>
      </w:r>
      <w:r w:rsidR="00B11877" w:rsidRPr="00FC1BA4">
        <w:rPr>
          <w:sz w:val="22"/>
          <w:szCs w:val="22"/>
        </w:rPr>
        <w:t xml:space="preserve">the </w:t>
      </w:r>
      <w:r w:rsidR="00950D6B" w:rsidRPr="00FC1BA4">
        <w:rPr>
          <w:sz w:val="22"/>
          <w:szCs w:val="22"/>
        </w:rPr>
        <w:t>Determination</w:t>
      </w:r>
      <w:r w:rsidR="00B11877" w:rsidRPr="00FC1BA4">
        <w:rPr>
          <w:sz w:val="22"/>
          <w:szCs w:val="22"/>
        </w:rPr>
        <w:t>)</w:t>
      </w:r>
      <w:r w:rsidRPr="00FC1BA4">
        <w:rPr>
          <w:sz w:val="22"/>
          <w:szCs w:val="22"/>
        </w:rPr>
        <w:t>.</w:t>
      </w:r>
    </w:p>
    <w:p w14:paraId="22D55418" w14:textId="2C11D9D4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1D7F10">
        <w:rPr>
          <w:b/>
          <w:sz w:val="22"/>
          <w:szCs w:val="22"/>
        </w:rPr>
        <w:t xml:space="preserve"> 2</w:t>
      </w:r>
      <w:r w:rsidR="00B11877" w:rsidRPr="001D7F10">
        <w:rPr>
          <w:b/>
          <w:sz w:val="22"/>
          <w:szCs w:val="22"/>
        </w:rPr>
        <w:t xml:space="preserve"> – Commencement</w:t>
      </w:r>
    </w:p>
    <w:p w14:paraId="215B990A" w14:textId="10956738" w:rsidR="001E75D1" w:rsidRPr="0054217E" w:rsidRDefault="001E75D1" w:rsidP="001E75D1">
      <w:pPr>
        <w:spacing w:before="120" w:after="240" w:line="240" w:lineRule="auto"/>
        <w:rPr>
          <w:i/>
          <w:szCs w:val="22"/>
          <w:highlight w:val="lightGray"/>
        </w:rPr>
      </w:pPr>
      <w:r w:rsidRPr="005D53EC">
        <w:rPr>
          <w:szCs w:val="22"/>
        </w:rPr>
        <w:t xml:space="preserve">This </w:t>
      </w:r>
      <w:r>
        <w:rPr>
          <w:szCs w:val="22"/>
        </w:rPr>
        <w:t>section</w:t>
      </w:r>
      <w:r w:rsidRPr="005D53EC">
        <w:rPr>
          <w:szCs w:val="22"/>
        </w:rPr>
        <w:t xml:space="preserve"> provides the date on which the </w:t>
      </w:r>
      <w:r>
        <w:rPr>
          <w:szCs w:val="22"/>
        </w:rPr>
        <w:t>Determination</w:t>
      </w:r>
      <w:r w:rsidRPr="005D53EC">
        <w:rPr>
          <w:szCs w:val="22"/>
        </w:rPr>
        <w:t xml:space="preserve"> comes into operation.</w:t>
      </w:r>
    </w:p>
    <w:p w14:paraId="24A99B0A" w14:textId="2FD0C40D" w:rsidR="00581B41" w:rsidRDefault="00581B41" w:rsidP="00581B41">
      <w:pPr>
        <w:spacing w:before="120" w:after="240" w:line="240" w:lineRule="auto"/>
        <w:rPr>
          <w:i/>
          <w:szCs w:val="22"/>
        </w:rPr>
      </w:pPr>
      <w:r w:rsidRPr="001E75D1">
        <w:rPr>
          <w:szCs w:val="22"/>
        </w:rPr>
        <w:t xml:space="preserve">The </w:t>
      </w:r>
      <w:r w:rsidR="00950D6B" w:rsidRPr="001E75D1">
        <w:rPr>
          <w:szCs w:val="22"/>
        </w:rPr>
        <w:t>Determination</w:t>
      </w:r>
      <w:r w:rsidRPr="001E75D1">
        <w:rPr>
          <w:szCs w:val="22"/>
        </w:rPr>
        <w:t xml:space="preserve"> comes into operation on </w:t>
      </w:r>
      <w:r w:rsidR="00DB4856">
        <w:rPr>
          <w:szCs w:val="22"/>
        </w:rPr>
        <w:t xml:space="preserve">6 March 2025 </w:t>
      </w:r>
      <w:r w:rsidR="00F73C1C">
        <w:rPr>
          <w:szCs w:val="22"/>
        </w:rPr>
        <w:t xml:space="preserve">when the </w:t>
      </w:r>
      <w:r w:rsidR="00DB4856">
        <w:rPr>
          <w:szCs w:val="22"/>
        </w:rPr>
        <w:t xml:space="preserve">requirement to be registered under the </w:t>
      </w:r>
      <w:r w:rsidR="00FC1BA4">
        <w:rPr>
          <w:szCs w:val="22"/>
        </w:rPr>
        <w:t xml:space="preserve">Professional Engineers Registration Scheme commences </w:t>
      </w:r>
      <w:r w:rsidR="00F73C1C">
        <w:rPr>
          <w:szCs w:val="22"/>
        </w:rPr>
        <w:t>in the Territory</w:t>
      </w:r>
      <w:r w:rsidRPr="001E75D1">
        <w:rPr>
          <w:i/>
          <w:szCs w:val="22"/>
        </w:rPr>
        <w:t>.</w:t>
      </w:r>
    </w:p>
    <w:p w14:paraId="39E32630" w14:textId="1F050119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1D7F10">
        <w:rPr>
          <w:b/>
          <w:sz w:val="22"/>
          <w:szCs w:val="22"/>
        </w:rPr>
        <w:t xml:space="preserve"> 3</w:t>
      </w:r>
      <w:r w:rsidR="00B11877" w:rsidRPr="001D7F10">
        <w:rPr>
          <w:b/>
          <w:sz w:val="22"/>
          <w:szCs w:val="22"/>
        </w:rPr>
        <w:t xml:space="preserve"> – Authority</w:t>
      </w:r>
    </w:p>
    <w:p w14:paraId="04D410B3" w14:textId="500E58E9" w:rsidR="000C4BF8" w:rsidRPr="005D53EC" w:rsidRDefault="005D53EC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>Th</w:t>
      </w:r>
      <w:r w:rsidR="009902F2">
        <w:rPr>
          <w:szCs w:val="22"/>
        </w:rPr>
        <w:t xml:space="preserve">is </w:t>
      </w:r>
      <w:r w:rsidR="00EE4596">
        <w:rPr>
          <w:szCs w:val="22"/>
        </w:rPr>
        <w:t>section</w:t>
      </w:r>
      <w:r w:rsidR="009902F2">
        <w:rPr>
          <w:szCs w:val="22"/>
        </w:rPr>
        <w:t xml:space="preserve"> outlines the authority </w:t>
      </w:r>
      <w:r w:rsidR="00946987">
        <w:rPr>
          <w:szCs w:val="22"/>
        </w:rPr>
        <w:t xml:space="preserve">under </w:t>
      </w:r>
      <w:r w:rsidR="009902F2">
        <w:rPr>
          <w:szCs w:val="22"/>
        </w:rPr>
        <w:t>which the</w:t>
      </w:r>
      <w:r w:rsidRPr="005D53EC">
        <w:rPr>
          <w:szCs w:val="22"/>
        </w:rPr>
        <w:t xml:space="preserve"> </w:t>
      </w:r>
      <w:r w:rsidR="00950D6B">
        <w:rPr>
          <w:szCs w:val="22"/>
        </w:rPr>
        <w:t>Determination</w:t>
      </w:r>
      <w:r w:rsidRPr="005D53EC">
        <w:rPr>
          <w:szCs w:val="22"/>
        </w:rPr>
        <w:t xml:space="preserve"> is made</w:t>
      </w:r>
      <w:r w:rsidR="009902F2">
        <w:rPr>
          <w:szCs w:val="22"/>
        </w:rPr>
        <w:t xml:space="preserve">. The </w:t>
      </w:r>
      <w:r w:rsidR="00950D6B">
        <w:rPr>
          <w:szCs w:val="22"/>
        </w:rPr>
        <w:t>Determination</w:t>
      </w:r>
      <w:r w:rsidR="009902F2">
        <w:rPr>
          <w:szCs w:val="22"/>
        </w:rPr>
        <w:t xml:space="preserve"> is made </w:t>
      </w:r>
      <w:r w:rsidRPr="005D53EC">
        <w:rPr>
          <w:szCs w:val="22"/>
        </w:rPr>
        <w:t>under s</w:t>
      </w:r>
      <w:r>
        <w:rPr>
          <w:szCs w:val="22"/>
        </w:rPr>
        <w:t>ection 42</w:t>
      </w:r>
      <w:r w:rsidR="00950D6B">
        <w:rPr>
          <w:szCs w:val="22"/>
        </w:rPr>
        <w:t>J</w:t>
      </w:r>
      <w:r w:rsidR="00946987">
        <w:rPr>
          <w:szCs w:val="22"/>
        </w:rPr>
        <w:t>(4)</w:t>
      </w:r>
      <w:r>
        <w:rPr>
          <w:szCs w:val="22"/>
        </w:rPr>
        <w:t xml:space="preserve"> of the </w:t>
      </w:r>
      <w:r w:rsidRPr="009902F2">
        <w:rPr>
          <w:i/>
          <w:szCs w:val="22"/>
        </w:rPr>
        <w:t xml:space="preserve">Mutual Recognition Act 1992 </w:t>
      </w:r>
      <w:r w:rsidR="00946987">
        <w:rPr>
          <w:szCs w:val="22"/>
        </w:rPr>
        <w:t xml:space="preserve">of the </w:t>
      </w:r>
      <w:r>
        <w:rPr>
          <w:szCs w:val="22"/>
        </w:rPr>
        <w:t xml:space="preserve">Commonwealth. </w:t>
      </w:r>
    </w:p>
    <w:p w14:paraId="0F28E3CC" w14:textId="0D16309D" w:rsidR="00CC631E" w:rsidRDefault="00581AE4" w:rsidP="00CC631E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CC631E" w:rsidRPr="001D7F10">
        <w:rPr>
          <w:b/>
          <w:sz w:val="22"/>
          <w:szCs w:val="22"/>
        </w:rPr>
        <w:t xml:space="preserve"> 4 </w:t>
      </w:r>
      <w:r w:rsidR="00CC631E">
        <w:rPr>
          <w:b/>
          <w:sz w:val="22"/>
          <w:szCs w:val="22"/>
        </w:rPr>
        <w:t>–</w:t>
      </w:r>
      <w:r w:rsidR="00CC631E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Simplified outline of the instrument</w:t>
      </w:r>
    </w:p>
    <w:p w14:paraId="2EB7C61A" w14:textId="2A539F99" w:rsidR="00CC631E" w:rsidRPr="00CC631E" w:rsidRDefault="00CC631E" w:rsidP="00CC631E">
      <w:pPr>
        <w:pStyle w:val="CommentText"/>
        <w:spacing w:before="120" w:after="240"/>
        <w:rPr>
          <w:sz w:val="22"/>
          <w:szCs w:val="22"/>
        </w:rPr>
      </w:pPr>
      <w:r w:rsidRPr="00CC631E">
        <w:rPr>
          <w:sz w:val="22"/>
          <w:szCs w:val="22"/>
        </w:rPr>
        <w:t xml:space="preserve">This </w:t>
      </w:r>
      <w:r w:rsidR="00EE4596">
        <w:rPr>
          <w:sz w:val="22"/>
          <w:szCs w:val="22"/>
        </w:rPr>
        <w:t>section</w:t>
      </w:r>
      <w:r w:rsidRPr="00CC631E">
        <w:rPr>
          <w:sz w:val="22"/>
          <w:szCs w:val="22"/>
        </w:rPr>
        <w:t xml:space="preserve"> explains </w:t>
      </w:r>
      <w:r w:rsidR="00EE4596">
        <w:rPr>
          <w:sz w:val="22"/>
          <w:szCs w:val="22"/>
        </w:rPr>
        <w:t>that the</w:t>
      </w:r>
      <w:r w:rsidRPr="00CC631E">
        <w:rPr>
          <w:sz w:val="22"/>
          <w:szCs w:val="22"/>
        </w:rPr>
        <w:t xml:space="preserve"> purpose of this instrument is to </w:t>
      </w:r>
      <w:r w:rsidR="00950D6B" w:rsidRPr="00950D6B">
        <w:rPr>
          <w:sz w:val="22"/>
          <w:szCs w:val="22"/>
        </w:rPr>
        <w:t xml:space="preserve">require a person to notify a local registration authority before the person begins to </w:t>
      </w:r>
      <w:r w:rsidR="00946987">
        <w:rPr>
          <w:sz w:val="22"/>
          <w:szCs w:val="22"/>
        </w:rPr>
        <w:t>carry on an activity covered by an occupation in reliance</w:t>
      </w:r>
      <w:r w:rsidR="00950D6B" w:rsidRPr="00950D6B">
        <w:rPr>
          <w:sz w:val="22"/>
          <w:szCs w:val="22"/>
        </w:rPr>
        <w:t xml:space="preserve"> on </w:t>
      </w:r>
      <w:r w:rsidR="007B44C7">
        <w:rPr>
          <w:sz w:val="22"/>
          <w:szCs w:val="22"/>
        </w:rPr>
        <w:t xml:space="preserve">ADR </w:t>
      </w:r>
      <w:r w:rsidR="00950D6B" w:rsidRPr="00950D6B">
        <w:rPr>
          <w:sz w:val="22"/>
          <w:szCs w:val="22"/>
        </w:rPr>
        <w:t>under the</w:t>
      </w:r>
      <w:r w:rsidR="00950D6B" w:rsidRPr="00950D6B">
        <w:rPr>
          <w:i/>
          <w:sz w:val="22"/>
          <w:szCs w:val="22"/>
        </w:rPr>
        <w:t xml:space="preserve"> Mutual Recognition Act 1992</w:t>
      </w:r>
      <w:r w:rsidR="00950D6B" w:rsidRPr="00950D6B">
        <w:rPr>
          <w:sz w:val="22"/>
          <w:szCs w:val="22"/>
        </w:rPr>
        <w:t xml:space="preserve"> of the Commonwealth</w:t>
      </w:r>
      <w:r w:rsidR="005B7ADA">
        <w:rPr>
          <w:sz w:val="22"/>
          <w:szCs w:val="22"/>
        </w:rPr>
        <w:t>.</w:t>
      </w:r>
      <w:r w:rsidR="0000264A">
        <w:rPr>
          <w:sz w:val="22"/>
          <w:szCs w:val="22"/>
        </w:rPr>
        <w:t xml:space="preserve"> </w:t>
      </w:r>
      <w:r w:rsidR="00950D6B" w:rsidRPr="00B34FAA">
        <w:rPr>
          <w:sz w:val="22"/>
          <w:szCs w:val="22"/>
        </w:rPr>
        <w:t>This section o</w:t>
      </w:r>
      <w:r w:rsidR="00950D6B">
        <w:rPr>
          <w:sz w:val="22"/>
          <w:szCs w:val="22"/>
        </w:rPr>
        <w:t xml:space="preserve">utlines </w:t>
      </w:r>
      <w:r w:rsidR="00021382">
        <w:rPr>
          <w:sz w:val="22"/>
          <w:szCs w:val="22"/>
        </w:rPr>
        <w:t xml:space="preserve">the application of the </w:t>
      </w:r>
      <w:r w:rsidR="00950D6B">
        <w:rPr>
          <w:sz w:val="22"/>
          <w:szCs w:val="22"/>
        </w:rPr>
        <w:t>notification</w:t>
      </w:r>
      <w:r w:rsidR="00021382">
        <w:rPr>
          <w:sz w:val="22"/>
          <w:szCs w:val="22"/>
        </w:rPr>
        <w:t xml:space="preserve"> and the period of the </w:t>
      </w:r>
      <w:r w:rsidR="00950D6B">
        <w:rPr>
          <w:sz w:val="22"/>
          <w:szCs w:val="22"/>
        </w:rPr>
        <w:t>Determination</w:t>
      </w:r>
      <w:r w:rsidRPr="00CC631E">
        <w:rPr>
          <w:sz w:val="22"/>
          <w:szCs w:val="22"/>
        </w:rPr>
        <w:t>.</w:t>
      </w:r>
    </w:p>
    <w:p w14:paraId="730AE0EF" w14:textId="3F375B30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CC631E">
        <w:rPr>
          <w:b/>
          <w:sz w:val="22"/>
          <w:szCs w:val="22"/>
        </w:rPr>
        <w:t xml:space="preserve"> 5</w:t>
      </w:r>
      <w:r w:rsidR="005D53EC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–</w:t>
      </w:r>
      <w:r w:rsidR="005D53EC" w:rsidRPr="001D7F10">
        <w:rPr>
          <w:b/>
          <w:sz w:val="22"/>
          <w:szCs w:val="22"/>
        </w:rPr>
        <w:t xml:space="preserve"> Definitions</w:t>
      </w:r>
    </w:p>
    <w:p w14:paraId="03FA9702" w14:textId="2717A284" w:rsidR="00AD202E" w:rsidRDefault="00AD202E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 xml:space="preserve">This </w:t>
      </w:r>
      <w:r w:rsidR="00EE4596">
        <w:rPr>
          <w:szCs w:val="22"/>
        </w:rPr>
        <w:t>section</w:t>
      </w:r>
      <w:r w:rsidRPr="005D53EC">
        <w:rPr>
          <w:szCs w:val="22"/>
        </w:rPr>
        <w:t xml:space="preserve"> provides, for the purposes of this </w:t>
      </w:r>
      <w:r w:rsidR="00950D6B">
        <w:rPr>
          <w:szCs w:val="22"/>
        </w:rPr>
        <w:t>Determination</w:t>
      </w:r>
      <w:r w:rsidRPr="005D53EC">
        <w:rPr>
          <w:szCs w:val="22"/>
        </w:rPr>
        <w:t>, self-explanatory definitions of the following terms:</w:t>
      </w:r>
    </w:p>
    <w:p w14:paraId="5D5862DC" w14:textId="4D189108" w:rsidR="006E1FF3" w:rsidRDefault="006E1FF3" w:rsidP="005F5553">
      <w:pPr>
        <w:pStyle w:val="Definition"/>
        <w:ind w:left="851" w:hanging="425"/>
        <w:rPr>
          <w:bCs/>
          <w:iCs/>
        </w:rPr>
      </w:pPr>
      <w:r>
        <w:rPr>
          <w:rFonts w:eastAsiaTheme="minorHAnsi" w:cstheme="minorBidi"/>
          <w:szCs w:val="22"/>
          <w:lang w:eastAsia="en-US"/>
        </w:rPr>
        <w:t>-</w:t>
      </w:r>
      <w:r>
        <w:rPr>
          <w:rFonts w:eastAsiaTheme="minorHAnsi" w:cstheme="minorBidi"/>
          <w:szCs w:val="22"/>
          <w:lang w:eastAsia="en-US"/>
        </w:rPr>
        <w:tab/>
      </w:r>
      <w:r w:rsidR="001D7F10" w:rsidRPr="00066983">
        <w:rPr>
          <w:rFonts w:eastAsiaTheme="minorHAnsi" w:cstheme="minorBidi"/>
          <w:szCs w:val="22"/>
          <w:lang w:eastAsia="en-US"/>
        </w:rPr>
        <w:t xml:space="preserve">The </w:t>
      </w:r>
      <w:r w:rsidR="001D7F10" w:rsidRPr="00F32CDB">
        <w:rPr>
          <w:rFonts w:eastAsiaTheme="minorHAnsi" w:cstheme="minorBidi"/>
          <w:b/>
          <w:bCs/>
          <w:szCs w:val="22"/>
          <w:lang w:eastAsia="en-US"/>
        </w:rPr>
        <w:t>Act</w:t>
      </w:r>
      <w:r w:rsidR="001D7F10" w:rsidRPr="00066983">
        <w:rPr>
          <w:rFonts w:eastAsiaTheme="minorHAnsi" w:cstheme="minorBidi"/>
          <w:szCs w:val="22"/>
          <w:lang w:eastAsia="en-US"/>
        </w:rPr>
        <w:t xml:space="preserve"> is defined in this </w:t>
      </w:r>
      <w:r w:rsidR="00EE4596">
        <w:rPr>
          <w:rFonts w:eastAsiaTheme="minorHAnsi" w:cstheme="minorBidi"/>
          <w:szCs w:val="22"/>
          <w:lang w:eastAsia="en-US"/>
        </w:rPr>
        <w:t>section</w:t>
      </w:r>
      <w:r w:rsidR="001D7F10" w:rsidRPr="00066983">
        <w:rPr>
          <w:rFonts w:eastAsiaTheme="minorHAnsi" w:cstheme="minorBidi"/>
          <w:szCs w:val="22"/>
          <w:lang w:eastAsia="en-US"/>
        </w:rPr>
        <w:t xml:space="preserve"> as meaning the </w:t>
      </w:r>
      <w:r w:rsidR="001D7F10" w:rsidRPr="00066983">
        <w:rPr>
          <w:rFonts w:eastAsiaTheme="minorHAnsi" w:cstheme="minorBidi"/>
          <w:i/>
          <w:szCs w:val="22"/>
          <w:lang w:eastAsia="en-US"/>
        </w:rPr>
        <w:t>Mutual Recognition Act 1992</w:t>
      </w:r>
      <w:r w:rsidR="00946987">
        <w:rPr>
          <w:rFonts w:eastAsiaTheme="minorHAnsi"/>
        </w:rPr>
        <w:t xml:space="preserve"> of the Commonwealth</w:t>
      </w:r>
      <w:r w:rsidR="00FC1BA4">
        <w:rPr>
          <w:bCs/>
          <w:iCs/>
        </w:rPr>
        <w:t>.</w:t>
      </w:r>
    </w:p>
    <w:p w14:paraId="4F81F5C4" w14:textId="6FFC845E" w:rsidR="0077681A" w:rsidRDefault="006E1FF3" w:rsidP="005F5553">
      <w:pPr>
        <w:pStyle w:val="Definition"/>
        <w:ind w:left="851" w:hanging="425"/>
      </w:pPr>
      <w:r>
        <w:rPr>
          <w:bCs/>
          <w:iCs/>
        </w:rPr>
        <w:t>-</w:t>
      </w:r>
      <w:r>
        <w:rPr>
          <w:bCs/>
          <w:iCs/>
        </w:rPr>
        <w:tab/>
      </w:r>
      <w:r w:rsidR="007045CF">
        <w:rPr>
          <w:bCs/>
          <w:iCs/>
        </w:rPr>
        <w:t xml:space="preserve">A </w:t>
      </w:r>
      <w:r w:rsidRPr="005F5553">
        <w:rPr>
          <w:b/>
          <w:bCs/>
        </w:rPr>
        <w:t>covered activity</w:t>
      </w:r>
      <w:r>
        <w:rPr>
          <w:b/>
          <w:bCs/>
          <w:i/>
          <w:iCs/>
        </w:rPr>
        <w:t xml:space="preserve"> </w:t>
      </w:r>
      <w:r w:rsidR="0077681A">
        <w:t>is defined as meaning</w:t>
      </w:r>
      <w:r>
        <w:t xml:space="preserve"> an activity mentioned in the </w:t>
      </w:r>
      <w:r w:rsidR="00FC1BA4">
        <w:rPr>
          <w:i/>
          <w:iCs/>
        </w:rPr>
        <w:t>Professional Engineers Act 2023</w:t>
      </w:r>
      <w:r>
        <w:t xml:space="preserve"> authorised to be carried on under </w:t>
      </w:r>
      <w:r w:rsidR="00322672" w:rsidRPr="00FC1BA4">
        <w:t>a registration</w:t>
      </w:r>
      <w:r w:rsidR="00FC1BA4" w:rsidRPr="00FC1BA4">
        <w:t xml:space="preserve"> </w:t>
      </w:r>
      <w:r w:rsidRPr="00FC1BA4">
        <w:t>under</w:t>
      </w:r>
      <w:r>
        <w:t xml:space="preserve"> that </w:t>
      </w:r>
      <w:r w:rsidR="00FC1BA4">
        <w:t>Act.</w:t>
      </w:r>
    </w:p>
    <w:p w14:paraId="406358C5" w14:textId="5F8FC2CB" w:rsidR="009D31D0" w:rsidRPr="00F32CDB" w:rsidRDefault="00BF2D73" w:rsidP="007B44C7">
      <w:pPr>
        <w:pStyle w:val="Definition"/>
        <w:spacing w:after="240"/>
        <w:ind w:left="851" w:hanging="425"/>
        <w:rPr>
          <w:rFonts w:eastAsiaTheme="minorHAnsi" w:cstheme="minorBidi"/>
          <w:szCs w:val="22"/>
          <w:lang w:eastAsia="en-US"/>
        </w:rPr>
      </w:pPr>
      <w:r>
        <w:t>-</w:t>
      </w:r>
      <w:r>
        <w:tab/>
      </w:r>
      <w:r w:rsidR="007045CF">
        <w:t>The</w:t>
      </w:r>
      <w:r w:rsidR="007045CF" w:rsidRPr="005F5553">
        <w:t xml:space="preserve"> </w:t>
      </w:r>
      <w:r w:rsidR="006E1FF3" w:rsidRPr="005F5553">
        <w:rPr>
          <w:b/>
          <w:bCs/>
          <w:szCs w:val="22"/>
        </w:rPr>
        <w:t>local registration authority</w:t>
      </w:r>
      <w:r w:rsidR="002D4222">
        <w:rPr>
          <w:b/>
          <w:bCs/>
          <w:szCs w:val="22"/>
        </w:rPr>
        <w:t xml:space="preserve"> </w:t>
      </w:r>
      <w:r w:rsidR="002D4222">
        <w:rPr>
          <w:szCs w:val="22"/>
        </w:rPr>
        <w:t>is defined as</w:t>
      </w:r>
      <w:r w:rsidR="006E1FF3" w:rsidRPr="005F5553">
        <w:rPr>
          <w:b/>
          <w:bCs/>
          <w:szCs w:val="22"/>
        </w:rPr>
        <w:t xml:space="preserve"> </w:t>
      </w:r>
      <w:r w:rsidR="006E1FF3" w:rsidRPr="005F5553">
        <w:rPr>
          <w:szCs w:val="22"/>
        </w:rPr>
        <w:t>mean</w:t>
      </w:r>
      <w:r w:rsidR="002D4222">
        <w:rPr>
          <w:szCs w:val="22"/>
        </w:rPr>
        <w:t>ing</w:t>
      </w:r>
      <w:r w:rsidR="006E1FF3" w:rsidRPr="005F5553">
        <w:rPr>
          <w:szCs w:val="22"/>
        </w:rPr>
        <w:t xml:space="preserve"> the</w:t>
      </w:r>
      <w:r w:rsidR="00FC1BA4">
        <w:rPr>
          <w:szCs w:val="22"/>
        </w:rPr>
        <w:t xml:space="preserve"> Australian Capital Territory Professional Engineers Registrar </w:t>
      </w:r>
      <w:r w:rsidR="006E1FF3" w:rsidRPr="005F5553">
        <w:rPr>
          <w:szCs w:val="22"/>
        </w:rPr>
        <w:t xml:space="preserve">established under the </w:t>
      </w:r>
      <w:r w:rsidR="00FC1BA4">
        <w:rPr>
          <w:i/>
          <w:iCs/>
          <w:szCs w:val="22"/>
        </w:rPr>
        <w:t>Professional Engineers Act 2023.</w:t>
      </w:r>
    </w:p>
    <w:p w14:paraId="66B5F322" w14:textId="5CA89AF0" w:rsidR="005D53EC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5D53EC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6</w:t>
      </w:r>
      <w:r w:rsidR="005D53EC" w:rsidRPr="001D7F10">
        <w:rPr>
          <w:b/>
          <w:sz w:val="22"/>
          <w:szCs w:val="22"/>
        </w:rPr>
        <w:t xml:space="preserve"> – </w:t>
      </w:r>
      <w:r w:rsidR="00DB514F">
        <w:rPr>
          <w:b/>
          <w:sz w:val="22"/>
          <w:szCs w:val="22"/>
        </w:rPr>
        <w:t>Notification requirement</w:t>
      </w:r>
    </w:p>
    <w:p w14:paraId="7410E87E" w14:textId="2A0298A6" w:rsidR="002632E7" w:rsidRDefault="009B30AB" w:rsidP="009B30AB">
      <w:pPr>
        <w:spacing w:before="120" w:after="240" w:line="240" w:lineRule="auto"/>
        <w:rPr>
          <w:szCs w:val="22"/>
        </w:rPr>
      </w:pPr>
      <w:bookmarkStart w:id="1" w:name="_Hlk74041245"/>
      <w:r w:rsidRPr="005D53EC">
        <w:rPr>
          <w:szCs w:val="22"/>
        </w:rPr>
        <w:t xml:space="preserve">This </w:t>
      </w:r>
      <w:r w:rsidR="00EE4596">
        <w:rPr>
          <w:szCs w:val="22"/>
        </w:rPr>
        <w:t>section</w:t>
      </w:r>
      <w:r w:rsidRPr="005D53EC">
        <w:rPr>
          <w:szCs w:val="22"/>
        </w:rPr>
        <w:t xml:space="preserve"> </w:t>
      </w:r>
      <w:r>
        <w:rPr>
          <w:szCs w:val="22"/>
        </w:rPr>
        <w:t>list</w:t>
      </w:r>
      <w:r w:rsidR="00892F71">
        <w:rPr>
          <w:szCs w:val="22"/>
        </w:rPr>
        <w:t>s</w:t>
      </w:r>
      <w:r>
        <w:rPr>
          <w:szCs w:val="22"/>
        </w:rPr>
        <w:t xml:space="preserve"> the specific paragraph of the MR</w:t>
      </w:r>
      <w:r w:rsidR="00F73C1C">
        <w:rPr>
          <w:szCs w:val="22"/>
        </w:rPr>
        <w:t xml:space="preserve"> </w:t>
      </w:r>
      <w:r>
        <w:rPr>
          <w:szCs w:val="22"/>
        </w:rPr>
        <w:t>A</w:t>
      </w:r>
      <w:r w:rsidR="00F73C1C">
        <w:rPr>
          <w:szCs w:val="22"/>
        </w:rPr>
        <w:t>ct</w:t>
      </w:r>
      <w:r>
        <w:rPr>
          <w:szCs w:val="22"/>
        </w:rPr>
        <w:t xml:space="preserve"> relied on to make the </w:t>
      </w:r>
      <w:r w:rsidR="00950D6B">
        <w:rPr>
          <w:szCs w:val="22"/>
        </w:rPr>
        <w:t>Determination</w:t>
      </w:r>
      <w:r>
        <w:rPr>
          <w:szCs w:val="22"/>
        </w:rPr>
        <w:t xml:space="preserve">, the </w:t>
      </w:r>
      <w:r w:rsidR="00EF549C">
        <w:rPr>
          <w:szCs w:val="22"/>
        </w:rPr>
        <w:t xml:space="preserve">registration for an </w:t>
      </w:r>
      <w:r w:rsidR="002632E7">
        <w:rPr>
          <w:szCs w:val="22"/>
        </w:rPr>
        <w:t xml:space="preserve">activity </w:t>
      </w:r>
      <w:r w:rsidR="00EF549C">
        <w:rPr>
          <w:szCs w:val="22"/>
        </w:rPr>
        <w:t>covered by</w:t>
      </w:r>
      <w:r w:rsidR="002632E7">
        <w:rPr>
          <w:szCs w:val="22"/>
        </w:rPr>
        <w:t xml:space="preserve"> </w:t>
      </w:r>
      <w:r w:rsidR="00EF549C">
        <w:rPr>
          <w:szCs w:val="22"/>
        </w:rPr>
        <w:t>an</w:t>
      </w:r>
      <w:r w:rsidR="002632E7">
        <w:rPr>
          <w:szCs w:val="22"/>
        </w:rPr>
        <w:t xml:space="preserve"> occupation where a person must notify a local registration authority</w:t>
      </w:r>
      <w:r w:rsidR="002632E7" w:rsidRPr="002632E7">
        <w:t xml:space="preserve"> </w:t>
      </w:r>
      <w:r w:rsidR="002632E7">
        <w:t xml:space="preserve">before the person begins to rely on </w:t>
      </w:r>
      <w:r w:rsidR="007B44C7">
        <w:t>ADR</w:t>
      </w:r>
      <w:r w:rsidR="002632E7">
        <w:t xml:space="preserve">. </w:t>
      </w:r>
    </w:p>
    <w:p w14:paraId="1E331432" w14:textId="625F7AB0" w:rsidR="002632E7" w:rsidRDefault="00580F16" w:rsidP="009B30AB">
      <w:pPr>
        <w:spacing w:before="120" w:after="240" w:line="240" w:lineRule="auto"/>
        <w:rPr>
          <w:szCs w:val="22"/>
        </w:rPr>
      </w:pPr>
      <w:r>
        <w:rPr>
          <w:szCs w:val="22"/>
        </w:rPr>
        <w:lastRenderedPageBreak/>
        <w:t xml:space="preserve">The </w:t>
      </w:r>
      <w:r w:rsidR="00950D6B">
        <w:rPr>
          <w:szCs w:val="22"/>
        </w:rPr>
        <w:t>Determination</w:t>
      </w:r>
      <w:r>
        <w:rPr>
          <w:szCs w:val="22"/>
        </w:rPr>
        <w:t xml:space="preserve"> is made i</w:t>
      </w:r>
      <w:r w:rsidR="001D1EC6">
        <w:rPr>
          <w:szCs w:val="22"/>
        </w:rPr>
        <w:t xml:space="preserve">n accordance with </w:t>
      </w:r>
      <w:r w:rsidR="00CC631E">
        <w:rPr>
          <w:szCs w:val="22"/>
        </w:rPr>
        <w:t>paragraph 42</w:t>
      </w:r>
      <w:r w:rsidR="002632E7">
        <w:rPr>
          <w:szCs w:val="22"/>
        </w:rPr>
        <w:t>J</w:t>
      </w:r>
      <w:r w:rsidR="00CC631E">
        <w:rPr>
          <w:szCs w:val="22"/>
        </w:rPr>
        <w:t>(</w:t>
      </w:r>
      <w:r w:rsidR="002632E7">
        <w:rPr>
          <w:szCs w:val="22"/>
        </w:rPr>
        <w:t>4</w:t>
      </w:r>
      <w:r w:rsidR="00CC631E">
        <w:rPr>
          <w:szCs w:val="22"/>
        </w:rPr>
        <w:t>) of the MR</w:t>
      </w:r>
      <w:r w:rsidR="002449EE">
        <w:rPr>
          <w:szCs w:val="22"/>
        </w:rPr>
        <w:t xml:space="preserve"> </w:t>
      </w:r>
      <w:r w:rsidR="00CC631E">
        <w:rPr>
          <w:szCs w:val="22"/>
        </w:rPr>
        <w:t>A</w:t>
      </w:r>
      <w:r w:rsidR="002449EE">
        <w:rPr>
          <w:szCs w:val="22"/>
        </w:rPr>
        <w:t>ct</w:t>
      </w:r>
      <w:r w:rsidR="00E77F47">
        <w:rPr>
          <w:szCs w:val="22"/>
        </w:rPr>
        <w:t>.</w:t>
      </w:r>
      <w:r w:rsidR="001D1EC6">
        <w:rPr>
          <w:szCs w:val="22"/>
        </w:rPr>
        <w:t xml:space="preserve"> </w:t>
      </w:r>
      <w:r w:rsidR="002632E7">
        <w:rPr>
          <w:szCs w:val="22"/>
        </w:rPr>
        <w:t xml:space="preserve">A person </w:t>
      </w:r>
      <w:r w:rsidR="002632E7" w:rsidRPr="002632E7">
        <w:rPr>
          <w:szCs w:val="22"/>
        </w:rPr>
        <w:t>intending to</w:t>
      </w:r>
      <w:r w:rsidR="00BB0296">
        <w:rPr>
          <w:szCs w:val="22"/>
        </w:rPr>
        <w:t xml:space="preserve"> rely on ADR to</w:t>
      </w:r>
      <w:r w:rsidR="002632E7" w:rsidRPr="002632E7">
        <w:rPr>
          <w:szCs w:val="22"/>
        </w:rPr>
        <w:t xml:space="preserve"> carry </w:t>
      </w:r>
      <w:r w:rsidR="002632E7">
        <w:rPr>
          <w:szCs w:val="22"/>
        </w:rPr>
        <w:t xml:space="preserve">on </w:t>
      </w:r>
      <w:r w:rsidR="002632E7" w:rsidRPr="002632E7">
        <w:rPr>
          <w:szCs w:val="22"/>
        </w:rPr>
        <w:t xml:space="preserve">an activity </w:t>
      </w:r>
      <w:r w:rsidR="00BB0296">
        <w:rPr>
          <w:szCs w:val="22"/>
        </w:rPr>
        <w:t xml:space="preserve">for which </w:t>
      </w:r>
      <w:r w:rsidR="00234369" w:rsidRPr="00FC1BA4">
        <w:rPr>
          <w:szCs w:val="22"/>
        </w:rPr>
        <w:t xml:space="preserve">a </w:t>
      </w:r>
      <w:r w:rsidR="00BB0296" w:rsidRPr="00FC1BA4">
        <w:rPr>
          <w:szCs w:val="22"/>
        </w:rPr>
        <w:t>registration</w:t>
      </w:r>
      <w:r w:rsidR="00FC1BA4" w:rsidRPr="00FC1BA4">
        <w:rPr>
          <w:szCs w:val="22"/>
        </w:rPr>
        <w:t xml:space="preserve"> </w:t>
      </w:r>
      <w:r w:rsidR="00F32CDB" w:rsidRPr="00FC1BA4">
        <w:rPr>
          <w:szCs w:val="22"/>
        </w:rPr>
        <w:t>under</w:t>
      </w:r>
      <w:r w:rsidR="00F32CDB" w:rsidRPr="00F32CDB">
        <w:rPr>
          <w:szCs w:val="22"/>
        </w:rPr>
        <w:t xml:space="preserve"> </w:t>
      </w:r>
      <w:r w:rsidR="00FC1BA4">
        <w:rPr>
          <w:szCs w:val="22"/>
        </w:rPr>
        <w:t xml:space="preserve">the </w:t>
      </w:r>
      <w:r w:rsidR="00FC1BA4" w:rsidRPr="0053588A">
        <w:rPr>
          <w:i/>
          <w:iCs/>
          <w:szCs w:val="22"/>
        </w:rPr>
        <w:t>Professional Engineers Act 2023</w:t>
      </w:r>
      <w:r w:rsidR="00780BDF" w:rsidRPr="00F32CDB">
        <w:rPr>
          <w:szCs w:val="22"/>
        </w:rPr>
        <w:t xml:space="preserve"> </w:t>
      </w:r>
      <w:r w:rsidR="00BB0296">
        <w:rPr>
          <w:szCs w:val="22"/>
        </w:rPr>
        <w:t>is required,</w:t>
      </w:r>
      <w:r w:rsidR="002632E7">
        <w:rPr>
          <w:szCs w:val="22"/>
        </w:rPr>
        <w:t xml:space="preserve"> must notify</w:t>
      </w:r>
      <w:r w:rsidR="00F32CDB">
        <w:rPr>
          <w:szCs w:val="22"/>
        </w:rPr>
        <w:t xml:space="preserve"> </w:t>
      </w:r>
      <w:r w:rsidR="00FB0FC9">
        <w:rPr>
          <w:szCs w:val="22"/>
        </w:rPr>
        <w:t xml:space="preserve">the </w:t>
      </w:r>
      <w:r w:rsidR="00FC1BA4">
        <w:rPr>
          <w:szCs w:val="22"/>
        </w:rPr>
        <w:t>Australian Capital Territory Professional Engineers Registrar</w:t>
      </w:r>
      <w:r w:rsidR="002632E7">
        <w:rPr>
          <w:szCs w:val="22"/>
        </w:rPr>
        <w:t xml:space="preserve">. This means that an individual </w:t>
      </w:r>
      <w:r w:rsidR="002632E7" w:rsidRPr="00D14D97">
        <w:rPr>
          <w:szCs w:val="22"/>
        </w:rPr>
        <w:t xml:space="preserve">cannot </w:t>
      </w:r>
      <w:r w:rsidR="00FB0FC9">
        <w:rPr>
          <w:szCs w:val="22"/>
        </w:rPr>
        <w:t xml:space="preserve">rely on ADR in </w:t>
      </w:r>
      <w:r w:rsidR="002632E7">
        <w:rPr>
          <w:szCs w:val="22"/>
        </w:rPr>
        <w:t>carry</w:t>
      </w:r>
      <w:r w:rsidR="00FB0FC9">
        <w:rPr>
          <w:szCs w:val="22"/>
        </w:rPr>
        <w:t>ing</w:t>
      </w:r>
      <w:r w:rsidR="002632E7">
        <w:rPr>
          <w:szCs w:val="22"/>
        </w:rPr>
        <w:t xml:space="preserve"> on the activity authorised under this registration in </w:t>
      </w:r>
      <w:r w:rsidR="00F32CDB">
        <w:rPr>
          <w:szCs w:val="22"/>
        </w:rPr>
        <w:t>the Australian Capital Territory</w:t>
      </w:r>
      <w:r w:rsidR="002632E7" w:rsidRPr="00916A21">
        <w:rPr>
          <w:szCs w:val="22"/>
        </w:rPr>
        <w:t xml:space="preserve"> </w:t>
      </w:r>
      <w:r w:rsidR="002632E7">
        <w:rPr>
          <w:szCs w:val="22"/>
        </w:rPr>
        <w:t>without first providing</w:t>
      </w:r>
      <w:r w:rsidR="00EB384C">
        <w:rPr>
          <w:szCs w:val="22"/>
        </w:rPr>
        <w:t xml:space="preserve"> the</w:t>
      </w:r>
      <w:r w:rsidR="002632E7">
        <w:rPr>
          <w:szCs w:val="22"/>
        </w:rPr>
        <w:t xml:space="preserve"> notification. An individual may obtain </w:t>
      </w:r>
      <w:r w:rsidR="002632E7" w:rsidRPr="002632E7">
        <w:rPr>
          <w:szCs w:val="22"/>
        </w:rPr>
        <w:t xml:space="preserve">the notification requirements </w:t>
      </w:r>
      <w:r w:rsidR="0010253B">
        <w:rPr>
          <w:szCs w:val="22"/>
        </w:rPr>
        <w:t xml:space="preserve">from </w:t>
      </w:r>
      <w:r w:rsidR="002632E7" w:rsidRPr="002632E7">
        <w:rPr>
          <w:szCs w:val="22"/>
        </w:rPr>
        <w:t>the</w:t>
      </w:r>
      <w:r w:rsidR="00FC1BA4">
        <w:rPr>
          <w:szCs w:val="22"/>
        </w:rPr>
        <w:t xml:space="preserve"> Australian Capital Territory Professional Engineers Registrar.</w:t>
      </w:r>
    </w:p>
    <w:bookmarkEnd w:id="1"/>
    <w:p w14:paraId="7B355E2A" w14:textId="77777777" w:rsidR="00B37D97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  <w:highlight w:val="yellow"/>
        </w:rPr>
      </w:pPr>
    </w:p>
    <w:p w14:paraId="5221AE7A" w14:textId="77777777" w:rsidR="00B37D97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  <w:highlight w:val="yellow"/>
        </w:rPr>
      </w:pPr>
    </w:p>
    <w:p w14:paraId="417534FC" w14:textId="335406D9" w:rsidR="00A704C0" w:rsidRDefault="00231810" w:rsidP="00B37D97">
      <w:pPr>
        <w:spacing w:before="120" w:after="240" w:line="240" w:lineRule="auto"/>
        <w:rPr>
          <w:rFonts w:eastAsia="Times New Roman" w:cs="Times New Roman"/>
          <w:highlight w:val="yellow"/>
          <w:lang w:eastAsia="en-AU"/>
        </w:rPr>
      </w:pPr>
      <w:bookmarkStart w:id="2" w:name="_Hlk74047284"/>
      <w:r>
        <w:t>Chris Steel</w:t>
      </w:r>
    </w:p>
    <w:bookmarkEnd w:id="2"/>
    <w:p w14:paraId="715B0ACE" w14:textId="37CABCED" w:rsidR="00554826" w:rsidRDefault="002C50E4" w:rsidP="00B37D97">
      <w:pPr>
        <w:spacing w:before="120" w:after="24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ACT </w:t>
      </w:r>
      <w:r w:rsidR="00A704C0" w:rsidRPr="00786AAA">
        <w:rPr>
          <w:rFonts w:eastAsia="Times New Roman" w:cs="Times New Roman"/>
          <w:lang w:eastAsia="en-AU"/>
        </w:rPr>
        <w:t xml:space="preserve">Minister for </w:t>
      </w:r>
      <w:r w:rsidR="00231810">
        <w:rPr>
          <w:rFonts w:eastAsia="Times New Roman" w:cs="Times New Roman"/>
          <w:lang w:eastAsia="en-AU"/>
        </w:rPr>
        <w:t>Planning and Sustainable Development</w:t>
      </w:r>
      <w:r w:rsidR="00A704C0" w:rsidRPr="00786AAA">
        <w:rPr>
          <w:rFonts w:eastAsia="Times New Roman" w:cs="Times New Roman"/>
          <w:lang w:eastAsia="en-AU"/>
        </w:rPr>
        <w:t xml:space="preserve"> </w:t>
      </w:r>
    </w:p>
    <w:p w14:paraId="41B89F90" w14:textId="7317DE64" w:rsidR="00D96A14" w:rsidRDefault="00D96A14" w:rsidP="00D96A14">
      <w:pPr>
        <w:pStyle w:val="notedraft"/>
      </w:pPr>
    </w:p>
    <w:sectPr w:rsidR="00D96A14" w:rsidSect="00B32CBE">
      <w:footerReference w:type="default" r:id="rId12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A4B2" w14:textId="77777777" w:rsidR="00846F37" w:rsidRDefault="00846F37" w:rsidP="00715914">
      <w:pPr>
        <w:spacing w:line="240" w:lineRule="auto"/>
      </w:pPr>
      <w:r>
        <w:separator/>
      </w:r>
    </w:p>
  </w:endnote>
  <w:endnote w:type="continuationSeparator" w:id="0">
    <w:p w14:paraId="02C5DF10" w14:textId="77777777" w:rsidR="00846F37" w:rsidRDefault="00846F3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434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383AEF2" w14:textId="1333FA82" w:rsidR="00FA0F6F" w:rsidRPr="00FA0F6F" w:rsidRDefault="00FA0F6F">
        <w:pPr>
          <w:pStyle w:val="Footer"/>
          <w:jc w:val="right"/>
          <w:rPr>
            <w:sz w:val="18"/>
          </w:rPr>
        </w:pPr>
        <w:r w:rsidRPr="00FA0F6F">
          <w:rPr>
            <w:sz w:val="18"/>
          </w:rPr>
          <w:fldChar w:fldCharType="begin"/>
        </w:r>
        <w:r w:rsidRPr="00FA0F6F">
          <w:rPr>
            <w:sz w:val="18"/>
          </w:rPr>
          <w:instrText xml:space="preserve"> PAGE   \* MERGEFORMAT </w:instrText>
        </w:r>
        <w:r w:rsidRPr="00FA0F6F">
          <w:rPr>
            <w:sz w:val="18"/>
          </w:rPr>
          <w:fldChar w:fldCharType="separate"/>
        </w:r>
        <w:r w:rsidR="00390083">
          <w:rPr>
            <w:noProof/>
            <w:sz w:val="18"/>
          </w:rPr>
          <w:t>3</w:t>
        </w:r>
        <w:r w:rsidRPr="00FA0F6F">
          <w:rPr>
            <w:noProof/>
            <w:sz w:val="18"/>
          </w:rPr>
          <w:fldChar w:fldCharType="end"/>
        </w:r>
      </w:p>
    </w:sdtContent>
  </w:sdt>
  <w:p w14:paraId="3A1CCC9A" w14:textId="77777777" w:rsidR="00B37D97" w:rsidRDefault="00B3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AD73" w14:textId="77777777" w:rsidR="00846F37" w:rsidRDefault="00846F37" w:rsidP="00715914">
      <w:pPr>
        <w:spacing w:line="240" w:lineRule="auto"/>
      </w:pPr>
      <w:r>
        <w:separator/>
      </w:r>
    </w:p>
  </w:footnote>
  <w:footnote w:type="continuationSeparator" w:id="0">
    <w:p w14:paraId="03AE5CD6" w14:textId="77777777" w:rsidR="00846F37" w:rsidRDefault="00846F37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F01622"/>
    <w:multiLevelType w:val="hybridMultilevel"/>
    <w:tmpl w:val="6D1080DE"/>
    <w:lvl w:ilvl="0" w:tplc="370C1106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E36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7399"/>
    <w:multiLevelType w:val="hybridMultilevel"/>
    <w:tmpl w:val="074AF530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65516"/>
    <w:multiLevelType w:val="hybridMultilevel"/>
    <w:tmpl w:val="9D3ED694"/>
    <w:lvl w:ilvl="0" w:tplc="82D81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551ED"/>
    <w:multiLevelType w:val="hybridMultilevel"/>
    <w:tmpl w:val="5B203954"/>
    <w:lvl w:ilvl="0" w:tplc="890C3A4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79C004ED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B511B08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7D75548A"/>
    <w:multiLevelType w:val="hybridMultilevel"/>
    <w:tmpl w:val="31B2D038"/>
    <w:lvl w:ilvl="0" w:tplc="33E0935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87193">
    <w:abstractNumId w:val="9"/>
  </w:num>
  <w:num w:numId="2" w16cid:durableId="2135974377">
    <w:abstractNumId w:val="7"/>
  </w:num>
  <w:num w:numId="3" w16cid:durableId="1384141308">
    <w:abstractNumId w:val="6"/>
  </w:num>
  <w:num w:numId="4" w16cid:durableId="1748065595">
    <w:abstractNumId w:val="5"/>
  </w:num>
  <w:num w:numId="5" w16cid:durableId="1891383431">
    <w:abstractNumId w:val="4"/>
  </w:num>
  <w:num w:numId="6" w16cid:durableId="725954633">
    <w:abstractNumId w:val="8"/>
  </w:num>
  <w:num w:numId="7" w16cid:durableId="1344236311">
    <w:abstractNumId w:val="3"/>
  </w:num>
  <w:num w:numId="8" w16cid:durableId="1824352306">
    <w:abstractNumId w:val="2"/>
  </w:num>
  <w:num w:numId="9" w16cid:durableId="1539006924">
    <w:abstractNumId w:val="1"/>
  </w:num>
  <w:num w:numId="10" w16cid:durableId="1653294745">
    <w:abstractNumId w:val="0"/>
  </w:num>
  <w:num w:numId="11" w16cid:durableId="230888214">
    <w:abstractNumId w:val="16"/>
  </w:num>
  <w:num w:numId="12" w16cid:durableId="1901592845">
    <w:abstractNumId w:val="10"/>
  </w:num>
  <w:num w:numId="13" w16cid:durableId="851260891">
    <w:abstractNumId w:val="11"/>
  </w:num>
  <w:num w:numId="14" w16cid:durableId="69623146">
    <w:abstractNumId w:val="22"/>
  </w:num>
  <w:num w:numId="15" w16cid:durableId="1074663635">
    <w:abstractNumId w:val="19"/>
  </w:num>
  <w:num w:numId="16" w16cid:durableId="1636762765">
    <w:abstractNumId w:val="13"/>
  </w:num>
  <w:num w:numId="17" w16cid:durableId="616566008">
    <w:abstractNumId w:val="21"/>
  </w:num>
  <w:num w:numId="18" w16cid:durableId="1949267962">
    <w:abstractNumId w:val="20"/>
  </w:num>
  <w:num w:numId="19" w16cid:durableId="572738785">
    <w:abstractNumId w:val="18"/>
  </w:num>
  <w:num w:numId="20" w16cid:durableId="2063482835">
    <w:abstractNumId w:val="15"/>
  </w:num>
  <w:num w:numId="21" w16cid:durableId="581305446">
    <w:abstractNumId w:val="17"/>
  </w:num>
  <w:num w:numId="22" w16cid:durableId="1977105931">
    <w:abstractNumId w:val="12"/>
  </w:num>
  <w:num w:numId="23" w16cid:durableId="11109748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26"/>
    <w:rsid w:val="0000264A"/>
    <w:rsid w:val="00003605"/>
    <w:rsid w:val="00004174"/>
    <w:rsid w:val="00004470"/>
    <w:rsid w:val="00010155"/>
    <w:rsid w:val="000136AF"/>
    <w:rsid w:val="00021382"/>
    <w:rsid w:val="000218CD"/>
    <w:rsid w:val="000258B1"/>
    <w:rsid w:val="00040A89"/>
    <w:rsid w:val="000437C1"/>
    <w:rsid w:val="0004455A"/>
    <w:rsid w:val="0005365D"/>
    <w:rsid w:val="000614BF"/>
    <w:rsid w:val="000632B4"/>
    <w:rsid w:val="00066983"/>
    <w:rsid w:val="0006709C"/>
    <w:rsid w:val="00074376"/>
    <w:rsid w:val="00082472"/>
    <w:rsid w:val="00092F0C"/>
    <w:rsid w:val="000932B7"/>
    <w:rsid w:val="000978F5"/>
    <w:rsid w:val="000A1441"/>
    <w:rsid w:val="000B15CD"/>
    <w:rsid w:val="000B35EB"/>
    <w:rsid w:val="000B4E22"/>
    <w:rsid w:val="000C4BF8"/>
    <w:rsid w:val="000D05EF"/>
    <w:rsid w:val="000E16D0"/>
    <w:rsid w:val="000E2261"/>
    <w:rsid w:val="000E78B7"/>
    <w:rsid w:val="000F0769"/>
    <w:rsid w:val="000F21C1"/>
    <w:rsid w:val="0010253B"/>
    <w:rsid w:val="0010745C"/>
    <w:rsid w:val="00120671"/>
    <w:rsid w:val="00120BFB"/>
    <w:rsid w:val="00132CEB"/>
    <w:rsid w:val="001339B0"/>
    <w:rsid w:val="001371B2"/>
    <w:rsid w:val="00142B62"/>
    <w:rsid w:val="001441B7"/>
    <w:rsid w:val="001460D2"/>
    <w:rsid w:val="001516CB"/>
    <w:rsid w:val="00152336"/>
    <w:rsid w:val="00157B8B"/>
    <w:rsid w:val="00166C2F"/>
    <w:rsid w:val="001748F6"/>
    <w:rsid w:val="00174FA1"/>
    <w:rsid w:val="001809D7"/>
    <w:rsid w:val="0018680E"/>
    <w:rsid w:val="001939E1"/>
    <w:rsid w:val="00194C3E"/>
    <w:rsid w:val="00195382"/>
    <w:rsid w:val="001A3FB7"/>
    <w:rsid w:val="001B2CB6"/>
    <w:rsid w:val="001C0348"/>
    <w:rsid w:val="001C61C5"/>
    <w:rsid w:val="001C69C4"/>
    <w:rsid w:val="001D1EC6"/>
    <w:rsid w:val="001D37EF"/>
    <w:rsid w:val="001D46F1"/>
    <w:rsid w:val="001D7F10"/>
    <w:rsid w:val="001E3590"/>
    <w:rsid w:val="001E7407"/>
    <w:rsid w:val="001E75D1"/>
    <w:rsid w:val="001F5D5E"/>
    <w:rsid w:val="001F6219"/>
    <w:rsid w:val="001F66C6"/>
    <w:rsid w:val="001F6CD4"/>
    <w:rsid w:val="00206C4D"/>
    <w:rsid w:val="00215AF1"/>
    <w:rsid w:val="002263C1"/>
    <w:rsid w:val="00231810"/>
    <w:rsid w:val="002321E8"/>
    <w:rsid w:val="00232984"/>
    <w:rsid w:val="00234369"/>
    <w:rsid w:val="00235DF3"/>
    <w:rsid w:val="0024010F"/>
    <w:rsid w:val="00240749"/>
    <w:rsid w:val="00243018"/>
    <w:rsid w:val="002449EE"/>
    <w:rsid w:val="002564A4"/>
    <w:rsid w:val="00260F21"/>
    <w:rsid w:val="002632E7"/>
    <w:rsid w:val="0026736C"/>
    <w:rsid w:val="00281308"/>
    <w:rsid w:val="002827C7"/>
    <w:rsid w:val="00284719"/>
    <w:rsid w:val="0029008B"/>
    <w:rsid w:val="00297ECB"/>
    <w:rsid w:val="002A7BCF"/>
    <w:rsid w:val="002C3FD1"/>
    <w:rsid w:val="002C50E4"/>
    <w:rsid w:val="002D043A"/>
    <w:rsid w:val="002D266B"/>
    <w:rsid w:val="002D32DF"/>
    <w:rsid w:val="002D4222"/>
    <w:rsid w:val="002D6224"/>
    <w:rsid w:val="002E6AF2"/>
    <w:rsid w:val="00304F8B"/>
    <w:rsid w:val="003051D4"/>
    <w:rsid w:val="00314F0F"/>
    <w:rsid w:val="00322672"/>
    <w:rsid w:val="00332E2E"/>
    <w:rsid w:val="00335BC6"/>
    <w:rsid w:val="0034115C"/>
    <w:rsid w:val="003415D3"/>
    <w:rsid w:val="00344338"/>
    <w:rsid w:val="00344701"/>
    <w:rsid w:val="00352B0F"/>
    <w:rsid w:val="00360459"/>
    <w:rsid w:val="00361BB3"/>
    <w:rsid w:val="0036401D"/>
    <w:rsid w:val="003767E2"/>
    <w:rsid w:val="0038049F"/>
    <w:rsid w:val="00390083"/>
    <w:rsid w:val="003936F5"/>
    <w:rsid w:val="003A6C5E"/>
    <w:rsid w:val="003B0A7B"/>
    <w:rsid w:val="003C5EA4"/>
    <w:rsid w:val="003C6231"/>
    <w:rsid w:val="003D0BFE"/>
    <w:rsid w:val="003D5700"/>
    <w:rsid w:val="003E341B"/>
    <w:rsid w:val="003E370B"/>
    <w:rsid w:val="003E3B98"/>
    <w:rsid w:val="003E4D00"/>
    <w:rsid w:val="004116CD"/>
    <w:rsid w:val="00415089"/>
    <w:rsid w:val="00417EB9"/>
    <w:rsid w:val="00424CA9"/>
    <w:rsid w:val="004276DF"/>
    <w:rsid w:val="00431E9B"/>
    <w:rsid w:val="004379E3"/>
    <w:rsid w:val="0044015E"/>
    <w:rsid w:val="00442514"/>
    <w:rsid w:val="0044291A"/>
    <w:rsid w:val="00461A3B"/>
    <w:rsid w:val="00465CFF"/>
    <w:rsid w:val="00467661"/>
    <w:rsid w:val="0047171B"/>
    <w:rsid w:val="00472DBE"/>
    <w:rsid w:val="00474A19"/>
    <w:rsid w:val="00477830"/>
    <w:rsid w:val="00487764"/>
    <w:rsid w:val="004918FF"/>
    <w:rsid w:val="0049286B"/>
    <w:rsid w:val="00492CCB"/>
    <w:rsid w:val="00496177"/>
    <w:rsid w:val="00496F97"/>
    <w:rsid w:val="004A476E"/>
    <w:rsid w:val="004B3343"/>
    <w:rsid w:val="004B48B6"/>
    <w:rsid w:val="004B6C48"/>
    <w:rsid w:val="004C4E59"/>
    <w:rsid w:val="004C6809"/>
    <w:rsid w:val="004E063A"/>
    <w:rsid w:val="004E1307"/>
    <w:rsid w:val="004E7BEC"/>
    <w:rsid w:val="004F4336"/>
    <w:rsid w:val="00505D3D"/>
    <w:rsid w:val="00506AF6"/>
    <w:rsid w:val="0051446E"/>
    <w:rsid w:val="00516B8D"/>
    <w:rsid w:val="005303C8"/>
    <w:rsid w:val="0053588A"/>
    <w:rsid w:val="00537FBC"/>
    <w:rsid w:val="005408EC"/>
    <w:rsid w:val="0054217E"/>
    <w:rsid w:val="00554826"/>
    <w:rsid w:val="005620CD"/>
    <w:rsid w:val="00562877"/>
    <w:rsid w:val="00564A0A"/>
    <w:rsid w:val="00580F16"/>
    <w:rsid w:val="00581AE4"/>
    <w:rsid w:val="00581B41"/>
    <w:rsid w:val="00581CAA"/>
    <w:rsid w:val="00583A1E"/>
    <w:rsid w:val="00584811"/>
    <w:rsid w:val="00585784"/>
    <w:rsid w:val="00593AA6"/>
    <w:rsid w:val="00594161"/>
    <w:rsid w:val="00594749"/>
    <w:rsid w:val="005A65D5"/>
    <w:rsid w:val="005A693B"/>
    <w:rsid w:val="005B4067"/>
    <w:rsid w:val="005B7ADA"/>
    <w:rsid w:val="005C00FE"/>
    <w:rsid w:val="005C3F41"/>
    <w:rsid w:val="005D1D92"/>
    <w:rsid w:val="005D2D09"/>
    <w:rsid w:val="005D409A"/>
    <w:rsid w:val="005D53EC"/>
    <w:rsid w:val="005F5553"/>
    <w:rsid w:val="00600219"/>
    <w:rsid w:val="00602EAF"/>
    <w:rsid w:val="00604F2A"/>
    <w:rsid w:val="00606057"/>
    <w:rsid w:val="006160BA"/>
    <w:rsid w:val="00620076"/>
    <w:rsid w:val="00627E0A"/>
    <w:rsid w:val="006502AC"/>
    <w:rsid w:val="00652129"/>
    <w:rsid w:val="00653515"/>
    <w:rsid w:val="0065488B"/>
    <w:rsid w:val="0065782D"/>
    <w:rsid w:val="0066750E"/>
    <w:rsid w:val="00670EA1"/>
    <w:rsid w:val="00677AC6"/>
    <w:rsid w:val="00677CC2"/>
    <w:rsid w:val="0068744B"/>
    <w:rsid w:val="006905DE"/>
    <w:rsid w:val="0069207B"/>
    <w:rsid w:val="00694BE4"/>
    <w:rsid w:val="006A134E"/>
    <w:rsid w:val="006A154F"/>
    <w:rsid w:val="006A437B"/>
    <w:rsid w:val="006A7EE6"/>
    <w:rsid w:val="006B5789"/>
    <w:rsid w:val="006C30C5"/>
    <w:rsid w:val="006C7F8C"/>
    <w:rsid w:val="006E1FF3"/>
    <w:rsid w:val="006E2E1C"/>
    <w:rsid w:val="006E6246"/>
    <w:rsid w:val="006E69C2"/>
    <w:rsid w:val="006E6DCC"/>
    <w:rsid w:val="006F318F"/>
    <w:rsid w:val="0070017E"/>
    <w:rsid w:val="00700B2C"/>
    <w:rsid w:val="007045CF"/>
    <w:rsid w:val="007050A2"/>
    <w:rsid w:val="00713084"/>
    <w:rsid w:val="00714F20"/>
    <w:rsid w:val="0071590F"/>
    <w:rsid w:val="00715914"/>
    <w:rsid w:val="0072147A"/>
    <w:rsid w:val="00723791"/>
    <w:rsid w:val="00730856"/>
    <w:rsid w:val="00731E00"/>
    <w:rsid w:val="0074186A"/>
    <w:rsid w:val="007440B7"/>
    <w:rsid w:val="007500C8"/>
    <w:rsid w:val="00756272"/>
    <w:rsid w:val="00762D38"/>
    <w:rsid w:val="00764731"/>
    <w:rsid w:val="007715C9"/>
    <w:rsid w:val="00771613"/>
    <w:rsid w:val="00774EDD"/>
    <w:rsid w:val="007757EC"/>
    <w:rsid w:val="0077681A"/>
    <w:rsid w:val="00780BDF"/>
    <w:rsid w:val="00783E89"/>
    <w:rsid w:val="00786AAA"/>
    <w:rsid w:val="00793915"/>
    <w:rsid w:val="007961EC"/>
    <w:rsid w:val="007B44C7"/>
    <w:rsid w:val="007B67F6"/>
    <w:rsid w:val="007C2253"/>
    <w:rsid w:val="007D7911"/>
    <w:rsid w:val="007E163D"/>
    <w:rsid w:val="007E667A"/>
    <w:rsid w:val="007F28C9"/>
    <w:rsid w:val="007F51B2"/>
    <w:rsid w:val="00801E80"/>
    <w:rsid w:val="008040DD"/>
    <w:rsid w:val="008117E9"/>
    <w:rsid w:val="00824498"/>
    <w:rsid w:val="00826BD1"/>
    <w:rsid w:val="00826BD7"/>
    <w:rsid w:val="00846F37"/>
    <w:rsid w:val="00854D0B"/>
    <w:rsid w:val="00856A31"/>
    <w:rsid w:val="00860B4E"/>
    <w:rsid w:val="00863A84"/>
    <w:rsid w:val="00867B37"/>
    <w:rsid w:val="00874492"/>
    <w:rsid w:val="008754D0"/>
    <w:rsid w:val="00875D13"/>
    <w:rsid w:val="008855C9"/>
    <w:rsid w:val="00886456"/>
    <w:rsid w:val="00892F71"/>
    <w:rsid w:val="00894325"/>
    <w:rsid w:val="00896176"/>
    <w:rsid w:val="008A46E1"/>
    <w:rsid w:val="008A4F43"/>
    <w:rsid w:val="008A5469"/>
    <w:rsid w:val="008A7DCB"/>
    <w:rsid w:val="008B2706"/>
    <w:rsid w:val="008C2EAC"/>
    <w:rsid w:val="008D0EE0"/>
    <w:rsid w:val="008E0027"/>
    <w:rsid w:val="008E1878"/>
    <w:rsid w:val="008E1AF2"/>
    <w:rsid w:val="008E59A9"/>
    <w:rsid w:val="008E6067"/>
    <w:rsid w:val="008F54E7"/>
    <w:rsid w:val="008F6EBF"/>
    <w:rsid w:val="00903422"/>
    <w:rsid w:val="00910B0D"/>
    <w:rsid w:val="00916A21"/>
    <w:rsid w:val="00921A28"/>
    <w:rsid w:val="009254C3"/>
    <w:rsid w:val="00930EC6"/>
    <w:rsid w:val="00932377"/>
    <w:rsid w:val="0093245E"/>
    <w:rsid w:val="00941236"/>
    <w:rsid w:val="00943FD5"/>
    <w:rsid w:val="00946987"/>
    <w:rsid w:val="00947D5A"/>
    <w:rsid w:val="00950D6B"/>
    <w:rsid w:val="009532A5"/>
    <w:rsid w:val="009545BD"/>
    <w:rsid w:val="00964CF0"/>
    <w:rsid w:val="009737D8"/>
    <w:rsid w:val="00977806"/>
    <w:rsid w:val="00982242"/>
    <w:rsid w:val="009868E9"/>
    <w:rsid w:val="009900A3"/>
    <w:rsid w:val="009902F2"/>
    <w:rsid w:val="00992CA0"/>
    <w:rsid w:val="009953A8"/>
    <w:rsid w:val="009B30AB"/>
    <w:rsid w:val="009C3413"/>
    <w:rsid w:val="009D31D0"/>
    <w:rsid w:val="009F45C0"/>
    <w:rsid w:val="00A0441E"/>
    <w:rsid w:val="00A0754E"/>
    <w:rsid w:val="00A07EF1"/>
    <w:rsid w:val="00A12128"/>
    <w:rsid w:val="00A1358E"/>
    <w:rsid w:val="00A14E36"/>
    <w:rsid w:val="00A22C98"/>
    <w:rsid w:val="00A231E2"/>
    <w:rsid w:val="00A369E3"/>
    <w:rsid w:val="00A57600"/>
    <w:rsid w:val="00A64912"/>
    <w:rsid w:val="00A704C0"/>
    <w:rsid w:val="00A70A74"/>
    <w:rsid w:val="00A720AB"/>
    <w:rsid w:val="00A72673"/>
    <w:rsid w:val="00A75FE9"/>
    <w:rsid w:val="00AA5660"/>
    <w:rsid w:val="00AC021E"/>
    <w:rsid w:val="00AD202E"/>
    <w:rsid w:val="00AD53CC"/>
    <w:rsid w:val="00AD5641"/>
    <w:rsid w:val="00AE1352"/>
    <w:rsid w:val="00AF06CF"/>
    <w:rsid w:val="00AF50A4"/>
    <w:rsid w:val="00B07CDB"/>
    <w:rsid w:val="00B11877"/>
    <w:rsid w:val="00B11F29"/>
    <w:rsid w:val="00B16A31"/>
    <w:rsid w:val="00B17DFD"/>
    <w:rsid w:val="00B25306"/>
    <w:rsid w:val="00B27831"/>
    <w:rsid w:val="00B308FE"/>
    <w:rsid w:val="00B32A44"/>
    <w:rsid w:val="00B32CBE"/>
    <w:rsid w:val="00B33709"/>
    <w:rsid w:val="00B33B3C"/>
    <w:rsid w:val="00B33B46"/>
    <w:rsid w:val="00B34FAA"/>
    <w:rsid w:val="00B36392"/>
    <w:rsid w:val="00B37D97"/>
    <w:rsid w:val="00B418CB"/>
    <w:rsid w:val="00B45805"/>
    <w:rsid w:val="00B47444"/>
    <w:rsid w:val="00B50ADC"/>
    <w:rsid w:val="00B556BF"/>
    <w:rsid w:val="00B566B1"/>
    <w:rsid w:val="00B63834"/>
    <w:rsid w:val="00B80199"/>
    <w:rsid w:val="00B83204"/>
    <w:rsid w:val="00B856E7"/>
    <w:rsid w:val="00B909DB"/>
    <w:rsid w:val="00B918F7"/>
    <w:rsid w:val="00BA220B"/>
    <w:rsid w:val="00BA3A57"/>
    <w:rsid w:val="00BB0296"/>
    <w:rsid w:val="00BB0CF9"/>
    <w:rsid w:val="00BB1533"/>
    <w:rsid w:val="00BB4E1A"/>
    <w:rsid w:val="00BC015E"/>
    <w:rsid w:val="00BC76AC"/>
    <w:rsid w:val="00BD0ECB"/>
    <w:rsid w:val="00BE2155"/>
    <w:rsid w:val="00BE25D5"/>
    <w:rsid w:val="00BE719A"/>
    <w:rsid w:val="00BE720A"/>
    <w:rsid w:val="00BF0D73"/>
    <w:rsid w:val="00BF198E"/>
    <w:rsid w:val="00BF2465"/>
    <w:rsid w:val="00BF2D73"/>
    <w:rsid w:val="00C03975"/>
    <w:rsid w:val="00C06FCE"/>
    <w:rsid w:val="00C16619"/>
    <w:rsid w:val="00C25E7F"/>
    <w:rsid w:val="00C2746F"/>
    <w:rsid w:val="00C27FEF"/>
    <w:rsid w:val="00C323D6"/>
    <w:rsid w:val="00C324A0"/>
    <w:rsid w:val="00C42BF8"/>
    <w:rsid w:val="00C50043"/>
    <w:rsid w:val="00C62885"/>
    <w:rsid w:val="00C72104"/>
    <w:rsid w:val="00C7573B"/>
    <w:rsid w:val="00C85DBD"/>
    <w:rsid w:val="00C94FFF"/>
    <w:rsid w:val="00C97A54"/>
    <w:rsid w:val="00CA5B23"/>
    <w:rsid w:val="00CA7ACD"/>
    <w:rsid w:val="00CB56C4"/>
    <w:rsid w:val="00CB5947"/>
    <w:rsid w:val="00CB602E"/>
    <w:rsid w:val="00CB7E90"/>
    <w:rsid w:val="00CC631E"/>
    <w:rsid w:val="00CD313A"/>
    <w:rsid w:val="00CD4BE3"/>
    <w:rsid w:val="00CE0416"/>
    <w:rsid w:val="00CE051D"/>
    <w:rsid w:val="00CE1335"/>
    <w:rsid w:val="00CE493D"/>
    <w:rsid w:val="00CF07FA"/>
    <w:rsid w:val="00CF0BB2"/>
    <w:rsid w:val="00CF3EE8"/>
    <w:rsid w:val="00D06FFE"/>
    <w:rsid w:val="00D13441"/>
    <w:rsid w:val="00D14D97"/>
    <w:rsid w:val="00D150E7"/>
    <w:rsid w:val="00D305E9"/>
    <w:rsid w:val="00D4294F"/>
    <w:rsid w:val="00D52DC2"/>
    <w:rsid w:val="00D53BCC"/>
    <w:rsid w:val="00D54C9E"/>
    <w:rsid w:val="00D60F57"/>
    <w:rsid w:val="00D6537E"/>
    <w:rsid w:val="00D66E95"/>
    <w:rsid w:val="00D70DFB"/>
    <w:rsid w:val="00D766DF"/>
    <w:rsid w:val="00D8206C"/>
    <w:rsid w:val="00D91F10"/>
    <w:rsid w:val="00D93591"/>
    <w:rsid w:val="00D96A14"/>
    <w:rsid w:val="00DA186E"/>
    <w:rsid w:val="00DA4116"/>
    <w:rsid w:val="00DA5225"/>
    <w:rsid w:val="00DB251C"/>
    <w:rsid w:val="00DB4630"/>
    <w:rsid w:val="00DB4856"/>
    <w:rsid w:val="00DB514F"/>
    <w:rsid w:val="00DC4F88"/>
    <w:rsid w:val="00DE107C"/>
    <w:rsid w:val="00DE228B"/>
    <w:rsid w:val="00DE5871"/>
    <w:rsid w:val="00DF2388"/>
    <w:rsid w:val="00DF51E6"/>
    <w:rsid w:val="00E01957"/>
    <w:rsid w:val="00E05704"/>
    <w:rsid w:val="00E06F62"/>
    <w:rsid w:val="00E27987"/>
    <w:rsid w:val="00E338EF"/>
    <w:rsid w:val="00E36448"/>
    <w:rsid w:val="00E4587F"/>
    <w:rsid w:val="00E53C6C"/>
    <w:rsid w:val="00E544BB"/>
    <w:rsid w:val="00E74DC7"/>
    <w:rsid w:val="00E77F47"/>
    <w:rsid w:val="00E8075A"/>
    <w:rsid w:val="00E80B6C"/>
    <w:rsid w:val="00E84F7A"/>
    <w:rsid w:val="00E940D8"/>
    <w:rsid w:val="00E94D5E"/>
    <w:rsid w:val="00EA3847"/>
    <w:rsid w:val="00EA7100"/>
    <w:rsid w:val="00EA7F9F"/>
    <w:rsid w:val="00EB1274"/>
    <w:rsid w:val="00EB384C"/>
    <w:rsid w:val="00EB5500"/>
    <w:rsid w:val="00EB5613"/>
    <w:rsid w:val="00ED2BB6"/>
    <w:rsid w:val="00ED34E1"/>
    <w:rsid w:val="00ED3B8D"/>
    <w:rsid w:val="00EE4596"/>
    <w:rsid w:val="00EE5E36"/>
    <w:rsid w:val="00EF2E3A"/>
    <w:rsid w:val="00EF549C"/>
    <w:rsid w:val="00EF7BD5"/>
    <w:rsid w:val="00F02C7C"/>
    <w:rsid w:val="00F072A7"/>
    <w:rsid w:val="00F078DC"/>
    <w:rsid w:val="00F2080C"/>
    <w:rsid w:val="00F210DB"/>
    <w:rsid w:val="00F240A5"/>
    <w:rsid w:val="00F25A19"/>
    <w:rsid w:val="00F27CB5"/>
    <w:rsid w:val="00F32BA8"/>
    <w:rsid w:val="00F32CDB"/>
    <w:rsid w:val="00F32EE0"/>
    <w:rsid w:val="00F349F1"/>
    <w:rsid w:val="00F37DEE"/>
    <w:rsid w:val="00F425EE"/>
    <w:rsid w:val="00F42B55"/>
    <w:rsid w:val="00F4350D"/>
    <w:rsid w:val="00F479C4"/>
    <w:rsid w:val="00F567F7"/>
    <w:rsid w:val="00F6696E"/>
    <w:rsid w:val="00F73791"/>
    <w:rsid w:val="00F73BD6"/>
    <w:rsid w:val="00F73C1C"/>
    <w:rsid w:val="00F75BF4"/>
    <w:rsid w:val="00F82C14"/>
    <w:rsid w:val="00F83989"/>
    <w:rsid w:val="00F84E74"/>
    <w:rsid w:val="00F85099"/>
    <w:rsid w:val="00F87A26"/>
    <w:rsid w:val="00F9379C"/>
    <w:rsid w:val="00F9632C"/>
    <w:rsid w:val="00FA0F6F"/>
    <w:rsid w:val="00FA1E52"/>
    <w:rsid w:val="00FA34A3"/>
    <w:rsid w:val="00FB096F"/>
    <w:rsid w:val="00FB0FC9"/>
    <w:rsid w:val="00FB5A08"/>
    <w:rsid w:val="00FC1BA4"/>
    <w:rsid w:val="00FC4F82"/>
    <w:rsid w:val="00FC6A80"/>
    <w:rsid w:val="00FE4369"/>
    <w:rsid w:val="00FE4688"/>
    <w:rsid w:val="00FE51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C3B1"/>
  <w15:docId w15:val="{AA490BDE-EADA-437B-9EB3-7A3C892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8B"/>
    <w:rPr>
      <w:b/>
      <w:bCs/>
    </w:rPr>
  </w:style>
  <w:style w:type="paragraph" w:styleId="ListParagraph">
    <w:name w:val="List Paragraph"/>
    <w:basedOn w:val="Normal"/>
    <w:uiPriority w:val="34"/>
    <w:qFormat/>
    <w:rsid w:val="00E53C6C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57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4E"/>
    <w:rPr>
      <w:color w:val="800080" w:themeColor="followedHyperlink"/>
      <w:u w:val="single"/>
    </w:rPr>
  </w:style>
  <w:style w:type="paragraph" w:customStyle="1" w:styleId="amendheading1">
    <w:name w:val="amendheading1"/>
    <w:basedOn w:val="Normal"/>
    <w:rsid w:val="00AD20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B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B4"/>
  </w:style>
  <w:style w:type="character" w:styleId="FootnoteReference">
    <w:name w:val="footnote reference"/>
    <w:basedOn w:val="DefaultParagraphFont"/>
    <w:uiPriority w:val="99"/>
    <w:semiHidden/>
    <w:unhideWhenUsed/>
    <w:rsid w:val="000632B4"/>
    <w:rPr>
      <w:vertAlign w:val="superscript"/>
    </w:rPr>
  </w:style>
  <w:style w:type="paragraph" w:customStyle="1" w:styleId="CS-Paragraphnumbering">
    <w:name w:val="CS - Paragraph numbering"/>
    <w:basedOn w:val="Normal"/>
    <w:rsid w:val="008F6EBF"/>
    <w:pPr>
      <w:numPr>
        <w:numId w:val="23"/>
      </w:numPr>
      <w:spacing w:after="120" w:line="276" w:lineRule="auto"/>
      <w:ind w:right="-45"/>
    </w:pPr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0E16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7.xml" Id="Rd76d84b4d88448c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12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4FEB93B0D38B3BDFE05400144FFB2061" version="1.0.0">
  <systemFields>
    <field name="Objective-Id">
      <value order="0">A49963150</value>
    </field>
    <field name="Objective-Title">
      <value order="0">Attach B - Explanatory Statement Notification MR Act s42J - Professional Engineers</value>
    </field>
    <field name="Objective-Description">
      <value order="0"/>
    </field>
    <field name="Objective-CreationStamp">
      <value order="0">2025-01-16T22:11:52Z</value>
    </field>
    <field name="Objective-IsApproved">
      <value order="0">false</value>
    </field>
    <field name="Objective-IsPublished">
      <value order="0">true</value>
    </field>
    <field name="Objective-DatePublished">
      <value order="0">2025-01-17T00:45:17Z</value>
    </field>
    <field name="Objective-ModificationStamp">
      <value order="0">2025-01-17T00:45:17Z</value>
    </field>
    <field name="Objective-Owner">
      <value order="0">Alison Kemp</value>
    </field>
    <field name="Objective-Path">
      <value order="0">Whole of ACT Government:EPSDD - Environment Planning and Sustainable Development Directorate:07. Ministerial, Cabinet and Government Relations:06. Ministerials:2025 - Ministerial Briefs and Correspondence:Planning and Urban Policy:25/0007652 Ministerial-Information Brief - Steel - Professional Engineers Registration Scheme - AMR Instrument for signature</value>
    </field>
    <field name="Objective-Parent">
      <value order="0">25/0007652 Ministerial-Information Brief - Steel - Professional Engineers Registration Scheme - AMR Instrument for signature</value>
    </field>
    <field name="Objective-State">
      <value order="0">Published</value>
    </field>
    <field name="Objective-VersionId">
      <value order="0">vA63097306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1-2025/0007652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29559339-6fae-4c8d-a52e-39358f80fc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29559339-6fae-4c8d-a52e-39358f80fc22">DOC21-138984</ShareHubID>
    <TaxCatchAll xmlns="29559339-6fae-4c8d-a52e-39358f80fc22">
      <Value>1</Value>
    </TaxCatchAll>
    <jd1c641577414dfdab1686c9d5d0dbd0 xmlns="29559339-6fae-4c8d-a52e-39358f80fc22">
      <Terms xmlns="http://schemas.microsoft.com/office/infopath/2007/PartnerControls"/>
    </jd1c641577414dfdab1686c9d5d0dbd0>
    <NonRecordJustification xmlns="685f9fda-bd71-4433-b331-92feb9553089">None</NonRecordJustification>
    <PMCNotes xmlns="29559339-6fae-4c8d-a52e-39358f80fc2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A15703245C265488904245A6DD0C967" ma:contentTypeVersion="4" ma:contentTypeDescription="ShareHub Document" ma:contentTypeScope="" ma:versionID="1aed077b9d4761c85d603567d4329709">
  <xsd:schema xmlns:xsd="http://www.w3.org/2001/XMLSchema" xmlns:xs="http://www.w3.org/2001/XMLSchema" xmlns:p="http://schemas.microsoft.com/office/2006/metadata/properties" xmlns:ns1="29559339-6fae-4c8d-a52e-39358f80fc22" xmlns:ns3="685f9fda-bd71-4433-b331-92feb9553089" targetNamespace="http://schemas.microsoft.com/office/2006/metadata/properties" ma:root="true" ma:fieldsID="1e12ac62edd50e0d60b0f94c491efceb" ns1:_="" ns3:_="">
    <xsd:import namespace="29559339-6fae-4c8d-a52e-39358f80fc2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9339-6fae-4c8d-a52e-39358f80fc2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c9114a-3370-4650-a26e-a075b8d75003}" ma:internalName="TaxCatchAll" ma:showField="CatchAllData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c9114a-3370-4650-a26e-a075b8d75003}" ma:internalName="TaxCatchAllLabel" ma:readOnly="true" ma:showField="CatchAllDataLabel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EC7452DF-A566-40F6-8714-4E59078DE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C8F01-72EC-4543-8E68-E5C11AB6D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B1CC4-ADF7-42CD-880E-662B348405D6}">
  <ds:schemaRefs>
    <ds:schemaRef ds:uri="http://schemas.microsoft.com/office/2006/metadata/properties"/>
    <ds:schemaRef ds:uri="http://schemas.microsoft.com/office/infopath/2007/PartnerControls"/>
    <ds:schemaRef ds:uri="29559339-6fae-4c8d-a52e-39358f80fc22"/>
    <ds:schemaRef ds:uri="685f9fda-bd71-4433-b331-92feb9553089"/>
  </ds:schemaRefs>
</ds:datastoreItem>
</file>

<file path=customXml/itemProps5.xml><?xml version="1.0" encoding="utf-8"?>
<ds:datastoreItem xmlns:ds="http://schemas.openxmlformats.org/officeDocument/2006/customXml" ds:itemID="{C943DCE8-DA91-485A-825D-439C2200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9339-6fae-4c8d-a52e-39358f80fc2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77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Oakeshott, Heather</dc:creator>
  <cp:lastModifiedBy>Kemp, Alison</cp:lastModifiedBy>
  <cp:revision>8</cp:revision>
  <cp:lastPrinted>2021-06-14T23:42:00Z</cp:lastPrinted>
  <dcterms:created xsi:type="dcterms:W3CDTF">2024-02-01T00:50:00Z</dcterms:created>
  <dcterms:modified xsi:type="dcterms:W3CDTF">2025-01-16T22:53:00Z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0x0101002825A64A6E1845A99A9D8EE8A5686ECB00AA15703245C265488904245A6DD0C967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  <property fmtid="{D5CDD505-2E9C-101B-9397-08002B2CF9AE}" pid="5" name="Objective-Id">
    <vt:lpwstr>A49963150</vt:lpwstr>
  </property>
  <property fmtid="{D5CDD505-2E9C-101B-9397-08002B2CF9AE}" pid="6" name="Objective-Title">
    <vt:lpwstr>Attach B - Explanatory Statement Notification MR Act s42J - Professional Engineers</vt:lpwstr>
  </property>
  <property fmtid="{D5CDD505-2E9C-101B-9397-08002B2CF9AE}" pid="7" name="Objective-Description">
    <vt:lpwstr/>
  </property>
  <property fmtid="{D5CDD505-2E9C-101B-9397-08002B2CF9AE}" pid="8" name="Objective-CreationStamp">
    <vt:filetime>2025-01-16T22:11:52Z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2025-01-17T00:45:17Z</vt:filetime>
  </property>
  <property fmtid="{D5CDD505-2E9C-101B-9397-08002B2CF9AE}" pid="12" name="Objective-ModificationStamp">
    <vt:filetime>2025-01-17T00:45:17Z</vt:filetime>
  </property>
  <property fmtid="{D5CDD505-2E9C-101B-9397-08002B2CF9AE}" pid="13" name="Objective-Owner">
    <vt:lpwstr>Alison Kemp</vt:lpwstr>
  </property>
  <property fmtid="{D5CDD505-2E9C-101B-9397-08002B2CF9AE}" pid="14" name="Objective-Path">
    <vt:lpwstr>Whole of ACT Government:EPSDD - Environment Planning and Sustainable Development Directorate:07. Ministerial, Cabinet and Government Relations:06. Ministerials:2025 - Ministerial Briefs and Correspondence:Planning and Urban Policy:25/0007652 Ministerial-Information Brief - Steel - Professional Engineers Registration Scheme - AMR Instrument for signature:</vt:lpwstr>
  </property>
  <property fmtid="{D5CDD505-2E9C-101B-9397-08002B2CF9AE}" pid="15" name="Objective-Parent">
    <vt:lpwstr>25/0007652 Ministerial-Information Brief - Steel - Professional Engineers Registration Scheme - AMR Instrument for signature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vA63097306</vt:lpwstr>
  </property>
  <property fmtid="{D5CDD505-2E9C-101B-9397-08002B2CF9AE}" pid="18" name="Objective-Version">
    <vt:lpwstr>2.0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1-2025/0007652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">
    <vt:lpwstr>EPSDD</vt:lpwstr>
  </property>
  <property fmtid="{D5CDD505-2E9C-101B-9397-08002B2CF9AE}" pid="25" name="Objective-Document Type">
    <vt:lpwstr>0-Document</vt:lpwstr>
  </property>
  <property fmtid="{D5CDD505-2E9C-101B-9397-08002B2CF9AE}" pid="26" name="Objective-Language">
    <vt:lpwstr>English (en)</vt:lpwstr>
  </property>
  <property fmtid="{D5CDD505-2E9C-101B-9397-08002B2CF9AE}" pid="27" name="Objective-Jurisdiction">
    <vt:lpwstr>ACT</vt:lpwstr>
  </property>
  <property fmtid="{D5CDD505-2E9C-101B-9397-08002B2CF9AE}" pid="28" name="Objective-Customers">
    <vt:lpwstr/>
  </property>
  <property fmtid="{D5CDD505-2E9C-101B-9397-08002B2CF9AE}" pid="29" name="Objective-Places">
    <vt:lpwstr/>
  </property>
  <property fmtid="{D5CDD505-2E9C-101B-9397-08002B2CF9AE}" pid="30" name="Objective-Transaction Reference">
    <vt:lpwstr/>
  </property>
  <property fmtid="{D5CDD505-2E9C-101B-9397-08002B2CF9AE}" pid="31" name="Objective-Document Created By">
    <vt:lpwstr/>
  </property>
  <property fmtid="{D5CDD505-2E9C-101B-9397-08002B2CF9AE}" pid="32" name="Objective-Document Created On">
    <vt:lpwstr/>
  </property>
  <property fmtid="{D5CDD505-2E9C-101B-9397-08002B2CF9AE}" pid="33" name="Objective-Covers Period From">
    <vt:lpwstr/>
  </property>
  <property fmtid="{D5CDD505-2E9C-101B-9397-08002B2CF9AE}" pid="34" name="Objective-Covers Period To">
    <vt:lpwstr/>
  </property>
  <property fmtid="{D5CDD505-2E9C-101B-9397-08002B2CF9AE}" pid="35" name="Objective-Comment">
    <vt:lpwstr/>
  </property>
  <property fmtid="{D5CDD505-2E9C-101B-9397-08002B2CF9AE}" pid="36" name="MSIP_Label_69af8531-eb46-4968-8cb3-105d2f5ea87e_Enabled">
    <vt:lpwstr>true</vt:lpwstr>
  </property>
  <property fmtid="{D5CDD505-2E9C-101B-9397-08002B2CF9AE}" pid="37" name="MSIP_Label_69af8531-eb46-4968-8cb3-105d2f5ea87e_SetDate">
    <vt:lpwstr>2024-07-02T06:55:00Z</vt:lpwstr>
  </property>
  <property fmtid="{D5CDD505-2E9C-101B-9397-08002B2CF9AE}" pid="38" name="MSIP_Label_69af8531-eb46-4968-8cb3-105d2f5ea87e_Method">
    <vt:lpwstr>Standard</vt:lpwstr>
  </property>
  <property fmtid="{D5CDD505-2E9C-101B-9397-08002B2CF9AE}" pid="39" name="MSIP_Label_69af8531-eb46-4968-8cb3-105d2f5ea87e_Name">
    <vt:lpwstr>Official - No Marking</vt:lpwstr>
  </property>
  <property fmtid="{D5CDD505-2E9C-101B-9397-08002B2CF9AE}" pid="40" name="MSIP_Label_69af8531-eb46-4968-8cb3-105d2f5ea87e_SiteId">
    <vt:lpwstr>b46c1908-0334-4236-b978-585ee88e4199</vt:lpwstr>
  </property>
  <property fmtid="{D5CDD505-2E9C-101B-9397-08002B2CF9AE}" pid="41" name="MSIP_Label_69af8531-eb46-4968-8cb3-105d2f5ea87e_ActionId">
    <vt:lpwstr>f134ea3a-3129-4251-8a61-a534de41415a</vt:lpwstr>
  </property>
  <property fmtid="{D5CDD505-2E9C-101B-9397-08002B2CF9AE}" pid="42" name="MSIP_Label_69af8531-eb46-4968-8cb3-105d2f5ea87e_ContentBits">
    <vt:lpwstr>0</vt:lpwstr>
  </property>
  <property fmtid="{D5CDD505-2E9C-101B-9397-08002B2CF9AE}" pid="43" name="Objective-Status">
    <vt:lpwstr/>
  </property>
</Properties>
</file>