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FDCD1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6F8F9" w14:textId="77777777" w:rsidR="005E317F" w:rsidRDefault="005E317F" w:rsidP="005E317F">
      <w:pPr>
        <w:rPr>
          <w:sz w:val="19"/>
        </w:rPr>
      </w:pPr>
    </w:p>
    <w:p w14:paraId="072A2108" w14:textId="4CDA285B" w:rsidR="005E317F" w:rsidRPr="00ED36BB" w:rsidRDefault="00456733" w:rsidP="005E317F">
      <w:pPr>
        <w:pStyle w:val="ShortT"/>
      </w:pPr>
      <w:r w:rsidRPr="00ED36BB">
        <w:t>Administrative Review Tribunal (Consequential and Transitional Provisions No.</w:t>
      </w:r>
      <w:r w:rsidR="003718A8">
        <w:t> </w:t>
      </w:r>
      <w:r w:rsidRPr="00ED36BB">
        <w:t xml:space="preserve">1) </w:t>
      </w:r>
      <w:r w:rsidR="005E317F" w:rsidRPr="00ED36BB">
        <w:t>Amendment</w:t>
      </w:r>
      <w:r w:rsidR="007319B9">
        <w:t xml:space="preserve"> </w:t>
      </w:r>
      <w:r w:rsidRPr="00ED36BB">
        <w:t>Rules</w:t>
      </w:r>
      <w:r w:rsidR="005E317F" w:rsidRPr="00ED36BB">
        <w:t xml:space="preserve"> </w:t>
      </w:r>
      <w:r w:rsidRPr="00ED36BB">
        <w:t>2025</w:t>
      </w:r>
    </w:p>
    <w:p w14:paraId="7641E8B3" w14:textId="77777777" w:rsidR="005E317F" w:rsidRPr="00ED36BB" w:rsidRDefault="005E317F" w:rsidP="005E317F">
      <w:pPr>
        <w:pStyle w:val="SignCoverPageStart"/>
        <w:spacing w:before="240"/>
        <w:ind w:right="91"/>
        <w:rPr>
          <w:szCs w:val="22"/>
        </w:rPr>
      </w:pPr>
      <w:r w:rsidRPr="00ED36BB">
        <w:rPr>
          <w:szCs w:val="22"/>
        </w:rPr>
        <w:t xml:space="preserve">I, </w:t>
      </w:r>
      <w:r w:rsidR="00456733" w:rsidRPr="00ED36BB">
        <w:rPr>
          <w:szCs w:val="22"/>
        </w:rPr>
        <w:t>Mark Dreyfus KC</w:t>
      </w:r>
      <w:r w:rsidRPr="00ED36BB">
        <w:rPr>
          <w:szCs w:val="22"/>
        </w:rPr>
        <w:t xml:space="preserve">, </w:t>
      </w:r>
      <w:r w:rsidR="00456733" w:rsidRPr="00ED36BB">
        <w:rPr>
          <w:szCs w:val="22"/>
        </w:rPr>
        <w:t>Attorney</w:t>
      </w:r>
      <w:r w:rsidR="00456733" w:rsidRPr="00ED36BB">
        <w:rPr>
          <w:szCs w:val="22"/>
        </w:rPr>
        <w:noBreakHyphen/>
        <w:t>General</w:t>
      </w:r>
      <w:r w:rsidRPr="00ED36BB">
        <w:rPr>
          <w:szCs w:val="22"/>
        </w:rPr>
        <w:t xml:space="preserve">, make the following </w:t>
      </w:r>
      <w:r w:rsidR="00456733" w:rsidRPr="00ED36BB">
        <w:rPr>
          <w:szCs w:val="22"/>
        </w:rPr>
        <w:t>rules</w:t>
      </w:r>
      <w:r w:rsidRPr="00ED36BB">
        <w:rPr>
          <w:szCs w:val="22"/>
        </w:rPr>
        <w:t>.</w:t>
      </w:r>
    </w:p>
    <w:p w14:paraId="59890F17" w14:textId="7DC2A0C5" w:rsidR="005E317F" w:rsidRPr="00ED36BB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ED36BB">
        <w:rPr>
          <w:szCs w:val="22"/>
        </w:rPr>
        <w:t>Dated</w:t>
      </w:r>
      <w:r w:rsidRPr="00ED36BB">
        <w:rPr>
          <w:szCs w:val="22"/>
        </w:rPr>
        <w:tab/>
      </w:r>
      <w:r w:rsidRPr="00ED36BB">
        <w:rPr>
          <w:szCs w:val="22"/>
        </w:rPr>
        <w:tab/>
      </w:r>
      <w:r w:rsidR="003051C5">
        <w:rPr>
          <w:szCs w:val="22"/>
        </w:rPr>
        <w:t>14 February 2025</w:t>
      </w:r>
      <w:bookmarkStart w:id="0" w:name="_GoBack"/>
      <w:bookmarkEnd w:id="0"/>
      <w:r w:rsidRPr="00ED36BB">
        <w:rPr>
          <w:szCs w:val="22"/>
        </w:rPr>
        <w:tab/>
      </w:r>
      <w:r w:rsidRPr="00ED36BB">
        <w:rPr>
          <w:szCs w:val="22"/>
        </w:rPr>
        <w:tab/>
      </w:r>
    </w:p>
    <w:p w14:paraId="7A14CD21" w14:textId="0B2A8DCA" w:rsidR="005E317F" w:rsidRPr="00ED36BB" w:rsidRDefault="00456733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ED36BB">
        <w:rPr>
          <w:szCs w:val="22"/>
        </w:rPr>
        <w:t>Mark Dreyfus</w:t>
      </w:r>
      <w:r w:rsidR="00B579B6">
        <w:rPr>
          <w:szCs w:val="22"/>
        </w:rPr>
        <w:t xml:space="preserve"> KC</w:t>
      </w:r>
    </w:p>
    <w:p w14:paraId="0B0E5AC9" w14:textId="77777777" w:rsidR="005E317F" w:rsidRPr="000D3FB9" w:rsidRDefault="00456733" w:rsidP="005E317F">
      <w:pPr>
        <w:pStyle w:val="SignCoverPageEnd"/>
        <w:ind w:right="91"/>
        <w:rPr>
          <w:sz w:val="22"/>
        </w:rPr>
      </w:pPr>
      <w:r w:rsidRPr="00ED36BB">
        <w:rPr>
          <w:sz w:val="22"/>
        </w:rPr>
        <w:t>Attorney</w:t>
      </w:r>
      <w:r w:rsidRPr="00ED36BB">
        <w:rPr>
          <w:sz w:val="22"/>
        </w:rPr>
        <w:noBreakHyphen/>
        <w:t>General</w:t>
      </w:r>
    </w:p>
    <w:p w14:paraId="40BD84CC" w14:textId="77777777" w:rsidR="00B20990" w:rsidRDefault="00B20990" w:rsidP="00B20990"/>
    <w:p w14:paraId="4B74694B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BF82E86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2E8428ED" w14:textId="09A9C4EA" w:rsidR="007E6E60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7E6E60">
        <w:rPr>
          <w:noProof/>
        </w:rPr>
        <w:t>1  Name</w:t>
      </w:r>
      <w:r w:rsidR="007E6E60">
        <w:rPr>
          <w:noProof/>
        </w:rPr>
        <w:tab/>
      </w:r>
      <w:r w:rsidR="007E6E60">
        <w:rPr>
          <w:noProof/>
        </w:rPr>
        <w:fldChar w:fldCharType="begin"/>
      </w:r>
      <w:r w:rsidR="007E6E60">
        <w:rPr>
          <w:noProof/>
        </w:rPr>
        <w:instrText xml:space="preserve"> PAGEREF _Toc190354700 \h </w:instrText>
      </w:r>
      <w:r w:rsidR="007E6E60">
        <w:rPr>
          <w:noProof/>
        </w:rPr>
      </w:r>
      <w:r w:rsidR="007E6E60">
        <w:rPr>
          <w:noProof/>
        </w:rPr>
        <w:fldChar w:fldCharType="separate"/>
      </w:r>
      <w:r w:rsidR="00F74F2E">
        <w:rPr>
          <w:noProof/>
        </w:rPr>
        <w:t>1</w:t>
      </w:r>
      <w:r w:rsidR="007E6E60">
        <w:rPr>
          <w:noProof/>
        </w:rPr>
        <w:fldChar w:fldCharType="end"/>
      </w:r>
    </w:p>
    <w:p w14:paraId="1F22E0D8" w14:textId="3A290360" w:rsidR="007E6E60" w:rsidRDefault="007E6E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_Toc190354701 \h </w:instrText>
      </w:r>
      <w:r>
        <w:rPr>
          <w:noProof/>
        </w:rPr>
      </w:r>
      <w:r>
        <w:rPr>
          <w:noProof/>
        </w:rPr>
        <w:fldChar w:fldCharType="separate"/>
      </w:r>
      <w:r w:rsidR="00F74F2E">
        <w:rPr>
          <w:noProof/>
        </w:rPr>
        <w:t>1</w:t>
      </w:r>
      <w:r>
        <w:rPr>
          <w:noProof/>
        </w:rPr>
        <w:fldChar w:fldCharType="end"/>
      </w:r>
    </w:p>
    <w:p w14:paraId="181882A8" w14:textId="2C8AAEB9" w:rsidR="007E6E60" w:rsidRDefault="007E6E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_Toc190354702 \h </w:instrText>
      </w:r>
      <w:r>
        <w:rPr>
          <w:noProof/>
        </w:rPr>
      </w:r>
      <w:r>
        <w:rPr>
          <w:noProof/>
        </w:rPr>
        <w:fldChar w:fldCharType="separate"/>
      </w:r>
      <w:r w:rsidR="00F74F2E">
        <w:rPr>
          <w:noProof/>
        </w:rPr>
        <w:t>1</w:t>
      </w:r>
      <w:r>
        <w:rPr>
          <w:noProof/>
        </w:rPr>
        <w:fldChar w:fldCharType="end"/>
      </w:r>
    </w:p>
    <w:p w14:paraId="7F5925BE" w14:textId="2B9AA72C" w:rsidR="007E6E60" w:rsidRDefault="007E6E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_Toc190354703 \h </w:instrText>
      </w:r>
      <w:r>
        <w:rPr>
          <w:noProof/>
        </w:rPr>
      </w:r>
      <w:r>
        <w:rPr>
          <w:noProof/>
        </w:rPr>
        <w:fldChar w:fldCharType="separate"/>
      </w:r>
      <w:r w:rsidR="00F74F2E">
        <w:rPr>
          <w:noProof/>
        </w:rPr>
        <w:t>1</w:t>
      </w:r>
      <w:r>
        <w:rPr>
          <w:noProof/>
        </w:rPr>
        <w:fldChar w:fldCharType="end"/>
      </w:r>
    </w:p>
    <w:p w14:paraId="1A09EB81" w14:textId="536D8258" w:rsidR="007E6E60" w:rsidRDefault="007E6E6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_Toc190354704 \h </w:instrText>
      </w:r>
      <w:r>
        <w:rPr>
          <w:noProof/>
        </w:rPr>
      </w:r>
      <w:r>
        <w:rPr>
          <w:noProof/>
        </w:rPr>
        <w:fldChar w:fldCharType="separate"/>
      </w:r>
      <w:r w:rsidR="00F74F2E">
        <w:rPr>
          <w:noProof/>
        </w:rPr>
        <w:t>2</w:t>
      </w:r>
      <w:r>
        <w:rPr>
          <w:noProof/>
        </w:rPr>
        <w:fldChar w:fldCharType="end"/>
      </w:r>
    </w:p>
    <w:p w14:paraId="099C628C" w14:textId="2C33881C" w:rsidR="007E6E60" w:rsidRDefault="007E6E6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Administrative Review Tribunal (Consequential and Transitional Provisions No. 1) Rules 2024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_Toc190354705 \h </w:instrText>
      </w:r>
      <w:r>
        <w:rPr>
          <w:noProof/>
        </w:rPr>
      </w:r>
      <w:r>
        <w:rPr>
          <w:noProof/>
        </w:rPr>
        <w:fldChar w:fldCharType="separate"/>
      </w:r>
      <w:r w:rsidR="00F74F2E">
        <w:rPr>
          <w:noProof/>
        </w:rPr>
        <w:t>2</w:t>
      </w:r>
      <w:r>
        <w:rPr>
          <w:noProof/>
        </w:rPr>
        <w:fldChar w:fldCharType="end"/>
      </w:r>
    </w:p>
    <w:p w14:paraId="0B5255C9" w14:textId="66824454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70B1AF26" w14:textId="77777777" w:rsidR="00B20990" w:rsidRDefault="00B20990" w:rsidP="00B20990"/>
    <w:p w14:paraId="59AEBF8D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FF76F5F" w14:textId="77777777" w:rsidR="005E317F" w:rsidRPr="00FB0C7F" w:rsidRDefault="005E317F" w:rsidP="005E317F">
      <w:pPr>
        <w:pStyle w:val="ActHead5"/>
      </w:pPr>
      <w:bookmarkStart w:id="2" w:name="_Toc190354700"/>
      <w:r w:rsidRPr="00FB0C7F">
        <w:rPr>
          <w:rStyle w:val="CharSectno"/>
        </w:rPr>
        <w:lastRenderedPageBreak/>
        <w:t>1</w:t>
      </w:r>
      <w:r w:rsidRPr="00FB0C7F">
        <w:t xml:space="preserve">  Name</w:t>
      </w:r>
      <w:bookmarkEnd w:id="2"/>
    </w:p>
    <w:p w14:paraId="72785F9B" w14:textId="77777777" w:rsidR="005E317F" w:rsidRPr="00FB0C7F" w:rsidRDefault="005E317F" w:rsidP="005E317F">
      <w:pPr>
        <w:pStyle w:val="subsection"/>
      </w:pPr>
      <w:r w:rsidRPr="00FB0C7F">
        <w:tab/>
      </w:r>
      <w:r w:rsidRPr="00FB0C7F">
        <w:tab/>
        <w:t xml:space="preserve">This instrument is the </w:t>
      </w:r>
      <w:bookmarkStart w:id="3" w:name="BKCheck15B_3"/>
      <w:bookmarkEnd w:id="3"/>
      <w:r w:rsidR="00F60CFF" w:rsidRPr="00FB0C7F">
        <w:rPr>
          <w:i/>
        </w:rPr>
        <w:t>Administrative Review Tribunal (Consequential and Transitional Provisions No. 1) Amendment Rules 2025</w:t>
      </w:r>
      <w:r w:rsidRPr="00FB0C7F">
        <w:t>.</w:t>
      </w:r>
    </w:p>
    <w:p w14:paraId="0EF8C42F" w14:textId="77777777" w:rsidR="005E317F" w:rsidRPr="00FB0C7F" w:rsidRDefault="005E317F" w:rsidP="005E317F">
      <w:pPr>
        <w:pStyle w:val="ActHead5"/>
      </w:pPr>
      <w:bookmarkStart w:id="4" w:name="_Toc190354701"/>
      <w:r w:rsidRPr="00FB0C7F">
        <w:rPr>
          <w:rStyle w:val="CharSectno"/>
        </w:rPr>
        <w:t>2</w:t>
      </w:r>
      <w:r w:rsidRPr="00FB0C7F">
        <w:t xml:space="preserve">  Commencement</w:t>
      </w:r>
      <w:bookmarkEnd w:id="4"/>
    </w:p>
    <w:p w14:paraId="0B1FDC8A" w14:textId="77777777" w:rsidR="009E6D1B" w:rsidRDefault="009E6D1B" w:rsidP="009E6D1B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05C57DF" w14:textId="77777777" w:rsidR="009E6D1B" w:rsidRDefault="009E6D1B" w:rsidP="009E6D1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E6D1B" w14:paraId="1AAC5362" w14:textId="77777777" w:rsidTr="009D040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1A3F9A0" w14:textId="77777777" w:rsidR="009E6D1B" w:rsidRPr="00416235" w:rsidRDefault="009E6D1B" w:rsidP="009D0407">
            <w:pPr>
              <w:pStyle w:val="TableHeading"/>
            </w:pPr>
            <w:r w:rsidRPr="00416235">
              <w:t>Commencement information</w:t>
            </w:r>
          </w:p>
        </w:tc>
      </w:tr>
      <w:tr w:rsidR="009E6D1B" w:rsidRPr="00416235" w14:paraId="140C31A5" w14:textId="77777777" w:rsidTr="009D040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078B6D" w14:textId="77777777" w:rsidR="009E6D1B" w:rsidRPr="00416235" w:rsidRDefault="009E6D1B" w:rsidP="009D0407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C7CB09D" w14:textId="77777777" w:rsidR="009E6D1B" w:rsidRPr="00416235" w:rsidRDefault="009E6D1B" w:rsidP="009D0407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902C9B" w14:textId="77777777" w:rsidR="009E6D1B" w:rsidRPr="00416235" w:rsidRDefault="009E6D1B" w:rsidP="009D0407">
            <w:pPr>
              <w:pStyle w:val="TableHeading"/>
            </w:pPr>
            <w:r w:rsidRPr="00416235">
              <w:t>Column 3</w:t>
            </w:r>
          </w:p>
        </w:tc>
      </w:tr>
      <w:tr w:rsidR="009E6D1B" w14:paraId="19DD7612" w14:textId="77777777" w:rsidTr="009D040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2D939D2" w14:textId="77777777" w:rsidR="009E6D1B" w:rsidRPr="00416235" w:rsidRDefault="009E6D1B" w:rsidP="009D0407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8BED94" w14:textId="77777777" w:rsidR="009E6D1B" w:rsidRPr="00416235" w:rsidRDefault="009E6D1B" w:rsidP="009D0407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D261AC2" w14:textId="77777777" w:rsidR="009E6D1B" w:rsidRPr="00416235" w:rsidRDefault="009E6D1B" w:rsidP="009D0407">
            <w:pPr>
              <w:pStyle w:val="TableHeading"/>
            </w:pPr>
            <w:r w:rsidRPr="00416235">
              <w:t>Date/Details</w:t>
            </w:r>
          </w:p>
        </w:tc>
      </w:tr>
      <w:tr w:rsidR="009E6D1B" w14:paraId="03D9FF1F" w14:textId="77777777" w:rsidTr="009D040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07521A" w14:textId="77777777" w:rsidR="009E6D1B" w:rsidRDefault="009E6D1B" w:rsidP="009D0407">
            <w:pPr>
              <w:pStyle w:val="Tabletext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3E586D1" w14:textId="46ACEB13" w:rsidR="009E6D1B" w:rsidRDefault="009E6D1B" w:rsidP="009D0407">
            <w:pPr>
              <w:pStyle w:val="Tabletext"/>
            </w:pPr>
            <w:r>
              <w:t xml:space="preserve">At the same time as Schedule 2 </w:t>
            </w:r>
            <w:r w:rsidR="007319B9">
              <w:t xml:space="preserve">to the </w:t>
            </w:r>
            <w:r w:rsidR="007319B9">
              <w:rPr>
                <w:i/>
              </w:rPr>
              <w:t xml:space="preserve">Administrative Review Tribunal (Miscellaneous Measures) Act 2025 </w:t>
            </w:r>
            <w:r w:rsidR="007319B9">
              <w:t>commences.</w:t>
            </w:r>
          </w:p>
          <w:p w14:paraId="72C31449" w14:textId="52709C0D" w:rsidR="007319B9" w:rsidRPr="007319B9" w:rsidRDefault="007319B9" w:rsidP="009D0407">
            <w:pPr>
              <w:pStyle w:val="Tabletext"/>
            </w:pPr>
            <w:r>
              <w:t xml:space="preserve">However, the provisions do not commence at all if that Schedule does not commence. </w:t>
            </w:r>
          </w:p>
          <w:p w14:paraId="0ECB95CD" w14:textId="4DC10C40" w:rsidR="009E6D1B" w:rsidRDefault="009E6D1B" w:rsidP="009E6D1B">
            <w:pPr>
              <w:pStyle w:val="Tabletex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3E9B56" w14:textId="77777777" w:rsidR="009E6D1B" w:rsidRDefault="009E6D1B" w:rsidP="009D0407">
            <w:pPr>
              <w:pStyle w:val="Tabletext"/>
            </w:pPr>
          </w:p>
        </w:tc>
      </w:tr>
    </w:tbl>
    <w:p w14:paraId="5D1D09AC" w14:textId="77777777" w:rsidR="009E6D1B" w:rsidRPr="001E6DD6" w:rsidRDefault="009E6D1B" w:rsidP="009E6D1B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0FC0AA3F" w14:textId="77777777" w:rsidR="005E64B6" w:rsidRDefault="009E6D1B" w:rsidP="009E6D1B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>
        <w:t>this instrument</w:t>
      </w:r>
    </w:p>
    <w:p w14:paraId="3E08FB47" w14:textId="74A597E2" w:rsidR="009E6D1B" w:rsidRPr="00FB7638" w:rsidRDefault="009E6D1B" w:rsidP="009E6D1B">
      <w:pPr>
        <w:pStyle w:val="subsection"/>
      </w:pPr>
      <w:r w:rsidRPr="005F477A">
        <w:t xml:space="preserve">. Information may be inserted in this column, or information in it may be edited, in any published version of </w:t>
      </w:r>
      <w:r>
        <w:t>this instrument</w:t>
      </w:r>
      <w:r w:rsidRPr="005F477A">
        <w:t>.</w:t>
      </w:r>
    </w:p>
    <w:p w14:paraId="0542E001" w14:textId="77777777" w:rsidR="005E317F" w:rsidRPr="00FB0C7F" w:rsidRDefault="005E317F" w:rsidP="005E317F">
      <w:pPr>
        <w:pStyle w:val="ActHead5"/>
      </w:pPr>
      <w:bookmarkStart w:id="5" w:name="_Toc190354702"/>
      <w:r w:rsidRPr="00FB0C7F">
        <w:rPr>
          <w:rStyle w:val="CharSectno"/>
        </w:rPr>
        <w:t>3</w:t>
      </w:r>
      <w:r w:rsidRPr="00FB0C7F">
        <w:t xml:space="preserve">  Authority</w:t>
      </w:r>
      <w:bookmarkEnd w:id="5"/>
    </w:p>
    <w:p w14:paraId="7198295A" w14:textId="25F1A3BA" w:rsidR="005E317F" w:rsidRPr="00FB0C7F" w:rsidRDefault="005E317F" w:rsidP="005E317F">
      <w:pPr>
        <w:pStyle w:val="subsection"/>
      </w:pPr>
      <w:r w:rsidRPr="00FB0C7F">
        <w:tab/>
      </w:r>
      <w:r w:rsidRPr="00FB0C7F">
        <w:tab/>
        <w:t>This instrument is made under</w:t>
      </w:r>
      <w:r w:rsidR="008A57C1">
        <w:t xml:space="preserve"> the</w:t>
      </w:r>
      <w:r w:rsidRPr="00FB0C7F">
        <w:t xml:space="preserve"> </w:t>
      </w:r>
      <w:r w:rsidR="00301BF1" w:rsidRPr="00FB0C7F">
        <w:rPr>
          <w:i/>
        </w:rPr>
        <w:t>Administrative Review Tribunal (Consequential and Transitional Provisions No. 1) Act 2024</w:t>
      </w:r>
      <w:r w:rsidR="00301BF1" w:rsidRPr="00FB0C7F">
        <w:t>.</w:t>
      </w:r>
    </w:p>
    <w:p w14:paraId="75775B3A" w14:textId="77777777" w:rsidR="005E317F" w:rsidRPr="00FB0C7F" w:rsidRDefault="005E317F" w:rsidP="005E317F">
      <w:pPr>
        <w:pStyle w:val="ActHead5"/>
      </w:pPr>
      <w:bookmarkStart w:id="6" w:name="_Toc190354703"/>
      <w:r w:rsidRPr="00FB0C7F">
        <w:t>4  Schedules</w:t>
      </w:r>
      <w:bookmarkEnd w:id="6"/>
    </w:p>
    <w:p w14:paraId="7EF3B1E2" w14:textId="77777777" w:rsidR="005E317F" w:rsidRPr="00FB0C7F" w:rsidRDefault="005E317F" w:rsidP="005E317F">
      <w:pPr>
        <w:pStyle w:val="subsection"/>
      </w:pPr>
      <w:r w:rsidRPr="00FB0C7F">
        <w:tab/>
      </w:r>
      <w:r w:rsidRPr="00FB0C7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5FC2801" w14:textId="2A252093" w:rsidR="005E317F" w:rsidRPr="00FB0C7F" w:rsidRDefault="005E317F" w:rsidP="005E317F">
      <w:pPr>
        <w:pStyle w:val="ActHead6"/>
        <w:pageBreakBefore/>
      </w:pPr>
      <w:bookmarkStart w:id="7" w:name="_Toc478567691"/>
      <w:bookmarkStart w:id="8" w:name="_Toc190354704"/>
      <w:r w:rsidRPr="00FB0C7F">
        <w:rPr>
          <w:rStyle w:val="CharAmSchNo"/>
        </w:rPr>
        <w:lastRenderedPageBreak/>
        <w:t>Schedule 1</w:t>
      </w:r>
      <w:r w:rsidRPr="00FB0C7F">
        <w:t>—</w:t>
      </w:r>
      <w:bookmarkEnd w:id="7"/>
      <w:r w:rsidR="00B47DB6">
        <w:rPr>
          <w:rStyle w:val="CharAmSchText"/>
        </w:rPr>
        <w:t>Amendments</w:t>
      </w:r>
      <w:bookmarkEnd w:id="8"/>
    </w:p>
    <w:p w14:paraId="1597A6C7" w14:textId="3C46912F" w:rsidR="005E317F" w:rsidRPr="00FB0C7F" w:rsidRDefault="007319B9" w:rsidP="005E317F">
      <w:pPr>
        <w:pStyle w:val="ActHead9"/>
      </w:pPr>
      <w:bookmarkStart w:id="9" w:name="_Toc190354705"/>
      <w:r w:rsidRPr="007319B9">
        <w:t>Administrative Review Tribunal (Consequential and Transitional Provisions No. 1) Rules 2024</w:t>
      </w:r>
      <w:bookmarkEnd w:id="9"/>
    </w:p>
    <w:p w14:paraId="75E5CFCB" w14:textId="77777777" w:rsidR="005E317F" w:rsidRPr="00FB0C7F" w:rsidRDefault="00301BF1" w:rsidP="005E317F">
      <w:pPr>
        <w:pStyle w:val="ItemHead"/>
      </w:pPr>
      <w:r w:rsidRPr="00FB0C7F">
        <w:t>1</w:t>
      </w:r>
      <w:r w:rsidR="005E317F" w:rsidRPr="00FB0C7F">
        <w:t xml:space="preserve">  </w:t>
      </w:r>
      <w:r w:rsidRPr="00FB0C7F">
        <w:t>Section 13</w:t>
      </w:r>
    </w:p>
    <w:p w14:paraId="0C61A519" w14:textId="673CFF04" w:rsidR="003F6F52" w:rsidRPr="00DA182D" w:rsidRDefault="005E317F" w:rsidP="00582564">
      <w:pPr>
        <w:pStyle w:val="Item"/>
      </w:pPr>
      <w:r w:rsidRPr="00FB0C7F">
        <w:t xml:space="preserve">Repeal the </w:t>
      </w:r>
      <w:r w:rsidR="008C2FFC">
        <w:t>section</w:t>
      </w:r>
      <w:r w:rsidRPr="00FB0C7F">
        <w:t>.</w:t>
      </w: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963CD" w14:textId="77777777" w:rsidR="00840DFA" w:rsidRDefault="00840DFA" w:rsidP="0048364F">
      <w:pPr>
        <w:spacing w:line="240" w:lineRule="auto"/>
      </w:pPr>
      <w:r>
        <w:separator/>
      </w:r>
    </w:p>
  </w:endnote>
  <w:endnote w:type="continuationSeparator" w:id="0">
    <w:p w14:paraId="0587FBA8" w14:textId="77777777" w:rsidR="00840DFA" w:rsidRDefault="00840DF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681DF084" w14:textId="77777777" w:rsidTr="0001176A">
      <w:tc>
        <w:tcPr>
          <w:tcW w:w="5000" w:type="pct"/>
        </w:tcPr>
        <w:p w14:paraId="704A2943" w14:textId="77777777" w:rsidR="009278C1" w:rsidRDefault="009278C1" w:rsidP="0001176A">
          <w:pPr>
            <w:rPr>
              <w:sz w:val="18"/>
            </w:rPr>
          </w:pPr>
        </w:p>
      </w:tc>
    </w:tr>
  </w:tbl>
  <w:p w14:paraId="5FA0D77C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4130BBFA" w14:textId="77777777" w:rsidTr="00C160A1">
      <w:tc>
        <w:tcPr>
          <w:tcW w:w="5000" w:type="pct"/>
        </w:tcPr>
        <w:p w14:paraId="605893F3" w14:textId="77777777" w:rsidR="00B20990" w:rsidRDefault="00B20990" w:rsidP="007946FE">
          <w:pPr>
            <w:rPr>
              <w:sz w:val="18"/>
            </w:rPr>
          </w:pPr>
        </w:p>
      </w:tc>
    </w:tr>
  </w:tbl>
  <w:p w14:paraId="05A8327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935BB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D837492" w14:textId="77777777" w:rsidTr="00C160A1">
      <w:tc>
        <w:tcPr>
          <w:tcW w:w="5000" w:type="pct"/>
        </w:tcPr>
        <w:p w14:paraId="106F00EE" w14:textId="77777777" w:rsidR="00B20990" w:rsidRDefault="00B20990" w:rsidP="00465764">
          <w:pPr>
            <w:rPr>
              <w:sz w:val="18"/>
            </w:rPr>
          </w:pPr>
        </w:p>
      </w:tc>
    </w:tr>
  </w:tbl>
  <w:p w14:paraId="071BAACF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8EB4E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3F2685AA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587D313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6B93B2B" w14:textId="4B8FDF75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74F2E">
            <w:rPr>
              <w:i/>
              <w:noProof/>
              <w:sz w:val="18"/>
            </w:rPr>
            <w:t>Administrative Review Tribunal (Consequential and Transitional Provisions No. 1) Amendment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B1FD475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72DA62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3E299A8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5D4B59F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B6ABC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35AB522A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5BA8A50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058D4A3" w14:textId="3061BFBC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051C5">
            <w:rPr>
              <w:i/>
              <w:noProof/>
              <w:sz w:val="18"/>
            </w:rPr>
            <w:t>Administrative Review Tribunal (Consequential and Transitional Provisions No. 1) Amendment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AE2462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56545B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87BEDFA" w14:textId="77777777" w:rsidR="00B20990" w:rsidRDefault="00B20990" w:rsidP="007946FE">
          <w:pPr>
            <w:rPr>
              <w:sz w:val="18"/>
            </w:rPr>
          </w:pPr>
        </w:p>
      </w:tc>
    </w:tr>
  </w:tbl>
  <w:p w14:paraId="692F8824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4747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E905B5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958A7F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EEEEA0" w14:textId="65529FB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051C5">
            <w:rPr>
              <w:i/>
              <w:noProof/>
              <w:sz w:val="18"/>
            </w:rPr>
            <w:t>Administrative Review Tribunal (Consequential and Transitional Provisions No. 1) Amendment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345245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B405FA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30C55B3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FA1BF1D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223D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2C860D8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35604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BB1268" w14:textId="390A295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051C5">
            <w:rPr>
              <w:i/>
              <w:noProof/>
              <w:sz w:val="18"/>
            </w:rPr>
            <w:t>Administrative Review Tribunal (Consequential and Transitional Provisions No. 1) Amendment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BDE35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E6E275B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C381443" w14:textId="77777777" w:rsidR="00EE57E8" w:rsidRDefault="00EE57E8" w:rsidP="00EE57E8">
          <w:pPr>
            <w:rPr>
              <w:sz w:val="18"/>
            </w:rPr>
          </w:pPr>
        </w:p>
      </w:tc>
    </w:tr>
  </w:tbl>
  <w:p w14:paraId="02E89FCF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A8246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73D2B0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44743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2A87EA" w14:textId="5E219E1A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74F2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AD0FA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B06569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A813A4" w14:textId="1278940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F74F2E">
            <w:rPr>
              <w:i/>
              <w:noProof/>
              <w:sz w:val="18"/>
            </w:rPr>
            <w:t>https://ag-protected.pws.gov.au/workspaces/11/04/SupportingDocuments/MS/2025/120/MS25-000120/Attachment A - Administrative Review Tribunal Transitional Rules - amendment.docx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051C5">
            <w:rPr>
              <w:i/>
              <w:noProof/>
              <w:sz w:val="18"/>
            </w:rPr>
            <w:t>18/2/2025 9:05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D34BAC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DC094" w14:textId="77777777" w:rsidR="00840DFA" w:rsidRDefault="00840DFA" w:rsidP="0048364F">
      <w:pPr>
        <w:spacing w:line="240" w:lineRule="auto"/>
      </w:pPr>
      <w:r>
        <w:separator/>
      </w:r>
    </w:p>
  </w:footnote>
  <w:footnote w:type="continuationSeparator" w:id="0">
    <w:p w14:paraId="18293C15" w14:textId="77777777" w:rsidR="00840DFA" w:rsidRDefault="00840DF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DFF2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FF0D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C80C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E5D4A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8AD55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8F293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8B92" w14:textId="77777777" w:rsidR="00EE57E8" w:rsidRPr="00A961C4" w:rsidRDefault="00EE57E8" w:rsidP="0048364F">
    <w:pPr>
      <w:rPr>
        <w:b/>
        <w:sz w:val="20"/>
      </w:rPr>
    </w:pPr>
  </w:p>
  <w:p w14:paraId="3B4448DD" w14:textId="77777777" w:rsidR="00EE57E8" w:rsidRPr="00A961C4" w:rsidRDefault="00EE57E8" w:rsidP="0048364F">
    <w:pPr>
      <w:rPr>
        <w:b/>
        <w:sz w:val="20"/>
      </w:rPr>
    </w:pPr>
  </w:p>
  <w:p w14:paraId="45AC248C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BCD8D" w14:textId="77777777" w:rsidR="00EE57E8" w:rsidRPr="00A961C4" w:rsidRDefault="00EE57E8" w:rsidP="0048364F">
    <w:pPr>
      <w:jc w:val="right"/>
      <w:rPr>
        <w:sz w:val="20"/>
      </w:rPr>
    </w:pPr>
  </w:p>
  <w:p w14:paraId="68995830" w14:textId="77777777" w:rsidR="00EE57E8" w:rsidRPr="00A961C4" w:rsidRDefault="00EE57E8" w:rsidP="0048364F">
    <w:pPr>
      <w:jc w:val="right"/>
      <w:rPr>
        <w:b/>
        <w:sz w:val="20"/>
      </w:rPr>
    </w:pPr>
  </w:p>
  <w:p w14:paraId="5DD90B98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2860D0C"/>
    <w:multiLevelType w:val="hybridMultilevel"/>
    <w:tmpl w:val="059A345A"/>
    <w:lvl w:ilvl="0" w:tplc="2DDA49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33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C490A"/>
    <w:rsid w:val="000D05EF"/>
    <w:rsid w:val="000D3FB9"/>
    <w:rsid w:val="000D5485"/>
    <w:rsid w:val="000E598E"/>
    <w:rsid w:val="000E5A3D"/>
    <w:rsid w:val="000F0ADA"/>
    <w:rsid w:val="000F21C1"/>
    <w:rsid w:val="000F57E9"/>
    <w:rsid w:val="0010745C"/>
    <w:rsid w:val="001122FF"/>
    <w:rsid w:val="00113B36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09ED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2E519F"/>
    <w:rsid w:val="00301BF1"/>
    <w:rsid w:val="003051C5"/>
    <w:rsid w:val="0031713F"/>
    <w:rsid w:val="003222D1"/>
    <w:rsid w:val="0032750F"/>
    <w:rsid w:val="003415D3"/>
    <w:rsid w:val="003442F6"/>
    <w:rsid w:val="00346335"/>
    <w:rsid w:val="00352B0F"/>
    <w:rsid w:val="003561B0"/>
    <w:rsid w:val="003718A8"/>
    <w:rsid w:val="00397893"/>
    <w:rsid w:val="003A15AC"/>
    <w:rsid w:val="003B0627"/>
    <w:rsid w:val="003C5F2B"/>
    <w:rsid w:val="003C7D35"/>
    <w:rsid w:val="003D0BFE"/>
    <w:rsid w:val="003D5700"/>
    <w:rsid w:val="003E6DF6"/>
    <w:rsid w:val="003F6F52"/>
    <w:rsid w:val="004022CA"/>
    <w:rsid w:val="004116CD"/>
    <w:rsid w:val="00414ADE"/>
    <w:rsid w:val="00424CA9"/>
    <w:rsid w:val="004257BB"/>
    <w:rsid w:val="0044291A"/>
    <w:rsid w:val="00456733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2564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E64B6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4B93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9B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6E60"/>
    <w:rsid w:val="007E7D4A"/>
    <w:rsid w:val="007F48ED"/>
    <w:rsid w:val="007F5E3F"/>
    <w:rsid w:val="00812F45"/>
    <w:rsid w:val="00836FE9"/>
    <w:rsid w:val="00840DFA"/>
    <w:rsid w:val="0084172C"/>
    <w:rsid w:val="0085175E"/>
    <w:rsid w:val="00856A31"/>
    <w:rsid w:val="008754D0"/>
    <w:rsid w:val="00877C69"/>
    <w:rsid w:val="00877D48"/>
    <w:rsid w:val="0088345B"/>
    <w:rsid w:val="008A16A5"/>
    <w:rsid w:val="008A57C1"/>
    <w:rsid w:val="008A5C57"/>
    <w:rsid w:val="008C0629"/>
    <w:rsid w:val="008C2FFC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9E6D1B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2174"/>
    <w:rsid w:val="00B23FAF"/>
    <w:rsid w:val="00B33B3C"/>
    <w:rsid w:val="00B40D74"/>
    <w:rsid w:val="00B42649"/>
    <w:rsid w:val="00B46467"/>
    <w:rsid w:val="00B47DB6"/>
    <w:rsid w:val="00B52663"/>
    <w:rsid w:val="00B56DCB"/>
    <w:rsid w:val="00B579B6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36BB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0CFF"/>
    <w:rsid w:val="00F677A9"/>
    <w:rsid w:val="00F74F2E"/>
    <w:rsid w:val="00F8121C"/>
    <w:rsid w:val="00F81EC8"/>
    <w:rsid w:val="00F84CF5"/>
    <w:rsid w:val="00F8612E"/>
    <w:rsid w:val="00F94583"/>
    <w:rsid w:val="00FA420B"/>
    <w:rsid w:val="00FB0C7F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B7684"/>
  <w15:docId w15:val="{40AAE1C2-2EF9-43C8-81DC-727D7BFD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9E6D1B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31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9B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9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9B9"/>
    <w:rPr>
      <w:b/>
      <w:bCs/>
    </w:rPr>
  </w:style>
  <w:style w:type="character" w:styleId="Hyperlink">
    <w:name w:val="Hyperlink"/>
    <w:basedOn w:val="DefaultParagraphFont"/>
    <w:uiPriority w:val="99"/>
    <w:unhideWhenUsed/>
    <w:rsid w:val="007319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eadp\AppData\Local\Temp\1\MicrosoftEdgeDownloads\7eb316f2-8d53-497f-9b37-c82830a06ff2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579B01E58233F449E39D8B6208B26C9" ma:contentTypeVersion="" ma:contentTypeDescription="PDMS Document Site Content Type" ma:contentTypeScope="" ma:versionID="77f95988ba61199a9d2519b3cc119aad">
  <xsd:schema xmlns:xsd="http://www.w3.org/2001/XMLSchema" xmlns:xs="http://www.w3.org/2001/XMLSchema" xmlns:p="http://schemas.microsoft.com/office/2006/metadata/properties" xmlns:ns2="A10755EB-91F2-4D07-9DAE-55A9DCA69FA7" targetNamespace="http://schemas.microsoft.com/office/2006/metadata/properties" ma:root="true" ma:fieldsID="cf2c2dfcff767ca2151dcf2e152e547e" ns2:_="">
    <xsd:import namespace="A10755EB-91F2-4D07-9DAE-55A9DCA69FA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755EB-91F2-4D07-9DAE-55A9DCA69FA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10755EB-91F2-4D07-9DAE-55A9DCA69F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E7D3AF-7430-4EC9-8C2A-3543FC92D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755EB-91F2-4D07-9DAE-55A9DCA69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CF2F3-986B-411E-A898-D2266ABC4B78}">
  <ds:schemaRefs>
    <ds:schemaRef ds:uri="http://schemas.microsoft.com/office/2006/metadata/properties"/>
    <ds:schemaRef ds:uri="http://schemas.microsoft.com/office/infopath/2007/PartnerControls"/>
    <ds:schemaRef ds:uri="A10755EB-91F2-4D07-9DAE-55A9DCA69FA7"/>
  </ds:schemaRefs>
</ds:datastoreItem>
</file>

<file path=customXml/itemProps3.xml><?xml version="1.0" encoding="utf-8"?>
<ds:datastoreItem xmlns:ds="http://schemas.openxmlformats.org/officeDocument/2006/customXml" ds:itemID="{641CAB39-7661-43D5-95E9-A8BE1B2485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10</TotalTime>
  <Pages>6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Gleadhill</dc:creator>
  <cp:lastModifiedBy>Traeger, Matthew</cp:lastModifiedBy>
  <cp:revision>2</cp:revision>
  <cp:lastPrinted>2025-02-13T05:02:00Z</cp:lastPrinted>
  <dcterms:created xsi:type="dcterms:W3CDTF">2025-02-17T22:16:00Z</dcterms:created>
  <dcterms:modified xsi:type="dcterms:W3CDTF">2025-02-17T22:16:00Z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0x010100266966F133664895A6EE3632470D45F5006579B01E58233F449E39D8B6208B26C9</vt:lpwstr>
  </property>
</Properties>
</file>