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6D2675" w:rsidRDefault="00FF6E25" w:rsidP="000C310A">
      <w:pPr>
        <w:pStyle w:val="Title"/>
      </w:pPr>
      <w:r w:rsidRPr="006D2675">
        <w:t>EXPLANATORY STATEMENT</w:t>
      </w:r>
    </w:p>
    <w:p w14:paraId="145EC655" w14:textId="2F408671" w:rsidR="0088497A" w:rsidRPr="006D2675" w:rsidRDefault="0088497A" w:rsidP="000C310A">
      <w:pPr>
        <w:pStyle w:val="Subtitle"/>
        <w:rPr>
          <w:rStyle w:val="IntenseEmphasis"/>
          <w:color w:val="auto"/>
        </w:rPr>
      </w:pPr>
      <w:r w:rsidRPr="006D2675">
        <w:rPr>
          <w:rStyle w:val="IntenseEmphasis"/>
          <w:color w:val="auto"/>
        </w:rPr>
        <w:t xml:space="preserve">Issued by the authority of </w:t>
      </w:r>
      <w:r w:rsidR="00CA20C3" w:rsidRPr="006D2675">
        <w:rPr>
          <w:rStyle w:val="IntenseEmphasis"/>
          <w:color w:val="auto"/>
        </w:rPr>
        <w:t>the Secretary of the Department of Education</w:t>
      </w:r>
    </w:p>
    <w:p w14:paraId="1CD181A3" w14:textId="77777777" w:rsidR="00F56965" w:rsidRPr="006D2675" w:rsidRDefault="00F56965" w:rsidP="000C310A">
      <w:pPr>
        <w:pStyle w:val="Subtitle"/>
      </w:pPr>
      <w:r w:rsidRPr="006D2675">
        <w:t xml:space="preserve">A New Tax System (Family Assistance) Act 1999 </w:t>
      </w:r>
    </w:p>
    <w:p w14:paraId="6C026A0C" w14:textId="4F223E57" w:rsidR="00503218" w:rsidRPr="0088497A" w:rsidRDefault="00F56965" w:rsidP="000C310A">
      <w:pPr>
        <w:pStyle w:val="Subtitle"/>
      </w:pPr>
      <w:bookmarkStart w:id="0" w:name="_Hlk183613539"/>
      <w:r w:rsidRPr="00F21FF1">
        <w:t>Child Care Subsidy Amendment</w:t>
      </w:r>
      <w:r w:rsidR="00492A9A" w:rsidRPr="00F21FF1">
        <w:t xml:space="preserve"> (</w:t>
      </w:r>
      <w:r w:rsidR="006A17EE">
        <w:t>Application for Approval</w:t>
      </w:r>
      <w:r w:rsidR="00492A9A" w:rsidRPr="00F21FF1">
        <w:t>) Secretary’s Rules 202</w:t>
      </w:r>
      <w:r w:rsidR="00C512D1" w:rsidRPr="00F21FF1">
        <w:t>5</w:t>
      </w:r>
    </w:p>
    <w:p w14:paraId="33AB2D38" w14:textId="77777777" w:rsidR="00455C2A" w:rsidRPr="009D0999" w:rsidRDefault="00144950" w:rsidP="000C310A">
      <w:pPr>
        <w:pStyle w:val="Heading1"/>
      </w:pPr>
      <w:bookmarkStart w:id="1" w:name="_Toc23942238"/>
      <w:bookmarkStart w:id="2" w:name="_Toc34293358"/>
      <w:bookmarkEnd w:id="0"/>
      <w:r w:rsidRPr="009D0999">
        <w:t>AUTHORITY</w:t>
      </w:r>
    </w:p>
    <w:p w14:paraId="1594F468" w14:textId="6654521E" w:rsidR="006B40EB" w:rsidRPr="00807607" w:rsidRDefault="006B40EB" w:rsidP="00720D0A">
      <w:pPr>
        <w:pStyle w:val="Quote"/>
        <w:spacing w:before="240" w:after="120" w:line="276" w:lineRule="auto"/>
        <w:ind w:left="0"/>
        <w:jc w:val="left"/>
        <w:rPr>
          <w:rFonts w:asciiTheme="minorHAnsi" w:hAnsiTheme="minorHAnsi" w:cstheme="minorHAnsi"/>
          <w:iCs/>
          <w:szCs w:val="24"/>
          <w:shd w:val="clear" w:color="auto" w:fill="FFFFFF"/>
        </w:rPr>
      </w:pPr>
      <w:r w:rsidRPr="00807607">
        <w:rPr>
          <w:rFonts w:asciiTheme="minorHAnsi" w:hAnsiTheme="minorHAnsi" w:cstheme="minorHAnsi"/>
          <w:iCs/>
          <w:szCs w:val="24"/>
          <w:shd w:val="clear" w:color="auto" w:fill="FFFFFF"/>
        </w:rPr>
        <w:t xml:space="preserve">The </w:t>
      </w:r>
      <w:r w:rsidRPr="00807607">
        <w:rPr>
          <w:rFonts w:asciiTheme="minorHAnsi" w:hAnsiTheme="minorHAnsi" w:cstheme="minorHAnsi"/>
          <w:i/>
          <w:szCs w:val="24"/>
          <w:shd w:val="clear" w:color="auto" w:fill="FFFFFF"/>
        </w:rPr>
        <w:t>Child Care Subsidy Amendment (</w:t>
      </w:r>
      <w:r w:rsidR="00840D61">
        <w:rPr>
          <w:rFonts w:asciiTheme="minorHAnsi" w:hAnsiTheme="minorHAnsi" w:cstheme="minorHAnsi"/>
          <w:i/>
          <w:szCs w:val="24"/>
          <w:shd w:val="clear" w:color="auto" w:fill="FFFFFF"/>
        </w:rPr>
        <w:t>Application for Approval</w:t>
      </w:r>
      <w:r w:rsidRPr="00807607">
        <w:rPr>
          <w:rFonts w:asciiTheme="minorHAnsi" w:hAnsiTheme="minorHAnsi" w:cstheme="minorHAnsi"/>
          <w:i/>
          <w:szCs w:val="24"/>
          <w:shd w:val="clear" w:color="auto" w:fill="FFFFFF"/>
        </w:rPr>
        <w:t>) Secretary</w:t>
      </w:r>
      <w:r w:rsidR="00B71785" w:rsidRPr="00807607">
        <w:rPr>
          <w:rFonts w:asciiTheme="minorHAnsi" w:hAnsiTheme="minorHAnsi" w:cstheme="minorHAnsi"/>
          <w:i/>
          <w:szCs w:val="24"/>
          <w:shd w:val="clear" w:color="auto" w:fill="FFFFFF"/>
        </w:rPr>
        <w:t>’s Rules 202</w:t>
      </w:r>
      <w:r w:rsidR="00C60954">
        <w:rPr>
          <w:rFonts w:asciiTheme="minorHAnsi" w:hAnsiTheme="minorHAnsi" w:cstheme="minorHAnsi"/>
          <w:i/>
          <w:szCs w:val="24"/>
          <w:shd w:val="clear" w:color="auto" w:fill="FFFFFF"/>
        </w:rPr>
        <w:t>5</w:t>
      </w:r>
      <w:r w:rsidR="00D77EB3" w:rsidRPr="00807607">
        <w:rPr>
          <w:rFonts w:asciiTheme="minorHAnsi" w:hAnsiTheme="minorHAnsi" w:cstheme="minorHAnsi"/>
          <w:iCs/>
          <w:szCs w:val="24"/>
          <w:shd w:val="clear" w:color="auto" w:fill="FFFFFF"/>
        </w:rPr>
        <w:t xml:space="preserve"> </w:t>
      </w:r>
      <w:r w:rsidR="007C7269" w:rsidRPr="00807607">
        <w:rPr>
          <w:rFonts w:asciiTheme="minorHAnsi" w:hAnsiTheme="minorHAnsi" w:cstheme="minorHAnsi"/>
          <w:iCs/>
          <w:szCs w:val="24"/>
          <w:shd w:val="clear" w:color="auto" w:fill="FFFFFF"/>
        </w:rPr>
        <w:t xml:space="preserve">(Amendment Rules) </w:t>
      </w:r>
      <w:r w:rsidR="00D77EB3" w:rsidRPr="00807607">
        <w:rPr>
          <w:rFonts w:asciiTheme="minorHAnsi" w:hAnsiTheme="minorHAnsi" w:cstheme="minorHAnsi"/>
          <w:iCs/>
          <w:szCs w:val="24"/>
          <w:shd w:val="clear" w:color="auto" w:fill="FFFFFF"/>
        </w:rPr>
        <w:t xml:space="preserve">are made under subsection 85GB(2) of the </w:t>
      </w:r>
      <w:r w:rsidR="00D77EB3" w:rsidRPr="00807607">
        <w:rPr>
          <w:rFonts w:asciiTheme="minorHAnsi" w:hAnsiTheme="minorHAnsi" w:cstheme="minorHAnsi"/>
          <w:i/>
          <w:szCs w:val="24"/>
          <w:shd w:val="clear" w:color="auto" w:fill="FFFFFF"/>
        </w:rPr>
        <w:t>A New Tax System (Family Assistance) Act 1999</w:t>
      </w:r>
      <w:r w:rsidR="00DB536C" w:rsidRPr="00807607">
        <w:rPr>
          <w:rFonts w:asciiTheme="minorHAnsi" w:hAnsiTheme="minorHAnsi" w:cstheme="minorHAnsi"/>
          <w:iCs/>
          <w:szCs w:val="24"/>
          <w:shd w:val="clear" w:color="auto" w:fill="FFFFFF"/>
        </w:rPr>
        <w:t xml:space="preserve"> </w:t>
      </w:r>
      <w:r w:rsidR="001F1CBA">
        <w:rPr>
          <w:rFonts w:asciiTheme="minorHAnsi" w:hAnsiTheme="minorHAnsi" w:cstheme="minorHAnsi"/>
          <w:iCs/>
          <w:szCs w:val="24"/>
          <w:shd w:val="clear" w:color="auto" w:fill="FFFFFF"/>
        </w:rPr>
        <w:t xml:space="preserve">(Family Assistance Act) </w:t>
      </w:r>
      <w:r w:rsidR="00DB536C" w:rsidRPr="00807607">
        <w:rPr>
          <w:rFonts w:asciiTheme="minorHAnsi" w:hAnsiTheme="minorHAnsi" w:cstheme="minorHAnsi"/>
          <w:iCs/>
          <w:szCs w:val="24"/>
          <w:shd w:val="clear" w:color="auto" w:fill="FFFFFF"/>
        </w:rPr>
        <w:t xml:space="preserve">as construed in accordance with subsection 33(3) of the </w:t>
      </w:r>
      <w:r w:rsidR="00DB536C" w:rsidRPr="0055083E">
        <w:rPr>
          <w:rFonts w:asciiTheme="minorHAnsi" w:hAnsiTheme="minorHAnsi" w:cstheme="minorHAnsi"/>
          <w:i/>
          <w:szCs w:val="24"/>
          <w:shd w:val="clear" w:color="auto" w:fill="FFFFFF"/>
        </w:rPr>
        <w:t>Acts Interpretation Act 1901</w:t>
      </w:r>
      <w:r w:rsidR="00DB536C" w:rsidRPr="00807607">
        <w:rPr>
          <w:rFonts w:asciiTheme="minorHAnsi" w:hAnsiTheme="minorHAnsi" w:cstheme="minorHAnsi"/>
          <w:iCs/>
          <w:szCs w:val="24"/>
          <w:shd w:val="clear" w:color="auto" w:fill="FFFFFF"/>
        </w:rPr>
        <w:t xml:space="preserve"> (Acts Interpretation Act)</w:t>
      </w:r>
      <w:r w:rsidR="00824EFB">
        <w:rPr>
          <w:rFonts w:asciiTheme="minorHAnsi" w:hAnsiTheme="minorHAnsi" w:cstheme="minorHAnsi"/>
          <w:iCs/>
          <w:szCs w:val="24"/>
          <w:shd w:val="clear" w:color="auto" w:fill="FFFFFF"/>
        </w:rPr>
        <w:t>.</w:t>
      </w:r>
    </w:p>
    <w:p w14:paraId="4F7BADF6" w14:textId="5F9A187A" w:rsidR="00DB6247" w:rsidRPr="00807607" w:rsidRDefault="00DB6247" w:rsidP="00720D0A">
      <w:pPr>
        <w:pStyle w:val="Quote"/>
        <w:spacing w:before="240" w:after="120" w:line="276" w:lineRule="auto"/>
        <w:ind w:left="0"/>
        <w:jc w:val="left"/>
        <w:rPr>
          <w:rFonts w:asciiTheme="minorHAnsi" w:hAnsiTheme="minorHAnsi" w:cstheme="minorHAnsi"/>
          <w:iCs/>
          <w:szCs w:val="24"/>
          <w:shd w:val="clear" w:color="auto" w:fill="FFFFFF"/>
        </w:rPr>
      </w:pPr>
      <w:r w:rsidRPr="00807607">
        <w:rPr>
          <w:rFonts w:asciiTheme="minorHAnsi" w:hAnsiTheme="minorHAnsi" w:cstheme="minorHAnsi"/>
          <w:iCs/>
          <w:szCs w:val="24"/>
          <w:shd w:val="clear" w:color="auto" w:fill="FFFFFF"/>
        </w:rPr>
        <w:t>Under subsection 33(3) of the</w:t>
      </w:r>
      <w:r w:rsidRPr="00807607">
        <w:rPr>
          <w:rStyle w:val="charapple-converted-space"/>
          <w:rFonts w:asciiTheme="minorHAnsi" w:hAnsiTheme="minorHAnsi" w:cstheme="minorHAnsi"/>
          <w:iCs/>
          <w:szCs w:val="24"/>
          <w:shd w:val="clear" w:color="auto" w:fill="FFFFFF"/>
        </w:rPr>
        <w:t> </w:t>
      </w:r>
      <w:r w:rsidRPr="00807607">
        <w:rPr>
          <w:rFonts w:asciiTheme="minorHAnsi" w:hAnsiTheme="minorHAnsi" w:cstheme="minorHAnsi"/>
          <w:iCs/>
          <w:szCs w:val="24"/>
          <w:shd w:val="clear" w:color="auto" w:fill="FFFFFF"/>
        </w:rPr>
        <w:t>Acts Interpretation Act, where an Act confers a power to make, grant or issue any instrument of a legislative or administrative character (including rules, regulations or by</w:t>
      </w:r>
      <w:r w:rsidRPr="00807607">
        <w:rPr>
          <w:rFonts w:asciiTheme="minorHAnsi" w:hAnsiTheme="minorHAnsi" w:cstheme="minorHAnsi"/>
          <w:iCs/>
          <w:szCs w:val="24"/>
          <w:shd w:val="clear" w:color="auto" w:fill="FFFFFF"/>
        </w:rPr>
        <w:noBreakHyphen/>
        <w:t>laws), the power shall be construed as including a power exercisable in the like manner and subject to the like conditions (if any) to repeal, rescind, revoke, amend, or vary any such instrument.</w:t>
      </w:r>
    </w:p>
    <w:bookmarkEnd w:id="1"/>
    <w:bookmarkEnd w:id="2"/>
    <w:p w14:paraId="56CDA376" w14:textId="77777777" w:rsidR="00DA552F" w:rsidRPr="008134D5" w:rsidRDefault="00144950" w:rsidP="000C310A">
      <w:pPr>
        <w:pStyle w:val="Heading1"/>
      </w:pPr>
      <w:r>
        <w:t>PURPOSE AND OPERATION</w:t>
      </w:r>
    </w:p>
    <w:p w14:paraId="78AAA52C" w14:textId="7704C7AA" w:rsidR="001429E9" w:rsidRPr="007D5AFF" w:rsidRDefault="00CE121A" w:rsidP="00274DF9">
      <w:pPr>
        <w:pStyle w:val="Heading1"/>
      </w:pPr>
      <w:bookmarkStart w:id="3" w:name="_Hlk185325820"/>
      <w:r w:rsidRPr="00CE121A">
        <w:rPr>
          <w:b w:val="0"/>
          <w:bCs/>
        </w:rPr>
        <w:t xml:space="preserve">The Amendment </w:t>
      </w:r>
      <w:r w:rsidR="008578B3">
        <w:rPr>
          <w:b w:val="0"/>
          <w:bCs/>
        </w:rPr>
        <w:t xml:space="preserve">Rules </w:t>
      </w:r>
      <w:r w:rsidR="0040339B">
        <w:rPr>
          <w:b w:val="0"/>
          <w:bCs/>
        </w:rPr>
        <w:t xml:space="preserve">amend the </w:t>
      </w:r>
      <w:r w:rsidR="0040339B" w:rsidRPr="002E25AA">
        <w:rPr>
          <w:b w:val="0"/>
          <w:bCs/>
          <w:i/>
          <w:iCs/>
        </w:rPr>
        <w:t>Child Care Subsidy</w:t>
      </w:r>
      <w:r w:rsidR="004D1FC2" w:rsidRPr="002E25AA">
        <w:rPr>
          <w:b w:val="0"/>
          <w:bCs/>
          <w:i/>
          <w:iCs/>
        </w:rPr>
        <w:t xml:space="preserve"> Secretary’s Rules 2017</w:t>
      </w:r>
      <w:r w:rsidR="002E25AA">
        <w:rPr>
          <w:b w:val="0"/>
          <w:bCs/>
        </w:rPr>
        <w:t xml:space="preserve"> (Principal Rules) to </w:t>
      </w:r>
      <w:r w:rsidR="00B87B66">
        <w:rPr>
          <w:b w:val="0"/>
          <w:bCs/>
        </w:rPr>
        <w:t xml:space="preserve">require </w:t>
      </w:r>
      <w:r w:rsidR="00FE4094">
        <w:rPr>
          <w:b w:val="0"/>
          <w:bCs/>
        </w:rPr>
        <w:t xml:space="preserve">a </w:t>
      </w:r>
      <w:r w:rsidR="00213EA6">
        <w:rPr>
          <w:b w:val="0"/>
          <w:bCs/>
        </w:rPr>
        <w:t>provider’</w:t>
      </w:r>
      <w:r w:rsidR="00FE4094">
        <w:rPr>
          <w:b w:val="0"/>
          <w:bCs/>
        </w:rPr>
        <w:t>s</w:t>
      </w:r>
      <w:r w:rsidR="00213EA6">
        <w:rPr>
          <w:b w:val="0"/>
          <w:bCs/>
        </w:rPr>
        <w:t xml:space="preserve"> </w:t>
      </w:r>
      <w:r w:rsidR="00C10AF3">
        <w:rPr>
          <w:b w:val="0"/>
          <w:bCs/>
        </w:rPr>
        <w:t xml:space="preserve">application under section 194A of the </w:t>
      </w:r>
      <w:r w:rsidR="00C10AF3" w:rsidRPr="6B8EBDC2">
        <w:rPr>
          <w:b w:val="0"/>
          <w:i/>
          <w:iCs/>
        </w:rPr>
        <w:t>A New Tax System (Family Assistance) (Administration) Act 1999</w:t>
      </w:r>
      <w:r w:rsidR="00C10AF3">
        <w:rPr>
          <w:b w:val="0"/>
        </w:rPr>
        <w:t xml:space="preserve"> (Administration Act) for </w:t>
      </w:r>
      <w:r w:rsidR="00213EA6">
        <w:rPr>
          <w:b w:val="0"/>
        </w:rPr>
        <w:t xml:space="preserve">approval </w:t>
      </w:r>
      <w:r w:rsidR="0099776D">
        <w:rPr>
          <w:b w:val="0"/>
        </w:rPr>
        <w:t>for the purposes of the family assistance law to include a Statement of Tax Record (STR) issued by the Australian Taxation Office</w:t>
      </w:r>
      <w:r w:rsidR="00D41386">
        <w:rPr>
          <w:b w:val="0"/>
        </w:rPr>
        <w:t xml:space="preserve"> (ATO)</w:t>
      </w:r>
      <w:r w:rsidR="0099776D">
        <w:rPr>
          <w:b w:val="0"/>
        </w:rPr>
        <w:t>.</w:t>
      </w:r>
      <w:r w:rsidR="00C10AF3">
        <w:rPr>
          <w:b w:val="0"/>
          <w:bCs/>
        </w:rPr>
        <w:t xml:space="preserve"> </w:t>
      </w:r>
      <w:r w:rsidR="005A7BFB">
        <w:rPr>
          <w:b w:val="0"/>
          <w:bCs/>
        </w:rPr>
        <w:t xml:space="preserve">This requirement will apply to </w:t>
      </w:r>
      <w:r w:rsidR="00466A1F">
        <w:rPr>
          <w:b w:val="0"/>
          <w:bCs/>
        </w:rPr>
        <w:t xml:space="preserve">applications </w:t>
      </w:r>
      <w:r w:rsidR="00B2295D">
        <w:rPr>
          <w:b w:val="0"/>
          <w:bCs/>
        </w:rPr>
        <w:t xml:space="preserve">from prospective providers </w:t>
      </w:r>
      <w:r w:rsidR="00466A1F">
        <w:rPr>
          <w:b w:val="0"/>
          <w:bCs/>
        </w:rPr>
        <w:t xml:space="preserve">made </w:t>
      </w:r>
      <w:r w:rsidR="000A6EA3">
        <w:rPr>
          <w:b w:val="0"/>
          <w:bCs/>
        </w:rPr>
        <w:t>on or after</w:t>
      </w:r>
      <w:r w:rsidR="00466A1F">
        <w:rPr>
          <w:b w:val="0"/>
          <w:bCs/>
        </w:rPr>
        <w:t xml:space="preserve"> 1 April 2025.</w:t>
      </w:r>
    </w:p>
    <w:p w14:paraId="30AC98AF" w14:textId="08697BD4" w:rsidR="00A03240" w:rsidRPr="00E1147C" w:rsidRDefault="4CC312CE" w:rsidP="6B8EBDC2">
      <w:pPr>
        <w:pStyle w:val="Heading1"/>
        <w:rPr>
          <w:b w:val="0"/>
        </w:rPr>
      </w:pPr>
      <w:r>
        <w:rPr>
          <w:b w:val="0"/>
        </w:rPr>
        <w:t>For a</w:t>
      </w:r>
      <w:r w:rsidR="3A079D2C">
        <w:rPr>
          <w:b w:val="0"/>
        </w:rPr>
        <w:t xml:space="preserve"> </w:t>
      </w:r>
      <w:r w:rsidR="00FE4094">
        <w:rPr>
          <w:b w:val="0"/>
        </w:rPr>
        <w:t xml:space="preserve">new </w:t>
      </w:r>
      <w:r w:rsidR="3A079D2C">
        <w:rPr>
          <w:b w:val="0"/>
        </w:rPr>
        <w:t xml:space="preserve">provider to be </w:t>
      </w:r>
      <w:r w:rsidR="782C564A">
        <w:rPr>
          <w:b w:val="0"/>
        </w:rPr>
        <w:t xml:space="preserve">granted </w:t>
      </w:r>
      <w:r w:rsidR="3A079D2C">
        <w:rPr>
          <w:b w:val="0"/>
        </w:rPr>
        <w:t>approv</w:t>
      </w:r>
      <w:r w:rsidR="782C564A">
        <w:rPr>
          <w:b w:val="0"/>
        </w:rPr>
        <w:t>al</w:t>
      </w:r>
      <w:r w:rsidR="3A079D2C">
        <w:rPr>
          <w:b w:val="0"/>
        </w:rPr>
        <w:t xml:space="preserve"> </w:t>
      </w:r>
      <w:r w:rsidR="00173576">
        <w:rPr>
          <w:b w:val="0"/>
        </w:rPr>
        <w:t>for the purposes of the f</w:t>
      </w:r>
      <w:r w:rsidR="2E9B8468">
        <w:rPr>
          <w:b w:val="0"/>
        </w:rPr>
        <w:t xml:space="preserve">amily </w:t>
      </w:r>
      <w:r w:rsidR="00173576">
        <w:rPr>
          <w:b w:val="0"/>
        </w:rPr>
        <w:t>a</w:t>
      </w:r>
      <w:r w:rsidR="2E9B8468">
        <w:rPr>
          <w:b w:val="0"/>
        </w:rPr>
        <w:t xml:space="preserve">ssistance </w:t>
      </w:r>
      <w:r w:rsidR="00173576">
        <w:rPr>
          <w:b w:val="0"/>
        </w:rPr>
        <w:t>l</w:t>
      </w:r>
      <w:r w:rsidR="2E9B8468">
        <w:rPr>
          <w:b w:val="0"/>
        </w:rPr>
        <w:t>aw</w:t>
      </w:r>
      <w:r w:rsidR="00173576">
        <w:rPr>
          <w:b w:val="0"/>
        </w:rPr>
        <w:t xml:space="preserve"> </w:t>
      </w:r>
      <w:r w:rsidR="004D2765">
        <w:rPr>
          <w:b w:val="0"/>
        </w:rPr>
        <w:t>in respect of one or more child care services</w:t>
      </w:r>
      <w:r w:rsidR="782C564A">
        <w:rPr>
          <w:b w:val="0"/>
        </w:rPr>
        <w:t>,</w:t>
      </w:r>
      <w:r w:rsidR="46479FB1">
        <w:rPr>
          <w:b w:val="0"/>
        </w:rPr>
        <w:t xml:space="preserve"> </w:t>
      </w:r>
      <w:r w:rsidR="00ED7F79">
        <w:rPr>
          <w:b w:val="0"/>
        </w:rPr>
        <w:t xml:space="preserve">the provider </w:t>
      </w:r>
      <w:r w:rsidR="389250FB">
        <w:rPr>
          <w:b w:val="0"/>
        </w:rPr>
        <w:t>must be</w:t>
      </w:r>
      <w:r w:rsidR="3B02B56F">
        <w:rPr>
          <w:b w:val="0"/>
        </w:rPr>
        <w:t xml:space="preserve"> a fit and proper person to be involved in the administration of </w:t>
      </w:r>
      <w:r w:rsidR="001A3BC8">
        <w:rPr>
          <w:b w:val="0"/>
        </w:rPr>
        <w:t>child care subsidy (</w:t>
      </w:r>
      <w:r w:rsidR="53583BFD">
        <w:rPr>
          <w:b w:val="0"/>
        </w:rPr>
        <w:t>CCS</w:t>
      </w:r>
      <w:r w:rsidR="001A3BC8">
        <w:rPr>
          <w:b w:val="0"/>
        </w:rPr>
        <w:t>)</w:t>
      </w:r>
      <w:r w:rsidR="00ED7F79">
        <w:rPr>
          <w:b w:val="0"/>
        </w:rPr>
        <w:t xml:space="preserve"> and </w:t>
      </w:r>
      <w:r w:rsidR="00977D5E">
        <w:rPr>
          <w:b w:val="0"/>
        </w:rPr>
        <w:t>additional child care subsidy (</w:t>
      </w:r>
      <w:r w:rsidR="00ED7F79">
        <w:rPr>
          <w:b w:val="0"/>
        </w:rPr>
        <w:t>AC</w:t>
      </w:r>
      <w:r w:rsidR="00FF26AF">
        <w:rPr>
          <w:b w:val="0"/>
        </w:rPr>
        <w:t>C</w:t>
      </w:r>
      <w:r w:rsidR="00ED7F79">
        <w:rPr>
          <w:b w:val="0"/>
        </w:rPr>
        <w:t>S</w:t>
      </w:r>
      <w:r w:rsidR="00977D5E">
        <w:rPr>
          <w:b w:val="0"/>
        </w:rPr>
        <w:t>)</w:t>
      </w:r>
      <w:r w:rsidR="00BD3609">
        <w:rPr>
          <w:b w:val="0"/>
        </w:rPr>
        <w:t xml:space="preserve"> (paragraph 194C(b)</w:t>
      </w:r>
      <w:r w:rsidR="00D65DF4">
        <w:rPr>
          <w:b w:val="0"/>
        </w:rPr>
        <w:t xml:space="preserve"> of the Administration Act</w:t>
      </w:r>
      <w:r w:rsidR="00BD3609">
        <w:rPr>
          <w:b w:val="0"/>
        </w:rPr>
        <w:t>)</w:t>
      </w:r>
      <w:r w:rsidR="05AD2F60">
        <w:rPr>
          <w:b w:val="0"/>
        </w:rPr>
        <w:t xml:space="preserve">. </w:t>
      </w:r>
      <w:r w:rsidR="007B16C4">
        <w:rPr>
          <w:b w:val="0"/>
        </w:rPr>
        <w:t xml:space="preserve">In determining </w:t>
      </w:r>
      <w:r w:rsidR="005356AC">
        <w:rPr>
          <w:b w:val="0"/>
        </w:rPr>
        <w:t xml:space="preserve">whether a provider is a fit and proper person, the Secretary must have regard to (among other things) </w:t>
      </w:r>
      <w:r w:rsidR="31279DBD">
        <w:rPr>
          <w:b w:val="0"/>
        </w:rPr>
        <w:t xml:space="preserve">any non-compliance </w:t>
      </w:r>
      <w:r w:rsidR="00A66AF7">
        <w:rPr>
          <w:b w:val="0"/>
        </w:rPr>
        <w:t xml:space="preserve">by the provider </w:t>
      </w:r>
      <w:r w:rsidR="31279DBD">
        <w:rPr>
          <w:b w:val="0"/>
        </w:rPr>
        <w:t>with a law of the Commonwealth or a State or Territory</w:t>
      </w:r>
      <w:r w:rsidR="58C3F49F">
        <w:rPr>
          <w:b w:val="0"/>
        </w:rPr>
        <w:t xml:space="preserve"> </w:t>
      </w:r>
      <w:r w:rsidR="005C522C">
        <w:rPr>
          <w:b w:val="0"/>
        </w:rPr>
        <w:t xml:space="preserve">(paragraphs 194E(1)(a) </w:t>
      </w:r>
      <w:r w:rsidR="00011F63">
        <w:rPr>
          <w:b w:val="0"/>
        </w:rPr>
        <w:t>of the Administration Act</w:t>
      </w:r>
      <w:r w:rsidR="005C522C">
        <w:rPr>
          <w:b w:val="0"/>
        </w:rPr>
        <w:t>)</w:t>
      </w:r>
      <w:r w:rsidR="39745B24">
        <w:rPr>
          <w:b w:val="0"/>
        </w:rPr>
        <w:t>.</w:t>
      </w:r>
    </w:p>
    <w:p w14:paraId="0318E9D2" w14:textId="70118808" w:rsidR="00842E97" w:rsidRPr="000566CA" w:rsidRDefault="00842E97" w:rsidP="000566CA">
      <w:pPr>
        <w:rPr>
          <w:rFonts w:asciiTheme="minorHAnsi" w:hAnsiTheme="minorHAnsi" w:cstheme="minorHAnsi"/>
          <w:b/>
        </w:rPr>
      </w:pPr>
      <w:r w:rsidRPr="000566CA">
        <w:rPr>
          <w:rFonts w:asciiTheme="minorHAnsi" w:hAnsiTheme="minorHAnsi" w:cstheme="minorHAnsi"/>
        </w:rPr>
        <w:t xml:space="preserve">An STR issued by the </w:t>
      </w:r>
      <w:r w:rsidR="00D41386">
        <w:rPr>
          <w:rFonts w:asciiTheme="minorHAnsi" w:hAnsiTheme="minorHAnsi" w:cstheme="minorHAnsi"/>
        </w:rPr>
        <w:t xml:space="preserve">ATO </w:t>
      </w:r>
      <w:r w:rsidRPr="000566CA">
        <w:rPr>
          <w:rFonts w:asciiTheme="minorHAnsi" w:hAnsiTheme="minorHAnsi" w:cstheme="minorHAnsi"/>
        </w:rPr>
        <w:t>indicates whether the provider</w:t>
      </w:r>
      <w:r w:rsidR="003001AA" w:rsidRPr="000566CA">
        <w:rPr>
          <w:rFonts w:asciiTheme="minorHAnsi" w:hAnsiTheme="minorHAnsi" w:cstheme="minorHAnsi"/>
        </w:rPr>
        <w:t xml:space="preserve"> has </w:t>
      </w:r>
      <w:r w:rsidR="0076613B">
        <w:rPr>
          <w:rFonts w:asciiTheme="minorHAnsi" w:hAnsiTheme="minorHAnsi" w:cstheme="minorHAnsi"/>
        </w:rPr>
        <w:t xml:space="preserve">had or not had </w:t>
      </w:r>
      <w:r w:rsidR="008764AC" w:rsidRPr="000566CA">
        <w:rPr>
          <w:rFonts w:asciiTheme="minorHAnsi" w:hAnsiTheme="minorHAnsi" w:cstheme="minorHAnsi"/>
        </w:rPr>
        <w:t xml:space="preserve">a satisfactory engagement with </w:t>
      </w:r>
      <w:r w:rsidR="0096787B" w:rsidRPr="000566CA">
        <w:rPr>
          <w:rFonts w:asciiTheme="minorHAnsi" w:hAnsiTheme="minorHAnsi" w:cstheme="minorHAnsi"/>
        </w:rPr>
        <w:t xml:space="preserve">the Australian </w:t>
      </w:r>
      <w:r w:rsidRPr="000566CA">
        <w:rPr>
          <w:rFonts w:asciiTheme="minorHAnsi" w:hAnsiTheme="minorHAnsi" w:cstheme="minorHAnsi"/>
        </w:rPr>
        <w:t xml:space="preserve">tax </w:t>
      </w:r>
      <w:r w:rsidR="0096787B" w:rsidRPr="000566CA">
        <w:rPr>
          <w:rFonts w:asciiTheme="minorHAnsi" w:hAnsiTheme="minorHAnsi" w:cstheme="minorHAnsi"/>
        </w:rPr>
        <w:t>system.</w:t>
      </w:r>
      <w:r w:rsidRPr="000566CA">
        <w:rPr>
          <w:rFonts w:asciiTheme="minorHAnsi" w:hAnsiTheme="minorHAnsi" w:cstheme="minorHAnsi"/>
        </w:rPr>
        <w:t xml:space="preserve"> Accordingly, the requirement for new child care provider applicants to provide </w:t>
      </w:r>
      <w:r w:rsidR="00516B31">
        <w:rPr>
          <w:rFonts w:asciiTheme="minorHAnsi" w:hAnsiTheme="minorHAnsi" w:cstheme="minorHAnsi"/>
        </w:rPr>
        <w:t>an</w:t>
      </w:r>
      <w:r w:rsidRPr="000566CA">
        <w:rPr>
          <w:rFonts w:asciiTheme="minorHAnsi" w:hAnsiTheme="minorHAnsi" w:cstheme="minorHAnsi"/>
        </w:rPr>
        <w:t xml:space="preserve"> STR with their application </w:t>
      </w:r>
      <w:r w:rsidR="0076613B">
        <w:rPr>
          <w:rFonts w:asciiTheme="minorHAnsi" w:hAnsiTheme="minorHAnsi" w:cstheme="minorHAnsi"/>
        </w:rPr>
        <w:t xml:space="preserve">provides relevant evidence to assist in assessing whether providers are fit and proper persons. </w:t>
      </w:r>
    </w:p>
    <w:bookmarkEnd w:id="3"/>
    <w:p w14:paraId="626F1531" w14:textId="55F17D97" w:rsidR="00350779" w:rsidRDefault="007D3CEF" w:rsidP="000C310A">
      <w:pPr>
        <w:pStyle w:val="Heading1"/>
      </w:pPr>
      <w:r>
        <w:lastRenderedPageBreak/>
        <w:t>I</w:t>
      </w:r>
      <w:r w:rsidR="00144950">
        <w:t>MPACT</w:t>
      </w:r>
      <w:r w:rsidR="00C90E38">
        <w:t xml:space="preserve"> </w:t>
      </w:r>
      <w:r w:rsidR="00C90E38" w:rsidRPr="00C90E38">
        <w:t>ANALYSIS</w:t>
      </w:r>
    </w:p>
    <w:p w14:paraId="33461BDD" w14:textId="7B5FA683" w:rsidR="00B14A73" w:rsidRPr="00456EFC" w:rsidRDefault="00317467" w:rsidP="00B14A73">
      <w:pPr>
        <w:rPr>
          <w:rFonts w:asciiTheme="minorHAnsi" w:hAnsiTheme="minorHAnsi" w:cstheme="minorHAnsi"/>
        </w:rPr>
      </w:pPr>
      <w:r w:rsidRPr="00456EFC">
        <w:rPr>
          <w:rFonts w:asciiTheme="minorHAnsi" w:hAnsiTheme="minorHAnsi" w:cstheme="minorHAnsi"/>
        </w:rPr>
        <w:t xml:space="preserve">The Office of Impact Analysis (OIA) has advised that the proposed amendments </w:t>
      </w:r>
      <w:r w:rsidR="00195E6A">
        <w:rPr>
          <w:rFonts w:asciiTheme="minorHAnsi" w:hAnsiTheme="minorHAnsi" w:cstheme="minorHAnsi"/>
        </w:rPr>
        <w:t>are</w:t>
      </w:r>
      <w:r w:rsidRPr="00456EFC">
        <w:rPr>
          <w:rFonts w:asciiTheme="minorHAnsi" w:hAnsiTheme="minorHAnsi" w:cstheme="minorHAnsi"/>
        </w:rPr>
        <w:t xml:space="preserve"> assessed as </w:t>
      </w:r>
      <w:r w:rsidR="00790E1A" w:rsidRPr="00456EFC">
        <w:rPr>
          <w:rFonts w:asciiTheme="minorHAnsi" w:hAnsiTheme="minorHAnsi" w:cstheme="minorHAnsi"/>
        </w:rPr>
        <w:t xml:space="preserve">being </w:t>
      </w:r>
      <w:r w:rsidR="00763F8E" w:rsidRPr="00456EFC">
        <w:rPr>
          <w:rFonts w:asciiTheme="minorHAnsi" w:hAnsiTheme="minorHAnsi" w:cstheme="minorHAnsi"/>
        </w:rPr>
        <w:t xml:space="preserve">reasonable and </w:t>
      </w:r>
      <w:r w:rsidR="00790E1A" w:rsidRPr="00456EFC">
        <w:rPr>
          <w:rFonts w:asciiTheme="minorHAnsi" w:hAnsiTheme="minorHAnsi" w:cstheme="minorHAnsi"/>
        </w:rPr>
        <w:t>proportionate</w:t>
      </w:r>
      <w:r w:rsidR="00763F8E" w:rsidRPr="00456EFC">
        <w:rPr>
          <w:rFonts w:asciiTheme="minorHAnsi" w:hAnsiTheme="minorHAnsi" w:cstheme="minorHAnsi"/>
        </w:rPr>
        <w:t xml:space="preserve"> and therefore a </w:t>
      </w:r>
      <w:r w:rsidR="00D6489A" w:rsidRPr="00456EFC">
        <w:rPr>
          <w:rFonts w:asciiTheme="minorHAnsi" w:hAnsiTheme="minorHAnsi" w:cstheme="minorHAnsi"/>
        </w:rPr>
        <w:t xml:space="preserve">detailed </w:t>
      </w:r>
      <w:r w:rsidR="00550718" w:rsidRPr="00456EFC">
        <w:rPr>
          <w:rFonts w:asciiTheme="minorHAnsi" w:hAnsiTheme="minorHAnsi" w:cstheme="minorHAnsi"/>
        </w:rPr>
        <w:t>policy impact analysis is not required (OIA reference: OIA</w:t>
      </w:r>
      <w:r w:rsidR="005D3F99" w:rsidRPr="00456EFC">
        <w:rPr>
          <w:rFonts w:asciiTheme="minorHAnsi" w:hAnsiTheme="minorHAnsi" w:cstheme="minorHAnsi"/>
        </w:rPr>
        <w:t>24-08564).</w:t>
      </w:r>
      <w:r w:rsidR="00790E1A" w:rsidRPr="00456EFC">
        <w:rPr>
          <w:rFonts w:asciiTheme="minorHAnsi" w:hAnsiTheme="minorHAnsi" w:cstheme="minorHAnsi"/>
        </w:rPr>
        <w:t xml:space="preserve"> </w:t>
      </w:r>
    </w:p>
    <w:p w14:paraId="4818CCF0" w14:textId="77777777" w:rsidR="00696CF0" w:rsidRPr="0088497A" w:rsidRDefault="00144950" w:rsidP="000C310A">
      <w:pPr>
        <w:pStyle w:val="Heading1"/>
      </w:pPr>
      <w:r w:rsidRPr="0088497A">
        <w:t>COMMENC</w:t>
      </w:r>
      <w:r>
        <w:t>E</w:t>
      </w:r>
      <w:r w:rsidRPr="0088497A">
        <w:t>MENT</w:t>
      </w:r>
    </w:p>
    <w:p w14:paraId="7A7AF185" w14:textId="372F5D57" w:rsidR="00696CF0" w:rsidRPr="00ED4E16" w:rsidRDefault="00237C4B"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w:t>
      </w:r>
      <w:r w:rsidRPr="00E1147C">
        <w:rPr>
          <w:rFonts w:asciiTheme="minorHAnsi" w:hAnsiTheme="minorHAnsi" w:cstheme="minorHAnsi"/>
          <w:iCs/>
          <w:szCs w:val="24"/>
        </w:rPr>
        <w:t>Amendment Rules will</w:t>
      </w:r>
      <w:r>
        <w:rPr>
          <w:rFonts w:asciiTheme="minorHAnsi" w:hAnsiTheme="minorHAnsi" w:cstheme="minorHAnsi"/>
          <w:iCs/>
          <w:szCs w:val="24"/>
        </w:rPr>
        <w:t xml:space="preserve"> commence on 1 April 2025</w:t>
      </w:r>
      <w:r w:rsidR="00832740">
        <w:rPr>
          <w:rFonts w:asciiTheme="minorHAnsi" w:hAnsiTheme="minorHAnsi" w:cstheme="minorHAnsi"/>
          <w:iCs/>
          <w:szCs w:val="24"/>
        </w:rPr>
        <w:t>.</w:t>
      </w:r>
    </w:p>
    <w:p w14:paraId="59906F74" w14:textId="77777777" w:rsidR="00696CF0" w:rsidRPr="008134D5" w:rsidRDefault="00144950" w:rsidP="000C310A">
      <w:pPr>
        <w:pStyle w:val="Heading1"/>
      </w:pPr>
      <w:bookmarkStart w:id="4" w:name="_Toc34293360"/>
      <w:r w:rsidRPr="008134D5">
        <w:t>CONSULTATION</w:t>
      </w:r>
      <w:bookmarkEnd w:id="4"/>
    </w:p>
    <w:p w14:paraId="74DEEB59" w14:textId="5B60C365" w:rsidR="00CC73C1" w:rsidRPr="00CB61A3" w:rsidRDefault="00230D61" w:rsidP="00B22F73">
      <w:pPr>
        <w:spacing w:before="120" w:after="120"/>
        <w:rPr>
          <w:rFonts w:asciiTheme="minorHAnsi" w:hAnsiTheme="minorHAnsi" w:cstheme="minorHAnsi"/>
        </w:rPr>
      </w:pPr>
      <w:r w:rsidRPr="00CB61A3">
        <w:rPr>
          <w:rFonts w:asciiTheme="minorHAnsi" w:hAnsiTheme="minorHAnsi" w:cstheme="minorHAnsi"/>
        </w:rPr>
        <w:t xml:space="preserve">The Department of Education (the Department) undertook </w:t>
      </w:r>
      <w:r w:rsidR="009D0AA6" w:rsidRPr="00CB61A3">
        <w:rPr>
          <w:rFonts w:asciiTheme="minorHAnsi" w:hAnsiTheme="minorHAnsi" w:cstheme="minorHAnsi"/>
        </w:rPr>
        <w:t>consultation with the Early Childhood Education and Care Reference Group (ECECRG)</w:t>
      </w:r>
      <w:r w:rsidR="00D1684D" w:rsidRPr="00CB61A3">
        <w:rPr>
          <w:rFonts w:asciiTheme="minorHAnsi" w:hAnsiTheme="minorHAnsi" w:cstheme="minorHAnsi"/>
        </w:rPr>
        <w:t xml:space="preserve"> in November 2024. The ECECRG </w:t>
      </w:r>
      <w:r w:rsidR="00CA1CAF" w:rsidRPr="00CB61A3">
        <w:rPr>
          <w:rFonts w:asciiTheme="minorHAnsi" w:hAnsiTheme="minorHAnsi" w:cstheme="minorHAnsi"/>
        </w:rPr>
        <w:t>membership is comprised of key stakeholders</w:t>
      </w:r>
      <w:r w:rsidR="00962943" w:rsidRPr="00CB61A3">
        <w:rPr>
          <w:rFonts w:asciiTheme="minorHAnsi" w:hAnsiTheme="minorHAnsi" w:cstheme="minorHAnsi"/>
        </w:rPr>
        <w:t xml:space="preserve"> </w:t>
      </w:r>
      <w:r w:rsidR="00EC1F4C" w:rsidRPr="00CB61A3">
        <w:rPr>
          <w:rFonts w:asciiTheme="minorHAnsi" w:hAnsiTheme="minorHAnsi" w:cstheme="minorHAnsi"/>
        </w:rPr>
        <w:t xml:space="preserve">with </w:t>
      </w:r>
      <w:r w:rsidR="000D47EA" w:rsidRPr="00CB61A3">
        <w:rPr>
          <w:rFonts w:asciiTheme="minorHAnsi" w:hAnsiTheme="minorHAnsi" w:cstheme="minorHAnsi"/>
        </w:rPr>
        <w:t>representati</w:t>
      </w:r>
      <w:r w:rsidR="00EC1F4C" w:rsidRPr="00CB61A3">
        <w:rPr>
          <w:rFonts w:asciiTheme="minorHAnsi" w:hAnsiTheme="minorHAnsi" w:cstheme="minorHAnsi"/>
        </w:rPr>
        <w:t>on across the breadth</w:t>
      </w:r>
      <w:r w:rsidR="000D47EA" w:rsidRPr="00CB61A3">
        <w:rPr>
          <w:rFonts w:asciiTheme="minorHAnsi" w:hAnsiTheme="minorHAnsi" w:cstheme="minorHAnsi"/>
        </w:rPr>
        <w:t xml:space="preserve"> of </w:t>
      </w:r>
      <w:r w:rsidR="00AA6DC8" w:rsidRPr="00CB61A3">
        <w:rPr>
          <w:rFonts w:asciiTheme="minorHAnsi" w:hAnsiTheme="minorHAnsi" w:cstheme="minorHAnsi"/>
        </w:rPr>
        <w:t>the child care sector</w:t>
      </w:r>
      <w:r w:rsidR="00956924" w:rsidRPr="00CB61A3">
        <w:rPr>
          <w:rFonts w:asciiTheme="minorHAnsi" w:hAnsiTheme="minorHAnsi" w:cstheme="minorHAnsi"/>
        </w:rPr>
        <w:t xml:space="preserve">. </w:t>
      </w:r>
      <w:r w:rsidR="00F45C28" w:rsidRPr="00CB61A3">
        <w:rPr>
          <w:rFonts w:asciiTheme="minorHAnsi" w:hAnsiTheme="minorHAnsi" w:cstheme="minorHAnsi"/>
        </w:rPr>
        <w:t>The ECECRG provided</w:t>
      </w:r>
      <w:r w:rsidR="00787012" w:rsidRPr="00CB61A3">
        <w:rPr>
          <w:rFonts w:asciiTheme="minorHAnsi" w:hAnsiTheme="minorHAnsi" w:cstheme="minorHAnsi"/>
        </w:rPr>
        <w:t xml:space="preserve"> their</w:t>
      </w:r>
      <w:r w:rsidR="005E0C38" w:rsidRPr="00CB61A3">
        <w:rPr>
          <w:rFonts w:asciiTheme="minorHAnsi" w:hAnsiTheme="minorHAnsi" w:cstheme="minorHAnsi"/>
        </w:rPr>
        <w:t xml:space="preserve"> support </w:t>
      </w:r>
      <w:r w:rsidR="00F45C28" w:rsidRPr="00CB61A3">
        <w:rPr>
          <w:rFonts w:asciiTheme="minorHAnsi" w:hAnsiTheme="minorHAnsi" w:cstheme="minorHAnsi"/>
        </w:rPr>
        <w:t>for</w:t>
      </w:r>
      <w:r w:rsidR="005E0C38" w:rsidRPr="00CB61A3">
        <w:rPr>
          <w:rFonts w:asciiTheme="minorHAnsi" w:hAnsiTheme="minorHAnsi" w:cstheme="minorHAnsi"/>
        </w:rPr>
        <w:t xml:space="preserve"> the</w:t>
      </w:r>
      <w:r w:rsidR="00341E49" w:rsidRPr="00CB61A3">
        <w:rPr>
          <w:rFonts w:asciiTheme="minorHAnsi" w:hAnsiTheme="minorHAnsi" w:cstheme="minorHAnsi"/>
        </w:rPr>
        <w:t xml:space="preserve"> new requirements relating to STRs</w:t>
      </w:r>
      <w:r w:rsidR="00FC6835" w:rsidRPr="00CB61A3">
        <w:rPr>
          <w:rFonts w:asciiTheme="minorHAnsi" w:hAnsiTheme="minorHAnsi" w:cstheme="minorHAnsi"/>
        </w:rPr>
        <w:t>.</w:t>
      </w:r>
    </w:p>
    <w:p w14:paraId="7044F2C1" w14:textId="13B7F2A0" w:rsidR="00230D61" w:rsidRPr="00230D61" w:rsidRDefault="00CC73C1" w:rsidP="00B22F73">
      <w:pPr>
        <w:spacing w:before="120" w:after="120"/>
        <w:rPr>
          <w:rFonts w:asciiTheme="minorHAnsi" w:hAnsiTheme="minorHAnsi" w:cstheme="minorHAnsi"/>
        </w:rPr>
      </w:pPr>
      <w:r w:rsidRPr="00CB61A3">
        <w:rPr>
          <w:rFonts w:asciiTheme="minorHAnsi" w:hAnsiTheme="minorHAnsi" w:cstheme="minorHAnsi"/>
        </w:rPr>
        <w:t>In 2022,</w:t>
      </w:r>
      <w:r w:rsidR="00841DC7" w:rsidRPr="00CB61A3">
        <w:rPr>
          <w:rFonts w:asciiTheme="minorHAnsi" w:hAnsiTheme="minorHAnsi" w:cstheme="minorHAnsi"/>
        </w:rPr>
        <w:t xml:space="preserve"> t</w:t>
      </w:r>
      <w:r w:rsidRPr="00CB61A3">
        <w:rPr>
          <w:rFonts w:asciiTheme="minorHAnsi" w:hAnsiTheme="minorHAnsi" w:cstheme="minorHAnsi"/>
        </w:rPr>
        <w:t xml:space="preserve">he ECECRG were engaged to seek support and volunteers to participate in </w:t>
      </w:r>
      <w:r w:rsidR="00841DC7" w:rsidRPr="00CB61A3">
        <w:rPr>
          <w:rFonts w:asciiTheme="minorHAnsi" w:hAnsiTheme="minorHAnsi" w:cstheme="minorHAnsi"/>
        </w:rPr>
        <w:t xml:space="preserve">a </w:t>
      </w:r>
      <w:r w:rsidRPr="00CB61A3">
        <w:rPr>
          <w:rFonts w:asciiTheme="minorHAnsi" w:hAnsiTheme="minorHAnsi" w:cstheme="minorHAnsi"/>
        </w:rPr>
        <w:t>trial</w:t>
      </w:r>
      <w:r w:rsidR="00841DC7" w:rsidRPr="00CB61A3">
        <w:rPr>
          <w:rFonts w:asciiTheme="minorHAnsi" w:hAnsiTheme="minorHAnsi" w:cstheme="minorHAnsi"/>
        </w:rPr>
        <w:t xml:space="preserve"> to assess the benefits and feasibility of using the STR as a suitability and integrity risk assessment tool in the </w:t>
      </w:r>
      <w:r w:rsidR="001A7556">
        <w:rPr>
          <w:rFonts w:asciiTheme="minorHAnsi" w:hAnsiTheme="minorHAnsi" w:cstheme="minorHAnsi"/>
        </w:rPr>
        <w:t xml:space="preserve">administration of </w:t>
      </w:r>
      <w:r w:rsidR="00841DC7" w:rsidRPr="00CB61A3">
        <w:rPr>
          <w:rFonts w:asciiTheme="minorHAnsi" w:hAnsiTheme="minorHAnsi" w:cstheme="minorHAnsi"/>
        </w:rPr>
        <w:t>CCS.</w:t>
      </w:r>
      <w:r w:rsidRPr="00CB61A3">
        <w:rPr>
          <w:rFonts w:asciiTheme="minorHAnsi" w:hAnsiTheme="minorHAnsi" w:cstheme="minorHAnsi"/>
        </w:rPr>
        <w:t xml:space="preserve"> The trial </w:t>
      </w:r>
      <w:r w:rsidR="00841DC7" w:rsidRPr="00CB61A3">
        <w:rPr>
          <w:rFonts w:asciiTheme="minorHAnsi" w:hAnsiTheme="minorHAnsi" w:cstheme="minorHAnsi"/>
        </w:rPr>
        <w:t xml:space="preserve">included feedback surveys from trial participants that </w:t>
      </w:r>
      <w:r w:rsidRPr="00CB61A3">
        <w:rPr>
          <w:rFonts w:asciiTheme="minorHAnsi" w:hAnsiTheme="minorHAnsi" w:cstheme="minorHAnsi"/>
        </w:rPr>
        <w:t>provided valuable insights</w:t>
      </w:r>
      <w:r w:rsidR="00841DC7">
        <w:rPr>
          <w:rFonts w:asciiTheme="minorHAnsi" w:hAnsiTheme="minorHAnsi" w:cstheme="minorHAnsi"/>
        </w:rPr>
        <w:t xml:space="preserve"> relating to processes, technical challenges and communication strategies. </w:t>
      </w:r>
    </w:p>
    <w:p w14:paraId="5A1CCEE0" w14:textId="77777777" w:rsidR="00D327A5" w:rsidRDefault="00D327A5" w:rsidP="00B22F73">
      <w:pPr>
        <w:spacing w:before="120" w:after="120"/>
        <w:rPr>
          <w:rFonts w:asciiTheme="minorHAnsi" w:hAnsiTheme="minorHAnsi" w:cstheme="minorHAnsi"/>
        </w:rPr>
      </w:pPr>
    </w:p>
    <w:p w14:paraId="3A6EE0A5" w14:textId="30BD9DC0" w:rsidR="00DA552F" w:rsidRDefault="00DA552F" w:rsidP="00B22F73">
      <w:pPr>
        <w:spacing w:before="120" w:after="120"/>
        <w:rPr>
          <w:rFonts w:asciiTheme="minorHAnsi" w:hAnsiTheme="minorHAnsi" w:cstheme="minorHAnsi"/>
        </w:rPr>
      </w:pPr>
    </w:p>
    <w:p w14:paraId="0907B8AA" w14:textId="77777777" w:rsidR="00787012" w:rsidRDefault="00787012" w:rsidP="00B22F73">
      <w:pPr>
        <w:spacing w:before="120" w:after="120"/>
        <w:rPr>
          <w:rFonts w:asciiTheme="minorHAnsi" w:hAnsiTheme="minorHAnsi" w:cstheme="minorHAnsi"/>
        </w:rPr>
      </w:pPr>
    </w:p>
    <w:p w14:paraId="34A65F2D" w14:textId="77777777" w:rsidR="00787012" w:rsidRDefault="00787012" w:rsidP="00B22F73">
      <w:pPr>
        <w:spacing w:before="120" w:after="120"/>
        <w:rPr>
          <w:rFonts w:asciiTheme="minorHAnsi" w:hAnsiTheme="minorHAnsi" w:cstheme="minorHAnsi"/>
        </w:rPr>
      </w:pPr>
    </w:p>
    <w:p w14:paraId="7240A06E" w14:textId="77777777" w:rsidR="00787012" w:rsidRDefault="00787012" w:rsidP="00B22F73">
      <w:pPr>
        <w:spacing w:before="120" w:after="120"/>
        <w:rPr>
          <w:rFonts w:asciiTheme="minorHAnsi" w:hAnsiTheme="minorHAnsi" w:cstheme="minorHAnsi"/>
        </w:rPr>
      </w:pPr>
    </w:p>
    <w:p w14:paraId="3FDE500B" w14:textId="77777777" w:rsidR="00787012" w:rsidRDefault="00787012" w:rsidP="00B22F73">
      <w:pPr>
        <w:spacing w:before="120" w:after="120"/>
        <w:rPr>
          <w:rFonts w:asciiTheme="minorHAnsi" w:hAnsiTheme="minorHAnsi" w:cstheme="minorHAnsi"/>
        </w:rPr>
      </w:pPr>
    </w:p>
    <w:p w14:paraId="1841949D" w14:textId="77777777" w:rsidR="00787012" w:rsidRDefault="00787012" w:rsidP="00B22F73">
      <w:pPr>
        <w:spacing w:before="120" w:after="120"/>
        <w:rPr>
          <w:rFonts w:asciiTheme="minorHAnsi" w:hAnsiTheme="minorHAnsi" w:cstheme="minorHAnsi"/>
        </w:rPr>
      </w:pPr>
    </w:p>
    <w:p w14:paraId="3932E116" w14:textId="77777777" w:rsidR="00787012" w:rsidRDefault="00787012" w:rsidP="00B22F73">
      <w:pPr>
        <w:spacing w:before="120" w:after="120"/>
        <w:rPr>
          <w:rFonts w:asciiTheme="minorHAnsi" w:hAnsiTheme="minorHAnsi" w:cstheme="minorHAnsi"/>
        </w:rPr>
      </w:pPr>
    </w:p>
    <w:p w14:paraId="6C6D2560" w14:textId="77777777" w:rsidR="00787012" w:rsidRDefault="00787012" w:rsidP="00B22F73">
      <w:pPr>
        <w:spacing w:before="120" w:after="120"/>
        <w:rPr>
          <w:rFonts w:asciiTheme="minorHAnsi" w:hAnsiTheme="minorHAnsi" w:cstheme="minorHAnsi"/>
        </w:rPr>
      </w:pPr>
    </w:p>
    <w:p w14:paraId="6AA8C3E6" w14:textId="77777777" w:rsidR="00787012" w:rsidRDefault="00787012" w:rsidP="00B22F73">
      <w:pPr>
        <w:spacing w:before="120" w:after="120"/>
        <w:rPr>
          <w:rFonts w:asciiTheme="minorHAnsi" w:hAnsiTheme="minorHAnsi" w:cstheme="minorHAnsi"/>
        </w:rPr>
      </w:pPr>
    </w:p>
    <w:p w14:paraId="0C1D3E9F" w14:textId="77777777" w:rsidR="00787012" w:rsidRDefault="00787012" w:rsidP="00B22F73">
      <w:pPr>
        <w:spacing w:before="120" w:after="120"/>
        <w:rPr>
          <w:rFonts w:asciiTheme="minorHAnsi" w:hAnsiTheme="minorHAnsi" w:cstheme="minorHAnsi"/>
        </w:rPr>
      </w:pPr>
    </w:p>
    <w:p w14:paraId="5B53F189" w14:textId="77777777" w:rsidR="00787012" w:rsidRDefault="00787012" w:rsidP="00B22F73">
      <w:pPr>
        <w:spacing w:before="120" w:after="120"/>
        <w:rPr>
          <w:rFonts w:asciiTheme="minorHAnsi" w:hAnsiTheme="minorHAnsi" w:cstheme="minorHAnsi"/>
        </w:rPr>
      </w:pPr>
    </w:p>
    <w:p w14:paraId="334972A0" w14:textId="77777777" w:rsidR="00787012" w:rsidRDefault="00787012" w:rsidP="00B22F73">
      <w:pPr>
        <w:spacing w:before="120" w:after="120"/>
        <w:rPr>
          <w:rFonts w:asciiTheme="minorHAnsi" w:hAnsiTheme="minorHAnsi" w:cstheme="minorHAnsi"/>
        </w:rPr>
      </w:pPr>
    </w:p>
    <w:p w14:paraId="16FCCCDA" w14:textId="77777777" w:rsidR="0046669C" w:rsidRDefault="0046669C" w:rsidP="00B22F73">
      <w:pPr>
        <w:spacing w:before="120" w:after="120"/>
        <w:rPr>
          <w:rFonts w:asciiTheme="minorHAnsi" w:hAnsiTheme="minorHAnsi" w:cstheme="minorHAnsi"/>
        </w:rPr>
      </w:pPr>
    </w:p>
    <w:p w14:paraId="2EA9113A" w14:textId="77777777" w:rsidR="00B23683" w:rsidRDefault="00B23683" w:rsidP="00B22F73">
      <w:pPr>
        <w:spacing w:before="120" w:after="120"/>
        <w:rPr>
          <w:rFonts w:asciiTheme="minorHAnsi" w:hAnsiTheme="minorHAnsi" w:cstheme="minorHAnsi"/>
        </w:rPr>
      </w:pPr>
    </w:p>
    <w:p w14:paraId="286BB9EC" w14:textId="77777777" w:rsidR="00B23683" w:rsidRDefault="00B23683" w:rsidP="00B22F73">
      <w:pPr>
        <w:spacing w:before="120" w:after="120"/>
        <w:rPr>
          <w:rFonts w:asciiTheme="minorHAnsi" w:hAnsiTheme="minorHAnsi" w:cstheme="minorHAnsi"/>
        </w:rPr>
      </w:pPr>
    </w:p>
    <w:p w14:paraId="1D9CD5D5" w14:textId="77777777" w:rsidR="00D806D6" w:rsidRPr="00412855" w:rsidRDefault="00D806D6" w:rsidP="00D806D6">
      <w:pPr>
        <w:jc w:val="center"/>
        <w:rPr>
          <w:rFonts w:asciiTheme="minorHAnsi" w:hAnsiTheme="minorHAnsi" w:cstheme="minorHAnsi"/>
          <w:b/>
          <w:bCs/>
        </w:rPr>
      </w:pPr>
      <w:r w:rsidRPr="00412855">
        <w:rPr>
          <w:rFonts w:asciiTheme="minorHAnsi" w:hAnsiTheme="minorHAnsi" w:cstheme="minorHAnsi"/>
          <w:b/>
          <w:bCs/>
        </w:rPr>
        <w:lastRenderedPageBreak/>
        <w:t>STATEMENT OF COMPATIBILITY WITH HUMAN RIGHTS</w:t>
      </w:r>
    </w:p>
    <w:p w14:paraId="24C4051A" w14:textId="77777777" w:rsidR="00D806D6" w:rsidRPr="00412855" w:rsidRDefault="00D806D6" w:rsidP="00D806D6">
      <w:pPr>
        <w:jc w:val="center"/>
        <w:rPr>
          <w:rFonts w:asciiTheme="minorHAnsi" w:hAnsiTheme="minorHAnsi" w:cstheme="minorHAnsi"/>
          <w:i/>
          <w:iCs/>
          <w:szCs w:val="24"/>
        </w:rPr>
      </w:pPr>
      <w:r w:rsidRPr="00412855">
        <w:rPr>
          <w:rFonts w:asciiTheme="minorHAnsi" w:hAnsiTheme="minorHAnsi" w:cstheme="minorHAnsi"/>
          <w:i/>
          <w:iCs/>
          <w:szCs w:val="24"/>
        </w:rPr>
        <w:t>Prepared in accordance with Part 3 of the Human Rights (Parliamentary Scrutiny) Act 2011</w:t>
      </w:r>
    </w:p>
    <w:p w14:paraId="6DBCEC2F" w14:textId="7B3A5948" w:rsidR="002579CA" w:rsidRPr="00570744" w:rsidRDefault="002F6221" w:rsidP="00570744">
      <w:pPr>
        <w:pStyle w:val="Subtitle"/>
        <w:rPr>
          <w:b w:val="0"/>
          <w:bCs/>
          <w:u w:val="single"/>
        </w:rPr>
      </w:pPr>
      <w:r w:rsidRPr="0055083E">
        <w:rPr>
          <w:b w:val="0"/>
          <w:bCs/>
          <w:u w:val="single"/>
        </w:rPr>
        <w:t>Child Care Subsidy Amendment (Application for Approval) Secretary’s Rules 2025</w:t>
      </w:r>
    </w:p>
    <w:p w14:paraId="3A434112" w14:textId="49B7A227" w:rsidR="00D806D6" w:rsidRPr="00412855" w:rsidRDefault="00D806D6" w:rsidP="00570744">
      <w:pPr>
        <w:spacing w:before="120" w:after="120"/>
        <w:rPr>
          <w:rFonts w:asciiTheme="minorHAnsi" w:hAnsiTheme="minorHAnsi" w:cstheme="minorHAnsi"/>
          <w:szCs w:val="24"/>
        </w:rPr>
      </w:pPr>
      <w:r w:rsidRPr="00412855">
        <w:rPr>
          <w:rFonts w:asciiTheme="minorHAnsi" w:hAnsiTheme="minorHAnsi" w:cstheme="minorHAnsi"/>
          <w:szCs w:val="24"/>
        </w:rPr>
        <w:t xml:space="preserve">The </w:t>
      </w:r>
      <w:r w:rsidRPr="0055083E">
        <w:rPr>
          <w:rFonts w:asciiTheme="minorHAnsi" w:hAnsiTheme="minorHAnsi" w:cstheme="minorHAnsi"/>
          <w:i/>
          <w:szCs w:val="24"/>
        </w:rPr>
        <w:t>Child Care Subsidy Amendment (</w:t>
      </w:r>
      <w:r w:rsidR="00DB46C5" w:rsidRPr="0055083E">
        <w:rPr>
          <w:rFonts w:asciiTheme="minorHAnsi" w:hAnsiTheme="minorHAnsi" w:cstheme="minorHAnsi"/>
          <w:i/>
          <w:szCs w:val="24"/>
        </w:rPr>
        <w:t>Application for Approval</w:t>
      </w:r>
      <w:r w:rsidRPr="0055083E">
        <w:rPr>
          <w:rFonts w:asciiTheme="minorHAnsi" w:hAnsiTheme="minorHAnsi" w:cstheme="minorHAnsi"/>
          <w:i/>
          <w:szCs w:val="24"/>
        </w:rPr>
        <w:t>) Secretary’s Rules 2025</w:t>
      </w:r>
      <w:r w:rsidRPr="00412855">
        <w:rPr>
          <w:rFonts w:asciiTheme="minorHAnsi" w:hAnsiTheme="minorHAnsi" w:cstheme="minorHAnsi"/>
          <w:szCs w:val="24"/>
        </w:rPr>
        <w:t xml:space="preserve"> (</w:t>
      </w:r>
      <w:r w:rsidR="00322C8C">
        <w:rPr>
          <w:rFonts w:asciiTheme="minorHAnsi" w:hAnsiTheme="minorHAnsi" w:cstheme="minorHAnsi"/>
          <w:szCs w:val="24"/>
        </w:rPr>
        <w:t>the Instrument</w:t>
      </w:r>
      <w:r w:rsidRPr="00412855">
        <w:rPr>
          <w:rFonts w:asciiTheme="minorHAnsi" w:hAnsiTheme="minorHAnsi" w:cstheme="minorHAnsi"/>
          <w:szCs w:val="24"/>
        </w:rPr>
        <w:t xml:space="preserve">) is compatible with the human rights and freedoms recognised or declared in the international instruments listed in section 3 of the </w:t>
      </w:r>
      <w:r w:rsidRPr="0055083E">
        <w:rPr>
          <w:rFonts w:asciiTheme="minorHAnsi" w:hAnsiTheme="minorHAnsi" w:cstheme="minorHAnsi"/>
          <w:i/>
          <w:iCs/>
          <w:szCs w:val="24"/>
        </w:rPr>
        <w:t>Human Rights (Parliamentary Scrutiny) Act 2011</w:t>
      </w:r>
      <w:r w:rsidRPr="00412855">
        <w:rPr>
          <w:rFonts w:asciiTheme="minorHAnsi" w:hAnsiTheme="minorHAnsi" w:cstheme="minorHAnsi"/>
          <w:szCs w:val="24"/>
        </w:rPr>
        <w:t>.</w:t>
      </w:r>
    </w:p>
    <w:p w14:paraId="2BA5C4A7" w14:textId="77777777" w:rsidR="000D429D" w:rsidRDefault="00D806D6" w:rsidP="0055083E">
      <w:pPr>
        <w:pStyle w:val="Heading2"/>
        <w:rPr>
          <w:bCs/>
        </w:rPr>
      </w:pPr>
      <w:r w:rsidRPr="00412855">
        <w:rPr>
          <w:bCs/>
        </w:rPr>
        <w:t>Overview of the Legislative Instrument</w:t>
      </w:r>
    </w:p>
    <w:p w14:paraId="4E2E99C6" w14:textId="2511AC8D" w:rsidR="008E0833" w:rsidRPr="007D5AFF" w:rsidRDefault="008E0833" w:rsidP="008E0833">
      <w:pPr>
        <w:pStyle w:val="Heading1"/>
      </w:pPr>
      <w:r w:rsidRPr="00CE121A">
        <w:rPr>
          <w:b w:val="0"/>
          <w:bCs/>
        </w:rPr>
        <w:t xml:space="preserve">The </w:t>
      </w:r>
      <w:r>
        <w:rPr>
          <w:b w:val="0"/>
          <w:bCs/>
        </w:rPr>
        <w:t xml:space="preserve">Instrument amends the </w:t>
      </w:r>
      <w:r w:rsidRPr="002E25AA">
        <w:rPr>
          <w:b w:val="0"/>
          <w:bCs/>
          <w:i/>
          <w:iCs/>
        </w:rPr>
        <w:t>Child Care Subsidy Secretary’s Rules 2017</w:t>
      </w:r>
      <w:r>
        <w:rPr>
          <w:b w:val="0"/>
          <w:bCs/>
        </w:rPr>
        <w:t xml:space="preserve"> (Principal Rules) to require a provider’s application under section 194A of the </w:t>
      </w:r>
      <w:r w:rsidRPr="6B8EBDC2">
        <w:rPr>
          <w:b w:val="0"/>
          <w:i/>
          <w:iCs/>
        </w:rPr>
        <w:t>A New Tax System (Family Assistance) (Administration) Act 1999</w:t>
      </w:r>
      <w:r>
        <w:rPr>
          <w:b w:val="0"/>
        </w:rPr>
        <w:t xml:space="preserve"> (Administration Act) for approval for the purposes of the family assistance law to include a Statement of Tax Record (STR) issued by the Australian Taxation Office (ATO).</w:t>
      </w:r>
      <w:r>
        <w:rPr>
          <w:b w:val="0"/>
          <w:bCs/>
        </w:rPr>
        <w:t xml:space="preserve"> This requirement will apply to applications </w:t>
      </w:r>
      <w:r w:rsidR="00A17308">
        <w:rPr>
          <w:b w:val="0"/>
          <w:bCs/>
        </w:rPr>
        <w:t xml:space="preserve">from prospective providers </w:t>
      </w:r>
      <w:r>
        <w:rPr>
          <w:b w:val="0"/>
          <w:bCs/>
        </w:rPr>
        <w:t>made on or after 1 April 2025.</w:t>
      </w:r>
    </w:p>
    <w:p w14:paraId="6CCE1752" w14:textId="0F1E85AA" w:rsidR="008E0833" w:rsidRPr="00E1147C" w:rsidRDefault="008E0833" w:rsidP="008E0833">
      <w:pPr>
        <w:pStyle w:val="Heading1"/>
        <w:rPr>
          <w:b w:val="0"/>
        </w:rPr>
      </w:pPr>
      <w:r>
        <w:rPr>
          <w:b w:val="0"/>
        </w:rPr>
        <w:t xml:space="preserve">For a new provider to be granted approval for the purposes of the family assistance law in respect of one or more child care services, the provider must be a fit and proper person to be involved in the administration of </w:t>
      </w:r>
      <w:r w:rsidR="00A17308">
        <w:rPr>
          <w:b w:val="0"/>
        </w:rPr>
        <w:t>child care subsidy (</w:t>
      </w:r>
      <w:r>
        <w:rPr>
          <w:b w:val="0"/>
        </w:rPr>
        <w:t>CCS</w:t>
      </w:r>
      <w:r w:rsidR="00A17308">
        <w:rPr>
          <w:b w:val="0"/>
        </w:rPr>
        <w:t>)</w:t>
      </w:r>
      <w:r>
        <w:rPr>
          <w:b w:val="0"/>
        </w:rPr>
        <w:t xml:space="preserve"> and </w:t>
      </w:r>
      <w:r w:rsidR="00DE7DBB">
        <w:rPr>
          <w:b w:val="0"/>
        </w:rPr>
        <w:t>additional child care subsidy (</w:t>
      </w:r>
      <w:r>
        <w:rPr>
          <w:b w:val="0"/>
        </w:rPr>
        <w:t>ACCS</w:t>
      </w:r>
      <w:r w:rsidR="00DE7DBB">
        <w:rPr>
          <w:b w:val="0"/>
        </w:rPr>
        <w:t>)</w:t>
      </w:r>
      <w:r>
        <w:rPr>
          <w:b w:val="0"/>
        </w:rPr>
        <w:t xml:space="preserve"> (paragraph 194C(b) of the Administration Act). In determining whether a provider is a fit and proper person, the Secretary must have regard to (among other things) any non-compliance by the provider with a law of the Commonwealth or a State or Territory (paragraphs 194E(1)(a) of the Administration Act).</w:t>
      </w:r>
    </w:p>
    <w:p w14:paraId="1F1B7F8C" w14:textId="25C28203" w:rsidR="008E0833" w:rsidRPr="007A181B" w:rsidRDefault="008E0833" w:rsidP="00365B11">
      <w:r w:rsidRPr="000566CA">
        <w:rPr>
          <w:rFonts w:asciiTheme="minorHAnsi" w:hAnsiTheme="minorHAnsi" w:cstheme="minorHAnsi"/>
        </w:rPr>
        <w:t xml:space="preserve">An STR issued by the </w:t>
      </w:r>
      <w:r>
        <w:rPr>
          <w:rFonts w:asciiTheme="minorHAnsi" w:hAnsiTheme="minorHAnsi" w:cstheme="minorHAnsi"/>
        </w:rPr>
        <w:t xml:space="preserve">ATO </w:t>
      </w:r>
      <w:r w:rsidRPr="000566CA">
        <w:rPr>
          <w:rFonts w:asciiTheme="minorHAnsi" w:hAnsiTheme="minorHAnsi" w:cstheme="minorHAnsi"/>
        </w:rPr>
        <w:t xml:space="preserve">indicates whether the provider has </w:t>
      </w:r>
      <w:r>
        <w:rPr>
          <w:rFonts w:asciiTheme="minorHAnsi" w:hAnsiTheme="minorHAnsi" w:cstheme="minorHAnsi"/>
        </w:rPr>
        <w:t xml:space="preserve">had or not had </w:t>
      </w:r>
      <w:r w:rsidRPr="000566CA">
        <w:rPr>
          <w:rFonts w:asciiTheme="minorHAnsi" w:hAnsiTheme="minorHAnsi" w:cstheme="minorHAnsi"/>
        </w:rPr>
        <w:t xml:space="preserve">a satisfactory engagement with the Australian tax system. Accordingly, the requirement for new child care provider applicants to provide </w:t>
      </w:r>
      <w:r>
        <w:rPr>
          <w:rFonts w:asciiTheme="minorHAnsi" w:hAnsiTheme="minorHAnsi" w:cstheme="minorHAnsi"/>
        </w:rPr>
        <w:t>an</w:t>
      </w:r>
      <w:r w:rsidRPr="000566CA">
        <w:rPr>
          <w:rFonts w:asciiTheme="minorHAnsi" w:hAnsiTheme="minorHAnsi" w:cstheme="minorHAnsi"/>
        </w:rPr>
        <w:t xml:space="preserve"> STR with their application </w:t>
      </w:r>
      <w:r>
        <w:rPr>
          <w:rFonts w:asciiTheme="minorHAnsi" w:hAnsiTheme="minorHAnsi" w:cstheme="minorHAnsi"/>
        </w:rPr>
        <w:t xml:space="preserve">provides relevant evidence to assist in assessing whether providers are fit and proper persons. </w:t>
      </w:r>
    </w:p>
    <w:p w14:paraId="0BA8A0CB" w14:textId="01B41CD4" w:rsidR="00E331D1" w:rsidRDefault="00D806D6" w:rsidP="00305F2F">
      <w:pPr>
        <w:pStyle w:val="Heading2"/>
      </w:pPr>
      <w:r w:rsidRPr="00305F2F">
        <w:t>Human rights implications</w:t>
      </w:r>
    </w:p>
    <w:p w14:paraId="1AFA45A0" w14:textId="37CBFCAC" w:rsidR="005363D0" w:rsidRPr="00412855" w:rsidRDefault="00D806D6" w:rsidP="00BE2E5E">
      <w:pPr>
        <w:spacing w:before="120" w:after="120"/>
        <w:rPr>
          <w:rFonts w:asciiTheme="minorHAnsi" w:hAnsiTheme="minorHAnsi" w:cstheme="minorHAnsi"/>
          <w:szCs w:val="24"/>
        </w:rPr>
      </w:pPr>
      <w:r w:rsidRPr="00BE2E5E">
        <w:rPr>
          <w:rFonts w:asciiTheme="minorHAnsi" w:hAnsiTheme="minorHAnsi" w:cstheme="minorHAnsi"/>
          <w:bCs/>
          <w:szCs w:val="24"/>
        </w:rPr>
        <w:t>The</w:t>
      </w:r>
      <w:r w:rsidRPr="00412855">
        <w:rPr>
          <w:rFonts w:asciiTheme="minorHAnsi" w:hAnsiTheme="minorHAnsi" w:cstheme="minorHAnsi"/>
          <w:szCs w:val="24"/>
        </w:rPr>
        <w:t xml:space="preserve"> Instrument engages the following rights:</w:t>
      </w:r>
    </w:p>
    <w:p w14:paraId="258C3553" w14:textId="2EAE3EB0" w:rsidR="00D806D6" w:rsidRPr="00412855" w:rsidRDefault="007E329B" w:rsidP="00D806D6">
      <w:pPr>
        <w:pStyle w:val="ListParagraph"/>
        <w:numPr>
          <w:ilvl w:val="0"/>
          <w:numId w:val="5"/>
        </w:numPr>
        <w:spacing w:after="0" w:line="240" w:lineRule="auto"/>
        <w:rPr>
          <w:rFonts w:asciiTheme="minorHAnsi" w:hAnsiTheme="minorHAnsi" w:cstheme="minorHAnsi"/>
          <w:szCs w:val="24"/>
        </w:rPr>
      </w:pPr>
      <w:r w:rsidRPr="0055083E">
        <w:rPr>
          <w:rFonts w:asciiTheme="minorHAnsi" w:hAnsiTheme="minorHAnsi" w:cstheme="minorHAnsi"/>
          <w:szCs w:val="24"/>
        </w:rPr>
        <w:t>t</w:t>
      </w:r>
      <w:r w:rsidR="00B75520" w:rsidRPr="0055083E">
        <w:rPr>
          <w:rFonts w:asciiTheme="minorHAnsi" w:hAnsiTheme="minorHAnsi" w:cstheme="minorHAnsi"/>
          <w:szCs w:val="24"/>
        </w:rPr>
        <w:t xml:space="preserve">he rights of parents and children </w:t>
      </w:r>
      <w:r w:rsidRPr="0055083E">
        <w:rPr>
          <w:rFonts w:asciiTheme="minorHAnsi" w:hAnsiTheme="minorHAnsi" w:cstheme="minorHAnsi"/>
          <w:szCs w:val="24"/>
        </w:rPr>
        <w:t>in</w:t>
      </w:r>
      <w:r>
        <w:rPr>
          <w:rFonts w:asciiTheme="minorHAnsi" w:hAnsiTheme="minorHAnsi" w:cstheme="minorHAnsi"/>
          <w:b/>
          <w:bCs/>
          <w:szCs w:val="24"/>
        </w:rPr>
        <w:t xml:space="preserve"> </w:t>
      </w:r>
      <w:r w:rsidR="0076613B">
        <w:rPr>
          <w:rFonts w:asciiTheme="minorHAnsi" w:hAnsiTheme="minorHAnsi" w:cstheme="minorHAnsi"/>
          <w:b/>
          <w:bCs/>
          <w:szCs w:val="24"/>
        </w:rPr>
        <w:t>a</w:t>
      </w:r>
      <w:r w:rsidR="00D806D6" w:rsidRPr="00412855">
        <w:rPr>
          <w:rFonts w:asciiTheme="minorHAnsi" w:hAnsiTheme="minorHAnsi" w:cstheme="minorHAnsi"/>
          <w:b/>
          <w:bCs/>
          <w:szCs w:val="24"/>
        </w:rPr>
        <w:t>rticles 3 and 18</w:t>
      </w:r>
      <w:r w:rsidR="00D806D6" w:rsidRPr="00412855">
        <w:rPr>
          <w:rFonts w:asciiTheme="minorHAnsi" w:hAnsiTheme="minorHAnsi" w:cstheme="minorHAnsi"/>
          <w:szCs w:val="24"/>
        </w:rPr>
        <w:t xml:space="preserve"> of the </w:t>
      </w:r>
      <w:r w:rsidR="00D806D6" w:rsidRPr="0055083E">
        <w:rPr>
          <w:rFonts w:asciiTheme="minorHAnsi" w:hAnsiTheme="minorHAnsi" w:cstheme="minorHAnsi"/>
          <w:i/>
          <w:iCs/>
          <w:szCs w:val="24"/>
        </w:rPr>
        <w:t>Convention on the Rights of the Child</w:t>
      </w:r>
      <w:r w:rsidR="00D806D6" w:rsidRPr="00412855">
        <w:rPr>
          <w:rFonts w:asciiTheme="minorHAnsi" w:hAnsiTheme="minorHAnsi" w:cstheme="minorHAnsi"/>
          <w:szCs w:val="24"/>
        </w:rPr>
        <w:t xml:space="preserve"> (CRC)</w:t>
      </w:r>
      <w:r>
        <w:rPr>
          <w:rFonts w:asciiTheme="minorHAnsi" w:hAnsiTheme="minorHAnsi" w:cstheme="minorHAnsi"/>
          <w:szCs w:val="24"/>
        </w:rPr>
        <w:t xml:space="preserve">. </w:t>
      </w:r>
    </w:p>
    <w:p w14:paraId="0EE6817B" w14:textId="77777777" w:rsidR="00D806D6" w:rsidRPr="00412855" w:rsidRDefault="00D806D6" w:rsidP="00D806D6">
      <w:pPr>
        <w:spacing w:after="0" w:line="240" w:lineRule="auto"/>
        <w:rPr>
          <w:rFonts w:asciiTheme="minorHAnsi" w:hAnsiTheme="minorHAnsi" w:cstheme="minorHAnsi"/>
          <w:szCs w:val="24"/>
          <w:u w:val="single"/>
        </w:rPr>
      </w:pPr>
    </w:p>
    <w:p w14:paraId="3C01F45F" w14:textId="6DA7B390" w:rsidR="00D806D6" w:rsidRPr="002D37A0" w:rsidRDefault="00634CE7" w:rsidP="002D37A0">
      <w:pPr>
        <w:pStyle w:val="Heading3"/>
      </w:pPr>
      <w:r>
        <w:t xml:space="preserve">Rights of parent and children </w:t>
      </w:r>
    </w:p>
    <w:p w14:paraId="7DA86F70" w14:textId="55A07C0B" w:rsidR="001948D9" w:rsidRDefault="00D806D6" w:rsidP="00570744">
      <w:pPr>
        <w:spacing w:before="120" w:after="120"/>
        <w:rPr>
          <w:rFonts w:asciiTheme="minorHAnsi" w:hAnsiTheme="minorHAnsi" w:cstheme="minorHAnsi"/>
          <w:szCs w:val="24"/>
        </w:rPr>
      </w:pPr>
      <w:r w:rsidRPr="00BE2E5E">
        <w:rPr>
          <w:rFonts w:asciiTheme="minorHAnsi" w:hAnsiTheme="minorHAnsi" w:cstheme="minorHAnsi"/>
          <w:szCs w:val="24"/>
        </w:rPr>
        <w:t>Article</w:t>
      </w:r>
      <w:r w:rsidRPr="00412855">
        <w:rPr>
          <w:rFonts w:asciiTheme="minorHAnsi" w:hAnsiTheme="minorHAnsi" w:cstheme="minorHAnsi"/>
          <w:szCs w:val="24"/>
        </w:rPr>
        <w:t xml:space="preserve"> 3 of the CRC states that </w:t>
      </w:r>
      <w:r w:rsidR="00CA0485">
        <w:rPr>
          <w:rFonts w:asciiTheme="minorHAnsi" w:hAnsiTheme="minorHAnsi" w:cstheme="minorHAnsi"/>
          <w:szCs w:val="24"/>
        </w:rPr>
        <w:t>in</w:t>
      </w:r>
      <w:r w:rsidR="00CA0485" w:rsidRPr="00412855">
        <w:rPr>
          <w:rFonts w:asciiTheme="minorHAnsi" w:hAnsiTheme="minorHAnsi" w:cstheme="minorHAnsi"/>
          <w:szCs w:val="24"/>
        </w:rPr>
        <w:t xml:space="preserve"> </w:t>
      </w:r>
      <w:r w:rsidRPr="00412855">
        <w:rPr>
          <w:rFonts w:asciiTheme="minorHAnsi" w:hAnsiTheme="minorHAnsi" w:cstheme="minorHAnsi"/>
          <w:szCs w:val="24"/>
        </w:rPr>
        <w:t xml:space="preserve">all actions concerning children, </w:t>
      </w:r>
      <w:r w:rsidR="00CA0485">
        <w:rPr>
          <w:rFonts w:asciiTheme="minorHAnsi" w:hAnsiTheme="minorHAnsi" w:cstheme="minorHAnsi"/>
          <w:szCs w:val="24"/>
        </w:rPr>
        <w:t xml:space="preserve">including those undertaken by administrative authorities or legislative bodies, </w:t>
      </w:r>
      <w:r w:rsidRPr="00412855">
        <w:rPr>
          <w:rFonts w:asciiTheme="minorHAnsi" w:hAnsiTheme="minorHAnsi" w:cstheme="minorHAnsi"/>
          <w:szCs w:val="24"/>
        </w:rPr>
        <w:t xml:space="preserve">the best interests of the child shall be a primary consideration. </w:t>
      </w:r>
    </w:p>
    <w:p w14:paraId="67ED4A38" w14:textId="77777777" w:rsidR="002E4474" w:rsidRPr="001A5C7F" w:rsidRDefault="00D806D6" w:rsidP="005B56EB">
      <w:pPr>
        <w:spacing w:before="120" w:after="120"/>
        <w:rPr>
          <w:rFonts w:asciiTheme="minorHAnsi" w:hAnsiTheme="minorHAnsi" w:cstheme="minorHAnsi"/>
          <w:szCs w:val="24"/>
        </w:rPr>
      </w:pPr>
      <w:r w:rsidRPr="001A5C7F">
        <w:rPr>
          <w:rFonts w:asciiTheme="minorHAnsi" w:hAnsiTheme="minorHAnsi" w:cstheme="minorHAnsi"/>
          <w:szCs w:val="24"/>
        </w:rPr>
        <w:lastRenderedPageBreak/>
        <w:t xml:space="preserve">Article 18 of the CRC requires States Parties to take all appropriate measures to ensure that children of working parents have the right to benefit from child care services and facilities for which they are eligible. </w:t>
      </w:r>
    </w:p>
    <w:p w14:paraId="33386E32" w14:textId="061BA500" w:rsidR="00841DC7" w:rsidRPr="001A5C7F" w:rsidRDefault="00830253" w:rsidP="005B56EB">
      <w:pPr>
        <w:pStyle w:val="Heading2"/>
        <w:rPr>
          <w:b w:val="0"/>
        </w:rPr>
      </w:pPr>
      <w:r w:rsidRPr="001A5C7F">
        <w:rPr>
          <w:b w:val="0"/>
        </w:rPr>
        <w:t xml:space="preserve">The Instrument promotes the </w:t>
      </w:r>
      <w:r w:rsidR="00A87596" w:rsidRPr="001A5C7F">
        <w:rPr>
          <w:b w:val="0"/>
        </w:rPr>
        <w:t>rights of parents and children by</w:t>
      </w:r>
      <w:r w:rsidR="00FE181D" w:rsidRPr="001A5C7F">
        <w:rPr>
          <w:b w:val="0"/>
        </w:rPr>
        <w:t xml:space="preserve"> </w:t>
      </w:r>
      <w:r w:rsidR="008F5CAE" w:rsidRPr="001A5C7F">
        <w:rPr>
          <w:b w:val="0"/>
        </w:rPr>
        <w:t xml:space="preserve">strengthening the existing requirement for a </w:t>
      </w:r>
      <w:r w:rsidR="008D6F4B" w:rsidRPr="001A5C7F">
        <w:rPr>
          <w:b w:val="0"/>
        </w:rPr>
        <w:t xml:space="preserve">new </w:t>
      </w:r>
      <w:r w:rsidR="008F5CAE" w:rsidRPr="001A5C7F">
        <w:rPr>
          <w:b w:val="0"/>
        </w:rPr>
        <w:t>provider to</w:t>
      </w:r>
      <w:r w:rsidR="0027043D" w:rsidRPr="001A5C7F">
        <w:rPr>
          <w:b w:val="0"/>
        </w:rPr>
        <w:t xml:space="preserve"> be a fit and proper</w:t>
      </w:r>
      <w:r w:rsidR="00843A09" w:rsidRPr="001A5C7F">
        <w:rPr>
          <w:b w:val="0"/>
        </w:rPr>
        <w:t xml:space="preserve"> person</w:t>
      </w:r>
      <w:r w:rsidR="0027043D" w:rsidRPr="001A5C7F">
        <w:rPr>
          <w:b w:val="0"/>
        </w:rPr>
        <w:t xml:space="preserve"> </w:t>
      </w:r>
      <w:r w:rsidR="008D6F4B" w:rsidRPr="001A5C7F">
        <w:rPr>
          <w:b w:val="0"/>
        </w:rPr>
        <w:t>in order to be granted approval for the purposes of the family assistance law</w:t>
      </w:r>
      <w:r w:rsidR="00341205" w:rsidRPr="001A5C7F">
        <w:rPr>
          <w:b w:val="0"/>
        </w:rPr>
        <w:t xml:space="preserve"> and </w:t>
      </w:r>
      <w:r w:rsidR="006A746D" w:rsidRPr="001A5C7F">
        <w:rPr>
          <w:b w:val="0"/>
        </w:rPr>
        <w:t xml:space="preserve">therefore be able to administer CCS and ACSS. </w:t>
      </w:r>
      <w:r w:rsidR="0039100A" w:rsidRPr="001A5C7F">
        <w:rPr>
          <w:b w:val="0"/>
        </w:rPr>
        <w:t>In particular,</w:t>
      </w:r>
      <w:r w:rsidR="003842B6" w:rsidRPr="001A5C7F">
        <w:rPr>
          <w:b w:val="0"/>
        </w:rPr>
        <w:t xml:space="preserve"> an STR</w:t>
      </w:r>
      <w:r w:rsidR="00026E8A" w:rsidRPr="001A5C7F">
        <w:rPr>
          <w:b w:val="0"/>
        </w:rPr>
        <w:t xml:space="preserve"> issued by the ATO indicate</w:t>
      </w:r>
      <w:r w:rsidR="003F798D" w:rsidRPr="001A5C7F">
        <w:rPr>
          <w:b w:val="0"/>
        </w:rPr>
        <w:t>s</w:t>
      </w:r>
      <w:r w:rsidR="00026E8A" w:rsidRPr="001A5C7F">
        <w:rPr>
          <w:b w:val="0"/>
        </w:rPr>
        <w:t xml:space="preserve"> whether the provider has </w:t>
      </w:r>
      <w:r w:rsidR="0076613B" w:rsidRPr="001A5C7F">
        <w:rPr>
          <w:b w:val="0"/>
        </w:rPr>
        <w:t xml:space="preserve">had </w:t>
      </w:r>
      <w:r w:rsidR="00CC5D19" w:rsidRPr="00CC5D19">
        <w:rPr>
          <w:b w:val="0"/>
          <w:bCs/>
        </w:rPr>
        <w:t>or not had</w:t>
      </w:r>
      <w:r w:rsidR="00CC5D19">
        <w:t xml:space="preserve"> </w:t>
      </w:r>
      <w:r w:rsidR="00026E8A" w:rsidRPr="001A5C7F">
        <w:rPr>
          <w:b w:val="0"/>
        </w:rPr>
        <w:t xml:space="preserve">a satisfactory engagement with the Australian tax system. Accordingly, </w:t>
      </w:r>
      <w:r w:rsidR="003F798D" w:rsidRPr="001A5C7F">
        <w:rPr>
          <w:b w:val="0"/>
        </w:rPr>
        <w:t>it will inform the Secretary’s consid</w:t>
      </w:r>
      <w:r w:rsidR="008C544E" w:rsidRPr="001A5C7F">
        <w:rPr>
          <w:b w:val="0"/>
        </w:rPr>
        <w:t>eration</w:t>
      </w:r>
      <w:r w:rsidR="003842B6" w:rsidRPr="001A5C7F">
        <w:rPr>
          <w:b w:val="0"/>
        </w:rPr>
        <w:t xml:space="preserve"> as to the provider’s </w:t>
      </w:r>
      <w:r w:rsidR="00365B11">
        <w:rPr>
          <w:b w:val="0"/>
        </w:rPr>
        <w:t>non-</w:t>
      </w:r>
      <w:r w:rsidR="003842B6" w:rsidRPr="001A5C7F">
        <w:rPr>
          <w:b w:val="0"/>
        </w:rPr>
        <w:t xml:space="preserve">compliance </w:t>
      </w:r>
      <w:r w:rsidR="00C94E8E" w:rsidRPr="001A5C7F">
        <w:rPr>
          <w:b w:val="0"/>
        </w:rPr>
        <w:t>with Commonwealth, State or Territory Laws</w:t>
      </w:r>
      <w:r w:rsidR="007A5DF2" w:rsidRPr="001A5C7F">
        <w:rPr>
          <w:b w:val="0"/>
        </w:rPr>
        <w:t xml:space="preserve">. </w:t>
      </w:r>
    </w:p>
    <w:p w14:paraId="57FD66F6" w14:textId="6ABEDC93" w:rsidR="005363D0" w:rsidRPr="001A5C7F" w:rsidRDefault="00D806D6" w:rsidP="005B56EB">
      <w:pPr>
        <w:pStyle w:val="Heading2"/>
        <w:rPr>
          <w:b w:val="0"/>
        </w:rPr>
      </w:pPr>
      <w:r w:rsidRPr="001A5C7F">
        <w:rPr>
          <w:b w:val="0"/>
        </w:rPr>
        <w:t>Conclusion</w:t>
      </w:r>
    </w:p>
    <w:p w14:paraId="3ECCFED0" w14:textId="77777777" w:rsidR="00D806D6" w:rsidRPr="00412855" w:rsidRDefault="00D806D6" w:rsidP="00F043B1">
      <w:pPr>
        <w:spacing w:before="120" w:after="120"/>
        <w:rPr>
          <w:rFonts w:asciiTheme="minorHAnsi" w:hAnsiTheme="minorHAnsi" w:cstheme="minorHAnsi"/>
          <w:szCs w:val="24"/>
        </w:rPr>
      </w:pPr>
      <w:r w:rsidRPr="00412855">
        <w:rPr>
          <w:rFonts w:asciiTheme="minorHAnsi" w:hAnsiTheme="minorHAnsi" w:cstheme="minorHAnsi"/>
          <w:szCs w:val="24"/>
        </w:rPr>
        <w:t xml:space="preserve">The Instrument is compatible with human rights because </w:t>
      </w:r>
      <w:r w:rsidRPr="00F043B1">
        <w:rPr>
          <w:rFonts w:asciiTheme="minorHAnsi" w:hAnsiTheme="minorHAnsi" w:cstheme="minorHAnsi"/>
          <w:szCs w:val="24"/>
        </w:rPr>
        <w:t>it promotes the protection of human rights</w:t>
      </w:r>
      <w:r w:rsidRPr="00412855">
        <w:rPr>
          <w:rFonts w:asciiTheme="minorHAnsi" w:hAnsiTheme="minorHAnsi" w:cstheme="minorHAnsi"/>
          <w:szCs w:val="24"/>
        </w:rPr>
        <w:t xml:space="preserve">. </w:t>
      </w:r>
    </w:p>
    <w:p w14:paraId="59583AB1" w14:textId="77777777" w:rsidR="00D806D6" w:rsidRPr="002066D8" w:rsidRDefault="00D806D6" w:rsidP="00D806D6">
      <w:pPr>
        <w:spacing w:after="0" w:line="240" w:lineRule="auto"/>
        <w:rPr>
          <w:rFonts w:asciiTheme="minorHAnsi" w:hAnsiTheme="minorHAnsi" w:cstheme="minorHAnsi"/>
          <w:bCs/>
          <w:szCs w:val="24"/>
        </w:rPr>
      </w:pPr>
    </w:p>
    <w:p w14:paraId="7C1F02CB" w14:textId="77777777" w:rsidR="0025363C" w:rsidRPr="0025363C" w:rsidRDefault="0025363C" w:rsidP="0025363C">
      <w:pPr>
        <w:spacing w:after="0" w:line="240" w:lineRule="auto"/>
        <w:jc w:val="center"/>
        <w:rPr>
          <w:rFonts w:asciiTheme="minorHAnsi" w:hAnsiTheme="minorHAnsi" w:cstheme="minorHAnsi"/>
          <w:b/>
          <w:bCs/>
        </w:rPr>
      </w:pPr>
      <w:r w:rsidRPr="0025363C">
        <w:rPr>
          <w:rFonts w:asciiTheme="minorHAnsi" w:hAnsiTheme="minorHAnsi" w:cstheme="minorHAnsi"/>
          <w:b/>
          <w:bCs/>
        </w:rPr>
        <w:t>Secretary of the Department of Education, Tony Cook PSM</w:t>
      </w:r>
    </w:p>
    <w:p w14:paraId="40A8B6C2" w14:textId="77777777" w:rsidR="00D806D6" w:rsidRPr="002066D8" w:rsidRDefault="00D806D6" w:rsidP="001E52EB">
      <w:pPr>
        <w:rPr>
          <w:rFonts w:asciiTheme="minorHAnsi" w:hAnsiTheme="minorHAnsi" w:cstheme="minorHAnsi"/>
          <w:iCs/>
        </w:rPr>
      </w:pPr>
      <w:bookmarkStart w:id="5" w:name="_Toc23942241"/>
    </w:p>
    <w:p w14:paraId="76E70EAE" w14:textId="363AA1E1" w:rsidR="00FF6E25" w:rsidRPr="001E52EB" w:rsidRDefault="00D806D6" w:rsidP="002066D8">
      <w:pPr>
        <w:spacing w:after="160" w:line="259" w:lineRule="auto"/>
        <w:rPr>
          <w:rFonts w:asciiTheme="minorHAnsi" w:hAnsiTheme="minorHAnsi" w:cstheme="minorHAnsi"/>
          <w:i/>
          <w:color w:val="FF0000"/>
        </w:rPr>
      </w:pPr>
      <w:r>
        <w:rPr>
          <w:rFonts w:asciiTheme="minorHAnsi" w:hAnsiTheme="minorHAnsi" w:cstheme="minorHAnsi"/>
          <w:i/>
          <w:color w:val="FF0000"/>
        </w:rPr>
        <w:br w:type="page"/>
      </w:r>
      <w:bookmarkEnd w:id="5"/>
    </w:p>
    <w:p w14:paraId="60F055ED" w14:textId="77777777" w:rsidR="002066D8" w:rsidRPr="0088497A" w:rsidRDefault="002066D8" w:rsidP="002066D8">
      <w:pPr>
        <w:pStyle w:val="Subtitle"/>
      </w:pPr>
      <w:bookmarkStart w:id="6" w:name="_Hlk183613716"/>
      <w:r w:rsidRPr="00F21FF1">
        <w:lastRenderedPageBreak/>
        <w:t>Child Care Subsidy Amendment (</w:t>
      </w:r>
      <w:r>
        <w:t>Application for Approval</w:t>
      </w:r>
      <w:r w:rsidRPr="00F21FF1">
        <w:t>) Secretary’s Rules 2025</w:t>
      </w:r>
    </w:p>
    <w:bookmarkEnd w:id="6"/>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598B428C" w:rsidR="00DA552F" w:rsidRPr="00EF4ACB" w:rsidRDefault="00DA552F" w:rsidP="00316218">
      <w:pPr>
        <w:pStyle w:val="ListParagraph"/>
        <w:numPr>
          <w:ilvl w:val="0"/>
          <w:numId w:val="1"/>
        </w:numPr>
        <w:spacing w:before="360" w:after="120"/>
        <w:rPr>
          <w:rFonts w:asciiTheme="minorHAnsi" w:hAnsiTheme="minorHAnsi" w:cstheme="minorHAnsi"/>
          <w:szCs w:val="24"/>
        </w:rPr>
      </w:pPr>
      <w:r w:rsidRPr="00EF4ACB">
        <w:rPr>
          <w:rFonts w:asciiTheme="minorHAnsi" w:hAnsiTheme="minorHAnsi" w:cstheme="minorHAnsi"/>
          <w:szCs w:val="24"/>
        </w:rPr>
        <w:t xml:space="preserve">This is a formal provision specifying </w:t>
      </w:r>
      <w:r w:rsidR="007438C4">
        <w:rPr>
          <w:rFonts w:asciiTheme="minorHAnsi" w:hAnsiTheme="minorHAnsi" w:cstheme="minorHAnsi"/>
          <w:szCs w:val="24"/>
        </w:rPr>
        <w:t xml:space="preserve">that </w:t>
      </w:r>
      <w:r w:rsidRPr="00EF4ACB">
        <w:rPr>
          <w:rFonts w:asciiTheme="minorHAnsi" w:hAnsiTheme="minorHAnsi" w:cstheme="minorHAnsi"/>
          <w:szCs w:val="24"/>
        </w:rPr>
        <w:t xml:space="preserve">the </w:t>
      </w:r>
      <w:r w:rsidR="00E631F9" w:rsidRPr="00EF4ACB">
        <w:rPr>
          <w:rFonts w:asciiTheme="minorHAnsi" w:hAnsiTheme="minorHAnsi" w:cstheme="minorHAnsi"/>
          <w:szCs w:val="24"/>
        </w:rPr>
        <w:t>name of the instrument</w:t>
      </w:r>
      <w:r w:rsidR="00ED333A">
        <w:rPr>
          <w:rFonts w:asciiTheme="minorHAnsi" w:hAnsiTheme="minorHAnsi" w:cstheme="minorHAnsi"/>
          <w:szCs w:val="24"/>
        </w:rPr>
        <w:t xml:space="preserve"> is the </w:t>
      </w:r>
      <w:r w:rsidR="00ED333A" w:rsidRPr="00ED333A">
        <w:rPr>
          <w:rFonts w:asciiTheme="minorHAnsi" w:hAnsiTheme="minorHAnsi" w:cstheme="minorHAnsi"/>
          <w:i/>
          <w:iCs/>
          <w:szCs w:val="24"/>
        </w:rPr>
        <w:t>Child Care Subsidy Amendment (Application for Approval) Secretary’s Rules 2025</w:t>
      </w:r>
      <w:r w:rsidR="00ED333A">
        <w:rPr>
          <w:rFonts w:asciiTheme="minorHAnsi" w:hAnsiTheme="minorHAnsi" w:cstheme="minorHAnsi"/>
          <w:i/>
          <w:iCs/>
          <w:szCs w:val="24"/>
        </w:rPr>
        <w:t xml:space="preserve"> </w:t>
      </w:r>
      <w:r w:rsidR="00ED333A">
        <w:rPr>
          <w:rFonts w:asciiTheme="minorHAnsi" w:hAnsiTheme="minorHAnsi" w:cstheme="minorHAnsi"/>
          <w:szCs w:val="24"/>
        </w:rPr>
        <w:t xml:space="preserve">(Amendment Rules).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39984F25" w:rsidR="00E631F9" w:rsidRPr="00534F7E" w:rsidRDefault="00534F7E" w:rsidP="00534F7E">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This sec</w:t>
      </w:r>
      <w:r w:rsidR="002F32D3">
        <w:rPr>
          <w:rFonts w:asciiTheme="minorHAnsi" w:hAnsiTheme="minorHAnsi" w:cstheme="minorHAnsi"/>
          <w:szCs w:val="24"/>
        </w:rPr>
        <w:t xml:space="preserve">tion provides that the </w:t>
      </w:r>
      <w:r w:rsidR="00ED333A">
        <w:rPr>
          <w:rFonts w:asciiTheme="minorHAnsi" w:hAnsiTheme="minorHAnsi" w:cstheme="minorHAnsi"/>
          <w:szCs w:val="24"/>
        </w:rPr>
        <w:t xml:space="preserve">Amendment Rules will commence on 1 April 2025.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4463E3AF" w:rsidR="00E631F9" w:rsidRPr="001C5C18" w:rsidRDefault="003540D8" w:rsidP="001C5C18">
      <w:pPr>
        <w:pStyle w:val="ListParagraph"/>
        <w:numPr>
          <w:ilvl w:val="0"/>
          <w:numId w:val="1"/>
        </w:numPr>
        <w:spacing w:before="360" w:after="120"/>
        <w:rPr>
          <w:rFonts w:asciiTheme="minorHAnsi" w:hAnsiTheme="minorHAnsi" w:cstheme="minorHAnsi"/>
          <w:szCs w:val="24"/>
        </w:rPr>
      </w:pPr>
      <w:r w:rsidRPr="003540D8">
        <w:rPr>
          <w:rFonts w:asciiTheme="minorHAnsi" w:hAnsiTheme="minorHAnsi" w:cstheme="minorHAnsi"/>
          <w:szCs w:val="24"/>
        </w:rPr>
        <w:t xml:space="preserve">This section provides that the Amendment Rules are made under the </w:t>
      </w:r>
      <w:r w:rsidRPr="003540D8">
        <w:rPr>
          <w:rFonts w:asciiTheme="minorHAnsi" w:hAnsiTheme="minorHAnsi" w:cstheme="minorHAnsi"/>
          <w:i/>
          <w:iCs/>
          <w:szCs w:val="24"/>
        </w:rPr>
        <w:t>A New Tax System (Family Assistance) Act 1999</w:t>
      </w:r>
      <w:r w:rsidRPr="003540D8">
        <w:rPr>
          <w:rFonts w:asciiTheme="minorHAnsi" w:hAnsiTheme="minorHAnsi" w:cstheme="minorHAnsi"/>
          <w:szCs w:val="24"/>
        </w:rPr>
        <w:t xml:space="preserve"> (Family Assistance Act).</w:t>
      </w:r>
      <w:r>
        <w:rPr>
          <w:rFonts w:asciiTheme="minorHAnsi" w:hAnsiTheme="minorHAnsi" w:cstheme="minorHAnsi"/>
          <w:szCs w:val="24"/>
        </w:rPr>
        <w:t xml:space="preserve"> Speci</w:t>
      </w:r>
      <w:r w:rsidR="0071060D">
        <w:rPr>
          <w:rFonts w:asciiTheme="minorHAnsi" w:hAnsiTheme="minorHAnsi" w:cstheme="minorHAnsi"/>
          <w:szCs w:val="24"/>
        </w:rPr>
        <w:t>fically, s</w:t>
      </w:r>
      <w:r w:rsidR="00B12160">
        <w:rPr>
          <w:rFonts w:asciiTheme="minorHAnsi" w:hAnsiTheme="minorHAnsi" w:cstheme="minorHAnsi"/>
          <w:szCs w:val="24"/>
        </w:rPr>
        <w:t xml:space="preserve">ubsection 85GB(2) of the Family Assistance Act </w:t>
      </w:r>
      <w:r w:rsidR="00486A0C">
        <w:rPr>
          <w:rFonts w:asciiTheme="minorHAnsi" w:hAnsiTheme="minorHAnsi" w:cstheme="minorHAnsi"/>
          <w:szCs w:val="24"/>
        </w:rPr>
        <w:t>enables the Secretary to make</w:t>
      </w:r>
      <w:r w:rsidR="00AF33D0">
        <w:rPr>
          <w:rFonts w:asciiTheme="minorHAnsi" w:hAnsiTheme="minorHAnsi" w:cstheme="minorHAnsi"/>
          <w:szCs w:val="24"/>
        </w:rPr>
        <w:t xml:space="preserve">, by legislative instrument, rules </w:t>
      </w:r>
      <w:r w:rsidR="00947430">
        <w:rPr>
          <w:rFonts w:asciiTheme="minorHAnsi" w:hAnsiTheme="minorHAnsi" w:cstheme="minorHAnsi"/>
          <w:szCs w:val="24"/>
        </w:rPr>
        <w:t xml:space="preserve">(referred to as the Secretary’s Rules) </w:t>
      </w:r>
      <w:r w:rsidR="00AF33D0">
        <w:rPr>
          <w:rFonts w:asciiTheme="minorHAnsi" w:hAnsiTheme="minorHAnsi" w:cstheme="minorHAnsi"/>
          <w:szCs w:val="24"/>
        </w:rPr>
        <w:t>prescribing matters</w:t>
      </w:r>
      <w:r w:rsidR="00733BBB">
        <w:rPr>
          <w:rFonts w:asciiTheme="minorHAnsi" w:hAnsiTheme="minorHAnsi" w:cstheme="minorHAnsi"/>
          <w:szCs w:val="24"/>
        </w:rPr>
        <w:t xml:space="preserve">: (a) required or permitted </w:t>
      </w:r>
      <w:r w:rsidR="000F59B7">
        <w:rPr>
          <w:rFonts w:asciiTheme="minorHAnsi" w:hAnsiTheme="minorHAnsi" w:cstheme="minorHAnsi"/>
          <w:szCs w:val="24"/>
        </w:rPr>
        <w:t>by the Family Assista</w:t>
      </w:r>
      <w:r w:rsidR="00A85E50">
        <w:rPr>
          <w:rFonts w:asciiTheme="minorHAnsi" w:hAnsiTheme="minorHAnsi" w:cstheme="minorHAnsi"/>
          <w:szCs w:val="24"/>
        </w:rPr>
        <w:t xml:space="preserve">nce </w:t>
      </w:r>
      <w:r w:rsidR="00F16CC6">
        <w:rPr>
          <w:rFonts w:asciiTheme="minorHAnsi" w:hAnsiTheme="minorHAnsi" w:cstheme="minorHAnsi"/>
          <w:szCs w:val="24"/>
        </w:rPr>
        <w:t xml:space="preserve">or the </w:t>
      </w:r>
      <w:r w:rsidR="00F16CC6" w:rsidRPr="000761CA">
        <w:rPr>
          <w:rFonts w:asciiTheme="minorHAnsi" w:hAnsiTheme="minorHAnsi" w:cstheme="minorHAnsi"/>
          <w:i/>
          <w:iCs/>
          <w:szCs w:val="24"/>
        </w:rPr>
        <w:t>A New Tax System (Family Assistance) (Administration) Act 1999</w:t>
      </w:r>
      <w:r w:rsidR="00F16CC6" w:rsidRPr="00F16CC6">
        <w:rPr>
          <w:rFonts w:asciiTheme="minorHAnsi" w:hAnsiTheme="minorHAnsi" w:cstheme="minorHAnsi"/>
          <w:szCs w:val="24"/>
        </w:rPr>
        <w:t xml:space="preserve"> (</w:t>
      </w:r>
      <w:bookmarkStart w:id="7" w:name="_Hlk183617393"/>
      <w:r w:rsidR="00F16CC6" w:rsidRPr="00F16CC6">
        <w:rPr>
          <w:rFonts w:asciiTheme="minorHAnsi" w:hAnsiTheme="minorHAnsi" w:cstheme="minorHAnsi"/>
          <w:szCs w:val="24"/>
        </w:rPr>
        <w:t>Family Assistance Administration Act</w:t>
      </w:r>
      <w:bookmarkEnd w:id="7"/>
      <w:r w:rsidR="00F16CC6" w:rsidRPr="00F16CC6">
        <w:rPr>
          <w:rFonts w:asciiTheme="minorHAnsi" w:hAnsiTheme="minorHAnsi" w:cstheme="minorHAnsi"/>
          <w:szCs w:val="24"/>
        </w:rPr>
        <w:t>)</w:t>
      </w:r>
      <w:r w:rsidR="000761CA">
        <w:rPr>
          <w:rFonts w:asciiTheme="minorHAnsi" w:hAnsiTheme="minorHAnsi" w:cstheme="minorHAnsi"/>
          <w:szCs w:val="24"/>
        </w:rPr>
        <w:t xml:space="preserve"> to be presc</w:t>
      </w:r>
      <w:r w:rsidR="00947430">
        <w:rPr>
          <w:rFonts w:asciiTheme="minorHAnsi" w:hAnsiTheme="minorHAnsi" w:cstheme="minorHAnsi"/>
          <w:szCs w:val="24"/>
        </w:rPr>
        <w:t>ribed by the Secretary’s Rules</w:t>
      </w:r>
      <w:r w:rsidR="00E725EA">
        <w:rPr>
          <w:rFonts w:asciiTheme="minorHAnsi" w:hAnsiTheme="minorHAnsi" w:cstheme="minorHAnsi"/>
          <w:szCs w:val="24"/>
        </w:rPr>
        <w:t xml:space="preserve">; or (b) </w:t>
      </w:r>
      <w:r w:rsidR="001C5C18" w:rsidRPr="001C5C18">
        <w:rPr>
          <w:rFonts w:asciiTheme="minorHAnsi" w:hAnsiTheme="minorHAnsi" w:cstheme="minorHAnsi"/>
          <w:szCs w:val="24"/>
        </w:rPr>
        <w:t>necessary or convenient to be prescribed for carrying out or giving effect to certain provisions of the Family Assistance Act and the Family Assistance Administration Act</w:t>
      </w:r>
      <w:r w:rsidR="007438C4">
        <w:rPr>
          <w:rFonts w:asciiTheme="minorHAnsi" w:hAnsiTheme="minorHAnsi" w:cstheme="minorHAnsi"/>
          <w:szCs w:val="24"/>
        </w:rPr>
        <w:t>. The Family Assistance Administration Act permits the Secretary’s Rules to prescribe certain matters</w:t>
      </w:r>
      <w:r w:rsidR="00EE1A4A">
        <w:rPr>
          <w:rFonts w:asciiTheme="minorHAnsi" w:hAnsiTheme="minorHAnsi" w:cstheme="minorHAnsi"/>
          <w:szCs w:val="24"/>
        </w:rPr>
        <w:t xml:space="preserve"> re</w:t>
      </w:r>
      <w:r w:rsidR="006D376C">
        <w:rPr>
          <w:rFonts w:asciiTheme="minorHAnsi" w:hAnsiTheme="minorHAnsi" w:cstheme="minorHAnsi"/>
          <w:szCs w:val="24"/>
        </w:rPr>
        <w:t xml:space="preserve">lating to the approval of providers of child care </w:t>
      </w:r>
      <w:r w:rsidR="00E65868">
        <w:rPr>
          <w:rFonts w:asciiTheme="minorHAnsi" w:hAnsiTheme="minorHAnsi" w:cstheme="minorHAnsi"/>
          <w:szCs w:val="24"/>
        </w:rPr>
        <w:t xml:space="preserve">services for the purposes of the family assistance law. </w:t>
      </w:r>
    </w:p>
    <w:p w14:paraId="0296CC14" w14:textId="2F1CE4E9" w:rsidR="00DA552F" w:rsidRPr="000C310A" w:rsidRDefault="00E631F9" w:rsidP="000C310A">
      <w:pPr>
        <w:pStyle w:val="Heading3"/>
        <w:spacing w:before="240"/>
        <w:rPr>
          <w:b/>
          <w:bCs/>
        </w:rPr>
      </w:pPr>
      <w:r w:rsidRPr="008C5CE9">
        <w:rPr>
          <w:b/>
          <w:bCs/>
        </w:rPr>
        <w:t xml:space="preserve">Section 4: </w:t>
      </w:r>
      <w:r w:rsidR="00B152E3">
        <w:rPr>
          <w:b/>
          <w:bCs/>
        </w:rPr>
        <w:t xml:space="preserve">Schedules </w:t>
      </w:r>
    </w:p>
    <w:p w14:paraId="2AB55D93" w14:textId="11621B2D" w:rsidR="00756D99" w:rsidRDefault="00CB0A92" w:rsidP="00A916A4">
      <w:pPr>
        <w:pStyle w:val="ListParagraph"/>
        <w:numPr>
          <w:ilvl w:val="0"/>
          <w:numId w:val="1"/>
        </w:numPr>
        <w:spacing w:before="360" w:after="120"/>
        <w:rPr>
          <w:rFonts w:asciiTheme="minorHAnsi" w:hAnsiTheme="minorHAnsi" w:cstheme="minorHAnsi"/>
          <w:szCs w:val="24"/>
        </w:rPr>
      </w:pPr>
      <w:bookmarkStart w:id="8" w:name="_Toc23942243"/>
      <w:bookmarkEnd w:id="8"/>
      <w:r>
        <w:rPr>
          <w:rFonts w:asciiTheme="minorHAnsi" w:hAnsiTheme="minorHAnsi" w:cstheme="minorHAnsi"/>
          <w:szCs w:val="24"/>
        </w:rPr>
        <w:t xml:space="preserve">This section provides that </w:t>
      </w:r>
      <w:r w:rsidR="00A916A4">
        <w:rPr>
          <w:rFonts w:asciiTheme="minorHAnsi" w:hAnsiTheme="minorHAnsi" w:cstheme="minorHAnsi"/>
          <w:szCs w:val="24"/>
        </w:rPr>
        <w:t xml:space="preserve">the </w:t>
      </w:r>
      <w:r w:rsidR="00A916A4" w:rsidRPr="00A916A4">
        <w:rPr>
          <w:rFonts w:asciiTheme="minorHAnsi" w:hAnsiTheme="minorHAnsi" w:cstheme="minorHAnsi"/>
          <w:i/>
          <w:iCs/>
          <w:szCs w:val="24"/>
        </w:rPr>
        <w:t>Child Care Subsidy Secretary’s Rules 2017</w:t>
      </w:r>
      <w:r w:rsidR="00A916A4" w:rsidRPr="00A916A4">
        <w:rPr>
          <w:rFonts w:asciiTheme="minorHAnsi" w:hAnsiTheme="minorHAnsi" w:cstheme="minorHAnsi"/>
          <w:szCs w:val="24"/>
        </w:rPr>
        <w:t xml:space="preserve"> (Principal </w:t>
      </w:r>
      <w:r w:rsidR="00044AEB">
        <w:rPr>
          <w:rFonts w:asciiTheme="minorHAnsi" w:hAnsiTheme="minorHAnsi" w:cstheme="minorHAnsi"/>
          <w:szCs w:val="24"/>
        </w:rPr>
        <w:t xml:space="preserve">Rules) </w:t>
      </w:r>
      <w:r w:rsidR="00A916A4" w:rsidRPr="00A916A4">
        <w:rPr>
          <w:rFonts w:asciiTheme="minorHAnsi" w:hAnsiTheme="minorHAnsi" w:cstheme="minorHAnsi"/>
          <w:szCs w:val="24"/>
        </w:rPr>
        <w:t>are amended as set out in items in the Schedule to the Amendment Rules.</w:t>
      </w:r>
    </w:p>
    <w:p w14:paraId="62C447D6" w14:textId="77777777" w:rsidR="00EA1FA5" w:rsidRDefault="00B6626C" w:rsidP="00EA1FA5">
      <w:pPr>
        <w:pStyle w:val="Heading3"/>
        <w:spacing w:before="240"/>
        <w:rPr>
          <w:b/>
          <w:bCs/>
        </w:rPr>
      </w:pPr>
      <w:r w:rsidRPr="00EC27B9">
        <w:rPr>
          <w:b/>
          <w:bCs/>
        </w:rPr>
        <w:t xml:space="preserve">SCHEDULE 1 –AMENDMENTS </w:t>
      </w:r>
    </w:p>
    <w:p w14:paraId="0FDC2048" w14:textId="3FBB0F78" w:rsidR="00B6626C" w:rsidRDefault="00B6626C" w:rsidP="00EA1FA5">
      <w:pPr>
        <w:pStyle w:val="Heading3"/>
        <w:spacing w:before="240"/>
        <w:rPr>
          <w:b/>
          <w:bCs/>
          <w:i/>
          <w:iCs/>
          <w:u w:val="none"/>
        </w:rPr>
      </w:pPr>
      <w:r w:rsidRPr="00EA1FA5">
        <w:rPr>
          <w:b/>
          <w:bCs/>
          <w:i/>
          <w:iCs/>
          <w:u w:val="none"/>
        </w:rPr>
        <w:t>Child Care Subsidy Secretary’s Rules 2017</w:t>
      </w:r>
    </w:p>
    <w:p w14:paraId="30D89EDD" w14:textId="64F60B4D" w:rsidR="004F1B4F" w:rsidRDefault="004F1B4F" w:rsidP="004F1B4F">
      <w:pPr>
        <w:pStyle w:val="Heading3"/>
        <w:spacing w:before="240"/>
      </w:pPr>
      <w:r>
        <w:t xml:space="preserve">Item 1: </w:t>
      </w:r>
      <w:r w:rsidR="008E134E">
        <w:t>Section 6</w:t>
      </w:r>
    </w:p>
    <w:p w14:paraId="3B29C5ED" w14:textId="3A2CDF71" w:rsidR="008E134E" w:rsidRPr="004350C2" w:rsidRDefault="00A56BB2" w:rsidP="004350C2">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Item 1 </w:t>
      </w:r>
      <w:r w:rsidR="007B7C8D">
        <w:rPr>
          <w:rFonts w:asciiTheme="minorHAnsi" w:hAnsiTheme="minorHAnsi" w:cstheme="minorHAnsi"/>
          <w:szCs w:val="24"/>
        </w:rPr>
        <w:t xml:space="preserve">renumbers existing section 6 of the Principal Rules as subsection 6(1). This </w:t>
      </w:r>
      <w:r w:rsidR="00601FA7">
        <w:rPr>
          <w:rFonts w:asciiTheme="minorHAnsi" w:hAnsiTheme="minorHAnsi" w:cstheme="minorHAnsi"/>
          <w:szCs w:val="24"/>
        </w:rPr>
        <w:t xml:space="preserve">amendment is consequential to the amendment in item 2. </w:t>
      </w:r>
    </w:p>
    <w:p w14:paraId="7EC76E01" w14:textId="72C70C67" w:rsidR="004679BC" w:rsidRDefault="004679BC" w:rsidP="004679BC">
      <w:pPr>
        <w:pStyle w:val="Heading3"/>
        <w:spacing w:before="240"/>
      </w:pPr>
      <w:r>
        <w:lastRenderedPageBreak/>
        <w:t>Item 2: At the end of section 6</w:t>
      </w:r>
    </w:p>
    <w:p w14:paraId="0F231FD9" w14:textId="6708D3BF" w:rsidR="004679BC" w:rsidRDefault="00C946D3" w:rsidP="00601FA7">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Item </w:t>
      </w:r>
      <w:r w:rsidR="009F74EE">
        <w:rPr>
          <w:rFonts w:asciiTheme="minorHAnsi" w:hAnsiTheme="minorHAnsi" w:cstheme="minorHAnsi"/>
          <w:szCs w:val="24"/>
        </w:rPr>
        <w:t xml:space="preserve">2 adds a new subsection (2) at the end of section 6 of the Principal Rules. </w:t>
      </w:r>
    </w:p>
    <w:p w14:paraId="1912B327" w14:textId="629AAA48" w:rsidR="009F74EE" w:rsidRDefault="009F74EE" w:rsidP="00601FA7">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Section 6 of </w:t>
      </w:r>
      <w:r w:rsidR="007941DC">
        <w:rPr>
          <w:rFonts w:asciiTheme="minorHAnsi" w:hAnsiTheme="minorHAnsi" w:cstheme="minorHAnsi"/>
          <w:szCs w:val="24"/>
        </w:rPr>
        <w:t xml:space="preserve">the Principal Rules </w:t>
      </w:r>
      <w:r w:rsidR="004C09EE">
        <w:rPr>
          <w:rFonts w:asciiTheme="minorHAnsi" w:hAnsiTheme="minorHAnsi" w:cstheme="minorHAnsi"/>
          <w:szCs w:val="24"/>
        </w:rPr>
        <w:t xml:space="preserve">prescribes information that must be contained </w:t>
      </w:r>
      <w:r w:rsidR="001F3A2A">
        <w:rPr>
          <w:rFonts w:asciiTheme="minorHAnsi" w:hAnsiTheme="minorHAnsi" w:cstheme="minorHAnsi"/>
          <w:szCs w:val="24"/>
        </w:rPr>
        <w:t xml:space="preserve">in an application by a provider under section 194A of the </w:t>
      </w:r>
      <w:r w:rsidR="001F3A2A" w:rsidRPr="001F3A2A">
        <w:rPr>
          <w:rFonts w:asciiTheme="minorHAnsi" w:hAnsiTheme="minorHAnsi" w:cstheme="minorHAnsi"/>
          <w:szCs w:val="24"/>
        </w:rPr>
        <w:t>Family Assistance Administration Act</w:t>
      </w:r>
      <w:r w:rsidR="00087943">
        <w:rPr>
          <w:rFonts w:asciiTheme="minorHAnsi" w:hAnsiTheme="minorHAnsi" w:cstheme="minorHAnsi"/>
          <w:szCs w:val="24"/>
        </w:rPr>
        <w:t xml:space="preserve"> for approval for the purposes of the family assistance law in respect of one or more child care services </w:t>
      </w:r>
      <w:r w:rsidR="0072342B">
        <w:rPr>
          <w:rFonts w:asciiTheme="minorHAnsi" w:hAnsiTheme="minorHAnsi" w:cstheme="minorHAnsi"/>
          <w:szCs w:val="24"/>
        </w:rPr>
        <w:t xml:space="preserve">that the provider </w:t>
      </w:r>
      <w:r w:rsidR="00917F74">
        <w:rPr>
          <w:rFonts w:asciiTheme="minorHAnsi" w:hAnsiTheme="minorHAnsi" w:cstheme="minorHAnsi"/>
          <w:szCs w:val="24"/>
        </w:rPr>
        <w:t xml:space="preserve">operates or proposes to operate. </w:t>
      </w:r>
      <w:r w:rsidR="001D62B6">
        <w:rPr>
          <w:rFonts w:asciiTheme="minorHAnsi" w:hAnsiTheme="minorHAnsi" w:cstheme="minorHAnsi"/>
          <w:szCs w:val="24"/>
        </w:rPr>
        <w:t xml:space="preserve">Relevantly, under subsection 194A(1) of the </w:t>
      </w:r>
      <w:r w:rsidR="001D62B6" w:rsidRPr="001D62B6">
        <w:rPr>
          <w:rFonts w:asciiTheme="minorHAnsi" w:hAnsiTheme="minorHAnsi" w:cstheme="minorHAnsi"/>
          <w:szCs w:val="24"/>
        </w:rPr>
        <w:t>Family Assistance Administration Act</w:t>
      </w:r>
      <w:r w:rsidR="001D62B6">
        <w:rPr>
          <w:rFonts w:asciiTheme="minorHAnsi" w:hAnsiTheme="minorHAnsi" w:cstheme="minorHAnsi"/>
          <w:szCs w:val="24"/>
        </w:rPr>
        <w:t xml:space="preserve">, </w:t>
      </w:r>
      <w:r w:rsidR="00A40E39">
        <w:rPr>
          <w:rFonts w:asciiTheme="minorHAnsi" w:hAnsiTheme="minorHAnsi" w:cstheme="minorHAnsi"/>
          <w:szCs w:val="24"/>
        </w:rPr>
        <w:t xml:space="preserve">any of the following </w:t>
      </w:r>
      <w:r w:rsidR="00F77D15">
        <w:rPr>
          <w:rFonts w:asciiTheme="minorHAnsi" w:hAnsiTheme="minorHAnsi" w:cstheme="minorHAnsi"/>
          <w:szCs w:val="24"/>
        </w:rPr>
        <w:t xml:space="preserve">(a ‘provider’) </w:t>
      </w:r>
      <w:r w:rsidR="00A40E39">
        <w:rPr>
          <w:rFonts w:asciiTheme="minorHAnsi" w:hAnsiTheme="minorHAnsi" w:cstheme="minorHAnsi"/>
          <w:szCs w:val="24"/>
        </w:rPr>
        <w:t xml:space="preserve">may apply to be approved: an individual, a body corporate, a partnership, </w:t>
      </w:r>
      <w:r w:rsidR="00CC26FC">
        <w:rPr>
          <w:rFonts w:asciiTheme="minorHAnsi" w:hAnsiTheme="minorHAnsi" w:cstheme="minorHAnsi"/>
          <w:szCs w:val="24"/>
        </w:rPr>
        <w:t>an entity or body prescribed by the Minister’s Rules.</w:t>
      </w:r>
    </w:p>
    <w:p w14:paraId="088CBC45" w14:textId="6A4DFFB8" w:rsidR="0084631F" w:rsidRPr="00CC26FC" w:rsidRDefault="005F3D7E" w:rsidP="00CC26FC">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In addition to the information</w:t>
      </w:r>
      <w:r w:rsidR="00E369E4">
        <w:rPr>
          <w:rFonts w:asciiTheme="minorHAnsi" w:hAnsiTheme="minorHAnsi" w:cstheme="minorHAnsi"/>
          <w:szCs w:val="24"/>
        </w:rPr>
        <w:t xml:space="preserve"> required to be included in an </w:t>
      </w:r>
      <w:r w:rsidR="0084631F">
        <w:rPr>
          <w:rFonts w:asciiTheme="minorHAnsi" w:hAnsiTheme="minorHAnsi" w:cstheme="minorHAnsi"/>
          <w:szCs w:val="24"/>
        </w:rPr>
        <w:t xml:space="preserve">application </w:t>
      </w:r>
      <w:r w:rsidR="00BF6C56">
        <w:rPr>
          <w:rFonts w:asciiTheme="minorHAnsi" w:hAnsiTheme="minorHAnsi" w:cstheme="minorHAnsi"/>
          <w:szCs w:val="24"/>
        </w:rPr>
        <w:t>under</w:t>
      </w:r>
      <w:r w:rsidR="00187E9A">
        <w:rPr>
          <w:rFonts w:asciiTheme="minorHAnsi" w:hAnsiTheme="minorHAnsi" w:cstheme="minorHAnsi"/>
          <w:szCs w:val="24"/>
        </w:rPr>
        <w:t xml:space="preserve"> </w:t>
      </w:r>
      <w:r w:rsidR="0084631F">
        <w:rPr>
          <w:rFonts w:asciiTheme="minorHAnsi" w:hAnsiTheme="minorHAnsi" w:cstheme="minorHAnsi"/>
          <w:szCs w:val="24"/>
        </w:rPr>
        <w:t xml:space="preserve">current </w:t>
      </w:r>
      <w:r w:rsidR="007B691D">
        <w:rPr>
          <w:rFonts w:asciiTheme="minorHAnsi" w:hAnsiTheme="minorHAnsi" w:cstheme="minorHAnsi"/>
          <w:szCs w:val="24"/>
        </w:rPr>
        <w:t xml:space="preserve">section 6 </w:t>
      </w:r>
      <w:r w:rsidR="0084631F">
        <w:rPr>
          <w:rFonts w:asciiTheme="minorHAnsi" w:hAnsiTheme="minorHAnsi" w:cstheme="minorHAnsi"/>
          <w:szCs w:val="24"/>
        </w:rPr>
        <w:t xml:space="preserve">of the Principal Rules, new subsection 6(2) </w:t>
      </w:r>
      <w:r w:rsidR="009E2A1F">
        <w:rPr>
          <w:rFonts w:asciiTheme="minorHAnsi" w:hAnsiTheme="minorHAnsi" w:cstheme="minorHAnsi"/>
          <w:szCs w:val="24"/>
        </w:rPr>
        <w:t>introduces new requirement</w:t>
      </w:r>
      <w:r w:rsidR="00857F61">
        <w:rPr>
          <w:rFonts w:asciiTheme="minorHAnsi" w:hAnsiTheme="minorHAnsi" w:cstheme="minorHAnsi"/>
          <w:szCs w:val="24"/>
        </w:rPr>
        <w:t>s</w:t>
      </w:r>
      <w:r w:rsidR="009E2A1F">
        <w:rPr>
          <w:rFonts w:asciiTheme="minorHAnsi" w:hAnsiTheme="minorHAnsi" w:cstheme="minorHAnsi"/>
          <w:szCs w:val="24"/>
        </w:rPr>
        <w:t xml:space="preserve"> </w:t>
      </w:r>
      <w:r w:rsidR="00EC2334">
        <w:rPr>
          <w:rFonts w:asciiTheme="minorHAnsi" w:hAnsiTheme="minorHAnsi" w:cstheme="minorHAnsi"/>
          <w:szCs w:val="24"/>
        </w:rPr>
        <w:t>relat</w:t>
      </w:r>
      <w:r w:rsidR="00552C55">
        <w:rPr>
          <w:rFonts w:asciiTheme="minorHAnsi" w:hAnsiTheme="minorHAnsi" w:cstheme="minorHAnsi"/>
          <w:szCs w:val="24"/>
        </w:rPr>
        <w:t>ing to the provision of Statements of Tax Record</w:t>
      </w:r>
      <w:r w:rsidR="00F10560">
        <w:rPr>
          <w:rFonts w:asciiTheme="minorHAnsi" w:hAnsiTheme="minorHAnsi" w:cstheme="minorHAnsi"/>
          <w:szCs w:val="24"/>
        </w:rPr>
        <w:t xml:space="preserve"> (STRs)</w:t>
      </w:r>
      <w:r w:rsidR="00982E5D">
        <w:rPr>
          <w:rFonts w:asciiTheme="minorHAnsi" w:hAnsiTheme="minorHAnsi" w:cstheme="minorHAnsi"/>
          <w:szCs w:val="24"/>
        </w:rPr>
        <w:t>.</w:t>
      </w:r>
      <w:r w:rsidR="00D0264F">
        <w:rPr>
          <w:rFonts w:asciiTheme="minorHAnsi" w:hAnsiTheme="minorHAnsi" w:cstheme="minorHAnsi"/>
          <w:szCs w:val="24"/>
        </w:rPr>
        <w:t xml:space="preserve"> </w:t>
      </w:r>
      <w:r w:rsidR="00CC26FC">
        <w:rPr>
          <w:rFonts w:asciiTheme="minorHAnsi" w:hAnsiTheme="minorHAnsi" w:cstheme="minorHAnsi"/>
          <w:szCs w:val="24"/>
        </w:rPr>
        <w:t xml:space="preserve">Specifically: </w:t>
      </w:r>
    </w:p>
    <w:p w14:paraId="631FEF8A" w14:textId="3C91E8BC" w:rsidR="00902CEA" w:rsidRDefault="00E729C4" w:rsidP="00902CEA">
      <w:pPr>
        <w:pStyle w:val="ListParagraph"/>
        <w:numPr>
          <w:ilvl w:val="1"/>
          <w:numId w:val="1"/>
        </w:numPr>
        <w:spacing w:before="360" w:after="120"/>
        <w:rPr>
          <w:rFonts w:asciiTheme="minorHAnsi" w:hAnsiTheme="minorHAnsi" w:cstheme="minorHAnsi"/>
          <w:szCs w:val="24"/>
        </w:rPr>
      </w:pPr>
      <w:r>
        <w:rPr>
          <w:rFonts w:asciiTheme="minorHAnsi" w:hAnsiTheme="minorHAnsi" w:cstheme="minorHAnsi"/>
          <w:szCs w:val="24"/>
        </w:rPr>
        <w:t>i</w:t>
      </w:r>
      <w:r w:rsidR="00982E5D">
        <w:rPr>
          <w:rFonts w:asciiTheme="minorHAnsi" w:hAnsiTheme="minorHAnsi" w:cstheme="minorHAnsi"/>
          <w:szCs w:val="24"/>
        </w:rPr>
        <w:t>f the provider is a partnership</w:t>
      </w:r>
      <w:r>
        <w:rPr>
          <w:rFonts w:asciiTheme="minorHAnsi" w:hAnsiTheme="minorHAnsi" w:cstheme="minorHAnsi"/>
          <w:szCs w:val="24"/>
        </w:rPr>
        <w:t xml:space="preserve">, an application must include </w:t>
      </w:r>
      <w:r w:rsidR="00F10560" w:rsidRPr="00F10560">
        <w:rPr>
          <w:rFonts w:asciiTheme="minorHAnsi" w:hAnsiTheme="minorHAnsi" w:cstheme="minorHAnsi"/>
          <w:szCs w:val="24"/>
        </w:rPr>
        <w:t xml:space="preserve">separate </w:t>
      </w:r>
      <w:r w:rsidR="00F10560">
        <w:rPr>
          <w:rFonts w:asciiTheme="minorHAnsi" w:hAnsiTheme="minorHAnsi" w:cstheme="minorHAnsi"/>
          <w:szCs w:val="24"/>
        </w:rPr>
        <w:t>STRs</w:t>
      </w:r>
      <w:r w:rsidR="00F10560" w:rsidRPr="00F10560">
        <w:rPr>
          <w:rFonts w:asciiTheme="minorHAnsi" w:hAnsiTheme="minorHAnsi" w:cstheme="minorHAnsi"/>
          <w:szCs w:val="24"/>
        </w:rPr>
        <w:t xml:space="preserve"> issued by the Australian Taxation Office </w:t>
      </w:r>
      <w:r w:rsidR="008E5E9F">
        <w:rPr>
          <w:rFonts w:asciiTheme="minorHAnsi" w:hAnsiTheme="minorHAnsi" w:cstheme="minorHAnsi"/>
          <w:szCs w:val="24"/>
        </w:rPr>
        <w:t xml:space="preserve">(ATO) </w:t>
      </w:r>
      <w:r w:rsidR="00F10560" w:rsidRPr="00F10560">
        <w:rPr>
          <w:rFonts w:asciiTheme="minorHAnsi" w:hAnsiTheme="minorHAnsi" w:cstheme="minorHAnsi"/>
          <w:szCs w:val="24"/>
        </w:rPr>
        <w:t>to the partnership and each of the partners</w:t>
      </w:r>
      <w:r w:rsidR="00902CEA">
        <w:rPr>
          <w:rFonts w:asciiTheme="minorHAnsi" w:hAnsiTheme="minorHAnsi" w:cstheme="minorHAnsi"/>
          <w:szCs w:val="24"/>
        </w:rPr>
        <w:t xml:space="preserve"> (paragraph </w:t>
      </w:r>
      <w:r w:rsidR="00DF72EA">
        <w:rPr>
          <w:rFonts w:asciiTheme="minorHAnsi" w:hAnsiTheme="minorHAnsi" w:cstheme="minorHAnsi"/>
          <w:szCs w:val="24"/>
        </w:rPr>
        <w:t>6(2)(a));</w:t>
      </w:r>
    </w:p>
    <w:p w14:paraId="087E497A" w14:textId="3E36227F" w:rsidR="0084631F" w:rsidRDefault="00F10560" w:rsidP="00902CEA">
      <w:pPr>
        <w:pStyle w:val="ListParagraph"/>
        <w:numPr>
          <w:ilvl w:val="1"/>
          <w:numId w:val="1"/>
        </w:numPr>
        <w:spacing w:before="360" w:after="120"/>
        <w:rPr>
          <w:rFonts w:asciiTheme="minorHAnsi" w:hAnsiTheme="minorHAnsi" w:cstheme="minorHAnsi"/>
          <w:szCs w:val="24"/>
        </w:rPr>
      </w:pPr>
      <w:r w:rsidRPr="00902CEA">
        <w:rPr>
          <w:rFonts w:asciiTheme="minorHAnsi" w:hAnsiTheme="minorHAnsi" w:cstheme="minorHAnsi"/>
          <w:szCs w:val="24"/>
        </w:rPr>
        <w:t xml:space="preserve">if the provider </w:t>
      </w:r>
      <w:r w:rsidR="00902CEA" w:rsidRPr="00902CEA">
        <w:rPr>
          <w:rFonts w:asciiTheme="minorHAnsi" w:hAnsiTheme="minorHAnsi" w:cstheme="minorHAnsi"/>
          <w:szCs w:val="24"/>
        </w:rPr>
        <w:t xml:space="preserve">is applying in their capacity as a trustee of a trust, an application must include separate STRs issued by the </w:t>
      </w:r>
      <w:r w:rsidR="008E5E9F">
        <w:rPr>
          <w:rFonts w:asciiTheme="minorHAnsi" w:hAnsiTheme="minorHAnsi" w:cstheme="minorHAnsi"/>
          <w:szCs w:val="24"/>
        </w:rPr>
        <w:t>ATO</w:t>
      </w:r>
      <w:r w:rsidR="00902CEA" w:rsidRPr="00902CEA">
        <w:rPr>
          <w:rFonts w:asciiTheme="minorHAnsi" w:hAnsiTheme="minorHAnsi" w:cstheme="minorHAnsi"/>
          <w:szCs w:val="24"/>
        </w:rPr>
        <w:t xml:space="preserve"> to the trustee and the trust</w:t>
      </w:r>
      <w:r w:rsidR="00DF72EA">
        <w:rPr>
          <w:rFonts w:asciiTheme="minorHAnsi" w:hAnsiTheme="minorHAnsi" w:cstheme="minorHAnsi"/>
          <w:szCs w:val="24"/>
        </w:rPr>
        <w:t xml:space="preserve"> (paragraph 6(2)(b)); </w:t>
      </w:r>
    </w:p>
    <w:p w14:paraId="7FC12AFD" w14:textId="11A13335" w:rsidR="00902CEA" w:rsidRDefault="00902CEA" w:rsidP="00902CEA">
      <w:pPr>
        <w:pStyle w:val="ListParagraph"/>
        <w:numPr>
          <w:ilvl w:val="1"/>
          <w:numId w:val="1"/>
        </w:numPr>
        <w:spacing w:before="360" w:after="120"/>
        <w:rPr>
          <w:rFonts w:asciiTheme="minorHAnsi" w:hAnsiTheme="minorHAnsi" w:cstheme="minorHAnsi"/>
          <w:szCs w:val="24"/>
        </w:rPr>
      </w:pPr>
      <w:r>
        <w:rPr>
          <w:rFonts w:asciiTheme="minorHAnsi" w:hAnsiTheme="minorHAnsi" w:cstheme="minorHAnsi"/>
          <w:szCs w:val="24"/>
        </w:rPr>
        <w:t xml:space="preserve">if </w:t>
      </w:r>
      <w:r w:rsidR="00DF72EA">
        <w:rPr>
          <w:rFonts w:asciiTheme="minorHAnsi" w:hAnsiTheme="minorHAnsi" w:cstheme="minorHAnsi"/>
          <w:szCs w:val="24"/>
        </w:rPr>
        <w:t xml:space="preserve">the provider is neither a partnership nor </w:t>
      </w:r>
      <w:r w:rsidR="005E1EC0">
        <w:rPr>
          <w:rFonts w:asciiTheme="minorHAnsi" w:hAnsiTheme="minorHAnsi" w:cstheme="minorHAnsi"/>
          <w:szCs w:val="24"/>
        </w:rPr>
        <w:t>applying in their capacity as a trustee of a trust, an applica</w:t>
      </w:r>
      <w:r w:rsidR="00D41386">
        <w:rPr>
          <w:rFonts w:asciiTheme="minorHAnsi" w:hAnsiTheme="minorHAnsi" w:cstheme="minorHAnsi"/>
          <w:szCs w:val="24"/>
        </w:rPr>
        <w:t xml:space="preserve">tion </w:t>
      </w:r>
      <w:r w:rsidR="00131006">
        <w:rPr>
          <w:rFonts w:asciiTheme="minorHAnsi" w:hAnsiTheme="minorHAnsi" w:cstheme="minorHAnsi"/>
          <w:szCs w:val="24"/>
        </w:rPr>
        <w:t>must</w:t>
      </w:r>
      <w:r w:rsidR="00D41386">
        <w:rPr>
          <w:rFonts w:asciiTheme="minorHAnsi" w:hAnsiTheme="minorHAnsi" w:cstheme="minorHAnsi"/>
          <w:szCs w:val="24"/>
        </w:rPr>
        <w:t xml:space="preserve"> include an STR issued to </w:t>
      </w:r>
      <w:r w:rsidR="00131006">
        <w:rPr>
          <w:rFonts w:asciiTheme="minorHAnsi" w:hAnsiTheme="minorHAnsi" w:cstheme="minorHAnsi"/>
          <w:szCs w:val="24"/>
        </w:rPr>
        <w:t xml:space="preserve">the provider by the ATO (paragraph 6(2)(c)). </w:t>
      </w:r>
      <w:r w:rsidR="008A2991">
        <w:rPr>
          <w:rFonts w:asciiTheme="minorHAnsi" w:hAnsiTheme="minorHAnsi" w:cstheme="minorHAnsi"/>
          <w:szCs w:val="24"/>
        </w:rPr>
        <w:t xml:space="preserve">Effectively, this requirement applies </w:t>
      </w:r>
      <w:r w:rsidR="00535585">
        <w:rPr>
          <w:rFonts w:asciiTheme="minorHAnsi" w:hAnsiTheme="minorHAnsi" w:cstheme="minorHAnsi"/>
          <w:szCs w:val="24"/>
        </w:rPr>
        <w:t>to all other types of providers that may apply for approval</w:t>
      </w:r>
      <w:r w:rsidR="00DF542A">
        <w:rPr>
          <w:rFonts w:asciiTheme="minorHAnsi" w:hAnsiTheme="minorHAnsi" w:cstheme="minorHAnsi"/>
          <w:szCs w:val="24"/>
        </w:rPr>
        <w:t xml:space="preserve"> </w:t>
      </w:r>
      <w:r w:rsidR="00FB7451">
        <w:rPr>
          <w:rFonts w:asciiTheme="minorHAnsi" w:hAnsiTheme="minorHAnsi" w:cstheme="minorHAnsi"/>
          <w:szCs w:val="24"/>
        </w:rPr>
        <w:t xml:space="preserve">under subsection 194A(1) of the </w:t>
      </w:r>
      <w:r w:rsidR="00FB7451" w:rsidRPr="00FB7451">
        <w:rPr>
          <w:rFonts w:asciiTheme="minorHAnsi" w:hAnsiTheme="minorHAnsi" w:cstheme="minorHAnsi"/>
          <w:szCs w:val="24"/>
        </w:rPr>
        <w:t>Family Assistance Administration Act</w:t>
      </w:r>
      <w:r w:rsidR="00FB7451">
        <w:rPr>
          <w:rFonts w:asciiTheme="minorHAnsi" w:hAnsiTheme="minorHAnsi" w:cstheme="minorHAnsi"/>
          <w:szCs w:val="24"/>
        </w:rPr>
        <w:t xml:space="preserve">, namely individuals, bodies corporate and </w:t>
      </w:r>
      <w:r w:rsidR="004B255F" w:rsidRPr="004B255F">
        <w:rPr>
          <w:rFonts w:asciiTheme="minorHAnsi" w:hAnsiTheme="minorHAnsi" w:cstheme="minorHAnsi"/>
          <w:szCs w:val="24"/>
        </w:rPr>
        <w:t>entities or bodies prescribed by the Minister’s Rules</w:t>
      </w:r>
      <w:r w:rsidR="007438C4">
        <w:rPr>
          <w:rFonts w:asciiTheme="minorHAnsi" w:hAnsiTheme="minorHAnsi" w:cstheme="minorHAnsi"/>
          <w:szCs w:val="24"/>
        </w:rPr>
        <w:t xml:space="preserve">, which are not applying in the capacity </w:t>
      </w:r>
      <w:r w:rsidR="008B1323">
        <w:rPr>
          <w:rFonts w:asciiTheme="minorHAnsi" w:hAnsiTheme="minorHAnsi" w:cstheme="minorHAnsi"/>
          <w:szCs w:val="24"/>
        </w:rPr>
        <w:t xml:space="preserve">as </w:t>
      </w:r>
      <w:r w:rsidR="007438C4">
        <w:rPr>
          <w:rFonts w:asciiTheme="minorHAnsi" w:hAnsiTheme="minorHAnsi" w:cstheme="minorHAnsi"/>
          <w:szCs w:val="24"/>
        </w:rPr>
        <w:t>trustee</w:t>
      </w:r>
      <w:r w:rsidR="004B255F">
        <w:rPr>
          <w:rFonts w:asciiTheme="minorHAnsi" w:hAnsiTheme="minorHAnsi" w:cstheme="minorHAnsi"/>
          <w:szCs w:val="24"/>
        </w:rPr>
        <w:t xml:space="preserve">. </w:t>
      </w:r>
    </w:p>
    <w:p w14:paraId="0A2685CF" w14:textId="3D916930" w:rsidR="005070D7" w:rsidRDefault="005070D7" w:rsidP="005070D7">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In all instances, the STRs included in an application must have </w:t>
      </w:r>
      <w:r w:rsidR="00490887">
        <w:rPr>
          <w:rFonts w:asciiTheme="minorHAnsi" w:hAnsiTheme="minorHAnsi" w:cstheme="minorHAnsi"/>
          <w:szCs w:val="24"/>
        </w:rPr>
        <w:t>a</w:t>
      </w:r>
      <w:r>
        <w:rPr>
          <w:rFonts w:asciiTheme="minorHAnsi" w:hAnsiTheme="minorHAnsi" w:cstheme="minorHAnsi"/>
          <w:szCs w:val="24"/>
        </w:rPr>
        <w:t xml:space="preserve"> </w:t>
      </w:r>
      <w:r w:rsidR="00490887" w:rsidRPr="00490887">
        <w:rPr>
          <w:rFonts w:asciiTheme="minorHAnsi" w:hAnsiTheme="minorHAnsi" w:cstheme="minorHAnsi"/>
          <w:szCs w:val="24"/>
        </w:rPr>
        <w:t>date of issue no more than 30 days before the date of the application</w:t>
      </w:r>
      <w:r w:rsidR="00490887">
        <w:rPr>
          <w:rFonts w:asciiTheme="minorHAnsi" w:hAnsiTheme="minorHAnsi" w:cstheme="minorHAnsi"/>
          <w:szCs w:val="24"/>
        </w:rPr>
        <w:t>.</w:t>
      </w:r>
    </w:p>
    <w:p w14:paraId="05A06A4E" w14:textId="36F3C516" w:rsidR="004B255F" w:rsidRDefault="0035076C" w:rsidP="005070D7">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For clarity, the </w:t>
      </w:r>
      <w:r w:rsidR="004B255F">
        <w:rPr>
          <w:rFonts w:asciiTheme="minorHAnsi" w:hAnsiTheme="minorHAnsi" w:cstheme="minorHAnsi"/>
          <w:szCs w:val="24"/>
        </w:rPr>
        <w:t>Note under ne</w:t>
      </w:r>
      <w:r w:rsidR="00C952C9">
        <w:rPr>
          <w:rFonts w:asciiTheme="minorHAnsi" w:hAnsiTheme="minorHAnsi" w:cstheme="minorHAnsi"/>
          <w:szCs w:val="24"/>
        </w:rPr>
        <w:t xml:space="preserve">w subsection 6(2) </w:t>
      </w:r>
      <w:r w:rsidR="005C3D04">
        <w:rPr>
          <w:rFonts w:asciiTheme="minorHAnsi" w:hAnsiTheme="minorHAnsi" w:cstheme="minorHAnsi"/>
          <w:szCs w:val="24"/>
        </w:rPr>
        <w:t xml:space="preserve">explains what providers </w:t>
      </w:r>
      <w:r>
        <w:rPr>
          <w:rFonts w:asciiTheme="minorHAnsi" w:hAnsiTheme="minorHAnsi" w:cstheme="minorHAnsi"/>
          <w:szCs w:val="24"/>
        </w:rPr>
        <w:t xml:space="preserve">new paragraph 6(2)(c) applies to. </w:t>
      </w:r>
    </w:p>
    <w:p w14:paraId="4756B70F" w14:textId="178FC7AD" w:rsidR="0021243C" w:rsidRPr="00902CEA" w:rsidRDefault="006C6738" w:rsidP="005070D7">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T</w:t>
      </w:r>
      <w:r w:rsidR="00867606">
        <w:rPr>
          <w:rFonts w:asciiTheme="minorHAnsi" w:hAnsiTheme="minorHAnsi" w:cstheme="minorHAnsi"/>
          <w:szCs w:val="24"/>
        </w:rPr>
        <w:t xml:space="preserve">he new requirements relating to STRs only apply </w:t>
      </w:r>
      <w:r w:rsidR="000603B4">
        <w:rPr>
          <w:rFonts w:asciiTheme="minorHAnsi" w:hAnsiTheme="minorHAnsi" w:cstheme="minorHAnsi"/>
          <w:szCs w:val="24"/>
        </w:rPr>
        <w:t xml:space="preserve">to new providers seeking approval for the purposes of the family assistance law, not to existing providers seeking to add new child care services </w:t>
      </w:r>
      <w:r w:rsidR="00C36C76">
        <w:rPr>
          <w:rFonts w:asciiTheme="minorHAnsi" w:hAnsiTheme="minorHAnsi" w:cstheme="minorHAnsi"/>
          <w:szCs w:val="24"/>
        </w:rPr>
        <w:t>to their approval (</w:t>
      </w:r>
      <w:r w:rsidR="00FA0A25">
        <w:rPr>
          <w:rFonts w:asciiTheme="minorHAnsi" w:hAnsiTheme="minorHAnsi" w:cstheme="minorHAnsi"/>
          <w:szCs w:val="24"/>
        </w:rPr>
        <w:t xml:space="preserve">noting that these are </w:t>
      </w:r>
      <w:r w:rsidR="00C36C76">
        <w:rPr>
          <w:rFonts w:asciiTheme="minorHAnsi" w:hAnsiTheme="minorHAnsi" w:cstheme="minorHAnsi"/>
          <w:szCs w:val="24"/>
        </w:rPr>
        <w:t xml:space="preserve">separately dealt with by section </w:t>
      </w:r>
      <w:r w:rsidR="0033515B">
        <w:rPr>
          <w:rFonts w:asciiTheme="minorHAnsi" w:hAnsiTheme="minorHAnsi" w:cstheme="minorHAnsi"/>
          <w:szCs w:val="24"/>
        </w:rPr>
        <w:t xml:space="preserve">196A of the </w:t>
      </w:r>
      <w:r w:rsidR="0033515B" w:rsidRPr="0033515B">
        <w:rPr>
          <w:rFonts w:asciiTheme="minorHAnsi" w:hAnsiTheme="minorHAnsi" w:cstheme="minorHAnsi"/>
          <w:szCs w:val="24"/>
        </w:rPr>
        <w:t>Family Assistance Administration Act</w:t>
      </w:r>
      <w:r w:rsidR="0033515B">
        <w:rPr>
          <w:rFonts w:asciiTheme="minorHAnsi" w:hAnsiTheme="minorHAnsi" w:cstheme="minorHAnsi"/>
          <w:szCs w:val="24"/>
        </w:rPr>
        <w:t xml:space="preserve"> and section 7 of the Secretary’s Rules). </w:t>
      </w:r>
    </w:p>
    <w:p w14:paraId="5CC8CD47" w14:textId="648CFCDD" w:rsidR="004679BC" w:rsidRDefault="004679BC" w:rsidP="00490887">
      <w:pPr>
        <w:pStyle w:val="Heading3"/>
        <w:spacing w:before="240"/>
      </w:pPr>
      <w:r>
        <w:t xml:space="preserve">Item 3: </w:t>
      </w:r>
      <w:r w:rsidR="009933F6">
        <w:t>At the end of the instrument</w:t>
      </w:r>
      <w:r>
        <w:t xml:space="preserve"> </w:t>
      </w:r>
    </w:p>
    <w:p w14:paraId="3A708777" w14:textId="0D16A305" w:rsidR="004679BC" w:rsidRDefault="00601FA7" w:rsidP="00601FA7">
      <w:pPr>
        <w:pStyle w:val="ListParagraph"/>
        <w:numPr>
          <w:ilvl w:val="0"/>
          <w:numId w:val="1"/>
        </w:numPr>
        <w:spacing w:before="360" w:after="120"/>
        <w:rPr>
          <w:rFonts w:asciiTheme="minorHAnsi" w:hAnsiTheme="minorHAnsi" w:cstheme="minorHAnsi"/>
          <w:szCs w:val="24"/>
        </w:rPr>
      </w:pPr>
      <w:r w:rsidRPr="00601FA7">
        <w:rPr>
          <w:rFonts w:asciiTheme="minorHAnsi" w:hAnsiTheme="minorHAnsi" w:cstheme="minorHAnsi"/>
          <w:szCs w:val="24"/>
        </w:rPr>
        <w:t>I</w:t>
      </w:r>
      <w:r>
        <w:rPr>
          <w:rFonts w:asciiTheme="minorHAnsi" w:hAnsiTheme="minorHAnsi" w:cstheme="minorHAnsi"/>
          <w:szCs w:val="24"/>
        </w:rPr>
        <w:t xml:space="preserve">tem 3 </w:t>
      </w:r>
      <w:r w:rsidR="009933F6">
        <w:rPr>
          <w:rFonts w:asciiTheme="minorHAnsi" w:hAnsiTheme="minorHAnsi" w:cstheme="minorHAnsi"/>
          <w:szCs w:val="24"/>
        </w:rPr>
        <w:t>inserts new Part 5 into the Primary Rules. Part 5 will set out transitional and application provisions relating to the Primary Rules</w:t>
      </w:r>
      <w:r w:rsidR="00C11297">
        <w:rPr>
          <w:rFonts w:asciiTheme="minorHAnsi" w:hAnsiTheme="minorHAnsi" w:cstheme="minorHAnsi"/>
          <w:szCs w:val="24"/>
        </w:rPr>
        <w:t>, including new section 14, which relates to the application of changes made by the Amendment Rules</w:t>
      </w:r>
      <w:r w:rsidR="009933F6">
        <w:rPr>
          <w:rFonts w:asciiTheme="minorHAnsi" w:hAnsiTheme="minorHAnsi" w:cstheme="minorHAnsi"/>
          <w:szCs w:val="24"/>
        </w:rPr>
        <w:t xml:space="preserve">. </w:t>
      </w:r>
      <w:r w:rsidR="00C11297">
        <w:rPr>
          <w:rFonts w:asciiTheme="minorHAnsi" w:hAnsiTheme="minorHAnsi" w:cstheme="minorHAnsi"/>
          <w:szCs w:val="24"/>
        </w:rPr>
        <w:t>Section 14</w:t>
      </w:r>
      <w:r w:rsidR="009933F6">
        <w:rPr>
          <w:rFonts w:asciiTheme="minorHAnsi" w:hAnsiTheme="minorHAnsi" w:cstheme="minorHAnsi"/>
          <w:szCs w:val="24"/>
        </w:rPr>
        <w:t xml:space="preserve"> </w:t>
      </w:r>
      <w:r w:rsidR="00975988">
        <w:rPr>
          <w:rFonts w:asciiTheme="minorHAnsi" w:hAnsiTheme="minorHAnsi" w:cstheme="minorHAnsi"/>
          <w:szCs w:val="24"/>
        </w:rPr>
        <w:t xml:space="preserve">has </w:t>
      </w:r>
      <w:r w:rsidR="00975988">
        <w:rPr>
          <w:rFonts w:asciiTheme="minorHAnsi" w:hAnsiTheme="minorHAnsi" w:cstheme="minorHAnsi"/>
          <w:szCs w:val="24"/>
        </w:rPr>
        <w:lastRenderedPageBreak/>
        <w:t xml:space="preserve">the effect </w:t>
      </w:r>
      <w:r w:rsidR="00824EC9">
        <w:rPr>
          <w:rFonts w:asciiTheme="minorHAnsi" w:hAnsiTheme="minorHAnsi" w:cstheme="minorHAnsi"/>
          <w:szCs w:val="24"/>
        </w:rPr>
        <w:t xml:space="preserve">the </w:t>
      </w:r>
      <w:r w:rsidR="00755007">
        <w:rPr>
          <w:rFonts w:asciiTheme="minorHAnsi" w:hAnsiTheme="minorHAnsi" w:cstheme="minorHAnsi"/>
          <w:szCs w:val="24"/>
        </w:rPr>
        <w:t>amendment</w:t>
      </w:r>
      <w:r w:rsidR="00296A96">
        <w:rPr>
          <w:rFonts w:asciiTheme="minorHAnsi" w:hAnsiTheme="minorHAnsi" w:cstheme="minorHAnsi"/>
          <w:szCs w:val="24"/>
        </w:rPr>
        <w:t>s to section 6</w:t>
      </w:r>
      <w:r w:rsidR="004E2C9A">
        <w:rPr>
          <w:rFonts w:asciiTheme="minorHAnsi" w:hAnsiTheme="minorHAnsi" w:cstheme="minorHAnsi"/>
          <w:szCs w:val="24"/>
        </w:rPr>
        <w:t xml:space="preserve"> in Schedule 1 to the Amendment Rules apply to applications for approval </w:t>
      </w:r>
      <w:r w:rsidR="00E54BDB" w:rsidRPr="00E54BDB">
        <w:rPr>
          <w:rFonts w:asciiTheme="minorHAnsi" w:hAnsiTheme="minorHAnsi" w:cstheme="minorHAnsi"/>
          <w:szCs w:val="24"/>
        </w:rPr>
        <w:t>under section</w:t>
      </w:r>
      <w:r w:rsidR="00A22F10">
        <w:rPr>
          <w:rFonts w:asciiTheme="minorHAnsi" w:hAnsiTheme="minorHAnsi" w:cstheme="minorHAnsi"/>
          <w:szCs w:val="24"/>
        </w:rPr>
        <w:t> </w:t>
      </w:r>
      <w:r w:rsidR="00E54BDB" w:rsidRPr="00E54BDB">
        <w:rPr>
          <w:rFonts w:asciiTheme="minorHAnsi" w:hAnsiTheme="minorHAnsi" w:cstheme="minorHAnsi"/>
          <w:szCs w:val="24"/>
        </w:rPr>
        <w:t>194A of the Family Assistance</w:t>
      </w:r>
      <w:r w:rsidR="00E54BDB">
        <w:rPr>
          <w:rFonts w:asciiTheme="minorHAnsi" w:hAnsiTheme="minorHAnsi" w:cstheme="minorHAnsi"/>
          <w:szCs w:val="24"/>
        </w:rPr>
        <w:t xml:space="preserve"> </w:t>
      </w:r>
      <w:r w:rsidR="00E54BDB" w:rsidRPr="00E54BDB">
        <w:rPr>
          <w:rFonts w:asciiTheme="minorHAnsi" w:hAnsiTheme="minorHAnsi" w:cstheme="minorHAnsi"/>
          <w:szCs w:val="24"/>
        </w:rPr>
        <w:t>Administration</w:t>
      </w:r>
      <w:r w:rsidR="00E54BDB">
        <w:rPr>
          <w:rFonts w:asciiTheme="minorHAnsi" w:hAnsiTheme="minorHAnsi" w:cstheme="minorHAnsi"/>
          <w:szCs w:val="24"/>
        </w:rPr>
        <w:t xml:space="preserve"> Act </w:t>
      </w:r>
      <w:r w:rsidR="00E54BDB" w:rsidRPr="00E54BDB">
        <w:rPr>
          <w:rFonts w:asciiTheme="minorHAnsi" w:hAnsiTheme="minorHAnsi" w:cstheme="minorHAnsi"/>
          <w:szCs w:val="24"/>
        </w:rPr>
        <w:t>made on or after</w:t>
      </w:r>
      <w:r w:rsidR="00F767BA">
        <w:rPr>
          <w:rFonts w:asciiTheme="minorHAnsi" w:hAnsiTheme="minorHAnsi" w:cstheme="minorHAnsi"/>
          <w:szCs w:val="24"/>
        </w:rPr>
        <w:t xml:space="preserve"> 1 April 2025.</w:t>
      </w:r>
      <w:r w:rsidR="004357DF">
        <w:rPr>
          <w:rFonts w:asciiTheme="minorHAnsi" w:hAnsiTheme="minorHAnsi" w:cstheme="minorHAnsi"/>
          <w:szCs w:val="24"/>
        </w:rPr>
        <w:t xml:space="preserve"> A note has also been added to make it easier for readers to identify the amendments affected by the application provision in section 14. </w:t>
      </w:r>
    </w:p>
    <w:p w14:paraId="78A4B2D3" w14:textId="617B2778" w:rsidR="009933F6" w:rsidRPr="00601FA7" w:rsidRDefault="009933F6" w:rsidP="00720D0A">
      <w:pPr>
        <w:pStyle w:val="ListParagraph"/>
        <w:spacing w:before="360" w:after="120"/>
        <w:rPr>
          <w:rFonts w:asciiTheme="minorHAnsi" w:hAnsiTheme="minorHAnsi" w:cstheme="minorHAnsi"/>
          <w:szCs w:val="24"/>
        </w:rPr>
      </w:pPr>
    </w:p>
    <w:sectPr w:rsidR="009933F6" w:rsidRPr="00601F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27981" w14:textId="77777777" w:rsidR="009E7DFB" w:rsidRDefault="009E7DFB" w:rsidP="00783FAB">
      <w:pPr>
        <w:spacing w:after="0" w:line="240" w:lineRule="auto"/>
      </w:pPr>
      <w:r>
        <w:separator/>
      </w:r>
    </w:p>
  </w:endnote>
  <w:endnote w:type="continuationSeparator" w:id="0">
    <w:p w14:paraId="7E5DDA6F" w14:textId="77777777" w:rsidR="009E7DFB" w:rsidRDefault="009E7DFB" w:rsidP="00783FAB">
      <w:pPr>
        <w:spacing w:after="0" w:line="240" w:lineRule="auto"/>
      </w:pPr>
      <w:r>
        <w:continuationSeparator/>
      </w:r>
    </w:p>
  </w:endnote>
  <w:endnote w:type="continuationNotice" w:id="1">
    <w:p w14:paraId="01094296" w14:textId="77777777" w:rsidR="009E7DFB" w:rsidRDefault="009E7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1A1CDD66"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50A0D" w14:textId="77777777" w:rsidR="009E7DFB" w:rsidRDefault="009E7DFB" w:rsidP="00783FAB">
      <w:pPr>
        <w:spacing w:after="0" w:line="240" w:lineRule="auto"/>
      </w:pPr>
      <w:r>
        <w:separator/>
      </w:r>
    </w:p>
  </w:footnote>
  <w:footnote w:type="continuationSeparator" w:id="0">
    <w:p w14:paraId="794839D7" w14:textId="77777777" w:rsidR="009E7DFB" w:rsidRDefault="009E7DFB" w:rsidP="00783FAB">
      <w:pPr>
        <w:spacing w:after="0" w:line="240" w:lineRule="auto"/>
      </w:pPr>
      <w:r>
        <w:continuationSeparator/>
      </w:r>
    </w:p>
  </w:footnote>
  <w:footnote w:type="continuationNotice" w:id="1">
    <w:p w14:paraId="417D9A05" w14:textId="77777777" w:rsidR="009E7DFB" w:rsidRDefault="009E7D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E03" w14:textId="7398156F"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4630"/>
    <w:multiLevelType w:val="hybridMultilevel"/>
    <w:tmpl w:val="D8AA8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BA52FDF"/>
    <w:multiLevelType w:val="hybridMultilevel"/>
    <w:tmpl w:val="8EE21B2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3235E0D"/>
    <w:multiLevelType w:val="hybridMultilevel"/>
    <w:tmpl w:val="B47EE4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12128">
    <w:abstractNumId w:val="1"/>
  </w:num>
  <w:num w:numId="2" w16cid:durableId="2010595989">
    <w:abstractNumId w:val="5"/>
  </w:num>
  <w:num w:numId="3" w16cid:durableId="433137951">
    <w:abstractNumId w:val="2"/>
  </w:num>
  <w:num w:numId="4" w16cid:durableId="1275749279">
    <w:abstractNumId w:val="0"/>
  </w:num>
  <w:num w:numId="5" w16cid:durableId="789322551">
    <w:abstractNumId w:val="3"/>
  </w:num>
  <w:num w:numId="6" w16cid:durableId="30659736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1E98"/>
    <w:rsid w:val="00003184"/>
    <w:rsid w:val="000036EB"/>
    <w:rsid w:val="0000395C"/>
    <w:rsid w:val="00011E4D"/>
    <w:rsid w:val="00011F63"/>
    <w:rsid w:val="000138CF"/>
    <w:rsid w:val="000140D5"/>
    <w:rsid w:val="000146FA"/>
    <w:rsid w:val="0001554B"/>
    <w:rsid w:val="00016638"/>
    <w:rsid w:val="00016AFF"/>
    <w:rsid w:val="000178A4"/>
    <w:rsid w:val="00017F54"/>
    <w:rsid w:val="000252F8"/>
    <w:rsid w:val="00025C9A"/>
    <w:rsid w:val="00026E8A"/>
    <w:rsid w:val="000305EA"/>
    <w:rsid w:val="00031E3C"/>
    <w:rsid w:val="00031EBC"/>
    <w:rsid w:val="00032CB3"/>
    <w:rsid w:val="00033FE0"/>
    <w:rsid w:val="00036FAE"/>
    <w:rsid w:val="00037CC5"/>
    <w:rsid w:val="000427A3"/>
    <w:rsid w:val="000433D0"/>
    <w:rsid w:val="00044508"/>
    <w:rsid w:val="00044AEB"/>
    <w:rsid w:val="0004569D"/>
    <w:rsid w:val="00047668"/>
    <w:rsid w:val="00047A2A"/>
    <w:rsid w:val="000501FA"/>
    <w:rsid w:val="0005020B"/>
    <w:rsid w:val="00051A59"/>
    <w:rsid w:val="00052822"/>
    <w:rsid w:val="00052E46"/>
    <w:rsid w:val="000566CA"/>
    <w:rsid w:val="000571D1"/>
    <w:rsid w:val="00057815"/>
    <w:rsid w:val="00057A1E"/>
    <w:rsid w:val="000603B4"/>
    <w:rsid w:val="00061338"/>
    <w:rsid w:val="000614A1"/>
    <w:rsid w:val="00062794"/>
    <w:rsid w:val="0006484E"/>
    <w:rsid w:val="000668B0"/>
    <w:rsid w:val="00075C9A"/>
    <w:rsid w:val="000761CA"/>
    <w:rsid w:val="00076E76"/>
    <w:rsid w:val="000778E1"/>
    <w:rsid w:val="000838CA"/>
    <w:rsid w:val="00083F41"/>
    <w:rsid w:val="000846B7"/>
    <w:rsid w:val="000870AC"/>
    <w:rsid w:val="00087943"/>
    <w:rsid w:val="00095A9E"/>
    <w:rsid w:val="000A0821"/>
    <w:rsid w:val="000A2A28"/>
    <w:rsid w:val="000A2D3A"/>
    <w:rsid w:val="000A3124"/>
    <w:rsid w:val="000A35D6"/>
    <w:rsid w:val="000A3BDC"/>
    <w:rsid w:val="000A6EA3"/>
    <w:rsid w:val="000B1BE1"/>
    <w:rsid w:val="000B3914"/>
    <w:rsid w:val="000B6430"/>
    <w:rsid w:val="000C224C"/>
    <w:rsid w:val="000C310A"/>
    <w:rsid w:val="000C34FD"/>
    <w:rsid w:val="000C44D7"/>
    <w:rsid w:val="000C4D6B"/>
    <w:rsid w:val="000C61DF"/>
    <w:rsid w:val="000D00EF"/>
    <w:rsid w:val="000D1472"/>
    <w:rsid w:val="000D429D"/>
    <w:rsid w:val="000D47EA"/>
    <w:rsid w:val="000D59C5"/>
    <w:rsid w:val="000D5E6D"/>
    <w:rsid w:val="000E3516"/>
    <w:rsid w:val="000E57DB"/>
    <w:rsid w:val="000E59F2"/>
    <w:rsid w:val="000E6CF9"/>
    <w:rsid w:val="000E6FD6"/>
    <w:rsid w:val="000F1811"/>
    <w:rsid w:val="000F59B7"/>
    <w:rsid w:val="000F6112"/>
    <w:rsid w:val="000F7A8C"/>
    <w:rsid w:val="00101A13"/>
    <w:rsid w:val="00103015"/>
    <w:rsid w:val="00103253"/>
    <w:rsid w:val="00103732"/>
    <w:rsid w:val="001042BA"/>
    <w:rsid w:val="001206F6"/>
    <w:rsid w:val="00120A34"/>
    <w:rsid w:val="00124260"/>
    <w:rsid w:val="001255A9"/>
    <w:rsid w:val="00125A8E"/>
    <w:rsid w:val="00127CD8"/>
    <w:rsid w:val="001301AD"/>
    <w:rsid w:val="00131006"/>
    <w:rsid w:val="00133241"/>
    <w:rsid w:val="001334D9"/>
    <w:rsid w:val="0013600B"/>
    <w:rsid w:val="001361C8"/>
    <w:rsid w:val="001377D9"/>
    <w:rsid w:val="00137ACD"/>
    <w:rsid w:val="00140DAD"/>
    <w:rsid w:val="00140E3D"/>
    <w:rsid w:val="00141D26"/>
    <w:rsid w:val="001421FE"/>
    <w:rsid w:val="001429E9"/>
    <w:rsid w:val="001437EA"/>
    <w:rsid w:val="00144950"/>
    <w:rsid w:val="00145BE1"/>
    <w:rsid w:val="00147556"/>
    <w:rsid w:val="0015276C"/>
    <w:rsid w:val="00152947"/>
    <w:rsid w:val="0015508C"/>
    <w:rsid w:val="00156059"/>
    <w:rsid w:val="00160153"/>
    <w:rsid w:val="00161A1F"/>
    <w:rsid w:val="00164090"/>
    <w:rsid w:val="00165842"/>
    <w:rsid w:val="0017006A"/>
    <w:rsid w:val="00173576"/>
    <w:rsid w:val="00173A64"/>
    <w:rsid w:val="00173E0C"/>
    <w:rsid w:val="00175262"/>
    <w:rsid w:val="001753FB"/>
    <w:rsid w:val="00176EB6"/>
    <w:rsid w:val="00177AC1"/>
    <w:rsid w:val="00185491"/>
    <w:rsid w:val="00187E9A"/>
    <w:rsid w:val="00193861"/>
    <w:rsid w:val="001948D9"/>
    <w:rsid w:val="00195030"/>
    <w:rsid w:val="001959E5"/>
    <w:rsid w:val="00195E6A"/>
    <w:rsid w:val="00197C3F"/>
    <w:rsid w:val="001A22FB"/>
    <w:rsid w:val="001A2FE9"/>
    <w:rsid w:val="001A3BC8"/>
    <w:rsid w:val="001A4389"/>
    <w:rsid w:val="001A5C7F"/>
    <w:rsid w:val="001A7556"/>
    <w:rsid w:val="001A7856"/>
    <w:rsid w:val="001B0C50"/>
    <w:rsid w:val="001B3C7A"/>
    <w:rsid w:val="001C051D"/>
    <w:rsid w:val="001C5C18"/>
    <w:rsid w:val="001D00E3"/>
    <w:rsid w:val="001D0AF3"/>
    <w:rsid w:val="001D1D8A"/>
    <w:rsid w:val="001D3626"/>
    <w:rsid w:val="001D36EE"/>
    <w:rsid w:val="001D54D5"/>
    <w:rsid w:val="001D5D4C"/>
    <w:rsid w:val="001D62B6"/>
    <w:rsid w:val="001E07CE"/>
    <w:rsid w:val="001E52EB"/>
    <w:rsid w:val="001E5A0B"/>
    <w:rsid w:val="001E77A0"/>
    <w:rsid w:val="001F127D"/>
    <w:rsid w:val="001F1CBA"/>
    <w:rsid w:val="001F3626"/>
    <w:rsid w:val="001F3A2A"/>
    <w:rsid w:val="001F7336"/>
    <w:rsid w:val="00200358"/>
    <w:rsid w:val="002005CD"/>
    <w:rsid w:val="00201F75"/>
    <w:rsid w:val="00202EC1"/>
    <w:rsid w:val="00204283"/>
    <w:rsid w:val="00204EEF"/>
    <w:rsid w:val="002059B8"/>
    <w:rsid w:val="00205DBD"/>
    <w:rsid w:val="002066D8"/>
    <w:rsid w:val="00206875"/>
    <w:rsid w:val="00207297"/>
    <w:rsid w:val="00211957"/>
    <w:rsid w:val="0021243C"/>
    <w:rsid w:val="0021337D"/>
    <w:rsid w:val="00213EA6"/>
    <w:rsid w:val="00216A1C"/>
    <w:rsid w:val="00220056"/>
    <w:rsid w:val="002236D3"/>
    <w:rsid w:val="00223F82"/>
    <w:rsid w:val="00224C52"/>
    <w:rsid w:val="00230D61"/>
    <w:rsid w:val="00232304"/>
    <w:rsid w:val="00237232"/>
    <w:rsid w:val="002378EE"/>
    <w:rsid w:val="00237C4B"/>
    <w:rsid w:val="002445E3"/>
    <w:rsid w:val="00247EBF"/>
    <w:rsid w:val="00251C25"/>
    <w:rsid w:val="002531AE"/>
    <w:rsid w:val="0025363C"/>
    <w:rsid w:val="002548A2"/>
    <w:rsid w:val="002579CA"/>
    <w:rsid w:val="00261499"/>
    <w:rsid w:val="002672A4"/>
    <w:rsid w:val="002673A0"/>
    <w:rsid w:val="0027043D"/>
    <w:rsid w:val="002747E8"/>
    <w:rsid w:val="00274DF9"/>
    <w:rsid w:val="00274EEA"/>
    <w:rsid w:val="002759C4"/>
    <w:rsid w:val="00275D8C"/>
    <w:rsid w:val="0027686D"/>
    <w:rsid w:val="002808A9"/>
    <w:rsid w:val="00284C9D"/>
    <w:rsid w:val="00287DFC"/>
    <w:rsid w:val="00291482"/>
    <w:rsid w:val="00292863"/>
    <w:rsid w:val="00294430"/>
    <w:rsid w:val="00296A96"/>
    <w:rsid w:val="00296CA7"/>
    <w:rsid w:val="00296FAF"/>
    <w:rsid w:val="00297EAB"/>
    <w:rsid w:val="002A15F1"/>
    <w:rsid w:val="002A4961"/>
    <w:rsid w:val="002B313C"/>
    <w:rsid w:val="002B4412"/>
    <w:rsid w:val="002B5C28"/>
    <w:rsid w:val="002C17D6"/>
    <w:rsid w:val="002C1F84"/>
    <w:rsid w:val="002C40FB"/>
    <w:rsid w:val="002C5575"/>
    <w:rsid w:val="002C6C61"/>
    <w:rsid w:val="002C709D"/>
    <w:rsid w:val="002D1504"/>
    <w:rsid w:val="002D37A0"/>
    <w:rsid w:val="002D564A"/>
    <w:rsid w:val="002D6177"/>
    <w:rsid w:val="002E12E6"/>
    <w:rsid w:val="002E25AA"/>
    <w:rsid w:val="002E4474"/>
    <w:rsid w:val="002F011F"/>
    <w:rsid w:val="002F32D3"/>
    <w:rsid w:val="002F4B08"/>
    <w:rsid w:val="002F6221"/>
    <w:rsid w:val="002F76C6"/>
    <w:rsid w:val="003001AA"/>
    <w:rsid w:val="00300692"/>
    <w:rsid w:val="00304A88"/>
    <w:rsid w:val="00304E64"/>
    <w:rsid w:val="00305F2F"/>
    <w:rsid w:val="00306DA3"/>
    <w:rsid w:val="00307358"/>
    <w:rsid w:val="0031070C"/>
    <w:rsid w:val="00311294"/>
    <w:rsid w:val="00313612"/>
    <w:rsid w:val="00315831"/>
    <w:rsid w:val="00316053"/>
    <w:rsid w:val="00316218"/>
    <w:rsid w:val="0031682D"/>
    <w:rsid w:val="003170AC"/>
    <w:rsid w:val="00317467"/>
    <w:rsid w:val="00322C8C"/>
    <w:rsid w:val="00326B76"/>
    <w:rsid w:val="00326C24"/>
    <w:rsid w:val="0033070E"/>
    <w:rsid w:val="00331DFE"/>
    <w:rsid w:val="0033515B"/>
    <w:rsid w:val="00341205"/>
    <w:rsid w:val="00341E49"/>
    <w:rsid w:val="003440C7"/>
    <w:rsid w:val="00345656"/>
    <w:rsid w:val="00347599"/>
    <w:rsid w:val="0035076C"/>
    <w:rsid w:val="00350779"/>
    <w:rsid w:val="00352CD6"/>
    <w:rsid w:val="00353D81"/>
    <w:rsid w:val="003540D8"/>
    <w:rsid w:val="00354743"/>
    <w:rsid w:val="00364918"/>
    <w:rsid w:val="003659C9"/>
    <w:rsid w:val="00365B11"/>
    <w:rsid w:val="00365D2C"/>
    <w:rsid w:val="00367C2D"/>
    <w:rsid w:val="0037028F"/>
    <w:rsid w:val="003719BF"/>
    <w:rsid w:val="00375010"/>
    <w:rsid w:val="0037663E"/>
    <w:rsid w:val="0037728A"/>
    <w:rsid w:val="00377427"/>
    <w:rsid w:val="003842B6"/>
    <w:rsid w:val="00384E44"/>
    <w:rsid w:val="003868FD"/>
    <w:rsid w:val="00386B68"/>
    <w:rsid w:val="00386E17"/>
    <w:rsid w:val="0038758C"/>
    <w:rsid w:val="0039100A"/>
    <w:rsid w:val="003913F1"/>
    <w:rsid w:val="00392259"/>
    <w:rsid w:val="00393A61"/>
    <w:rsid w:val="00394454"/>
    <w:rsid w:val="00395655"/>
    <w:rsid w:val="00397ABD"/>
    <w:rsid w:val="00397B6B"/>
    <w:rsid w:val="003A0373"/>
    <w:rsid w:val="003A0965"/>
    <w:rsid w:val="003A2B8D"/>
    <w:rsid w:val="003A373E"/>
    <w:rsid w:val="003A3D0E"/>
    <w:rsid w:val="003A4424"/>
    <w:rsid w:val="003A530C"/>
    <w:rsid w:val="003A5841"/>
    <w:rsid w:val="003A7517"/>
    <w:rsid w:val="003A7B17"/>
    <w:rsid w:val="003B29B0"/>
    <w:rsid w:val="003B2DA8"/>
    <w:rsid w:val="003B3044"/>
    <w:rsid w:val="003B465C"/>
    <w:rsid w:val="003B4EA5"/>
    <w:rsid w:val="003B5AC9"/>
    <w:rsid w:val="003B6C2D"/>
    <w:rsid w:val="003C00A3"/>
    <w:rsid w:val="003C0D20"/>
    <w:rsid w:val="003C16A9"/>
    <w:rsid w:val="003C1D98"/>
    <w:rsid w:val="003C202D"/>
    <w:rsid w:val="003D47C4"/>
    <w:rsid w:val="003D5F07"/>
    <w:rsid w:val="003D7CE2"/>
    <w:rsid w:val="003E2AC8"/>
    <w:rsid w:val="003E4413"/>
    <w:rsid w:val="003E51E4"/>
    <w:rsid w:val="003E56B1"/>
    <w:rsid w:val="003E5B26"/>
    <w:rsid w:val="003E5D86"/>
    <w:rsid w:val="003F09F7"/>
    <w:rsid w:val="003F11D5"/>
    <w:rsid w:val="003F1AA1"/>
    <w:rsid w:val="003F24BC"/>
    <w:rsid w:val="003F3533"/>
    <w:rsid w:val="003F77E5"/>
    <w:rsid w:val="003F798D"/>
    <w:rsid w:val="00402CC7"/>
    <w:rsid w:val="00402D70"/>
    <w:rsid w:val="0040339B"/>
    <w:rsid w:val="00403CE4"/>
    <w:rsid w:val="004075A3"/>
    <w:rsid w:val="00410A3F"/>
    <w:rsid w:val="0041144F"/>
    <w:rsid w:val="00412855"/>
    <w:rsid w:val="00413F88"/>
    <w:rsid w:val="004143B1"/>
    <w:rsid w:val="00415A55"/>
    <w:rsid w:val="00417495"/>
    <w:rsid w:val="0042049B"/>
    <w:rsid w:val="004223A1"/>
    <w:rsid w:val="004228EE"/>
    <w:rsid w:val="00425A1E"/>
    <w:rsid w:val="00425FCB"/>
    <w:rsid w:val="00430F1B"/>
    <w:rsid w:val="004327E1"/>
    <w:rsid w:val="00434240"/>
    <w:rsid w:val="00434641"/>
    <w:rsid w:val="00434CDD"/>
    <w:rsid w:val="004350C2"/>
    <w:rsid w:val="004355D0"/>
    <w:rsid w:val="004355E8"/>
    <w:rsid w:val="004357DF"/>
    <w:rsid w:val="00436435"/>
    <w:rsid w:val="00441F5A"/>
    <w:rsid w:val="004443C4"/>
    <w:rsid w:val="00445460"/>
    <w:rsid w:val="00446B03"/>
    <w:rsid w:val="0044797F"/>
    <w:rsid w:val="00450316"/>
    <w:rsid w:val="00454055"/>
    <w:rsid w:val="00455C2A"/>
    <w:rsid w:val="00456EFC"/>
    <w:rsid w:val="0045716C"/>
    <w:rsid w:val="0046669C"/>
    <w:rsid w:val="00466A1F"/>
    <w:rsid w:val="004679BC"/>
    <w:rsid w:val="00472F61"/>
    <w:rsid w:val="00473956"/>
    <w:rsid w:val="0047522E"/>
    <w:rsid w:val="004775B6"/>
    <w:rsid w:val="00481DE1"/>
    <w:rsid w:val="00482504"/>
    <w:rsid w:val="00484DBC"/>
    <w:rsid w:val="00486A0C"/>
    <w:rsid w:val="004907D8"/>
    <w:rsid w:val="00490887"/>
    <w:rsid w:val="00490BA0"/>
    <w:rsid w:val="00492A9A"/>
    <w:rsid w:val="00494834"/>
    <w:rsid w:val="0049486C"/>
    <w:rsid w:val="004A0CA0"/>
    <w:rsid w:val="004A2F70"/>
    <w:rsid w:val="004A409F"/>
    <w:rsid w:val="004A48D9"/>
    <w:rsid w:val="004A6B2D"/>
    <w:rsid w:val="004B255F"/>
    <w:rsid w:val="004B2C3F"/>
    <w:rsid w:val="004B3D95"/>
    <w:rsid w:val="004B7AB7"/>
    <w:rsid w:val="004C09EE"/>
    <w:rsid w:val="004C4617"/>
    <w:rsid w:val="004C73F3"/>
    <w:rsid w:val="004D18EA"/>
    <w:rsid w:val="004D1F45"/>
    <w:rsid w:val="004D1FC2"/>
    <w:rsid w:val="004D2765"/>
    <w:rsid w:val="004D3278"/>
    <w:rsid w:val="004D5695"/>
    <w:rsid w:val="004D665B"/>
    <w:rsid w:val="004D7B86"/>
    <w:rsid w:val="004E1B35"/>
    <w:rsid w:val="004E2C9A"/>
    <w:rsid w:val="004F0573"/>
    <w:rsid w:val="004F088E"/>
    <w:rsid w:val="004F1B4F"/>
    <w:rsid w:val="004F24BF"/>
    <w:rsid w:val="004F53E6"/>
    <w:rsid w:val="004F54FF"/>
    <w:rsid w:val="00503218"/>
    <w:rsid w:val="00505873"/>
    <w:rsid w:val="00506F28"/>
    <w:rsid w:val="005070D7"/>
    <w:rsid w:val="005107F0"/>
    <w:rsid w:val="005124EE"/>
    <w:rsid w:val="00513458"/>
    <w:rsid w:val="005146EC"/>
    <w:rsid w:val="00514791"/>
    <w:rsid w:val="00515BBE"/>
    <w:rsid w:val="005169CB"/>
    <w:rsid w:val="00516B31"/>
    <w:rsid w:val="00516B55"/>
    <w:rsid w:val="00517337"/>
    <w:rsid w:val="005173FC"/>
    <w:rsid w:val="00523C3D"/>
    <w:rsid w:val="00524226"/>
    <w:rsid w:val="00525C90"/>
    <w:rsid w:val="00527330"/>
    <w:rsid w:val="00530B4F"/>
    <w:rsid w:val="00534F7E"/>
    <w:rsid w:val="00535585"/>
    <w:rsid w:val="005356AC"/>
    <w:rsid w:val="005363D0"/>
    <w:rsid w:val="00536596"/>
    <w:rsid w:val="005366FF"/>
    <w:rsid w:val="0053699C"/>
    <w:rsid w:val="00537A32"/>
    <w:rsid w:val="00541D71"/>
    <w:rsid w:val="0054602B"/>
    <w:rsid w:val="00546375"/>
    <w:rsid w:val="00550718"/>
    <w:rsid w:val="0055083E"/>
    <w:rsid w:val="00552C55"/>
    <w:rsid w:val="005611F0"/>
    <w:rsid w:val="005620CA"/>
    <w:rsid w:val="00562DCF"/>
    <w:rsid w:val="00565C5B"/>
    <w:rsid w:val="00570744"/>
    <w:rsid w:val="00572401"/>
    <w:rsid w:val="005732E6"/>
    <w:rsid w:val="005761D7"/>
    <w:rsid w:val="00576BA0"/>
    <w:rsid w:val="00577C30"/>
    <w:rsid w:val="005812FF"/>
    <w:rsid w:val="005819C8"/>
    <w:rsid w:val="0058226C"/>
    <w:rsid w:val="005823B8"/>
    <w:rsid w:val="0058422E"/>
    <w:rsid w:val="00584B84"/>
    <w:rsid w:val="00584BAB"/>
    <w:rsid w:val="005905A0"/>
    <w:rsid w:val="00590E76"/>
    <w:rsid w:val="00591EC0"/>
    <w:rsid w:val="00593AAE"/>
    <w:rsid w:val="00594CFF"/>
    <w:rsid w:val="00597535"/>
    <w:rsid w:val="005A09D7"/>
    <w:rsid w:val="005A0FF7"/>
    <w:rsid w:val="005A27F5"/>
    <w:rsid w:val="005A3C28"/>
    <w:rsid w:val="005A54B4"/>
    <w:rsid w:val="005A6BEE"/>
    <w:rsid w:val="005A7050"/>
    <w:rsid w:val="005A7BFB"/>
    <w:rsid w:val="005B2D3F"/>
    <w:rsid w:val="005B3CBC"/>
    <w:rsid w:val="005B510A"/>
    <w:rsid w:val="005B56EB"/>
    <w:rsid w:val="005C0740"/>
    <w:rsid w:val="005C18B0"/>
    <w:rsid w:val="005C18D0"/>
    <w:rsid w:val="005C302A"/>
    <w:rsid w:val="005C3CAA"/>
    <w:rsid w:val="005C3D04"/>
    <w:rsid w:val="005C522C"/>
    <w:rsid w:val="005D3F99"/>
    <w:rsid w:val="005D7196"/>
    <w:rsid w:val="005E0C38"/>
    <w:rsid w:val="005E1EC0"/>
    <w:rsid w:val="005E2026"/>
    <w:rsid w:val="005F0717"/>
    <w:rsid w:val="005F0993"/>
    <w:rsid w:val="005F3D7E"/>
    <w:rsid w:val="005F4914"/>
    <w:rsid w:val="005F5DF6"/>
    <w:rsid w:val="005F5FA1"/>
    <w:rsid w:val="005F7D42"/>
    <w:rsid w:val="0060088C"/>
    <w:rsid w:val="00600F2B"/>
    <w:rsid w:val="00601FA7"/>
    <w:rsid w:val="0060404D"/>
    <w:rsid w:val="00604E80"/>
    <w:rsid w:val="00604F05"/>
    <w:rsid w:val="00606E32"/>
    <w:rsid w:val="00611D31"/>
    <w:rsid w:val="00617FDC"/>
    <w:rsid w:val="006202A1"/>
    <w:rsid w:val="0062319E"/>
    <w:rsid w:val="00625432"/>
    <w:rsid w:val="00625FFB"/>
    <w:rsid w:val="00626E42"/>
    <w:rsid w:val="00627EDA"/>
    <w:rsid w:val="00634CE7"/>
    <w:rsid w:val="00635464"/>
    <w:rsid w:val="00636200"/>
    <w:rsid w:val="006407EA"/>
    <w:rsid w:val="00645DC7"/>
    <w:rsid w:val="00646A11"/>
    <w:rsid w:val="0064724F"/>
    <w:rsid w:val="006507CB"/>
    <w:rsid w:val="00651153"/>
    <w:rsid w:val="00651D68"/>
    <w:rsid w:val="00652D30"/>
    <w:rsid w:val="00655209"/>
    <w:rsid w:val="00656314"/>
    <w:rsid w:val="006619CC"/>
    <w:rsid w:val="006619EF"/>
    <w:rsid w:val="00661BE8"/>
    <w:rsid w:val="006661A5"/>
    <w:rsid w:val="00667B6F"/>
    <w:rsid w:val="00667F82"/>
    <w:rsid w:val="006700AA"/>
    <w:rsid w:val="00677A0D"/>
    <w:rsid w:val="0068096D"/>
    <w:rsid w:val="00683087"/>
    <w:rsid w:val="00685653"/>
    <w:rsid w:val="006930D1"/>
    <w:rsid w:val="006931AD"/>
    <w:rsid w:val="006940BB"/>
    <w:rsid w:val="0069610F"/>
    <w:rsid w:val="00696CF0"/>
    <w:rsid w:val="00697001"/>
    <w:rsid w:val="00697A14"/>
    <w:rsid w:val="006A1788"/>
    <w:rsid w:val="006A17EE"/>
    <w:rsid w:val="006A5104"/>
    <w:rsid w:val="006A666D"/>
    <w:rsid w:val="006A746D"/>
    <w:rsid w:val="006A757C"/>
    <w:rsid w:val="006B1E2F"/>
    <w:rsid w:val="006B2D99"/>
    <w:rsid w:val="006B40EB"/>
    <w:rsid w:val="006B6E38"/>
    <w:rsid w:val="006C1FF9"/>
    <w:rsid w:val="006C5BE9"/>
    <w:rsid w:val="006C6501"/>
    <w:rsid w:val="006C6738"/>
    <w:rsid w:val="006D2675"/>
    <w:rsid w:val="006D376C"/>
    <w:rsid w:val="006D3958"/>
    <w:rsid w:val="006D58E2"/>
    <w:rsid w:val="006D7B6B"/>
    <w:rsid w:val="006E2319"/>
    <w:rsid w:val="006E3838"/>
    <w:rsid w:val="006E3C40"/>
    <w:rsid w:val="006E5891"/>
    <w:rsid w:val="006E7699"/>
    <w:rsid w:val="006F27AC"/>
    <w:rsid w:val="006F3E5C"/>
    <w:rsid w:val="006F627D"/>
    <w:rsid w:val="00701CB8"/>
    <w:rsid w:val="00701E47"/>
    <w:rsid w:val="007052BF"/>
    <w:rsid w:val="00707E57"/>
    <w:rsid w:val="00707F49"/>
    <w:rsid w:val="007103B5"/>
    <w:rsid w:val="0071060D"/>
    <w:rsid w:val="007163FF"/>
    <w:rsid w:val="00720D0A"/>
    <w:rsid w:val="007213BB"/>
    <w:rsid w:val="00722616"/>
    <w:rsid w:val="0072342B"/>
    <w:rsid w:val="0072627F"/>
    <w:rsid w:val="0072758F"/>
    <w:rsid w:val="00730742"/>
    <w:rsid w:val="007314EF"/>
    <w:rsid w:val="00732EBF"/>
    <w:rsid w:val="00733BBB"/>
    <w:rsid w:val="007360FE"/>
    <w:rsid w:val="00736B42"/>
    <w:rsid w:val="0073763E"/>
    <w:rsid w:val="007438C4"/>
    <w:rsid w:val="007452A0"/>
    <w:rsid w:val="00745FCA"/>
    <w:rsid w:val="00747943"/>
    <w:rsid w:val="0075119D"/>
    <w:rsid w:val="00752BD5"/>
    <w:rsid w:val="00753090"/>
    <w:rsid w:val="00755007"/>
    <w:rsid w:val="0075573F"/>
    <w:rsid w:val="00756861"/>
    <w:rsid w:val="00756D99"/>
    <w:rsid w:val="00756F20"/>
    <w:rsid w:val="00760772"/>
    <w:rsid w:val="007608D0"/>
    <w:rsid w:val="00760DDE"/>
    <w:rsid w:val="007620AE"/>
    <w:rsid w:val="00763F8E"/>
    <w:rsid w:val="0076613B"/>
    <w:rsid w:val="007723B4"/>
    <w:rsid w:val="00772715"/>
    <w:rsid w:val="00774144"/>
    <w:rsid w:val="0077536C"/>
    <w:rsid w:val="00782538"/>
    <w:rsid w:val="007828DD"/>
    <w:rsid w:val="00783FAB"/>
    <w:rsid w:val="00785B13"/>
    <w:rsid w:val="00787012"/>
    <w:rsid w:val="0079071E"/>
    <w:rsid w:val="00790E1A"/>
    <w:rsid w:val="00791AAC"/>
    <w:rsid w:val="007941DC"/>
    <w:rsid w:val="00795969"/>
    <w:rsid w:val="00795DFC"/>
    <w:rsid w:val="00795E09"/>
    <w:rsid w:val="00795EE1"/>
    <w:rsid w:val="007A181B"/>
    <w:rsid w:val="007A3A9A"/>
    <w:rsid w:val="007A5DF2"/>
    <w:rsid w:val="007A65E4"/>
    <w:rsid w:val="007A6AF0"/>
    <w:rsid w:val="007B16C4"/>
    <w:rsid w:val="007B44CD"/>
    <w:rsid w:val="007B4836"/>
    <w:rsid w:val="007B691D"/>
    <w:rsid w:val="007B7C8D"/>
    <w:rsid w:val="007C2778"/>
    <w:rsid w:val="007C31AF"/>
    <w:rsid w:val="007C5020"/>
    <w:rsid w:val="007C7269"/>
    <w:rsid w:val="007C7C76"/>
    <w:rsid w:val="007D0A52"/>
    <w:rsid w:val="007D12B2"/>
    <w:rsid w:val="007D1F16"/>
    <w:rsid w:val="007D3CEF"/>
    <w:rsid w:val="007D4562"/>
    <w:rsid w:val="007D4E08"/>
    <w:rsid w:val="007D5AFF"/>
    <w:rsid w:val="007E00A8"/>
    <w:rsid w:val="007E03F5"/>
    <w:rsid w:val="007E16D6"/>
    <w:rsid w:val="007E2197"/>
    <w:rsid w:val="007E329B"/>
    <w:rsid w:val="007E3446"/>
    <w:rsid w:val="007E3447"/>
    <w:rsid w:val="007E36E5"/>
    <w:rsid w:val="007E6EC6"/>
    <w:rsid w:val="007F563E"/>
    <w:rsid w:val="00803447"/>
    <w:rsid w:val="008035CF"/>
    <w:rsid w:val="00804A2D"/>
    <w:rsid w:val="0080510C"/>
    <w:rsid w:val="0080584E"/>
    <w:rsid w:val="00805FEB"/>
    <w:rsid w:val="00807607"/>
    <w:rsid w:val="0081000A"/>
    <w:rsid w:val="00811E34"/>
    <w:rsid w:val="00812C37"/>
    <w:rsid w:val="008134D5"/>
    <w:rsid w:val="00813554"/>
    <w:rsid w:val="00813A38"/>
    <w:rsid w:val="00823B66"/>
    <w:rsid w:val="00824718"/>
    <w:rsid w:val="00824A98"/>
    <w:rsid w:val="00824EC9"/>
    <w:rsid w:val="00824EFB"/>
    <w:rsid w:val="00830253"/>
    <w:rsid w:val="008310AA"/>
    <w:rsid w:val="00831CB9"/>
    <w:rsid w:val="00832740"/>
    <w:rsid w:val="00834114"/>
    <w:rsid w:val="00840D61"/>
    <w:rsid w:val="00841DC7"/>
    <w:rsid w:val="00842E97"/>
    <w:rsid w:val="008431AB"/>
    <w:rsid w:val="00843A09"/>
    <w:rsid w:val="00844D23"/>
    <w:rsid w:val="00844FD6"/>
    <w:rsid w:val="0084631F"/>
    <w:rsid w:val="0084671D"/>
    <w:rsid w:val="008517D8"/>
    <w:rsid w:val="00855239"/>
    <w:rsid w:val="00855536"/>
    <w:rsid w:val="00856BC4"/>
    <w:rsid w:val="008578B3"/>
    <w:rsid w:val="00857F61"/>
    <w:rsid w:val="00861F53"/>
    <w:rsid w:val="008642E9"/>
    <w:rsid w:val="00864C06"/>
    <w:rsid w:val="00867101"/>
    <w:rsid w:val="00867606"/>
    <w:rsid w:val="008755D8"/>
    <w:rsid w:val="008764AC"/>
    <w:rsid w:val="00876BE0"/>
    <w:rsid w:val="008804EB"/>
    <w:rsid w:val="0088497A"/>
    <w:rsid w:val="00885A44"/>
    <w:rsid w:val="00885C11"/>
    <w:rsid w:val="0089092D"/>
    <w:rsid w:val="00896855"/>
    <w:rsid w:val="008A11E8"/>
    <w:rsid w:val="008A1F97"/>
    <w:rsid w:val="008A2991"/>
    <w:rsid w:val="008A6224"/>
    <w:rsid w:val="008B1323"/>
    <w:rsid w:val="008B478B"/>
    <w:rsid w:val="008B5FBD"/>
    <w:rsid w:val="008B61B7"/>
    <w:rsid w:val="008B76F4"/>
    <w:rsid w:val="008C48EF"/>
    <w:rsid w:val="008C497B"/>
    <w:rsid w:val="008C544E"/>
    <w:rsid w:val="008C5CE9"/>
    <w:rsid w:val="008C76FD"/>
    <w:rsid w:val="008C7D60"/>
    <w:rsid w:val="008D36AC"/>
    <w:rsid w:val="008D5AE0"/>
    <w:rsid w:val="008D64FA"/>
    <w:rsid w:val="008D6D23"/>
    <w:rsid w:val="008D6F4B"/>
    <w:rsid w:val="008D72EA"/>
    <w:rsid w:val="008D7625"/>
    <w:rsid w:val="008D7B80"/>
    <w:rsid w:val="008E0833"/>
    <w:rsid w:val="008E134E"/>
    <w:rsid w:val="008E30D6"/>
    <w:rsid w:val="008E30D9"/>
    <w:rsid w:val="008E5E9F"/>
    <w:rsid w:val="008E68D3"/>
    <w:rsid w:val="008E79CE"/>
    <w:rsid w:val="008E79DF"/>
    <w:rsid w:val="008F002D"/>
    <w:rsid w:val="008F0875"/>
    <w:rsid w:val="008F43E8"/>
    <w:rsid w:val="008F4603"/>
    <w:rsid w:val="008F5CAE"/>
    <w:rsid w:val="00901C76"/>
    <w:rsid w:val="00902A26"/>
    <w:rsid w:val="00902CEA"/>
    <w:rsid w:val="00903257"/>
    <w:rsid w:val="009048A2"/>
    <w:rsid w:val="00905C61"/>
    <w:rsid w:val="00906768"/>
    <w:rsid w:val="00907D61"/>
    <w:rsid w:val="00910064"/>
    <w:rsid w:val="00910B39"/>
    <w:rsid w:val="009114DC"/>
    <w:rsid w:val="00911D92"/>
    <w:rsid w:val="009121D3"/>
    <w:rsid w:val="00915522"/>
    <w:rsid w:val="009176F5"/>
    <w:rsid w:val="00917F74"/>
    <w:rsid w:val="00922A29"/>
    <w:rsid w:val="00933AD6"/>
    <w:rsid w:val="009421AA"/>
    <w:rsid w:val="0094476A"/>
    <w:rsid w:val="00945317"/>
    <w:rsid w:val="00947430"/>
    <w:rsid w:val="0094774B"/>
    <w:rsid w:val="00954515"/>
    <w:rsid w:val="009546EA"/>
    <w:rsid w:val="00956924"/>
    <w:rsid w:val="00957061"/>
    <w:rsid w:val="009601BE"/>
    <w:rsid w:val="00962943"/>
    <w:rsid w:val="00962C6B"/>
    <w:rsid w:val="0096676C"/>
    <w:rsid w:val="00966D0E"/>
    <w:rsid w:val="0096787B"/>
    <w:rsid w:val="00970AAB"/>
    <w:rsid w:val="00974504"/>
    <w:rsid w:val="00975988"/>
    <w:rsid w:val="00975A4A"/>
    <w:rsid w:val="00976246"/>
    <w:rsid w:val="00976413"/>
    <w:rsid w:val="009767B4"/>
    <w:rsid w:val="00977D37"/>
    <w:rsid w:val="00977D5E"/>
    <w:rsid w:val="009807AE"/>
    <w:rsid w:val="00982E5D"/>
    <w:rsid w:val="00990334"/>
    <w:rsid w:val="009908B1"/>
    <w:rsid w:val="00991158"/>
    <w:rsid w:val="0099199E"/>
    <w:rsid w:val="009933F6"/>
    <w:rsid w:val="0099537A"/>
    <w:rsid w:val="00995C44"/>
    <w:rsid w:val="0099776D"/>
    <w:rsid w:val="009A04A5"/>
    <w:rsid w:val="009A0EE2"/>
    <w:rsid w:val="009A159F"/>
    <w:rsid w:val="009A16A8"/>
    <w:rsid w:val="009A35A0"/>
    <w:rsid w:val="009A5E21"/>
    <w:rsid w:val="009A6569"/>
    <w:rsid w:val="009A7CFA"/>
    <w:rsid w:val="009B0C51"/>
    <w:rsid w:val="009B2183"/>
    <w:rsid w:val="009B29AC"/>
    <w:rsid w:val="009B4B7F"/>
    <w:rsid w:val="009C0F35"/>
    <w:rsid w:val="009C10C1"/>
    <w:rsid w:val="009C3355"/>
    <w:rsid w:val="009C4F55"/>
    <w:rsid w:val="009C5347"/>
    <w:rsid w:val="009C5E5D"/>
    <w:rsid w:val="009C6F22"/>
    <w:rsid w:val="009D0999"/>
    <w:rsid w:val="009D0AA6"/>
    <w:rsid w:val="009D23FB"/>
    <w:rsid w:val="009D2E64"/>
    <w:rsid w:val="009D7562"/>
    <w:rsid w:val="009E0803"/>
    <w:rsid w:val="009E2A1F"/>
    <w:rsid w:val="009E7C1C"/>
    <w:rsid w:val="009E7DFB"/>
    <w:rsid w:val="009F13BF"/>
    <w:rsid w:val="009F1D34"/>
    <w:rsid w:val="009F4227"/>
    <w:rsid w:val="009F4C47"/>
    <w:rsid w:val="009F528F"/>
    <w:rsid w:val="009F53E0"/>
    <w:rsid w:val="009F6AC9"/>
    <w:rsid w:val="009F74EE"/>
    <w:rsid w:val="00A03240"/>
    <w:rsid w:val="00A105DA"/>
    <w:rsid w:val="00A10AB5"/>
    <w:rsid w:val="00A139C2"/>
    <w:rsid w:val="00A17308"/>
    <w:rsid w:val="00A177D1"/>
    <w:rsid w:val="00A20031"/>
    <w:rsid w:val="00A202D5"/>
    <w:rsid w:val="00A22F10"/>
    <w:rsid w:val="00A23CDC"/>
    <w:rsid w:val="00A24596"/>
    <w:rsid w:val="00A24B24"/>
    <w:rsid w:val="00A258D7"/>
    <w:rsid w:val="00A25E6C"/>
    <w:rsid w:val="00A40E39"/>
    <w:rsid w:val="00A40E3D"/>
    <w:rsid w:val="00A40EA6"/>
    <w:rsid w:val="00A42249"/>
    <w:rsid w:val="00A43FC9"/>
    <w:rsid w:val="00A4683A"/>
    <w:rsid w:val="00A46B61"/>
    <w:rsid w:val="00A47C4E"/>
    <w:rsid w:val="00A47FC9"/>
    <w:rsid w:val="00A519FC"/>
    <w:rsid w:val="00A52753"/>
    <w:rsid w:val="00A54EE8"/>
    <w:rsid w:val="00A550E8"/>
    <w:rsid w:val="00A55697"/>
    <w:rsid w:val="00A556D1"/>
    <w:rsid w:val="00A56BB2"/>
    <w:rsid w:val="00A56E8B"/>
    <w:rsid w:val="00A57762"/>
    <w:rsid w:val="00A667C1"/>
    <w:rsid w:val="00A66AF7"/>
    <w:rsid w:val="00A676E8"/>
    <w:rsid w:val="00A71133"/>
    <w:rsid w:val="00A7209C"/>
    <w:rsid w:val="00A729BE"/>
    <w:rsid w:val="00A75427"/>
    <w:rsid w:val="00A761C7"/>
    <w:rsid w:val="00A765AD"/>
    <w:rsid w:val="00A77D42"/>
    <w:rsid w:val="00A82E17"/>
    <w:rsid w:val="00A85075"/>
    <w:rsid w:val="00A85E50"/>
    <w:rsid w:val="00A871B2"/>
    <w:rsid w:val="00A87596"/>
    <w:rsid w:val="00A878F9"/>
    <w:rsid w:val="00A90245"/>
    <w:rsid w:val="00A90890"/>
    <w:rsid w:val="00A908F0"/>
    <w:rsid w:val="00A915FF"/>
    <w:rsid w:val="00A916A4"/>
    <w:rsid w:val="00A92DC3"/>
    <w:rsid w:val="00A9356F"/>
    <w:rsid w:val="00A93D5E"/>
    <w:rsid w:val="00A93F1F"/>
    <w:rsid w:val="00A94990"/>
    <w:rsid w:val="00A97FFE"/>
    <w:rsid w:val="00AA12F7"/>
    <w:rsid w:val="00AA3173"/>
    <w:rsid w:val="00AA3A3E"/>
    <w:rsid w:val="00AA473E"/>
    <w:rsid w:val="00AA6DC8"/>
    <w:rsid w:val="00AA7133"/>
    <w:rsid w:val="00AB19B6"/>
    <w:rsid w:val="00AB3EBA"/>
    <w:rsid w:val="00AB5008"/>
    <w:rsid w:val="00AB64F5"/>
    <w:rsid w:val="00AB7716"/>
    <w:rsid w:val="00AC0F5C"/>
    <w:rsid w:val="00AC51FC"/>
    <w:rsid w:val="00AC6ABA"/>
    <w:rsid w:val="00AD1C80"/>
    <w:rsid w:val="00AD2E24"/>
    <w:rsid w:val="00AD5627"/>
    <w:rsid w:val="00AD65C9"/>
    <w:rsid w:val="00AD6639"/>
    <w:rsid w:val="00AE4A25"/>
    <w:rsid w:val="00AE5CCB"/>
    <w:rsid w:val="00AE7179"/>
    <w:rsid w:val="00AE7B0E"/>
    <w:rsid w:val="00AF33D0"/>
    <w:rsid w:val="00AF4E55"/>
    <w:rsid w:val="00AF58D0"/>
    <w:rsid w:val="00AF6215"/>
    <w:rsid w:val="00AF6F6E"/>
    <w:rsid w:val="00B00A18"/>
    <w:rsid w:val="00B034BE"/>
    <w:rsid w:val="00B045C2"/>
    <w:rsid w:val="00B04E68"/>
    <w:rsid w:val="00B10082"/>
    <w:rsid w:val="00B11323"/>
    <w:rsid w:val="00B12160"/>
    <w:rsid w:val="00B13A2F"/>
    <w:rsid w:val="00B145D2"/>
    <w:rsid w:val="00B14A73"/>
    <w:rsid w:val="00B152E3"/>
    <w:rsid w:val="00B1666A"/>
    <w:rsid w:val="00B178D3"/>
    <w:rsid w:val="00B204DF"/>
    <w:rsid w:val="00B21C44"/>
    <w:rsid w:val="00B2295D"/>
    <w:rsid w:val="00B22F73"/>
    <w:rsid w:val="00B23683"/>
    <w:rsid w:val="00B2518A"/>
    <w:rsid w:val="00B26A93"/>
    <w:rsid w:val="00B27536"/>
    <w:rsid w:val="00B30F8E"/>
    <w:rsid w:val="00B339F8"/>
    <w:rsid w:val="00B35521"/>
    <w:rsid w:val="00B36516"/>
    <w:rsid w:val="00B4065C"/>
    <w:rsid w:val="00B43512"/>
    <w:rsid w:val="00B44EE9"/>
    <w:rsid w:val="00B47DC4"/>
    <w:rsid w:val="00B52051"/>
    <w:rsid w:val="00B52CD8"/>
    <w:rsid w:val="00B604EB"/>
    <w:rsid w:val="00B6108C"/>
    <w:rsid w:val="00B64749"/>
    <w:rsid w:val="00B6626C"/>
    <w:rsid w:val="00B67F7B"/>
    <w:rsid w:val="00B71785"/>
    <w:rsid w:val="00B739E2"/>
    <w:rsid w:val="00B750C5"/>
    <w:rsid w:val="00B75520"/>
    <w:rsid w:val="00B76310"/>
    <w:rsid w:val="00B77190"/>
    <w:rsid w:val="00B8029D"/>
    <w:rsid w:val="00B8151D"/>
    <w:rsid w:val="00B819AA"/>
    <w:rsid w:val="00B86999"/>
    <w:rsid w:val="00B87B66"/>
    <w:rsid w:val="00B87F74"/>
    <w:rsid w:val="00B94D4C"/>
    <w:rsid w:val="00BA54AA"/>
    <w:rsid w:val="00BA7A46"/>
    <w:rsid w:val="00BB1806"/>
    <w:rsid w:val="00BB1FCC"/>
    <w:rsid w:val="00BB2109"/>
    <w:rsid w:val="00BB2C6B"/>
    <w:rsid w:val="00BB38D4"/>
    <w:rsid w:val="00BB4D85"/>
    <w:rsid w:val="00BB61E4"/>
    <w:rsid w:val="00BB631E"/>
    <w:rsid w:val="00BB6ACF"/>
    <w:rsid w:val="00BB71A8"/>
    <w:rsid w:val="00BC4BD5"/>
    <w:rsid w:val="00BC50A3"/>
    <w:rsid w:val="00BD3609"/>
    <w:rsid w:val="00BD41D4"/>
    <w:rsid w:val="00BD465A"/>
    <w:rsid w:val="00BD47A9"/>
    <w:rsid w:val="00BD5316"/>
    <w:rsid w:val="00BD5A86"/>
    <w:rsid w:val="00BD6AC2"/>
    <w:rsid w:val="00BE1020"/>
    <w:rsid w:val="00BE214C"/>
    <w:rsid w:val="00BE2E5E"/>
    <w:rsid w:val="00BE317C"/>
    <w:rsid w:val="00BE5E21"/>
    <w:rsid w:val="00BE68F9"/>
    <w:rsid w:val="00BF2A9B"/>
    <w:rsid w:val="00BF3DAE"/>
    <w:rsid w:val="00BF6C56"/>
    <w:rsid w:val="00C0221B"/>
    <w:rsid w:val="00C02595"/>
    <w:rsid w:val="00C035D4"/>
    <w:rsid w:val="00C0557B"/>
    <w:rsid w:val="00C06C5F"/>
    <w:rsid w:val="00C10AF3"/>
    <w:rsid w:val="00C11297"/>
    <w:rsid w:val="00C12197"/>
    <w:rsid w:val="00C1330A"/>
    <w:rsid w:val="00C145EB"/>
    <w:rsid w:val="00C167E0"/>
    <w:rsid w:val="00C177EA"/>
    <w:rsid w:val="00C22633"/>
    <w:rsid w:val="00C2416A"/>
    <w:rsid w:val="00C258B9"/>
    <w:rsid w:val="00C27F1F"/>
    <w:rsid w:val="00C30E45"/>
    <w:rsid w:val="00C318EA"/>
    <w:rsid w:val="00C325A5"/>
    <w:rsid w:val="00C36A15"/>
    <w:rsid w:val="00C36C76"/>
    <w:rsid w:val="00C3701B"/>
    <w:rsid w:val="00C37043"/>
    <w:rsid w:val="00C4300F"/>
    <w:rsid w:val="00C45661"/>
    <w:rsid w:val="00C5010C"/>
    <w:rsid w:val="00C507C0"/>
    <w:rsid w:val="00C512D1"/>
    <w:rsid w:val="00C52FCE"/>
    <w:rsid w:val="00C55859"/>
    <w:rsid w:val="00C60954"/>
    <w:rsid w:val="00C62BC1"/>
    <w:rsid w:val="00C63A0D"/>
    <w:rsid w:val="00C64879"/>
    <w:rsid w:val="00C66953"/>
    <w:rsid w:val="00C70F4A"/>
    <w:rsid w:val="00C71D52"/>
    <w:rsid w:val="00C73133"/>
    <w:rsid w:val="00C731FA"/>
    <w:rsid w:val="00C73B95"/>
    <w:rsid w:val="00C75172"/>
    <w:rsid w:val="00C7617C"/>
    <w:rsid w:val="00C772BF"/>
    <w:rsid w:val="00C80279"/>
    <w:rsid w:val="00C81495"/>
    <w:rsid w:val="00C82C91"/>
    <w:rsid w:val="00C82E72"/>
    <w:rsid w:val="00C83700"/>
    <w:rsid w:val="00C846A2"/>
    <w:rsid w:val="00C8492C"/>
    <w:rsid w:val="00C86CDF"/>
    <w:rsid w:val="00C90E38"/>
    <w:rsid w:val="00C90EFC"/>
    <w:rsid w:val="00C90FC4"/>
    <w:rsid w:val="00C946D3"/>
    <w:rsid w:val="00C94E8E"/>
    <w:rsid w:val="00C952C9"/>
    <w:rsid w:val="00C954B7"/>
    <w:rsid w:val="00C9591A"/>
    <w:rsid w:val="00C95F4A"/>
    <w:rsid w:val="00C9738A"/>
    <w:rsid w:val="00CA0485"/>
    <w:rsid w:val="00CA1CAF"/>
    <w:rsid w:val="00CA20C3"/>
    <w:rsid w:val="00CA3241"/>
    <w:rsid w:val="00CA3E45"/>
    <w:rsid w:val="00CA4503"/>
    <w:rsid w:val="00CA46AC"/>
    <w:rsid w:val="00CA4F71"/>
    <w:rsid w:val="00CA5910"/>
    <w:rsid w:val="00CB07C9"/>
    <w:rsid w:val="00CB0A92"/>
    <w:rsid w:val="00CB337B"/>
    <w:rsid w:val="00CB45D5"/>
    <w:rsid w:val="00CB61A3"/>
    <w:rsid w:val="00CB6F92"/>
    <w:rsid w:val="00CB78FF"/>
    <w:rsid w:val="00CB7A83"/>
    <w:rsid w:val="00CC26FC"/>
    <w:rsid w:val="00CC38F5"/>
    <w:rsid w:val="00CC3AE0"/>
    <w:rsid w:val="00CC3C0B"/>
    <w:rsid w:val="00CC3CD3"/>
    <w:rsid w:val="00CC4261"/>
    <w:rsid w:val="00CC4C6D"/>
    <w:rsid w:val="00CC5D19"/>
    <w:rsid w:val="00CC73C1"/>
    <w:rsid w:val="00CD20F8"/>
    <w:rsid w:val="00CD215A"/>
    <w:rsid w:val="00CD3705"/>
    <w:rsid w:val="00CD54D1"/>
    <w:rsid w:val="00CD559C"/>
    <w:rsid w:val="00CD6E72"/>
    <w:rsid w:val="00CE121A"/>
    <w:rsid w:val="00CE3EA5"/>
    <w:rsid w:val="00CE725C"/>
    <w:rsid w:val="00CF16A5"/>
    <w:rsid w:val="00CF1C96"/>
    <w:rsid w:val="00CF438B"/>
    <w:rsid w:val="00CF50B9"/>
    <w:rsid w:val="00CF5A8C"/>
    <w:rsid w:val="00D010D3"/>
    <w:rsid w:val="00D01B88"/>
    <w:rsid w:val="00D0264F"/>
    <w:rsid w:val="00D05A8C"/>
    <w:rsid w:val="00D119DD"/>
    <w:rsid w:val="00D12380"/>
    <w:rsid w:val="00D14A9D"/>
    <w:rsid w:val="00D1684D"/>
    <w:rsid w:val="00D17A67"/>
    <w:rsid w:val="00D17F8D"/>
    <w:rsid w:val="00D17FC6"/>
    <w:rsid w:val="00D217D1"/>
    <w:rsid w:val="00D219A8"/>
    <w:rsid w:val="00D22AA3"/>
    <w:rsid w:val="00D2517F"/>
    <w:rsid w:val="00D327A5"/>
    <w:rsid w:val="00D32812"/>
    <w:rsid w:val="00D34CC7"/>
    <w:rsid w:val="00D3758C"/>
    <w:rsid w:val="00D41386"/>
    <w:rsid w:val="00D45EED"/>
    <w:rsid w:val="00D46134"/>
    <w:rsid w:val="00D468A9"/>
    <w:rsid w:val="00D469D4"/>
    <w:rsid w:val="00D50946"/>
    <w:rsid w:val="00D50DBF"/>
    <w:rsid w:val="00D5245E"/>
    <w:rsid w:val="00D53360"/>
    <w:rsid w:val="00D5387E"/>
    <w:rsid w:val="00D56A3B"/>
    <w:rsid w:val="00D61A73"/>
    <w:rsid w:val="00D63270"/>
    <w:rsid w:val="00D63CDD"/>
    <w:rsid w:val="00D6472B"/>
    <w:rsid w:val="00D6489A"/>
    <w:rsid w:val="00D65DF4"/>
    <w:rsid w:val="00D66B65"/>
    <w:rsid w:val="00D70EAE"/>
    <w:rsid w:val="00D73415"/>
    <w:rsid w:val="00D74B9B"/>
    <w:rsid w:val="00D773CB"/>
    <w:rsid w:val="00D77EB3"/>
    <w:rsid w:val="00D806D6"/>
    <w:rsid w:val="00D80833"/>
    <w:rsid w:val="00D8103E"/>
    <w:rsid w:val="00D818BA"/>
    <w:rsid w:val="00D842A2"/>
    <w:rsid w:val="00D84946"/>
    <w:rsid w:val="00D93741"/>
    <w:rsid w:val="00DA4C70"/>
    <w:rsid w:val="00DA552F"/>
    <w:rsid w:val="00DA746B"/>
    <w:rsid w:val="00DA7BDA"/>
    <w:rsid w:val="00DA7E4D"/>
    <w:rsid w:val="00DB0B79"/>
    <w:rsid w:val="00DB1C9E"/>
    <w:rsid w:val="00DB2434"/>
    <w:rsid w:val="00DB3F52"/>
    <w:rsid w:val="00DB461B"/>
    <w:rsid w:val="00DB46C5"/>
    <w:rsid w:val="00DB4D35"/>
    <w:rsid w:val="00DB536C"/>
    <w:rsid w:val="00DB5AAE"/>
    <w:rsid w:val="00DB6247"/>
    <w:rsid w:val="00DC39DA"/>
    <w:rsid w:val="00DC3E8C"/>
    <w:rsid w:val="00DC4B5E"/>
    <w:rsid w:val="00DC7F49"/>
    <w:rsid w:val="00DD1234"/>
    <w:rsid w:val="00DD408F"/>
    <w:rsid w:val="00DD5F43"/>
    <w:rsid w:val="00DD651A"/>
    <w:rsid w:val="00DD7496"/>
    <w:rsid w:val="00DD7B03"/>
    <w:rsid w:val="00DE02BB"/>
    <w:rsid w:val="00DE1334"/>
    <w:rsid w:val="00DE14D7"/>
    <w:rsid w:val="00DE3EA4"/>
    <w:rsid w:val="00DE4DB0"/>
    <w:rsid w:val="00DE5F92"/>
    <w:rsid w:val="00DE715E"/>
    <w:rsid w:val="00DE7C37"/>
    <w:rsid w:val="00DE7DBB"/>
    <w:rsid w:val="00DF13F3"/>
    <w:rsid w:val="00DF3683"/>
    <w:rsid w:val="00DF46B2"/>
    <w:rsid w:val="00DF542A"/>
    <w:rsid w:val="00DF61B7"/>
    <w:rsid w:val="00DF72EA"/>
    <w:rsid w:val="00DF7CD9"/>
    <w:rsid w:val="00E0003F"/>
    <w:rsid w:val="00E01C32"/>
    <w:rsid w:val="00E01F85"/>
    <w:rsid w:val="00E0290C"/>
    <w:rsid w:val="00E02EBC"/>
    <w:rsid w:val="00E039A1"/>
    <w:rsid w:val="00E05E7A"/>
    <w:rsid w:val="00E1147C"/>
    <w:rsid w:val="00E1257E"/>
    <w:rsid w:val="00E12FD2"/>
    <w:rsid w:val="00E16349"/>
    <w:rsid w:val="00E20C3A"/>
    <w:rsid w:val="00E24E50"/>
    <w:rsid w:val="00E251EE"/>
    <w:rsid w:val="00E25EE7"/>
    <w:rsid w:val="00E302D5"/>
    <w:rsid w:val="00E32C29"/>
    <w:rsid w:val="00E331D1"/>
    <w:rsid w:val="00E33927"/>
    <w:rsid w:val="00E33FED"/>
    <w:rsid w:val="00E369E4"/>
    <w:rsid w:val="00E36CCA"/>
    <w:rsid w:val="00E40C04"/>
    <w:rsid w:val="00E43542"/>
    <w:rsid w:val="00E43D3C"/>
    <w:rsid w:val="00E47F19"/>
    <w:rsid w:val="00E52096"/>
    <w:rsid w:val="00E54AB8"/>
    <w:rsid w:val="00E54BDB"/>
    <w:rsid w:val="00E5541C"/>
    <w:rsid w:val="00E55D04"/>
    <w:rsid w:val="00E56BC0"/>
    <w:rsid w:val="00E60A2A"/>
    <w:rsid w:val="00E60D9E"/>
    <w:rsid w:val="00E62C51"/>
    <w:rsid w:val="00E631F9"/>
    <w:rsid w:val="00E65868"/>
    <w:rsid w:val="00E65A85"/>
    <w:rsid w:val="00E662FD"/>
    <w:rsid w:val="00E725EA"/>
    <w:rsid w:val="00E729C4"/>
    <w:rsid w:val="00E72FD0"/>
    <w:rsid w:val="00E7384A"/>
    <w:rsid w:val="00E757D0"/>
    <w:rsid w:val="00E767BE"/>
    <w:rsid w:val="00E84564"/>
    <w:rsid w:val="00E8671C"/>
    <w:rsid w:val="00E90298"/>
    <w:rsid w:val="00E906A8"/>
    <w:rsid w:val="00E916A2"/>
    <w:rsid w:val="00E91930"/>
    <w:rsid w:val="00EA1FA5"/>
    <w:rsid w:val="00EA6D4F"/>
    <w:rsid w:val="00EA716A"/>
    <w:rsid w:val="00EA7EA8"/>
    <w:rsid w:val="00EB0250"/>
    <w:rsid w:val="00EB3CAD"/>
    <w:rsid w:val="00EB4921"/>
    <w:rsid w:val="00EC0A15"/>
    <w:rsid w:val="00EC14CF"/>
    <w:rsid w:val="00EC1F4C"/>
    <w:rsid w:val="00EC2334"/>
    <w:rsid w:val="00EC27B9"/>
    <w:rsid w:val="00EC3619"/>
    <w:rsid w:val="00ED29FD"/>
    <w:rsid w:val="00ED333A"/>
    <w:rsid w:val="00ED4E16"/>
    <w:rsid w:val="00ED7F79"/>
    <w:rsid w:val="00EE1A4A"/>
    <w:rsid w:val="00EE412B"/>
    <w:rsid w:val="00EF4ACB"/>
    <w:rsid w:val="00F00674"/>
    <w:rsid w:val="00F03635"/>
    <w:rsid w:val="00F043B1"/>
    <w:rsid w:val="00F0455E"/>
    <w:rsid w:val="00F0609A"/>
    <w:rsid w:val="00F0613A"/>
    <w:rsid w:val="00F10560"/>
    <w:rsid w:val="00F1230D"/>
    <w:rsid w:val="00F14BCE"/>
    <w:rsid w:val="00F16CC6"/>
    <w:rsid w:val="00F20B54"/>
    <w:rsid w:val="00F21042"/>
    <w:rsid w:val="00F21FAC"/>
    <w:rsid w:val="00F21FF1"/>
    <w:rsid w:val="00F2240E"/>
    <w:rsid w:val="00F23B8F"/>
    <w:rsid w:val="00F30AEB"/>
    <w:rsid w:val="00F3264E"/>
    <w:rsid w:val="00F33EC1"/>
    <w:rsid w:val="00F34AE0"/>
    <w:rsid w:val="00F34FC1"/>
    <w:rsid w:val="00F35E6F"/>
    <w:rsid w:val="00F36014"/>
    <w:rsid w:val="00F36E18"/>
    <w:rsid w:val="00F37BC2"/>
    <w:rsid w:val="00F428B4"/>
    <w:rsid w:val="00F43DAD"/>
    <w:rsid w:val="00F44744"/>
    <w:rsid w:val="00F45857"/>
    <w:rsid w:val="00F45C28"/>
    <w:rsid w:val="00F513EB"/>
    <w:rsid w:val="00F5236B"/>
    <w:rsid w:val="00F5252A"/>
    <w:rsid w:val="00F5269A"/>
    <w:rsid w:val="00F52BF8"/>
    <w:rsid w:val="00F54266"/>
    <w:rsid w:val="00F552D2"/>
    <w:rsid w:val="00F5679F"/>
    <w:rsid w:val="00F56965"/>
    <w:rsid w:val="00F573BE"/>
    <w:rsid w:val="00F5765E"/>
    <w:rsid w:val="00F60D6A"/>
    <w:rsid w:val="00F60F15"/>
    <w:rsid w:val="00F62708"/>
    <w:rsid w:val="00F6460E"/>
    <w:rsid w:val="00F64CB4"/>
    <w:rsid w:val="00F65219"/>
    <w:rsid w:val="00F65889"/>
    <w:rsid w:val="00F72398"/>
    <w:rsid w:val="00F739B4"/>
    <w:rsid w:val="00F74CC9"/>
    <w:rsid w:val="00F767BA"/>
    <w:rsid w:val="00F770BF"/>
    <w:rsid w:val="00F77106"/>
    <w:rsid w:val="00F77D15"/>
    <w:rsid w:val="00F803A7"/>
    <w:rsid w:val="00F85B48"/>
    <w:rsid w:val="00F861AE"/>
    <w:rsid w:val="00F86D7B"/>
    <w:rsid w:val="00F86E01"/>
    <w:rsid w:val="00F871D7"/>
    <w:rsid w:val="00F87FB6"/>
    <w:rsid w:val="00F90098"/>
    <w:rsid w:val="00F9205E"/>
    <w:rsid w:val="00F92483"/>
    <w:rsid w:val="00F9277B"/>
    <w:rsid w:val="00F92FA5"/>
    <w:rsid w:val="00F935BD"/>
    <w:rsid w:val="00F96268"/>
    <w:rsid w:val="00F96889"/>
    <w:rsid w:val="00FA08E6"/>
    <w:rsid w:val="00FA0A25"/>
    <w:rsid w:val="00FA6309"/>
    <w:rsid w:val="00FA6319"/>
    <w:rsid w:val="00FB14CA"/>
    <w:rsid w:val="00FB36B6"/>
    <w:rsid w:val="00FB46DD"/>
    <w:rsid w:val="00FB656A"/>
    <w:rsid w:val="00FB7019"/>
    <w:rsid w:val="00FB7451"/>
    <w:rsid w:val="00FC3A6A"/>
    <w:rsid w:val="00FC522B"/>
    <w:rsid w:val="00FC6832"/>
    <w:rsid w:val="00FC6835"/>
    <w:rsid w:val="00FD0A30"/>
    <w:rsid w:val="00FD1A80"/>
    <w:rsid w:val="00FD384A"/>
    <w:rsid w:val="00FE181D"/>
    <w:rsid w:val="00FE2F0A"/>
    <w:rsid w:val="00FE4094"/>
    <w:rsid w:val="00FE50A7"/>
    <w:rsid w:val="00FF26AF"/>
    <w:rsid w:val="00FF2A10"/>
    <w:rsid w:val="00FF352C"/>
    <w:rsid w:val="00FF4C7C"/>
    <w:rsid w:val="00FF557B"/>
    <w:rsid w:val="00FF57B7"/>
    <w:rsid w:val="00FF6E25"/>
    <w:rsid w:val="025CCE03"/>
    <w:rsid w:val="03BAA929"/>
    <w:rsid w:val="03ED8C25"/>
    <w:rsid w:val="046DE91F"/>
    <w:rsid w:val="05AD2F60"/>
    <w:rsid w:val="0EE7407E"/>
    <w:rsid w:val="11D6D450"/>
    <w:rsid w:val="15C6652B"/>
    <w:rsid w:val="170C2B99"/>
    <w:rsid w:val="2E9B8468"/>
    <w:rsid w:val="31279DBD"/>
    <w:rsid w:val="389250FB"/>
    <w:rsid w:val="39745B24"/>
    <w:rsid w:val="3A079D2C"/>
    <w:rsid w:val="3B02B56F"/>
    <w:rsid w:val="46479FB1"/>
    <w:rsid w:val="49189549"/>
    <w:rsid w:val="4CC312CE"/>
    <w:rsid w:val="51E6309F"/>
    <w:rsid w:val="53583BFD"/>
    <w:rsid w:val="554F20ED"/>
    <w:rsid w:val="56D8272F"/>
    <w:rsid w:val="57E44851"/>
    <w:rsid w:val="58B0C563"/>
    <w:rsid w:val="58C3F49F"/>
    <w:rsid w:val="5960128B"/>
    <w:rsid w:val="5B4AEB87"/>
    <w:rsid w:val="5D6B67A1"/>
    <w:rsid w:val="5FCD787F"/>
    <w:rsid w:val="62BE8B53"/>
    <w:rsid w:val="6327FF11"/>
    <w:rsid w:val="6637D907"/>
    <w:rsid w:val="6952DB98"/>
    <w:rsid w:val="6ADB9218"/>
    <w:rsid w:val="6B8EBDC2"/>
    <w:rsid w:val="6E76AAFE"/>
    <w:rsid w:val="7529B3DB"/>
    <w:rsid w:val="767A49A1"/>
    <w:rsid w:val="782C564A"/>
    <w:rsid w:val="78DEECB7"/>
    <w:rsid w:val="7B1E2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BD963123-E9D6-4BA1-AFCB-1BC2910B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833"/>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010112">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91056240">
      <w:bodyDiv w:val="1"/>
      <w:marLeft w:val="0"/>
      <w:marRight w:val="0"/>
      <w:marTop w:val="0"/>
      <w:marBottom w:val="0"/>
      <w:divBdr>
        <w:top w:val="none" w:sz="0" w:space="0" w:color="auto"/>
        <w:left w:val="none" w:sz="0" w:space="0" w:color="auto"/>
        <w:bottom w:val="none" w:sz="0" w:space="0" w:color="auto"/>
        <w:right w:val="none" w:sz="0" w:space="0" w:color="auto"/>
      </w:divBdr>
    </w:div>
    <w:div w:id="1049113138">
      <w:bodyDiv w:val="1"/>
      <w:marLeft w:val="0"/>
      <w:marRight w:val="0"/>
      <w:marTop w:val="0"/>
      <w:marBottom w:val="0"/>
      <w:divBdr>
        <w:top w:val="none" w:sz="0" w:space="0" w:color="auto"/>
        <w:left w:val="none" w:sz="0" w:space="0" w:color="auto"/>
        <w:bottom w:val="none" w:sz="0" w:space="0" w:color="auto"/>
        <w:right w:val="none" w:sz="0" w:space="0" w:color="auto"/>
      </w:divBdr>
    </w:div>
    <w:div w:id="2045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A60B355-B889-466D-B412-58C250AF02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689AB23CDD2BF4AB3D90B120DDC2F5E" ma:contentTypeVersion="" ma:contentTypeDescription="PDMS Document Site Content Type" ma:contentTypeScope="" ma:versionID="adba0618f3fc3252598f845f2825b116">
  <xsd:schema xmlns:xsd="http://www.w3.org/2001/XMLSchema" xmlns:xs="http://www.w3.org/2001/XMLSchema" xmlns:p="http://schemas.microsoft.com/office/2006/metadata/properties" xmlns:ns2="4A60B355-B889-466D-B412-58C250AF026E" targetNamespace="http://schemas.microsoft.com/office/2006/metadata/properties" ma:root="true" ma:fieldsID="2402415517dba1cd5027dc9407f515c8" ns2:_="">
    <xsd:import namespace="4A60B355-B889-466D-B412-58C250AF026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0B355-B889-466D-B412-58C250AF026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60988540-e91d-41bb-b7bc-24ab8c39df10"/>
    <ds:schemaRef ds:uri="5f4485f1-0608-40f2-b649-7dde6654a8bf"/>
    <ds:schemaRef ds:uri="http://www.w3.org/XML/1998/namespace"/>
    <ds:schemaRef ds:uri="http://purl.org/dc/dcmitype/"/>
    <ds:schemaRef ds:uri="4A60B355-B889-466D-B412-58C250AF026E"/>
  </ds:schemaRefs>
</ds:datastoreItem>
</file>

<file path=customXml/itemProps4.xml><?xml version="1.0" encoding="utf-8"?>
<ds:datastoreItem xmlns:ds="http://schemas.openxmlformats.org/officeDocument/2006/customXml" ds:itemID="{DE9E6DA0-1548-4FB7-AD28-F36E4527B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0B355-B889-466D-B412-58C250AF0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11572</CharactersWithSpaces>
  <SharedDoc>false</SharedDoc>
  <HLinks>
    <vt:vector size="18" baseType="variant">
      <vt:variant>
        <vt:i4>8257583</vt:i4>
      </vt:variant>
      <vt:variant>
        <vt:i4>6</vt:i4>
      </vt:variant>
      <vt:variant>
        <vt:i4>0</vt:i4>
      </vt:variant>
      <vt:variant>
        <vt:i4>5</vt:i4>
      </vt:variant>
      <vt:variant>
        <vt:lpwstr>https://sharedservicescentre.sharepoint.com/:w:/r/sites/DESE-TheSuitabilityProject-TEAM/Shared Documents/ATO - Statement of Tax Record (STR) Project (2024-2028)/STR Project Elements/Work Package (3) - Legislation/Examples and Templates/Example - Explanatory Statement - Child Care Subsidy Amendment (Application Requirements) Secretarys Rules 2022 - draft (002).docx?d=w3c6a3ae36c2445c89ee87dea25f8b977&amp;csf=1&amp;web=1&amp;e=413eHk</vt:lpwstr>
      </vt:variant>
      <vt:variant>
        <vt:lpwstr/>
      </vt:variant>
      <vt:variant>
        <vt:i4>2359344</vt:i4>
      </vt:variant>
      <vt:variant>
        <vt:i4>3</vt:i4>
      </vt:variant>
      <vt:variant>
        <vt:i4>0</vt:i4>
      </vt:variant>
      <vt:variant>
        <vt:i4>5</vt:i4>
      </vt:variant>
      <vt:variant>
        <vt:lpwstr>https://www.ag.gov.au/rights-and-protections/human-rights-and-anti-discrimination/human-rights-scrutiny/tools-assessing-compatibility-human-rights</vt:lpwstr>
      </vt:variant>
      <vt:variant>
        <vt:lpwstr/>
      </vt:variant>
      <vt:variant>
        <vt:i4>7536693</vt:i4>
      </vt:variant>
      <vt:variant>
        <vt:i4>0</vt:i4>
      </vt:variant>
      <vt:variant>
        <vt:i4>0</vt:i4>
      </vt:variant>
      <vt:variant>
        <vt:i4>5</vt:i4>
      </vt:variant>
      <vt:variant>
        <vt:lpwstr>https://sharedservicescentre.sharepoint.com/:w:/r/sites/DESE-TheSuitabilityProject-TEAM/Shared Documents/ATO - Statement of Tax Record (STR) Project (2024-2028)/STR Project Elements/Work Package (3) - Legislation/Examples and Templates/Template - ES (with accessibility).docx?d=wd7c2ea3bd62e468a9b521d509a3a02f7&amp;csf=1&amp;web=1&amp;e=UtN9wb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KRISHNAPPA,Varsha</cp:lastModifiedBy>
  <cp:revision>2</cp:revision>
  <cp:lastPrinted>2019-11-19T23:12:00Z</cp:lastPrinted>
  <dcterms:created xsi:type="dcterms:W3CDTF">2025-02-18T04:59:00Z</dcterms:created>
  <dcterms:modified xsi:type="dcterms:W3CDTF">2025-02-18T04:59:00Z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0x010100266966F133664895A6EE3632470D45F5004689AB23CDD2BF4AB3D90B120DDC2F5E</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