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6563EE4A" w:rsidR="00905F94" w:rsidRPr="00DC1E1A" w:rsidRDefault="006B5C04" w:rsidP="002A045B">
      <w:pPr>
        <w:spacing w:before="0"/>
        <w:jc w:val="center"/>
        <w:rPr>
          <w:rFonts w:ascii="Times New Roman" w:hAnsi="Times New Roman"/>
          <w:b/>
          <w:bCs/>
          <w:sz w:val="24"/>
          <w:szCs w:val="24"/>
          <w:u w:val="single"/>
          <w:lang w:eastAsia="ja-JP"/>
        </w:rPr>
      </w:pPr>
      <w:r w:rsidRPr="00DC1E1A">
        <w:rPr>
          <w:rFonts w:ascii="Times New Roman" w:hAnsi="Times New Roman"/>
          <w:b/>
          <w:bCs/>
          <w:sz w:val="24"/>
          <w:szCs w:val="24"/>
          <w:u w:val="single"/>
          <w:lang w:eastAsia="ja-JP"/>
        </w:rPr>
        <w:t>EXPLANATORY STATEMENT</w:t>
      </w:r>
    </w:p>
    <w:p w14:paraId="61BBC970" w14:textId="77777777" w:rsidR="002A045B" w:rsidRPr="00DC1E1A" w:rsidRDefault="002A045B" w:rsidP="000C752F">
      <w:pPr>
        <w:spacing w:before="0"/>
        <w:rPr>
          <w:rFonts w:ascii="Times New Roman" w:hAnsi="Times New Roman"/>
          <w:sz w:val="24"/>
          <w:szCs w:val="24"/>
          <w:lang w:eastAsia="ja-JP"/>
        </w:rPr>
      </w:pPr>
    </w:p>
    <w:p w14:paraId="7F89E2BF" w14:textId="06161FEA" w:rsidR="006B5C04" w:rsidRPr="00DC1E1A" w:rsidRDefault="006B5C04" w:rsidP="002A045B">
      <w:pPr>
        <w:spacing w:before="0"/>
        <w:jc w:val="center"/>
        <w:rPr>
          <w:rFonts w:ascii="Times New Roman" w:hAnsi="Times New Roman"/>
          <w:sz w:val="24"/>
          <w:szCs w:val="24"/>
          <w:u w:val="single"/>
          <w:lang w:eastAsia="ja-JP"/>
        </w:rPr>
      </w:pPr>
      <w:r w:rsidRPr="00DC1E1A">
        <w:rPr>
          <w:rFonts w:ascii="Times New Roman" w:hAnsi="Times New Roman"/>
          <w:sz w:val="24"/>
          <w:szCs w:val="24"/>
          <w:u w:val="single"/>
          <w:lang w:eastAsia="ja-JP"/>
        </w:rPr>
        <w:t xml:space="preserve">Issued by Authority of the </w:t>
      </w:r>
      <w:r w:rsidR="000C752F" w:rsidRPr="00DC1E1A">
        <w:rPr>
          <w:rFonts w:ascii="Times New Roman" w:hAnsi="Times New Roman"/>
          <w:sz w:val="24"/>
          <w:szCs w:val="24"/>
          <w:u w:val="single"/>
          <w:lang w:eastAsia="ja-JP"/>
        </w:rPr>
        <w:t>Secretary of the Department of Agriculture, Fisheries and Forestry</w:t>
      </w:r>
    </w:p>
    <w:p w14:paraId="360B0692" w14:textId="77777777" w:rsidR="002A045B" w:rsidRPr="00DC1E1A" w:rsidRDefault="002A045B" w:rsidP="002A045B">
      <w:pPr>
        <w:spacing w:before="0"/>
        <w:jc w:val="center"/>
        <w:rPr>
          <w:rFonts w:ascii="Times New Roman" w:hAnsi="Times New Roman"/>
          <w:sz w:val="24"/>
          <w:szCs w:val="24"/>
          <w:lang w:eastAsia="ja-JP"/>
        </w:rPr>
      </w:pPr>
    </w:p>
    <w:p w14:paraId="5E053637" w14:textId="0313A827" w:rsidR="006B5C04" w:rsidRPr="00DC1E1A" w:rsidRDefault="002E1355" w:rsidP="002A045B">
      <w:pPr>
        <w:spacing w:before="0"/>
        <w:jc w:val="center"/>
        <w:rPr>
          <w:rFonts w:ascii="Times New Roman" w:hAnsi="Times New Roman"/>
          <w:sz w:val="24"/>
          <w:szCs w:val="24"/>
          <w:lang w:eastAsia="ja-JP"/>
        </w:rPr>
      </w:pPr>
      <w:r w:rsidRPr="00DC1E1A">
        <w:rPr>
          <w:rFonts w:ascii="Times New Roman" w:hAnsi="Times New Roman"/>
          <w:i/>
          <w:iCs/>
          <w:sz w:val="24"/>
          <w:szCs w:val="24"/>
          <w:lang w:eastAsia="ja-JP"/>
        </w:rPr>
        <w:t>Export Control Act 2020</w:t>
      </w:r>
    </w:p>
    <w:p w14:paraId="2B7AC608" w14:textId="77777777" w:rsidR="002A045B" w:rsidRPr="00DC1E1A" w:rsidRDefault="002A045B" w:rsidP="002A045B">
      <w:pPr>
        <w:spacing w:before="0"/>
        <w:jc w:val="center"/>
        <w:rPr>
          <w:rFonts w:ascii="Times New Roman" w:hAnsi="Times New Roman"/>
          <w:i/>
          <w:iCs/>
          <w:sz w:val="24"/>
          <w:szCs w:val="24"/>
          <w:lang w:eastAsia="ja-JP"/>
        </w:rPr>
      </w:pPr>
    </w:p>
    <w:p w14:paraId="39CA613A" w14:textId="4E8FD21B" w:rsidR="006B5C04" w:rsidRPr="00DC1E1A" w:rsidRDefault="002E1355" w:rsidP="002A045B">
      <w:pPr>
        <w:spacing w:before="0"/>
        <w:jc w:val="center"/>
        <w:rPr>
          <w:rFonts w:ascii="Times New Roman" w:hAnsi="Times New Roman"/>
          <w:sz w:val="24"/>
          <w:szCs w:val="24"/>
          <w:lang w:eastAsia="ja-JP"/>
        </w:rPr>
      </w:pPr>
      <w:r w:rsidRPr="00DC1E1A">
        <w:rPr>
          <w:rFonts w:ascii="Times New Roman" w:hAnsi="Times New Roman"/>
          <w:i/>
          <w:iCs/>
          <w:sz w:val="24"/>
          <w:szCs w:val="24"/>
          <w:lang w:eastAsia="ja-JP"/>
        </w:rPr>
        <w:t>Export Control</w:t>
      </w:r>
      <w:r w:rsidR="009C79FA" w:rsidRPr="00DC1E1A">
        <w:rPr>
          <w:rFonts w:ascii="Times New Roman" w:hAnsi="Times New Roman"/>
          <w:i/>
          <w:iCs/>
          <w:sz w:val="24"/>
          <w:szCs w:val="24"/>
          <w:lang w:eastAsia="ja-JP"/>
        </w:rPr>
        <w:t xml:space="preserve"> </w:t>
      </w:r>
      <w:r w:rsidR="001E28A1" w:rsidRPr="00DC1E1A">
        <w:rPr>
          <w:rFonts w:ascii="Times New Roman" w:hAnsi="Times New Roman"/>
          <w:i/>
          <w:iCs/>
          <w:sz w:val="24"/>
          <w:szCs w:val="24"/>
          <w:lang w:eastAsia="ja-JP"/>
        </w:rPr>
        <w:t>Legislation</w:t>
      </w:r>
      <w:r w:rsidRPr="00DC1E1A">
        <w:rPr>
          <w:rFonts w:ascii="Times New Roman" w:hAnsi="Times New Roman"/>
          <w:i/>
          <w:iCs/>
          <w:sz w:val="24"/>
          <w:szCs w:val="24"/>
          <w:lang w:eastAsia="ja-JP"/>
        </w:rPr>
        <w:t xml:space="preserve"> Amendment (</w:t>
      </w:r>
      <w:r w:rsidR="001E28A1" w:rsidRPr="00DC1E1A">
        <w:rPr>
          <w:rFonts w:ascii="Times New Roman" w:hAnsi="Times New Roman"/>
          <w:i/>
          <w:iCs/>
          <w:sz w:val="24"/>
          <w:szCs w:val="24"/>
          <w:lang w:eastAsia="ja-JP"/>
        </w:rPr>
        <w:t>Information Management</w:t>
      </w:r>
      <w:r w:rsidRPr="00DC1E1A">
        <w:rPr>
          <w:rFonts w:ascii="Times New Roman" w:hAnsi="Times New Roman"/>
          <w:i/>
          <w:iCs/>
          <w:sz w:val="24"/>
          <w:szCs w:val="24"/>
          <w:lang w:eastAsia="ja-JP"/>
        </w:rPr>
        <w:t>) Rules 202</w:t>
      </w:r>
      <w:r w:rsidR="007C22B4" w:rsidRPr="00DC1E1A">
        <w:rPr>
          <w:rFonts w:ascii="Times New Roman" w:hAnsi="Times New Roman"/>
          <w:i/>
          <w:iCs/>
          <w:sz w:val="24"/>
          <w:szCs w:val="24"/>
          <w:lang w:eastAsia="ja-JP"/>
        </w:rPr>
        <w:t>5</w:t>
      </w:r>
    </w:p>
    <w:p w14:paraId="03F321D8" w14:textId="77777777" w:rsidR="002A045B" w:rsidRPr="00DC1E1A" w:rsidRDefault="002A045B" w:rsidP="002A045B">
      <w:pPr>
        <w:spacing w:before="0"/>
        <w:jc w:val="center"/>
        <w:rPr>
          <w:rFonts w:ascii="Times New Roman" w:hAnsi="Times New Roman"/>
          <w:sz w:val="24"/>
          <w:szCs w:val="24"/>
          <w:lang w:eastAsia="ja-JP"/>
        </w:rPr>
      </w:pPr>
    </w:p>
    <w:p w14:paraId="4A084996" w14:textId="0D247593" w:rsidR="006B5C04" w:rsidRPr="00DC1E1A" w:rsidRDefault="006B5C04"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Legislative Authority</w:t>
      </w:r>
    </w:p>
    <w:p w14:paraId="60C8C912" w14:textId="77777777" w:rsidR="002A045B" w:rsidRPr="00DC1E1A" w:rsidRDefault="002A045B" w:rsidP="002A045B">
      <w:pPr>
        <w:spacing w:before="0"/>
        <w:rPr>
          <w:rFonts w:ascii="Times New Roman" w:hAnsi="Times New Roman"/>
          <w:sz w:val="24"/>
          <w:szCs w:val="24"/>
          <w:lang w:eastAsia="ja-JP"/>
        </w:rPr>
      </w:pPr>
    </w:p>
    <w:p w14:paraId="37C011E6" w14:textId="7E95B574" w:rsidR="006B5C04" w:rsidRPr="00DC1E1A" w:rsidRDefault="003F16FB"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w:t>
      </w:r>
      <w:r w:rsidRPr="00DC1E1A">
        <w:rPr>
          <w:rFonts w:ascii="Times New Roman" w:hAnsi="Times New Roman"/>
          <w:i/>
          <w:iCs/>
          <w:sz w:val="24"/>
          <w:szCs w:val="24"/>
          <w:lang w:eastAsia="ja-JP"/>
        </w:rPr>
        <w:t>Export Control</w:t>
      </w:r>
      <w:r w:rsidR="009C79FA" w:rsidRPr="00DC1E1A">
        <w:rPr>
          <w:rFonts w:ascii="Times New Roman" w:hAnsi="Times New Roman"/>
          <w:i/>
          <w:iCs/>
          <w:sz w:val="24"/>
          <w:szCs w:val="24"/>
          <w:lang w:eastAsia="ja-JP"/>
        </w:rPr>
        <w:t xml:space="preserve"> </w:t>
      </w:r>
      <w:r w:rsidR="001E28A1" w:rsidRPr="00DC1E1A">
        <w:rPr>
          <w:rFonts w:ascii="Times New Roman" w:hAnsi="Times New Roman"/>
          <w:i/>
          <w:iCs/>
          <w:sz w:val="24"/>
          <w:szCs w:val="24"/>
          <w:lang w:eastAsia="ja-JP"/>
        </w:rPr>
        <w:t>Legislation</w:t>
      </w:r>
      <w:r w:rsidRPr="00DC1E1A">
        <w:rPr>
          <w:rFonts w:ascii="Times New Roman" w:hAnsi="Times New Roman"/>
          <w:i/>
          <w:iCs/>
          <w:sz w:val="24"/>
          <w:szCs w:val="24"/>
          <w:lang w:eastAsia="ja-JP"/>
        </w:rPr>
        <w:t xml:space="preserve"> Amendment (</w:t>
      </w:r>
      <w:r w:rsidR="001E28A1" w:rsidRPr="00DC1E1A">
        <w:rPr>
          <w:rFonts w:ascii="Times New Roman" w:hAnsi="Times New Roman"/>
          <w:i/>
          <w:iCs/>
          <w:sz w:val="24"/>
          <w:szCs w:val="24"/>
          <w:lang w:eastAsia="ja-JP"/>
        </w:rPr>
        <w:t>Information Management</w:t>
      </w:r>
      <w:r w:rsidRPr="00DC1E1A">
        <w:rPr>
          <w:rFonts w:ascii="Times New Roman" w:hAnsi="Times New Roman"/>
          <w:i/>
          <w:iCs/>
          <w:sz w:val="24"/>
          <w:szCs w:val="24"/>
          <w:lang w:eastAsia="ja-JP"/>
        </w:rPr>
        <w:t>) Rules 202</w:t>
      </w:r>
      <w:r w:rsidR="007C22B4" w:rsidRPr="00DC1E1A">
        <w:rPr>
          <w:rFonts w:ascii="Times New Roman" w:hAnsi="Times New Roman"/>
          <w:i/>
          <w:iCs/>
          <w:sz w:val="24"/>
          <w:szCs w:val="24"/>
          <w:lang w:eastAsia="ja-JP"/>
        </w:rPr>
        <w:t>5</w:t>
      </w:r>
      <w:r w:rsidRPr="00DC1E1A">
        <w:rPr>
          <w:rFonts w:ascii="Times New Roman" w:hAnsi="Times New Roman"/>
          <w:i/>
          <w:iCs/>
          <w:sz w:val="24"/>
          <w:szCs w:val="24"/>
          <w:lang w:eastAsia="ja-JP"/>
        </w:rPr>
        <w:t xml:space="preserve"> </w:t>
      </w:r>
      <w:r w:rsidRPr="00DC1E1A">
        <w:rPr>
          <w:rFonts w:ascii="Times New Roman" w:hAnsi="Times New Roman"/>
          <w:sz w:val="24"/>
          <w:szCs w:val="24"/>
          <w:lang w:eastAsia="ja-JP"/>
        </w:rPr>
        <w:t xml:space="preserve">(the Amendment Rules) are made by the Secretary of the Department of Agriculture, Fisheries and Forestry </w:t>
      </w:r>
      <w:r w:rsidR="004930D1" w:rsidRPr="00DC1E1A">
        <w:rPr>
          <w:rFonts w:ascii="Times New Roman" w:hAnsi="Times New Roman"/>
          <w:sz w:val="24"/>
          <w:szCs w:val="24"/>
          <w:lang w:eastAsia="ja-JP"/>
        </w:rPr>
        <w:t xml:space="preserve">(the department) under section 432 of the </w:t>
      </w:r>
      <w:r w:rsidR="004930D1" w:rsidRPr="00DC1E1A">
        <w:rPr>
          <w:rFonts w:ascii="Times New Roman" w:hAnsi="Times New Roman"/>
          <w:i/>
          <w:iCs/>
          <w:sz w:val="24"/>
          <w:szCs w:val="24"/>
          <w:lang w:eastAsia="ja-JP"/>
        </w:rPr>
        <w:t xml:space="preserve">Export Control Act 2020 </w:t>
      </w:r>
      <w:r w:rsidR="004930D1" w:rsidRPr="00DC1E1A">
        <w:rPr>
          <w:rFonts w:ascii="Times New Roman" w:hAnsi="Times New Roman"/>
          <w:sz w:val="24"/>
          <w:szCs w:val="24"/>
          <w:lang w:eastAsia="ja-JP"/>
        </w:rPr>
        <w:t>(the Act).</w:t>
      </w:r>
    </w:p>
    <w:p w14:paraId="74E76AAD" w14:textId="77777777" w:rsidR="00346DED" w:rsidRPr="00DC1E1A" w:rsidRDefault="00346DED" w:rsidP="002A045B">
      <w:pPr>
        <w:spacing w:before="0"/>
        <w:rPr>
          <w:rFonts w:ascii="Times New Roman" w:hAnsi="Times New Roman"/>
          <w:sz w:val="24"/>
          <w:szCs w:val="24"/>
          <w:lang w:eastAsia="ja-JP"/>
        </w:rPr>
      </w:pPr>
    </w:p>
    <w:p w14:paraId="746704BB" w14:textId="493A0C42" w:rsidR="00346DED" w:rsidRPr="00DC1E1A" w:rsidRDefault="00346DED" w:rsidP="002A045B">
      <w:pPr>
        <w:spacing w:before="0"/>
        <w:rPr>
          <w:rFonts w:ascii="Times New Roman" w:hAnsi="Times New Roman"/>
          <w:sz w:val="24"/>
          <w:szCs w:val="24"/>
          <w:lang w:eastAsia="ja-JP"/>
        </w:rPr>
      </w:pPr>
      <w:r w:rsidRPr="00DC1E1A">
        <w:rPr>
          <w:rFonts w:ascii="Times New Roman" w:hAnsi="Times New Roman"/>
          <w:sz w:val="24"/>
          <w:szCs w:val="24"/>
          <w:lang w:eastAsia="ja-JP"/>
        </w:rPr>
        <w:t>Section 432 of the Act relevantly provides that the Secretary of the department (the Secretary) may, by legislative instrument, make rules prescribing matters required or permitted by the Act, or that are necessary or convenient to be prescribed for carrying out or giving effect to the Act.</w:t>
      </w:r>
    </w:p>
    <w:p w14:paraId="746902EB" w14:textId="77777777" w:rsidR="00A0719A" w:rsidRPr="00DC1E1A" w:rsidRDefault="00A0719A" w:rsidP="002A045B">
      <w:pPr>
        <w:spacing w:before="0"/>
        <w:rPr>
          <w:rFonts w:ascii="Times New Roman" w:hAnsi="Times New Roman"/>
          <w:sz w:val="24"/>
          <w:szCs w:val="24"/>
          <w:lang w:eastAsia="ja-JP"/>
        </w:rPr>
      </w:pPr>
    </w:p>
    <w:p w14:paraId="642AD311" w14:textId="4AA6C506" w:rsidR="00E33112" w:rsidRPr="00DC1E1A" w:rsidRDefault="001E28A1" w:rsidP="001E28A1">
      <w:pPr>
        <w:spacing w:before="0"/>
        <w:rPr>
          <w:rFonts w:ascii="Times New Roman" w:hAnsi="Times New Roman"/>
          <w:sz w:val="24"/>
          <w:szCs w:val="24"/>
          <w:lang w:eastAsia="ja-JP"/>
        </w:rPr>
      </w:pPr>
      <w:r w:rsidRPr="00DC1E1A">
        <w:rPr>
          <w:rFonts w:ascii="Times New Roman" w:hAnsi="Times New Roman"/>
          <w:sz w:val="24"/>
          <w:szCs w:val="24"/>
          <w:lang w:eastAsia="ja-JP"/>
        </w:rPr>
        <w:t>Section 397E of the Act permits a class of person</w:t>
      </w:r>
      <w:r w:rsidR="00132744" w:rsidRPr="00DC1E1A">
        <w:rPr>
          <w:rFonts w:ascii="Times New Roman" w:hAnsi="Times New Roman"/>
          <w:sz w:val="24"/>
          <w:szCs w:val="24"/>
          <w:lang w:eastAsia="ja-JP"/>
        </w:rPr>
        <w:t>s</w:t>
      </w:r>
      <w:r w:rsidRPr="00DC1E1A">
        <w:rPr>
          <w:rFonts w:ascii="Times New Roman" w:hAnsi="Times New Roman"/>
          <w:sz w:val="24"/>
          <w:szCs w:val="24"/>
          <w:lang w:eastAsia="ja-JP"/>
        </w:rPr>
        <w:t xml:space="preserve"> to be prescribed to use or disclose relevant information of a prescribed kind for a prescribed purpose if the use or disclosure complies with any conditions prescribed by the rules</w:t>
      </w:r>
      <w:r w:rsidR="00E33112" w:rsidRPr="00DC1E1A">
        <w:rPr>
          <w:rFonts w:ascii="Times New Roman" w:hAnsi="Times New Roman"/>
          <w:sz w:val="24"/>
          <w:szCs w:val="24"/>
          <w:lang w:eastAsia="ja-JP"/>
        </w:rPr>
        <w:t>.</w:t>
      </w:r>
    </w:p>
    <w:p w14:paraId="57BAF2D7" w14:textId="77777777" w:rsidR="00E33112" w:rsidRPr="00DC1E1A" w:rsidRDefault="00E33112" w:rsidP="00E33112">
      <w:pPr>
        <w:spacing w:before="0"/>
        <w:rPr>
          <w:rFonts w:ascii="Times New Roman" w:hAnsi="Times New Roman"/>
          <w:sz w:val="24"/>
          <w:szCs w:val="24"/>
          <w:lang w:eastAsia="ja-JP"/>
        </w:rPr>
      </w:pPr>
    </w:p>
    <w:p w14:paraId="724D54C5" w14:textId="652D66BC" w:rsidR="00E33112" w:rsidRPr="00DC1E1A" w:rsidRDefault="00E33112" w:rsidP="00E33112">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w:t>
      </w:r>
      <w:r w:rsidR="00986C07" w:rsidRPr="00DC1E1A">
        <w:rPr>
          <w:rFonts w:ascii="Times New Roman" w:hAnsi="Times New Roman"/>
          <w:sz w:val="24"/>
          <w:szCs w:val="24"/>
          <w:lang w:eastAsia="ja-JP"/>
        </w:rPr>
        <w:t>m</w:t>
      </w:r>
      <w:r w:rsidRPr="00DC1E1A">
        <w:rPr>
          <w:rFonts w:ascii="Times New Roman" w:hAnsi="Times New Roman"/>
          <w:sz w:val="24"/>
          <w:szCs w:val="24"/>
          <w:lang w:eastAsia="ja-JP"/>
        </w:rPr>
        <w:t>inisterial direction has not been made under section 289 of the Act for the purposes of rules relating to the export of goods.</w:t>
      </w:r>
    </w:p>
    <w:p w14:paraId="38C24D9D" w14:textId="77777777" w:rsidR="00E33112" w:rsidRPr="00DC1E1A" w:rsidRDefault="00E33112" w:rsidP="00E33112">
      <w:pPr>
        <w:spacing w:before="0"/>
        <w:rPr>
          <w:rFonts w:ascii="Times New Roman" w:hAnsi="Times New Roman"/>
          <w:sz w:val="24"/>
          <w:szCs w:val="24"/>
          <w:lang w:eastAsia="ja-JP"/>
        </w:rPr>
      </w:pPr>
    </w:p>
    <w:p w14:paraId="0E2261D9" w14:textId="539B08D7" w:rsidR="00650953" w:rsidRPr="00DC1E1A" w:rsidRDefault="00650953" w:rsidP="00E33112">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Subsection 33(3) of the </w:t>
      </w:r>
      <w:r w:rsidRPr="00DC1E1A">
        <w:rPr>
          <w:rFonts w:ascii="Times New Roman" w:hAnsi="Times New Roman"/>
          <w:i/>
          <w:iCs/>
          <w:sz w:val="24"/>
          <w:szCs w:val="24"/>
          <w:lang w:eastAsia="ja-JP"/>
        </w:rPr>
        <w:t>Acts Interpretation Act 1901</w:t>
      </w:r>
      <w:r w:rsidRPr="00DC1E1A">
        <w:rPr>
          <w:rFonts w:ascii="Times New Roman" w:hAnsi="Times New Roman"/>
          <w:sz w:val="24"/>
          <w:szCs w:val="24"/>
          <w:lang w:eastAsia="ja-JP"/>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572818" w14:textId="77777777" w:rsidR="002A045B" w:rsidRPr="00DC1E1A" w:rsidRDefault="002A045B" w:rsidP="002A045B">
      <w:pPr>
        <w:spacing w:before="0"/>
        <w:rPr>
          <w:rFonts w:ascii="Times New Roman" w:hAnsi="Times New Roman"/>
          <w:sz w:val="24"/>
          <w:szCs w:val="24"/>
          <w:lang w:eastAsia="ja-JP"/>
        </w:rPr>
      </w:pPr>
    </w:p>
    <w:p w14:paraId="420EA17A" w14:textId="29A725DE" w:rsidR="006B5C04" w:rsidRPr="00DC1E1A" w:rsidRDefault="006B5C04" w:rsidP="002A045B">
      <w:pPr>
        <w:spacing w:before="0"/>
        <w:rPr>
          <w:rFonts w:ascii="Times New Roman" w:hAnsi="Times New Roman"/>
          <w:sz w:val="24"/>
          <w:szCs w:val="24"/>
          <w:lang w:eastAsia="ja-JP"/>
        </w:rPr>
      </w:pPr>
      <w:r w:rsidRPr="00DC1E1A">
        <w:rPr>
          <w:rFonts w:ascii="Times New Roman" w:hAnsi="Times New Roman"/>
          <w:b/>
          <w:bCs/>
          <w:sz w:val="24"/>
          <w:szCs w:val="24"/>
          <w:lang w:eastAsia="ja-JP"/>
        </w:rPr>
        <w:t>Purpose</w:t>
      </w:r>
    </w:p>
    <w:p w14:paraId="5B39EC73" w14:textId="77777777" w:rsidR="002A045B" w:rsidRPr="00DC1E1A" w:rsidRDefault="002A045B" w:rsidP="002A045B">
      <w:pPr>
        <w:spacing w:before="0"/>
        <w:rPr>
          <w:rFonts w:ascii="Times New Roman" w:hAnsi="Times New Roman"/>
          <w:sz w:val="24"/>
          <w:szCs w:val="24"/>
          <w:lang w:eastAsia="ja-JP"/>
        </w:rPr>
      </w:pPr>
    </w:p>
    <w:p w14:paraId="78C7C620" w14:textId="1E32A220" w:rsidR="00F70803" w:rsidRPr="00DC1E1A" w:rsidRDefault="00747B25"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Amendment Rules amend the </w:t>
      </w:r>
      <w:r w:rsidR="00817458" w:rsidRPr="00DC1E1A">
        <w:rPr>
          <w:rFonts w:ascii="Times New Roman" w:hAnsi="Times New Roman"/>
          <w:i/>
          <w:iCs/>
          <w:sz w:val="24"/>
          <w:szCs w:val="24"/>
          <w:lang w:eastAsia="ja-JP"/>
        </w:rPr>
        <w:t>Export Control (</w:t>
      </w:r>
      <w:r w:rsidR="001E28A1" w:rsidRPr="00DC1E1A">
        <w:rPr>
          <w:rFonts w:ascii="Times New Roman" w:hAnsi="Times New Roman"/>
          <w:i/>
          <w:iCs/>
          <w:sz w:val="24"/>
          <w:szCs w:val="24"/>
          <w:lang w:eastAsia="ja-JP"/>
        </w:rPr>
        <w:t>Animals</w:t>
      </w:r>
      <w:r w:rsidR="00817458" w:rsidRPr="00DC1E1A">
        <w:rPr>
          <w:rFonts w:ascii="Times New Roman" w:hAnsi="Times New Roman"/>
          <w:i/>
          <w:iCs/>
          <w:sz w:val="24"/>
          <w:szCs w:val="24"/>
          <w:lang w:eastAsia="ja-JP"/>
        </w:rPr>
        <w:t>) Rules</w:t>
      </w:r>
      <w:r w:rsidR="006D36CD" w:rsidRPr="00DC1E1A">
        <w:rPr>
          <w:rFonts w:ascii="Times New Roman" w:hAnsi="Times New Roman"/>
          <w:i/>
          <w:iCs/>
          <w:sz w:val="24"/>
          <w:szCs w:val="24"/>
          <w:lang w:eastAsia="ja-JP"/>
        </w:rPr>
        <w:t xml:space="preserve"> 2021 </w:t>
      </w:r>
      <w:r w:rsidR="006D36CD" w:rsidRPr="00DC1E1A">
        <w:rPr>
          <w:rFonts w:ascii="Times New Roman" w:hAnsi="Times New Roman"/>
          <w:sz w:val="24"/>
          <w:szCs w:val="24"/>
          <w:lang w:eastAsia="ja-JP"/>
        </w:rPr>
        <w:t>(</w:t>
      </w:r>
      <w:r w:rsidR="00CA59FC" w:rsidRPr="00DC1E1A">
        <w:rPr>
          <w:rFonts w:ascii="Times New Roman" w:hAnsi="Times New Roman"/>
          <w:sz w:val="24"/>
          <w:szCs w:val="24"/>
          <w:lang w:eastAsia="ja-JP"/>
        </w:rPr>
        <w:t xml:space="preserve">the </w:t>
      </w:r>
      <w:r w:rsidR="001E28A1" w:rsidRPr="00DC1E1A">
        <w:rPr>
          <w:rFonts w:ascii="Times New Roman" w:hAnsi="Times New Roman"/>
          <w:sz w:val="24"/>
          <w:szCs w:val="24"/>
          <w:lang w:eastAsia="ja-JP"/>
        </w:rPr>
        <w:t>Animals</w:t>
      </w:r>
      <w:r w:rsidR="006D36CD" w:rsidRPr="00DC1E1A">
        <w:rPr>
          <w:rFonts w:ascii="Times New Roman" w:hAnsi="Times New Roman"/>
          <w:sz w:val="24"/>
          <w:szCs w:val="24"/>
          <w:lang w:eastAsia="ja-JP"/>
        </w:rPr>
        <w:t xml:space="preserve"> Rules)</w:t>
      </w:r>
      <w:r w:rsidR="009E182F" w:rsidRPr="00DC1E1A">
        <w:rPr>
          <w:rFonts w:ascii="Times New Roman" w:hAnsi="Times New Roman"/>
          <w:sz w:val="24"/>
          <w:szCs w:val="24"/>
          <w:lang w:eastAsia="ja-JP"/>
        </w:rPr>
        <w:t xml:space="preserve"> and the </w:t>
      </w:r>
      <w:r w:rsidR="009E182F" w:rsidRPr="00DC1E1A">
        <w:rPr>
          <w:rFonts w:ascii="Times New Roman" w:hAnsi="Times New Roman"/>
          <w:i/>
          <w:iCs/>
          <w:sz w:val="24"/>
          <w:szCs w:val="24"/>
          <w:lang w:eastAsia="ja-JP"/>
        </w:rPr>
        <w:t>Export Control (Miscellaneous) Rules 2021</w:t>
      </w:r>
      <w:r w:rsidR="009E182F" w:rsidRPr="00DC1E1A">
        <w:rPr>
          <w:rFonts w:ascii="Times New Roman" w:hAnsi="Times New Roman"/>
          <w:sz w:val="24"/>
          <w:szCs w:val="24"/>
          <w:lang w:eastAsia="ja-JP"/>
        </w:rPr>
        <w:t xml:space="preserve"> (the Miscellaneous Rules)</w:t>
      </w:r>
      <w:r w:rsidR="00764D3F" w:rsidRPr="00DC1E1A">
        <w:rPr>
          <w:rFonts w:ascii="Times New Roman" w:hAnsi="Times New Roman"/>
          <w:i/>
          <w:iCs/>
          <w:sz w:val="24"/>
          <w:szCs w:val="24"/>
          <w:lang w:eastAsia="ja-JP"/>
        </w:rPr>
        <w:t xml:space="preserve"> </w:t>
      </w:r>
      <w:r w:rsidR="006449D0" w:rsidRPr="00DC1E1A">
        <w:rPr>
          <w:rFonts w:ascii="Times New Roman" w:hAnsi="Times New Roman"/>
          <w:sz w:val="24"/>
          <w:szCs w:val="24"/>
          <w:lang w:eastAsia="ja-JP"/>
        </w:rPr>
        <w:t>to</w:t>
      </w:r>
      <w:r w:rsidR="001E28A1" w:rsidRPr="00DC1E1A">
        <w:rPr>
          <w:rFonts w:ascii="Times New Roman" w:hAnsi="Times New Roman"/>
          <w:sz w:val="24"/>
          <w:szCs w:val="24"/>
          <w:lang w:eastAsia="ja-JP"/>
        </w:rPr>
        <w:t xml:space="preserve"> repeal provisions relating to the publication of information and replace these with a single </w:t>
      </w:r>
      <w:r w:rsidR="009E182F" w:rsidRPr="00DC1E1A">
        <w:rPr>
          <w:rFonts w:ascii="Times New Roman" w:hAnsi="Times New Roman"/>
          <w:sz w:val="24"/>
          <w:szCs w:val="24"/>
          <w:lang w:eastAsia="ja-JP"/>
        </w:rPr>
        <w:t xml:space="preserve">provision </w:t>
      </w:r>
      <w:r w:rsidR="008B17CD" w:rsidRPr="00DC1E1A">
        <w:rPr>
          <w:rFonts w:ascii="Times New Roman" w:hAnsi="Times New Roman"/>
          <w:sz w:val="24"/>
          <w:szCs w:val="24"/>
          <w:lang w:eastAsia="ja-JP"/>
        </w:rPr>
        <w:t xml:space="preserve">in the Animals Rules </w:t>
      </w:r>
      <w:r w:rsidR="009E182F" w:rsidRPr="00DC1E1A">
        <w:rPr>
          <w:rFonts w:ascii="Times New Roman" w:hAnsi="Times New Roman"/>
          <w:sz w:val="24"/>
          <w:szCs w:val="24"/>
          <w:lang w:eastAsia="ja-JP"/>
        </w:rPr>
        <w:t>made for the purposes of section 397E of the Act</w:t>
      </w:r>
      <w:r w:rsidR="007B48DD" w:rsidRPr="00DC1E1A">
        <w:rPr>
          <w:rFonts w:ascii="Times New Roman" w:hAnsi="Times New Roman"/>
          <w:sz w:val="24"/>
          <w:szCs w:val="24"/>
          <w:lang w:eastAsia="ja-JP"/>
        </w:rPr>
        <w:t>.</w:t>
      </w:r>
      <w:r w:rsidR="009E182F" w:rsidRPr="00DC1E1A">
        <w:rPr>
          <w:rFonts w:ascii="Times New Roman" w:hAnsi="Times New Roman"/>
          <w:sz w:val="24"/>
          <w:szCs w:val="24"/>
          <w:lang w:eastAsia="ja-JP"/>
        </w:rPr>
        <w:t xml:space="preserve"> The new provision prescribes</w:t>
      </w:r>
      <w:r w:rsidR="008B17CD" w:rsidRPr="00DC1E1A">
        <w:rPr>
          <w:rFonts w:ascii="Times New Roman" w:hAnsi="Times New Roman"/>
          <w:sz w:val="24"/>
          <w:szCs w:val="24"/>
          <w:lang w:eastAsia="ja-JP"/>
        </w:rPr>
        <w:t xml:space="preserve"> classes of persons in the department who may</w:t>
      </w:r>
      <w:r w:rsidR="009E182F" w:rsidRPr="00DC1E1A">
        <w:rPr>
          <w:rFonts w:ascii="Times New Roman" w:hAnsi="Times New Roman"/>
          <w:sz w:val="24"/>
          <w:szCs w:val="24"/>
          <w:lang w:eastAsia="ja-JP"/>
        </w:rPr>
        <w:t xml:space="preserve"> use or </w:t>
      </w:r>
      <w:r w:rsidR="008B17CD" w:rsidRPr="00DC1E1A">
        <w:rPr>
          <w:rFonts w:ascii="Times New Roman" w:hAnsi="Times New Roman"/>
          <w:sz w:val="24"/>
          <w:szCs w:val="24"/>
          <w:lang w:eastAsia="ja-JP"/>
        </w:rPr>
        <w:t>disclose</w:t>
      </w:r>
      <w:r w:rsidR="009E182F" w:rsidRPr="00DC1E1A">
        <w:rPr>
          <w:rFonts w:ascii="Times New Roman" w:hAnsi="Times New Roman"/>
          <w:sz w:val="24"/>
          <w:szCs w:val="24"/>
          <w:lang w:eastAsia="ja-JP"/>
        </w:rPr>
        <w:t xml:space="preserve"> </w:t>
      </w:r>
      <w:r w:rsidR="008B17CD" w:rsidRPr="00DC1E1A">
        <w:rPr>
          <w:rFonts w:ascii="Times New Roman" w:hAnsi="Times New Roman"/>
          <w:sz w:val="24"/>
          <w:szCs w:val="24"/>
          <w:lang w:eastAsia="ja-JP"/>
        </w:rPr>
        <w:t xml:space="preserve">prescribed kinds of </w:t>
      </w:r>
      <w:r w:rsidR="009E182F" w:rsidRPr="00DC1E1A">
        <w:rPr>
          <w:rFonts w:ascii="Times New Roman" w:hAnsi="Times New Roman"/>
          <w:sz w:val="24"/>
          <w:szCs w:val="24"/>
          <w:lang w:eastAsia="ja-JP"/>
        </w:rPr>
        <w:t>relevant information</w:t>
      </w:r>
      <w:r w:rsidR="008B17CD" w:rsidRPr="00DC1E1A">
        <w:rPr>
          <w:rFonts w:ascii="Times New Roman" w:hAnsi="Times New Roman"/>
          <w:sz w:val="24"/>
          <w:szCs w:val="24"/>
          <w:lang w:eastAsia="ja-JP"/>
        </w:rPr>
        <w:t xml:space="preserve"> relating to export operations</w:t>
      </w:r>
      <w:r w:rsidR="00905F32" w:rsidRPr="00DC1E1A">
        <w:rPr>
          <w:rFonts w:ascii="Times New Roman" w:hAnsi="Times New Roman"/>
          <w:sz w:val="24"/>
          <w:szCs w:val="24"/>
          <w:lang w:eastAsia="ja-JP"/>
        </w:rPr>
        <w:t xml:space="preserve"> carried out in relation to prescribed livestock,</w:t>
      </w:r>
      <w:r w:rsidR="008B17CD" w:rsidRPr="00DC1E1A">
        <w:rPr>
          <w:rFonts w:ascii="Times New Roman" w:hAnsi="Times New Roman"/>
          <w:sz w:val="24"/>
          <w:szCs w:val="24"/>
          <w:lang w:eastAsia="ja-JP"/>
        </w:rPr>
        <w:t xml:space="preserve"> </w:t>
      </w:r>
      <w:r w:rsidR="009E182F" w:rsidRPr="00DC1E1A">
        <w:rPr>
          <w:rFonts w:ascii="Times New Roman" w:hAnsi="Times New Roman"/>
          <w:sz w:val="24"/>
          <w:szCs w:val="24"/>
          <w:lang w:eastAsia="ja-JP"/>
        </w:rPr>
        <w:t>for the purposes of making the information available to the public</w:t>
      </w:r>
      <w:r w:rsidR="00822DC4" w:rsidRPr="00DC1E1A">
        <w:rPr>
          <w:rFonts w:ascii="Times New Roman" w:hAnsi="Times New Roman"/>
          <w:sz w:val="24"/>
          <w:szCs w:val="24"/>
          <w:lang w:eastAsia="ja-JP"/>
        </w:rPr>
        <w:t>, including</w:t>
      </w:r>
      <w:r w:rsidR="00227C93" w:rsidRPr="00DC1E1A">
        <w:rPr>
          <w:rFonts w:ascii="Times New Roman" w:hAnsi="Times New Roman"/>
          <w:sz w:val="24"/>
          <w:szCs w:val="24"/>
          <w:lang w:eastAsia="ja-JP"/>
        </w:rPr>
        <w:t xml:space="preserve"> by publishing it on the department’s website</w:t>
      </w:r>
      <w:r w:rsidR="009E182F" w:rsidRPr="00DC1E1A">
        <w:rPr>
          <w:rFonts w:ascii="Times New Roman" w:hAnsi="Times New Roman"/>
          <w:sz w:val="24"/>
          <w:szCs w:val="24"/>
          <w:lang w:eastAsia="ja-JP"/>
        </w:rPr>
        <w:t>.</w:t>
      </w:r>
      <w:r w:rsidR="008B17CD" w:rsidRPr="00DC1E1A">
        <w:rPr>
          <w:rFonts w:ascii="Times New Roman" w:hAnsi="Times New Roman"/>
          <w:sz w:val="24"/>
          <w:szCs w:val="24"/>
          <w:lang w:eastAsia="ja-JP"/>
        </w:rPr>
        <w:t xml:space="preserve"> A condition on disclosure is that any personal information about an individual is de-identified, </w:t>
      </w:r>
      <w:r w:rsidR="00905F32" w:rsidRPr="00DC1E1A">
        <w:rPr>
          <w:rFonts w:ascii="Times New Roman" w:hAnsi="Times New Roman"/>
          <w:sz w:val="24"/>
          <w:szCs w:val="24"/>
          <w:lang w:eastAsia="ja-JP"/>
        </w:rPr>
        <w:t>with the exception that</w:t>
      </w:r>
      <w:r w:rsidR="008B17CD" w:rsidRPr="00DC1E1A">
        <w:rPr>
          <w:rFonts w:ascii="Times New Roman" w:hAnsi="Times New Roman"/>
          <w:sz w:val="24"/>
          <w:szCs w:val="24"/>
          <w:lang w:eastAsia="ja-JP"/>
        </w:rPr>
        <w:t xml:space="preserve"> the name of </w:t>
      </w:r>
      <w:r w:rsidR="007173EE" w:rsidRPr="00DC1E1A">
        <w:rPr>
          <w:rFonts w:ascii="Times New Roman" w:hAnsi="Times New Roman"/>
          <w:sz w:val="24"/>
          <w:szCs w:val="24"/>
          <w:lang w:eastAsia="ja-JP"/>
        </w:rPr>
        <w:t xml:space="preserve">a </w:t>
      </w:r>
      <w:r w:rsidR="008B17CD" w:rsidRPr="00DC1E1A">
        <w:rPr>
          <w:rFonts w:ascii="Times New Roman" w:hAnsi="Times New Roman"/>
          <w:sz w:val="24"/>
          <w:szCs w:val="24"/>
          <w:lang w:eastAsia="ja-JP"/>
        </w:rPr>
        <w:t>holder of an export licence</w:t>
      </w:r>
      <w:r w:rsidR="007173EE" w:rsidRPr="00DC1E1A">
        <w:rPr>
          <w:rFonts w:ascii="Times New Roman" w:hAnsi="Times New Roman"/>
          <w:sz w:val="24"/>
          <w:szCs w:val="24"/>
          <w:lang w:eastAsia="ja-JP"/>
        </w:rPr>
        <w:t>,</w:t>
      </w:r>
      <w:r w:rsidR="008B17CD" w:rsidRPr="00DC1E1A">
        <w:rPr>
          <w:rFonts w:ascii="Times New Roman" w:hAnsi="Times New Roman"/>
          <w:sz w:val="24"/>
          <w:szCs w:val="24"/>
          <w:lang w:eastAsia="ja-JP"/>
        </w:rPr>
        <w:t xml:space="preserve"> an occupier of a registered establishment</w:t>
      </w:r>
      <w:r w:rsidR="007173EE" w:rsidRPr="00DC1E1A">
        <w:rPr>
          <w:rFonts w:ascii="Times New Roman" w:hAnsi="Times New Roman"/>
          <w:sz w:val="24"/>
          <w:szCs w:val="24"/>
          <w:lang w:eastAsia="ja-JP"/>
        </w:rPr>
        <w:t xml:space="preserve"> or an export business</w:t>
      </w:r>
      <w:r w:rsidR="00905F32" w:rsidRPr="00DC1E1A">
        <w:rPr>
          <w:rFonts w:ascii="Times New Roman" w:hAnsi="Times New Roman"/>
          <w:sz w:val="24"/>
          <w:szCs w:val="24"/>
          <w:lang w:eastAsia="ja-JP"/>
        </w:rPr>
        <w:t xml:space="preserve"> can be disclosed</w:t>
      </w:r>
      <w:r w:rsidR="008B17CD" w:rsidRPr="00DC1E1A">
        <w:rPr>
          <w:rFonts w:ascii="Times New Roman" w:hAnsi="Times New Roman"/>
          <w:sz w:val="24"/>
          <w:szCs w:val="24"/>
          <w:lang w:eastAsia="ja-JP"/>
        </w:rPr>
        <w:t xml:space="preserve">. </w:t>
      </w:r>
    </w:p>
    <w:p w14:paraId="492E200E" w14:textId="195894BD" w:rsidR="00B55B9B" w:rsidRPr="00DC1E1A" w:rsidRDefault="00B55B9B" w:rsidP="002A045B">
      <w:pPr>
        <w:spacing w:before="0"/>
        <w:rPr>
          <w:rFonts w:ascii="Times New Roman" w:hAnsi="Times New Roman"/>
          <w:sz w:val="24"/>
          <w:szCs w:val="24"/>
          <w:lang w:eastAsia="ja-JP"/>
        </w:rPr>
      </w:pPr>
    </w:p>
    <w:p w14:paraId="56F64975" w14:textId="77777777" w:rsidR="00D44957" w:rsidRPr="00DC1E1A" w:rsidRDefault="00D44957" w:rsidP="002A045B">
      <w:pPr>
        <w:spacing w:before="0"/>
        <w:rPr>
          <w:rFonts w:ascii="Times New Roman" w:hAnsi="Times New Roman"/>
          <w:sz w:val="24"/>
          <w:szCs w:val="24"/>
          <w:lang w:eastAsia="ja-JP"/>
        </w:rPr>
      </w:pPr>
    </w:p>
    <w:p w14:paraId="05326D62" w14:textId="18092262" w:rsidR="00091BB1" w:rsidRPr="00DC1E1A" w:rsidRDefault="00091BB1"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Background</w:t>
      </w:r>
    </w:p>
    <w:p w14:paraId="3BAAD04F" w14:textId="77777777" w:rsidR="00B43ECD" w:rsidRPr="00DC1E1A" w:rsidRDefault="00B43ECD" w:rsidP="002A045B">
      <w:pPr>
        <w:spacing w:before="0"/>
        <w:rPr>
          <w:rFonts w:ascii="Times New Roman" w:hAnsi="Times New Roman"/>
          <w:sz w:val="24"/>
          <w:szCs w:val="24"/>
          <w:lang w:eastAsia="ja-JP"/>
        </w:rPr>
      </w:pPr>
    </w:p>
    <w:p w14:paraId="49E6BCEB" w14:textId="727D99CD" w:rsidR="00764D3F" w:rsidRPr="00DC1E1A" w:rsidRDefault="009E182F"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Various provisions in the Animals Rules currently allow for </w:t>
      </w:r>
      <w:r w:rsidR="00905F32" w:rsidRPr="00DC1E1A">
        <w:rPr>
          <w:rFonts w:ascii="Times New Roman" w:hAnsi="Times New Roman"/>
          <w:sz w:val="24"/>
          <w:szCs w:val="24"/>
          <w:lang w:eastAsia="ja-JP"/>
        </w:rPr>
        <w:t>the publication of certain reports and other information relating to export operations carried out in relation to prescribed livestock.</w:t>
      </w:r>
      <w:r w:rsidRPr="00DC1E1A">
        <w:rPr>
          <w:rFonts w:ascii="Times New Roman" w:hAnsi="Times New Roman"/>
          <w:sz w:val="24"/>
          <w:szCs w:val="24"/>
          <w:lang w:eastAsia="ja-JP"/>
        </w:rPr>
        <w:t xml:space="preserve"> </w:t>
      </w:r>
      <w:r w:rsidR="00A269B7" w:rsidRPr="00DC1E1A">
        <w:rPr>
          <w:rFonts w:ascii="Times New Roman" w:hAnsi="Times New Roman"/>
          <w:sz w:val="24"/>
          <w:szCs w:val="24"/>
          <w:lang w:eastAsia="ja-JP"/>
        </w:rPr>
        <w:t>In particular, the Animals Rules specifically permit the following information to be published:</w:t>
      </w:r>
    </w:p>
    <w:p w14:paraId="42C9FFED" w14:textId="61E008B4" w:rsidR="00A269B7" w:rsidRPr="00DC1E1A" w:rsidRDefault="00C52D08" w:rsidP="001F37FA">
      <w:pPr>
        <w:pStyle w:val="ListParagraph"/>
        <w:numPr>
          <w:ilvl w:val="0"/>
          <w:numId w:val="12"/>
        </w:numPr>
        <w:spacing w:before="0"/>
        <w:rPr>
          <w:rFonts w:ascii="Times New Roman" w:hAnsi="Times New Roman"/>
          <w:sz w:val="24"/>
          <w:szCs w:val="24"/>
          <w:lang w:eastAsia="ja-JP"/>
        </w:rPr>
      </w:pPr>
      <w:r w:rsidRPr="00DC1E1A">
        <w:rPr>
          <w:rFonts w:ascii="Times New Roman" w:hAnsi="Times New Roman"/>
          <w:sz w:val="24"/>
          <w:szCs w:val="24"/>
          <w:lang w:eastAsia="ja-JP"/>
        </w:rPr>
        <w:t>information included in</w:t>
      </w:r>
      <w:r w:rsidR="00A269B7" w:rsidRPr="00DC1E1A">
        <w:rPr>
          <w:rFonts w:ascii="Times New Roman" w:hAnsi="Times New Roman"/>
          <w:sz w:val="24"/>
          <w:szCs w:val="24"/>
          <w:lang w:eastAsia="ja-JP"/>
        </w:rPr>
        <w:t xml:space="preserve"> reports given to the department by an occupier of a registered establishment for operations to prepare prescribed livestock for export as required by the Australian Standards for the Export of Livestock (ASEL</w:t>
      </w:r>
      <w:proofErr w:type="gramStart"/>
      <w:r w:rsidR="00A269B7" w:rsidRPr="00DC1E1A">
        <w:rPr>
          <w:rFonts w:ascii="Times New Roman" w:hAnsi="Times New Roman"/>
          <w:sz w:val="24"/>
          <w:szCs w:val="24"/>
          <w:lang w:eastAsia="ja-JP"/>
        </w:rPr>
        <w:t>);</w:t>
      </w:r>
      <w:proofErr w:type="gramEnd"/>
    </w:p>
    <w:p w14:paraId="4D33EDED" w14:textId="6AF88921" w:rsidR="00A269B7" w:rsidRPr="00DC1E1A" w:rsidRDefault="00A269B7" w:rsidP="001F37FA">
      <w:pPr>
        <w:pStyle w:val="ListParagraph"/>
        <w:numPr>
          <w:ilvl w:val="0"/>
          <w:numId w:val="12"/>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certain information, documents or periodical reports relating to export supply chain assurance operations that are given to the Secretary by the holder of an approved arrangement for exporter supply chain assurance </w:t>
      </w:r>
      <w:proofErr w:type="gramStart"/>
      <w:r w:rsidRPr="00DC1E1A">
        <w:rPr>
          <w:rFonts w:ascii="Times New Roman" w:hAnsi="Times New Roman"/>
          <w:sz w:val="24"/>
          <w:szCs w:val="24"/>
          <w:lang w:eastAsia="ja-JP"/>
        </w:rPr>
        <w:t>operations;</w:t>
      </w:r>
      <w:proofErr w:type="gramEnd"/>
    </w:p>
    <w:p w14:paraId="561B3E1B" w14:textId="43D410E1" w:rsidR="00A269B7" w:rsidRPr="00DC1E1A" w:rsidRDefault="00A269B7" w:rsidP="001F37FA">
      <w:pPr>
        <w:pStyle w:val="ListParagraph"/>
        <w:numPr>
          <w:ilvl w:val="0"/>
          <w:numId w:val="12"/>
        </w:numPr>
        <w:spacing w:before="0"/>
        <w:rPr>
          <w:rFonts w:ascii="Times New Roman" w:hAnsi="Times New Roman"/>
          <w:sz w:val="24"/>
          <w:szCs w:val="24"/>
          <w:lang w:eastAsia="ja-JP"/>
        </w:rPr>
      </w:pPr>
      <w:r w:rsidRPr="00DC1E1A">
        <w:rPr>
          <w:rFonts w:ascii="Times New Roman" w:hAnsi="Times New Roman"/>
          <w:sz w:val="24"/>
          <w:szCs w:val="24"/>
          <w:lang w:eastAsia="ja-JP"/>
        </w:rPr>
        <w:t>information included in daily reports and end of voyage reports for prescribed livestock exported by sea and end of journey reports for prescribed livestock exported by air given to the department as required by the ASEL;</w:t>
      </w:r>
      <w:r w:rsidR="00C52D08" w:rsidRPr="00DC1E1A">
        <w:rPr>
          <w:rFonts w:ascii="Times New Roman" w:hAnsi="Times New Roman"/>
          <w:sz w:val="24"/>
          <w:szCs w:val="24"/>
          <w:lang w:eastAsia="ja-JP"/>
        </w:rPr>
        <w:t xml:space="preserve"> and</w:t>
      </w:r>
    </w:p>
    <w:p w14:paraId="6B5F766B" w14:textId="237D181E" w:rsidR="00A269B7" w:rsidRPr="00DC1E1A" w:rsidRDefault="00A269B7" w:rsidP="001F37FA">
      <w:pPr>
        <w:pStyle w:val="ListParagraph"/>
        <w:numPr>
          <w:ilvl w:val="0"/>
          <w:numId w:val="12"/>
        </w:numPr>
        <w:spacing w:before="0"/>
        <w:rPr>
          <w:rFonts w:ascii="Times New Roman" w:hAnsi="Times New Roman"/>
          <w:sz w:val="24"/>
          <w:szCs w:val="24"/>
          <w:lang w:eastAsia="ja-JP"/>
        </w:rPr>
      </w:pPr>
      <w:r w:rsidRPr="00DC1E1A">
        <w:rPr>
          <w:rFonts w:ascii="Times New Roman" w:hAnsi="Times New Roman"/>
          <w:sz w:val="24"/>
          <w:szCs w:val="24"/>
          <w:lang w:eastAsia="ja-JP"/>
        </w:rPr>
        <w:t>information included in records and reports made by accredited veterinarians or authorised officers in relation to approved export programs</w:t>
      </w:r>
      <w:r w:rsidR="00C52D08" w:rsidRPr="00DC1E1A">
        <w:rPr>
          <w:rFonts w:ascii="Times New Roman" w:hAnsi="Times New Roman"/>
          <w:sz w:val="24"/>
          <w:szCs w:val="24"/>
          <w:lang w:eastAsia="ja-JP"/>
        </w:rPr>
        <w:t>.</w:t>
      </w:r>
    </w:p>
    <w:p w14:paraId="6DA470FB" w14:textId="77777777" w:rsidR="00A269B7" w:rsidRPr="00DC1E1A" w:rsidRDefault="00A269B7" w:rsidP="00C52D08">
      <w:pPr>
        <w:spacing w:before="0"/>
        <w:rPr>
          <w:rFonts w:ascii="Times New Roman" w:hAnsi="Times New Roman"/>
          <w:sz w:val="24"/>
          <w:szCs w:val="24"/>
          <w:lang w:eastAsia="ja-JP"/>
        </w:rPr>
      </w:pPr>
    </w:p>
    <w:p w14:paraId="105B5619" w14:textId="183D510D" w:rsidR="00C52D08" w:rsidRPr="00DC1E1A" w:rsidRDefault="00C52D08" w:rsidP="00C52D08">
      <w:pPr>
        <w:spacing w:before="0"/>
        <w:rPr>
          <w:rFonts w:ascii="Times New Roman" w:hAnsi="Times New Roman"/>
          <w:sz w:val="24"/>
          <w:szCs w:val="24"/>
          <w:lang w:eastAsia="ja-JP"/>
        </w:rPr>
      </w:pPr>
      <w:r w:rsidRPr="00DC1E1A">
        <w:rPr>
          <w:rFonts w:ascii="Times New Roman" w:hAnsi="Times New Roman"/>
          <w:sz w:val="24"/>
          <w:szCs w:val="24"/>
          <w:lang w:eastAsia="ja-JP"/>
        </w:rPr>
        <w:t>The Miscellaneous Rules currently provide that the Secretary may publish protected information if it does not include personal information about any individual, or if all personal information about an individual included in the protected information is de-identified.</w:t>
      </w:r>
    </w:p>
    <w:p w14:paraId="5022FD64" w14:textId="77777777" w:rsidR="00C52D08" w:rsidRPr="00DC1E1A" w:rsidRDefault="00C52D08" w:rsidP="00C52D08">
      <w:pPr>
        <w:spacing w:before="0"/>
        <w:rPr>
          <w:rFonts w:ascii="Times New Roman" w:hAnsi="Times New Roman"/>
          <w:sz w:val="24"/>
          <w:szCs w:val="24"/>
          <w:lang w:eastAsia="ja-JP"/>
        </w:rPr>
      </w:pPr>
    </w:p>
    <w:p w14:paraId="7FF3DA54" w14:textId="049B326C" w:rsidR="003A1D69" w:rsidRPr="00DC1E1A" w:rsidRDefault="003A1D69" w:rsidP="00C52D08">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Amendments to improve the operation of information management provisions in the Act were made on 1 February 2024, with the commencement of relevant provisions in the </w:t>
      </w:r>
      <w:r w:rsidRPr="00DC1E1A">
        <w:rPr>
          <w:rFonts w:ascii="Times New Roman" w:hAnsi="Times New Roman"/>
          <w:i/>
          <w:iCs/>
          <w:sz w:val="24"/>
          <w:szCs w:val="24"/>
          <w:lang w:eastAsia="ja-JP"/>
        </w:rPr>
        <w:t>Export Control Amendment (Streamlining Administrative Processes) Act 2023</w:t>
      </w:r>
      <w:r w:rsidRPr="00DC1E1A">
        <w:rPr>
          <w:rFonts w:ascii="Times New Roman" w:hAnsi="Times New Roman"/>
          <w:sz w:val="24"/>
          <w:szCs w:val="24"/>
          <w:lang w:eastAsia="ja-JP"/>
        </w:rPr>
        <w:t xml:space="preserve">. Relevantly, the amendments in the SAP Act provided new definitions for ‘relevant information’ and ‘protected information’ and introduced new section 397E of the Act, which authorises the use and disclosure of relevant information in accordance with the rules. </w:t>
      </w:r>
    </w:p>
    <w:p w14:paraId="090CE95A" w14:textId="77777777" w:rsidR="003A1D69" w:rsidRPr="00DC1E1A" w:rsidRDefault="003A1D69" w:rsidP="00C52D08">
      <w:pPr>
        <w:spacing w:before="0"/>
        <w:rPr>
          <w:rFonts w:ascii="Times New Roman" w:hAnsi="Times New Roman"/>
          <w:sz w:val="24"/>
          <w:szCs w:val="24"/>
          <w:lang w:eastAsia="ja-JP"/>
        </w:rPr>
      </w:pPr>
    </w:p>
    <w:p w14:paraId="0B5A2BE5" w14:textId="5EE639B3" w:rsidR="003A1D69" w:rsidRPr="00DC1E1A" w:rsidRDefault="00980FEB" w:rsidP="003A1D69">
      <w:pPr>
        <w:spacing w:before="0"/>
        <w:rPr>
          <w:rFonts w:ascii="Times New Roman" w:hAnsi="Times New Roman"/>
          <w:sz w:val="24"/>
          <w:szCs w:val="24"/>
          <w:lang w:eastAsia="ja-JP"/>
        </w:rPr>
      </w:pPr>
      <w:r w:rsidRPr="00DC1E1A">
        <w:rPr>
          <w:rFonts w:ascii="Times New Roman" w:hAnsi="Times New Roman"/>
          <w:sz w:val="24"/>
          <w:szCs w:val="24"/>
          <w:lang w:eastAsia="ja-JP"/>
        </w:rPr>
        <w:t>“</w:t>
      </w:r>
      <w:r w:rsidR="003A1D69" w:rsidRPr="00DC1E1A">
        <w:rPr>
          <w:rFonts w:ascii="Times New Roman" w:hAnsi="Times New Roman"/>
          <w:sz w:val="24"/>
          <w:szCs w:val="24"/>
          <w:lang w:eastAsia="ja-JP"/>
        </w:rPr>
        <w:t>Protected information</w:t>
      </w:r>
      <w:r w:rsidRPr="00DC1E1A">
        <w:rPr>
          <w:rFonts w:ascii="Times New Roman" w:hAnsi="Times New Roman"/>
          <w:sz w:val="24"/>
          <w:szCs w:val="24"/>
          <w:lang w:eastAsia="ja-JP"/>
        </w:rPr>
        <w:t>”</w:t>
      </w:r>
      <w:r w:rsidR="003A1D69" w:rsidRPr="00DC1E1A">
        <w:rPr>
          <w:rFonts w:ascii="Times New Roman" w:hAnsi="Times New Roman"/>
          <w:sz w:val="24"/>
          <w:szCs w:val="24"/>
          <w:lang w:eastAsia="ja-JP"/>
        </w:rPr>
        <w:t xml:space="preserve"> refers to certain specified kinds of information of which an unauthorised use or disclosure would be likely to cause harm. An offence provision applies where protected information is used or disclosed in a manner that is not required or authorised by a Commonwealth law or prescribed State or Territory law.</w:t>
      </w:r>
    </w:p>
    <w:p w14:paraId="1D52A10C" w14:textId="77777777" w:rsidR="003A1D69" w:rsidRPr="00DC1E1A" w:rsidRDefault="003A1D69" w:rsidP="003A1D69">
      <w:pPr>
        <w:spacing w:before="0"/>
        <w:rPr>
          <w:rFonts w:ascii="Times New Roman" w:hAnsi="Times New Roman"/>
          <w:sz w:val="24"/>
          <w:szCs w:val="24"/>
          <w:lang w:eastAsia="ja-JP"/>
        </w:rPr>
      </w:pPr>
    </w:p>
    <w:p w14:paraId="05F90D53" w14:textId="05EF42DF" w:rsidR="003A1D69" w:rsidRPr="00DC1E1A" w:rsidRDefault="00980FEB" w:rsidP="003A1D69">
      <w:pPr>
        <w:spacing w:before="0"/>
        <w:rPr>
          <w:rFonts w:ascii="Times New Roman" w:hAnsi="Times New Roman"/>
          <w:sz w:val="24"/>
          <w:szCs w:val="24"/>
          <w:lang w:eastAsia="ja-JP"/>
        </w:rPr>
      </w:pPr>
      <w:r w:rsidRPr="00DC1E1A">
        <w:rPr>
          <w:rFonts w:ascii="Times New Roman" w:hAnsi="Times New Roman"/>
          <w:sz w:val="24"/>
          <w:szCs w:val="24"/>
          <w:lang w:eastAsia="ja-JP"/>
        </w:rPr>
        <w:t>“</w:t>
      </w:r>
      <w:r w:rsidR="003A1D69" w:rsidRPr="00DC1E1A">
        <w:rPr>
          <w:rFonts w:ascii="Times New Roman" w:hAnsi="Times New Roman"/>
          <w:sz w:val="24"/>
          <w:szCs w:val="24"/>
          <w:lang w:eastAsia="ja-JP"/>
        </w:rPr>
        <w:t>Relevant information</w:t>
      </w:r>
      <w:r w:rsidRPr="00DC1E1A">
        <w:rPr>
          <w:rFonts w:ascii="Times New Roman" w:hAnsi="Times New Roman"/>
          <w:sz w:val="24"/>
          <w:szCs w:val="24"/>
          <w:lang w:eastAsia="ja-JP"/>
        </w:rPr>
        <w:t>”</w:t>
      </w:r>
      <w:r w:rsidR="003A1D69" w:rsidRPr="00DC1E1A">
        <w:rPr>
          <w:rFonts w:ascii="Times New Roman" w:hAnsi="Times New Roman"/>
          <w:sz w:val="24"/>
          <w:szCs w:val="24"/>
          <w:lang w:eastAsia="ja-JP"/>
        </w:rPr>
        <w:t xml:space="preserve"> refers to information obtained or generated by a person in relation to activities undertaken in connection with the Act. The proper, effective and efficient performance of functions or duties, or the exercise of powers, under the Act will often involve the use or disclosure of relevant information. People occupying certain positions or undertaking certain activities as part of the export regulatory framework are specifically authorised to use or disclose relevant information in certain circumstances.  </w:t>
      </w:r>
    </w:p>
    <w:p w14:paraId="7E6D32C6" w14:textId="77777777" w:rsidR="003A1D69" w:rsidRPr="00DC1E1A" w:rsidRDefault="003A1D69" w:rsidP="00C52D08">
      <w:pPr>
        <w:spacing w:before="0"/>
        <w:rPr>
          <w:rFonts w:ascii="Times New Roman" w:hAnsi="Times New Roman"/>
          <w:sz w:val="24"/>
          <w:szCs w:val="24"/>
          <w:lang w:eastAsia="ja-JP"/>
        </w:rPr>
      </w:pPr>
    </w:p>
    <w:p w14:paraId="0005796A" w14:textId="60112C7A" w:rsidR="003A1D69" w:rsidRPr="00DC1E1A" w:rsidRDefault="003A1D69" w:rsidP="00C52D08">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Amendment Rules </w:t>
      </w:r>
      <w:r w:rsidR="0050665D" w:rsidRPr="00DC1E1A">
        <w:rPr>
          <w:rFonts w:ascii="Times New Roman" w:hAnsi="Times New Roman"/>
          <w:sz w:val="24"/>
          <w:szCs w:val="24"/>
          <w:lang w:eastAsia="ja-JP"/>
        </w:rPr>
        <w:t xml:space="preserve">include rules made for the purposes of section 397E of the Act that </w:t>
      </w:r>
      <w:r w:rsidRPr="00DC1E1A">
        <w:rPr>
          <w:rFonts w:ascii="Times New Roman" w:hAnsi="Times New Roman"/>
          <w:sz w:val="24"/>
          <w:szCs w:val="24"/>
          <w:lang w:eastAsia="ja-JP"/>
        </w:rPr>
        <w:t>prescribe classes of person who may use or disclose kinds of relevant information relating to export operations carried out in relation to prescribed livestock</w:t>
      </w:r>
      <w:r w:rsidR="0050665D" w:rsidRPr="00DC1E1A">
        <w:rPr>
          <w:rFonts w:ascii="Times New Roman" w:hAnsi="Times New Roman"/>
          <w:sz w:val="24"/>
          <w:szCs w:val="24"/>
          <w:lang w:eastAsia="ja-JP"/>
        </w:rPr>
        <w:t xml:space="preserve">. Consequently, the Amendment Rules also </w:t>
      </w:r>
      <w:r w:rsidRPr="00DC1E1A">
        <w:rPr>
          <w:rFonts w:ascii="Times New Roman" w:hAnsi="Times New Roman"/>
          <w:sz w:val="24"/>
          <w:szCs w:val="24"/>
          <w:lang w:eastAsia="ja-JP"/>
        </w:rPr>
        <w:t>repea</w:t>
      </w:r>
      <w:r w:rsidR="0050665D" w:rsidRPr="00DC1E1A">
        <w:rPr>
          <w:rFonts w:ascii="Times New Roman" w:hAnsi="Times New Roman"/>
          <w:sz w:val="24"/>
          <w:szCs w:val="24"/>
          <w:lang w:eastAsia="ja-JP"/>
        </w:rPr>
        <w:t>l</w:t>
      </w:r>
      <w:r w:rsidRPr="00DC1E1A">
        <w:rPr>
          <w:rFonts w:ascii="Times New Roman" w:hAnsi="Times New Roman"/>
          <w:sz w:val="24"/>
          <w:szCs w:val="24"/>
          <w:lang w:eastAsia="ja-JP"/>
        </w:rPr>
        <w:t xml:space="preserve"> </w:t>
      </w:r>
      <w:r w:rsidR="0050665D" w:rsidRPr="00DC1E1A">
        <w:rPr>
          <w:rFonts w:ascii="Times New Roman" w:hAnsi="Times New Roman"/>
          <w:sz w:val="24"/>
          <w:szCs w:val="24"/>
          <w:lang w:eastAsia="ja-JP"/>
        </w:rPr>
        <w:t xml:space="preserve">the </w:t>
      </w:r>
      <w:r w:rsidRPr="00DC1E1A">
        <w:rPr>
          <w:rFonts w:ascii="Times New Roman" w:hAnsi="Times New Roman"/>
          <w:sz w:val="24"/>
          <w:szCs w:val="24"/>
          <w:lang w:eastAsia="ja-JP"/>
        </w:rPr>
        <w:t xml:space="preserve">current provisions in the </w:t>
      </w:r>
      <w:r w:rsidR="0050665D" w:rsidRPr="00DC1E1A">
        <w:rPr>
          <w:rFonts w:ascii="Times New Roman" w:hAnsi="Times New Roman"/>
          <w:sz w:val="24"/>
          <w:szCs w:val="24"/>
          <w:lang w:eastAsia="ja-JP"/>
        </w:rPr>
        <w:t>Animals Rules and Miscellaneous Rules</w:t>
      </w:r>
      <w:r w:rsidRPr="00DC1E1A">
        <w:rPr>
          <w:rFonts w:ascii="Times New Roman" w:hAnsi="Times New Roman"/>
          <w:sz w:val="24"/>
          <w:szCs w:val="24"/>
          <w:lang w:eastAsia="ja-JP"/>
        </w:rPr>
        <w:t xml:space="preserve"> which refer to </w:t>
      </w:r>
      <w:r w:rsidR="0050665D" w:rsidRPr="00DC1E1A">
        <w:rPr>
          <w:rFonts w:ascii="Times New Roman" w:hAnsi="Times New Roman"/>
          <w:sz w:val="24"/>
          <w:szCs w:val="24"/>
          <w:lang w:eastAsia="ja-JP"/>
        </w:rPr>
        <w:t>the publication of information</w:t>
      </w:r>
      <w:r w:rsidRPr="00DC1E1A">
        <w:rPr>
          <w:rFonts w:ascii="Times New Roman" w:hAnsi="Times New Roman"/>
          <w:sz w:val="24"/>
          <w:szCs w:val="24"/>
          <w:lang w:eastAsia="ja-JP"/>
        </w:rPr>
        <w:t xml:space="preserve">. This </w:t>
      </w:r>
      <w:r w:rsidR="0050665D" w:rsidRPr="00DC1E1A">
        <w:rPr>
          <w:rFonts w:ascii="Times New Roman" w:hAnsi="Times New Roman"/>
          <w:sz w:val="24"/>
          <w:szCs w:val="24"/>
          <w:lang w:eastAsia="ja-JP"/>
        </w:rPr>
        <w:t>streamlines the rules relating to the publication of information while aligning</w:t>
      </w:r>
      <w:r w:rsidRPr="00DC1E1A">
        <w:rPr>
          <w:rFonts w:ascii="Times New Roman" w:hAnsi="Times New Roman"/>
          <w:sz w:val="24"/>
          <w:szCs w:val="24"/>
          <w:lang w:eastAsia="ja-JP"/>
        </w:rPr>
        <w:t xml:space="preserve"> </w:t>
      </w:r>
      <w:r w:rsidR="0050665D" w:rsidRPr="00DC1E1A">
        <w:rPr>
          <w:rFonts w:ascii="Times New Roman" w:hAnsi="Times New Roman"/>
          <w:sz w:val="24"/>
          <w:szCs w:val="24"/>
          <w:lang w:eastAsia="ja-JP"/>
        </w:rPr>
        <w:t>them</w:t>
      </w:r>
      <w:r w:rsidRPr="00DC1E1A">
        <w:rPr>
          <w:rFonts w:ascii="Times New Roman" w:hAnsi="Times New Roman"/>
          <w:sz w:val="24"/>
          <w:szCs w:val="24"/>
          <w:lang w:eastAsia="ja-JP"/>
        </w:rPr>
        <w:t xml:space="preserve"> </w:t>
      </w:r>
      <w:r w:rsidR="0050665D" w:rsidRPr="00DC1E1A">
        <w:rPr>
          <w:rFonts w:ascii="Times New Roman" w:hAnsi="Times New Roman"/>
          <w:sz w:val="24"/>
          <w:szCs w:val="24"/>
          <w:lang w:eastAsia="ja-JP"/>
        </w:rPr>
        <w:t>with</w:t>
      </w:r>
      <w:r w:rsidRPr="00DC1E1A">
        <w:rPr>
          <w:rFonts w:ascii="Times New Roman" w:hAnsi="Times New Roman"/>
          <w:sz w:val="24"/>
          <w:szCs w:val="24"/>
          <w:lang w:eastAsia="ja-JP"/>
        </w:rPr>
        <w:t xml:space="preserve"> the new information management </w:t>
      </w:r>
      <w:r w:rsidR="0050665D" w:rsidRPr="00DC1E1A">
        <w:rPr>
          <w:rFonts w:ascii="Times New Roman" w:hAnsi="Times New Roman"/>
          <w:sz w:val="24"/>
          <w:szCs w:val="24"/>
          <w:lang w:eastAsia="ja-JP"/>
        </w:rPr>
        <w:t>provisions</w:t>
      </w:r>
      <w:r w:rsidR="009D047C" w:rsidRPr="00DC1E1A">
        <w:rPr>
          <w:rFonts w:ascii="Times New Roman" w:hAnsi="Times New Roman"/>
          <w:sz w:val="24"/>
          <w:szCs w:val="24"/>
          <w:lang w:eastAsia="ja-JP"/>
        </w:rPr>
        <w:t xml:space="preserve"> in Part 3 of Chapter 11 of the Act</w:t>
      </w:r>
      <w:r w:rsidR="0050665D" w:rsidRPr="00DC1E1A">
        <w:rPr>
          <w:rFonts w:ascii="Times New Roman" w:hAnsi="Times New Roman"/>
          <w:sz w:val="24"/>
          <w:szCs w:val="24"/>
          <w:lang w:eastAsia="ja-JP"/>
        </w:rPr>
        <w:t xml:space="preserve">. </w:t>
      </w:r>
    </w:p>
    <w:p w14:paraId="1B6B2626" w14:textId="77777777" w:rsidR="002A045B" w:rsidRPr="00DC1E1A" w:rsidRDefault="002A045B" w:rsidP="002A045B">
      <w:pPr>
        <w:spacing w:before="0"/>
        <w:rPr>
          <w:rFonts w:ascii="Times New Roman" w:hAnsi="Times New Roman"/>
          <w:sz w:val="24"/>
          <w:szCs w:val="24"/>
          <w:lang w:eastAsia="ja-JP"/>
        </w:rPr>
      </w:pPr>
    </w:p>
    <w:p w14:paraId="3D227947" w14:textId="5BF2367C" w:rsidR="00091BB1" w:rsidRPr="00DC1E1A" w:rsidRDefault="00091BB1"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lastRenderedPageBreak/>
        <w:t>Impact and Effect</w:t>
      </w:r>
    </w:p>
    <w:p w14:paraId="29096E41" w14:textId="77777777" w:rsidR="005B49D1" w:rsidRPr="00DC1E1A" w:rsidRDefault="005B49D1" w:rsidP="005B49D1">
      <w:pPr>
        <w:spacing w:before="0"/>
        <w:rPr>
          <w:rFonts w:ascii="Times New Roman" w:hAnsi="Times New Roman"/>
          <w:sz w:val="24"/>
          <w:szCs w:val="24"/>
          <w:lang w:eastAsia="ja-JP"/>
        </w:rPr>
      </w:pPr>
    </w:p>
    <w:p w14:paraId="69D77CE4" w14:textId="5E12FF92" w:rsidR="005B49D1" w:rsidRPr="00DC1E1A" w:rsidRDefault="0050665D" w:rsidP="005B49D1">
      <w:pPr>
        <w:spacing w:before="0"/>
        <w:rPr>
          <w:rFonts w:ascii="Times New Roman" w:hAnsi="Times New Roman"/>
          <w:sz w:val="24"/>
          <w:szCs w:val="24"/>
          <w:lang w:eastAsia="ja-JP"/>
        </w:rPr>
      </w:pPr>
      <w:r w:rsidRPr="00DC1E1A">
        <w:rPr>
          <w:rFonts w:ascii="Times New Roman" w:hAnsi="Times New Roman"/>
          <w:sz w:val="24"/>
          <w:szCs w:val="24"/>
          <w:lang w:eastAsia="ja-JP"/>
        </w:rPr>
        <w:t>The Amendment Rules would have the effect of replacing current provisions relating to the publication of information in each of the Animals Rules and Miscellaneous Rules with one provision relating to the use or disclosure of certain kinds of de-identified relevant information in the Animals Rules, which aligns with the new information management provisions in the Act.</w:t>
      </w:r>
    </w:p>
    <w:p w14:paraId="44897BE8" w14:textId="77777777" w:rsidR="0050665D" w:rsidRPr="00DC1E1A" w:rsidRDefault="0050665D" w:rsidP="005B49D1">
      <w:pPr>
        <w:spacing w:before="0"/>
        <w:rPr>
          <w:rFonts w:ascii="Times New Roman" w:hAnsi="Times New Roman"/>
          <w:sz w:val="24"/>
          <w:szCs w:val="24"/>
          <w:lang w:eastAsia="ja-JP"/>
        </w:rPr>
      </w:pPr>
    </w:p>
    <w:p w14:paraId="42C7DBFB" w14:textId="1782658B" w:rsidR="003E790C" w:rsidRPr="00DC1E1A" w:rsidRDefault="0050665D" w:rsidP="005B49D1">
      <w:pPr>
        <w:spacing w:before="0"/>
        <w:rPr>
          <w:rFonts w:ascii="Times New Roman" w:hAnsi="Times New Roman"/>
          <w:sz w:val="24"/>
          <w:szCs w:val="24"/>
          <w:lang w:eastAsia="ja-JP"/>
        </w:rPr>
      </w:pPr>
      <w:r w:rsidRPr="00DC1E1A">
        <w:rPr>
          <w:rFonts w:ascii="Times New Roman" w:hAnsi="Times New Roman"/>
          <w:sz w:val="24"/>
          <w:szCs w:val="24"/>
          <w:lang w:eastAsia="ja-JP"/>
        </w:rPr>
        <w:t>The same categories of information will be able to be published</w:t>
      </w:r>
      <w:r w:rsidR="003E790C" w:rsidRPr="00DC1E1A">
        <w:rPr>
          <w:rFonts w:ascii="Times New Roman" w:hAnsi="Times New Roman"/>
          <w:sz w:val="24"/>
          <w:szCs w:val="24"/>
          <w:lang w:eastAsia="ja-JP"/>
        </w:rPr>
        <w:t xml:space="preserve"> under the new provision</w:t>
      </w:r>
      <w:r w:rsidRPr="00DC1E1A">
        <w:rPr>
          <w:rFonts w:ascii="Times New Roman" w:hAnsi="Times New Roman"/>
          <w:sz w:val="24"/>
          <w:szCs w:val="24"/>
          <w:lang w:eastAsia="ja-JP"/>
        </w:rPr>
        <w:t xml:space="preserve">, </w:t>
      </w:r>
      <w:r w:rsidR="003E790C" w:rsidRPr="00DC1E1A">
        <w:rPr>
          <w:rFonts w:ascii="Times New Roman" w:hAnsi="Times New Roman"/>
          <w:sz w:val="24"/>
          <w:szCs w:val="24"/>
          <w:lang w:eastAsia="ja-JP"/>
        </w:rPr>
        <w:t xml:space="preserve">which applies to relevant information relating to export operations carried out in relation to prescribed livestock and how the department regulates these export operations. A condition of disclosure is that </w:t>
      </w:r>
      <w:r w:rsidR="00CA59FC" w:rsidRPr="00DC1E1A">
        <w:rPr>
          <w:rFonts w:ascii="Times New Roman" w:hAnsi="Times New Roman"/>
          <w:sz w:val="24"/>
          <w:szCs w:val="24"/>
          <w:lang w:eastAsia="ja-JP"/>
        </w:rPr>
        <w:t xml:space="preserve">the information does not include personal information about an individual or </w:t>
      </w:r>
      <w:r w:rsidR="003E790C" w:rsidRPr="00DC1E1A">
        <w:rPr>
          <w:rFonts w:ascii="Times New Roman" w:hAnsi="Times New Roman"/>
          <w:sz w:val="24"/>
          <w:szCs w:val="24"/>
          <w:lang w:eastAsia="ja-JP"/>
        </w:rPr>
        <w:t>any personal information must be de-identified (</w:t>
      </w:r>
      <w:proofErr w:type="gramStart"/>
      <w:r w:rsidR="003E790C" w:rsidRPr="00DC1E1A">
        <w:rPr>
          <w:rFonts w:ascii="Times New Roman" w:hAnsi="Times New Roman"/>
          <w:sz w:val="24"/>
          <w:szCs w:val="24"/>
          <w:lang w:eastAsia="ja-JP"/>
        </w:rPr>
        <w:t>with the exception of</w:t>
      </w:r>
      <w:proofErr w:type="gramEnd"/>
      <w:r w:rsidR="003E790C" w:rsidRPr="00DC1E1A">
        <w:rPr>
          <w:rFonts w:ascii="Times New Roman" w:hAnsi="Times New Roman"/>
          <w:sz w:val="24"/>
          <w:szCs w:val="24"/>
          <w:lang w:eastAsia="ja-JP"/>
        </w:rPr>
        <w:t xml:space="preserve"> the name of an export licence holder</w:t>
      </w:r>
      <w:r w:rsidR="007173EE" w:rsidRPr="00DC1E1A">
        <w:rPr>
          <w:rFonts w:ascii="Times New Roman" w:hAnsi="Times New Roman"/>
          <w:sz w:val="24"/>
          <w:szCs w:val="24"/>
          <w:lang w:eastAsia="ja-JP"/>
        </w:rPr>
        <w:t>,</w:t>
      </w:r>
      <w:r w:rsidR="003E790C" w:rsidRPr="00DC1E1A">
        <w:rPr>
          <w:rFonts w:ascii="Times New Roman" w:hAnsi="Times New Roman"/>
          <w:sz w:val="24"/>
          <w:szCs w:val="24"/>
          <w:lang w:eastAsia="ja-JP"/>
        </w:rPr>
        <w:t xml:space="preserve"> occupier of a registered establishment</w:t>
      </w:r>
      <w:r w:rsidR="007173EE" w:rsidRPr="00DC1E1A">
        <w:rPr>
          <w:rFonts w:ascii="Times New Roman" w:hAnsi="Times New Roman"/>
          <w:sz w:val="24"/>
          <w:szCs w:val="24"/>
          <w:lang w:eastAsia="ja-JP"/>
        </w:rPr>
        <w:t xml:space="preserve"> or export business</w:t>
      </w:r>
      <w:r w:rsidR="003E790C" w:rsidRPr="00DC1E1A">
        <w:rPr>
          <w:rFonts w:ascii="Times New Roman" w:hAnsi="Times New Roman"/>
          <w:sz w:val="24"/>
          <w:szCs w:val="24"/>
          <w:lang w:eastAsia="ja-JP"/>
        </w:rPr>
        <w:t xml:space="preserve">). </w:t>
      </w:r>
    </w:p>
    <w:p w14:paraId="5A594958" w14:textId="77777777" w:rsidR="003E790C" w:rsidRPr="00DC1E1A" w:rsidRDefault="003E790C" w:rsidP="005B49D1">
      <w:pPr>
        <w:spacing w:before="0"/>
        <w:rPr>
          <w:rFonts w:ascii="Times New Roman" w:hAnsi="Times New Roman"/>
          <w:sz w:val="24"/>
          <w:szCs w:val="24"/>
          <w:lang w:eastAsia="ja-JP"/>
        </w:rPr>
      </w:pPr>
    </w:p>
    <w:p w14:paraId="5B51803B" w14:textId="7D77F4EE" w:rsidR="003E790C" w:rsidRPr="00DC1E1A" w:rsidRDefault="003E790C" w:rsidP="005B49D1">
      <w:pPr>
        <w:spacing w:before="0"/>
        <w:rPr>
          <w:rFonts w:ascii="Times New Roman" w:hAnsi="Times New Roman"/>
          <w:sz w:val="24"/>
          <w:szCs w:val="24"/>
          <w:lang w:eastAsia="ja-JP"/>
        </w:rPr>
      </w:pPr>
      <w:r w:rsidRPr="00DC1E1A">
        <w:rPr>
          <w:rFonts w:ascii="Times New Roman" w:hAnsi="Times New Roman"/>
          <w:sz w:val="24"/>
          <w:szCs w:val="24"/>
          <w:lang w:eastAsia="ja-JP"/>
        </w:rPr>
        <w:t>T</w:t>
      </w:r>
      <w:r w:rsidR="0050665D" w:rsidRPr="00DC1E1A">
        <w:rPr>
          <w:rFonts w:ascii="Times New Roman" w:hAnsi="Times New Roman"/>
          <w:sz w:val="24"/>
          <w:szCs w:val="24"/>
          <w:lang w:eastAsia="ja-JP"/>
        </w:rPr>
        <w:t xml:space="preserve">he </w:t>
      </w:r>
      <w:r w:rsidRPr="00DC1E1A">
        <w:rPr>
          <w:rFonts w:ascii="Times New Roman" w:hAnsi="Times New Roman"/>
          <w:sz w:val="24"/>
          <w:szCs w:val="24"/>
          <w:lang w:eastAsia="ja-JP"/>
        </w:rPr>
        <w:t>Amendment Rules</w:t>
      </w:r>
      <w:r w:rsidR="0050665D" w:rsidRPr="00DC1E1A">
        <w:rPr>
          <w:rFonts w:ascii="Times New Roman" w:hAnsi="Times New Roman"/>
          <w:sz w:val="24"/>
          <w:szCs w:val="24"/>
          <w:lang w:eastAsia="ja-JP"/>
        </w:rPr>
        <w:t xml:space="preserve"> </w:t>
      </w:r>
      <w:r w:rsidRPr="00DC1E1A">
        <w:rPr>
          <w:rFonts w:ascii="Times New Roman" w:hAnsi="Times New Roman"/>
          <w:sz w:val="24"/>
          <w:szCs w:val="24"/>
          <w:lang w:eastAsia="ja-JP"/>
        </w:rPr>
        <w:t>provide that</w:t>
      </w:r>
      <w:r w:rsidR="0050665D" w:rsidRPr="00DC1E1A">
        <w:rPr>
          <w:rFonts w:ascii="Times New Roman" w:hAnsi="Times New Roman"/>
          <w:sz w:val="24"/>
          <w:szCs w:val="24"/>
          <w:lang w:eastAsia="ja-JP"/>
        </w:rPr>
        <w:t xml:space="preserve"> the classes of person</w:t>
      </w:r>
      <w:r w:rsidR="00597028" w:rsidRPr="00DC1E1A">
        <w:rPr>
          <w:rFonts w:ascii="Times New Roman" w:hAnsi="Times New Roman"/>
          <w:sz w:val="24"/>
          <w:szCs w:val="24"/>
          <w:lang w:eastAsia="ja-JP"/>
        </w:rPr>
        <w:t>s</w:t>
      </w:r>
      <w:r w:rsidR="0050665D" w:rsidRPr="00DC1E1A">
        <w:rPr>
          <w:rFonts w:ascii="Times New Roman" w:hAnsi="Times New Roman"/>
          <w:sz w:val="24"/>
          <w:szCs w:val="24"/>
          <w:lang w:eastAsia="ja-JP"/>
        </w:rPr>
        <w:t xml:space="preserve"> in the department who may use or disclose the information</w:t>
      </w:r>
      <w:r w:rsidRPr="00DC1E1A">
        <w:rPr>
          <w:rFonts w:ascii="Times New Roman" w:hAnsi="Times New Roman"/>
          <w:sz w:val="24"/>
          <w:szCs w:val="24"/>
          <w:lang w:eastAsia="ja-JP"/>
        </w:rPr>
        <w:t xml:space="preserve"> is limited to the Secretary of the department and SES employees or acting SES employees in the department. The purpose for which the information may be used or disclosed is to make the information available to the public </w:t>
      </w:r>
      <w:r w:rsidR="00305A34" w:rsidRPr="00DC1E1A">
        <w:rPr>
          <w:rFonts w:ascii="Times New Roman" w:hAnsi="Times New Roman"/>
          <w:sz w:val="24"/>
          <w:szCs w:val="24"/>
          <w:lang w:eastAsia="ja-JP"/>
        </w:rPr>
        <w:t xml:space="preserve">(including </w:t>
      </w:r>
      <w:r w:rsidRPr="00DC1E1A">
        <w:rPr>
          <w:rFonts w:ascii="Times New Roman" w:hAnsi="Times New Roman"/>
          <w:sz w:val="24"/>
          <w:szCs w:val="24"/>
          <w:lang w:eastAsia="ja-JP"/>
        </w:rPr>
        <w:t xml:space="preserve">by publishing </w:t>
      </w:r>
      <w:r w:rsidR="00227C93" w:rsidRPr="00DC1E1A">
        <w:rPr>
          <w:rFonts w:ascii="Times New Roman" w:hAnsi="Times New Roman"/>
          <w:sz w:val="24"/>
          <w:szCs w:val="24"/>
          <w:lang w:eastAsia="ja-JP"/>
        </w:rPr>
        <w:t>it</w:t>
      </w:r>
      <w:r w:rsidRPr="00DC1E1A">
        <w:rPr>
          <w:rFonts w:ascii="Times New Roman" w:hAnsi="Times New Roman"/>
          <w:sz w:val="24"/>
          <w:szCs w:val="24"/>
          <w:lang w:eastAsia="ja-JP"/>
        </w:rPr>
        <w:t xml:space="preserve"> on the department’s website</w:t>
      </w:r>
      <w:r w:rsidR="00305A34" w:rsidRPr="00DC1E1A">
        <w:rPr>
          <w:rFonts w:ascii="Times New Roman" w:hAnsi="Times New Roman"/>
          <w:sz w:val="24"/>
          <w:szCs w:val="24"/>
          <w:lang w:eastAsia="ja-JP"/>
        </w:rPr>
        <w:t>)</w:t>
      </w:r>
      <w:r w:rsidRPr="00DC1E1A">
        <w:rPr>
          <w:rFonts w:ascii="Times New Roman" w:hAnsi="Times New Roman"/>
          <w:sz w:val="24"/>
          <w:szCs w:val="24"/>
          <w:lang w:eastAsia="ja-JP"/>
        </w:rPr>
        <w:t xml:space="preserve"> for one or </w:t>
      </w:r>
      <w:r w:rsidR="00822DC4" w:rsidRPr="00DC1E1A">
        <w:rPr>
          <w:rFonts w:ascii="Times New Roman" w:hAnsi="Times New Roman"/>
          <w:sz w:val="24"/>
          <w:szCs w:val="24"/>
          <w:lang w:eastAsia="ja-JP"/>
        </w:rPr>
        <w:t xml:space="preserve">both </w:t>
      </w:r>
      <w:r w:rsidRPr="00DC1E1A">
        <w:rPr>
          <w:rFonts w:ascii="Times New Roman" w:hAnsi="Times New Roman"/>
          <w:sz w:val="24"/>
          <w:szCs w:val="24"/>
          <w:lang w:eastAsia="ja-JP"/>
        </w:rPr>
        <w:t>of the following reasons:</w:t>
      </w:r>
    </w:p>
    <w:p w14:paraId="44331617" w14:textId="0E903E7B" w:rsidR="003E790C" w:rsidRPr="00DC1E1A" w:rsidRDefault="003E790C" w:rsidP="001F37FA">
      <w:pPr>
        <w:pStyle w:val="ListParagraph"/>
        <w:numPr>
          <w:ilvl w:val="0"/>
          <w:numId w:val="13"/>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to </w:t>
      </w:r>
      <w:r w:rsidR="00305A34" w:rsidRPr="00DC1E1A">
        <w:rPr>
          <w:rFonts w:ascii="Times New Roman" w:hAnsi="Times New Roman"/>
          <w:sz w:val="24"/>
          <w:szCs w:val="24"/>
          <w:lang w:eastAsia="ja-JP"/>
        </w:rPr>
        <w:t xml:space="preserve">encourage compliance with the requirements of the Act </w:t>
      </w:r>
      <w:r w:rsidR="00597028" w:rsidRPr="00DC1E1A">
        <w:rPr>
          <w:rFonts w:ascii="Times New Roman" w:hAnsi="Times New Roman"/>
          <w:sz w:val="24"/>
          <w:szCs w:val="24"/>
          <w:lang w:eastAsia="ja-JP"/>
        </w:rPr>
        <w:t xml:space="preserve">and rules </w:t>
      </w:r>
      <w:r w:rsidR="00305A34" w:rsidRPr="00DC1E1A">
        <w:rPr>
          <w:rFonts w:ascii="Times New Roman" w:hAnsi="Times New Roman"/>
          <w:sz w:val="24"/>
          <w:szCs w:val="24"/>
          <w:lang w:eastAsia="ja-JP"/>
        </w:rPr>
        <w:t>by</w:t>
      </w:r>
      <w:r w:rsidRPr="00DC1E1A">
        <w:rPr>
          <w:rFonts w:ascii="Times New Roman" w:hAnsi="Times New Roman"/>
          <w:sz w:val="24"/>
          <w:szCs w:val="24"/>
          <w:lang w:eastAsia="ja-JP"/>
        </w:rPr>
        <w:t xml:space="preserve"> livestock</w:t>
      </w:r>
      <w:r w:rsidR="00305A34" w:rsidRPr="00DC1E1A">
        <w:rPr>
          <w:rFonts w:ascii="Times New Roman" w:hAnsi="Times New Roman"/>
          <w:sz w:val="24"/>
          <w:szCs w:val="24"/>
          <w:lang w:eastAsia="ja-JP"/>
        </w:rPr>
        <w:t xml:space="preserve"> </w:t>
      </w:r>
      <w:proofErr w:type="gramStart"/>
      <w:r w:rsidR="00305A34" w:rsidRPr="00DC1E1A">
        <w:rPr>
          <w:rFonts w:ascii="Times New Roman" w:hAnsi="Times New Roman"/>
          <w:sz w:val="24"/>
          <w:szCs w:val="24"/>
          <w:lang w:eastAsia="ja-JP"/>
        </w:rPr>
        <w:t>exporters</w:t>
      </w:r>
      <w:r w:rsidRPr="00DC1E1A">
        <w:rPr>
          <w:rFonts w:ascii="Times New Roman" w:hAnsi="Times New Roman"/>
          <w:sz w:val="24"/>
          <w:szCs w:val="24"/>
          <w:lang w:eastAsia="ja-JP"/>
        </w:rPr>
        <w:t>;</w:t>
      </w:r>
      <w:proofErr w:type="gramEnd"/>
    </w:p>
    <w:p w14:paraId="539B78D2" w14:textId="2162441E" w:rsidR="003E790C" w:rsidRPr="00DC1E1A" w:rsidRDefault="003E790C" w:rsidP="001F37FA">
      <w:pPr>
        <w:pStyle w:val="ListParagraph"/>
        <w:numPr>
          <w:ilvl w:val="0"/>
          <w:numId w:val="13"/>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to provide assurance </w:t>
      </w:r>
      <w:r w:rsidR="00305A34" w:rsidRPr="00DC1E1A">
        <w:rPr>
          <w:rFonts w:ascii="Times New Roman" w:hAnsi="Times New Roman"/>
          <w:sz w:val="24"/>
          <w:szCs w:val="24"/>
          <w:lang w:eastAsia="ja-JP"/>
        </w:rPr>
        <w:t xml:space="preserve">to Australia’s trading partners </w:t>
      </w:r>
      <w:r w:rsidRPr="00DC1E1A">
        <w:rPr>
          <w:rFonts w:ascii="Times New Roman" w:hAnsi="Times New Roman"/>
          <w:sz w:val="24"/>
          <w:szCs w:val="24"/>
          <w:lang w:eastAsia="ja-JP"/>
        </w:rPr>
        <w:t>regarding how the department regulates export operations carried out in relation to prescribed livestock.</w:t>
      </w:r>
    </w:p>
    <w:p w14:paraId="471C73F8" w14:textId="77777777" w:rsidR="003E790C" w:rsidRPr="00DC1E1A" w:rsidRDefault="003E790C" w:rsidP="003E790C">
      <w:pPr>
        <w:spacing w:before="0"/>
        <w:rPr>
          <w:rFonts w:ascii="Times New Roman" w:hAnsi="Times New Roman"/>
          <w:sz w:val="24"/>
          <w:szCs w:val="24"/>
          <w:lang w:eastAsia="ja-JP"/>
        </w:rPr>
      </w:pPr>
    </w:p>
    <w:p w14:paraId="72F178EE" w14:textId="3F1009F5" w:rsidR="003E790C" w:rsidRPr="00DC1E1A" w:rsidRDefault="003E790C" w:rsidP="003E790C">
      <w:pPr>
        <w:spacing w:before="0"/>
        <w:rPr>
          <w:rFonts w:ascii="Times New Roman" w:hAnsi="Times New Roman"/>
          <w:sz w:val="24"/>
          <w:szCs w:val="24"/>
          <w:lang w:eastAsia="ja-JP"/>
        </w:rPr>
      </w:pPr>
      <w:r w:rsidRPr="00DC1E1A">
        <w:rPr>
          <w:rFonts w:ascii="Times New Roman" w:hAnsi="Times New Roman"/>
          <w:sz w:val="24"/>
          <w:szCs w:val="24"/>
          <w:lang w:eastAsia="ja-JP"/>
        </w:rPr>
        <w:t>The Amendment Rules specify the powers of the Parliament in respect of which the rules are made, as required by subsection 397</w:t>
      </w:r>
      <w:proofErr w:type="gramStart"/>
      <w:r w:rsidRPr="00DC1E1A">
        <w:rPr>
          <w:rFonts w:ascii="Times New Roman" w:hAnsi="Times New Roman"/>
          <w:sz w:val="24"/>
          <w:szCs w:val="24"/>
          <w:lang w:eastAsia="ja-JP"/>
        </w:rPr>
        <w:t>E(</w:t>
      </w:r>
      <w:proofErr w:type="gramEnd"/>
      <w:r w:rsidRPr="00DC1E1A">
        <w:rPr>
          <w:rFonts w:ascii="Times New Roman" w:hAnsi="Times New Roman"/>
          <w:sz w:val="24"/>
          <w:szCs w:val="24"/>
          <w:lang w:eastAsia="ja-JP"/>
        </w:rPr>
        <w:t>3) of the Act.</w:t>
      </w:r>
    </w:p>
    <w:p w14:paraId="0AD883CB" w14:textId="77777777" w:rsidR="003E790C" w:rsidRPr="00DC1E1A" w:rsidRDefault="003E790C" w:rsidP="005B49D1">
      <w:pPr>
        <w:spacing w:before="0"/>
        <w:rPr>
          <w:rFonts w:ascii="Times New Roman" w:hAnsi="Times New Roman"/>
          <w:sz w:val="24"/>
          <w:szCs w:val="24"/>
          <w:lang w:eastAsia="ja-JP"/>
        </w:rPr>
      </w:pPr>
    </w:p>
    <w:p w14:paraId="0E788DEF" w14:textId="16DE2F7C" w:rsidR="00A84E2E" w:rsidRPr="00DC1E1A" w:rsidRDefault="00A84E2E"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Consultation</w:t>
      </w:r>
    </w:p>
    <w:p w14:paraId="3324D625" w14:textId="77777777" w:rsidR="002A045B" w:rsidRPr="00DC1E1A" w:rsidRDefault="002A045B" w:rsidP="002A045B">
      <w:pPr>
        <w:spacing w:before="0"/>
        <w:rPr>
          <w:rFonts w:ascii="Times New Roman" w:hAnsi="Times New Roman"/>
          <w:sz w:val="24"/>
          <w:szCs w:val="24"/>
          <w:lang w:eastAsia="ja-JP"/>
        </w:rPr>
      </w:pPr>
    </w:p>
    <w:p w14:paraId="7E4AE040" w14:textId="11EA5C81" w:rsidR="00891148" w:rsidRPr="00DC1E1A" w:rsidRDefault="00A8276D" w:rsidP="00891148">
      <w:pPr>
        <w:spacing w:before="0"/>
        <w:rPr>
          <w:rFonts w:ascii="Times New Roman" w:hAnsi="Times New Roman"/>
          <w:sz w:val="24"/>
          <w:szCs w:val="24"/>
          <w:lang w:eastAsia="ja-JP"/>
        </w:rPr>
      </w:pPr>
      <w:r w:rsidRPr="00DC1E1A">
        <w:rPr>
          <w:rFonts w:ascii="Times New Roman" w:hAnsi="Times New Roman"/>
          <w:sz w:val="24"/>
          <w:szCs w:val="24"/>
          <w:lang w:eastAsia="ja-JP"/>
        </w:rPr>
        <w:t>The department consulted Attorney-General’s Department in relation to the Amendment Rules. Further c</w:t>
      </w:r>
      <w:r w:rsidR="00667AC9" w:rsidRPr="00DC1E1A">
        <w:rPr>
          <w:rFonts w:ascii="Times New Roman" w:hAnsi="Times New Roman"/>
          <w:sz w:val="24"/>
          <w:szCs w:val="24"/>
          <w:lang w:eastAsia="ja-JP"/>
        </w:rPr>
        <w:t>onsultation was not considered necessary for the amendments as they are consequential to the commencement of the new information management provisions in the SAP Act and preserve current practices in relation to the publication of information.</w:t>
      </w:r>
      <w:r w:rsidR="00891148" w:rsidRPr="00DC1E1A">
        <w:rPr>
          <w:rFonts w:ascii="Times New Roman" w:hAnsi="Times New Roman"/>
          <w:sz w:val="24"/>
          <w:szCs w:val="24"/>
          <w:lang w:eastAsia="ja-JP"/>
        </w:rPr>
        <w:t xml:space="preserve"> </w:t>
      </w:r>
      <w:r w:rsidR="00EF7335" w:rsidRPr="00DC1E1A">
        <w:rPr>
          <w:rFonts w:ascii="Times New Roman" w:hAnsi="Times New Roman"/>
          <w:sz w:val="24"/>
          <w:szCs w:val="24"/>
          <w:lang w:eastAsia="ja-JP"/>
        </w:rPr>
        <w:t>In addition, t</w:t>
      </w:r>
      <w:r w:rsidR="00667AC9" w:rsidRPr="00DC1E1A">
        <w:rPr>
          <w:rFonts w:ascii="Times New Roman" w:hAnsi="Times New Roman"/>
          <w:sz w:val="24"/>
          <w:szCs w:val="24"/>
          <w:lang w:eastAsia="ja-JP"/>
        </w:rPr>
        <w:t>he amendments are administrative in nature and consistent with the department’s objectives of promoting the transparency and traceability of exports of goods.</w:t>
      </w:r>
    </w:p>
    <w:p w14:paraId="30B716A9" w14:textId="77777777" w:rsidR="00891148" w:rsidRPr="00DC1E1A" w:rsidRDefault="00891148" w:rsidP="002A045B">
      <w:pPr>
        <w:spacing w:before="0"/>
        <w:rPr>
          <w:rFonts w:ascii="Times New Roman" w:hAnsi="Times New Roman"/>
          <w:sz w:val="24"/>
          <w:szCs w:val="24"/>
          <w:lang w:eastAsia="ja-JP"/>
        </w:rPr>
      </w:pPr>
    </w:p>
    <w:p w14:paraId="6D2904CB" w14:textId="3E22C0E8" w:rsidR="002A045B" w:rsidRPr="00DC1E1A" w:rsidRDefault="00891148"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Office of Impact Analysis has advised that a </w:t>
      </w:r>
      <w:r w:rsidR="00667AC9" w:rsidRPr="00DC1E1A">
        <w:rPr>
          <w:rFonts w:ascii="Times New Roman" w:hAnsi="Times New Roman"/>
          <w:sz w:val="24"/>
          <w:szCs w:val="24"/>
          <w:lang w:eastAsia="ja-JP"/>
        </w:rPr>
        <w:t>detailed impact analysis</w:t>
      </w:r>
      <w:r w:rsidRPr="00DC1E1A">
        <w:rPr>
          <w:rFonts w:ascii="Times New Roman" w:hAnsi="Times New Roman"/>
          <w:sz w:val="24"/>
          <w:szCs w:val="24"/>
          <w:lang w:eastAsia="ja-JP"/>
        </w:rPr>
        <w:t xml:space="preserve"> is not required, as detailed in case </w:t>
      </w:r>
      <w:r w:rsidR="00B737D9" w:rsidRPr="00DC1E1A">
        <w:rPr>
          <w:rFonts w:ascii="Times New Roman" w:hAnsi="Times New Roman"/>
          <w:sz w:val="24"/>
          <w:szCs w:val="24"/>
          <w:lang w:eastAsia="ja-JP"/>
        </w:rPr>
        <w:t>OIA</w:t>
      </w:r>
      <w:r w:rsidR="002D2ED3" w:rsidRPr="00DC1E1A">
        <w:rPr>
          <w:rFonts w:ascii="Times New Roman" w:hAnsi="Times New Roman"/>
          <w:sz w:val="24"/>
          <w:szCs w:val="24"/>
          <w:lang w:eastAsia="ja-JP"/>
        </w:rPr>
        <w:t>2</w:t>
      </w:r>
      <w:r w:rsidR="00667AC9" w:rsidRPr="00DC1E1A">
        <w:rPr>
          <w:rFonts w:ascii="Times New Roman" w:hAnsi="Times New Roman"/>
          <w:sz w:val="24"/>
          <w:szCs w:val="24"/>
          <w:lang w:eastAsia="ja-JP"/>
        </w:rPr>
        <w:t>4</w:t>
      </w:r>
      <w:r w:rsidR="00B737D9" w:rsidRPr="00DC1E1A">
        <w:rPr>
          <w:rFonts w:ascii="Times New Roman" w:hAnsi="Times New Roman"/>
          <w:sz w:val="24"/>
          <w:szCs w:val="24"/>
          <w:lang w:eastAsia="ja-JP"/>
        </w:rPr>
        <w:t>-</w:t>
      </w:r>
      <w:r w:rsidR="00667AC9" w:rsidRPr="00DC1E1A">
        <w:rPr>
          <w:rFonts w:ascii="Times New Roman" w:hAnsi="Times New Roman"/>
          <w:sz w:val="24"/>
          <w:szCs w:val="24"/>
          <w:lang w:eastAsia="ja-JP"/>
        </w:rPr>
        <w:t>07490</w:t>
      </w:r>
      <w:r w:rsidRPr="00DC1E1A">
        <w:rPr>
          <w:rFonts w:ascii="Times New Roman" w:hAnsi="Times New Roman"/>
          <w:sz w:val="24"/>
          <w:szCs w:val="24"/>
          <w:lang w:eastAsia="ja-JP"/>
        </w:rPr>
        <w:t xml:space="preserve">. </w:t>
      </w:r>
    </w:p>
    <w:p w14:paraId="2F5DD673" w14:textId="77777777" w:rsidR="002A045B" w:rsidRPr="00DC1E1A" w:rsidRDefault="002A045B" w:rsidP="002A045B">
      <w:pPr>
        <w:spacing w:before="0"/>
        <w:rPr>
          <w:rFonts w:ascii="Times New Roman" w:hAnsi="Times New Roman"/>
          <w:sz w:val="24"/>
          <w:szCs w:val="24"/>
          <w:lang w:eastAsia="ja-JP"/>
        </w:rPr>
      </w:pPr>
    </w:p>
    <w:p w14:paraId="13C4678F" w14:textId="5AF4D264" w:rsidR="00A84E2E" w:rsidRPr="00DC1E1A" w:rsidRDefault="00A84E2E"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Details/ Operation</w:t>
      </w:r>
    </w:p>
    <w:p w14:paraId="0FAFB6C1" w14:textId="77777777" w:rsidR="00021526" w:rsidRPr="00DC1E1A" w:rsidRDefault="00021526" w:rsidP="00021526">
      <w:pPr>
        <w:spacing w:before="0"/>
        <w:rPr>
          <w:rFonts w:ascii="Times New Roman" w:hAnsi="Times New Roman"/>
          <w:sz w:val="24"/>
          <w:szCs w:val="24"/>
          <w:lang w:eastAsia="ja-JP"/>
        </w:rPr>
      </w:pPr>
    </w:p>
    <w:p w14:paraId="43C1D191" w14:textId="1B089A50" w:rsidR="002A045B" w:rsidRPr="00DC1E1A" w:rsidRDefault="002A045B" w:rsidP="00021526">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w:t>
      </w:r>
      <w:r w:rsidR="00513CB9" w:rsidRPr="00DC1E1A">
        <w:rPr>
          <w:rFonts w:ascii="Times New Roman" w:hAnsi="Times New Roman"/>
          <w:sz w:val="24"/>
          <w:szCs w:val="24"/>
          <w:lang w:eastAsia="ja-JP"/>
        </w:rPr>
        <w:t xml:space="preserve">Amendment </w:t>
      </w:r>
      <w:r w:rsidR="0050394A" w:rsidRPr="00DC1E1A">
        <w:rPr>
          <w:rFonts w:ascii="Times New Roman" w:hAnsi="Times New Roman"/>
          <w:sz w:val="24"/>
          <w:szCs w:val="24"/>
          <w:lang w:eastAsia="ja-JP"/>
        </w:rPr>
        <w:t>Rules are</w:t>
      </w:r>
      <w:r w:rsidRPr="00DC1E1A">
        <w:rPr>
          <w:rFonts w:ascii="Times New Roman" w:hAnsi="Times New Roman"/>
          <w:sz w:val="24"/>
          <w:szCs w:val="24"/>
          <w:lang w:eastAsia="ja-JP"/>
        </w:rPr>
        <w:t xml:space="preserve"> a legislative instrument for the purposes of the </w:t>
      </w:r>
      <w:r w:rsidRPr="00DC1E1A">
        <w:rPr>
          <w:rFonts w:ascii="Times New Roman" w:hAnsi="Times New Roman"/>
          <w:i/>
          <w:iCs/>
          <w:sz w:val="24"/>
          <w:szCs w:val="24"/>
          <w:lang w:eastAsia="ja-JP"/>
        </w:rPr>
        <w:t>Legislation Act 2003</w:t>
      </w:r>
      <w:r w:rsidRPr="00DC1E1A">
        <w:rPr>
          <w:rFonts w:ascii="Times New Roman" w:hAnsi="Times New Roman"/>
          <w:sz w:val="24"/>
          <w:szCs w:val="24"/>
          <w:lang w:eastAsia="ja-JP"/>
        </w:rPr>
        <w:t>.</w:t>
      </w:r>
    </w:p>
    <w:p w14:paraId="0347E4DC" w14:textId="0AD2A1A2" w:rsidR="002A045B" w:rsidRPr="00DC1E1A" w:rsidRDefault="002A045B" w:rsidP="00513CB9">
      <w:pPr>
        <w:tabs>
          <w:tab w:val="left" w:pos="2840"/>
        </w:tabs>
        <w:spacing w:before="0"/>
        <w:ind w:firstLine="567"/>
        <w:rPr>
          <w:rFonts w:ascii="Times New Roman" w:hAnsi="Times New Roman"/>
          <w:sz w:val="24"/>
          <w:szCs w:val="24"/>
          <w:lang w:eastAsia="ja-JP"/>
        </w:rPr>
      </w:pPr>
    </w:p>
    <w:p w14:paraId="7C12037F" w14:textId="6295293A" w:rsidR="002A045B" w:rsidRPr="00DC1E1A" w:rsidRDefault="00B737D9" w:rsidP="00021526">
      <w:pPr>
        <w:spacing w:before="0"/>
        <w:rPr>
          <w:rFonts w:ascii="Times New Roman" w:hAnsi="Times New Roman"/>
          <w:sz w:val="24"/>
          <w:szCs w:val="24"/>
          <w:lang w:eastAsia="ja-JP"/>
        </w:rPr>
      </w:pPr>
      <w:r w:rsidRPr="00DC1E1A">
        <w:rPr>
          <w:rFonts w:ascii="Times New Roman" w:hAnsi="Times New Roman"/>
          <w:sz w:val="24"/>
          <w:szCs w:val="24"/>
          <w:lang w:eastAsia="ja-JP"/>
        </w:rPr>
        <w:t>The Amendment Rules commence on the day after</w:t>
      </w:r>
      <w:r w:rsidR="00775486" w:rsidRPr="00DC1E1A">
        <w:rPr>
          <w:rFonts w:ascii="Times New Roman" w:hAnsi="Times New Roman"/>
          <w:sz w:val="24"/>
          <w:szCs w:val="24"/>
          <w:lang w:eastAsia="ja-JP"/>
        </w:rPr>
        <w:t xml:space="preserve"> the instrument is registered on the Federal Register of Legislation</w:t>
      </w:r>
      <w:r w:rsidR="003A6356" w:rsidRPr="00DC1E1A">
        <w:rPr>
          <w:rFonts w:ascii="Times New Roman" w:hAnsi="Times New Roman"/>
          <w:sz w:val="24"/>
          <w:szCs w:val="24"/>
          <w:lang w:eastAsia="ja-JP"/>
        </w:rPr>
        <w:t>.</w:t>
      </w:r>
    </w:p>
    <w:p w14:paraId="29C6DB2D" w14:textId="77777777" w:rsidR="002A045B" w:rsidRPr="00DC1E1A" w:rsidRDefault="002A045B" w:rsidP="00021526">
      <w:pPr>
        <w:spacing w:before="0"/>
        <w:rPr>
          <w:rFonts w:ascii="Times New Roman" w:hAnsi="Times New Roman"/>
          <w:sz w:val="24"/>
          <w:szCs w:val="24"/>
          <w:lang w:eastAsia="ja-JP"/>
        </w:rPr>
      </w:pPr>
    </w:p>
    <w:p w14:paraId="3DFE2D48" w14:textId="2C2C16A5" w:rsidR="002A045B" w:rsidRPr="00DC1E1A" w:rsidRDefault="00A84E2E" w:rsidP="00F70803">
      <w:pPr>
        <w:tabs>
          <w:tab w:val="left" w:pos="927"/>
          <w:tab w:val="left" w:pos="3319"/>
        </w:tabs>
        <w:spacing w:before="0"/>
        <w:rPr>
          <w:rFonts w:ascii="Times New Roman" w:hAnsi="Times New Roman"/>
          <w:sz w:val="24"/>
          <w:szCs w:val="24"/>
          <w:lang w:eastAsia="ja-JP"/>
        </w:rPr>
      </w:pPr>
      <w:r w:rsidRPr="00DC1E1A">
        <w:rPr>
          <w:rFonts w:ascii="Times New Roman" w:hAnsi="Times New Roman"/>
          <w:sz w:val="24"/>
          <w:szCs w:val="24"/>
          <w:lang w:eastAsia="ja-JP"/>
        </w:rPr>
        <w:t xml:space="preserve">Details of the </w:t>
      </w:r>
      <w:r w:rsidR="00513CB9" w:rsidRPr="00DC1E1A">
        <w:rPr>
          <w:rFonts w:ascii="Times New Roman" w:hAnsi="Times New Roman"/>
          <w:sz w:val="24"/>
          <w:szCs w:val="24"/>
          <w:lang w:eastAsia="ja-JP"/>
        </w:rPr>
        <w:t xml:space="preserve">Amendment </w:t>
      </w:r>
      <w:r w:rsidR="009423E9" w:rsidRPr="00DC1E1A">
        <w:rPr>
          <w:rFonts w:ascii="Times New Roman" w:hAnsi="Times New Roman"/>
          <w:sz w:val="24"/>
          <w:szCs w:val="24"/>
          <w:lang w:eastAsia="ja-JP"/>
        </w:rPr>
        <w:t>Rules</w:t>
      </w:r>
      <w:r w:rsidRPr="00DC1E1A">
        <w:rPr>
          <w:rFonts w:ascii="Times New Roman" w:hAnsi="Times New Roman"/>
          <w:sz w:val="24"/>
          <w:szCs w:val="24"/>
          <w:lang w:eastAsia="ja-JP"/>
        </w:rPr>
        <w:t xml:space="preserve"> </w:t>
      </w:r>
      <w:r w:rsidR="0067798E" w:rsidRPr="00DC1E1A">
        <w:rPr>
          <w:rFonts w:ascii="Times New Roman" w:hAnsi="Times New Roman"/>
          <w:sz w:val="24"/>
          <w:szCs w:val="24"/>
          <w:lang w:eastAsia="ja-JP"/>
        </w:rPr>
        <w:t>are</w:t>
      </w:r>
      <w:r w:rsidRPr="00DC1E1A">
        <w:rPr>
          <w:rFonts w:ascii="Times New Roman" w:hAnsi="Times New Roman"/>
          <w:sz w:val="24"/>
          <w:szCs w:val="24"/>
          <w:lang w:eastAsia="ja-JP"/>
        </w:rPr>
        <w:t xml:space="preserve"> set out in </w:t>
      </w:r>
      <w:r w:rsidRPr="00DC1E1A">
        <w:rPr>
          <w:rFonts w:ascii="Times New Roman" w:hAnsi="Times New Roman"/>
          <w:sz w:val="24"/>
          <w:szCs w:val="24"/>
          <w:u w:val="single"/>
          <w:lang w:eastAsia="ja-JP"/>
        </w:rPr>
        <w:t>Attachment A</w:t>
      </w:r>
      <w:r w:rsidRPr="00DC1E1A">
        <w:rPr>
          <w:rFonts w:ascii="Times New Roman" w:hAnsi="Times New Roman"/>
          <w:sz w:val="24"/>
          <w:szCs w:val="24"/>
          <w:lang w:eastAsia="ja-JP"/>
        </w:rPr>
        <w:t>.</w:t>
      </w:r>
      <w:r w:rsidR="00F70803" w:rsidRPr="00DC1E1A">
        <w:rPr>
          <w:rFonts w:ascii="Times New Roman" w:hAnsi="Times New Roman"/>
          <w:sz w:val="24"/>
          <w:szCs w:val="24"/>
          <w:lang w:eastAsia="ja-JP"/>
        </w:rPr>
        <w:tab/>
      </w:r>
      <w:r w:rsidR="00F70803" w:rsidRPr="00DC1E1A">
        <w:rPr>
          <w:rFonts w:ascii="Times New Roman" w:hAnsi="Times New Roman"/>
          <w:sz w:val="24"/>
          <w:szCs w:val="24"/>
          <w:lang w:eastAsia="ja-JP"/>
        </w:rPr>
        <w:tab/>
      </w:r>
    </w:p>
    <w:p w14:paraId="723ED0C2" w14:textId="77777777" w:rsidR="00D44957" w:rsidRPr="00DC1E1A" w:rsidRDefault="00D44957" w:rsidP="002A045B">
      <w:pPr>
        <w:spacing w:before="0"/>
        <w:rPr>
          <w:rFonts w:ascii="Times New Roman" w:hAnsi="Times New Roman"/>
          <w:b/>
          <w:bCs/>
          <w:sz w:val="24"/>
          <w:szCs w:val="24"/>
          <w:lang w:eastAsia="ja-JP"/>
        </w:rPr>
      </w:pPr>
    </w:p>
    <w:p w14:paraId="3432638F" w14:textId="77777777" w:rsidR="00861EDE" w:rsidRPr="00DC1E1A" w:rsidRDefault="00861EDE" w:rsidP="002A045B">
      <w:pPr>
        <w:spacing w:before="0"/>
        <w:rPr>
          <w:rFonts w:ascii="Times New Roman" w:hAnsi="Times New Roman"/>
          <w:b/>
          <w:bCs/>
          <w:sz w:val="24"/>
          <w:szCs w:val="24"/>
          <w:lang w:eastAsia="ja-JP"/>
        </w:rPr>
      </w:pPr>
    </w:p>
    <w:p w14:paraId="03F0CA74" w14:textId="071ED3C9" w:rsidR="0067798E" w:rsidRPr="00DC1E1A" w:rsidRDefault="0067798E"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Other</w:t>
      </w:r>
    </w:p>
    <w:p w14:paraId="5AB76077" w14:textId="77777777" w:rsidR="002A045B" w:rsidRPr="00DC1E1A" w:rsidRDefault="002A045B" w:rsidP="002A045B">
      <w:pPr>
        <w:spacing w:before="0"/>
        <w:rPr>
          <w:rFonts w:ascii="Times New Roman" w:hAnsi="Times New Roman"/>
          <w:sz w:val="24"/>
          <w:szCs w:val="24"/>
          <w:lang w:eastAsia="ja-JP"/>
        </w:rPr>
      </w:pPr>
    </w:p>
    <w:p w14:paraId="01AFF76E" w14:textId="757EDD25" w:rsidR="00C2735A" w:rsidRPr="00DC1E1A" w:rsidRDefault="0067798E" w:rsidP="002D2ED3">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w:t>
      </w:r>
      <w:r w:rsidR="00513CB9" w:rsidRPr="00DC1E1A">
        <w:rPr>
          <w:rFonts w:ascii="Times New Roman" w:hAnsi="Times New Roman"/>
          <w:sz w:val="24"/>
          <w:szCs w:val="24"/>
          <w:lang w:eastAsia="ja-JP"/>
        </w:rPr>
        <w:t xml:space="preserve">Amendment </w:t>
      </w:r>
      <w:r w:rsidR="003A6356" w:rsidRPr="00DC1E1A">
        <w:rPr>
          <w:rFonts w:ascii="Times New Roman" w:hAnsi="Times New Roman"/>
          <w:sz w:val="24"/>
          <w:szCs w:val="24"/>
          <w:lang w:eastAsia="ja-JP"/>
        </w:rPr>
        <w:t>Rules are</w:t>
      </w:r>
      <w:r w:rsidRPr="00DC1E1A">
        <w:rPr>
          <w:rFonts w:ascii="Times New Roman" w:hAnsi="Times New Roman"/>
          <w:sz w:val="24"/>
          <w:szCs w:val="24"/>
          <w:lang w:eastAsia="ja-JP"/>
        </w:rPr>
        <w:t xml:space="preserve"> compatible with the human rights and freedoms recognised or declared under section 3 of the </w:t>
      </w:r>
      <w:r w:rsidRPr="00DC1E1A">
        <w:rPr>
          <w:rFonts w:ascii="Times New Roman" w:hAnsi="Times New Roman"/>
          <w:i/>
          <w:iCs/>
          <w:sz w:val="24"/>
          <w:szCs w:val="24"/>
          <w:lang w:eastAsia="ja-JP"/>
        </w:rPr>
        <w:t xml:space="preserve">Human Rights (Parliamentary Scrutiny) Act </w:t>
      </w:r>
      <w:r w:rsidR="00B737D9" w:rsidRPr="00DC1E1A">
        <w:rPr>
          <w:rFonts w:ascii="Times New Roman" w:hAnsi="Times New Roman"/>
          <w:i/>
          <w:iCs/>
          <w:sz w:val="24"/>
          <w:szCs w:val="24"/>
          <w:lang w:eastAsia="ja-JP"/>
        </w:rPr>
        <w:t>2011</w:t>
      </w:r>
      <w:r w:rsidRPr="00DC1E1A">
        <w:rPr>
          <w:rFonts w:ascii="Times New Roman" w:hAnsi="Times New Roman"/>
          <w:sz w:val="24"/>
          <w:szCs w:val="24"/>
          <w:lang w:eastAsia="ja-JP"/>
        </w:rPr>
        <w:t xml:space="preserve">. A full Statement of Compatibility with Human Rights is set out in </w:t>
      </w:r>
      <w:r w:rsidRPr="00DC1E1A">
        <w:rPr>
          <w:rFonts w:ascii="Times New Roman" w:hAnsi="Times New Roman"/>
          <w:sz w:val="24"/>
          <w:szCs w:val="24"/>
          <w:u w:val="single"/>
          <w:lang w:eastAsia="ja-JP"/>
        </w:rPr>
        <w:t>Attachment B</w:t>
      </w:r>
      <w:r w:rsidRPr="00DC1E1A">
        <w:rPr>
          <w:rFonts w:ascii="Times New Roman" w:hAnsi="Times New Roman"/>
          <w:sz w:val="24"/>
          <w:szCs w:val="24"/>
          <w:lang w:eastAsia="ja-JP"/>
        </w:rPr>
        <w:t>.</w:t>
      </w:r>
      <w:r w:rsidR="00C2735A" w:rsidRPr="00DC1E1A">
        <w:rPr>
          <w:rFonts w:ascii="Times New Roman" w:hAnsi="Times New Roman"/>
          <w:sz w:val="24"/>
          <w:szCs w:val="24"/>
          <w:lang w:eastAsia="ja-JP"/>
        </w:rPr>
        <w:br w:type="page"/>
      </w:r>
    </w:p>
    <w:p w14:paraId="1450330D" w14:textId="530DBACB" w:rsidR="00512D19" w:rsidRPr="00DC1E1A" w:rsidRDefault="00512D19" w:rsidP="002A045B">
      <w:pPr>
        <w:spacing w:before="0"/>
        <w:jc w:val="right"/>
        <w:rPr>
          <w:rFonts w:ascii="Times New Roman" w:hAnsi="Times New Roman"/>
          <w:sz w:val="24"/>
          <w:szCs w:val="24"/>
          <w:lang w:eastAsia="ja-JP"/>
        </w:rPr>
      </w:pPr>
      <w:r w:rsidRPr="00DC1E1A">
        <w:rPr>
          <w:rFonts w:ascii="Times New Roman" w:hAnsi="Times New Roman"/>
          <w:b/>
          <w:bCs/>
          <w:sz w:val="24"/>
          <w:szCs w:val="24"/>
          <w:u w:val="single"/>
          <w:lang w:eastAsia="ja-JP"/>
        </w:rPr>
        <w:lastRenderedPageBreak/>
        <w:t>ATTACHMENT A</w:t>
      </w:r>
    </w:p>
    <w:p w14:paraId="2E560D0D" w14:textId="77777777" w:rsidR="002A045B" w:rsidRPr="00DC1E1A" w:rsidRDefault="002A045B" w:rsidP="002A045B">
      <w:pPr>
        <w:spacing w:before="0"/>
        <w:rPr>
          <w:rFonts w:ascii="Times New Roman" w:hAnsi="Times New Roman"/>
          <w:b/>
          <w:bCs/>
          <w:sz w:val="24"/>
          <w:szCs w:val="24"/>
          <w:lang w:eastAsia="ja-JP"/>
        </w:rPr>
      </w:pPr>
    </w:p>
    <w:p w14:paraId="12067A2C" w14:textId="6D7131FD" w:rsidR="00512D19" w:rsidRPr="00DC1E1A" w:rsidRDefault="00512D19" w:rsidP="002A045B">
      <w:pPr>
        <w:spacing w:before="0"/>
        <w:rPr>
          <w:rFonts w:ascii="Times New Roman" w:hAnsi="Times New Roman"/>
          <w:b/>
          <w:bCs/>
          <w:i/>
          <w:iCs/>
          <w:sz w:val="24"/>
          <w:szCs w:val="24"/>
          <w:u w:val="single"/>
          <w:lang w:eastAsia="ja-JP"/>
        </w:rPr>
      </w:pPr>
      <w:r w:rsidRPr="00DC1E1A">
        <w:rPr>
          <w:rFonts w:ascii="Times New Roman" w:hAnsi="Times New Roman"/>
          <w:b/>
          <w:bCs/>
          <w:sz w:val="24"/>
          <w:szCs w:val="24"/>
          <w:u w:val="single"/>
          <w:lang w:eastAsia="ja-JP"/>
        </w:rPr>
        <w:t xml:space="preserve">Details of the </w:t>
      </w:r>
      <w:r w:rsidR="003A6356" w:rsidRPr="00DC1E1A">
        <w:rPr>
          <w:rFonts w:ascii="Times New Roman" w:hAnsi="Times New Roman"/>
          <w:b/>
          <w:bCs/>
          <w:i/>
          <w:iCs/>
          <w:sz w:val="24"/>
          <w:szCs w:val="24"/>
          <w:u w:val="single"/>
          <w:lang w:eastAsia="ja-JP"/>
        </w:rPr>
        <w:t>Export Control</w:t>
      </w:r>
      <w:r w:rsidR="009C79FA" w:rsidRPr="00DC1E1A">
        <w:rPr>
          <w:rFonts w:ascii="Times New Roman" w:hAnsi="Times New Roman"/>
          <w:b/>
          <w:bCs/>
          <w:i/>
          <w:iCs/>
          <w:sz w:val="24"/>
          <w:szCs w:val="24"/>
          <w:u w:val="single"/>
          <w:lang w:eastAsia="ja-JP"/>
        </w:rPr>
        <w:t xml:space="preserve"> </w:t>
      </w:r>
      <w:r w:rsidR="00290022" w:rsidRPr="00DC1E1A">
        <w:rPr>
          <w:rFonts w:ascii="Times New Roman" w:hAnsi="Times New Roman"/>
          <w:b/>
          <w:bCs/>
          <w:i/>
          <w:iCs/>
          <w:sz w:val="24"/>
          <w:szCs w:val="24"/>
          <w:u w:val="single"/>
          <w:lang w:eastAsia="ja-JP"/>
        </w:rPr>
        <w:t>Legislation</w:t>
      </w:r>
      <w:r w:rsidR="003A6356" w:rsidRPr="00DC1E1A">
        <w:rPr>
          <w:rFonts w:ascii="Times New Roman" w:hAnsi="Times New Roman"/>
          <w:b/>
          <w:bCs/>
          <w:i/>
          <w:iCs/>
          <w:sz w:val="24"/>
          <w:szCs w:val="24"/>
          <w:u w:val="single"/>
          <w:lang w:eastAsia="ja-JP"/>
        </w:rPr>
        <w:t xml:space="preserve"> Amendment (</w:t>
      </w:r>
      <w:r w:rsidR="00290022" w:rsidRPr="00DC1E1A">
        <w:rPr>
          <w:rFonts w:ascii="Times New Roman" w:hAnsi="Times New Roman"/>
          <w:b/>
          <w:bCs/>
          <w:i/>
          <w:iCs/>
          <w:sz w:val="24"/>
          <w:szCs w:val="24"/>
          <w:u w:val="single"/>
          <w:lang w:eastAsia="ja-JP"/>
        </w:rPr>
        <w:t>Information Management</w:t>
      </w:r>
      <w:r w:rsidR="003A6356" w:rsidRPr="00DC1E1A">
        <w:rPr>
          <w:rFonts w:ascii="Times New Roman" w:hAnsi="Times New Roman"/>
          <w:b/>
          <w:bCs/>
          <w:i/>
          <w:iCs/>
          <w:sz w:val="24"/>
          <w:szCs w:val="24"/>
          <w:u w:val="single"/>
          <w:lang w:eastAsia="ja-JP"/>
        </w:rPr>
        <w:t>) Rules 202</w:t>
      </w:r>
      <w:r w:rsidR="007C22B4" w:rsidRPr="00DC1E1A">
        <w:rPr>
          <w:rFonts w:ascii="Times New Roman" w:hAnsi="Times New Roman"/>
          <w:b/>
          <w:bCs/>
          <w:i/>
          <w:iCs/>
          <w:sz w:val="24"/>
          <w:szCs w:val="24"/>
          <w:u w:val="single"/>
          <w:lang w:eastAsia="ja-JP"/>
        </w:rPr>
        <w:t>5</w:t>
      </w:r>
    </w:p>
    <w:p w14:paraId="3EBCEDEF" w14:textId="77777777" w:rsidR="002A045B" w:rsidRPr="00DC1E1A" w:rsidRDefault="002A045B" w:rsidP="002A045B">
      <w:pPr>
        <w:spacing w:before="0"/>
        <w:rPr>
          <w:rFonts w:ascii="Times New Roman" w:hAnsi="Times New Roman"/>
          <w:sz w:val="24"/>
          <w:szCs w:val="24"/>
          <w:lang w:eastAsia="ja-JP"/>
        </w:rPr>
      </w:pPr>
    </w:p>
    <w:p w14:paraId="42C3D10A" w14:textId="7100AF48" w:rsidR="00512D19" w:rsidRPr="00DC1E1A" w:rsidRDefault="00512D19" w:rsidP="002A045B">
      <w:pPr>
        <w:spacing w:before="0"/>
        <w:rPr>
          <w:rFonts w:ascii="Times New Roman" w:hAnsi="Times New Roman"/>
          <w:sz w:val="24"/>
          <w:szCs w:val="24"/>
          <w:u w:val="single"/>
          <w:lang w:eastAsia="ja-JP"/>
        </w:rPr>
      </w:pPr>
      <w:r w:rsidRPr="00DC1E1A">
        <w:rPr>
          <w:rFonts w:ascii="Times New Roman" w:hAnsi="Times New Roman"/>
          <w:sz w:val="24"/>
          <w:szCs w:val="24"/>
          <w:u w:val="single"/>
          <w:lang w:eastAsia="ja-JP"/>
        </w:rPr>
        <w:t xml:space="preserve">Section 1 – Name </w:t>
      </w:r>
    </w:p>
    <w:p w14:paraId="4251459B" w14:textId="77777777" w:rsidR="002A045B" w:rsidRPr="00DC1E1A" w:rsidRDefault="002A045B" w:rsidP="002A045B">
      <w:pPr>
        <w:spacing w:before="0"/>
        <w:rPr>
          <w:rFonts w:ascii="Times New Roman" w:hAnsi="Times New Roman"/>
          <w:sz w:val="24"/>
          <w:szCs w:val="24"/>
          <w:lang w:eastAsia="ja-JP"/>
        </w:rPr>
      </w:pPr>
    </w:p>
    <w:p w14:paraId="6C322C40" w14:textId="16F460E8" w:rsidR="00512D19" w:rsidRPr="00DC1E1A" w:rsidRDefault="00512D19"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section provides that the name of the </w:t>
      </w:r>
      <w:r w:rsidR="00021526" w:rsidRPr="00DC1E1A">
        <w:rPr>
          <w:rFonts w:ascii="Times New Roman" w:hAnsi="Times New Roman"/>
          <w:sz w:val="24"/>
          <w:szCs w:val="24"/>
          <w:lang w:eastAsia="ja-JP"/>
        </w:rPr>
        <w:t>i</w:t>
      </w:r>
      <w:r w:rsidR="003B7117" w:rsidRPr="00DC1E1A">
        <w:rPr>
          <w:rFonts w:ascii="Times New Roman" w:hAnsi="Times New Roman"/>
          <w:sz w:val="24"/>
          <w:szCs w:val="24"/>
          <w:lang w:eastAsia="ja-JP"/>
        </w:rPr>
        <w:t>nstrument</w:t>
      </w:r>
      <w:r w:rsidRPr="00DC1E1A">
        <w:rPr>
          <w:rFonts w:ascii="Times New Roman" w:hAnsi="Times New Roman"/>
          <w:sz w:val="24"/>
          <w:szCs w:val="24"/>
          <w:lang w:eastAsia="ja-JP"/>
        </w:rPr>
        <w:t xml:space="preserve"> is the </w:t>
      </w:r>
      <w:r w:rsidR="003A6356" w:rsidRPr="00DC1E1A">
        <w:rPr>
          <w:rFonts w:ascii="Times New Roman" w:hAnsi="Times New Roman"/>
          <w:i/>
          <w:iCs/>
          <w:sz w:val="24"/>
          <w:szCs w:val="24"/>
          <w:lang w:eastAsia="ja-JP"/>
        </w:rPr>
        <w:t xml:space="preserve">Export </w:t>
      </w:r>
      <w:r w:rsidR="001F1AD3" w:rsidRPr="00DC1E1A">
        <w:rPr>
          <w:rFonts w:ascii="Times New Roman" w:hAnsi="Times New Roman"/>
          <w:i/>
          <w:iCs/>
          <w:sz w:val="24"/>
          <w:szCs w:val="24"/>
          <w:lang w:eastAsia="ja-JP"/>
        </w:rPr>
        <w:t>C</w:t>
      </w:r>
      <w:r w:rsidR="003A6356" w:rsidRPr="00DC1E1A">
        <w:rPr>
          <w:rFonts w:ascii="Times New Roman" w:hAnsi="Times New Roman"/>
          <w:i/>
          <w:iCs/>
          <w:sz w:val="24"/>
          <w:szCs w:val="24"/>
          <w:lang w:eastAsia="ja-JP"/>
        </w:rPr>
        <w:t>ontrol</w:t>
      </w:r>
      <w:r w:rsidR="009C79FA" w:rsidRPr="00DC1E1A">
        <w:rPr>
          <w:rFonts w:ascii="Times New Roman" w:hAnsi="Times New Roman"/>
          <w:i/>
          <w:iCs/>
          <w:sz w:val="24"/>
          <w:szCs w:val="24"/>
          <w:lang w:eastAsia="ja-JP"/>
        </w:rPr>
        <w:t xml:space="preserve"> </w:t>
      </w:r>
      <w:r w:rsidR="00290022" w:rsidRPr="00DC1E1A">
        <w:rPr>
          <w:rFonts w:ascii="Times New Roman" w:hAnsi="Times New Roman"/>
          <w:i/>
          <w:iCs/>
          <w:sz w:val="24"/>
          <w:szCs w:val="24"/>
          <w:lang w:eastAsia="ja-JP"/>
        </w:rPr>
        <w:t>Legislation</w:t>
      </w:r>
      <w:r w:rsidR="001F1AD3" w:rsidRPr="00DC1E1A">
        <w:rPr>
          <w:rFonts w:ascii="Times New Roman" w:hAnsi="Times New Roman"/>
          <w:i/>
          <w:iCs/>
          <w:sz w:val="24"/>
          <w:szCs w:val="24"/>
          <w:lang w:eastAsia="ja-JP"/>
        </w:rPr>
        <w:t xml:space="preserve"> Amendment (</w:t>
      </w:r>
      <w:r w:rsidR="00290022" w:rsidRPr="00DC1E1A">
        <w:rPr>
          <w:rFonts w:ascii="Times New Roman" w:hAnsi="Times New Roman"/>
          <w:i/>
          <w:iCs/>
          <w:sz w:val="24"/>
          <w:szCs w:val="24"/>
          <w:lang w:eastAsia="ja-JP"/>
        </w:rPr>
        <w:t>Information Management</w:t>
      </w:r>
      <w:r w:rsidR="001F1AD3" w:rsidRPr="00DC1E1A">
        <w:rPr>
          <w:rFonts w:ascii="Times New Roman" w:hAnsi="Times New Roman"/>
          <w:i/>
          <w:iCs/>
          <w:sz w:val="24"/>
          <w:szCs w:val="24"/>
          <w:lang w:eastAsia="ja-JP"/>
        </w:rPr>
        <w:t>) Rule</w:t>
      </w:r>
      <w:r w:rsidR="001A7E19" w:rsidRPr="00DC1E1A">
        <w:rPr>
          <w:rFonts w:ascii="Times New Roman" w:hAnsi="Times New Roman"/>
          <w:i/>
          <w:iCs/>
          <w:sz w:val="24"/>
          <w:szCs w:val="24"/>
          <w:lang w:eastAsia="ja-JP"/>
        </w:rPr>
        <w:t>s</w:t>
      </w:r>
      <w:r w:rsidR="001F1AD3" w:rsidRPr="00DC1E1A">
        <w:rPr>
          <w:rFonts w:ascii="Times New Roman" w:hAnsi="Times New Roman"/>
          <w:i/>
          <w:iCs/>
          <w:sz w:val="24"/>
          <w:szCs w:val="24"/>
          <w:lang w:eastAsia="ja-JP"/>
        </w:rPr>
        <w:t xml:space="preserve"> 202</w:t>
      </w:r>
      <w:r w:rsidR="007C22B4" w:rsidRPr="00DC1E1A">
        <w:rPr>
          <w:rFonts w:ascii="Times New Roman" w:hAnsi="Times New Roman"/>
          <w:i/>
          <w:iCs/>
          <w:sz w:val="24"/>
          <w:szCs w:val="24"/>
          <w:lang w:eastAsia="ja-JP"/>
        </w:rPr>
        <w:t>5</w:t>
      </w:r>
      <w:r w:rsidR="00513CB9" w:rsidRPr="00DC1E1A">
        <w:rPr>
          <w:rFonts w:ascii="Times New Roman" w:hAnsi="Times New Roman"/>
          <w:sz w:val="24"/>
          <w:szCs w:val="24"/>
          <w:lang w:eastAsia="ja-JP"/>
        </w:rPr>
        <w:t xml:space="preserve"> (the Amendment </w:t>
      </w:r>
      <w:r w:rsidR="001F1AD3" w:rsidRPr="00DC1E1A">
        <w:rPr>
          <w:rFonts w:ascii="Times New Roman" w:hAnsi="Times New Roman"/>
          <w:sz w:val="24"/>
          <w:szCs w:val="24"/>
          <w:lang w:eastAsia="ja-JP"/>
        </w:rPr>
        <w:t>Rules</w:t>
      </w:r>
      <w:r w:rsidR="00513CB9" w:rsidRPr="00DC1E1A">
        <w:rPr>
          <w:rFonts w:ascii="Times New Roman" w:hAnsi="Times New Roman"/>
          <w:sz w:val="24"/>
          <w:szCs w:val="24"/>
          <w:lang w:eastAsia="ja-JP"/>
        </w:rPr>
        <w:t>)</w:t>
      </w:r>
      <w:r w:rsidRPr="00DC1E1A">
        <w:rPr>
          <w:rFonts w:ascii="Times New Roman" w:hAnsi="Times New Roman"/>
          <w:sz w:val="24"/>
          <w:szCs w:val="24"/>
          <w:lang w:eastAsia="ja-JP"/>
        </w:rPr>
        <w:t>.</w:t>
      </w:r>
    </w:p>
    <w:p w14:paraId="601C6682" w14:textId="77777777" w:rsidR="002A045B" w:rsidRPr="00DC1E1A" w:rsidRDefault="002A045B" w:rsidP="002A045B">
      <w:pPr>
        <w:spacing w:before="0"/>
        <w:rPr>
          <w:rFonts w:ascii="Times New Roman" w:hAnsi="Times New Roman"/>
          <w:sz w:val="24"/>
          <w:szCs w:val="24"/>
          <w:lang w:eastAsia="ja-JP"/>
        </w:rPr>
      </w:pPr>
    </w:p>
    <w:p w14:paraId="1E27C044" w14:textId="0B27C3F4" w:rsidR="00512D19" w:rsidRPr="00DC1E1A" w:rsidRDefault="00512D19" w:rsidP="002A045B">
      <w:pPr>
        <w:spacing w:before="0"/>
        <w:rPr>
          <w:rFonts w:ascii="Times New Roman" w:hAnsi="Times New Roman"/>
          <w:sz w:val="24"/>
          <w:szCs w:val="24"/>
          <w:u w:val="single"/>
          <w:lang w:eastAsia="ja-JP"/>
        </w:rPr>
      </w:pPr>
      <w:r w:rsidRPr="00DC1E1A">
        <w:rPr>
          <w:rFonts w:ascii="Times New Roman" w:hAnsi="Times New Roman"/>
          <w:sz w:val="24"/>
          <w:szCs w:val="24"/>
          <w:u w:val="single"/>
          <w:lang w:eastAsia="ja-JP"/>
        </w:rPr>
        <w:t>Section 2 – Commencement</w:t>
      </w:r>
    </w:p>
    <w:p w14:paraId="095CF21D" w14:textId="77777777" w:rsidR="002A045B" w:rsidRPr="00DC1E1A" w:rsidRDefault="002A045B" w:rsidP="002A045B">
      <w:pPr>
        <w:spacing w:before="0"/>
        <w:rPr>
          <w:rFonts w:ascii="Times New Roman" w:hAnsi="Times New Roman"/>
          <w:sz w:val="24"/>
          <w:szCs w:val="24"/>
          <w:lang w:eastAsia="ja-JP"/>
        </w:rPr>
      </w:pPr>
    </w:p>
    <w:p w14:paraId="1A1B1DDC" w14:textId="3B86B762" w:rsidR="005D071B" w:rsidRPr="00DC1E1A" w:rsidRDefault="001A7E19" w:rsidP="002A045B">
      <w:pPr>
        <w:spacing w:before="0"/>
        <w:rPr>
          <w:rFonts w:ascii="Times New Roman" w:hAnsi="Times New Roman"/>
          <w:sz w:val="24"/>
          <w:szCs w:val="24"/>
          <w:lang w:eastAsia="ja-JP"/>
        </w:rPr>
      </w:pPr>
      <w:r w:rsidRPr="00DC1E1A">
        <w:rPr>
          <w:rFonts w:ascii="Times New Roman" w:hAnsi="Times New Roman"/>
          <w:sz w:val="24"/>
          <w:szCs w:val="24"/>
          <w:lang w:eastAsia="ja-JP"/>
        </w:rPr>
        <w:t>Sub</w:t>
      </w:r>
      <w:r w:rsidR="005D071B" w:rsidRPr="00DC1E1A">
        <w:rPr>
          <w:rFonts w:ascii="Times New Roman" w:hAnsi="Times New Roman"/>
          <w:sz w:val="24"/>
          <w:szCs w:val="24"/>
          <w:lang w:eastAsia="ja-JP"/>
        </w:rPr>
        <w:t>section</w:t>
      </w:r>
      <w:r w:rsidRPr="00DC1E1A">
        <w:rPr>
          <w:rFonts w:ascii="Times New Roman" w:hAnsi="Times New Roman"/>
          <w:sz w:val="24"/>
          <w:szCs w:val="24"/>
          <w:lang w:eastAsia="ja-JP"/>
        </w:rPr>
        <w:t xml:space="preserve"> 2(1)</w:t>
      </w:r>
      <w:r w:rsidR="005D071B" w:rsidRPr="00DC1E1A">
        <w:rPr>
          <w:rFonts w:ascii="Times New Roman" w:hAnsi="Times New Roman"/>
          <w:sz w:val="24"/>
          <w:szCs w:val="24"/>
          <w:lang w:eastAsia="ja-JP"/>
        </w:rPr>
        <w:t xml:space="preserve"> provides that each provision of the </w:t>
      </w:r>
      <w:r w:rsidR="00500CE3" w:rsidRPr="00DC1E1A">
        <w:rPr>
          <w:rFonts w:ascii="Times New Roman" w:hAnsi="Times New Roman"/>
          <w:sz w:val="24"/>
          <w:szCs w:val="24"/>
          <w:lang w:eastAsia="ja-JP"/>
        </w:rPr>
        <w:t xml:space="preserve">Amendment </w:t>
      </w:r>
      <w:r w:rsidR="00F40A3C" w:rsidRPr="00DC1E1A">
        <w:rPr>
          <w:rFonts w:ascii="Times New Roman" w:hAnsi="Times New Roman"/>
          <w:sz w:val="24"/>
          <w:szCs w:val="24"/>
          <w:lang w:eastAsia="ja-JP"/>
        </w:rPr>
        <w:t>Rules</w:t>
      </w:r>
      <w:r w:rsidR="005D071B" w:rsidRPr="00DC1E1A">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7C6BBCA0" w14:textId="77777777" w:rsidR="002A045B" w:rsidRPr="00DC1E1A" w:rsidRDefault="002A045B" w:rsidP="002A045B">
      <w:pPr>
        <w:spacing w:before="0"/>
        <w:rPr>
          <w:rFonts w:ascii="Times New Roman" w:hAnsi="Times New Roman"/>
          <w:sz w:val="24"/>
          <w:szCs w:val="24"/>
          <w:lang w:eastAsia="ja-JP"/>
        </w:rPr>
      </w:pPr>
    </w:p>
    <w:p w14:paraId="2C743C8C" w14:textId="47CF8DDE" w:rsidR="00962274" w:rsidRPr="00DC1E1A" w:rsidRDefault="005D071B"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Item 1 in the table </w:t>
      </w:r>
      <w:r w:rsidR="00962274" w:rsidRPr="00DC1E1A">
        <w:rPr>
          <w:rFonts w:ascii="Times New Roman" w:hAnsi="Times New Roman"/>
          <w:sz w:val="24"/>
          <w:szCs w:val="24"/>
          <w:lang w:eastAsia="ja-JP"/>
        </w:rPr>
        <w:t xml:space="preserve">provides that </w:t>
      </w:r>
      <w:r w:rsidR="00BC7F23" w:rsidRPr="00DC1E1A">
        <w:rPr>
          <w:rFonts w:ascii="Times New Roman" w:hAnsi="Times New Roman"/>
          <w:sz w:val="24"/>
          <w:szCs w:val="24"/>
          <w:lang w:eastAsia="ja-JP"/>
        </w:rPr>
        <w:t>the whole of the instrument</w:t>
      </w:r>
      <w:r w:rsidR="00962274" w:rsidRPr="00DC1E1A">
        <w:rPr>
          <w:rFonts w:ascii="Times New Roman" w:hAnsi="Times New Roman"/>
          <w:sz w:val="24"/>
          <w:szCs w:val="24"/>
          <w:lang w:eastAsia="ja-JP"/>
        </w:rPr>
        <w:t xml:space="preserve"> commences on </w:t>
      </w:r>
      <w:r w:rsidR="00451DA6" w:rsidRPr="00DC1E1A">
        <w:rPr>
          <w:rFonts w:ascii="Times New Roman" w:hAnsi="Times New Roman"/>
          <w:sz w:val="24"/>
          <w:szCs w:val="24"/>
          <w:lang w:eastAsia="ja-JP"/>
        </w:rPr>
        <w:t xml:space="preserve">the day after the </w:t>
      </w:r>
      <w:r w:rsidR="00C3193D" w:rsidRPr="00DC1E1A">
        <w:rPr>
          <w:rFonts w:ascii="Times New Roman" w:hAnsi="Times New Roman"/>
          <w:sz w:val="24"/>
          <w:szCs w:val="24"/>
          <w:lang w:eastAsia="ja-JP"/>
        </w:rPr>
        <w:t>Amendment Rules are registered</w:t>
      </w:r>
      <w:r w:rsidR="00962274" w:rsidRPr="00DC1E1A">
        <w:rPr>
          <w:rFonts w:ascii="Times New Roman" w:hAnsi="Times New Roman"/>
          <w:sz w:val="24"/>
          <w:szCs w:val="24"/>
          <w:lang w:eastAsia="ja-JP"/>
        </w:rPr>
        <w:t>.</w:t>
      </w:r>
    </w:p>
    <w:p w14:paraId="7BC7D396" w14:textId="77777777" w:rsidR="002A045B" w:rsidRPr="00DC1E1A" w:rsidRDefault="002A045B" w:rsidP="002A045B">
      <w:pPr>
        <w:spacing w:before="0"/>
        <w:rPr>
          <w:rFonts w:ascii="Times New Roman" w:hAnsi="Times New Roman"/>
          <w:sz w:val="24"/>
          <w:szCs w:val="24"/>
          <w:lang w:eastAsia="ja-JP"/>
        </w:rPr>
      </w:pPr>
    </w:p>
    <w:p w14:paraId="0A65B552" w14:textId="76184B5E" w:rsidR="000825FA" w:rsidRPr="00DC1E1A" w:rsidRDefault="000825FA" w:rsidP="002A045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note below the table provides that the table relates only to the provision of the </w:t>
      </w:r>
      <w:r w:rsidR="00500CE3" w:rsidRPr="00DC1E1A">
        <w:rPr>
          <w:rFonts w:ascii="Times New Roman" w:hAnsi="Times New Roman"/>
          <w:sz w:val="24"/>
          <w:szCs w:val="24"/>
          <w:lang w:eastAsia="ja-JP"/>
        </w:rPr>
        <w:t xml:space="preserve">Amendment </w:t>
      </w:r>
      <w:r w:rsidR="00755F6F" w:rsidRPr="00DC1E1A">
        <w:rPr>
          <w:rFonts w:ascii="Times New Roman" w:hAnsi="Times New Roman"/>
          <w:sz w:val="24"/>
          <w:szCs w:val="24"/>
          <w:lang w:eastAsia="ja-JP"/>
        </w:rPr>
        <w:t>Rules</w:t>
      </w:r>
      <w:r w:rsidRPr="00DC1E1A">
        <w:rPr>
          <w:rFonts w:ascii="Times New Roman" w:hAnsi="Times New Roman"/>
          <w:sz w:val="24"/>
          <w:szCs w:val="24"/>
          <w:lang w:eastAsia="ja-JP"/>
        </w:rPr>
        <w:t xml:space="preserve"> as originally made. It would not be amended to deal with later amendments of the </w:t>
      </w:r>
      <w:r w:rsidR="00500CE3" w:rsidRPr="00DC1E1A">
        <w:rPr>
          <w:rFonts w:ascii="Times New Roman" w:hAnsi="Times New Roman"/>
          <w:sz w:val="24"/>
          <w:szCs w:val="24"/>
          <w:lang w:eastAsia="ja-JP"/>
        </w:rPr>
        <w:t xml:space="preserve">Amendment </w:t>
      </w:r>
      <w:r w:rsidR="00755F6F" w:rsidRPr="00DC1E1A">
        <w:rPr>
          <w:rFonts w:ascii="Times New Roman" w:hAnsi="Times New Roman"/>
          <w:sz w:val="24"/>
          <w:szCs w:val="24"/>
          <w:lang w:eastAsia="ja-JP"/>
        </w:rPr>
        <w:t>Rules</w:t>
      </w:r>
      <w:r w:rsidRPr="00DC1E1A">
        <w:rPr>
          <w:rFonts w:ascii="Times New Roman" w:hAnsi="Times New Roman"/>
          <w:sz w:val="24"/>
          <w:szCs w:val="24"/>
          <w:lang w:eastAsia="ja-JP"/>
        </w:rPr>
        <w:t>. The purpose of this note is to clarify that the commencement of any amendments is not reflected in this table.</w:t>
      </w:r>
    </w:p>
    <w:p w14:paraId="68705C9A" w14:textId="77777777" w:rsidR="002A045B" w:rsidRPr="00DC1E1A" w:rsidRDefault="002A045B" w:rsidP="002A045B">
      <w:pPr>
        <w:spacing w:before="0"/>
        <w:rPr>
          <w:rFonts w:ascii="Times New Roman" w:hAnsi="Times New Roman"/>
          <w:sz w:val="24"/>
          <w:szCs w:val="24"/>
          <w:lang w:eastAsia="ja-JP"/>
        </w:rPr>
      </w:pPr>
    </w:p>
    <w:p w14:paraId="7C392D9B" w14:textId="5B467459" w:rsidR="001A7E19" w:rsidRPr="00DC1E1A" w:rsidRDefault="001A7E19" w:rsidP="002A045B">
      <w:pPr>
        <w:spacing w:before="0"/>
        <w:rPr>
          <w:rFonts w:ascii="Times New Roman" w:hAnsi="Times New Roman"/>
          <w:sz w:val="24"/>
          <w:szCs w:val="24"/>
          <w:lang w:eastAsia="ja-JP"/>
        </w:rPr>
      </w:pPr>
      <w:r w:rsidRPr="00DC1E1A">
        <w:rPr>
          <w:rFonts w:ascii="Times New Roman" w:hAnsi="Times New Roman"/>
          <w:sz w:val="24"/>
          <w:szCs w:val="24"/>
          <w:lang w:eastAsia="ja-JP"/>
        </w:rPr>
        <w:t>Subsection 2(2) provides that any information in column 3 of the table is not part of this instrument. Information may be inserted in this column, or information in it may be edited, in any published version of this instrument.</w:t>
      </w:r>
    </w:p>
    <w:p w14:paraId="60EBFA7B" w14:textId="77777777" w:rsidR="001A7E19" w:rsidRPr="00DC1E1A" w:rsidRDefault="001A7E19" w:rsidP="002A045B">
      <w:pPr>
        <w:spacing w:before="0"/>
        <w:rPr>
          <w:rFonts w:ascii="Times New Roman" w:hAnsi="Times New Roman"/>
          <w:sz w:val="24"/>
          <w:szCs w:val="24"/>
          <w:lang w:eastAsia="ja-JP"/>
        </w:rPr>
      </w:pPr>
    </w:p>
    <w:p w14:paraId="7631E87A" w14:textId="1E44F0C0" w:rsidR="000825FA" w:rsidRPr="00DC1E1A" w:rsidRDefault="000825FA" w:rsidP="002A045B">
      <w:pPr>
        <w:spacing w:before="0"/>
        <w:rPr>
          <w:rFonts w:ascii="Times New Roman" w:hAnsi="Times New Roman"/>
          <w:sz w:val="24"/>
          <w:szCs w:val="24"/>
          <w:u w:val="single"/>
          <w:lang w:eastAsia="ja-JP"/>
        </w:rPr>
      </w:pPr>
      <w:r w:rsidRPr="00DC1E1A">
        <w:rPr>
          <w:rFonts w:ascii="Times New Roman" w:hAnsi="Times New Roman"/>
          <w:sz w:val="24"/>
          <w:szCs w:val="24"/>
          <w:u w:val="single"/>
          <w:lang w:eastAsia="ja-JP"/>
        </w:rPr>
        <w:t>Section 3 – Authority</w:t>
      </w:r>
    </w:p>
    <w:p w14:paraId="68671933" w14:textId="77777777" w:rsidR="002A045B" w:rsidRPr="00DC1E1A" w:rsidRDefault="002A045B" w:rsidP="002A045B">
      <w:pPr>
        <w:spacing w:before="0"/>
        <w:jc w:val="both"/>
        <w:rPr>
          <w:rFonts w:ascii="Times New Roman" w:hAnsi="Times New Roman"/>
          <w:sz w:val="24"/>
          <w:szCs w:val="24"/>
          <w:lang w:eastAsia="ja-JP"/>
        </w:rPr>
      </w:pPr>
    </w:p>
    <w:p w14:paraId="50A6F34A" w14:textId="06C93DF7" w:rsidR="000825FA" w:rsidRPr="00DC1E1A" w:rsidRDefault="000825FA" w:rsidP="002A045B">
      <w:pPr>
        <w:spacing w:before="0"/>
        <w:jc w:val="both"/>
        <w:rPr>
          <w:rFonts w:ascii="Times New Roman" w:hAnsi="Times New Roman"/>
          <w:sz w:val="24"/>
          <w:szCs w:val="24"/>
          <w:lang w:eastAsia="ja-JP"/>
        </w:rPr>
      </w:pPr>
      <w:r w:rsidRPr="00DC1E1A">
        <w:rPr>
          <w:rFonts w:ascii="Times New Roman" w:hAnsi="Times New Roman"/>
          <w:sz w:val="24"/>
          <w:szCs w:val="24"/>
          <w:lang w:eastAsia="ja-JP"/>
        </w:rPr>
        <w:t xml:space="preserve">This section provides that the </w:t>
      </w:r>
      <w:r w:rsidR="00500CE3" w:rsidRPr="00DC1E1A">
        <w:rPr>
          <w:rFonts w:ascii="Times New Roman" w:hAnsi="Times New Roman"/>
          <w:sz w:val="24"/>
          <w:szCs w:val="24"/>
          <w:lang w:eastAsia="ja-JP"/>
        </w:rPr>
        <w:t xml:space="preserve">Amendment </w:t>
      </w:r>
      <w:r w:rsidR="00755F6F" w:rsidRPr="00DC1E1A">
        <w:rPr>
          <w:rFonts w:ascii="Times New Roman" w:hAnsi="Times New Roman"/>
          <w:sz w:val="24"/>
          <w:szCs w:val="24"/>
          <w:lang w:eastAsia="ja-JP"/>
        </w:rPr>
        <w:t>Rules</w:t>
      </w:r>
      <w:r w:rsidRPr="00DC1E1A">
        <w:rPr>
          <w:rFonts w:ascii="Times New Roman" w:hAnsi="Times New Roman"/>
          <w:sz w:val="24"/>
          <w:szCs w:val="24"/>
          <w:lang w:eastAsia="ja-JP"/>
        </w:rPr>
        <w:t xml:space="preserve"> </w:t>
      </w:r>
      <w:r w:rsidR="00755F6F" w:rsidRPr="00DC1E1A">
        <w:rPr>
          <w:rFonts w:ascii="Times New Roman" w:hAnsi="Times New Roman"/>
          <w:sz w:val="24"/>
          <w:szCs w:val="24"/>
          <w:lang w:eastAsia="ja-JP"/>
        </w:rPr>
        <w:t>are</w:t>
      </w:r>
      <w:r w:rsidRPr="00DC1E1A">
        <w:rPr>
          <w:rFonts w:ascii="Times New Roman" w:hAnsi="Times New Roman"/>
          <w:sz w:val="24"/>
          <w:szCs w:val="24"/>
          <w:lang w:eastAsia="ja-JP"/>
        </w:rPr>
        <w:t xml:space="preserve"> made under the </w:t>
      </w:r>
      <w:r w:rsidR="00755F6F" w:rsidRPr="00DC1E1A">
        <w:rPr>
          <w:rFonts w:ascii="Times New Roman" w:hAnsi="Times New Roman"/>
          <w:i/>
          <w:iCs/>
          <w:sz w:val="24"/>
          <w:szCs w:val="24"/>
          <w:lang w:eastAsia="ja-JP"/>
        </w:rPr>
        <w:t>Export Control Act 2020</w:t>
      </w:r>
      <w:r w:rsidRPr="00DC1E1A">
        <w:rPr>
          <w:rFonts w:ascii="Times New Roman" w:hAnsi="Times New Roman"/>
          <w:sz w:val="24"/>
          <w:szCs w:val="24"/>
          <w:lang w:eastAsia="ja-JP"/>
        </w:rPr>
        <w:t>.</w:t>
      </w:r>
    </w:p>
    <w:p w14:paraId="3F9BCA47" w14:textId="77777777" w:rsidR="002A045B" w:rsidRPr="00DC1E1A" w:rsidRDefault="002A045B" w:rsidP="002A045B">
      <w:pPr>
        <w:spacing w:before="0"/>
        <w:jc w:val="both"/>
        <w:rPr>
          <w:rFonts w:ascii="Times New Roman" w:hAnsi="Times New Roman"/>
          <w:sz w:val="24"/>
          <w:szCs w:val="24"/>
          <w:lang w:eastAsia="ja-JP"/>
        </w:rPr>
      </w:pPr>
    </w:p>
    <w:p w14:paraId="1AFF97E8" w14:textId="4677C181" w:rsidR="002A045B" w:rsidRPr="00DC1E1A" w:rsidRDefault="000825FA" w:rsidP="002A045B">
      <w:pPr>
        <w:spacing w:before="0"/>
        <w:jc w:val="both"/>
        <w:rPr>
          <w:rFonts w:ascii="Times New Roman" w:hAnsi="Times New Roman"/>
          <w:sz w:val="24"/>
          <w:szCs w:val="24"/>
          <w:lang w:eastAsia="ja-JP"/>
        </w:rPr>
      </w:pPr>
      <w:r w:rsidRPr="00DC1E1A">
        <w:rPr>
          <w:rFonts w:ascii="Times New Roman" w:hAnsi="Times New Roman"/>
          <w:sz w:val="24"/>
          <w:szCs w:val="24"/>
          <w:u w:val="single"/>
          <w:lang w:eastAsia="ja-JP"/>
        </w:rPr>
        <w:t>Section 4 – Schedules</w:t>
      </w:r>
      <w:r w:rsidRPr="00DC1E1A">
        <w:rPr>
          <w:rFonts w:ascii="Times New Roman" w:hAnsi="Times New Roman"/>
          <w:sz w:val="24"/>
          <w:szCs w:val="24"/>
          <w:lang w:eastAsia="ja-JP"/>
        </w:rPr>
        <w:t xml:space="preserve"> </w:t>
      </w:r>
    </w:p>
    <w:p w14:paraId="6000475C" w14:textId="77777777" w:rsidR="002A045B" w:rsidRPr="00DC1E1A" w:rsidRDefault="002A045B" w:rsidP="00500CE3">
      <w:pPr>
        <w:spacing w:before="0"/>
        <w:rPr>
          <w:rFonts w:ascii="Times New Roman" w:hAnsi="Times New Roman"/>
          <w:sz w:val="24"/>
          <w:szCs w:val="24"/>
          <w:lang w:eastAsia="ja-JP"/>
        </w:rPr>
      </w:pPr>
    </w:p>
    <w:p w14:paraId="532D0E85" w14:textId="60B82A5B" w:rsidR="00500CE3" w:rsidRPr="00DC1E1A" w:rsidRDefault="000825FA" w:rsidP="00500CE3">
      <w:pPr>
        <w:spacing w:before="0"/>
        <w:rPr>
          <w:rFonts w:ascii="Times New Roman" w:hAnsi="Times New Roman"/>
          <w:sz w:val="24"/>
          <w:szCs w:val="24"/>
          <w:lang w:eastAsia="ja-JP"/>
        </w:rPr>
      </w:pPr>
      <w:r w:rsidRPr="00DC1E1A">
        <w:rPr>
          <w:rFonts w:ascii="Times New Roman" w:hAnsi="Times New Roman"/>
          <w:sz w:val="24"/>
          <w:szCs w:val="24"/>
          <w:lang w:eastAsia="ja-JP"/>
        </w:rPr>
        <w:t>This section provide</w:t>
      </w:r>
      <w:r w:rsidR="00500CE3" w:rsidRPr="00DC1E1A">
        <w:rPr>
          <w:rFonts w:ascii="Times New Roman" w:hAnsi="Times New Roman"/>
          <w:sz w:val="24"/>
          <w:szCs w:val="24"/>
          <w:lang w:eastAsia="ja-JP"/>
        </w:rPr>
        <w:t>s</w:t>
      </w:r>
      <w:r w:rsidRPr="00DC1E1A">
        <w:rPr>
          <w:rFonts w:ascii="Times New Roman" w:hAnsi="Times New Roman"/>
          <w:sz w:val="24"/>
          <w:szCs w:val="24"/>
          <w:lang w:eastAsia="ja-JP"/>
        </w:rPr>
        <w:t xml:space="preserve"> for the amendment or repeal of instruments as set out in a Schedule to the </w:t>
      </w:r>
      <w:r w:rsidR="00500CE3" w:rsidRPr="00DC1E1A">
        <w:rPr>
          <w:rFonts w:ascii="Times New Roman" w:hAnsi="Times New Roman"/>
          <w:sz w:val="24"/>
          <w:szCs w:val="24"/>
          <w:lang w:eastAsia="ja-JP"/>
        </w:rPr>
        <w:t xml:space="preserve">Amendment </w:t>
      </w:r>
      <w:r w:rsidR="00755F6F" w:rsidRPr="00DC1E1A">
        <w:rPr>
          <w:rFonts w:ascii="Times New Roman" w:hAnsi="Times New Roman"/>
          <w:sz w:val="24"/>
          <w:szCs w:val="24"/>
          <w:lang w:eastAsia="ja-JP"/>
        </w:rPr>
        <w:t>Rules</w:t>
      </w:r>
      <w:r w:rsidRPr="00DC1E1A">
        <w:rPr>
          <w:rFonts w:ascii="Times New Roman" w:hAnsi="Times New Roman"/>
          <w:sz w:val="24"/>
          <w:szCs w:val="24"/>
          <w:lang w:eastAsia="ja-JP"/>
        </w:rPr>
        <w:t xml:space="preserve">. This enables the amendment of the </w:t>
      </w:r>
      <w:r w:rsidR="00CB3186" w:rsidRPr="00DC1E1A">
        <w:rPr>
          <w:rFonts w:ascii="Times New Roman" w:hAnsi="Times New Roman"/>
          <w:i/>
          <w:iCs/>
          <w:sz w:val="24"/>
          <w:szCs w:val="24"/>
          <w:lang w:eastAsia="ja-JP"/>
        </w:rPr>
        <w:t>Export Control (</w:t>
      </w:r>
      <w:r w:rsidR="00290022" w:rsidRPr="00DC1E1A">
        <w:rPr>
          <w:rFonts w:ascii="Times New Roman" w:hAnsi="Times New Roman"/>
          <w:i/>
          <w:iCs/>
          <w:sz w:val="24"/>
          <w:szCs w:val="24"/>
          <w:lang w:eastAsia="ja-JP"/>
        </w:rPr>
        <w:t>Animals</w:t>
      </w:r>
      <w:r w:rsidR="00B7318F" w:rsidRPr="00DC1E1A">
        <w:rPr>
          <w:rFonts w:ascii="Times New Roman" w:hAnsi="Times New Roman"/>
          <w:i/>
          <w:iCs/>
          <w:sz w:val="24"/>
          <w:szCs w:val="24"/>
          <w:lang w:eastAsia="ja-JP"/>
        </w:rPr>
        <w:t>) Rules 2021</w:t>
      </w:r>
      <w:r w:rsidR="00290022" w:rsidRPr="00DC1E1A">
        <w:rPr>
          <w:rFonts w:ascii="Times New Roman" w:hAnsi="Times New Roman"/>
          <w:sz w:val="24"/>
          <w:szCs w:val="24"/>
          <w:lang w:eastAsia="ja-JP"/>
        </w:rPr>
        <w:t xml:space="preserve"> </w:t>
      </w:r>
      <w:r w:rsidR="00EF7335" w:rsidRPr="00DC1E1A">
        <w:rPr>
          <w:rFonts w:ascii="Times New Roman" w:hAnsi="Times New Roman"/>
          <w:sz w:val="24"/>
          <w:szCs w:val="24"/>
          <w:lang w:eastAsia="ja-JP"/>
        </w:rPr>
        <w:t xml:space="preserve">(the Animals Rules) </w:t>
      </w:r>
      <w:r w:rsidR="00290022" w:rsidRPr="00DC1E1A">
        <w:rPr>
          <w:rFonts w:ascii="Times New Roman" w:hAnsi="Times New Roman"/>
          <w:sz w:val="24"/>
          <w:szCs w:val="24"/>
          <w:lang w:eastAsia="ja-JP"/>
        </w:rPr>
        <w:t xml:space="preserve">and the </w:t>
      </w:r>
      <w:r w:rsidR="00290022" w:rsidRPr="00DC1E1A">
        <w:rPr>
          <w:rFonts w:ascii="Times New Roman" w:hAnsi="Times New Roman"/>
          <w:i/>
          <w:iCs/>
          <w:sz w:val="24"/>
          <w:szCs w:val="24"/>
          <w:lang w:eastAsia="ja-JP"/>
        </w:rPr>
        <w:t>Export Control (Miscellaneous) Rules 2021</w:t>
      </w:r>
      <w:r w:rsidR="00EF7335" w:rsidRPr="00DC1E1A">
        <w:rPr>
          <w:rFonts w:ascii="Times New Roman" w:hAnsi="Times New Roman"/>
          <w:i/>
          <w:iCs/>
          <w:sz w:val="24"/>
          <w:szCs w:val="24"/>
          <w:lang w:eastAsia="ja-JP"/>
        </w:rPr>
        <w:t xml:space="preserve"> </w:t>
      </w:r>
      <w:r w:rsidR="00EF7335" w:rsidRPr="00DC1E1A">
        <w:rPr>
          <w:rFonts w:ascii="Times New Roman" w:hAnsi="Times New Roman"/>
          <w:sz w:val="24"/>
          <w:szCs w:val="24"/>
          <w:lang w:eastAsia="ja-JP"/>
        </w:rPr>
        <w:t>(the Miscellaneous Rules)</w:t>
      </w:r>
      <w:r w:rsidR="005B6F28" w:rsidRPr="00DC1E1A">
        <w:rPr>
          <w:rFonts w:ascii="Times New Roman" w:hAnsi="Times New Roman"/>
          <w:sz w:val="24"/>
          <w:szCs w:val="24"/>
          <w:lang w:eastAsia="ja-JP"/>
        </w:rPr>
        <w:t>.</w:t>
      </w:r>
    </w:p>
    <w:p w14:paraId="49CC16F4" w14:textId="3BEBA5FA" w:rsidR="003C270F" w:rsidRPr="00DC1E1A" w:rsidRDefault="003C270F" w:rsidP="00500CE3">
      <w:pPr>
        <w:spacing w:before="0"/>
        <w:rPr>
          <w:rFonts w:ascii="Times New Roman" w:hAnsi="Times New Roman"/>
          <w:sz w:val="24"/>
          <w:szCs w:val="24"/>
          <w:lang w:eastAsia="ja-JP"/>
        </w:rPr>
      </w:pPr>
    </w:p>
    <w:p w14:paraId="0D1512AE" w14:textId="26812EAB" w:rsidR="000C7382" w:rsidRPr="00DC1E1A" w:rsidRDefault="000C7382" w:rsidP="00500CE3">
      <w:pPr>
        <w:spacing w:before="0"/>
        <w:rPr>
          <w:rFonts w:ascii="Times New Roman" w:hAnsi="Times New Roman"/>
          <w:sz w:val="24"/>
          <w:szCs w:val="24"/>
          <w:u w:val="single"/>
          <w:lang w:eastAsia="ja-JP"/>
        </w:rPr>
      </w:pPr>
      <w:r w:rsidRPr="00DC1E1A">
        <w:rPr>
          <w:rFonts w:ascii="Times New Roman" w:hAnsi="Times New Roman"/>
          <w:b/>
          <w:bCs/>
          <w:sz w:val="24"/>
          <w:szCs w:val="24"/>
          <w:u w:val="single"/>
          <w:lang w:eastAsia="ja-JP"/>
        </w:rPr>
        <w:t>Schedule 1 – Amendments</w:t>
      </w:r>
    </w:p>
    <w:p w14:paraId="1ED18A98" w14:textId="77777777" w:rsidR="006715C9" w:rsidRPr="00DC1E1A" w:rsidRDefault="006715C9" w:rsidP="00060853">
      <w:pPr>
        <w:spacing w:before="0"/>
        <w:rPr>
          <w:rFonts w:ascii="Times New Roman" w:hAnsi="Times New Roman"/>
          <w:sz w:val="24"/>
          <w:szCs w:val="24"/>
          <w:lang w:eastAsia="ja-JP"/>
        </w:rPr>
      </w:pPr>
    </w:p>
    <w:p w14:paraId="1B39F48A" w14:textId="1EA1232E" w:rsidR="006715C9" w:rsidRPr="00DC1E1A" w:rsidRDefault="006715C9" w:rsidP="00060853">
      <w:pPr>
        <w:spacing w:before="0"/>
        <w:rPr>
          <w:rFonts w:ascii="Times New Roman" w:hAnsi="Times New Roman"/>
          <w:i/>
          <w:iCs/>
          <w:sz w:val="24"/>
          <w:szCs w:val="24"/>
          <w:lang w:eastAsia="ja-JP"/>
        </w:rPr>
      </w:pPr>
      <w:r w:rsidRPr="00DC1E1A">
        <w:rPr>
          <w:rFonts w:ascii="Times New Roman" w:hAnsi="Times New Roman"/>
          <w:i/>
          <w:iCs/>
          <w:sz w:val="24"/>
          <w:szCs w:val="24"/>
          <w:lang w:eastAsia="ja-JP"/>
        </w:rPr>
        <w:t>Export Control (</w:t>
      </w:r>
      <w:r w:rsidR="00290022" w:rsidRPr="00DC1E1A">
        <w:rPr>
          <w:rFonts w:ascii="Times New Roman" w:hAnsi="Times New Roman"/>
          <w:i/>
          <w:iCs/>
          <w:sz w:val="24"/>
          <w:szCs w:val="24"/>
          <w:lang w:eastAsia="ja-JP"/>
        </w:rPr>
        <w:t>Animals</w:t>
      </w:r>
      <w:r w:rsidRPr="00DC1E1A">
        <w:rPr>
          <w:rFonts w:ascii="Times New Roman" w:hAnsi="Times New Roman"/>
          <w:i/>
          <w:iCs/>
          <w:sz w:val="24"/>
          <w:szCs w:val="24"/>
          <w:lang w:eastAsia="ja-JP"/>
        </w:rPr>
        <w:t>) Rules 2021</w:t>
      </w:r>
    </w:p>
    <w:p w14:paraId="3BD03FCD" w14:textId="77777777" w:rsidR="006715C9" w:rsidRPr="00DC1E1A" w:rsidRDefault="006715C9" w:rsidP="00060853">
      <w:pPr>
        <w:spacing w:before="0"/>
        <w:rPr>
          <w:rFonts w:ascii="Times New Roman" w:hAnsi="Times New Roman"/>
          <w:i/>
          <w:iCs/>
          <w:sz w:val="24"/>
          <w:szCs w:val="24"/>
          <w:lang w:eastAsia="ja-JP"/>
        </w:rPr>
      </w:pPr>
    </w:p>
    <w:p w14:paraId="28F0807A" w14:textId="51DC0279" w:rsidR="006715C9" w:rsidRPr="00DC1E1A" w:rsidRDefault="00FE7D51" w:rsidP="00060853">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1</w:t>
      </w:r>
      <w:r w:rsidRPr="00DC1E1A">
        <w:rPr>
          <w:rFonts w:ascii="Times New Roman" w:hAnsi="Times New Roman"/>
          <w:b/>
          <w:bCs/>
          <w:sz w:val="24"/>
          <w:szCs w:val="24"/>
          <w:lang w:eastAsia="ja-JP"/>
        </w:rPr>
        <w:t xml:space="preserve">] – </w:t>
      </w:r>
      <w:r w:rsidR="00290022" w:rsidRPr="00DC1E1A">
        <w:rPr>
          <w:rFonts w:ascii="Times New Roman" w:hAnsi="Times New Roman"/>
          <w:b/>
          <w:bCs/>
          <w:sz w:val="24"/>
          <w:szCs w:val="24"/>
          <w:lang w:eastAsia="ja-JP"/>
        </w:rPr>
        <w:t>Subsection 4-5</w:t>
      </w:r>
      <w:proofErr w:type="gramStart"/>
      <w:r w:rsidR="00290022" w:rsidRPr="00DC1E1A">
        <w:rPr>
          <w:rFonts w:ascii="Times New Roman" w:hAnsi="Times New Roman"/>
          <w:b/>
          <w:bCs/>
          <w:sz w:val="24"/>
          <w:szCs w:val="24"/>
          <w:lang w:eastAsia="ja-JP"/>
        </w:rPr>
        <w:t>A(</w:t>
      </w:r>
      <w:proofErr w:type="gramEnd"/>
      <w:r w:rsidR="00290022" w:rsidRPr="00DC1E1A">
        <w:rPr>
          <w:rFonts w:ascii="Times New Roman" w:hAnsi="Times New Roman"/>
          <w:b/>
          <w:bCs/>
          <w:sz w:val="24"/>
          <w:szCs w:val="24"/>
          <w:lang w:eastAsia="ja-JP"/>
        </w:rPr>
        <w:t>2) (note)</w:t>
      </w:r>
    </w:p>
    <w:p w14:paraId="4777306D" w14:textId="77777777" w:rsidR="00FE7D51" w:rsidRPr="00DC1E1A" w:rsidRDefault="00FE7D51" w:rsidP="00060853">
      <w:pPr>
        <w:spacing w:before="0"/>
        <w:rPr>
          <w:rFonts w:ascii="Times New Roman" w:hAnsi="Times New Roman"/>
          <w:b/>
          <w:bCs/>
          <w:sz w:val="24"/>
          <w:szCs w:val="24"/>
          <w:lang w:eastAsia="ja-JP"/>
        </w:rPr>
      </w:pPr>
    </w:p>
    <w:p w14:paraId="1C82E14C" w14:textId="1D63CB52" w:rsidR="002E0366" w:rsidRPr="00DC1E1A" w:rsidRDefault="00396829">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the note under subsection 4-5</w:t>
      </w:r>
      <w:proofErr w:type="gramStart"/>
      <w:r w:rsidRPr="00DC1E1A">
        <w:rPr>
          <w:rFonts w:ascii="Times New Roman" w:hAnsi="Times New Roman"/>
          <w:sz w:val="24"/>
          <w:szCs w:val="24"/>
          <w:lang w:eastAsia="ja-JP"/>
        </w:rPr>
        <w:t>A(</w:t>
      </w:r>
      <w:proofErr w:type="gramEnd"/>
      <w:r w:rsidRPr="00DC1E1A">
        <w:rPr>
          <w:rFonts w:ascii="Times New Roman" w:hAnsi="Times New Roman"/>
          <w:sz w:val="24"/>
          <w:szCs w:val="24"/>
          <w:lang w:eastAsia="ja-JP"/>
        </w:rPr>
        <w:t xml:space="preserve">2) of the Animals Rules and substitutes a new note. </w:t>
      </w:r>
    </w:p>
    <w:p w14:paraId="5B871D64" w14:textId="77777777" w:rsidR="00396829" w:rsidRPr="00DC1E1A" w:rsidRDefault="00396829">
      <w:pPr>
        <w:spacing w:before="0"/>
        <w:rPr>
          <w:rFonts w:ascii="Times New Roman" w:hAnsi="Times New Roman"/>
          <w:sz w:val="24"/>
          <w:szCs w:val="24"/>
          <w:lang w:eastAsia="ja-JP"/>
        </w:rPr>
      </w:pPr>
    </w:p>
    <w:p w14:paraId="0E3FF508" w14:textId="19278FC3" w:rsidR="00396829" w:rsidRPr="00DC1E1A" w:rsidRDefault="00396829">
      <w:pPr>
        <w:spacing w:before="0"/>
        <w:rPr>
          <w:rFonts w:ascii="Times New Roman" w:hAnsi="Times New Roman"/>
          <w:sz w:val="24"/>
          <w:szCs w:val="24"/>
          <w:lang w:eastAsia="ja-JP"/>
        </w:rPr>
      </w:pPr>
      <w:r w:rsidRPr="00DC1E1A">
        <w:rPr>
          <w:rFonts w:ascii="Times New Roman" w:hAnsi="Times New Roman"/>
          <w:sz w:val="24"/>
          <w:szCs w:val="24"/>
          <w:lang w:eastAsia="ja-JP"/>
        </w:rPr>
        <w:t>Subsection 4-5</w:t>
      </w:r>
      <w:proofErr w:type="gramStart"/>
      <w:r w:rsidRPr="00DC1E1A">
        <w:rPr>
          <w:rFonts w:ascii="Times New Roman" w:hAnsi="Times New Roman"/>
          <w:sz w:val="24"/>
          <w:szCs w:val="24"/>
          <w:lang w:eastAsia="ja-JP"/>
        </w:rPr>
        <w:t>A(</w:t>
      </w:r>
      <w:proofErr w:type="gramEnd"/>
      <w:r w:rsidRPr="00DC1E1A">
        <w:rPr>
          <w:rFonts w:ascii="Times New Roman" w:hAnsi="Times New Roman"/>
          <w:sz w:val="24"/>
          <w:szCs w:val="24"/>
          <w:lang w:eastAsia="ja-JP"/>
        </w:rPr>
        <w:t xml:space="preserve">2) of the Animals Rules provides that the occupier of a registered establishment must give the department written reports as required by the Australian </w:t>
      </w:r>
      <w:r w:rsidRPr="00DC1E1A">
        <w:rPr>
          <w:rFonts w:ascii="Times New Roman" w:hAnsi="Times New Roman"/>
          <w:sz w:val="24"/>
          <w:szCs w:val="24"/>
          <w:lang w:eastAsia="ja-JP"/>
        </w:rPr>
        <w:lastRenderedPageBreak/>
        <w:t xml:space="preserve">Standards for the Export of Livestock (ASEL). </w:t>
      </w:r>
      <w:r w:rsidR="00980FEB" w:rsidRPr="00DC1E1A">
        <w:rPr>
          <w:rFonts w:ascii="Times New Roman" w:hAnsi="Times New Roman"/>
          <w:sz w:val="24"/>
          <w:szCs w:val="24"/>
          <w:lang w:eastAsia="ja-JP"/>
        </w:rPr>
        <w:t>The ASEL is defined in section 1-6 of the Animals Rules to mean the document titled “Australian Standards for the Export of Livestock” published by the department as it exists from time to time. The ASEL can in 202</w:t>
      </w:r>
      <w:r w:rsidR="007C22B4" w:rsidRPr="00DC1E1A">
        <w:rPr>
          <w:rFonts w:ascii="Times New Roman" w:hAnsi="Times New Roman"/>
          <w:sz w:val="24"/>
          <w:szCs w:val="24"/>
          <w:lang w:eastAsia="ja-JP"/>
        </w:rPr>
        <w:t>5</w:t>
      </w:r>
      <w:r w:rsidR="00980FEB" w:rsidRPr="00DC1E1A">
        <w:rPr>
          <w:rFonts w:ascii="Times New Roman" w:hAnsi="Times New Roman"/>
          <w:sz w:val="24"/>
          <w:szCs w:val="24"/>
          <w:lang w:eastAsia="ja-JP"/>
        </w:rPr>
        <w:t xml:space="preserve"> be viewed on the department’s website (</w:t>
      </w:r>
      <w:hyperlink r:id="rId8" w:history="1">
        <w:r w:rsidR="007F1200" w:rsidRPr="00DC1E1A">
          <w:rPr>
            <w:rStyle w:val="Hyperlink"/>
            <w:rFonts w:ascii="Times New Roman" w:hAnsi="Times New Roman"/>
            <w:color w:val="auto"/>
            <w:sz w:val="24"/>
            <w:szCs w:val="24"/>
            <w:lang w:eastAsia="ja-JP"/>
          </w:rPr>
          <w:t>http://www.agriculture.gov.au</w:t>
        </w:r>
      </w:hyperlink>
      <w:r w:rsidR="00980FEB" w:rsidRPr="00DC1E1A">
        <w:rPr>
          <w:rFonts w:ascii="Times New Roman" w:hAnsi="Times New Roman"/>
          <w:sz w:val="24"/>
          <w:szCs w:val="24"/>
          <w:lang w:eastAsia="ja-JP"/>
        </w:rPr>
        <w:t>).</w:t>
      </w:r>
    </w:p>
    <w:p w14:paraId="7FA8DD6F" w14:textId="77777777" w:rsidR="007F1200" w:rsidRPr="00DC1E1A" w:rsidRDefault="007F1200">
      <w:pPr>
        <w:spacing w:before="0"/>
        <w:rPr>
          <w:rFonts w:ascii="Times New Roman" w:hAnsi="Times New Roman"/>
          <w:sz w:val="24"/>
          <w:szCs w:val="24"/>
          <w:lang w:eastAsia="ja-JP"/>
        </w:rPr>
      </w:pPr>
    </w:p>
    <w:p w14:paraId="73D98989" w14:textId="76E6C2A9" w:rsidR="007F1200" w:rsidRPr="00DC1E1A" w:rsidRDefault="007F1200">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existing note explains that the Secretary may publish information given in the reports </w:t>
      </w:r>
      <w:proofErr w:type="gramStart"/>
      <w:r w:rsidRPr="00DC1E1A">
        <w:rPr>
          <w:rFonts w:ascii="Times New Roman" w:hAnsi="Times New Roman"/>
          <w:sz w:val="24"/>
          <w:szCs w:val="24"/>
          <w:lang w:eastAsia="ja-JP"/>
        </w:rPr>
        <w:t>on the basis of</w:t>
      </w:r>
      <w:proofErr w:type="gramEnd"/>
      <w:r w:rsidRPr="00DC1E1A">
        <w:rPr>
          <w:rFonts w:ascii="Times New Roman" w:hAnsi="Times New Roman"/>
          <w:sz w:val="24"/>
          <w:szCs w:val="24"/>
          <w:lang w:eastAsia="ja-JP"/>
        </w:rPr>
        <w:t xml:space="preserve"> section 4-18. </w:t>
      </w:r>
    </w:p>
    <w:p w14:paraId="3241EDD4" w14:textId="77777777" w:rsidR="00396829" w:rsidRPr="00DC1E1A" w:rsidRDefault="00396829">
      <w:pPr>
        <w:spacing w:before="0"/>
        <w:rPr>
          <w:rFonts w:ascii="Times New Roman" w:hAnsi="Times New Roman"/>
          <w:sz w:val="24"/>
          <w:szCs w:val="24"/>
          <w:lang w:eastAsia="ja-JP"/>
        </w:rPr>
      </w:pPr>
    </w:p>
    <w:p w14:paraId="5AA49091" w14:textId="3F566B3F" w:rsidR="00396829" w:rsidRPr="00DC1E1A" w:rsidRDefault="00396829">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new note explains that information given in those reports may be disclosed by certain persons for certain purposes (see section 11-17 (use and disclosure of relevant information relating to prescribed livestock etc.)). This item is consequential to item </w:t>
      </w:r>
      <w:r w:rsidR="00BA0438" w:rsidRPr="00DC1E1A">
        <w:rPr>
          <w:rFonts w:ascii="Times New Roman" w:hAnsi="Times New Roman"/>
          <w:sz w:val="24"/>
          <w:szCs w:val="24"/>
          <w:lang w:eastAsia="ja-JP"/>
        </w:rPr>
        <w:t>2</w:t>
      </w:r>
      <w:r w:rsidRPr="00DC1E1A">
        <w:rPr>
          <w:rFonts w:ascii="Times New Roman" w:hAnsi="Times New Roman"/>
          <w:sz w:val="24"/>
          <w:szCs w:val="24"/>
          <w:lang w:eastAsia="ja-JP"/>
        </w:rPr>
        <w:t xml:space="preserve"> of this Schedule which repeals section 4-18 (to which the previous note refers) and item 1</w:t>
      </w:r>
      <w:r w:rsidR="00BA043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 </w:t>
      </w:r>
    </w:p>
    <w:p w14:paraId="331EE2C3" w14:textId="77777777" w:rsidR="00396829" w:rsidRPr="00DC1E1A" w:rsidRDefault="00396829">
      <w:pPr>
        <w:spacing w:before="0"/>
        <w:rPr>
          <w:rFonts w:ascii="Times New Roman" w:hAnsi="Times New Roman"/>
          <w:sz w:val="24"/>
          <w:szCs w:val="24"/>
          <w:lang w:eastAsia="ja-JP"/>
        </w:rPr>
      </w:pPr>
    </w:p>
    <w:p w14:paraId="57B4B7CF" w14:textId="715D3783" w:rsidR="00396829" w:rsidRPr="00DC1E1A" w:rsidRDefault="00396829">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2</w:t>
      </w:r>
      <w:r w:rsidRPr="00DC1E1A">
        <w:rPr>
          <w:rFonts w:ascii="Times New Roman" w:hAnsi="Times New Roman"/>
          <w:b/>
          <w:bCs/>
          <w:sz w:val="24"/>
          <w:szCs w:val="24"/>
          <w:lang w:eastAsia="ja-JP"/>
        </w:rPr>
        <w:t>] – Part 9 of Chapter 4</w:t>
      </w:r>
    </w:p>
    <w:p w14:paraId="7426805D" w14:textId="77777777" w:rsidR="00396829" w:rsidRPr="00DC1E1A" w:rsidRDefault="00396829">
      <w:pPr>
        <w:spacing w:before="0"/>
        <w:rPr>
          <w:rFonts w:ascii="Times New Roman" w:hAnsi="Times New Roman"/>
          <w:sz w:val="24"/>
          <w:szCs w:val="24"/>
          <w:lang w:eastAsia="ja-JP"/>
        </w:rPr>
      </w:pPr>
    </w:p>
    <w:p w14:paraId="104A4497" w14:textId="35C40CD5" w:rsidR="00396829" w:rsidRPr="00DC1E1A" w:rsidRDefault="00396829">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Part 9 of Chapter 4 of the Animals Rules. Section 4-18 is the only section in this Part.</w:t>
      </w:r>
    </w:p>
    <w:p w14:paraId="043E371A" w14:textId="77777777" w:rsidR="00396829" w:rsidRPr="00DC1E1A" w:rsidRDefault="00396829">
      <w:pPr>
        <w:spacing w:before="0"/>
        <w:rPr>
          <w:rFonts w:ascii="Times New Roman" w:hAnsi="Times New Roman"/>
          <w:sz w:val="24"/>
          <w:szCs w:val="24"/>
          <w:lang w:eastAsia="ja-JP"/>
        </w:rPr>
      </w:pPr>
    </w:p>
    <w:p w14:paraId="32FF3920" w14:textId="3D33AB20" w:rsidR="00396829" w:rsidRPr="00DC1E1A" w:rsidRDefault="00396829">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Section 4-18 of the Animals Rules currently provides that the Secretary may publish information included in reports given to the department by the occupier of a registered establishment as required by the ASEL. </w:t>
      </w:r>
      <w:r w:rsidR="00980FEB" w:rsidRPr="00DC1E1A">
        <w:rPr>
          <w:rFonts w:ascii="Times New Roman" w:hAnsi="Times New Roman"/>
          <w:sz w:val="24"/>
          <w:szCs w:val="24"/>
          <w:lang w:eastAsia="ja-JP"/>
        </w:rPr>
        <w:t>This includes, for example, mortality reports for each consignment at a registered establishment that must be provided to the department within 5 days of departure of the last animal in the consignment from the registered establishment.</w:t>
      </w:r>
    </w:p>
    <w:p w14:paraId="353F23DF" w14:textId="77777777" w:rsidR="00396829" w:rsidRPr="00DC1E1A" w:rsidRDefault="00396829">
      <w:pPr>
        <w:spacing w:before="0"/>
        <w:rPr>
          <w:rFonts w:ascii="Times New Roman" w:hAnsi="Times New Roman"/>
          <w:sz w:val="24"/>
          <w:szCs w:val="24"/>
          <w:lang w:eastAsia="ja-JP"/>
        </w:rPr>
      </w:pPr>
    </w:p>
    <w:p w14:paraId="5F80E2C2" w14:textId="20278CD6" w:rsidR="00396829" w:rsidRPr="00DC1E1A" w:rsidRDefault="00396829">
      <w:pPr>
        <w:spacing w:before="0"/>
        <w:rPr>
          <w:rFonts w:ascii="Times New Roman" w:hAnsi="Times New Roman"/>
          <w:sz w:val="24"/>
          <w:szCs w:val="24"/>
          <w:lang w:eastAsia="ja-JP"/>
        </w:rPr>
      </w:pPr>
      <w:r w:rsidRPr="00DC1E1A">
        <w:rPr>
          <w:rFonts w:ascii="Times New Roman" w:hAnsi="Times New Roman"/>
          <w:sz w:val="24"/>
          <w:szCs w:val="24"/>
          <w:lang w:eastAsia="ja-JP"/>
        </w:rPr>
        <w:t>This section is repealed because new section 11-17 inserted by item 1</w:t>
      </w:r>
      <w:r w:rsidR="00BA043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provides for the disclosure of information relating to livestock export operations </w:t>
      </w:r>
      <w:r w:rsidR="00980FEB" w:rsidRPr="00DC1E1A">
        <w:rPr>
          <w:rFonts w:ascii="Times New Roman" w:hAnsi="Times New Roman"/>
          <w:sz w:val="24"/>
          <w:szCs w:val="24"/>
          <w:lang w:eastAsia="ja-JP"/>
        </w:rPr>
        <w:t>(which includes any reports required to be given to the department by the occupier of a registered establishment). As such, section 4-18 is redundant and can be repealed.</w:t>
      </w:r>
    </w:p>
    <w:p w14:paraId="20CAD523" w14:textId="77777777" w:rsidR="00980FEB" w:rsidRPr="00DC1E1A" w:rsidRDefault="00980FEB">
      <w:pPr>
        <w:spacing w:before="0"/>
        <w:rPr>
          <w:rFonts w:ascii="Times New Roman" w:hAnsi="Times New Roman"/>
          <w:sz w:val="24"/>
          <w:szCs w:val="24"/>
          <w:lang w:eastAsia="ja-JP"/>
        </w:rPr>
      </w:pPr>
    </w:p>
    <w:p w14:paraId="03D9528C" w14:textId="2852A51E" w:rsidR="00980FEB" w:rsidRPr="00DC1E1A" w:rsidRDefault="00980FE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3</w:t>
      </w:r>
      <w:r w:rsidRPr="00DC1E1A">
        <w:rPr>
          <w:rFonts w:ascii="Times New Roman" w:hAnsi="Times New Roman"/>
          <w:b/>
          <w:bCs/>
          <w:sz w:val="24"/>
          <w:szCs w:val="24"/>
          <w:lang w:eastAsia="ja-JP"/>
        </w:rPr>
        <w:t>] – Subsection 5-17(1) (note)</w:t>
      </w:r>
    </w:p>
    <w:p w14:paraId="53F855FF" w14:textId="77777777" w:rsidR="00980FEB" w:rsidRPr="00DC1E1A" w:rsidRDefault="00980FEB">
      <w:pPr>
        <w:spacing w:before="0"/>
        <w:rPr>
          <w:rFonts w:ascii="Times New Roman" w:hAnsi="Times New Roman"/>
          <w:sz w:val="24"/>
          <w:szCs w:val="24"/>
          <w:lang w:eastAsia="ja-JP"/>
        </w:rPr>
      </w:pPr>
    </w:p>
    <w:p w14:paraId="41012468" w14:textId="78A63597" w:rsidR="00980FEB" w:rsidRPr="00DC1E1A" w:rsidRDefault="00980FEB">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the note under subsection 5-17(1) of the Animals Rules and substitutes a new note.</w:t>
      </w:r>
    </w:p>
    <w:p w14:paraId="3A22BB3C" w14:textId="77777777" w:rsidR="00980FEB" w:rsidRPr="00DC1E1A" w:rsidRDefault="00980FEB">
      <w:pPr>
        <w:spacing w:before="0"/>
        <w:rPr>
          <w:rFonts w:ascii="Times New Roman" w:hAnsi="Times New Roman"/>
          <w:sz w:val="24"/>
          <w:szCs w:val="24"/>
          <w:lang w:eastAsia="ja-JP"/>
        </w:rPr>
      </w:pPr>
    </w:p>
    <w:p w14:paraId="7B63EEA3" w14:textId="3F220479" w:rsidR="00980FEB" w:rsidRPr="00DC1E1A" w:rsidRDefault="00980FEB">
      <w:pPr>
        <w:spacing w:before="0"/>
        <w:rPr>
          <w:rFonts w:ascii="Times New Roman" w:hAnsi="Times New Roman"/>
          <w:sz w:val="24"/>
          <w:szCs w:val="24"/>
          <w:lang w:eastAsia="ja-JP"/>
        </w:rPr>
      </w:pPr>
      <w:r w:rsidRPr="00DC1E1A">
        <w:rPr>
          <w:rFonts w:ascii="Times New Roman" w:hAnsi="Times New Roman"/>
          <w:sz w:val="24"/>
          <w:szCs w:val="24"/>
          <w:lang w:eastAsia="ja-JP"/>
        </w:rPr>
        <w:t>Subsection 5-17(1) provides that the holder of an approved arrangement must, on written request by the Secretary, give the Secretary information or documents specified in the request relating to entities in relation to which exporter supply chain assurance operations (ESCAO) have been carried out in accordance with the approved arrangement.</w:t>
      </w:r>
    </w:p>
    <w:p w14:paraId="537F7353" w14:textId="6622C657" w:rsidR="007F1200" w:rsidRPr="00DC1E1A" w:rsidRDefault="007F1200" w:rsidP="0014750A">
      <w:pPr>
        <w:pStyle w:val="pf0"/>
        <w:rPr>
          <w:lang w:eastAsia="ja-JP"/>
        </w:rPr>
      </w:pPr>
      <w:r w:rsidRPr="00DC1E1A">
        <w:rPr>
          <w:rFonts w:eastAsia="Calibri"/>
          <w:lang w:eastAsia="ja-JP"/>
        </w:rPr>
        <w:t xml:space="preserve">The existing note explains that the Secretary may publish information given in compliance with a request </w:t>
      </w:r>
      <w:proofErr w:type="gramStart"/>
      <w:r w:rsidRPr="00DC1E1A">
        <w:rPr>
          <w:rFonts w:eastAsia="Calibri"/>
          <w:lang w:eastAsia="ja-JP"/>
        </w:rPr>
        <w:t>on the basis of</w:t>
      </w:r>
      <w:proofErr w:type="gramEnd"/>
      <w:r w:rsidRPr="00DC1E1A">
        <w:rPr>
          <w:rFonts w:eastAsia="Calibri"/>
          <w:lang w:eastAsia="ja-JP"/>
        </w:rPr>
        <w:t xml:space="preserve"> section 5-25.</w:t>
      </w:r>
    </w:p>
    <w:p w14:paraId="2D533F3B" w14:textId="46D0FC28" w:rsidR="00980FEB" w:rsidRPr="00DC1E1A" w:rsidRDefault="00980FE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new note explains that information given </w:t>
      </w:r>
      <w:r w:rsidR="009C65FE" w:rsidRPr="00DC1E1A">
        <w:rPr>
          <w:rFonts w:ascii="Times New Roman" w:hAnsi="Times New Roman"/>
          <w:sz w:val="24"/>
          <w:szCs w:val="24"/>
          <w:lang w:eastAsia="ja-JP"/>
        </w:rPr>
        <w:t>in compliance with a request made subsection 5-17(1)</w:t>
      </w:r>
      <w:r w:rsidRPr="00DC1E1A">
        <w:rPr>
          <w:rFonts w:ascii="Times New Roman" w:hAnsi="Times New Roman"/>
          <w:sz w:val="24"/>
          <w:szCs w:val="24"/>
          <w:lang w:eastAsia="ja-JP"/>
        </w:rPr>
        <w:t xml:space="preserve"> may be disclosed by certain persons for certain purposes (see section 11-17 (use and disclosure of relevant information relating to prescribed livestock etc.)). This item is consequential to item </w:t>
      </w:r>
      <w:r w:rsidR="00BA0438" w:rsidRPr="00DC1E1A">
        <w:rPr>
          <w:rFonts w:ascii="Times New Roman" w:hAnsi="Times New Roman"/>
          <w:sz w:val="24"/>
          <w:szCs w:val="24"/>
          <w:lang w:eastAsia="ja-JP"/>
        </w:rPr>
        <w:t>5</w:t>
      </w:r>
      <w:r w:rsidRPr="00DC1E1A">
        <w:rPr>
          <w:rFonts w:ascii="Times New Roman" w:hAnsi="Times New Roman"/>
          <w:sz w:val="24"/>
          <w:szCs w:val="24"/>
          <w:lang w:eastAsia="ja-JP"/>
        </w:rPr>
        <w:t xml:space="preserve"> of this Schedule which repeals section </w:t>
      </w:r>
      <w:r w:rsidR="009C65FE" w:rsidRPr="00DC1E1A">
        <w:rPr>
          <w:rFonts w:ascii="Times New Roman" w:hAnsi="Times New Roman"/>
          <w:sz w:val="24"/>
          <w:szCs w:val="24"/>
          <w:lang w:eastAsia="ja-JP"/>
        </w:rPr>
        <w:t>5-25</w:t>
      </w:r>
      <w:r w:rsidRPr="00DC1E1A">
        <w:rPr>
          <w:rFonts w:ascii="Times New Roman" w:hAnsi="Times New Roman"/>
          <w:sz w:val="24"/>
          <w:szCs w:val="24"/>
          <w:lang w:eastAsia="ja-JP"/>
        </w:rPr>
        <w:t xml:space="preserve"> (to which the previous note refers) and item 1</w:t>
      </w:r>
      <w:r w:rsidR="00BA043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 </w:t>
      </w:r>
    </w:p>
    <w:p w14:paraId="29AAE9C5" w14:textId="77777777" w:rsidR="009C65FE" w:rsidRPr="00DC1E1A" w:rsidRDefault="009C65FE">
      <w:pPr>
        <w:spacing w:before="0"/>
        <w:rPr>
          <w:rFonts w:ascii="Times New Roman" w:hAnsi="Times New Roman"/>
          <w:sz w:val="24"/>
          <w:szCs w:val="24"/>
          <w:lang w:eastAsia="ja-JP"/>
        </w:rPr>
      </w:pPr>
    </w:p>
    <w:p w14:paraId="7EEAE5CC" w14:textId="2653349B" w:rsidR="009C65FE" w:rsidRPr="00DC1E1A" w:rsidRDefault="009C65FE">
      <w:pPr>
        <w:spacing w:before="0"/>
        <w:rPr>
          <w:rFonts w:ascii="Times New Roman" w:hAnsi="Times New Roman"/>
          <w:b/>
          <w:bCs/>
          <w:sz w:val="24"/>
          <w:szCs w:val="24"/>
          <w:lang w:eastAsia="ja-JP"/>
        </w:rPr>
      </w:pPr>
      <w:r w:rsidRPr="00DC1E1A">
        <w:rPr>
          <w:rFonts w:ascii="Times New Roman" w:hAnsi="Times New Roman"/>
          <w:b/>
          <w:bCs/>
          <w:sz w:val="24"/>
          <w:szCs w:val="24"/>
          <w:lang w:eastAsia="ja-JP"/>
        </w:rPr>
        <w:lastRenderedPageBreak/>
        <w:t>Item [</w:t>
      </w:r>
      <w:r w:rsidR="007F1200" w:rsidRPr="00DC1E1A">
        <w:rPr>
          <w:rFonts w:ascii="Times New Roman" w:hAnsi="Times New Roman"/>
          <w:b/>
          <w:bCs/>
          <w:sz w:val="24"/>
          <w:szCs w:val="24"/>
          <w:lang w:eastAsia="ja-JP"/>
        </w:rPr>
        <w:t>4</w:t>
      </w:r>
      <w:r w:rsidR="00BA0438" w:rsidRPr="00DC1E1A">
        <w:rPr>
          <w:rFonts w:ascii="Times New Roman" w:hAnsi="Times New Roman"/>
          <w:b/>
          <w:bCs/>
          <w:sz w:val="24"/>
          <w:szCs w:val="24"/>
          <w:lang w:eastAsia="ja-JP"/>
        </w:rPr>
        <w:t>]</w:t>
      </w:r>
      <w:r w:rsidRPr="00DC1E1A">
        <w:rPr>
          <w:rFonts w:ascii="Times New Roman" w:hAnsi="Times New Roman"/>
          <w:b/>
          <w:bCs/>
          <w:sz w:val="24"/>
          <w:szCs w:val="24"/>
          <w:lang w:eastAsia="ja-JP"/>
        </w:rPr>
        <w:t xml:space="preserve"> – Subsection 5-18(3) (note)</w:t>
      </w:r>
    </w:p>
    <w:p w14:paraId="5CAAD5F8" w14:textId="77777777" w:rsidR="009C65FE" w:rsidRPr="00DC1E1A" w:rsidRDefault="009C65FE">
      <w:pPr>
        <w:spacing w:before="0"/>
        <w:rPr>
          <w:rFonts w:ascii="Times New Roman" w:hAnsi="Times New Roman"/>
          <w:sz w:val="24"/>
          <w:szCs w:val="24"/>
          <w:lang w:eastAsia="ja-JP"/>
        </w:rPr>
      </w:pPr>
    </w:p>
    <w:p w14:paraId="380A15A6" w14:textId="67C72B6F" w:rsidR="009C65FE" w:rsidRPr="00DC1E1A" w:rsidRDefault="009C65FE">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the note under subsection 5-18(3) of the Animals Rules and substitutes a new note.</w:t>
      </w:r>
    </w:p>
    <w:p w14:paraId="742ADF91" w14:textId="77777777" w:rsidR="009C65FE" w:rsidRPr="00DC1E1A" w:rsidRDefault="009C65FE">
      <w:pPr>
        <w:spacing w:before="0"/>
        <w:rPr>
          <w:rFonts w:ascii="Times New Roman" w:hAnsi="Times New Roman"/>
          <w:sz w:val="24"/>
          <w:szCs w:val="24"/>
          <w:lang w:eastAsia="ja-JP"/>
        </w:rPr>
      </w:pPr>
    </w:p>
    <w:p w14:paraId="5C8608F8" w14:textId="44106B88" w:rsidR="009C65FE" w:rsidRPr="00DC1E1A" w:rsidRDefault="009C65FE">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Section 5-18 requires the holder of an approved arrangement for ESCAO to prepare and give to the Secretary periodical reports on the ESCAO carried out in accordance with the approved arrangement. </w:t>
      </w:r>
    </w:p>
    <w:p w14:paraId="6E68F309" w14:textId="77777777" w:rsidR="007F1200" w:rsidRPr="00DC1E1A" w:rsidRDefault="007F1200">
      <w:pPr>
        <w:spacing w:before="0"/>
        <w:rPr>
          <w:rFonts w:ascii="Times New Roman" w:hAnsi="Times New Roman"/>
          <w:sz w:val="24"/>
          <w:szCs w:val="24"/>
          <w:lang w:eastAsia="ja-JP"/>
        </w:rPr>
      </w:pPr>
    </w:p>
    <w:p w14:paraId="116351FA" w14:textId="67775E24" w:rsidR="007F1200" w:rsidRPr="00DC1E1A" w:rsidRDefault="007F1200">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existing note explains that the Secretary may publish information included in a report </w:t>
      </w:r>
      <w:proofErr w:type="gramStart"/>
      <w:r w:rsidRPr="00DC1E1A">
        <w:rPr>
          <w:rFonts w:ascii="Times New Roman" w:hAnsi="Times New Roman"/>
          <w:sz w:val="24"/>
          <w:szCs w:val="24"/>
          <w:lang w:eastAsia="ja-JP"/>
        </w:rPr>
        <w:t>on the basis of</w:t>
      </w:r>
      <w:proofErr w:type="gramEnd"/>
      <w:r w:rsidRPr="00DC1E1A">
        <w:rPr>
          <w:rFonts w:ascii="Times New Roman" w:hAnsi="Times New Roman"/>
          <w:sz w:val="24"/>
          <w:szCs w:val="24"/>
          <w:lang w:eastAsia="ja-JP"/>
        </w:rPr>
        <w:t xml:space="preserve"> section 5-25.</w:t>
      </w:r>
    </w:p>
    <w:p w14:paraId="41594B3F" w14:textId="77777777" w:rsidR="009C65FE" w:rsidRPr="00DC1E1A" w:rsidRDefault="009C65FE">
      <w:pPr>
        <w:spacing w:before="0"/>
        <w:rPr>
          <w:rFonts w:ascii="Times New Roman" w:hAnsi="Times New Roman"/>
          <w:sz w:val="24"/>
          <w:szCs w:val="24"/>
          <w:lang w:eastAsia="ja-JP"/>
        </w:rPr>
      </w:pPr>
    </w:p>
    <w:p w14:paraId="70796498" w14:textId="21314EC0" w:rsidR="009C65FE" w:rsidRPr="00DC1E1A" w:rsidRDefault="009C65FE">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new note explains that information included in a report given to the Secretary under subsections 5-18(1) and (2) may be disclosed by certain persons for certain purposes (see section 11-17 (use and disclosure of relevant information relating to prescribed livestock etc.)). This item is consequential to item </w:t>
      </w:r>
      <w:r w:rsidR="00BA0438" w:rsidRPr="00DC1E1A">
        <w:rPr>
          <w:rFonts w:ascii="Times New Roman" w:hAnsi="Times New Roman"/>
          <w:sz w:val="24"/>
          <w:szCs w:val="24"/>
          <w:lang w:eastAsia="ja-JP"/>
        </w:rPr>
        <w:t>5</w:t>
      </w:r>
      <w:r w:rsidRPr="00DC1E1A">
        <w:rPr>
          <w:rFonts w:ascii="Times New Roman" w:hAnsi="Times New Roman"/>
          <w:sz w:val="24"/>
          <w:szCs w:val="24"/>
          <w:lang w:eastAsia="ja-JP"/>
        </w:rPr>
        <w:t xml:space="preserve"> of this Schedule which repeals section 5-25 (to which the previous note refers) and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w:t>
      </w:r>
    </w:p>
    <w:p w14:paraId="3929E672" w14:textId="77777777" w:rsidR="008E263D" w:rsidRPr="00DC1E1A" w:rsidRDefault="008E263D">
      <w:pPr>
        <w:spacing w:before="0"/>
        <w:rPr>
          <w:rFonts w:ascii="Times New Roman" w:hAnsi="Times New Roman"/>
          <w:sz w:val="24"/>
          <w:szCs w:val="24"/>
          <w:lang w:eastAsia="ja-JP"/>
        </w:rPr>
      </w:pPr>
    </w:p>
    <w:p w14:paraId="5703F4CA" w14:textId="7BA6CEFF" w:rsidR="008E263D" w:rsidRPr="00DC1E1A" w:rsidRDefault="008E263D">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5</w:t>
      </w:r>
      <w:r w:rsidRPr="00DC1E1A">
        <w:rPr>
          <w:rFonts w:ascii="Times New Roman" w:hAnsi="Times New Roman"/>
          <w:b/>
          <w:bCs/>
          <w:sz w:val="24"/>
          <w:szCs w:val="24"/>
          <w:lang w:eastAsia="ja-JP"/>
        </w:rPr>
        <w:t>] – Division 8 of Part 2 of Chapter 5</w:t>
      </w:r>
    </w:p>
    <w:p w14:paraId="2C861284" w14:textId="77777777" w:rsidR="008E263D" w:rsidRPr="00DC1E1A" w:rsidRDefault="008E263D">
      <w:pPr>
        <w:spacing w:before="0"/>
        <w:rPr>
          <w:rFonts w:ascii="Times New Roman" w:hAnsi="Times New Roman"/>
          <w:sz w:val="24"/>
          <w:szCs w:val="24"/>
          <w:lang w:eastAsia="ja-JP"/>
        </w:rPr>
      </w:pPr>
    </w:p>
    <w:p w14:paraId="54D3F7C3" w14:textId="7566E2E7" w:rsidR="008E263D" w:rsidRPr="00DC1E1A" w:rsidRDefault="008E263D" w:rsidP="008E263D">
      <w:pPr>
        <w:spacing w:before="0"/>
        <w:rPr>
          <w:rFonts w:ascii="Times New Roman" w:hAnsi="Times New Roman"/>
          <w:sz w:val="24"/>
          <w:szCs w:val="24"/>
          <w:lang w:eastAsia="ja-JP"/>
        </w:rPr>
      </w:pPr>
      <w:bookmarkStart w:id="0" w:name="_Hlk176342883"/>
      <w:r w:rsidRPr="00DC1E1A">
        <w:rPr>
          <w:rFonts w:ascii="Times New Roman" w:hAnsi="Times New Roman"/>
          <w:sz w:val="24"/>
          <w:szCs w:val="24"/>
          <w:lang w:eastAsia="ja-JP"/>
        </w:rPr>
        <w:t>This item repeals Division 8 of Part 2 of Chapter 5 of the Animals Rules. Section 5-25 is the only section in this Division.</w:t>
      </w:r>
    </w:p>
    <w:p w14:paraId="62D4E31B" w14:textId="77777777" w:rsidR="008E263D" w:rsidRPr="00DC1E1A" w:rsidRDefault="008E263D" w:rsidP="008E263D">
      <w:pPr>
        <w:spacing w:before="0"/>
        <w:rPr>
          <w:rFonts w:ascii="Times New Roman" w:hAnsi="Times New Roman"/>
          <w:sz w:val="24"/>
          <w:szCs w:val="24"/>
          <w:lang w:eastAsia="ja-JP"/>
        </w:rPr>
      </w:pPr>
    </w:p>
    <w:p w14:paraId="1C1978E6" w14:textId="063DD5D2"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Section 5-25 of the Animals Rules currently provides that the Secretary may publish information (including information contained in a document) given to the Secretary by the holder of an approved arrangement for ESCAO in compliance with a request made under subsection 5-17(1) or in a report given to the Secretary by the holder of an approved arrangement for ESCAO under subsection 5-18(1) or (2) of the Animals Rules. These sections are described above at items </w:t>
      </w:r>
      <w:r w:rsidR="00CC1078" w:rsidRPr="00DC1E1A">
        <w:rPr>
          <w:rFonts w:ascii="Times New Roman" w:hAnsi="Times New Roman"/>
          <w:sz w:val="24"/>
          <w:szCs w:val="24"/>
          <w:lang w:eastAsia="ja-JP"/>
        </w:rPr>
        <w:t>3</w:t>
      </w:r>
      <w:r w:rsidRPr="00DC1E1A">
        <w:rPr>
          <w:rFonts w:ascii="Times New Roman" w:hAnsi="Times New Roman"/>
          <w:sz w:val="24"/>
          <w:szCs w:val="24"/>
          <w:lang w:eastAsia="ja-JP"/>
        </w:rPr>
        <w:t xml:space="preserve"> and </w:t>
      </w:r>
      <w:r w:rsidR="00CC1078" w:rsidRPr="00DC1E1A">
        <w:rPr>
          <w:rFonts w:ascii="Times New Roman" w:hAnsi="Times New Roman"/>
          <w:sz w:val="24"/>
          <w:szCs w:val="24"/>
          <w:lang w:eastAsia="ja-JP"/>
        </w:rPr>
        <w:t>4</w:t>
      </w:r>
      <w:r w:rsidRPr="00DC1E1A">
        <w:rPr>
          <w:rFonts w:ascii="Times New Roman" w:hAnsi="Times New Roman"/>
          <w:sz w:val="24"/>
          <w:szCs w:val="24"/>
          <w:lang w:eastAsia="ja-JP"/>
        </w:rPr>
        <w:t xml:space="preserve"> of this Schedule.</w:t>
      </w:r>
    </w:p>
    <w:p w14:paraId="183FCD39" w14:textId="77777777" w:rsidR="008E263D" w:rsidRPr="00DC1E1A" w:rsidRDefault="008E263D" w:rsidP="008E263D">
      <w:pPr>
        <w:spacing w:before="0"/>
        <w:rPr>
          <w:rFonts w:ascii="Times New Roman" w:hAnsi="Times New Roman"/>
          <w:sz w:val="24"/>
          <w:szCs w:val="24"/>
          <w:lang w:eastAsia="ja-JP"/>
        </w:rPr>
      </w:pPr>
    </w:p>
    <w:p w14:paraId="62B0C9FD" w14:textId="0D408700"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This section is repealed because new section 11-17 inserted by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provides for the disclosure of information relating to livestock export operations (which includes information given to the Secretary by the holder of an approved arrangement for ESCAO). As such, section 5-25 is redundant and can be repealed.</w:t>
      </w:r>
    </w:p>
    <w:bookmarkEnd w:id="0"/>
    <w:p w14:paraId="612BE6AE" w14:textId="77777777" w:rsidR="008E263D" w:rsidRPr="00DC1E1A" w:rsidRDefault="008E263D" w:rsidP="008E263D">
      <w:pPr>
        <w:spacing w:before="0"/>
        <w:rPr>
          <w:rFonts w:ascii="Times New Roman" w:hAnsi="Times New Roman"/>
          <w:sz w:val="24"/>
          <w:szCs w:val="24"/>
          <w:lang w:eastAsia="ja-JP"/>
        </w:rPr>
      </w:pPr>
    </w:p>
    <w:p w14:paraId="112D21CB" w14:textId="33F416AA" w:rsidR="008E263D" w:rsidRPr="00DC1E1A" w:rsidRDefault="008E263D" w:rsidP="008E263D">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6</w:t>
      </w:r>
      <w:r w:rsidRPr="00DC1E1A">
        <w:rPr>
          <w:rFonts w:ascii="Times New Roman" w:hAnsi="Times New Roman"/>
          <w:b/>
          <w:bCs/>
          <w:sz w:val="24"/>
          <w:szCs w:val="24"/>
          <w:lang w:eastAsia="ja-JP"/>
        </w:rPr>
        <w:t>] – Subsection 6-6(2) (note)</w:t>
      </w:r>
    </w:p>
    <w:p w14:paraId="53273607" w14:textId="77777777" w:rsidR="008E263D" w:rsidRPr="00DC1E1A" w:rsidRDefault="008E263D" w:rsidP="008E263D">
      <w:pPr>
        <w:spacing w:before="0"/>
        <w:rPr>
          <w:rFonts w:ascii="Times New Roman" w:hAnsi="Times New Roman"/>
          <w:sz w:val="24"/>
          <w:szCs w:val="24"/>
          <w:lang w:eastAsia="ja-JP"/>
        </w:rPr>
      </w:pPr>
    </w:p>
    <w:p w14:paraId="0E9F69A7" w14:textId="4A4E4A41"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the note under subsection 6-6(2) of the Animals Rules and substitutes a new note.</w:t>
      </w:r>
    </w:p>
    <w:p w14:paraId="14A4F5A0" w14:textId="77777777" w:rsidR="008E263D" w:rsidRPr="00DC1E1A" w:rsidRDefault="008E263D" w:rsidP="008E263D">
      <w:pPr>
        <w:spacing w:before="0"/>
        <w:rPr>
          <w:rFonts w:ascii="Times New Roman" w:hAnsi="Times New Roman"/>
          <w:sz w:val="24"/>
          <w:szCs w:val="24"/>
          <w:lang w:eastAsia="ja-JP"/>
        </w:rPr>
      </w:pPr>
    </w:p>
    <w:p w14:paraId="176FB951" w14:textId="4F705BFC"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Subsection 6-6(2) requires daily reports and end of voyage reports for prescribed livestock exported by sea and end of journey reports for prescribed livestock exported by air to be given to the department as required by the ASEL. </w:t>
      </w:r>
    </w:p>
    <w:p w14:paraId="12AE6CAB" w14:textId="77777777" w:rsidR="007F1200" w:rsidRPr="00DC1E1A" w:rsidRDefault="007F1200" w:rsidP="007F1200">
      <w:pPr>
        <w:spacing w:before="0"/>
        <w:rPr>
          <w:rFonts w:ascii="Times New Roman" w:hAnsi="Times New Roman"/>
          <w:sz w:val="24"/>
          <w:szCs w:val="24"/>
          <w:lang w:eastAsia="ja-JP"/>
        </w:rPr>
      </w:pPr>
    </w:p>
    <w:p w14:paraId="548FB6F1" w14:textId="7281A2A5" w:rsidR="007F1200" w:rsidRPr="00DC1E1A" w:rsidRDefault="007F1200" w:rsidP="008E263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existing note explains that the Secretary may publish information given in the reports </w:t>
      </w:r>
      <w:proofErr w:type="gramStart"/>
      <w:r w:rsidRPr="00DC1E1A">
        <w:rPr>
          <w:rFonts w:ascii="Times New Roman" w:hAnsi="Times New Roman"/>
          <w:sz w:val="24"/>
          <w:szCs w:val="24"/>
          <w:lang w:eastAsia="ja-JP"/>
        </w:rPr>
        <w:t>on the basis of</w:t>
      </w:r>
      <w:proofErr w:type="gramEnd"/>
      <w:r w:rsidRPr="00DC1E1A">
        <w:rPr>
          <w:rFonts w:ascii="Times New Roman" w:hAnsi="Times New Roman"/>
          <w:sz w:val="24"/>
          <w:szCs w:val="24"/>
          <w:lang w:eastAsia="ja-JP"/>
        </w:rPr>
        <w:t xml:space="preserve"> section 6-44.</w:t>
      </w:r>
    </w:p>
    <w:p w14:paraId="34252920" w14:textId="77777777" w:rsidR="008E263D" w:rsidRPr="00DC1E1A" w:rsidRDefault="008E263D" w:rsidP="008E263D">
      <w:pPr>
        <w:spacing w:before="0"/>
        <w:rPr>
          <w:rFonts w:ascii="Times New Roman" w:hAnsi="Times New Roman"/>
          <w:sz w:val="24"/>
          <w:szCs w:val="24"/>
          <w:lang w:eastAsia="ja-JP"/>
        </w:rPr>
      </w:pPr>
    </w:p>
    <w:p w14:paraId="10A77C28" w14:textId="0DF53269"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new note explains that information given in those reports may be disclosed by certain persons for certain purposes (see section 11-17 (use and disclosure of relevant information </w:t>
      </w:r>
      <w:r w:rsidRPr="00DC1E1A">
        <w:rPr>
          <w:rFonts w:ascii="Times New Roman" w:hAnsi="Times New Roman"/>
          <w:sz w:val="24"/>
          <w:szCs w:val="24"/>
          <w:lang w:eastAsia="ja-JP"/>
        </w:rPr>
        <w:lastRenderedPageBreak/>
        <w:t xml:space="preserve">relating to prescribed livestock etc.)). This item is consequential to item </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repeals section 6-44 (to which the previous note refers) and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w:t>
      </w:r>
    </w:p>
    <w:p w14:paraId="2C1B00B0" w14:textId="77777777" w:rsidR="008E263D" w:rsidRPr="00DC1E1A" w:rsidRDefault="008E263D">
      <w:pPr>
        <w:spacing w:before="0"/>
        <w:rPr>
          <w:rFonts w:ascii="Times New Roman" w:hAnsi="Times New Roman"/>
          <w:sz w:val="24"/>
          <w:szCs w:val="24"/>
          <w:lang w:eastAsia="ja-JP"/>
        </w:rPr>
      </w:pPr>
    </w:p>
    <w:p w14:paraId="5D1CF285" w14:textId="129B8D43" w:rsidR="008E263D" w:rsidRPr="00DC1E1A" w:rsidRDefault="008E263D">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7</w:t>
      </w:r>
      <w:r w:rsidRPr="00DC1E1A">
        <w:rPr>
          <w:rFonts w:ascii="Times New Roman" w:hAnsi="Times New Roman"/>
          <w:b/>
          <w:bCs/>
          <w:sz w:val="24"/>
          <w:szCs w:val="24"/>
          <w:lang w:eastAsia="ja-JP"/>
        </w:rPr>
        <w:t>] – At the end of subsection 6-18(5)</w:t>
      </w:r>
    </w:p>
    <w:p w14:paraId="006D847D" w14:textId="77777777" w:rsidR="008E263D" w:rsidRPr="00DC1E1A" w:rsidRDefault="008E263D">
      <w:pPr>
        <w:spacing w:before="0"/>
        <w:rPr>
          <w:rFonts w:ascii="Times New Roman" w:hAnsi="Times New Roman"/>
          <w:sz w:val="24"/>
          <w:szCs w:val="24"/>
          <w:lang w:eastAsia="ja-JP"/>
        </w:rPr>
      </w:pPr>
    </w:p>
    <w:p w14:paraId="7E2F330C" w14:textId="77A94DC0"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w:t>
      </w:r>
      <w:r w:rsidR="007B5AFF" w:rsidRPr="00DC1E1A">
        <w:rPr>
          <w:rFonts w:ascii="Times New Roman" w:hAnsi="Times New Roman"/>
          <w:sz w:val="24"/>
          <w:szCs w:val="24"/>
          <w:lang w:eastAsia="ja-JP"/>
        </w:rPr>
        <w:t xml:space="preserve">inserts </w:t>
      </w:r>
      <w:r w:rsidRPr="00DC1E1A">
        <w:rPr>
          <w:rFonts w:ascii="Times New Roman" w:hAnsi="Times New Roman"/>
          <w:sz w:val="24"/>
          <w:szCs w:val="24"/>
          <w:lang w:eastAsia="ja-JP"/>
        </w:rPr>
        <w:t>a new note</w:t>
      </w:r>
      <w:r w:rsidR="007B5AFF" w:rsidRPr="00DC1E1A">
        <w:rPr>
          <w:rFonts w:ascii="Times New Roman" w:hAnsi="Times New Roman"/>
          <w:sz w:val="24"/>
          <w:szCs w:val="24"/>
          <w:lang w:eastAsia="ja-JP"/>
        </w:rPr>
        <w:t xml:space="preserve"> at the end of subsection 6-18(5) of the Animals Rules</w:t>
      </w:r>
      <w:r w:rsidRPr="00DC1E1A">
        <w:rPr>
          <w:rFonts w:ascii="Times New Roman" w:hAnsi="Times New Roman"/>
          <w:sz w:val="24"/>
          <w:szCs w:val="24"/>
          <w:lang w:eastAsia="ja-JP"/>
        </w:rPr>
        <w:t>.</w:t>
      </w:r>
    </w:p>
    <w:p w14:paraId="73C65B5A" w14:textId="77777777" w:rsidR="008E263D" w:rsidRPr="00DC1E1A" w:rsidRDefault="008E263D" w:rsidP="008E263D">
      <w:pPr>
        <w:spacing w:before="0"/>
        <w:rPr>
          <w:rFonts w:ascii="Times New Roman" w:hAnsi="Times New Roman"/>
          <w:sz w:val="24"/>
          <w:szCs w:val="24"/>
          <w:lang w:eastAsia="ja-JP"/>
        </w:rPr>
      </w:pPr>
    </w:p>
    <w:p w14:paraId="1BAB7F9D" w14:textId="678ED04B"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Subsection 6-18(5) requires a written report of each record made under subsection 6-18(3) or (4) (as the case requires) to be given to the Secretary</w:t>
      </w:r>
      <w:r w:rsidR="002D2F92" w:rsidRPr="00DC1E1A">
        <w:rPr>
          <w:rFonts w:ascii="Times New Roman" w:hAnsi="Times New Roman"/>
          <w:sz w:val="24"/>
          <w:szCs w:val="24"/>
          <w:lang w:eastAsia="ja-JP"/>
        </w:rPr>
        <w:t>, by electronic means, within 5 days after the end of the voyage</w:t>
      </w:r>
      <w:r w:rsidRPr="00DC1E1A">
        <w:rPr>
          <w:rFonts w:ascii="Times New Roman" w:hAnsi="Times New Roman"/>
          <w:sz w:val="24"/>
          <w:szCs w:val="24"/>
          <w:lang w:eastAsia="ja-JP"/>
        </w:rPr>
        <w:t>.</w:t>
      </w:r>
      <w:r w:rsidR="002D2F92" w:rsidRPr="00DC1E1A">
        <w:rPr>
          <w:rFonts w:ascii="Times New Roman" w:hAnsi="Times New Roman"/>
          <w:sz w:val="24"/>
          <w:szCs w:val="24"/>
          <w:lang w:eastAsia="ja-JP"/>
        </w:rPr>
        <w:t xml:space="preserve"> These records relate to periodical automatic measurements of the wet bulb temperature in various areas of a vessel exporting consignments of sheep during the northern summer.</w:t>
      </w:r>
    </w:p>
    <w:p w14:paraId="1D4B5D83" w14:textId="77777777" w:rsidR="008E263D" w:rsidRPr="00DC1E1A" w:rsidRDefault="008E263D" w:rsidP="008E263D">
      <w:pPr>
        <w:spacing w:before="0"/>
        <w:rPr>
          <w:rFonts w:ascii="Times New Roman" w:hAnsi="Times New Roman"/>
          <w:sz w:val="24"/>
          <w:szCs w:val="24"/>
          <w:lang w:eastAsia="ja-JP"/>
        </w:rPr>
      </w:pPr>
    </w:p>
    <w:p w14:paraId="6F4F3C42" w14:textId="7B65B182" w:rsidR="008E263D" w:rsidRPr="00DC1E1A" w:rsidRDefault="008E263D" w:rsidP="008E263D">
      <w:pPr>
        <w:spacing w:before="0"/>
        <w:rPr>
          <w:rFonts w:ascii="Times New Roman" w:hAnsi="Times New Roman"/>
          <w:sz w:val="24"/>
          <w:szCs w:val="24"/>
          <w:lang w:eastAsia="ja-JP"/>
        </w:rPr>
      </w:pPr>
      <w:r w:rsidRPr="00DC1E1A">
        <w:rPr>
          <w:rFonts w:ascii="Times New Roman" w:hAnsi="Times New Roman"/>
          <w:sz w:val="24"/>
          <w:szCs w:val="24"/>
          <w:lang w:eastAsia="ja-JP"/>
        </w:rPr>
        <w:t>The new note explains that information given in those reports may be disclosed by certain persons for certain purposes (see section 11-17 (use and disclosure of relevant information relating to prescribed livestock etc.)). This item is consequential to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w:t>
      </w:r>
    </w:p>
    <w:p w14:paraId="4A81459B" w14:textId="77777777" w:rsidR="008E263D" w:rsidRPr="00DC1E1A" w:rsidRDefault="008E263D">
      <w:pPr>
        <w:spacing w:before="0"/>
        <w:rPr>
          <w:rFonts w:ascii="Times New Roman" w:hAnsi="Times New Roman"/>
          <w:sz w:val="24"/>
          <w:szCs w:val="24"/>
          <w:lang w:eastAsia="ja-JP"/>
        </w:rPr>
      </w:pPr>
    </w:p>
    <w:p w14:paraId="00AD673D" w14:textId="0757C92F" w:rsidR="008E263D" w:rsidRPr="00DC1E1A" w:rsidRDefault="002D2F92">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8</w:t>
      </w:r>
      <w:r w:rsidRPr="00DC1E1A">
        <w:rPr>
          <w:rFonts w:ascii="Times New Roman" w:hAnsi="Times New Roman"/>
          <w:b/>
          <w:bCs/>
          <w:sz w:val="24"/>
          <w:szCs w:val="24"/>
          <w:lang w:eastAsia="ja-JP"/>
        </w:rPr>
        <w:t>] – Part 10 of Chapter 6</w:t>
      </w:r>
    </w:p>
    <w:p w14:paraId="608554DC" w14:textId="77777777" w:rsidR="002D2F92" w:rsidRPr="00DC1E1A" w:rsidRDefault="002D2F92">
      <w:pPr>
        <w:spacing w:before="0"/>
        <w:rPr>
          <w:rFonts w:ascii="Times New Roman" w:hAnsi="Times New Roman"/>
          <w:sz w:val="24"/>
          <w:szCs w:val="24"/>
          <w:lang w:eastAsia="ja-JP"/>
        </w:rPr>
      </w:pPr>
    </w:p>
    <w:p w14:paraId="40D6D686" w14:textId="0DCD5482" w:rsidR="002D2F92" w:rsidRPr="00DC1E1A" w:rsidRDefault="002D2F92" w:rsidP="002D2F92">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Part 10 of Chapter 6 of the Animals Rules. Section 6-44 is the only section in this Division.</w:t>
      </w:r>
    </w:p>
    <w:p w14:paraId="0CF0A913" w14:textId="77777777" w:rsidR="002D2F92" w:rsidRPr="00DC1E1A" w:rsidRDefault="002D2F92" w:rsidP="002D2F92">
      <w:pPr>
        <w:spacing w:before="0"/>
        <w:rPr>
          <w:rFonts w:ascii="Times New Roman" w:hAnsi="Times New Roman"/>
          <w:sz w:val="24"/>
          <w:szCs w:val="24"/>
          <w:lang w:eastAsia="ja-JP"/>
        </w:rPr>
      </w:pPr>
    </w:p>
    <w:p w14:paraId="079301F1" w14:textId="329779F8" w:rsidR="002D2F92" w:rsidRPr="00DC1E1A" w:rsidRDefault="002D2F92" w:rsidP="002D2F92">
      <w:pPr>
        <w:spacing w:before="0"/>
        <w:rPr>
          <w:rFonts w:ascii="Times New Roman" w:hAnsi="Times New Roman"/>
          <w:sz w:val="24"/>
          <w:szCs w:val="24"/>
          <w:lang w:eastAsia="ja-JP"/>
        </w:rPr>
      </w:pPr>
      <w:r w:rsidRPr="00DC1E1A">
        <w:rPr>
          <w:rFonts w:ascii="Times New Roman" w:hAnsi="Times New Roman"/>
          <w:sz w:val="24"/>
          <w:szCs w:val="24"/>
          <w:lang w:eastAsia="ja-JP"/>
        </w:rPr>
        <w:t>Section 6-44 of the Animals Rules currently provides that the Secretary may publish information included in daily reports or end of voyage reports for prescribed livestock exported by sea or end of journey reports for prescribed livestock exported by air given to the department as required by the ASEL.</w:t>
      </w:r>
    </w:p>
    <w:p w14:paraId="2DBE2B55" w14:textId="77777777" w:rsidR="002D2F92" w:rsidRPr="00DC1E1A" w:rsidRDefault="002D2F92" w:rsidP="002D2F92">
      <w:pPr>
        <w:spacing w:before="0"/>
        <w:rPr>
          <w:rFonts w:ascii="Times New Roman" w:hAnsi="Times New Roman"/>
          <w:sz w:val="24"/>
          <w:szCs w:val="24"/>
          <w:lang w:eastAsia="ja-JP"/>
        </w:rPr>
      </w:pPr>
    </w:p>
    <w:p w14:paraId="739118DE" w14:textId="4DCDB46A" w:rsidR="002D2F92" w:rsidRPr="00DC1E1A" w:rsidRDefault="002D2F92" w:rsidP="002D2F92">
      <w:pPr>
        <w:spacing w:before="0"/>
        <w:rPr>
          <w:rFonts w:ascii="Times New Roman" w:hAnsi="Times New Roman"/>
          <w:sz w:val="24"/>
          <w:szCs w:val="24"/>
          <w:lang w:eastAsia="ja-JP"/>
        </w:rPr>
      </w:pPr>
      <w:r w:rsidRPr="00DC1E1A">
        <w:rPr>
          <w:rFonts w:ascii="Times New Roman" w:hAnsi="Times New Roman"/>
          <w:sz w:val="24"/>
          <w:szCs w:val="24"/>
          <w:lang w:eastAsia="ja-JP"/>
        </w:rPr>
        <w:t>This section is repealed because new section 11-17 inserted by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provides for the disclosure of information relating to livestock export operations (which includes information included in daily reports, end of voyage reports and end of journey reports). As such, section 6-44 is redundant and can be repealed.</w:t>
      </w:r>
    </w:p>
    <w:p w14:paraId="2A70839F" w14:textId="77777777" w:rsidR="002D2F92" w:rsidRPr="00DC1E1A" w:rsidRDefault="002D2F92" w:rsidP="002D2F92">
      <w:pPr>
        <w:spacing w:before="0"/>
        <w:rPr>
          <w:rFonts w:ascii="Times New Roman" w:hAnsi="Times New Roman"/>
          <w:sz w:val="24"/>
          <w:szCs w:val="24"/>
          <w:lang w:eastAsia="ja-JP"/>
        </w:rPr>
      </w:pPr>
    </w:p>
    <w:p w14:paraId="22D5A195" w14:textId="678F2404" w:rsidR="00227C93" w:rsidRPr="00DC1E1A" w:rsidRDefault="00227C93" w:rsidP="002D2F92">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[9] – Subsection 9-5(5)</w:t>
      </w:r>
      <w:r w:rsidR="00B93674" w:rsidRPr="00DC1E1A">
        <w:rPr>
          <w:rFonts w:ascii="Times New Roman" w:hAnsi="Times New Roman"/>
          <w:b/>
          <w:bCs/>
          <w:sz w:val="24"/>
          <w:szCs w:val="24"/>
          <w:lang w:eastAsia="ja-JP"/>
        </w:rPr>
        <w:t xml:space="preserve"> (note)</w:t>
      </w:r>
    </w:p>
    <w:p w14:paraId="1838C13F" w14:textId="77777777" w:rsidR="00B93674" w:rsidRPr="00DC1E1A" w:rsidRDefault="00B93674" w:rsidP="002D2F92">
      <w:pPr>
        <w:spacing w:before="0"/>
        <w:rPr>
          <w:rFonts w:ascii="Times New Roman" w:hAnsi="Times New Roman"/>
          <w:b/>
          <w:bCs/>
          <w:sz w:val="24"/>
          <w:szCs w:val="24"/>
          <w:lang w:eastAsia="ja-JP"/>
        </w:rPr>
      </w:pPr>
    </w:p>
    <w:p w14:paraId="28B4F9FD" w14:textId="1D03F485" w:rsidR="00B93674" w:rsidRPr="00DC1E1A" w:rsidRDefault="00B93674" w:rsidP="002D2F92">
      <w:pPr>
        <w:spacing w:before="0"/>
        <w:rPr>
          <w:rFonts w:ascii="Times New Roman" w:hAnsi="Times New Roman"/>
          <w:sz w:val="24"/>
          <w:szCs w:val="24"/>
          <w:lang w:eastAsia="ja-JP"/>
        </w:rPr>
      </w:pPr>
      <w:r w:rsidRPr="00DC1E1A">
        <w:rPr>
          <w:rFonts w:ascii="Times New Roman" w:hAnsi="Times New Roman"/>
          <w:sz w:val="24"/>
          <w:szCs w:val="24"/>
          <w:lang w:eastAsia="ja-JP"/>
        </w:rPr>
        <w:t>This item omits “Note” and substitutes “Note 1” in subsection 9-5(5) of the Animals Rules.</w:t>
      </w:r>
    </w:p>
    <w:p w14:paraId="1168DD89" w14:textId="77777777" w:rsidR="00B93674" w:rsidRPr="00DC1E1A" w:rsidRDefault="00B93674" w:rsidP="002D2F92">
      <w:pPr>
        <w:spacing w:before="0"/>
        <w:rPr>
          <w:rFonts w:ascii="Times New Roman" w:hAnsi="Times New Roman"/>
          <w:sz w:val="24"/>
          <w:szCs w:val="24"/>
          <w:lang w:eastAsia="ja-JP"/>
        </w:rPr>
      </w:pPr>
    </w:p>
    <w:p w14:paraId="63EEB6DD" w14:textId="7965A1AA" w:rsidR="00227C93" w:rsidRPr="00DC1E1A" w:rsidRDefault="00B93674" w:rsidP="002D2F92">
      <w:pPr>
        <w:spacing w:before="0"/>
        <w:rPr>
          <w:rFonts w:ascii="Times New Roman" w:hAnsi="Times New Roman"/>
          <w:b/>
          <w:bCs/>
          <w:sz w:val="24"/>
          <w:szCs w:val="24"/>
          <w:lang w:eastAsia="ja-JP"/>
        </w:rPr>
      </w:pPr>
      <w:r w:rsidRPr="00DC1E1A">
        <w:rPr>
          <w:rFonts w:ascii="Times New Roman" w:hAnsi="Times New Roman"/>
          <w:sz w:val="24"/>
          <w:szCs w:val="24"/>
          <w:lang w:eastAsia="ja-JP"/>
        </w:rPr>
        <w:t xml:space="preserve">This item is consequential to item </w:t>
      </w:r>
      <w:r w:rsidR="00CC1078" w:rsidRPr="00DC1E1A">
        <w:rPr>
          <w:rFonts w:ascii="Times New Roman" w:hAnsi="Times New Roman"/>
          <w:sz w:val="24"/>
          <w:szCs w:val="24"/>
          <w:lang w:eastAsia="ja-JP"/>
        </w:rPr>
        <w:t>10</w:t>
      </w:r>
      <w:r w:rsidRPr="00DC1E1A">
        <w:rPr>
          <w:rFonts w:ascii="Times New Roman" w:hAnsi="Times New Roman"/>
          <w:sz w:val="24"/>
          <w:szCs w:val="24"/>
          <w:lang w:eastAsia="ja-JP"/>
        </w:rPr>
        <w:t xml:space="preserve"> of this Schedule which adds a new note under subsection 9-5(5) of the Animals Rules.</w:t>
      </w:r>
    </w:p>
    <w:p w14:paraId="5C600A62" w14:textId="77777777" w:rsidR="00227C93" w:rsidRPr="00DC1E1A" w:rsidRDefault="00227C93" w:rsidP="002D2F92">
      <w:pPr>
        <w:spacing w:before="0"/>
        <w:rPr>
          <w:rFonts w:ascii="Times New Roman" w:hAnsi="Times New Roman"/>
          <w:b/>
          <w:bCs/>
          <w:sz w:val="24"/>
          <w:szCs w:val="24"/>
          <w:lang w:eastAsia="ja-JP"/>
        </w:rPr>
      </w:pPr>
    </w:p>
    <w:p w14:paraId="05AEE21A" w14:textId="4AF7EC65" w:rsidR="002D2F92" w:rsidRPr="00DC1E1A" w:rsidRDefault="002D2F92" w:rsidP="002D2F92">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10</w:t>
      </w:r>
      <w:r w:rsidRPr="00DC1E1A">
        <w:rPr>
          <w:rFonts w:ascii="Times New Roman" w:hAnsi="Times New Roman"/>
          <w:b/>
          <w:bCs/>
          <w:sz w:val="24"/>
          <w:szCs w:val="24"/>
          <w:lang w:eastAsia="ja-JP"/>
        </w:rPr>
        <w:t xml:space="preserve">] </w:t>
      </w:r>
      <w:r w:rsidR="00227C93" w:rsidRPr="00DC1E1A">
        <w:rPr>
          <w:rFonts w:ascii="Times New Roman" w:hAnsi="Times New Roman"/>
          <w:b/>
          <w:bCs/>
          <w:sz w:val="24"/>
          <w:szCs w:val="24"/>
          <w:lang w:eastAsia="ja-JP"/>
        </w:rPr>
        <w:t>–</w:t>
      </w:r>
      <w:r w:rsidRPr="00DC1E1A">
        <w:rPr>
          <w:rFonts w:ascii="Times New Roman" w:hAnsi="Times New Roman"/>
          <w:b/>
          <w:bCs/>
          <w:sz w:val="24"/>
          <w:szCs w:val="24"/>
          <w:lang w:eastAsia="ja-JP"/>
        </w:rPr>
        <w:t xml:space="preserve"> </w:t>
      </w:r>
      <w:r w:rsidR="00227C93" w:rsidRPr="00DC1E1A">
        <w:rPr>
          <w:rFonts w:ascii="Times New Roman" w:hAnsi="Times New Roman"/>
          <w:b/>
          <w:bCs/>
          <w:sz w:val="24"/>
          <w:szCs w:val="24"/>
          <w:lang w:eastAsia="ja-JP"/>
        </w:rPr>
        <w:t>At the end of subsection 9-5(5) (after the note)</w:t>
      </w:r>
    </w:p>
    <w:p w14:paraId="21960021" w14:textId="77777777" w:rsidR="00227C93" w:rsidRPr="00DC1E1A" w:rsidRDefault="00227C93" w:rsidP="002D2F92">
      <w:pPr>
        <w:spacing w:before="0"/>
        <w:rPr>
          <w:rFonts w:ascii="Times New Roman" w:hAnsi="Times New Roman"/>
          <w:b/>
          <w:bCs/>
          <w:sz w:val="24"/>
          <w:szCs w:val="24"/>
          <w:lang w:eastAsia="ja-JP"/>
        </w:rPr>
      </w:pPr>
    </w:p>
    <w:p w14:paraId="7360CEF1" w14:textId="17A5EA82" w:rsidR="00227C93" w:rsidRPr="00DC1E1A" w:rsidRDefault="00227C93" w:rsidP="00227C93">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adds a new note </w:t>
      </w:r>
      <w:r w:rsidR="00955C4A" w:rsidRPr="00DC1E1A">
        <w:rPr>
          <w:rFonts w:ascii="Times New Roman" w:hAnsi="Times New Roman"/>
          <w:sz w:val="24"/>
          <w:szCs w:val="24"/>
          <w:lang w:eastAsia="ja-JP"/>
        </w:rPr>
        <w:t>at the end of</w:t>
      </w:r>
      <w:r w:rsidR="00B93674" w:rsidRPr="00DC1E1A">
        <w:rPr>
          <w:rFonts w:ascii="Times New Roman" w:hAnsi="Times New Roman"/>
          <w:sz w:val="24"/>
          <w:szCs w:val="24"/>
          <w:lang w:eastAsia="ja-JP"/>
        </w:rPr>
        <w:t xml:space="preserve"> subsection 9-5(5) of the Animals Rules.</w:t>
      </w:r>
    </w:p>
    <w:p w14:paraId="0308D73F" w14:textId="77777777" w:rsidR="00227C93" w:rsidRPr="00DC1E1A" w:rsidRDefault="00227C93" w:rsidP="00227C93">
      <w:pPr>
        <w:spacing w:before="0"/>
        <w:rPr>
          <w:rFonts w:ascii="Times New Roman" w:hAnsi="Times New Roman"/>
          <w:sz w:val="24"/>
          <w:szCs w:val="24"/>
          <w:lang w:eastAsia="ja-JP"/>
        </w:rPr>
      </w:pPr>
    </w:p>
    <w:p w14:paraId="234E28B6" w14:textId="5A1AB983" w:rsidR="00227C93" w:rsidRPr="00DC1E1A" w:rsidRDefault="00B93674" w:rsidP="00227C93">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Section 9-5 requires an auditor to make a written report (an audit report) after the auditor completes an audit or after the audit ends. </w:t>
      </w:r>
      <w:r w:rsidR="00227C93" w:rsidRPr="00DC1E1A">
        <w:rPr>
          <w:rFonts w:ascii="Times New Roman" w:hAnsi="Times New Roman"/>
          <w:sz w:val="24"/>
          <w:szCs w:val="24"/>
          <w:lang w:eastAsia="ja-JP"/>
        </w:rPr>
        <w:t xml:space="preserve">Subsection </w:t>
      </w:r>
      <w:r w:rsidRPr="00DC1E1A">
        <w:rPr>
          <w:rFonts w:ascii="Times New Roman" w:hAnsi="Times New Roman"/>
          <w:sz w:val="24"/>
          <w:szCs w:val="24"/>
          <w:lang w:eastAsia="ja-JP"/>
        </w:rPr>
        <w:t>9-5(5)</w:t>
      </w:r>
      <w:r w:rsidR="00227C93" w:rsidRPr="00DC1E1A">
        <w:rPr>
          <w:rFonts w:ascii="Times New Roman" w:hAnsi="Times New Roman"/>
          <w:sz w:val="24"/>
          <w:szCs w:val="24"/>
          <w:lang w:eastAsia="ja-JP"/>
        </w:rPr>
        <w:t xml:space="preserve"> requires </w:t>
      </w:r>
      <w:r w:rsidRPr="00DC1E1A">
        <w:rPr>
          <w:rFonts w:ascii="Times New Roman" w:hAnsi="Times New Roman"/>
          <w:sz w:val="24"/>
          <w:szCs w:val="24"/>
          <w:lang w:eastAsia="ja-JP"/>
        </w:rPr>
        <w:t>an auditor to give the audit report to the Secretary and a copy of the audit report to the relevant person for the audit</w:t>
      </w:r>
      <w:r w:rsidR="00227C93" w:rsidRPr="00DC1E1A">
        <w:rPr>
          <w:rFonts w:ascii="Times New Roman" w:hAnsi="Times New Roman"/>
          <w:sz w:val="24"/>
          <w:szCs w:val="24"/>
          <w:lang w:eastAsia="ja-JP"/>
        </w:rPr>
        <w:t xml:space="preserve">. </w:t>
      </w:r>
    </w:p>
    <w:p w14:paraId="087C8BB6" w14:textId="77777777" w:rsidR="00227C93" w:rsidRPr="00DC1E1A" w:rsidRDefault="00227C93" w:rsidP="00227C93">
      <w:pPr>
        <w:spacing w:before="0"/>
        <w:rPr>
          <w:rFonts w:ascii="Times New Roman" w:hAnsi="Times New Roman"/>
          <w:sz w:val="24"/>
          <w:szCs w:val="24"/>
          <w:lang w:eastAsia="ja-JP"/>
        </w:rPr>
      </w:pPr>
    </w:p>
    <w:p w14:paraId="2D08846F" w14:textId="2434BF6D" w:rsidR="00227C93" w:rsidRPr="00DC1E1A" w:rsidRDefault="00227C93" w:rsidP="00227C93">
      <w:pPr>
        <w:spacing w:before="0"/>
        <w:rPr>
          <w:rFonts w:ascii="Times New Roman" w:hAnsi="Times New Roman"/>
          <w:sz w:val="24"/>
          <w:szCs w:val="24"/>
          <w:lang w:eastAsia="ja-JP"/>
        </w:rPr>
      </w:pPr>
      <w:r w:rsidRPr="00DC1E1A">
        <w:rPr>
          <w:rFonts w:ascii="Times New Roman" w:hAnsi="Times New Roman"/>
          <w:sz w:val="24"/>
          <w:szCs w:val="24"/>
          <w:lang w:eastAsia="ja-JP"/>
        </w:rPr>
        <w:lastRenderedPageBreak/>
        <w:t xml:space="preserve">The new note explains that information given in </w:t>
      </w:r>
      <w:r w:rsidR="00B93674" w:rsidRPr="00DC1E1A">
        <w:rPr>
          <w:rFonts w:ascii="Times New Roman" w:hAnsi="Times New Roman"/>
          <w:sz w:val="24"/>
          <w:szCs w:val="24"/>
          <w:lang w:eastAsia="ja-JP"/>
        </w:rPr>
        <w:t xml:space="preserve">an audit report </w:t>
      </w:r>
      <w:r w:rsidRPr="00DC1E1A">
        <w:rPr>
          <w:rFonts w:ascii="Times New Roman" w:hAnsi="Times New Roman"/>
          <w:sz w:val="24"/>
          <w:szCs w:val="24"/>
          <w:lang w:eastAsia="ja-JP"/>
        </w:rPr>
        <w:t>may be disclosed by certain persons for certain purposes (see section 11-17 (use and disclosure of relevant information relating to prescribed livestock etc.)). This item is consequential to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w:t>
      </w:r>
    </w:p>
    <w:p w14:paraId="647DE85F" w14:textId="77777777" w:rsidR="00B93674" w:rsidRPr="00DC1E1A" w:rsidRDefault="00B93674" w:rsidP="00227C93">
      <w:pPr>
        <w:spacing w:before="0"/>
        <w:rPr>
          <w:rFonts w:ascii="Times New Roman" w:hAnsi="Times New Roman"/>
          <w:sz w:val="24"/>
          <w:szCs w:val="24"/>
          <w:lang w:eastAsia="ja-JP"/>
        </w:rPr>
      </w:pPr>
    </w:p>
    <w:p w14:paraId="6D6F47D2" w14:textId="16A07F2F" w:rsidR="00B93674" w:rsidRPr="00DC1E1A" w:rsidRDefault="00B93674" w:rsidP="00227C93">
      <w:pPr>
        <w:spacing w:before="0"/>
        <w:rPr>
          <w:rFonts w:ascii="Times New Roman" w:hAnsi="Times New Roman"/>
          <w:b/>
          <w:bCs/>
          <w:sz w:val="24"/>
          <w:szCs w:val="24"/>
          <w:lang w:eastAsia="ja-JP"/>
        </w:rPr>
      </w:pPr>
      <w:r w:rsidRPr="00DC1E1A">
        <w:rPr>
          <w:rFonts w:ascii="Times New Roman" w:hAnsi="Times New Roman"/>
          <w:b/>
          <w:bCs/>
          <w:sz w:val="24"/>
          <w:szCs w:val="24"/>
          <w:lang w:eastAsia="ja-JP"/>
        </w:rPr>
        <w:t xml:space="preserve">Item </w:t>
      </w:r>
      <w:r w:rsidR="001923FD" w:rsidRPr="00DC1E1A">
        <w:rPr>
          <w:rFonts w:ascii="Times New Roman" w:hAnsi="Times New Roman"/>
          <w:b/>
          <w:bCs/>
          <w:sz w:val="24"/>
          <w:szCs w:val="24"/>
          <w:lang w:eastAsia="ja-JP"/>
        </w:rPr>
        <w:t>[</w:t>
      </w:r>
      <w:r w:rsidR="007F1200" w:rsidRPr="00DC1E1A">
        <w:rPr>
          <w:rFonts w:ascii="Times New Roman" w:hAnsi="Times New Roman"/>
          <w:b/>
          <w:bCs/>
          <w:sz w:val="24"/>
          <w:szCs w:val="24"/>
          <w:lang w:eastAsia="ja-JP"/>
        </w:rPr>
        <w:t>11</w:t>
      </w:r>
      <w:r w:rsidR="001923FD" w:rsidRPr="00DC1E1A">
        <w:rPr>
          <w:rFonts w:ascii="Times New Roman" w:hAnsi="Times New Roman"/>
          <w:b/>
          <w:bCs/>
          <w:sz w:val="24"/>
          <w:szCs w:val="24"/>
          <w:lang w:eastAsia="ja-JP"/>
        </w:rPr>
        <w:t>]</w:t>
      </w:r>
      <w:r w:rsidRPr="00DC1E1A">
        <w:rPr>
          <w:rFonts w:ascii="Times New Roman" w:hAnsi="Times New Roman"/>
          <w:b/>
          <w:bCs/>
          <w:sz w:val="24"/>
          <w:szCs w:val="24"/>
          <w:lang w:eastAsia="ja-JP"/>
        </w:rPr>
        <w:t xml:space="preserve"> – Paragraphs 9-20(1)(h) and 9-24(1)(h)</w:t>
      </w:r>
    </w:p>
    <w:p w14:paraId="11C041EE" w14:textId="77777777" w:rsidR="00B93674" w:rsidRPr="00DC1E1A" w:rsidRDefault="00B93674" w:rsidP="00227C93">
      <w:pPr>
        <w:spacing w:before="0"/>
        <w:rPr>
          <w:rFonts w:ascii="Times New Roman" w:hAnsi="Times New Roman"/>
          <w:sz w:val="24"/>
          <w:szCs w:val="24"/>
          <w:lang w:eastAsia="ja-JP"/>
        </w:rPr>
      </w:pPr>
    </w:p>
    <w:p w14:paraId="0A4C862C" w14:textId="037A510D" w:rsidR="00B93674" w:rsidRPr="00DC1E1A" w:rsidRDefault="00B93674" w:rsidP="00227C93">
      <w:pPr>
        <w:spacing w:before="0"/>
        <w:rPr>
          <w:rFonts w:ascii="Times New Roman" w:hAnsi="Times New Roman"/>
          <w:sz w:val="24"/>
          <w:szCs w:val="24"/>
          <w:lang w:eastAsia="ja-JP"/>
        </w:rPr>
      </w:pPr>
      <w:r w:rsidRPr="00DC1E1A">
        <w:rPr>
          <w:rFonts w:ascii="Times New Roman" w:hAnsi="Times New Roman"/>
          <w:sz w:val="24"/>
          <w:szCs w:val="24"/>
          <w:lang w:eastAsia="ja-JP"/>
        </w:rPr>
        <w:t>This item omits “subsection 9-27(1)” and substitutes “section 9-27” in paragraphs 9-20(1)(h) and 9-24(1)(h) of the Animals Rules.</w:t>
      </w:r>
    </w:p>
    <w:p w14:paraId="11D9201B" w14:textId="77777777" w:rsidR="00B93674" w:rsidRPr="00DC1E1A" w:rsidRDefault="00B93674" w:rsidP="00227C93">
      <w:pPr>
        <w:spacing w:before="0"/>
        <w:rPr>
          <w:rFonts w:ascii="Times New Roman" w:hAnsi="Times New Roman"/>
          <w:sz w:val="24"/>
          <w:szCs w:val="24"/>
          <w:lang w:eastAsia="ja-JP"/>
        </w:rPr>
      </w:pPr>
    </w:p>
    <w:p w14:paraId="2029D680" w14:textId="05049BBE" w:rsidR="00B93674" w:rsidRPr="00DC1E1A" w:rsidRDefault="00B93674" w:rsidP="00227C93">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is consequential to items </w:t>
      </w:r>
      <w:r w:rsidR="00CC1078" w:rsidRPr="00DC1E1A">
        <w:rPr>
          <w:rFonts w:ascii="Times New Roman" w:hAnsi="Times New Roman"/>
          <w:sz w:val="24"/>
          <w:szCs w:val="24"/>
          <w:lang w:eastAsia="ja-JP"/>
        </w:rPr>
        <w:t xml:space="preserve">12 </w:t>
      </w:r>
      <w:r w:rsidRPr="00DC1E1A">
        <w:rPr>
          <w:rFonts w:ascii="Times New Roman" w:hAnsi="Times New Roman"/>
          <w:sz w:val="24"/>
          <w:szCs w:val="24"/>
          <w:lang w:eastAsia="ja-JP"/>
        </w:rPr>
        <w:t xml:space="preserve">and </w:t>
      </w:r>
      <w:r w:rsidR="00CC1078" w:rsidRPr="00DC1E1A">
        <w:rPr>
          <w:rFonts w:ascii="Times New Roman" w:hAnsi="Times New Roman"/>
          <w:sz w:val="24"/>
          <w:szCs w:val="24"/>
          <w:lang w:eastAsia="ja-JP"/>
        </w:rPr>
        <w:t xml:space="preserve">15 </w:t>
      </w:r>
      <w:r w:rsidRPr="00DC1E1A">
        <w:rPr>
          <w:rFonts w:ascii="Times New Roman" w:hAnsi="Times New Roman"/>
          <w:sz w:val="24"/>
          <w:szCs w:val="24"/>
          <w:lang w:eastAsia="ja-JP"/>
        </w:rPr>
        <w:t>of this Schedule which remove subsection 9-27(2) of the Animals Rules and consequently re-number subsection 9-27(1) to section 9-27. The references to subsection 9-27(1) in paragraphs 9-20(1)(h) and 9-24(1)(h) are re-numbered accordingly.</w:t>
      </w:r>
    </w:p>
    <w:p w14:paraId="6F9F4095" w14:textId="77777777" w:rsidR="00955C4A" w:rsidRPr="00DC1E1A" w:rsidRDefault="00955C4A" w:rsidP="00227C93">
      <w:pPr>
        <w:spacing w:before="0"/>
        <w:rPr>
          <w:rFonts w:ascii="Times New Roman" w:hAnsi="Times New Roman"/>
          <w:sz w:val="24"/>
          <w:szCs w:val="24"/>
          <w:lang w:eastAsia="ja-JP"/>
        </w:rPr>
      </w:pPr>
    </w:p>
    <w:p w14:paraId="2B6E3587" w14:textId="1CD76D7D" w:rsidR="00955C4A" w:rsidRPr="00DC1E1A" w:rsidRDefault="00955C4A" w:rsidP="00227C93">
      <w:pPr>
        <w:spacing w:before="0"/>
        <w:rPr>
          <w:rFonts w:ascii="Times New Roman" w:hAnsi="Times New Roman"/>
          <w:b/>
          <w:bCs/>
          <w:sz w:val="24"/>
          <w:szCs w:val="24"/>
          <w:lang w:eastAsia="ja-JP"/>
        </w:rPr>
      </w:pPr>
      <w:r w:rsidRPr="00DC1E1A">
        <w:rPr>
          <w:rFonts w:ascii="Times New Roman" w:hAnsi="Times New Roman"/>
          <w:b/>
          <w:bCs/>
          <w:sz w:val="24"/>
          <w:szCs w:val="24"/>
          <w:lang w:eastAsia="ja-JP"/>
        </w:rPr>
        <w:t xml:space="preserve">Item </w:t>
      </w:r>
      <w:r w:rsidR="001923FD" w:rsidRPr="00DC1E1A">
        <w:rPr>
          <w:rFonts w:ascii="Times New Roman" w:hAnsi="Times New Roman"/>
          <w:b/>
          <w:bCs/>
          <w:sz w:val="24"/>
          <w:szCs w:val="24"/>
          <w:lang w:eastAsia="ja-JP"/>
        </w:rPr>
        <w:t>[</w:t>
      </w:r>
      <w:r w:rsidR="007F1200" w:rsidRPr="00DC1E1A">
        <w:rPr>
          <w:rFonts w:ascii="Times New Roman" w:hAnsi="Times New Roman"/>
          <w:b/>
          <w:bCs/>
          <w:sz w:val="24"/>
          <w:szCs w:val="24"/>
          <w:lang w:eastAsia="ja-JP"/>
        </w:rPr>
        <w:t>12</w:t>
      </w:r>
      <w:r w:rsidR="001923FD" w:rsidRPr="00DC1E1A">
        <w:rPr>
          <w:rFonts w:ascii="Times New Roman" w:hAnsi="Times New Roman"/>
          <w:b/>
          <w:bCs/>
          <w:sz w:val="24"/>
          <w:szCs w:val="24"/>
          <w:lang w:eastAsia="ja-JP"/>
        </w:rPr>
        <w:t>]</w:t>
      </w:r>
      <w:r w:rsidRPr="00DC1E1A">
        <w:rPr>
          <w:rFonts w:ascii="Times New Roman" w:hAnsi="Times New Roman"/>
          <w:b/>
          <w:bCs/>
          <w:sz w:val="24"/>
          <w:szCs w:val="24"/>
          <w:lang w:eastAsia="ja-JP"/>
        </w:rPr>
        <w:t xml:space="preserve"> – Subsection 9-27(1)</w:t>
      </w:r>
    </w:p>
    <w:p w14:paraId="04A64125" w14:textId="77777777" w:rsidR="00955C4A" w:rsidRPr="00DC1E1A" w:rsidRDefault="00955C4A" w:rsidP="00227C93">
      <w:pPr>
        <w:spacing w:before="0"/>
        <w:rPr>
          <w:rFonts w:ascii="Times New Roman" w:hAnsi="Times New Roman"/>
          <w:sz w:val="24"/>
          <w:szCs w:val="24"/>
          <w:lang w:eastAsia="ja-JP"/>
        </w:rPr>
      </w:pPr>
    </w:p>
    <w:p w14:paraId="0B4DE3BE" w14:textId="0F90275C" w:rsidR="00955C4A" w:rsidRPr="00DC1E1A" w:rsidRDefault="00955C4A" w:rsidP="00227C93">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omits “(1)” from subsection 9-27(1) of the Animals Rules. This item is consequential to the amendment to remove subsection 9-27(2) in item </w:t>
      </w:r>
      <w:r w:rsidR="00342599" w:rsidRPr="00DC1E1A">
        <w:rPr>
          <w:rFonts w:ascii="Times New Roman" w:hAnsi="Times New Roman"/>
          <w:sz w:val="24"/>
          <w:szCs w:val="24"/>
          <w:lang w:eastAsia="ja-JP"/>
        </w:rPr>
        <w:t xml:space="preserve">15 </w:t>
      </w:r>
      <w:r w:rsidRPr="00DC1E1A">
        <w:rPr>
          <w:rFonts w:ascii="Times New Roman" w:hAnsi="Times New Roman"/>
          <w:sz w:val="24"/>
          <w:szCs w:val="24"/>
          <w:lang w:eastAsia="ja-JP"/>
        </w:rPr>
        <w:t>of this Schedule.</w:t>
      </w:r>
    </w:p>
    <w:p w14:paraId="024EAA70" w14:textId="77777777" w:rsidR="00955C4A" w:rsidRPr="00DC1E1A" w:rsidRDefault="00955C4A" w:rsidP="00227C93">
      <w:pPr>
        <w:spacing w:before="0"/>
        <w:rPr>
          <w:rFonts w:ascii="Times New Roman" w:hAnsi="Times New Roman"/>
          <w:sz w:val="24"/>
          <w:szCs w:val="24"/>
          <w:lang w:eastAsia="ja-JP"/>
        </w:rPr>
      </w:pPr>
    </w:p>
    <w:p w14:paraId="0DA1EC81" w14:textId="2842AAD2" w:rsidR="00955C4A" w:rsidRPr="00DC1E1A" w:rsidRDefault="00955C4A" w:rsidP="00227C93">
      <w:pPr>
        <w:spacing w:before="0"/>
        <w:rPr>
          <w:rFonts w:ascii="Times New Roman" w:hAnsi="Times New Roman"/>
          <w:b/>
          <w:bCs/>
          <w:sz w:val="24"/>
          <w:szCs w:val="24"/>
          <w:lang w:eastAsia="ja-JP"/>
        </w:rPr>
      </w:pPr>
      <w:r w:rsidRPr="00DC1E1A">
        <w:rPr>
          <w:rFonts w:ascii="Times New Roman" w:hAnsi="Times New Roman"/>
          <w:b/>
          <w:bCs/>
          <w:sz w:val="24"/>
          <w:szCs w:val="24"/>
          <w:lang w:eastAsia="ja-JP"/>
        </w:rPr>
        <w:t xml:space="preserve">Item </w:t>
      </w:r>
      <w:r w:rsidR="001923FD" w:rsidRPr="00DC1E1A">
        <w:rPr>
          <w:rFonts w:ascii="Times New Roman" w:hAnsi="Times New Roman"/>
          <w:b/>
          <w:bCs/>
          <w:sz w:val="24"/>
          <w:szCs w:val="24"/>
          <w:lang w:eastAsia="ja-JP"/>
        </w:rPr>
        <w:t>[</w:t>
      </w:r>
      <w:r w:rsidR="007F1200" w:rsidRPr="00DC1E1A">
        <w:rPr>
          <w:rFonts w:ascii="Times New Roman" w:hAnsi="Times New Roman"/>
          <w:b/>
          <w:bCs/>
          <w:sz w:val="24"/>
          <w:szCs w:val="24"/>
          <w:lang w:eastAsia="ja-JP"/>
        </w:rPr>
        <w:t>13</w:t>
      </w:r>
      <w:r w:rsidR="001923FD" w:rsidRPr="00DC1E1A">
        <w:rPr>
          <w:rFonts w:ascii="Times New Roman" w:hAnsi="Times New Roman"/>
          <w:b/>
          <w:bCs/>
          <w:sz w:val="24"/>
          <w:szCs w:val="24"/>
          <w:lang w:eastAsia="ja-JP"/>
        </w:rPr>
        <w:t>]</w:t>
      </w:r>
      <w:r w:rsidRPr="00DC1E1A">
        <w:rPr>
          <w:rFonts w:ascii="Times New Roman" w:hAnsi="Times New Roman"/>
          <w:b/>
          <w:bCs/>
          <w:sz w:val="24"/>
          <w:szCs w:val="24"/>
          <w:lang w:eastAsia="ja-JP"/>
        </w:rPr>
        <w:t xml:space="preserve"> – Subsection 9-27(1) (note)</w:t>
      </w:r>
    </w:p>
    <w:p w14:paraId="3B0F2A79" w14:textId="77777777" w:rsidR="00955C4A" w:rsidRPr="00DC1E1A" w:rsidRDefault="00955C4A" w:rsidP="00227C93">
      <w:pPr>
        <w:spacing w:before="0"/>
        <w:rPr>
          <w:rFonts w:ascii="Times New Roman" w:hAnsi="Times New Roman"/>
          <w:sz w:val="24"/>
          <w:szCs w:val="24"/>
          <w:lang w:eastAsia="ja-JP"/>
        </w:rPr>
      </w:pPr>
    </w:p>
    <w:p w14:paraId="3F4E1ADE" w14:textId="77777777" w:rsidR="00955C4A" w:rsidRPr="00DC1E1A" w:rsidRDefault="00955C4A"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This item omits “Note” and substitutes “Note 1” in subsection 9-5(5) of the Animals Rules.</w:t>
      </w:r>
    </w:p>
    <w:p w14:paraId="3269962F" w14:textId="77777777" w:rsidR="00955C4A" w:rsidRPr="00DC1E1A" w:rsidRDefault="00955C4A" w:rsidP="00955C4A">
      <w:pPr>
        <w:spacing w:before="0"/>
        <w:rPr>
          <w:rFonts w:ascii="Times New Roman" w:hAnsi="Times New Roman"/>
          <w:sz w:val="24"/>
          <w:szCs w:val="24"/>
          <w:lang w:eastAsia="ja-JP"/>
        </w:rPr>
      </w:pPr>
    </w:p>
    <w:p w14:paraId="17B35342" w14:textId="37735032" w:rsidR="00955C4A" w:rsidRPr="00DC1E1A" w:rsidRDefault="00955C4A" w:rsidP="00955C4A">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is consequential to item </w:t>
      </w:r>
      <w:r w:rsidR="00CC1078" w:rsidRPr="00DC1E1A">
        <w:rPr>
          <w:rFonts w:ascii="Times New Roman" w:hAnsi="Times New Roman"/>
          <w:sz w:val="24"/>
          <w:szCs w:val="24"/>
          <w:lang w:eastAsia="ja-JP"/>
        </w:rPr>
        <w:t xml:space="preserve">14 </w:t>
      </w:r>
      <w:r w:rsidRPr="00DC1E1A">
        <w:rPr>
          <w:rFonts w:ascii="Times New Roman" w:hAnsi="Times New Roman"/>
          <w:sz w:val="24"/>
          <w:szCs w:val="24"/>
          <w:lang w:eastAsia="ja-JP"/>
        </w:rPr>
        <w:t>of this Schedule which adds a new note under subsection 9-27(1) of the Animals Rules.</w:t>
      </w:r>
    </w:p>
    <w:p w14:paraId="50156895" w14:textId="77777777" w:rsidR="00955C4A" w:rsidRPr="00DC1E1A" w:rsidRDefault="00955C4A" w:rsidP="00955C4A">
      <w:pPr>
        <w:spacing w:before="0"/>
        <w:rPr>
          <w:rFonts w:ascii="Times New Roman" w:hAnsi="Times New Roman"/>
          <w:sz w:val="24"/>
          <w:szCs w:val="24"/>
          <w:lang w:eastAsia="ja-JP"/>
        </w:rPr>
      </w:pPr>
    </w:p>
    <w:p w14:paraId="75F34020" w14:textId="5DD86B00" w:rsidR="00955C4A" w:rsidRPr="00DC1E1A" w:rsidRDefault="00955C4A" w:rsidP="00955C4A">
      <w:pPr>
        <w:spacing w:before="0"/>
        <w:rPr>
          <w:rFonts w:ascii="Times New Roman" w:hAnsi="Times New Roman"/>
          <w:b/>
          <w:bCs/>
          <w:sz w:val="24"/>
          <w:szCs w:val="24"/>
          <w:lang w:eastAsia="ja-JP"/>
        </w:rPr>
      </w:pPr>
      <w:r w:rsidRPr="00DC1E1A">
        <w:rPr>
          <w:rFonts w:ascii="Times New Roman" w:hAnsi="Times New Roman"/>
          <w:b/>
          <w:bCs/>
          <w:sz w:val="24"/>
          <w:szCs w:val="24"/>
          <w:lang w:eastAsia="ja-JP"/>
        </w:rPr>
        <w:t xml:space="preserve">Item </w:t>
      </w:r>
      <w:r w:rsidR="001923FD" w:rsidRPr="00DC1E1A">
        <w:rPr>
          <w:rFonts w:ascii="Times New Roman" w:hAnsi="Times New Roman"/>
          <w:b/>
          <w:bCs/>
          <w:sz w:val="24"/>
          <w:szCs w:val="24"/>
          <w:lang w:eastAsia="ja-JP"/>
        </w:rPr>
        <w:t>[</w:t>
      </w:r>
      <w:r w:rsidR="007F1200" w:rsidRPr="00DC1E1A">
        <w:rPr>
          <w:rFonts w:ascii="Times New Roman" w:hAnsi="Times New Roman"/>
          <w:b/>
          <w:bCs/>
          <w:sz w:val="24"/>
          <w:szCs w:val="24"/>
          <w:lang w:eastAsia="ja-JP"/>
        </w:rPr>
        <w:t>14</w:t>
      </w:r>
      <w:r w:rsidR="001923FD" w:rsidRPr="00DC1E1A">
        <w:rPr>
          <w:rFonts w:ascii="Times New Roman" w:hAnsi="Times New Roman"/>
          <w:b/>
          <w:bCs/>
          <w:sz w:val="24"/>
          <w:szCs w:val="24"/>
          <w:lang w:eastAsia="ja-JP"/>
        </w:rPr>
        <w:t>]</w:t>
      </w:r>
      <w:r w:rsidRPr="00DC1E1A">
        <w:rPr>
          <w:rFonts w:ascii="Times New Roman" w:hAnsi="Times New Roman"/>
          <w:b/>
          <w:bCs/>
          <w:sz w:val="24"/>
          <w:szCs w:val="24"/>
          <w:lang w:eastAsia="ja-JP"/>
        </w:rPr>
        <w:t xml:space="preserve"> – At the end of subsection 9-27(1) (after the note)</w:t>
      </w:r>
    </w:p>
    <w:p w14:paraId="7FA889E7" w14:textId="77777777" w:rsidR="00955C4A" w:rsidRPr="00DC1E1A" w:rsidRDefault="00955C4A" w:rsidP="00955C4A">
      <w:pPr>
        <w:spacing w:before="0"/>
        <w:rPr>
          <w:rFonts w:ascii="Times New Roman" w:hAnsi="Times New Roman"/>
          <w:sz w:val="24"/>
          <w:szCs w:val="24"/>
          <w:lang w:eastAsia="ja-JP"/>
        </w:rPr>
      </w:pPr>
    </w:p>
    <w:p w14:paraId="2691AB54" w14:textId="04FEFB55" w:rsidR="00955C4A" w:rsidRPr="00DC1E1A" w:rsidRDefault="00955C4A"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This item adds a new note at the end of subsection 9-27(1) of the Animals Rules.</w:t>
      </w:r>
    </w:p>
    <w:p w14:paraId="3D6670EF" w14:textId="77777777" w:rsidR="00955C4A" w:rsidRPr="00DC1E1A" w:rsidRDefault="00955C4A" w:rsidP="00955C4A">
      <w:pPr>
        <w:spacing w:before="0"/>
        <w:rPr>
          <w:rFonts w:ascii="Times New Roman" w:hAnsi="Times New Roman"/>
          <w:sz w:val="24"/>
          <w:szCs w:val="24"/>
          <w:lang w:eastAsia="ja-JP"/>
        </w:rPr>
      </w:pPr>
    </w:p>
    <w:p w14:paraId="1E075C3D" w14:textId="319DFEE3" w:rsidR="00955C4A" w:rsidRPr="00DC1E1A" w:rsidRDefault="00955C4A" w:rsidP="00955C4A">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Subsection 9-27(1) requires an accredited veterinarian who is engaged to accompany prescribed livestock during their journey from Australia to their overseas destination in connection with an approved export program to give the Secretary written reports in accordance with the reporting requirements provided by the ASEL. </w:t>
      </w:r>
      <w:r w:rsidR="00306ADF" w:rsidRPr="00DC1E1A">
        <w:rPr>
          <w:rFonts w:ascii="Times New Roman" w:hAnsi="Times New Roman"/>
          <w:sz w:val="24"/>
          <w:szCs w:val="24"/>
          <w:lang w:eastAsia="ja-JP"/>
        </w:rPr>
        <w:t>This includes daily reports on the health and welfare of the livestock and conditions on board the vessel, and an end of voyage report that must be given within 5 days of completion of unloading at the final port of disembarkation.</w:t>
      </w:r>
    </w:p>
    <w:p w14:paraId="1B6A5AB7" w14:textId="77777777" w:rsidR="00955C4A" w:rsidRPr="00DC1E1A" w:rsidRDefault="00955C4A" w:rsidP="00955C4A">
      <w:pPr>
        <w:spacing w:before="0"/>
        <w:rPr>
          <w:rFonts w:ascii="Times New Roman" w:hAnsi="Times New Roman"/>
          <w:sz w:val="24"/>
          <w:szCs w:val="24"/>
          <w:lang w:eastAsia="ja-JP"/>
        </w:rPr>
      </w:pPr>
    </w:p>
    <w:p w14:paraId="5A26EE0E" w14:textId="528DBADC" w:rsidR="00955C4A" w:rsidRPr="00DC1E1A" w:rsidRDefault="00955C4A"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The new note explains that information given in an audit report may be disclosed by certain persons for certain purposes (see section 11-17 (use and disclosure of relevant information relating to prescribed livestock etc.)). This item is consequential to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inserts new section 11-17 (to which the new note refers).</w:t>
      </w:r>
    </w:p>
    <w:p w14:paraId="402D597D" w14:textId="77777777" w:rsidR="001923FD" w:rsidRPr="00DC1E1A" w:rsidRDefault="001923FD" w:rsidP="00955C4A">
      <w:pPr>
        <w:spacing w:before="0"/>
        <w:rPr>
          <w:rFonts w:ascii="Times New Roman" w:hAnsi="Times New Roman"/>
          <w:sz w:val="24"/>
          <w:szCs w:val="24"/>
          <w:lang w:eastAsia="ja-JP"/>
        </w:rPr>
      </w:pPr>
    </w:p>
    <w:p w14:paraId="68CCE423" w14:textId="22467E4A" w:rsidR="001923FD" w:rsidRPr="00DC1E1A" w:rsidRDefault="001923FD" w:rsidP="00955C4A">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15</w:t>
      </w:r>
      <w:r w:rsidRPr="00DC1E1A">
        <w:rPr>
          <w:rFonts w:ascii="Times New Roman" w:hAnsi="Times New Roman"/>
          <w:b/>
          <w:bCs/>
          <w:sz w:val="24"/>
          <w:szCs w:val="24"/>
          <w:lang w:eastAsia="ja-JP"/>
        </w:rPr>
        <w:t>] – Subsection 9-27(2)</w:t>
      </w:r>
    </w:p>
    <w:p w14:paraId="1D2CF4D5" w14:textId="77777777" w:rsidR="001923FD" w:rsidRPr="00DC1E1A" w:rsidRDefault="001923FD" w:rsidP="00955C4A">
      <w:pPr>
        <w:spacing w:before="0"/>
        <w:rPr>
          <w:rFonts w:ascii="Times New Roman" w:hAnsi="Times New Roman"/>
          <w:sz w:val="24"/>
          <w:szCs w:val="24"/>
          <w:lang w:eastAsia="ja-JP"/>
        </w:rPr>
      </w:pPr>
    </w:p>
    <w:p w14:paraId="3264CA7C" w14:textId="6FE9A2D7" w:rsidR="001923FD" w:rsidRPr="00DC1E1A" w:rsidRDefault="001923FD" w:rsidP="001923F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repeals subsection 9-27(2) of the Animals Rules. </w:t>
      </w:r>
    </w:p>
    <w:p w14:paraId="5FB8C053" w14:textId="77777777" w:rsidR="001923FD" w:rsidRPr="00DC1E1A" w:rsidRDefault="001923FD" w:rsidP="001923FD">
      <w:pPr>
        <w:spacing w:before="0"/>
        <w:rPr>
          <w:rFonts w:ascii="Times New Roman" w:hAnsi="Times New Roman"/>
          <w:sz w:val="24"/>
          <w:szCs w:val="24"/>
          <w:lang w:eastAsia="ja-JP"/>
        </w:rPr>
      </w:pPr>
    </w:p>
    <w:p w14:paraId="4DB722B8" w14:textId="056793BC" w:rsidR="001923FD" w:rsidRPr="00DC1E1A" w:rsidRDefault="001923FD" w:rsidP="001923FD">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Subsection 9-27(2) of the Animals Rules currently provides that the Secretary may publish information included in a daily report or end of voyage report given to the Secretary by an </w:t>
      </w:r>
      <w:r w:rsidRPr="00DC1E1A">
        <w:rPr>
          <w:rFonts w:ascii="Times New Roman" w:hAnsi="Times New Roman"/>
          <w:sz w:val="24"/>
          <w:szCs w:val="24"/>
          <w:lang w:eastAsia="ja-JP"/>
        </w:rPr>
        <w:lastRenderedPageBreak/>
        <w:t xml:space="preserve">accredited veterinarian as required by subsection 9-27(1). Subsection 9-27(1) </w:t>
      </w:r>
      <w:r w:rsidR="00306ADF" w:rsidRPr="00DC1E1A">
        <w:rPr>
          <w:rFonts w:ascii="Times New Roman" w:hAnsi="Times New Roman"/>
          <w:sz w:val="24"/>
          <w:szCs w:val="24"/>
          <w:lang w:eastAsia="ja-JP"/>
        </w:rPr>
        <w:t xml:space="preserve">is described above at item </w:t>
      </w:r>
      <w:r w:rsidR="00CC1078" w:rsidRPr="00DC1E1A">
        <w:rPr>
          <w:rFonts w:ascii="Times New Roman" w:hAnsi="Times New Roman"/>
          <w:sz w:val="24"/>
          <w:szCs w:val="24"/>
          <w:lang w:eastAsia="ja-JP"/>
        </w:rPr>
        <w:t>14</w:t>
      </w:r>
      <w:r w:rsidR="00306ADF" w:rsidRPr="00DC1E1A">
        <w:rPr>
          <w:rFonts w:ascii="Times New Roman" w:hAnsi="Times New Roman"/>
          <w:sz w:val="24"/>
          <w:szCs w:val="24"/>
          <w:lang w:eastAsia="ja-JP"/>
        </w:rPr>
        <w:t xml:space="preserve"> of this Schedule.</w:t>
      </w:r>
    </w:p>
    <w:p w14:paraId="05BBBC46" w14:textId="77777777" w:rsidR="001923FD" w:rsidRPr="00DC1E1A" w:rsidRDefault="001923FD" w:rsidP="001923FD">
      <w:pPr>
        <w:spacing w:before="0"/>
        <w:rPr>
          <w:rFonts w:ascii="Times New Roman" w:hAnsi="Times New Roman"/>
          <w:sz w:val="24"/>
          <w:szCs w:val="24"/>
          <w:lang w:eastAsia="ja-JP"/>
        </w:rPr>
      </w:pPr>
    </w:p>
    <w:p w14:paraId="42824C7A" w14:textId="719B4545" w:rsidR="001923FD" w:rsidRPr="00DC1E1A" w:rsidRDefault="001923FD"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This section is repealed because new section 11-17 inserted by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provides for the disclosure of information relating to livestock export operations (which includes information </w:t>
      </w:r>
      <w:r w:rsidR="00306ADF" w:rsidRPr="00DC1E1A">
        <w:rPr>
          <w:rFonts w:ascii="Times New Roman" w:hAnsi="Times New Roman"/>
          <w:sz w:val="24"/>
          <w:szCs w:val="24"/>
          <w:lang w:eastAsia="ja-JP"/>
        </w:rPr>
        <w:t>in daily reports and end of voyage reports</w:t>
      </w:r>
      <w:r w:rsidRPr="00DC1E1A">
        <w:rPr>
          <w:rFonts w:ascii="Times New Roman" w:hAnsi="Times New Roman"/>
          <w:sz w:val="24"/>
          <w:szCs w:val="24"/>
          <w:lang w:eastAsia="ja-JP"/>
        </w:rPr>
        <w:t xml:space="preserve">). As such, </w:t>
      </w:r>
      <w:r w:rsidR="00306ADF" w:rsidRPr="00DC1E1A">
        <w:rPr>
          <w:rFonts w:ascii="Times New Roman" w:hAnsi="Times New Roman"/>
          <w:sz w:val="24"/>
          <w:szCs w:val="24"/>
          <w:lang w:eastAsia="ja-JP"/>
        </w:rPr>
        <w:t>subsection 9-27(2)</w:t>
      </w:r>
      <w:r w:rsidRPr="00DC1E1A">
        <w:rPr>
          <w:rFonts w:ascii="Times New Roman" w:hAnsi="Times New Roman"/>
          <w:sz w:val="24"/>
          <w:szCs w:val="24"/>
          <w:lang w:eastAsia="ja-JP"/>
        </w:rPr>
        <w:t xml:space="preserve"> is redundant and can be repealed.</w:t>
      </w:r>
    </w:p>
    <w:p w14:paraId="02F8493C" w14:textId="77777777" w:rsidR="00306ADF" w:rsidRPr="00DC1E1A" w:rsidRDefault="00306ADF" w:rsidP="00955C4A">
      <w:pPr>
        <w:spacing w:before="0"/>
        <w:rPr>
          <w:rFonts w:ascii="Times New Roman" w:hAnsi="Times New Roman"/>
          <w:sz w:val="24"/>
          <w:szCs w:val="24"/>
          <w:lang w:eastAsia="ja-JP"/>
        </w:rPr>
      </w:pPr>
    </w:p>
    <w:p w14:paraId="45D558EE" w14:textId="6CBD6E30" w:rsidR="00306ADF" w:rsidRPr="00DC1E1A" w:rsidRDefault="00306ADF" w:rsidP="00955C4A">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7F1200" w:rsidRPr="00DC1E1A">
        <w:rPr>
          <w:rFonts w:ascii="Times New Roman" w:hAnsi="Times New Roman"/>
          <w:b/>
          <w:bCs/>
          <w:sz w:val="24"/>
          <w:szCs w:val="24"/>
          <w:lang w:eastAsia="ja-JP"/>
        </w:rPr>
        <w:t>16</w:t>
      </w:r>
      <w:r w:rsidRPr="00DC1E1A">
        <w:rPr>
          <w:rFonts w:ascii="Times New Roman" w:hAnsi="Times New Roman"/>
          <w:b/>
          <w:bCs/>
          <w:sz w:val="24"/>
          <w:szCs w:val="24"/>
          <w:lang w:eastAsia="ja-JP"/>
        </w:rPr>
        <w:t>] – Section 9-48</w:t>
      </w:r>
    </w:p>
    <w:p w14:paraId="2D0D75DF" w14:textId="77777777" w:rsidR="00306ADF" w:rsidRPr="00DC1E1A" w:rsidRDefault="00306ADF" w:rsidP="00955C4A">
      <w:pPr>
        <w:spacing w:before="0"/>
        <w:rPr>
          <w:rFonts w:ascii="Times New Roman" w:hAnsi="Times New Roman"/>
          <w:sz w:val="24"/>
          <w:szCs w:val="24"/>
          <w:lang w:eastAsia="ja-JP"/>
        </w:rPr>
      </w:pPr>
    </w:p>
    <w:p w14:paraId="70CFC757" w14:textId="74397AC2" w:rsidR="00306ADF" w:rsidRPr="00DC1E1A" w:rsidRDefault="00306ADF"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section 9-48 of the Animals Rules.</w:t>
      </w:r>
    </w:p>
    <w:p w14:paraId="6CB32B60" w14:textId="77777777" w:rsidR="00306ADF" w:rsidRPr="00DC1E1A" w:rsidRDefault="00306ADF" w:rsidP="00955C4A">
      <w:pPr>
        <w:spacing w:before="0"/>
        <w:rPr>
          <w:rFonts w:ascii="Times New Roman" w:hAnsi="Times New Roman"/>
          <w:sz w:val="24"/>
          <w:szCs w:val="24"/>
          <w:lang w:eastAsia="ja-JP"/>
        </w:rPr>
      </w:pPr>
    </w:p>
    <w:p w14:paraId="61FE9BBE" w14:textId="007E36A7" w:rsidR="003E4B2A" w:rsidRPr="00DC1E1A" w:rsidRDefault="003E4B2A" w:rsidP="003E4B2A">
      <w:pPr>
        <w:spacing w:before="0"/>
        <w:rPr>
          <w:rFonts w:ascii="Times New Roman" w:hAnsi="Times New Roman"/>
          <w:sz w:val="24"/>
          <w:szCs w:val="24"/>
          <w:lang w:eastAsia="ja-JP"/>
        </w:rPr>
      </w:pPr>
      <w:r w:rsidRPr="00DC1E1A">
        <w:rPr>
          <w:rFonts w:ascii="Times New Roman" w:hAnsi="Times New Roman"/>
          <w:sz w:val="24"/>
          <w:szCs w:val="24"/>
          <w:lang w:eastAsia="ja-JP"/>
        </w:rPr>
        <w:t>Section 9-48 of the Animals Rules currently provides that the Secretary may publish information included in records and reports made by accredited veterinarians or authorised officers in relation to approved export programs.</w:t>
      </w:r>
      <w:r w:rsidR="003A28C5" w:rsidRPr="00DC1E1A">
        <w:rPr>
          <w:rFonts w:ascii="Times New Roman" w:hAnsi="Times New Roman"/>
          <w:sz w:val="24"/>
          <w:szCs w:val="24"/>
          <w:lang w:eastAsia="ja-JP"/>
        </w:rPr>
        <w:t xml:space="preserve"> Division 7 of Part 3 of Chapter 9 of the Animals Rules provides that an accredited veterinarian who is engaged to carry out export operations in an approved export program that relates to prescribed livestock must keep certain records listed in that Division which relate to veterinary examinations, inspection, testing or treatment of prescribed livestock, and details in relation to samples taken, pre-export quarantine or isolation and whether they have been provided with copies of the relevant parts of the approved export program by the holder of the program.</w:t>
      </w:r>
    </w:p>
    <w:p w14:paraId="7FA9BD95" w14:textId="4CFB9179" w:rsidR="003E4B2A" w:rsidRPr="00DC1E1A" w:rsidRDefault="003E4B2A" w:rsidP="003E4B2A">
      <w:pPr>
        <w:spacing w:before="0"/>
        <w:rPr>
          <w:rFonts w:ascii="Times New Roman" w:hAnsi="Times New Roman"/>
          <w:sz w:val="24"/>
          <w:szCs w:val="24"/>
          <w:lang w:eastAsia="ja-JP"/>
        </w:rPr>
      </w:pPr>
    </w:p>
    <w:p w14:paraId="35635627" w14:textId="3A3906AC" w:rsidR="00306ADF" w:rsidRPr="00DC1E1A" w:rsidRDefault="003E4B2A"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This section is repealed because new section 11-17 inserted by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provides for the disclosure of information relating to livestock export operations (which includes information in records and reports made by accredited veterinarians). As such, section 9-48 is redundant and can be repealed.</w:t>
      </w:r>
    </w:p>
    <w:p w14:paraId="23756641" w14:textId="77777777" w:rsidR="00306ADF" w:rsidRPr="00DC1E1A" w:rsidRDefault="00306ADF" w:rsidP="00955C4A">
      <w:pPr>
        <w:spacing w:before="0"/>
        <w:rPr>
          <w:rFonts w:ascii="Times New Roman" w:hAnsi="Times New Roman"/>
          <w:sz w:val="24"/>
          <w:szCs w:val="24"/>
          <w:lang w:eastAsia="ja-JP"/>
        </w:rPr>
      </w:pPr>
    </w:p>
    <w:p w14:paraId="65BD3869" w14:textId="38C1C93B" w:rsidR="00306ADF" w:rsidRPr="00DC1E1A" w:rsidRDefault="00306ADF" w:rsidP="00955C4A">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[1</w:t>
      </w:r>
      <w:r w:rsidR="007F1200" w:rsidRPr="00DC1E1A">
        <w:rPr>
          <w:rFonts w:ascii="Times New Roman" w:hAnsi="Times New Roman"/>
          <w:b/>
          <w:bCs/>
          <w:sz w:val="24"/>
          <w:szCs w:val="24"/>
          <w:lang w:eastAsia="ja-JP"/>
        </w:rPr>
        <w:t>7</w:t>
      </w:r>
      <w:r w:rsidRPr="00DC1E1A">
        <w:rPr>
          <w:rFonts w:ascii="Times New Roman" w:hAnsi="Times New Roman"/>
          <w:b/>
          <w:bCs/>
          <w:sz w:val="24"/>
          <w:szCs w:val="24"/>
          <w:lang w:eastAsia="ja-JP"/>
        </w:rPr>
        <w:t>] – Part 6 of Chapter 11 (heading)</w:t>
      </w:r>
    </w:p>
    <w:p w14:paraId="69C3C6B0" w14:textId="77777777" w:rsidR="00306ADF" w:rsidRPr="00DC1E1A" w:rsidRDefault="00306ADF" w:rsidP="00955C4A">
      <w:pPr>
        <w:spacing w:before="0"/>
        <w:rPr>
          <w:rFonts w:ascii="Times New Roman" w:hAnsi="Times New Roman"/>
          <w:sz w:val="24"/>
          <w:szCs w:val="24"/>
          <w:lang w:eastAsia="ja-JP"/>
        </w:rPr>
      </w:pPr>
    </w:p>
    <w:p w14:paraId="1EC989A6" w14:textId="7D51A09D" w:rsidR="00306ADF" w:rsidRPr="00DC1E1A" w:rsidRDefault="00306ADF" w:rsidP="00955C4A">
      <w:pPr>
        <w:spacing w:before="0"/>
        <w:rPr>
          <w:rFonts w:ascii="Times New Roman" w:hAnsi="Times New Roman"/>
          <w:sz w:val="24"/>
          <w:szCs w:val="24"/>
          <w:lang w:eastAsia="ja-JP"/>
        </w:rPr>
      </w:pPr>
      <w:r w:rsidRPr="00DC1E1A">
        <w:rPr>
          <w:rFonts w:ascii="Times New Roman" w:hAnsi="Times New Roman"/>
          <w:sz w:val="24"/>
          <w:szCs w:val="24"/>
          <w:lang w:eastAsia="ja-JP"/>
        </w:rPr>
        <w:t>This item repeals the heading of Part 6 of Chapter 11 and substitutes it with a new heading “Part 6 – Information management”. This item is consequential to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which adds section 11-17 relating to information management.</w:t>
      </w:r>
    </w:p>
    <w:p w14:paraId="6C1693C0" w14:textId="77777777" w:rsidR="002E0366" w:rsidRPr="00DC1E1A" w:rsidRDefault="002E0366">
      <w:pPr>
        <w:spacing w:before="0"/>
        <w:rPr>
          <w:rFonts w:ascii="Times New Roman" w:hAnsi="Times New Roman"/>
          <w:sz w:val="24"/>
          <w:szCs w:val="24"/>
          <w:lang w:eastAsia="ja-JP"/>
        </w:rPr>
      </w:pPr>
    </w:p>
    <w:p w14:paraId="131A3036" w14:textId="3F8BB27A" w:rsidR="002E0366" w:rsidRPr="00DC1E1A" w:rsidRDefault="002E0366">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[1</w:t>
      </w:r>
      <w:r w:rsidR="007F1200" w:rsidRPr="00DC1E1A">
        <w:rPr>
          <w:rFonts w:ascii="Times New Roman" w:hAnsi="Times New Roman"/>
          <w:b/>
          <w:bCs/>
          <w:sz w:val="24"/>
          <w:szCs w:val="24"/>
          <w:lang w:eastAsia="ja-JP"/>
        </w:rPr>
        <w:t>8</w:t>
      </w:r>
      <w:r w:rsidRPr="00DC1E1A">
        <w:rPr>
          <w:rFonts w:ascii="Times New Roman" w:hAnsi="Times New Roman"/>
          <w:b/>
          <w:bCs/>
          <w:sz w:val="24"/>
          <w:szCs w:val="24"/>
          <w:lang w:eastAsia="ja-JP"/>
        </w:rPr>
        <w:t>] – At the end of Part 6</w:t>
      </w:r>
      <w:r w:rsidR="007F1200" w:rsidRPr="00DC1E1A">
        <w:rPr>
          <w:rFonts w:ascii="Times New Roman" w:hAnsi="Times New Roman"/>
          <w:b/>
          <w:bCs/>
          <w:sz w:val="24"/>
          <w:szCs w:val="24"/>
          <w:lang w:eastAsia="ja-JP"/>
        </w:rPr>
        <w:t xml:space="preserve"> of Chapter 11</w:t>
      </w:r>
    </w:p>
    <w:p w14:paraId="2E3E2831" w14:textId="77777777" w:rsidR="002E0366" w:rsidRPr="00DC1E1A" w:rsidRDefault="002E0366">
      <w:pPr>
        <w:spacing w:before="0"/>
        <w:rPr>
          <w:rFonts w:ascii="Times New Roman" w:hAnsi="Times New Roman"/>
          <w:sz w:val="24"/>
          <w:szCs w:val="24"/>
          <w:lang w:eastAsia="ja-JP"/>
        </w:rPr>
      </w:pPr>
    </w:p>
    <w:p w14:paraId="56CDBBB2" w14:textId="34D85189" w:rsidR="00EF7335" w:rsidRPr="00DC1E1A" w:rsidRDefault="002E0366">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adds new section 11-17 at the end of Part 6 </w:t>
      </w:r>
      <w:r w:rsidR="00EF7335" w:rsidRPr="00DC1E1A">
        <w:rPr>
          <w:rFonts w:ascii="Times New Roman" w:hAnsi="Times New Roman"/>
          <w:sz w:val="24"/>
          <w:szCs w:val="24"/>
          <w:lang w:eastAsia="ja-JP"/>
        </w:rPr>
        <w:t>of Chapter 11 of the Animals Rules. This section prescribes, for the purposes of section 397E of the Act, matters relating to the use or disclosure of relevant information of the kind prescribed in subsection 11-17(4) inserted by this item.</w:t>
      </w:r>
    </w:p>
    <w:p w14:paraId="0B7A2668" w14:textId="77777777" w:rsidR="00EF7335" w:rsidRPr="00DC1E1A" w:rsidRDefault="00EF7335">
      <w:pPr>
        <w:spacing w:before="0"/>
        <w:rPr>
          <w:rFonts w:ascii="Times New Roman" w:hAnsi="Times New Roman"/>
          <w:sz w:val="24"/>
          <w:szCs w:val="24"/>
          <w:lang w:eastAsia="ja-JP"/>
        </w:rPr>
      </w:pPr>
    </w:p>
    <w:p w14:paraId="62103B4A" w14:textId="5FF52BAE" w:rsidR="00EF7335" w:rsidRPr="00DC1E1A" w:rsidRDefault="00EF7335">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Section 397E of the Act authorises a person to use or disclose relevant information if they are included in a class of persons prescribed by rules made for the purposes of paragraph 397E(1)(a) or (2)(a), the use </w:t>
      </w:r>
      <w:r w:rsidR="00DB4FD6" w:rsidRPr="00DC1E1A">
        <w:rPr>
          <w:rFonts w:ascii="Times New Roman" w:hAnsi="Times New Roman"/>
          <w:sz w:val="24"/>
          <w:szCs w:val="24"/>
          <w:lang w:eastAsia="ja-JP"/>
        </w:rPr>
        <w:t xml:space="preserve">or disclosure </w:t>
      </w:r>
      <w:r w:rsidRPr="00DC1E1A">
        <w:rPr>
          <w:rFonts w:ascii="Times New Roman" w:hAnsi="Times New Roman"/>
          <w:sz w:val="24"/>
          <w:szCs w:val="24"/>
          <w:lang w:eastAsia="ja-JP"/>
        </w:rPr>
        <w:t xml:space="preserve">is for a purpose prescribed by rules made for the purposes of paragraph 397E(1)(b) or (2)(b), the information is of a kind prescribed by rules made by for the purposes of paragraph 397E(1)(c) or (2)(c) and the use </w:t>
      </w:r>
      <w:r w:rsidR="00DB4FD6" w:rsidRPr="00DC1E1A">
        <w:rPr>
          <w:rFonts w:ascii="Times New Roman" w:hAnsi="Times New Roman"/>
          <w:sz w:val="24"/>
          <w:szCs w:val="24"/>
          <w:lang w:eastAsia="ja-JP"/>
        </w:rPr>
        <w:t xml:space="preserve">or disclosure </w:t>
      </w:r>
      <w:r w:rsidRPr="00DC1E1A">
        <w:rPr>
          <w:rFonts w:ascii="Times New Roman" w:hAnsi="Times New Roman"/>
          <w:sz w:val="24"/>
          <w:szCs w:val="24"/>
          <w:lang w:eastAsia="ja-JP"/>
        </w:rPr>
        <w:t>complies with any conditions prescribed by rules made for the purposes of paragraph 397E(1)(d) or (2)(d) of the Act. Subsection 397</w:t>
      </w:r>
      <w:proofErr w:type="gramStart"/>
      <w:r w:rsidRPr="00DC1E1A">
        <w:rPr>
          <w:rFonts w:ascii="Times New Roman" w:hAnsi="Times New Roman"/>
          <w:sz w:val="24"/>
          <w:szCs w:val="24"/>
          <w:lang w:eastAsia="ja-JP"/>
        </w:rPr>
        <w:t>E(</w:t>
      </w:r>
      <w:proofErr w:type="gramEnd"/>
      <w:r w:rsidRPr="00DC1E1A">
        <w:rPr>
          <w:rFonts w:ascii="Times New Roman" w:hAnsi="Times New Roman"/>
          <w:sz w:val="24"/>
          <w:szCs w:val="24"/>
          <w:lang w:eastAsia="ja-JP"/>
        </w:rPr>
        <w:t>1) of the Act deals with the use of relevant information, while subsection 397E(2) deals with the disclosure of relevant information.</w:t>
      </w:r>
    </w:p>
    <w:p w14:paraId="02F86928" w14:textId="77777777" w:rsidR="00EF7335" w:rsidRPr="00DC1E1A" w:rsidRDefault="00EF7335">
      <w:pPr>
        <w:spacing w:before="0"/>
        <w:rPr>
          <w:rFonts w:ascii="Times New Roman" w:hAnsi="Times New Roman"/>
          <w:sz w:val="24"/>
          <w:szCs w:val="24"/>
          <w:lang w:eastAsia="ja-JP"/>
        </w:rPr>
      </w:pPr>
    </w:p>
    <w:p w14:paraId="44034669" w14:textId="782BFACC" w:rsidR="00EF7335" w:rsidRPr="00DC1E1A" w:rsidRDefault="00EF7335" w:rsidP="00E30B1A">
      <w:pPr>
        <w:spacing w:before="0"/>
        <w:rPr>
          <w:rFonts w:ascii="Times New Roman" w:hAnsi="Times New Roman"/>
          <w:sz w:val="24"/>
          <w:szCs w:val="24"/>
          <w:lang w:eastAsia="ja-JP"/>
        </w:rPr>
      </w:pPr>
      <w:r w:rsidRPr="00DC1E1A">
        <w:rPr>
          <w:rFonts w:ascii="Times New Roman" w:hAnsi="Times New Roman"/>
          <w:sz w:val="24"/>
          <w:szCs w:val="24"/>
          <w:lang w:eastAsia="ja-JP"/>
        </w:rPr>
        <w:lastRenderedPageBreak/>
        <w:t>New subsection 11-17(2) prescribes</w:t>
      </w:r>
      <w:r w:rsidR="00520071" w:rsidRPr="00DC1E1A">
        <w:rPr>
          <w:rFonts w:ascii="Times New Roman" w:hAnsi="Times New Roman"/>
          <w:sz w:val="24"/>
          <w:szCs w:val="24"/>
          <w:lang w:eastAsia="ja-JP"/>
        </w:rPr>
        <w:t>, for the purposes of paragraphs 397E(1)(a) and (2)(a) of the Act,</w:t>
      </w:r>
      <w:r w:rsidRPr="00DC1E1A">
        <w:rPr>
          <w:rFonts w:ascii="Times New Roman" w:hAnsi="Times New Roman"/>
          <w:sz w:val="24"/>
          <w:szCs w:val="24"/>
          <w:lang w:eastAsia="ja-JP"/>
        </w:rPr>
        <w:t xml:space="preserve"> the class of persons who may use or disclose the information. </w:t>
      </w:r>
      <w:r w:rsidR="002A5211" w:rsidRPr="00DC1E1A">
        <w:rPr>
          <w:rFonts w:ascii="Times New Roman" w:hAnsi="Times New Roman"/>
          <w:sz w:val="24"/>
          <w:szCs w:val="24"/>
          <w:lang w:eastAsia="ja-JP"/>
        </w:rPr>
        <w:t>The Secretary and an SES employee, or acting SES employee</w:t>
      </w:r>
      <w:r w:rsidR="00EF41FB" w:rsidRPr="00DC1E1A">
        <w:rPr>
          <w:rFonts w:ascii="Times New Roman" w:hAnsi="Times New Roman"/>
          <w:sz w:val="24"/>
          <w:szCs w:val="24"/>
          <w:lang w:eastAsia="ja-JP"/>
        </w:rPr>
        <w:t>,</w:t>
      </w:r>
      <w:r w:rsidR="002A5211" w:rsidRPr="00DC1E1A">
        <w:rPr>
          <w:rFonts w:ascii="Times New Roman" w:hAnsi="Times New Roman"/>
          <w:sz w:val="24"/>
          <w:szCs w:val="24"/>
          <w:lang w:eastAsia="ja-JP"/>
        </w:rPr>
        <w:t xml:space="preserve"> in the department are </w:t>
      </w:r>
      <w:r w:rsidR="00EF41FB" w:rsidRPr="00DC1E1A">
        <w:rPr>
          <w:rFonts w:ascii="Times New Roman" w:hAnsi="Times New Roman"/>
          <w:sz w:val="24"/>
          <w:szCs w:val="24"/>
          <w:lang w:eastAsia="ja-JP"/>
        </w:rPr>
        <w:t xml:space="preserve">the classes of person </w:t>
      </w:r>
      <w:r w:rsidR="002A5211" w:rsidRPr="00DC1E1A">
        <w:rPr>
          <w:rFonts w:ascii="Times New Roman" w:hAnsi="Times New Roman"/>
          <w:sz w:val="24"/>
          <w:szCs w:val="24"/>
          <w:lang w:eastAsia="ja-JP"/>
        </w:rPr>
        <w:t>prescribed. The power to use or disclose information for the purposes of this provision is limited to the Secretary and SES officers in the department</w:t>
      </w:r>
      <w:r w:rsidR="00E30B1A" w:rsidRPr="00DC1E1A">
        <w:rPr>
          <w:rFonts w:ascii="Times New Roman" w:hAnsi="Times New Roman"/>
          <w:sz w:val="24"/>
          <w:szCs w:val="24"/>
          <w:lang w:eastAsia="ja-JP"/>
        </w:rPr>
        <w:t>. This</w:t>
      </w:r>
      <w:r w:rsidR="002A5211" w:rsidRPr="00DC1E1A">
        <w:rPr>
          <w:rFonts w:ascii="Times New Roman" w:hAnsi="Times New Roman"/>
          <w:sz w:val="24"/>
          <w:szCs w:val="24"/>
          <w:lang w:eastAsia="ja-JP"/>
        </w:rPr>
        <w:t xml:space="preserve"> ensure</w:t>
      </w:r>
      <w:r w:rsidR="00E30B1A" w:rsidRPr="00DC1E1A">
        <w:rPr>
          <w:rFonts w:ascii="Times New Roman" w:hAnsi="Times New Roman"/>
          <w:sz w:val="24"/>
          <w:szCs w:val="24"/>
          <w:lang w:eastAsia="ja-JP"/>
        </w:rPr>
        <w:t>s</w:t>
      </w:r>
      <w:r w:rsidR="002A5211" w:rsidRPr="00DC1E1A">
        <w:rPr>
          <w:rFonts w:ascii="Times New Roman" w:hAnsi="Times New Roman"/>
          <w:sz w:val="24"/>
          <w:szCs w:val="24"/>
          <w:lang w:eastAsia="ja-JP"/>
        </w:rPr>
        <w:t xml:space="preserve"> that a person with sufficient seniority and </w:t>
      </w:r>
      <w:r w:rsidR="00E30B1A" w:rsidRPr="00DC1E1A">
        <w:rPr>
          <w:rFonts w:ascii="Times New Roman" w:hAnsi="Times New Roman"/>
          <w:sz w:val="24"/>
          <w:szCs w:val="24"/>
          <w:lang w:eastAsia="ja-JP"/>
        </w:rPr>
        <w:t xml:space="preserve">understanding of how and whether certain </w:t>
      </w:r>
      <w:r w:rsidR="00FE5A2B" w:rsidRPr="00DC1E1A">
        <w:rPr>
          <w:rFonts w:ascii="Times New Roman" w:hAnsi="Times New Roman"/>
          <w:sz w:val="24"/>
          <w:szCs w:val="24"/>
          <w:lang w:eastAsia="ja-JP"/>
        </w:rPr>
        <w:t xml:space="preserve">relevant </w:t>
      </w:r>
      <w:r w:rsidR="00E30B1A" w:rsidRPr="00DC1E1A">
        <w:rPr>
          <w:rFonts w:ascii="Times New Roman" w:hAnsi="Times New Roman"/>
          <w:sz w:val="24"/>
          <w:szCs w:val="24"/>
          <w:lang w:eastAsia="ja-JP"/>
        </w:rPr>
        <w:t xml:space="preserve">information should be used </w:t>
      </w:r>
      <w:r w:rsidR="004E3808" w:rsidRPr="00DC1E1A">
        <w:rPr>
          <w:rFonts w:ascii="Times New Roman" w:hAnsi="Times New Roman"/>
          <w:sz w:val="24"/>
          <w:szCs w:val="24"/>
          <w:lang w:eastAsia="ja-JP"/>
        </w:rPr>
        <w:t>or</w:t>
      </w:r>
      <w:r w:rsidR="00E30B1A" w:rsidRPr="00DC1E1A">
        <w:rPr>
          <w:rFonts w:ascii="Times New Roman" w:hAnsi="Times New Roman"/>
          <w:sz w:val="24"/>
          <w:szCs w:val="24"/>
          <w:lang w:eastAsia="ja-JP"/>
        </w:rPr>
        <w:t xml:space="preserve"> disclosed for </w:t>
      </w:r>
      <w:r w:rsidR="00FE5A2B" w:rsidRPr="00DC1E1A">
        <w:rPr>
          <w:rFonts w:ascii="Times New Roman" w:hAnsi="Times New Roman"/>
          <w:sz w:val="24"/>
          <w:szCs w:val="24"/>
          <w:lang w:eastAsia="ja-JP"/>
        </w:rPr>
        <w:t xml:space="preserve">prescribed </w:t>
      </w:r>
      <w:r w:rsidR="00E30B1A" w:rsidRPr="00DC1E1A">
        <w:rPr>
          <w:rFonts w:ascii="Times New Roman" w:hAnsi="Times New Roman"/>
          <w:sz w:val="24"/>
          <w:szCs w:val="24"/>
          <w:lang w:eastAsia="ja-JP"/>
        </w:rPr>
        <w:t xml:space="preserve">purposes </w:t>
      </w:r>
      <w:r w:rsidR="002A5211" w:rsidRPr="00DC1E1A">
        <w:rPr>
          <w:rFonts w:ascii="Times New Roman" w:hAnsi="Times New Roman"/>
          <w:sz w:val="24"/>
          <w:szCs w:val="24"/>
          <w:lang w:eastAsia="ja-JP"/>
        </w:rPr>
        <w:t>is responsible for the decision to make the information public</w:t>
      </w:r>
      <w:r w:rsidR="007F1200" w:rsidRPr="00DC1E1A">
        <w:rPr>
          <w:rFonts w:ascii="Times New Roman" w:hAnsi="Times New Roman"/>
          <w:sz w:val="24"/>
          <w:szCs w:val="24"/>
          <w:lang w:eastAsia="ja-JP"/>
        </w:rPr>
        <w:t>, including</w:t>
      </w:r>
      <w:r w:rsidR="002A5211" w:rsidRPr="00DC1E1A">
        <w:rPr>
          <w:rFonts w:ascii="Times New Roman" w:hAnsi="Times New Roman"/>
          <w:sz w:val="24"/>
          <w:szCs w:val="24"/>
          <w:lang w:eastAsia="ja-JP"/>
        </w:rPr>
        <w:t xml:space="preserve"> by publishing it on the department’s website. </w:t>
      </w:r>
    </w:p>
    <w:p w14:paraId="5BDFAA1B" w14:textId="77777777" w:rsidR="002A5211" w:rsidRPr="00DC1E1A" w:rsidRDefault="002A5211">
      <w:pPr>
        <w:spacing w:before="0"/>
        <w:rPr>
          <w:rFonts w:ascii="Times New Roman" w:hAnsi="Times New Roman"/>
          <w:sz w:val="24"/>
          <w:szCs w:val="24"/>
          <w:lang w:eastAsia="ja-JP"/>
        </w:rPr>
      </w:pPr>
    </w:p>
    <w:p w14:paraId="0D9E8360" w14:textId="6D4ACD81" w:rsidR="002A5211" w:rsidRPr="00DC1E1A" w:rsidRDefault="00EF41FB">
      <w:pPr>
        <w:spacing w:before="0"/>
        <w:rPr>
          <w:rFonts w:ascii="Times New Roman" w:hAnsi="Times New Roman"/>
          <w:sz w:val="24"/>
          <w:szCs w:val="24"/>
          <w:lang w:eastAsia="ja-JP"/>
        </w:rPr>
      </w:pPr>
      <w:r w:rsidRPr="00DC1E1A">
        <w:rPr>
          <w:rFonts w:ascii="Times New Roman" w:hAnsi="Times New Roman"/>
          <w:sz w:val="24"/>
          <w:szCs w:val="24"/>
          <w:lang w:eastAsia="ja-JP"/>
        </w:rPr>
        <w:t>New subsection 11-17(3) prescribes</w:t>
      </w:r>
      <w:r w:rsidR="00520071" w:rsidRPr="00DC1E1A">
        <w:rPr>
          <w:rFonts w:ascii="Times New Roman" w:hAnsi="Times New Roman"/>
          <w:sz w:val="24"/>
          <w:szCs w:val="24"/>
          <w:lang w:eastAsia="ja-JP"/>
        </w:rPr>
        <w:t xml:space="preserve">, for the purposes of paragraphs 397E(1)(b) and (2)(b) of the Act, </w:t>
      </w:r>
      <w:r w:rsidRPr="00DC1E1A">
        <w:rPr>
          <w:rFonts w:ascii="Times New Roman" w:hAnsi="Times New Roman"/>
          <w:sz w:val="24"/>
          <w:szCs w:val="24"/>
          <w:lang w:eastAsia="ja-JP"/>
        </w:rPr>
        <w:t>the purpose for which the information may be used or disclosed. The purpose of making the information available to the public</w:t>
      </w:r>
      <w:r w:rsidR="00822DC4" w:rsidRPr="00DC1E1A">
        <w:rPr>
          <w:rFonts w:ascii="Times New Roman" w:hAnsi="Times New Roman"/>
          <w:sz w:val="24"/>
          <w:szCs w:val="24"/>
          <w:lang w:eastAsia="ja-JP"/>
        </w:rPr>
        <w:t xml:space="preserve"> (including</w:t>
      </w:r>
      <w:r w:rsidRPr="00DC1E1A">
        <w:rPr>
          <w:rFonts w:ascii="Times New Roman" w:hAnsi="Times New Roman"/>
          <w:sz w:val="24"/>
          <w:szCs w:val="24"/>
          <w:lang w:eastAsia="ja-JP"/>
        </w:rPr>
        <w:t xml:space="preserve"> by publishing it on the department’s website</w:t>
      </w:r>
      <w:r w:rsidR="00822DC4" w:rsidRPr="00DC1E1A">
        <w:rPr>
          <w:rFonts w:ascii="Times New Roman" w:hAnsi="Times New Roman"/>
          <w:sz w:val="24"/>
          <w:szCs w:val="24"/>
          <w:lang w:eastAsia="ja-JP"/>
        </w:rPr>
        <w:t>)</w:t>
      </w:r>
      <w:r w:rsidRPr="00DC1E1A">
        <w:rPr>
          <w:rFonts w:ascii="Times New Roman" w:hAnsi="Times New Roman"/>
          <w:sz w:val="24"/>
          <w:szCs w:val="24"/>
          <w:lang w:eastAsia="ja-JP"/>
        </w:rPr>
        <w:t xml:space="preserve"> for one or </w:t>
      </w:r>
      <w:r w:rsidR="00822DC4" w:rsidRPr="00DC1E1A">
        <w:rPr>
          <w:rFonts w:ascii="Times New Roman" w:hAnsi="Times New Roman"/>
          <w:sz w:val="24"/>
          <w:szCs w:val="24"/>
          <w:lang w:eastAsia="ja-JP"/>
        </w:rPr>
        <w:t xml:space="preserve">both </w:t>
      </w:r>
      <w:r w:rsidRPr="00DC1E1A">
        <w:rPr>
          <w:rFonts w:ascii="Times New Roman" w:hAnsi="Times New Roman"/>
          <w:sz w:val="24"/>
          <w:szCs w:val="24"/>
          <w:lang w:eastAsia="ja-JP"/>
        </w:rPr>
        <w:t>of the following reasons is prescribed:</w:t>
      </w:r>
    </w:p>
    <w:p w14:paraId="6C4AA953" w14:textId="69BAD03C" w:rsidR="00EF41FB" w:rsidRPr="00DC1E1A" w:rsidRDefault="00EF41FB" w:rsidP="001F37FA">
      <w:pPr>
        <w:pStyle w:val="ListParagraph"/>
        <w:numPr>
          <w:ilvl w:val="0"/>
          <w:numId w:val="15"/>
        </w:numPr>
        <w:spacing w:before="0"/>
        <w:rPr>
          <w:rFonts w:ascii="Times New Roman" w:hAnsi="Times New Roman"/>
          <w:sz w:val="24"/>
          <w:szCs w:val="24"/>
        </w:rPr>
      </w:pPr>
      <w:r w:rsidRPr="00DC1E1A">
        <w:rPr>
          <w:rFonts w:ascii="Times New Roman" w:hAnsi="Times New Roman"/>
          <w:sz w:val="24"/>
          <w:szCs w:val="24"/>
        </w:rPr>
        <w:t>to</w:t>
      </w:r>
      <w:r w:rsidR="007F1200" w:rsidRPr="00DC1E1A">
        <w:rPr>
          <w:rFonts w:ascii="Times New Roman" w:hAnsi="Times New Roman"/>
          <w:sz w:val="24"/>
          <w:szCs w:val="24"/>
        </w:rPr>
        <w:t xml:space="preserve"> encourage compliance with the requirements of the Act by livestock exporters (noting that “Act” is defined in section 1-6 of the Animals Rules to include legislative instruments made under the Act and the </w:t>
      </w:r>
      <w:r w:rsidR="007F1200" w:rsidRPr="00DC1E1A">
        <w:rPr>
          <w:rFonts w:ascii="Times New Roman" w:hAnsi="Times New Roman"/>
          <w:i/>
          <w:iCs/>
          <w:sz w:val="24"/>
          <w:szCs w:val="24"/>
        </w:rPr>
        <w:t>Regulatory Powers (Standard Provisions) Act 2014</w:t>
      </w:r>
      <w:r w:rsidR="007F1200" w:rsidRPr="00DC1E1A">
        <w:rPr>
          <w:rFonts w:ascii="Times New Roman" w:hAnsi="Times New Roman"/>
          <w:sz w:val="24"/>
          <w:szCs w:val="24"/>
        </w:rPr>
        <w:t xml:space="preserve"> as it applies in relation to the Act</w:t>
      </w:r>
      <w:proofErr w:type="gramStart"/>
      <w:r w:rsidR="007F1200" w:rsidRPr="00DC1E1A">
        <w:rPr>
          <w:rFonts w:ascii="Times New Roman" w:hAnsi="Times New Roman"/>
          <w:sz w:val="24"/>
          <w:szCs w:val="24"/>
        </w:rPr>
        <w:t>)</w:t>
      </w:r>
      <w:r w:rsidRPr="00DC1E1A">
        <w:rPr>
          <w:rFonts w:ascii="Times New Roman" w:hAnsi="Times New Roman"/>
          <w:sz w:val="24"/>
          <w:szCs w:val="24"/>
        </w:rPr>
        <w:t>;</w:t>
      </w:r>
      <w:proofErr w:type="gramEnd"/>
    </w:p>
    <w:p w14:paraId="074ED38F" w14:textId="554BE40D" w:rsidR="00EF41FB" w:rsidRPr="00DC1E1A" w:rsidRDefault="00EF41FB" w:rsidP="001F37FA">
      <w:pPr>
        <w:pStyle w:val="ListParagraph"/>
        <w:numPr>
          <w:ilvl w:val="0"/>
          <w:numId w:val="15"/>
        </w:numPr>
        <w:spacing w:before="0"/>
        <w:rPr>
          <w:rFonts w:ascii="Times New Roman" w:hAnsi="Times New Roman"/>
          <w:sz w:val="24"/>
          <w:szCs w:val="24"/>
        </w:rPr>
      </w:pPr>
      <w:r w:rsidRPr="00DC1E1A">
        <w:rPr>
          <w:rFonts w:ascii="Times New Roman" w:hAnsi="Times New Roman"/>
          <w:sz w:val="24"/>
          <w:szCs w:val="24"/>
        </w:rPr>
        <w:t xml:space="preserve">to provide assurance </w:t>
      </w:r>
      <w:r w:rsidR="007F1200" w:rsidRPr="00DC1E1A">
        <w:rPr>
          <w:rFonts w:ascii="Times New Roman" w:hAnsi="Times New Roman"/>
          <w:sz w:val="24"/>
          <w:szCs w:val="24"/>
        </w:rPr>
        <w:t xml:space="preserve">to Australia’s trading partners </w:t>
      </w:r>
      <w:r w:rsidRPr="00DC1E1A">
        <w:rPr>
          <w:rFonts w:ascii="Times New Roman" w:hAnsi="Times New Roman"/>
          <w:sz w:val="24"/>
          <w:szCs w:val="24"/>
        </w:rPr>
        <w:t>regarding how the Department regulates export operations carried out in relation to prescribed livestock</w:t>
      </w:r>
      <w:r w:rsidR="007F1200" w:rsidRPr="00DC1E1A">
        <w:rPr>
          <w:rFonts w:ascii="Times New Roman" w:hAnsi="Times New Roman"/>
          <w:sz w:val="24"/>
          <w:szCs w:val="24"/>
        </w:rPr>
        <w:t>.</w:t>
      </w:r>
    </w:p>
    <w:p w14:paraId="235F8B30" w14:textId="77777777" w:rsidR="00EF41FB" w:rsidRPr="00DC1E1A" w:rsidRDefault="00EF41FB" w:rsidP="00EF41FB">
      <w:pPr>
        <w:spacing w:before="0"/>
        <w:rPr>
          <w:rFonts w:ascii="Times New Roman" w:hAnsi="Times New Roman"/>
          <w:sz w:val="24"/>
          <w:szCs w:val="24"/>
          <w:lang w:eastAsia="ja-JP"/>
        </w:rPr>
      </w:pPr>
    </w:p>
    <w:p w14:paraId="79F7295F" w14:textId="7C82AD22" w:rsidR="00EF41FB" w:rsidRPr="00DC1E1A" w:rsidRDefault="008D74C7" w:rsidP="00EF41FB">
      <w:pPr>
        <w:spacing w:before="0"/>
        <w:rPr>
          <w:rFonts w:ascii="Times New Roman" w:hAnsi="Times New Roman"/>
          <w:sz w:val="24"/>
          <w:szCs w:val="24"/>
          <w:lang w:eastAsia="ja-JP"/>
        </w:rPr>
      </w:pPr>
      <w:r w:rsidRPr="00DC1E1A">
        <w:rPr>
          <w:rFonts w:ascii="Times New Roman" w:hAnsi="Times New Roman"/>
          <w:sz w:val="24"/>
          <w:szCs w:val="24"/>
          <w:lang w:eastAsia="ja-JP"/>
        </w:rPr>
        <w:t>This provision limits the publication of the information to circumstances where the reason for publication is to encourage compliance with the requirements of the Act by livestock exporters</w:t>
      </w:r>
      <w:r w:rsidR="007F1200" w:rsidRPr="00DC1E1A">
        <w:rPr>
          <w:rFonts w:ascii="Times New Roman" w:hAnsi="Times New Roman"/>
          <w:sz w:val="24"/>
          <w:szCs w:val="24"/>
          <w:lang w:eastAsia="ja-JP"/>
        </w:rPr>
        <w:t xml:space="preserve"> and/or to </w:t>
      </w:r>
      <w:r w:rsidR="007F1200" w:rsidRPr="00DC1E1A">
        <w:rPr>
          <w:rFonts w:ascii="Times New Roman" w:hAnsi="Times New Roman"/>
          <w:sz w:val="24"/>
          <w:szCs w:val="24"/>
        </w:rPr>
        <w:t>provide assurance to Australia’s trading partners regarding how the Department regulates export operations carried out in relation to prescribed livestock</w:t>
      </w:r>
      <w:r w:rsidRPr="00DC1E1A">
        <w:rPr>
          <w:rFonts w:ascii="Times New Roman" w:hAnsi="Times New Roman"/>
          <w:sz w:val="24"/>
          <w:szCs w:val="24"/>
          <w:lang w:eastAsia="ja-JP"/>
        </w:rPr>
        <w:t xml:space="preserve">. </w:t>
      </w:r>
    </w:p>
    <w:p w14:paraId="6C96E0AE" w14:textId="77777777" w:rsidR="00772840" w:rsidRPr="00DC1E1A" w:rsidRDefault="00772840" w:rsidP="00EF41FB">
      <w:pPr>
        <w:spacing w:before="0"/>
        <w:rPr>
          <w:rFonts w:ascii="Times New Roman" w:hAnsi="Times New Roman"/>
          <w:sz w:val="24"/>
          <w:szCs w:val="24"/>
          <w:lang w:eastAsia="ja-JP"/>
        </w:rPr>
      </w:pPr>
    </w:p>
    <w:p w14:paraId="21263D66" w14:textId="3C38E45E" w:rsidR="008D74C7" w:rsidRPr="00DC1E1A" w:rsidRDefault="00772840" w:rsidP="00EF41FB">
      <w:pPr>
        <w:spacing w:before="0"/>
        <w:rPr>
          <w:rFonts w:ascii="Times New Roman" w:hAnsi="Times New Roman"/>
          <w:sz w:val="24"/>
          <w:szCs w:val="24"/>
          <w:lang w:eastAsia="ja-JP"/>
        </w:rPr>
      </w:pPr>
      <w:r w:rsidRPr="00DC1E1A">
        <w:rPr>
          <w:rFonts w:ascii="Times New Roman" w:hAnsi="Times New Roman"/>
          <w:sz w:val="24"/>
          <w:szCs w:val="24"/>
          <w:lang w:eastAsia="ja-JP"/>
        </w:rPr>
        <w:t>Encouraging compliance with the requirements of the Act by livestock exporters may take the form of a combination of purposes including but not limited to enhancing knowledge about, and furthering the integrity of, the regulation of the livestock export industry. For example, this may include disclosing information about the requirements of the Act and rules, the various consequences of non-compliance with these requirements and the way that the regulatory scheme works in practice.</w:t>
      </w:r>
    </w:p>
    <w:p w14:paraId="11361C0A" w14:textId="77777777" w:rsidR="0014750A" w:rsidRPr="00DC1E1A" w:rsidRDefault="0014750A" w:rsidP="00EF41FB">
      <w:pPr>
        <w:spacing w:before="0"/>
        <w:rPr>
          <w:rFonts w:ascii="Times New Roman" w:hAnsi="Times New Roman"/>
          <w:sz w:val="24"/>
          <w:szCs w:val="24"/>
          <w:lang w:eastAsia="ja-JP"/>
        </w:rPr>
      </w:pPr>
    </w:p>
    <w:p w14:paraId="61160053" w14:textId="6D9DBD17" w:rsidR="008D74C7" w:rsidRPr="00DC1E1A" w:rsidRDefault="008D74C7" w:rsidP="00EF41F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Animals Rules define “prescribed livestock” to mean livestock that are prescribed goods under paragraph 2-1(1)(a) of the Animals Rules. Paragraph 2-1(1)(a) of the Animals Rules prescribes livestock for the purposes of subsection 28(1) of the Act, which allows the rules to prescribe kinds of goods for the purposes of the Act. </w:t>
      </w:r>
      <w:r w:rsidR="00C25D37" w:rsidRPr="00DC1E1A">
        <w:rPr>
          <w:rFonts w:ascii="Times New Roman" w:hAnsi="Times New Roman"/>
          <w:sz w:val="24"/>
          <w:szCs w:val="24"/>
          <w:lang w:eastAsia="ja-JP"/>
        </w:rPr>
        <w:t xml:space="preserve">The meaning of </w:t>
      </w:r>
      <w:r w:rsidRPr="00DC1E1A">
        <w:rPr>
          <w:rFonts w:ascii="Times New Roman" w:hAnsi="Times New Roman"/>
          <w:sz w:val="24"/>
          <w:szCs w:val="24"/>
          <w:lang w:eastAsia="ja-JP"/>
        </w:rPr>
        <w:t>“</w:t>
      </w:r>
      <w:r w:rsidR="00C25D37" w:rsidRPr="00DC1E1A">
        <w:rPr>
          <w:rFonts w:ascii="Times New Roman" w:hAnsi="Times New Roman"/>
          <w:sz w:val="24"/>
          <w:szCs w:val="24"/>
          <w:lang w:eastAsia="ja-JP"/>
        </w:rPr>
        <w:t>e</w:t>
      </w:r>
      <w:r w:rsidRPr="00DC1E1A">
        <w:rPr>
          <w:rFonts w:ascii="Times New Roman" w:hAnsi="Times New Roman"/>
          <w:sz w:val="24"/>
          <w:szCs w:val="24"/>
          <w:lang w:eastAsia="ja-JP"/>
        </w:rPr>
        <w:t xml:space="preserve">xport operations” </w:t>
      </w:r>
      <w:r w:rsidR="00C25D37" w:rsidRPr="00DC1E1A">
        <w:rPr>
          <w:rFonts w:ascii="Times New Roman" w:hAnsi="Times New Roman"/>
          <w:sz w:val="24"/>
          <w:szCs w:val="24"/>
          <w:lang w:eastAsia="ja-JP"/>
        </w:rPr>
        <w:t>is set out in section 16 of the Act and means, in relation to goods that are prescribed livestock</w:t>
      </w:r>
      <w:r w:rsidRPr="00DC1E1A">
        <w:rPr>
          <w:rFonts w:ascii="Times New Roman" w:hAnsi="Times New Roman"/>
          <w:sz w:val="24"/>
          <w:szCs w:val="24"/>
          <w:lang w:eastAsia="ja-JP"/>
        </w:rPr>
        <w:t>:</w:t>
      </w:r>
    </w:p>
    <w:p w14:paraId="0E7CC286" w14:textId="063CCFC9" w:rsidR="008D74C7" w:rsidRPr="00DC1E1A" w:rsidRDefault="008D74C7" w:rsidP="001F37FA">
      <w:pPr>
        <w:pStyle w:val="ListParagraph"/>
        <w:numPr>
          <w:ilvl w:val="0"/>
          <w:numId w:val="15"/>
        </w:numPr>
        <w:spacing w:before="0"/>
        <w:rPr>
          <w:rFonts w:ascii="Times New Roman" w:hAnsi="Times New Roman"/>
          <w:sz w:val="24"/>
          <w:szCs w:val="24"/>
          <w:lang w:eastAsia="ja-JP"/>
        </w:rPr>
      </w:pPr>
      <w:r w:rsidRPr="00DC1E1A">
        <w:rPr>
          <w:rFonts w:ascii="Times New Roman" w:hAnsi="Times New Roman"/>
          <w:sz w:val="24"/>
          <w:szCs w:val="24"/>
        </w:rPr>
        <w:t xml:space="preserve">operations to export </w:t>
      </w:r>
      <w:r w:rsidR="00C25D37" w:rsidRPr="00DC1E1A">
        <w:rPr>
          <w:rFonts w:ascii="Times New Roman" w:hAnsi="Times New Roman"/>
          <w:sz w:val="24"/>
          <w:szCs w:val="24"/>
        </w:rPr>
        <w:t xml:space="preserve">prescribed </w:t>
      </w:r>
      <w:proofErr w:type="gramStart"/>
      <w:r w:rsidR="00C25D37" w:rsidRPr="00DC1E1A">
        <w:rPr>
          <w:rFonts w:ascii="Times New Roman" w:hAnsi="Times New Roman"/>
          <w:sz w:val="24"/>
          <w:szCs w:val="24"/>
        </w:rPr>
        <w:t>livestock</w:t>
      </w:r>
      <w:r w:rsidRPr="00DC1E1A">
        <w:rPr>
          <w:rFonts w:ascii="Times New Roman" w:hAnsi="Times New Roman"/>
          <w:sz w:val="24"/>
          <w:szCs w:val="24"/>
        </w:rPr>
        <w:t>;</w:t>
      </w:r>
      <w:proofErr w:type="gramEnd"/>
    </w:p>
    <w:p w14:paraId="46914413" w14:textId="5D424A9F" w:rsidR="008D74C7" w:rsidRPr="00DC1E1A" w:rsidRDefault="008D74C7" w:rsidP="001F37FA">
      <w:pPr>
        <w:pStyle w:val="ListParagraph"/>
        <w:numPr>
          <w:ilvl w:val="0"/>
          <w:numId w:val="15"/>
        </w:numPr>
        <w:spacing w:before="0"/>
        <w:rPr>
          <w:rFonts w:ascii="Times New Roman" w:hAnsi="Times New Roman"/>
          <w:sz w:val="24"/>
          <w:szCs w:val="24"/>
          <w:lang w:eastAsia="ja-JP"/>
        </w:rPr>
      </w:pPr>
      <w:r w:rsidRPr="00DC1E1A">
        <w:rPr>
          <w:rFonts w:ascii="Times New Roman" w:hAnsi="Times New Roman"/>
          <w:sz w:val="24"/>
          <w:szCs w:val="24"/>
        </w:rPr>
        <w:t xml:space="preserve">operations to produce, or prepare </w:t>
      </w:r>
      <w:r w:rsidR="00C25D37" w:rsidRPr="00DC1E1A">
        <w:rPr>
          <w:rFonts w:ascii="Times New Roman" w:hAnsi="Times New Roman"/>
          <w:sz w:val="24"/>
          <w:szCs w:val="24"/>
        </w:rPr>
        <w:t>prescribed livestock</w:t>
      </w:r>
      <w:r w:rsidRPr="00DC1E1A">
        <w:rPr>
          <w:rFonts w:ascii="Times New Roman" w:hAnsi="Times New Roman"/>
          <w:sz w:val="24"/>
          <w:szCs w:val="24"/>
        </w:rPr>
        <w:t xml:space="preserve"> for export (</w:t>
      </w:r>
      <w:r w:rsidR="00C25D37" w:rsidRPr="00DC1E1A">
        <w:rPr>
          <w:rFonts w:ascii="Times New Roman" w:hAnsi="Times New Roman"/>
          <w:sz w:val="24"/>
          <w:szCs w:val="24"/>
        </w:rPr>
        <w:t>including, for example,</w:t>
      </w:r>
      <w:r w:rsidRPr="00DC1E1A">
        <w:rPr>
          <w:rFonts w:ascii="Times New Roman" w:hAnsi="Times New Roman"/>
          <w:sz w:val="24"/>
          <w:szCs w:val="24"/>
        </w:rPr>
        <w:t xml:space="preserve"> breeding or carrying out husbandry activities in relation to livestock</w:t>
      </w:r>
      <w:proofErr w:type="gramStart"/>
      <w:r w:rsidRPr="00DC1E1A">
        <w:rPr>
          <w:rFonts w:ascii="Times New Roman" w:hAnsi="Times New Roman"/>
          <w:sz w:val="24"/>
          <w:szCs w:val="24"/>
        </w:rPr>
        <w:t>);</w:t>
      </w:r>
      <w:proofErr w:type="gramEnd"/>
    </w:p>
    <w:p w14:paraId="5E50F18B" w14:textId="2BD7B5F4" w:rsidR="008D74C7" w:rsidRPr="00DC1E1A" w:rsidRDefault="008D74C7" w:rsidP="001F37FA">
      <w:pPr>
        <w:pStyle w:val="ListParagraph"/>
        <w:numPr>
          <w:ilvl w:val="0"/>
          <w:numId w:val="15"/>
        </w:numPr>
        <w:spacing w:before="0"/>
        <w:rPr>
          <w:rFonts w:ascii="Times New Roman" w:hAnsi="Times New Roman"/>
          <w:sz w:val="24"/>
          <w:szCs w:val="24"/>
          <w:lang w:eastAsia="ja-JP"/>
        </w:rPr>
      </w:pPr>
      <w:r w:rsidRPr="00DC1E1A">
        <w:rPr>
          <w:rFonts w:ascii="Times New Roman" w:hAnsi="Times New Roman"/>
          <w:sz w:val="24"/>
          <w:szCs w:val="24"/>
        </w:rPr>
        <w:t xml:space="preserve">operations (other than those listed above) in relation to </w:t>
      </w:r>
      <w:r w:rsidR="00C25D37" w:rsidRPr="00DC1E1A">
        <w:rPr>
          <w:rFonts w:ascii="Times New Roman" w:hAnsi="Times New Roman"/>
          <w:sz w:val="24"/>
          <w:szCs w:val="24"/>
        </w:rPr>
        <w:t>prescribed livestock</w:t>
      </w:r>
      <w:r w:rsidRPr="00DC1E1A">
        <w:rPr>
          <w:rFonts w:ascii="Times New Roman" w:hAnsi="Times New Roman"/>
          <w:sz w:val="24"/>
          <w:szCs w:val="24"/>
        </w:rPr>
        <w:t xml:space="preserve"> for export before they are exported</w:t>
      </w:r>
      <w:r w:rsidR="00C25D37" w:rsidRPr="00DC1E1A">
        <w:rPr>
          <w:rFonts w:ascii="Times New Roman" w:hAnsi="Times New Roman"/>
          <w:sz w:val="24"/>
          <w:szCs w:val="24"/>
        </w:rPr>
        <w:t xml:space="preserve"> (including, for example, transporting livestock or issuing an export permit for prescribed livestock</w:t>
      </w:r>
      <w:proofErr w:type="gramStart"/>
      <w:r w:rsidR="00C25D37" w:rsidRPr="00DC1E1A">
        <w:rPr>
          <w:rFonts w:ascii="Times New Roman" w:hAnsi="Times New Roman"/>
          <w:sz w:val="24"/>
          <w:szCs w:val="24"/>
        </w:rPr>
        <w:t>)</w:t>
      </w:r>
      <w:r w:rsidRPr="00DC1E1A">
        <w:rPr>
          <w:rFonts w:ascii="Times New Roman" w:hAnsi="Times New Roman"/>
          <w:sz w:val="24"/>
          <w:szCs w:val="24"/>
        </w:rPr>
        <w:t>;</w:t>
      </w:r>
      <w:proofErr w:type="gramEnd"/>
    </w:p>
    <w:p w14:paraId="707F70D5" w14:textId="576C1E7B" w:rsidR="008D74C7" w:rsidRPr="00DC1E1A" w:rsidRDefault="008D74C7" w:rsidP="001F37FA">
      <w:pPr>
        <w:pStyle w:val="ListParagraph"/>
        <w:numPr>
          <w:ilvl w:val="0"/>
          <w:numId w:val="15"/>
        </w:numPr>
        <w:spacing w:before="0"/>
        <w:rPr>
          <w:rFonts w:ascii="Times New Roman" w:hAnsi="Times New Roman"/>
          <w:sz w:val="24"/>
          <w:szCs w:val="24"/>
          <w:lang w:eastAsia="ja-JP"/>
        </w:rPr>
      </w:pPr>
      <w:r w:rsidRPr="00DC1E1A">
        <w:rPr>
          <w:rFonts w:ascii="Times New Roman" w:hAnsi="Times New Roman"/>
          <w:sz w:val="24"/>
          <w:szCs w:val="24"/>
        </w:rPr>
        <w:t xml:space="preserve">operations in relation to </w:t>
      </w:r>
      <w:r w:rsidR="0096640B" w:rsidRPr="00DC1E1A">
        <w:rPr>
          <w:rFonts w:ascii="Times New Roman" w:hAnsi="Times New Roman"/>
          <w:sz w:val="24"/>
          <w:szCs w:val="24"/>
        </w:rPr>
        <w:t>prescribe</w:t>
      </w:r>
      <w:r w:rsidR="00DB4FD6" w:rsidRPr="00DC1E1A">
        <w:rPr>
          <w:rFonts w:ascii="Times New Roman" w:hAnsi="Times New Roman"/>
          <w:sz w:val="24"/>
          <w:szCs w:val="24"/>
        </w:rPr>
        <w:t>d</w:t>
      </w:r>
      <w:r w:rsidR="0096640B" w:rsidRPr="00DC1E1A">
        <w:rPr>
          <w:rFonts w:ascii="Times New Roman" w:hAnsi="Times New Roman"/>
          <w:sz w:val="24"/>
          <w:szCs w:val="24"/>
        </w:rPr>
        <w:t xml:space="preserve"> livestock </w:t>
      </w:r>
      <w:r w:rsidRPr="00DC1E1A">
        <w:rPr>
          <w:rFonts w:ascii="Times New Roman" w:hAnsi="Times New Roman"/>
          <w:sz w:val="24"/>
          <w:szCs w:val="24"/>
        </w:rPr>
        <w:t>that have been exported up until and including the point of slaughter</w:t>
      </w:r>
      <w:r w:rsidR="00C25D37" w:rsidRPr="00DC1E1A">
        <w:rPr>
          <w:rFonts w:ascii="Times New Roman" w:hAnsi="Times New Roman"/>
          <w:sz w:val="24"/>
          <w:szCs w:val="24"/>
        </w:rPr>
        <w:t xml:space="preserve"> (including, for example, monitoring the livestock during their journey to the importing country up until and including the point of slaughter</w:t>
      </w:r>
      <w:proofErr w:type="gramStart"/>
      <w:r w:rsidR="00C25D37" w:rsidRPr="00DC1E1A">
        <w:rPr>
          <w:rFonts w:ascii="Times New Roman" w:hAnsi="Times New Roman"/>
          <w:sz w:val="24"/>
          <w:szCs w:val="24"/>
        </w:rPr>
        <w:t>)</w:t>
      </w:r>
      <w:r w:rsidRPr="00DC1E1A">
        <w:rPr>
          <w:rFonts w:ascii="Times New Roman" w:hAnsi="Times New Roman"/>
          <w:sz w:val="24"/>
          <w:szCs w:val="24"/>
        </w:rPr>
        <w:t>;</w:t>
      </w:r>
      <w:proofErr w:type="gramEnd"/>
    </w:p>
    <w:p w14:paraId="35EB4780" w14:textId="717FA4A0" w:rsidR="008D74C7" w:rsidRPr="00DC1E1A" w:rsidRDefault="008D74C7" w:rsidP="001F37FA">
      <w:pPr>
        <w:pStyle w:val="ListParagraph"/>
        <w:numPr>
          <w:ilvl w:val="0"/>
          <w:numId w:val="15"/>
        </w:numPr>
        <w:spacing w:before="0"/>
        <w:rPr>
          <w:rFonts w:ascii="Times New Roman" w:hAnsi="Times New Roman"/>
          <w:sz w:val="24"/>
          <w:szCs w:val="24"/>
          <w:lang w:eastAsia="ja-JP"/>
        </w:rPr>
      </w:pPr>
      <w:r w:rsidRPr="00DC1E1A">
        <w:rPr>
          <w:rFonts w:ascii="Times New Roman" w:hAnsi="Times New Roman"/>
          <w:sz w:val="24"/>
          <w:szCs w:val="24"/>
        </w:rPr>
        <w:t xml:space="preserve">any other operations in relation to the export of </w:t>
      </w:r>
      <w:r w:rsidR="0096640B" w:rsidRPr="00DC1E1A">
        <w:rPr>
          <w:rFonts w:ascii="Times New Roman" w:hAnsi="Times New Roman"/>
          <w:sz w:val="24"/>
          <w:szCs w:val="24"/>
        </w:rPr>
        <w:t xml:space="preserve">prescribed livestock </w:t>
      </w:r>
      <w:r w:rsidR="00C25D37" w:rsidRPr="00DC1E1A">
        <w:rPr>
          <w:rFonts w:ascii="Times New Roman" w:hAnsi="Times New Roman"/>
          <w:sz w:val="24"/>
          <w:szCs w:val="24"/>
        </w:rPr>
        <w:t>(including, for example, operations for the purpose of assuring the supply chain relating to the goods)</w:t>
      </w:r>
      <w:r w:rsidRPr="00DC1E1A">
        <w:rPr>
          <w:rFonts w:ascii="Times New Roman" w:hAnsi="Times New Roman"/>
          <w:sz w:val="24"/>
          <w:szCs w:val="24"/>
        </w:rPr>
        <w:t>.</w:t>
      </w:r>
    </w:p>
    <w:p w14:paraId="4CB2DE2D" w14:textId="77777777" w:rsidR="00C25D37" w:rsidRPr="00DC1E1A" w:rsidRDefault="00C25D37" w:rsidP="00C25D37">
      <w:pPr>
        <w:spacing w:before="0"/>
        <w:rPr>
          <w:rFonts w:ascii="Times New Roman" w:hAnsi="Times New Roman"/>
          <w:sz w:val="24"/>
          <w:szCs w:val="24"/>
          <w:lang w:eastAsia="ja-JP"/>
        </w:rPr>
      </w:pPr>
    </w:p>
    <w:p w14:paraId="5CB64D2C" w14:textId="0419B6A2" w:rsidR="00853275" w:rsidRPr="00DC1E1A" w:rsidRDefault="00C25D37" w:rsidP="00C25D37">
      <w:pPr>
        <w:spacing w:before="0"/>
        <w:rPr>
          <w:rFonts w:ascii="Times New Roman" w:hAnsi="Times New Roman"/>
          <w:sz w:val="24"/>
          <w:szCs w:val="24"/>
          <w:lang w:eastAsia="ja-JP"/>
        </w:rPr>
      </w:pPr>
      <w:r w:rsidRPr="00DC1E1A">
        <w:rPr>
          <w:rFonts w:ascii="Times New Roman" w:hAnsi="Times New Roman"/>
          <w:sz w:val="24"/>
          <w:szCs w:val="24"/>
          <w:lang w:eastAsia="ja-JP"/>
        </w:rPr>
        <w:t>New subsection 11-17(4) prescribes</w:t>
      </w:r>
      <w:r w:rsidR="00520071" w:rsidRPr="00DC1E1A">
        <w:rPr>
          <w:rFonts w:ascii="Times New Roman" w:hAnsi="Times New Roman"/>
          <w:sz w:val="24"/>
          <w:szCs w:val="24"/>
          <w:lang w:eastAsia="ja-JP"/>
        </w:rPr>
        <w:t>, for the purposes of subsection 397E(1)(c) and (2)(c) of the Act,</w:t>
      </w:r>
      <w:r w:rsidRPr="00DC1E1A">
        <w:rPr>
          <w:rFonts w:ascii="Times New Roman" w:hAnsi="Times New Roman"/>
          <w:sz w:val="24"/>
          <w:szCs w:val="24"/>
          <w:lang w:eastAsia="ja-JP"/>
        </w:rPr>
        <w:t xml:space="preserve"> </w:t>
      </w:r>
      <w:r w:rsidR="00917405" w:rsidRPr="00DC1E1A">
        <w:rPr>
          <w:rFonts w:ascii="Times New Roman" w:hAnsi="Times New Roman"/>
          <w:sz w:val="24"/>
          <w:szCs w:val="24"/>
          <w:lang w:eastAsia="ja-JP"/>
        </w:rPr>
        <w:t>the kind</w:t>
      </w:r>
      <w:r w:rsidR="00404074" w:rsidRPr="00DC1E1A">
        <w:rPr>
          <w:rFonts w:ascii="Times New Roman" w:hAnsi="Times New Roman"/>
          <w:sz w:val="24"/>
          <w:szCs w:val="24"/>
          <w:lang w:eastAsia="ja-JP"/>
        </w:rPr>
        <w:t>s</w:t>
      </w:r>
      <w:r w:rsidR="00917405" w:rsidRPr="00DC1E1A">
        <w:rPr>
          <w:rFonts w:ascii="Times New Roman" w:hAnsi="Times New Roman"/>
          <w:sz w:val="24"/>
          <w:szCs w:val="24"/>
          <w:lang w:eastAsia="ja-JP"/>
        </w:rPr>
        <w:t xml:space="preserve"> of relevant information that may be used or disclosed</w:t>
      </w:r>
      <w:r w:rsidR="00520071" w:rsidRPr="00DC1E1A">
        <w:rPr>
          <w:rFonts w:ascii="Times New Roman" w:hAnsi="Times New Roman"/>
          <w:sz w:val="24"/>
          <w:szCs w:val="24"/>
          <w:lang w:eastAsia="ja-JP"/>
        </w:rPr>
        <w:t xml:space="preserve">. The </w:t>
      </w:r>
      <w:r w:rsidR="00404074" w:rsidRPr="00DC1E1A">
        <w:rPr>
          <w:rFonts w:ascii="Times New Roman" w:hAnsi="Times New Roman"/>
          <w:sz w:val="24"/>
          <w:szCs w:val="24"/>
          <w:lang w:eastAsia="ja-JP"/>
        </w:rPr>
        <w:t xml:space="preserve">two </w:t>
      </w:r>
      <w:r w:rsidR="00520071" w:rsidRPr="00DC1E1A">
        <w:rPr>
          <w:rFonts w:ascii="Times New Roman" w:hAnsi="Times New Roman"/>
          <w:sz w:val="24"/>
          <w:szCs w:val="24"/>
          <w:lang w:eastAsia="ja-JP"/>
        </w:rPr>
        <w:t xml:space="preserve">kinds of information prescribed </w:t>
      </w:r>
      <w:r w:rsidR="00BD4052" w:rsidRPr="00DC1E1A">
        <w:rPr>
          <w:rFonts w:ascii="Times New Roman" w:hAnsi="Times New Roman"/>
          <w:sz w:val="24"/>
          <w:szCs w:val="24"/>
          <w:lang w:eastAsia="ja-JP"/>
        </w:rPr>
        <w:t>consist of</w:t>
      </w:r>
      <w:r w:rsidR="00520071" w:rsidRPr="00DC1E1A">
        <w:rPr>
          <w:rFonts w:ascii="Times New Roman" w:hAnsi="Times New Roman"/>
          <w:sz w:val="24"/>
          <w:szCs w:val="24"/>
          <w:lang w:eastAsia="ja-JP"/>
        </w:rPr>
        <w:t xml:space="preserve"> information that relates to export operations carried out in relation to prescribed livestock, and information that relates to how the department regulates those export operations. </w:t>
      </w:r>
    </w:p>
    <w:p w14:paraId="2B737601" w14:textId="77777777" w:rsidR="00853275" w:rsidRPr="00DC1E1A" w:rsidRDefault="00853275" w:rsidP="00C25D37">
      <w:pPr>
        <w:spacing w:before="0"/>
        <w:rPr>
          <w:rFonts w:ascii="Times New Roman" w:hAnsi="Times New Roman"/>
          <w:sz w:val="24"/>
          <w:szCs w:val="24"/>
          <w:lang w:eastAsia="ja-JP"/>
        </w:rPr>
      </w:pPr>
    </w:p>
    <w:p w14:paraId="5FFA8E51" w14:textId="58BB7B3B" w:rsidR="00C25D37" w:rsidRPr="00DC1E1A" w:rsidRDefault="00520071" w:rsidP="00C25D37">
      <w:pPr>
        <w:spacing w:before="0"/>
        <w:rPr>
          <w:rFonts w:ascii="Times New Roman" w:hAnsi="Times New Roman"/>
          <w:sz w:val="24"/>
          <w:szCs w:val="24"/>
          <w:lang w:eastAsia="ja-JP"/>
        </w:rPr>
      </w:pPr>
      <w:r w:rsidRPr="00DC1E1A">
        <w:rPr>
          <w:rFonts w:ascii="Times New Roman" w:hAnsi="Times New Roman"/>
          <w:sz w:val="24"/>
          <w:szCs w:val="24"/>
          <w:lang w:eastAsia="ja-JP"/>
        </w:rPr>
        <w:t>It is intended that this would cover the following kinds of information:</w:t>
      </w:r>
    </w:p>
    <w:p w14:paraId="58ECCCFD" w14:textId="161AD0BF" w:rsidR="00520071" w:rsidRPr="00DC1E1A" w:rsidRDefault="00520071"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information included in reports given to the department by an occupier of a registered establishment for operations to prepare prescribed livestock for export as required by the Australian Standards for the Export of Livestock (ASEL)</w:t>
      </w:r>
      <w:r w:rsidR="00853275" w:rsidRPr="00DC1E1A">
        <w:rPr>
          <w:rFonts w:ascii="Times New Roman" w:hAnsi="Times New Roman"/>
          <w:sz w:val="24"/>
          <w:szCs w:val="24"/>
          <w:lang w:eastAsia="ja-JP"/>
        </w:rPr>
        <w:t xml:space="preserve">, for example, mortality </w:t>
      </w:r>
      <w:proofErr w:type="gramStart"/>
      <w:r w:rsidR="00853275" w:rsidRPr="00DC1E1A">
        <w:rPr>
          <w:rFonts w:ascii="Times New Roman" w:hAnsi="Times New Roman"/>
          <w:sz w:val="24"/>
          <w:szCs w:val="24"/>
          <w:lang w:eastAsia="ja-JP"/>
        </w:rPr>
        <w:t>reports</w:t>
      </w:r>
      <w:r w:rsidRPr="00DC1E1A">
        <w:rPr>
          <w:rFonts w:ascii="Times New Roman" w:hAnsi="Times New Roman"/>
          <w:sz w:val="24"/>
          <w:szCs w:val="24"/>
          <w:lang w:eastAsia="ja-JP"/>
        </w:rPr>
        <w:t>;</w:t>
      </w:r>
      <w:proofErr w:type="gramEnd"/>
    </w:p>
    <w:p w14:paraId="0F80F076" w14:textId="35585E21" w:rsidR="00520071" w:rsidRPr="00DC1E1A" w:rsidRDefault="00520071"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certain information, documents or periodical reports relating to export supply chain assurance operations (ESCAO) that are given to the Secretary by the holder of an approved arrangement for </w:t>
      </w:r>
      <w:proofErr w:type="gramStart"/>
      <w:r w:rsidRPr="00DC1E1A">
        <w:rPr>
          <w:rFonts w:ascii="Times New Roman" w:hAnsi="Times New Roman"/>
          <w:sz w:val="24"/>
          <w:szCs w:val="24"/>
          <w:lang w:eastAsia="ja-JP"/>
        </w:rPr>
        <w:t>ESCAO;</w:t>
      </w:r>
      <w:proofErr w:type="gramEnd"/>
    </w:p>
    <w:p w14:paraId="60959D95" w14:textId="67366A01" w:rsidR="00520071" w:rsidRPr="00DC1E1A" w:rsidRDefault="00520071"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information included in daily reports and end of voyage reports for prescribed livestock exported by sea and end of journey reports for prescribed livestock exported by air given to the department as required by the </w:t>
      </w:r>
      <w:proofErr w:type="gramStart"/>
      <w:r w:rsidRPr="00DC1E1A">
        <w:rPr>
          <w:rFonts w:ascii="Times New Roman" w:hAnsi="Times New Roman"/>
          <w:sz w:val="24"/>
          <w:szCs w:val="24"/>
          <w:lang w:eastAsia="ja-JP"/>
        </w:rPr>
        <w:t>ASEL;</w:t>
      </w:r>
      <w:proofErr w:type="gramEnd"/>
      <w:r w:rsidRPr="00DC1E1A">
        <w:rPr>
          <w:rFonts w:ascii="Times New Roman" w:hAnsi="Times New Roman"/>
          <w:sz w:val="24"/>
          <w:szCs w:val="24"/>
          <w:lang w:eastAsia="ja-JP"/>
        </w:rPr>
        <w:t xml:space="preserve"> </w:t>
      </w:r>
    </w:p>
    <w:p w14:paraId="6BB0C0C1" w14:textId="7BA72D1C" w:rsidR="00520071" w:rsidRPr="00DC1E1A" w:rsidRDefault="00520071"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information included in records and reports made by accredited veterinarians or authorised officers in relation to approved export programs, which are programs approved under section 311 of the Act to be carried out by accredited veterinarians or authorised officers for the purpose of ensuring the health and welfare of eligible live animals (including livestock</w:t>
      </w:r>
      <w:proofErr w:type="gramStart"/>
      <w:r w:rsidRPr="00DC1E1A">
        <w:rPr>
          <w:rFonts w:ascii="Times New Roman" w:hAnsi="Times New Roman"/>
          <w:sz w:val="24"/>
          <w:szCs w:val="24"/>
          <w:lang w:eastAsia="ja-JP"/>
        </w:rPr>
        <w:t>);</w:t>
      </w:r>
      <w:proofErr w:type="gramEnd"/>
    </w:p>
    <w:p w14:paraId="3A44AD2F" w14:textId="2FE61777" w:rsidR="00853275" w:rsidRPr="00DC1E1A" w:rsidRDefault="00853275"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any information generated by the department in relation to the above-mentioned reports, document</w:t>
      </w:r>
      <w:r w:rsidR="00861EDE" w:rsidRPr="00DC1E1A">
        <w:rPr>
          <w:rFonts w:ascii="Times New Roman" w:hAnsi="Times New Roman"/>
          <w:sz w:val="24"/>
          <w:szCs w:val="24"/>
          <w:lang w:eastAsia="ja-JP"/>
        </w:rPr>
        <w:t>s</w:t>
      </w:r>
      <w:r w:rsidRPr="00DC1E1A">
        <w:rPr>
          <w:rFonts w:ascii="Times New Roman" w:hAnsi="Times New Roman"/>
          <w:sz w:val="24"/>
          <w:szCs w:val="24"/>
          <w:lang w:eastAsia="ja-JP"/>
        </w:rPr>
        <w:t xml:space="preserve"> or information that has been given to the department</w:t>
      </w:r>
      <w:r w:rsidR="007173EE" w:rsidRPr="00DC1E1A">
        <w:rPr>
          <w:rFonts w:ascii="Times New Roman" w:hAnsi="Times New Roman"/>
          <w:sz w:val="24"/>
          <w:szCs w:val="24"/>
          <w:lang w:eastAsia="ja-JP"/>
        </w:rPr>
        <w:t xml:space="preserve"> – </w:t>
      </w:r>
      <w:r w:rsidR="00724059" w:rsidRPr="00DC1E1A">
        <w:rPr>
          <w:rFonts w:ascii="Times New Roman" w:hAnsi="Times New Roman"/>
          <w:sz w:val="24"/>
          <w:szCs w:val="24"/>
          <w:lang w:eastAsia="ja-JP"/>
        </w:rPr>
        <w:t xml:space="preserve">for example, </w:t>
      </w:r>
      <w:r w:rsidR="007173EE" w:rsidRPr="00DC1E1A">
        <w:rPr>
          <w:rFonts w:ascii="Times New Roman" w:hAnsi="Times New Roman"/>
          <w:sz w:val="24"/>
          <w:szCs w:val="24"/>
          <w:lang w:eastAsia="ja-JP"/>
        </w:rPr>
        <w:t xml:space="preserve">notifiable </w:t>
      </w:r>
      <w:r w:rsidR="00724059" w:rsidRPr="00DC1E1A">
        <w:rPr>
          <w:rFonts w:ascii="Times New Roman" w:hAnsi="Times New Roman"/>
          <w:sz w:val="24"/>
          <w:szCs w:val="24"/>
          <w:lang w:eastAsia="ja-JP"/>
        </w:rPr>
        <w:t xml:space="preserve">mortality investigation reports and other compliance investigation </w:t>
      </w:r>
      <w:proofErr w:type="gramStart"/>
      <w:r w:rsidR="00724059" w:rsidRPr="00DC1E1A">
        <w:rPr>
          <w:rFonts w:ascii="Times New Roman" w:hAnsi="Times New Roman"/>
          <w:sz w:val="24"/>
          <w:szCs w:val="24"/>
          <w:lang w:eastAsia="ja-JP"/>
        </w:rPr>
        <w:t>reports</w:t>
      </w:r>
      <w:r w:rsidRPr="00DC1E1A">
        <w:rPr>
          <w:rFonts w:ascii="Times New Roman" w:hAnsi="Times New Roman"/>
          <w:sz w:val="24"/>
          <w:szCs w:val="24"/>
          <w:lang w:eastAsia="ja-JP"/>
        </w:rPr>
        <w:t>;</w:t>
      </w:r>
      <w:proofErr w:type="gramEnd"/>
    </w:p>
    <w:p w14:paraId="5B084470" w14:textId="4BFA23B8" w:rsidR="00520071" w:rsidRPr="00DC1E1A" w:rsidRDefault="00520071"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the outcomes of an investigation into a livestock export licence holder’s non-compliance or alleged non-compliance with an exporter supply chain assurance system (ESCAS</w:t>
      </w:r>
      <w:proofErr w:type="gramStart"/>
      <w:r w:rsidRPr="00DC1E1A">
        <w:rPr>
          <w:rFonts w:ascii="Times New Roman" w:hAnsi="Times New Roman"/>
          <w:sz w:val="24"/>
          <w:szCs w:val="24"/>
          <w:lang w:eastAsia="ja-JP"/>
        </w:rPr>
        <w:t>);</w:t>
      </w:r>
      <w:proofErr w:type="gramEnd"/>
    </w:p>
    <w:p w14:paraId="6B42A96A" w14:textId="2D7DCF88" w:rsidR="00520071" w:rsidRPr="00DC1E1A" w:rsidRDefault="00520071"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independent observer summary reports, relating to the observations of authorised officers appointed under section 291 of the Act who accompany voyages of livestock exported by sea to verify and report o</w:t>
      </w:r>
      <w:r w:rsidR="006F51FD" w:rsidRPr="00DC1E1A">
        <w:rPr>
          <w:rFonts w:ascii="Times New Roman" w:hAnsi="Times New Roman"/>
          <w:sz w:val="24"/>
          <w:szCs w:val="24"/>
          <w:lang w:eastAsia="ja-JP"/>
        </w:rPr>
        <w:t>n</w:t>
      </w:r>
      <w:r w:rsidRPr="00DC1E1A">
        <w:rPr>
          <w:rFonts w:ascii="Times New Roman" w:hAnsi="Times New Roman"/>
          <w:sz w:val="24"/>
          <w:szCs w:val="24"/>
          <w:lang w:eastAsia="ja-JP"/>
        </w:rPr>
        <w:t xml:space="preserve"> the implementation of the exporter’s approved arrangement and approved export program, activities undertaken </w:t>
      </w:r>
      <w:r w:rsidR="006F51FD" w:rsidRPr="00DC1E1A">
        <w:rPr>
          <w:rFonts w:ascii="Times New Roman" w:hAnsi="Times New Roman"/>
          <w:sz w:val="24"/>
          <w:szCs w:val="24"/>
          <w:lang w:eastAsia="ja-JP"/>
        </w:rPr>
        <w:t xml:space="preserve">by the on-board accredited veterinarian or accredited stockperson (as relevant) and the exporter’s effectiveness at managing animal health and </w:t>
      </w:r>
      <w:proofErr w:type="gramStart"/>
      <w:r w:rsidR="006F51FD" w:rsidRPr="00DC1E1A">
        <w:rPr>
          <w:rFonts w:ascii="Times New Roman" w:hAnsi="Times New Roman"/>
          <w:sz w:val="24"/>
          <w:szCs w:val="24"/>
          <w:lang w:eastAsia="ja-JP"/>
        </w:rPr>
        <w:t>welfare;</w:t>
      </w:r>
      <w:proofErr w:type="gramEnd"/>
    </w:p>
    <w:p w14:paraId="5FF5CFCB" w14:textId="1E3FC986" w:rsidR="006F51FD" w:rsidRPr="00DC1E1A" w:rsidRDefault="006F51FD"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statements of reasons for significant regulatory decisions made under the Act or Animals Rules in relation to the occupier of a registered establishment, the holder of an approved arrangement or the holder of a livestock export licence, including for example:</w:t>
      </w:r>
    </w:p>
    <w:p w14:paraId="3E1DD298" w14:textId="747EA552" w:rsidR="006F51FD" w:rsidRPr="00DC1E1A" w:rsidRDefault="006F51FD" w:rsidP="001F37FA">
      <w:pPr>
        <w:pStyle w:val="ListParagraph"/>
        <w:numPr>
          <w:ilvl w:val="1"/>
          <w:numId w:val="16"/>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a refusal of a notice of intention to export under section 8-6 of the Animals </w:t>
      </w:r>
      <w:proofErr w:type="gramStart"/>
      <w:r w:rsidRPr="00DC1E1A">
        <w:rPr>
          <w:rFonts w:ascii="Times New Roman" w:hAnsi="Times New Roman"/>
          <w:sz w:val="24"/>
          <w:szCs w:val="24"/>
          <w:lang w:eastAsia="ja-JP"/>
        </w:rPr>
        <w:t>Rules;</w:t>
      </w:r>
      <w:proofErr w:type="gramEnd"/>
    </w:p>
    <w:p w14:paraId="44FAA54C" w14:textId="7F1CC3F3" w:rsidR="006F51FD" w:rsidRPr="00DC1E1A" w:rsidRDefault="006F51FD" w:rsidP="001F37FA">
      <w:pPr>
        <w:pStyle w:val="ListParagraph"/>
        <w:numPr>
          <w:ilvl w:val="1"/>
          <w:numId w:val="16"/>
        </w:numPr>
        <w:spacing w:before="0"/>
        <w:rPr>
          <w:rFonts w:ascii="Times New Roman" w:hAnsi="Times New Roman"/>
          <w:sz w:val="24"/>
          <w:szCs w:val="24"/>
          <w:lang w:eastAsia="ja-JP"/>
        </w:rPr>
      </w:pPr>
      <w:r w:rsidRPr="00DC1E1A">
        <w:rPr>
          <w:rFonts w:ascii="Times New Roman" w:hAnsi="Times New Roman"/>
          <w:sz w:val="24"/>
          <w:szCs w:val="24"/>
          <w:lang w:eastAsia="ja-JP"/>
        </w:rPr>
        <w:t>a grant or refusal of an exemption to an exporter under section 54 of the Act; or</w:t>
      </w:r>
    </w:p>
    <w:p w14:paraId="32A2CF57" w14:textId="31100B07" w:rsidR="006F51FD" w:rsidRPr="00DC1E1A" w:rsidRDefault="006F51FD" w:rsidP="001F37FA">
      <w:pPr>
        <w:pStyle w:val="ListParagraph"/>
        <w:numPr>
          <w:ilvl w:val="1"/>
          <w:numId w:val="16"/>
        </w:numPr>
        <w:spacing w:before="0"/>
        <w:rPr>
          <w:rFonts w:ascii="Times New Roman" w:hAnsi="Times New Roman"/>
          <w:sz w:val="24"/>
          <w:szCs w:val="24"/>
          <w:lang w:eastAsia="ja-JP"/>
        </w:rPr>
      </w:pPr>
      <w:r w:rsidRPr="00DC1E1A">
        <w:rPr>
          <w:rFonts w:ascii="Times New Roman" w:hAnsi="Times New Roman"/>
          <w:sz w:val="24"/>
          <w:szCs w:val="24"/>
          <w:lang w:eastAsia="ja-JP"/>
        </w:rPr>
        <w:t>a decision to give a direction under section 222 of the Act;</w:t>
      </w:r>
      <w:r w:rsidR="00496983" w:rsidRPr="00DC1E1A">
        <w:rPr>
          <w:rFonts w:ascii="Times New Roman" w:hAnsi="Times New Roman"/>
          <w:sz w:val="24"/>
          <w:szCs w:val="24"/>
          <w:lang w:eastAsia="ja-JP"/>
        </w:rPr>
        <w:t xml:space="preserve"> and</w:t>
      </w:r>
    </w:p>
    <w:p w14:paraId="61DCD61A" w14:textId="4A4152DA" w:rsidR="00853275" w:rsidRPr="00DC1E1A" w:rsidRDefault="006F51FD" w:rsidP="001F37FA">
      <w:pPr>
        <w:pStyle w:val="ListParagraph"/>
        <w:numPr>
          <w:ilvl w:val="0"/>
          <w:numId w:val="16"/>
        </w:numPr>
        <w:spacing w:before="0"/>
        <w:rPr>
          <w:rFonts w:ascii="Times New Roman" w:hAnsi="Times New Roman"/>
          <w:sz w:val="24"/>
          <w:szCs w:val="24"/>
          <w:lang w:eastAsia="ja-JP"/>
        </w:rPr>
      </w:pPr>
      <w:r w:rsidRPr="00DC1E1A">
        <w:rPr>
          <w:rFonts w:ascii="Times New Roman" w:hAnsi="Times New Roman"/>
          <w:sz w:val="24"/>
          <w:szCs w:val="24"/>
          <w:lang w:eastAsia="ja-JP"/>
        </w:rPr>
        <w:t xml:space="preserve">incident reports relating to significant incidents during the export process for prescribed livestock where a regulated entity did not comply with the requirements of the Act, including in respect </w:t>
      </w:r>
      <w:r w:rsidR="00C97E86" w:rsidRPr="00DC1E1A">
        <w:rPr>
          <w:rFonts w:ascii="Times New Roman" w:hAnsi="Times New Roman"/>
          <w:sz w:val="24"/>
          <w:szCs w:val="24"/>
          <w:lang w:eastAsia="ja-JP"/>
        </w:rPr>
        <w:t>of</w:t>
      </w:r>
      <w:r w:rsidRPr="00DC1E1A">
        <w:rPr>
          <w:rFonts w:ascii="Times New Roman" w:hAnsi="Times New Roman"/>
          <w:sz w:val="24"/>
          <w:szCs w:val="24"/>
          <w:lang w:eastAsia="ja-JP"/>
        </w:rPr>
        <w:t xml:space="preserve"> animal welfare and importing country requirements</w:t>
      </w:r>
      <w:r w:rsidR="00853275" w:rsidRPr="00DC1E1A">
        <w:rPr>
          <w:rFonts w:ascii="Times New Roman" w:hAnsi="Times New Roman"/>
          <w:sz w:val="24"/>
          <w:szCs w:val="24"/>
          <w:lang w:eastAsia="ja-JP"/>
        </w:rPr>
        <w:t>.</w:t>
      </w:r>
    </w:p>
    <w:p w14:paraId="25595441" w14:textId="77777777" w:rsidR="008D74C7" w:rsidRPr="00DC1E1A" w:rsidRDefault="008D74C7" w:rsidP="00EF41FB">
      <w:pPr>
        <w:spacing w:before="0"/>
        <w:rPr>
          <w:rFonts w:ascii="Times New Roman" w:hAnsi="Times New Roman"/>
          <w:sz w:val="24"/>
          <w:szCs w:val="24"/>
          <w:lang w:eastAsia="ja-JP"/>
        </w:rPr>
      </w:pPr>
    </w:p>
    <w:p w14:paraId="3DCA4F7D" w14:textId="1C595930" w:rsidR="008D74C7" w:rsidRPr="00DC1E1A" w:rsidRDefault="00853275" w:rsidP="00EF41FB">
      <w:pPr>
        <w:spacing w:before="0"/>
        <w:rPr>
          <w:rFonts w:ascii="Times New Roman" w:hAnsi="Times New Roman"/>
          <w:sz w:val="24"/>
          <w:szCs w:val="24"/>
          <w:lang w:eastAsia="ja-JP"/>
        </w:rPr>
      </w:pPr>
      <w:r w:rsidRPr="00DC1E1A">
        <w:rPr>
          <w:rFonts w:ascii="Times New Roman" w:hAnsi="Times New Roman"/>
          <w:sz w:val="24"/>
          <w:szCs w:val="24"/>
          <w:lang w:eastAsia="ja-JP"/>
        </w:rPr>
        <w:lastRenderedPageBreak/>
        <w:t>New subsection 11-1</w:t>
      </w:r>
      <w:r w:rsidR="00B71B77" w:rsidRPr="00DC1E1A">
        <w:rPr>
          <w:rFonts w:ascii="Times New Roman" w:hAnsi="Times New Roman"/>
          <w:sz w:val="24"/>
          <w:szCs w:val="24"/>
          <w:lang w:eastAsia="ja-JP"/>
        </w:rPr>
        <w:t>7</w:t>
      </w:r>
      <w:r w:rsidRPr="00DC1E1A">
        <w:rPr>
          <w:rFonts w:ascii="Times New Roman" w:hAnsi="Times New Roman"/>
          <w:sz w:val="24"/>
          <w:szCs w:val="24"/>
          <w:lang w:eastAsia="ja-JP"/>
        </w:rPr>
        <w:t>(5) prescribes, for the purposes of paragraphs 372E</w:t>
      </w:r>
      <w:r w:rsidR="0013764C" w:rsidRPr="00DC1E1A">
        <w:rPr>
          <w:rFonts w:ascii="Times New Roman" w:hAnsi="Times New Roman"/>
          <w:sz w:val="24"/>
          <w:szCs w:val="24"/>
          <w:lang w:eastAsia="ja-JP"/>
        </w:rPr>
        <w:t>(2)</w:t>
      </w:r>
      <w:r w:rsidRPr="00DC1E1A">
        <w:rPr>
          <w:rFonts w:ascii="Times New Roman" w:hAnsi="Times New Roman"/>
          <w:sz w:val="24"/>
          <w:szCs w:val="24"/>
          <w:lang w:eastAsia="ja-JP"/>
        </w:rPr>
        <w:t>(d) of the Act, that a condition of the disclosure of the information is that either:</w:t>
      </w:r>
    </w:p>
    <w:p w14:paraId="2A7E17D5" w14:textId="32C89699" w:rsidR="00853275" w:rsidRPr="00DC1E1A" w:rsidRDefault="00853275" w:rsidP="001F37FA">
      <w:pPr>
        <w:pStyle w:val="ListParagraph"/>
        <w:numPr>
          <w:ilvl w:val="0"/>
          <w:numId w:val="17"/>
        </w:numPr>
        <w:spacing w:before="0"/>
        <w:rPr>
          <w:rFonts w:ascii="Times New Roman" w:hAnsi="Times New Roman"/>
          <w:sz w:val="24"/>
          <w:szCs w:val="24"/>
          <w:lang w:eastAsia="ja-JP"/>
        </w:rPr>
      </w:pPr>
      <w:r w:rsidRPr="00DC1E1A">
        <w:rPr>
          <w:rFonts w:ascii="Times New Roman" w:hAnsi="Times New Roman"/>
          <w:sz w:val="24"/>
          <w:szCs w:val="24"/>
          <w:lang w:eastAsia="ja-JP"/>
        </w:rPr>
        <w:t>the information does not include personal information about an individual; or</w:t>
      </w:r>
    </w:p>
    <w:p w14:paraId="23E8542E" w14:textId="40AA3CFF" w:rsidR="00853275" w:rsidRPr="00DC1E1A" w:rsidRDefault="00853275" w:rsidP="001F37FA">
      <w:pPr>
        <w:pStyle w:val="ListParagraph"/>
        <w:numPr>
          <w:ilvl w:val="0"/>
          <w:numId w:val="17"/>
        </w:numPr>
        <w:spacing w:before="0"/>
        <w:rPr>
          <w:rFonts w:ascii="Times New Roman" w:hAnsi="Times New Roman"/>
          <w:sz w:val="24"/>
          <w:szCs w:val="24"/>
          <w:lang w:eastAsia="ja-JP"/>
        </w:rPr>
      </w:pPr>
      <w:r w:rsidRPr="00DC1E1A">
        <w:rPr>
          <w:rFonts w:ascii="Times New Roman" w:hAnsi="Times New Roman"/>
          <w:sz w:val="24"/>
          <w:szCs w:val="24"/>
          <w:lang w:eastAsia="ja-JP"/>
        </w:rPr>
        <w:t>any personal information about an individual included in the information is de-identified.</w:t>
      </w:r>
    </w:p>
    <w:p w14:paraId="4A3D37C4" w14:textId="77777777" w:rsidR="00853275" w:rsidRPr="00DC1E1A" w:rsidRDefault="00853275" w:rsidP="00853275">
      <w:pPr>
        <w:spacing w:before="0"/>
        <w:rPr>
          <w:rFonts w:ascii="Times New Roman" w:hAnsi="Times New Roman"/>
          <w:sz w:val="24"/>
          <w:szCs w:val="24"/>
          <w:lang w:eastAsia="ja-JP"/>
        </w:rPr>
      </w:pPr>
    </w:p>
    <w:p w14:paraId="1EEC3A7A" w14:textId="41031B9C" w:rsidR="00030EFA" w:rsidRPr="00DC1E1A" w:rsidRDefault="00D233F1" w:rsidP="00853275">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terms </w:t>
      </w:r>
      <w:r w:rsidR="00030EFA" w:rsidRPr="00DC1E1A">
        <w:rPr>
          <w:rFonts w:ascii="Times New Roman" w:hAnsi="Times New Roman"/>
          <w:sz w:val="24"/>
          <w:szCs w:val="24"/>
          <w:lang w:eastAsia="ja-JP"/>
        </w:rPr>
        <w:t>“</w:t>
      </w:r>
      <w:r w:rsidRPr="00DC1E1A">
        <w:rPr>
          <w:rFonts w:ascii="Times New Roman" w:hAnsi="Times New Roman"/>
          <w:sz w:val="24"/>
          <w:szCs w:val="24"/>
          <w:lang w:eastAsia="ja-JP"/>
        </w:rPr>
        <w:t>d</w:t>
      </w:r>
      <w:r w:rsidR="00030EFA" w:rsidRPr="00DC1E1A">
        <w:rPr>
          <w:rFonts w:ascii="Times New Roman" w:hAnsi="Times New Roman"/>
          <w:sz w:val="24"/>
          <w:szCs w:val="24"/>
          <w:lang w:eastAsia="ja-JP"/>
        </w:rPr>
        <w:t xml:space="preserve">e-identified” </w:t>
      </w:r>
      <w:r w:rsidRPr="00DC1E1A">
        <w:rPr>
          <w:rFonts w:ascii="Times New Roman" w:hAnsi="Times New Roman"/>
          <w:sz w:val="24"/>
          <w:szCs w:val="24"/>
          <w:lang w:eastAsia="ja-JP"/>
        </w:rPr>
        <w:t>and “personal information” are</w:t>
      </w:r>
      <w:r w:rsidR="00030EFA" w:rsidRPr="00DC1E1A">
        <w:rPr>
          <w:rFonts w:ascii="Times New Roman" w:hAnsi="Times New Roman"/>
          <w:sz w:val="24"/>
          <w:szCs w:val="24"/>
          <w:lang w:eastAsia="ja-JP"/>
        </w:rPr>
        <w:t xml:space="preserve"> defined in section 12 of the Act</w:t>
      </w:r>
      <w:r w:rsidRPr="00DC1E1A">
        <w:rPr>
          <w:rFonts w:ascii="Times New Roman" w:hAnsi="Times New Roman"/>
          <w:sz w:val="24"/>
          <w:szCs w:val="24"/>
          <w:lang w:eastAsia="ja-JP"/>
        </w:rPr>
        <w:t xml:space="preserve"> </w:t>
      </w:r>
      <w:r w:rsidR="00030EFA" w:rsidRPr="00DC1E1A">
        <w:rPr>
          <w:rFonts w:ascii="Times New Roman" w:hAnsi="Times New Roman"/>
          <w:sz w:val="24"/>
          <w:szCs w:val="24"/>
          <w:lang w:eastAsia="ja-JP"/>
        </w:rPr>
        <w:t xml:space="preserve">to </w:t>
      </w:r>
      <w:r w:rsidRPr="00DC1E1A">
        <w:rPr>
          <w:rFonts w:ascii="Times New Roman" w:hAnsi="Times New Roman"/>
          <w:sz w:val="24"/>
          <w:szCs w:val="24"/>
          <w:lang w:eastAsia="ja-JP"/>
        </w:rPr>
        <w:t xml:space="preserve">have the same meaning as in the </w:t>
      </w:r>
      <w:r w:rsidRPr="00DC1E1A">
        <w:rPr>
          <w:rFonts w:ascii="Times New Roman" w:hAnsi="Times New Roman"/>
          <w:i/>
          <w:iCs/>
          <w:sz w:val="24"/>
          <w:szCs w:val="24"/>
          <w:lang w:eastAsia="ja-JP"/>
        </w:rPr>
        <w:t>Privacy Act 1988</w:t>
      </w:r>
      <w:r w:rsidRPr="00DC1E1A">
        <w:rPr>
          <w:rFonts w:ascii="Times New Roman" w:hAnsi="Times New Roman"/>
          <w:sz w:val="24"/>
          <w:szCs w:val="24"/>
          <w:lang w:eastAsia="ja-JP"/>
        </w:rPr>
        <w:t xml:space="preserve"> (the Privacy Act). Section 6 of the Privacy Act provides that “personal information” means information or an opinion about an identified individual, or an individual who is reasonably identifiable, whether the information or opinion is true or not, and whether the information or opinion is recorded in a material form or not. Section 6 of the Privacy Act provides that personal information is “de-identified” if the information is no longer about an identifiable individual or an individual who is reasonably identifiable. </w:t>
      </w:r>
    </w:p>
    <w:p w14:paraId="529E339C" w14:textId="77777777" w:rsidR="008655F0" w:rsidRPr="00DC1E1A" w:rsidRDefault="008655F0" w:rsidP="00853275">
      <w:pPr>
        <w:spacing w:before="0"/>
        <w:rPr>
          <w:rFonts w:ascii="Times New Roman" w:hAnsi="Times New Roman"/>
          <w:sz w:val="24"/>
          <w:szCs w:val="24"/>
          <w:lang w:eastAsia="ja-JP"/>
        </w:rPr>
      </w:pPr>
    </w:p>
    <w:p w14:paraId="4E792352" w14:textId="3F47FF84" w:rsidR="00B71B77" w:rsidRPr="00DC1E1A" w:rsidRDefault="00B71B77" w:rsidP="00B71B77">
      <w:pPr>
        <w:spacing w:before="0"/>
        <w:rPr>
          <w:rFonts w:ascii="Times New Roman" w:hAnsi="Times New Roman"/>
          <w:sz w:val="24"/>
          <w:szCs w:val="24"/>
          <w:lang w:eastAsia="ja-JP"/>
        </w:rPr>
      </w:pPr>
      <w:r w:rsidRPr="00DC1E1A">
        <w:rPr>
          <w:rFonts w:ascii="Times New Roman" w:hAnsi="Times New Roman"/>
          <w:sz w:val="24"/>
          <w:szCs w:val="24"/>
          <w:lang w:eastAsia="ja-JP"/>
        </w:rPr>
        <w:t>New subsection 11-17(6) provides that this condition does not apply to the disclosure of the name of the holder of an export licence, the name of an occupier of a registered establishment</w:t>
      </w:r>
      <w:r w:rsidR="007173EE" w:rsidRPr="00DC1E1A">
        <w:rPr>
          <w:rFonts w:ascii="Times New Roman" w:hAnsi="Times New Roman"/>
          <w:sz w:val="24"/>
          <w:szCs w:val="24"/>
          <w:lang w:eastAsia="ja-JP"/>
        </w:rPr>
        <w:t xml:space="preserve"> or an</w:t>
      </w:r>
      <w:r w:rsidR="00024043" w:rsidRPr="00DC1E1A">
        <w:rPr>
          <w:rFonts w:ascii="Times New Roman" w:hAnsi="Times New Roman"/>
          <w:sz w:val="24"/>
          <w:szCs w:val="24"/>
          <w:lang w:eastAsia="ja-JP"/>
        </w:rPr>
        <w:t xml:space="preserve"> </w:t>
      </w:r>
      <w:r w:rsidR="007173EE" w:rsidRPr="00DC1E1A">
        <w:rPr>
          <w:rFonts w:ascii="Times New Roman" w:hAnsi="Times New Roman"/>
          <w:sz w:val="24"/>
          <w:szCs w:val="24"/>
          <w:lang w:eastAsia="ja-JP"/>
        </w:rPr>
        <w:t>export business</w:t>
      </w:r>
      <w:r w:rsidRPr="00DC1E1A">
        <w:rPr>
          <w:rFonts w:ascii="Times New Roman" w:hAnsi="Times New Roman"/>
          <w:sz w:val="24"/>
          <w:szCs w:val="24"/>
          <w:lang w:eastAsia="ja-JP"/>
        </w:rPr>
        <w:t>.</w:t>
      </w:r>
      <w:r w:rsidR="00941A9C" w:rsidRPr="00DC1E1A">
        <w:rPr>
          <w:rFonts w:ascii="Times New Roman" w:hAnsi="Times New Roman"/>
          <w:sz w:val="24"/>
          <w:szCs w:val="24"/>
          <w:lang w:eastAsia="ja-JP"/>
        </w:rPr>
        <w:t xml:space="preserve"> </w:t>
      </w:r>
      <w:r w:rsidR="00024043" w:rsidRPr="00DC1E1A">
        <w:rPr>
          <w:rFonts w:ascii="Times New Roman" w:hAnsi="Times New Roman"/>
          <w:sz w:val="24"/>
          <w:szCs w:val="24"/>
          <w:lang w:eastAsia="ja-JP"/>
        </w:rPr>
        <w:t xml:space="preserve">“Export business” is defined in </w:t>
      </w:r>
      <w:r w:rsidR="00BB7AEB" w:rsidRPr="00DC1E1A">
        <w:rPr>
          <w:rFonts w:ascii="Times New Roman" w:hAnsi="Times New Roman"/>
          <w:sz w:val="24"/>
          <w:szCs w:val="24"/>
          <w:lang w:eastAsia="ja-JP"/>
        </w:rPr>
        <w:t xml:space="preserve">section 12 of </w:t>
      </w:r>
      <w:r w:rsidR="00024043" w:rsidRPr="00DC1E1A">
        <w:rPr>
          <w:rFonts w:ascii="Times New Roman" w:hAnsi="Times New Roman"/>
          <w:sz w:val="24"/>
          <w:szCs w:val="24"/>
          <w:lang w:eastAsia="ja-JP"/>
        </w:rPr>
        <w:t>the Act to mean a business that carries out export operations in relation to a kind of goods.</w:t>
      </w:r>
    </w:p>
    <w:p w14:paraId="184CEA24" w14:textId="77777777" w:rsidR="00B71B77" w:rsidRPr="00DC1E1A" w:rsidRDefault="00B71B77" w:rsidP="00B71B77">
      <w:pPr>
        <w:spacing w:before="0"/>
        <w:rPr>
          <w:rFonts w:ascii="Times New Roman" w:hAnsi="Times New Roman"/>
          <w:sz w:val="24"/>
          <w:szCs w:val="24"/>
          <w:lang w:eastAsia="ja-JP"/>
        </w:rPr>
      </w:pPr>
    </w:p>
    <w:p w14:paraId="51472EEC" w14:textId="76E372C8" w:rsidR="006D300D" w:rsidRPr="00DC1E1A" w:rsidRDefault="00024043" w:rsidP="008655F0">
      <w:pPr>
        <w:spacing w:before="0"/>
        <w:jc w:val="both"/>
        <w:rPr>
          <w:rFonts w:ascii="Times New Roman" w:hAnsi="Times New Roman"/>
          <w:sz w:val="24"/>
          <w:szCs w:val="24"/>
          <w:lang w:eastAsia="ja-JP"/>
        </w:rPr>
      </w:pPr>
      <w:r w:rsidRPr="00DC1E1A">
        <w:rPr>
          <w:rFonts w:ascii="Times New Roman" w:hAnsi="Times New Roman"/>
          <w:sz w:val="24"/>
          <w:szCs w:val="24"/>
          <w:lang w:eastAsia="ja-JP"/>
        </w:rPr>
        <w:t>New subsections 11-17(5) and (6)</w:t>
      </w:r>
      <w:r w:rsidR="008655F0" w:rsidRPr="00DC1E1A">
        <w:rPr>
          <w:rFonts w:ascii="Times New Roman" w:hAnsi="Times New Roman"/>
          <w:sz w:val="24"/>
          <w:szCs w:val="24"/>
          <w:lang w:eastAsia="ja-JP"/>
        </w:rPr>
        <w:t xml:space="preserve"> ensure that the disclosure of personal information is not permitted without first being de-identified, with the exception that </w:t>
      </w:r>
      <w:r w:rsidR="00930CF3" w:rsidRPr="00DC1E1A">
        <w:rPr>
          <w:rFonts w:ascii="Times New Roman" w:hAnsi="Times New Roman"/>
          <w:sz w:val="24"/>
          <w:szCs w:val="24"/>
          <w:lang w:eastAsia="ja-JP"/>
        </w:rPr>
        <w:t xml:space="preserve">the name of an export licence </w:t>
      </w:r>
      <w:proofErr w:type="gramStart"/>
      <w:r w:rsidR="00930CF3" w:rsidRPr="00DC1E1A">
        <w:rPr>
          <w:rFonts w:ascii="Times New Roman" w:hAnsi="Times New Roman"/>
          <w:sz w:val="24"/>
          <w:szCs w:val="24"/>
          <w:lang w:eastAsia="ja-JP"/>
        </w:rPr>
        <w:t>holder</w:t>
      </w:r>
      <w:r w:rsidR="00941A9C" w:rsidRPr="00DC1E1A">
        <w:rPr>
          <w:rFonts w:ascii="Times New Roman" w:hAnsi="Times New Roman"/>
          <w:sz w:val="24"/>
          <w:szCs w:val="24"/>
          <w:lang w:eastAsia="ja-JP"/>
        </w:rPr>
        <w:t>,</w:t>
      </w:r>
      <w:r w:rsidR="00930CF3" w:rsidRPr="00DC1E1A">
        <w:rPr>
          <w:rFonts w:ascii="Times New Roman" w:hAnsi="Times New Roman"/>
          <w:sz w:val="24"/>
          <w:szCs w:val="24"/>
          <w:lang w:eastAsia="ja-JP"/>
        </w:rPr>
        <w:t xml:space="preserve">  occupier</w:t>
      </w:r>
      <w:proofErr w:type="gramEnd"/>
      <w:r w:rsidR="00930CF3" w:rsidRPr="00DC1E1A">
        <w:rPr>
          <w:rFonts w:ascii="Times New Roman" w:hAnsi="Times New Roman"/>
          <w:sz w:val="24"/>
          <w:szCs w:val="24"/>
          <w:lang w:eastAsia="ja-JP"/>
        </w:rPr>
        <w:t xml:space="preserve"> of a registered establishment </w:t>
      </w:r>
      <w:r w:rsidR="00941A9C" w:rsidRPr="00DC1E1A">
        <w:rPr>
          <w:rFonts w:ascii="Times New Roman" w:hAnsi="Times New Roman"/>
          <w:sz w:val="24"/>
          <w:szCs w:val="24"/>
          <w:lang w:eastAsia="ja-JP"/>
        </w:rPr>
        <w:t xml:space="preserve">or an export business </w:t>
      </w:r>
      <w:r w:rsidR="00930CF3" w:rsidRPr="00DC1E1A">
        <w:rPr>
          <w:rFonts w:ascii="Times New Roman" w:hAnsi="Times New Roman"/>
          <w:sz w:val="24"/>
          <w:szCs w:val="24"/>
          <w:lang w:eastAsia="ja-JP"/>
        </w:rPr>
        <w:t>can be disclosed.</w:t>
      </w:r>
      <w:r w:rsidR="006D300D" w:rsidRPr="00DC1E1A">
        <w:rPr>
          <w:rFonts w:ascii="Times New Roman" w:hAnsi="Times New Roman"/>
          <w:sz w:val="24"/>
          <w:szCs w:val="24"/>
          <w:lang w:eastAsia="ja-JP"/>
        </w:rPr>
        <w:t xml:space="preserve"> This would allow the name of a licence holder, occupier of a registered establishment or an export business to be disclosed regardless of whether they consist of a body corporate, individual person, partnership or unincorporated association. </w:t>
      </w:r>
      <w:r w:rsidRPr="00DC1E1A">
        <w:rPr>
          <w:rFonts w:ascii="Times New Roman" w:hAnsi="Times New Roman"/>
          <w:sz w:val="24"/>
          <w:szCs w:val="24"/>
          <w:lang w:eastAsia="ja-JP"/>
        </w:rPr>
        <w:t xml:space="preserve"> </w:t>
      </w:r>
    </w:p>
    <w:p w14:paraId="1F591DA1" w14:textId="77777777" w:rsidR="006D300D" w:rsidRPr="00DC1E1A" w:rsidRDefault="006D300D" w:rsidP="008655F0">
      <w:pPr>
        <w:spacing w:before="0"/>
        <w:jc w:val="both"/>
        <w:rPr>
          <w:rFonts w:ascii="Times New Roman" w:hAnsi="Times New Roman"/>
          <w:sz w:val="24"/>
          <w:szCs w:val="24"/>
          <w:lang w:eastAsia="ja-JP"/>
        </w:rPr>
      </w:pPr>
    </w:p>
    <w:p w14:paraId="34665F7A" w14:textId="0595EBD1" w:rsidR="00024043" w:rsidRPr="00DC1E1A" w:rsidRDefault="006D300D" w:rsidP="008655F0">
      <w:pPr>
        <w:spacing w:before="0"/>
        <w:jc w:val="both"/>
        <w:rPr>
          <w:rFonts w:ascii="Times New Roman" w:hAnsi="Times New Roman"/>
          <w:sz w:val="24"/>
          <w:szCs w:val="24"/>
          <w:lang w:eastAsia="ja-JP"/>
        </w:rPr>
      </w:pPr>
      <w:r w:rsidRPr="00DC1E1A">
        <w:rPr>
          <w:rFonts w:ascii="Times New Roman" w:hAnsi="Times New Roman"/>
          <w:sz w:val="24"/>
          <w:szCs w:val="24"/>
          <w:lang w:eastAsia="ja-JP"/>
        </w:rPr>
        <w:t>T</w:t>
      </w:r>
      <w:r w:rsidR="00024043" w:rsidRPr="00DC1E1A">
        <w:rPr>
          <w:rFonts w:ascii="Times New Roman" w:hAnsi="Times New Roman"/>
          <w:sz w:val="24"/>
          <w:szCs w:val="24"/>
          <w:lang w:eastAsia="ja-JP"/>
        </w:rPr>
        <w:t>he department’s practice is not to publish the name of natural persons who are participants in the livestock export industry, even if they are the holder of an export licence or named as the occupier of a registered establishment</w:t>
      </w:r>
      <w:r w:rsidR="00C97E86" w:rsidRPr="00DC1E1A">
        <w:rPr>
          <w:rFonts w:ascii="Times New Roman" w:hAnsi="Times New Roman"/>
          <w:sz w:val="24"/>
          <w:szCs w:val="24"/>
          <w:lang w:eastAsia="ja-JP"/>
        </w:rPr>
        <w:t>.</w:t>
      </w:r>
      <w:r w:rsidR="00024043" w:rsidRPr="00DC1E1A">
        <w:rPr>
          <w:rFonts w:ascii="Times New Roman" w:hAnsi="Times New Roman"/>
          <w:sz w:val="24"/>
          <w:szCs w:val="24"/>
          <w:lang w:eastAsia="ja-JP"/>
        </w:rPr>
        <w:t xml:space="preserve"> </w:t>
      </w:r>
      <w:r w:rsidR="00C97E86" w:rsidRPr="00DC1E1A">
        <w:rPr>
          <w:rFonts w:ascii="Times New Roman" w:hAnsi="Times New Roman"/>
          <w:sz w:val="24"/>
          <w:szCs w:val="24"/>
          <w:lang w:eastAsia="ja-JP"/>
        </w:rPr>
        <w:t>R</w:t>
      </w:r>
      <w:r w:rsidR="00024043" w:rsidRPr="00DC1E1A">
        <w:rPr>
          <w:rFonts w:ascii="Times New Roman" w:hAnsi="Times New Roman"/>
          <w:sz w:val="24"/>
          <w:szCs w:val="24"/>
          <w:lang w:eastAsia="ja-JP"/>
        </w:rPr>
        <w:t>ather, the department’s practice is to publish the name of the associated export business</w:t>
      </w:r>
      <w:r w:rsidR="00E02F18" w:rsidRPr="00DC1E1A">
        <w:rPr>
          <w:rFonts w:ascii="Times New Roman" w:hAnsi="Times New Roman"/>
          <w:sz w:val="24"/>
          <w:szCs w:val="24"/>
          <w:lang w:eastAsia="ja-JP"/>
        </w:rPr>
        <w:t xml:space="preserve"> if there is one</w:t>
      </w:r>
      <w:r w:rsidR="00024043" w:rsidRPr="00DC1E1A">
        <w:rPr>
          <w:rFonts w:ascii="Times New Roman" w:hAnsi="Times New Roman"/>
          <w:sz w:val="24"/>
          <w:szCs w:val="24"/>
          <w:lang w:eastAsia="ja-JP"/>
        </w:rPr>
        <w:t xml:space="preserve">. </w:t>
      </w:r>
      <w:r w:rsidR="003D5D99" w:rsidRPr="00DC1E1A">
        <w:rPr>
          <w:rFonts w:ascii="Times New Roman" w:hAnsi="Times New Roman"/>
          <w:sz w:val="24"/>
          <w:szCs w:val="24"/>
          <w:lang w:eastAsia="ja-JP"/>
        </w:rPr>
        <w:t>It is necessary to include this</w:t>
      </w:r>
      <w:r w:rsidR="00930CF3" w:rsidRPr="00DC1E1A">
        <w:rPr>
          <w:rFonts w:ascii="Times New Roman" w:hAnsi="Times New Roman"/>
          <w:sz w:val="24"/>
          <w:szCs w:val="24"/>
          <w:lang w:eastAsia="ja-JP"/>
        </w:rPr>
        <w:t xml:space="preserve"> exception </w:t>
      </w:r>
      <w:r w:rsidR="00024043" w:rsidRPr="00DC1E1A">
        <w:rPr>
          <w:rFonts w:ascii="Times New Roman" w:hAnsi="Times New Roman"/>
          <w:sz w:val="24"/>
          <w:szCs w:val="24"/>
          <w:lang w:eastAsia="ja-JP"/>
        </w:rPr>
        <w:t xml:space="preserve">in subsection 11-17(6) </w:t>
      </w:r>
      <w:r w:rsidR="003D5D99" w:rsidRPr="00DC1E1A">
        <w:rPr>
          <w:rFonts w:ascii="Times New Roman" w:hAnsi="Times New Roman"/>
          <w:sz w:val="24"/>
          <w:szCs w:val="24"/>
          <w:lang w:eastAsia="ja-JP"/>
        </w:rPr>
        <w:t xml:space="preserve">in order </w:t>
      </w:r>
      <w:r w:rsidR="00930CF3" w:rsidRPr="00DC1E1A">
        <w:rPr>
          <w:rFonts w:ascii="Times New Roman" w:hAnsi="Times New Roman"/>
          <w:sz w:val="24"/>
          <w:szCs w:val="24"/>
          <w:lang w:eastAsia="ja-JP"/>
        </w:rPr>
        <w:t xml:space="preserve">to </w:t>
      </w:r>
      <w:r w:rsidR="00941A9C" w:rsidRPr="00DC1E1A">
        <w:rPr>
          <w:rFonts w:ascii="Times New Roman" w:hAnsi="Times New Roman"/>
          <w:sz w:val="24"/>
          <w:szCs w:val="24"/>
          <w:lang w:eastAsia="ja-JP"/>
        </w:rPr>
        <w:t xml:space="preserve">clarify </w:t>
      </w:r>
      <w:r w:rsidR="00930CF3" w:rsidRPr="00DC1E1A">
        <w:rPr>
          <w:rFonts w:ascii="Times New Roman" w:hAnsi="Times New Roman"/>
          <w:sz w:val="24"/>
          <w:szCs w:val="24"/>
          <w:lang w:eastAsia="ja-JP"/>
        </w:rPr>
        <w:t xml:space="preserve">that the names of </w:t>
      </w:r>
      <w:r w:rsidR="00024043" w:rsidRPr="00DC1E1A">
        <w:rPr>
          <w:rFonts w:ascii="Times New Roman" w:hAnsi="Times New Roman"/>
          <w:sz w:val="24"/>
          <w:szCs w:val="24"/>
          <w:lang w:eastAsia="ja-JP"/>
        </w:rPr>
        <w:t xml:space="preserve">businesses participating </w:t>
      </w:r>
      <w:r w:rsidR="00B71B77" w:rsidRPr="00DC1E1A">
        <w:rPr>
          <w:rFonts w:ascii="Times New Roman" w:hAnsi="Times New Roman"/>
          <w:sz w:val="24"/>
          <w:szCs w:val="24"/>
          <w:lang w:eastAsia="ja-JP"/>
        </w:rPr>
        <w:t>in the livestock export industry can be published in all cases</w:t>
      </w:r>
      <w:r w:rsidR="00724059" w:rsidRPr="00DC1E1A">
        <w:rPr>
          <w:rFonts w:ascii="Times New Roman" w:hAnsi="Times New Roman"/>
          <w:sz w:val="24"/>
          <w:szCs w:val="24"/>
          <w:lang w:eastAsia="ja-JP"/>
        </w:rPr>
        <w:t>, including where the licence holder</w:t>
      </w:r>
      <w:r w:rsidRPr="00DC1E1A">
        <w:rPr>
          <w:rFonts w:ascii="Times New Roman" w:hAnsi="Times New Roman"/>
          <w:sz w:val="24"/>
          <w:szCs w:val="24"/>
          <w:lang w:eastAsia="ja-JP"/>
        </w:rPr>
        <w:t>,</w:t>
      </w:r>
      <w:r w:rsidR="00724059" w:rsidRPr="00DC1E1A">
        <w:rPr>
          <w:rFonts w:ascii="Times New Roman" w:hAnsi="Times New Roman"/>
          <w:sz w:val="24"/>
          <w:szCs w:val="24"/>
          <w:lang w:eastAsia="ja-JP"/>
        </w:rPr>
        <w:t xml:space="preserve"> occupier of the registered establishment </w:t>
      </w:r>
      <w:r w:rsidRPr="00DC1E1A">
        <w:rPr>
          <w:rFonts w:ascii="Times New Roman" w:hAnsi="Times New Roman"/>
          <w:sz w:val="24"/>
          <w:szCs w:val="24"/>
          <w:lang w:eastAsia="ja-JP"/>
        </w:rPr>
        <w:t xml:space="preserve">or export business </w:t>
      </w:r>
      <w:r w:rsidR="00724059" w:rsidRPr="00DC1E1A">
        <w:rPr>
          <w:rFonts w:ascii="Times New Roman" w:hAnsi="Times New Roman"/>
          <w:sz w:val="24"/>
          <w:szCs w:val="24"/>
          <w:lang w:eastAsia="ja-JP"/>
        </w:rPr>
        <w:t xml:space="preserve">is not a </w:t>
      </w:r>
      <w:r w:rsidR="00F45651" w:rsidRPr="00DC1E1A">
        <w:rPr>
          <w:rFonts w:ascii="Times New Roman" w:hAnsi="Times New Roman"/>
          <w:sz w:val="24"/>
          <w:szCs w:val="24"/>
          <w:lang w:eastAsia="ja-JP"/>
        </w:rPr>
        <w:t>corporate entity</w:t>
      </w:r>
      <w:r w:rsidR="00724059" w:rsidRPr="00DC1E1A">
        <w:rPr>
          <w:rFonts w:ascii="Times New Roman" w:hAnsi="Times New Roman"/>
          <w:sz w:val="24"/>
          <w:szCs w:val="24"/>
          <w:lang w:eastAsia="ja-JP"/>
        </w:rPr>
        <w:t xml:space="preserve"> (for example, if the</w:t>
      </w:r>
      <w:r w:rsidRPr="00DC1E1A">
        <w:rPr>
          <w:rFonts w:ascii="Times New Roman" w:hAnsi="Times New Roman"/>
          <w:sz w:val="24"/>
          <w:szCs w:val="24"/>
          <w:lang w:eastAsia="ja-JP"/>
        </w:rPr>
        <w:t xml:space="preserve"> business consists of</w:t>
      </w:r>
      <w:r w:rsidR="00724059" w:rsidRPr="00DC1E1A">
        <w:rPr>
          <w:rFonts w:ascii="Times New Roman" w:hAnsi="Times New Roman"/>
          <w:sz w:val="24"/>
          <w:szCs w:val="24"/>
          <w:lang w:eastAsia="ja-JP"/>
        </w:rPr>
        <w:t xml:space="preserve"> an </w:t>
      </w:r>
      <w:r w:rsidR="00DA736D" w:rsidRPr="00DC1E1A">
        <w:rPr>
          <w:rFonts w:ascii="Times New Roman" w:hAnsi="Times New Roman"/>
          <w:sz w:val="24"/>
          <w:szCs w:val="24"/>
          <w:lang w:eastAsia="ja-JP"/>
        </w:rPr>
        <w:t xml:space="preserve">individual, </w:t>
      </w:r>
      <w:r w:rsidR="00724059" w:rsidRPr="00DC1E1A">
        <w:rPr>
          <w:rFonts w:ascii="Times New Roman" w:hAnsi="Times New Roman"/>
          <w:sz w:val="24"/>
          <w:szCs w:val="24"/>
          <w:lang w:eastAsia="ja-JP"/>
        </w:rPr>
        <w:t>unincorporated association or partnership)</w:t>
      </w:r>
      <w:r w:rsidR="00F45651" w:rsidRPr="00DC1E1A">
        <w:rPr>
          <w:rFonts w:ascii="Times New Roman" w:hAnsi="Times New Roman"/>
          <w:sz w:val="24"/>
          <w:szCs w:val="24"/>
          <w:lang w:eastAsia="ja-JP"/>
        </w:rPr>
        <w:t xml:space="preserve"> or where the exporter’s business name identifies an individual</w:t>
      </w:r>
      <w:r w:rsidR="00941A9C" w:rsidRPr="00DC1E1A">
        <w:rPr>
          <w:rFonts w:ascii="Times New Roman" w:hAnsi="Times New Roman"/>
          <w:sz w:val="24"/>
          <w:szCs w:val="24"/>
          <w:lang w:eastAsia="ja-JP"/>
        </w:rPr>
        <w:t xml:space="preserve"> (for example, because an individual’s name is embedded in the name of the company)</w:t>
      </w:r>
      <w:r w:rsidR="00B71B77" w:rsidRPr="00DC1E1A">
        <w:rPr>
          <w:rFonts w:ascii="Times New Roman" w:hAnsi="Times New Roman"/>
          <w:sz w:val="24"/>
          <w:szCs w:val="24"/>
          <w:lang w:eastAsia="ja-JP"/>
        </w:rPr>
        <w:t xml:space="preserve">. </w:t>
      </w:r>
      <w:r w:rsidR="00852CF6" w:rsidRPr="00DC1E1A">
        <w:rPr>
          <w:rFonts w:ascii="Times New Roman" w:hAnsi="Times New Roman"/>
          <w:sz w:val="24"/>
          <w:szCs w:val="24"/>
          <w:lang w:eastAsia="ja-JP"/>
        </w:rPr>
        <w:t xml:space="preserve">It is </w:t>
      </w:r>
      <w:r w:rsidR="003D5D99" w:rsidRPr="00DC1E1A">
        <w:rPr>
          <w:rFonts w:ascii="Times New Roman" w:hAnsi="Times New Roman"/>
          <w:sz w:val="24"/>
          <w:szCs w:val="24"/>
          <w:lang w:eastAsia="ja-JP"/>
        </w:rPr>
        <w:t xml:space="preserve">reasonable and proportionate </w:t>
      </w:r>
      <w:r w:rsidR="00852CF6" w:rsidRPr="00DC1E1A">
        <w:rPr>
          <w:rFonts w:ascii="Times New Roman" w:hAnsi="Times New Roman"/>
          <w:sz w:val="24"/>
          <w:szCs w:val="24"/>
          <w:lang w:eastAsia="ja-JP"/>
        </w:rPr>
        <w:t xml:space="preserve">to allow the disclosure of the name of an export business, export licence holder or occupier of a registered establishment because </w:t>
      </w:r>
      <w:r w:rsidR="00BC14FD" w:rsidRPr="00DC1E1A">
        <w:rPr>
          <w:rFonts w:ascii="Times New Roman" w:hAnsi="Times New Roman"/>
          <w:sz w:val="24"/>
          <w:szCs w:val="24"/>
          <w:lang w:eastAsia="ja-JP"/>
        </w:rPr>
        <w:t>these entities have opted into the regulatory framework under the Act and</w:t>
      </w:r>
      <w:r w:rsidR="00852CF6" w:rsidRPr="00DC1E1A">
        <w:rPr>
          <w:rFonts w:ascii="Times New Roman" w:hAnsi="Times New Roman"/>
          <w:sz w:val="24"/>
          <w:szCs w:val="24"/>
          <w:lang w:eastAsia="ja-JP"/>
        </w:rPr>
        <w:t xml:space="preserve"> are responsible for complying with export requirements and understanding their obligations as an exporter.</w:t>
      </w:r>
      <w:r w:rsidR="00BC14FD" w:rsidRPr="00DC1E1A">
        <w:rPr>
          <w:rFonts w:ascii="Times New Roman" w:hAnsi="Times New Roman"/>
          <w:sz w:val="24"/>
          <w:szCs w:val="24"/>
          <w:lang w:eastAsia="ja-JP"/>
        </w:rPr>
        <w:t xml:space="preserve"> </w:t>
      </w:r>
      <w:r w:rsidR="00852CF6" w:rsidRPr="00DC1E1A">
        <w:rPr>
          <w:rFonts w:ascii="Times New Roman" w:hAnsi="Times New Roman"/>
          <w:sz w:val="24"/>
          <w:szCs w:val="24"/>
          <w:lang w:eastAsia="ja-JP"/>
        </w:rPr>
        <w:t xml:space="preserve">It </w:t>
      </w:r>
      <w:r w:rsidR="00B71B77" w:rsidRPr="00DC1E1A">
        <w:rPr>
          <w:rFonts w:ascii="Times New Roman" w:hAnsi="Times New Roman"/>
          <w:sz w:val="24"/>
          <w:szCs w:val="24"/>
          <w:lang w:eastAsia="ja-JP"/>
        </w:rPr>
        <w:t xml:space="preserve">supports the reasons for publishing the information specified in new subsection 11-17(3), that is, </w:t>
      </w:r>
      <w:r w:rsidR="0068164F" w:rsidRPr="00DC1E1A">
        <w:rPr>
          <w:rFonts w:ascii="Times New Roman" w:hAnsi="Times New Roman"/>
          <w:sz w:val="24"/>
          <w:szCs w:val="24"/>
          <w:lang w:eastAsia="ja-JP"/>
        </w:rPr>
        <w:t>‘</w:t>
      </w:r>
      <w:r w:rsidR="00B71B77" w:rsidRPr="00DC1E1A">
        <w:rPr>
          <w:rFonts w:ascii="Times New Roman" w:hAnsi="Times New Roman"/>
          <w:sz w:val="24"/>
          <w:szCs w:val="24"/>
          <w:lang w:eastAsia="ja-JP"/>
        </w:rPr>
        <w:t>to encourage livestock exporters’ compliance with the Act and rules</w:t>
      </w:r>
      <w:r w:rsidR="00BA0438" w:rsidRPr="00DC1E1A">
        <w:rPr>
          <w:rFonts w:ascii="Times New Roman" w:hAnsi="Times New Roman"/>
          <w:sz w:val="24"/>
          <w:szCs w:val="24"/>
        </w:rPr>
        <w:t xml:space="preserve"> and provide assurance to Australia’s trading partners</w:t>
      </w:r>
      <w:r w:rsidR="00B71B77" w:rsidRPr="00DC1E1A">
        <w:rPr>
          <w:rFonts w:ascii="Times New Roman" w:hAnsi="Times New Roman"/>
          <w:sz w:val="24"/>
          <w:szCs w:val="24"/>
          <w:lang w:eastAsia="ja-JP"/>
        </w:rPr>
        <w:t>.</w:t>
      </w:r>
      <w:r w:rsidR="00852CF6" w:rsidRPr="00DC1E1A">
        <w:rPr>
          <w:rFonts w:ascii="Times New Roman" w:hAnsi="Times New Roman"/>
          <w:sz w:val="24"/>
          <w:szCs w:val="24"/>
          <w:lang w:eastAsia="ja-JP"/>
        </w:rPr>
        <w:t xml:space="preserve"> </w:t>
      </w:r>
    </w:p>
    <w:p w14:paraId="053D3643" w14:textId="77777777" w:rsidR="0013764C" w:rsidRPr="00DC1E1A" w:rsidRDefault="0013764C" w:rsidP="008655F0">
      <w:pPr>
        <w:spacing w:before="0"/>
        <w:jc w:val="both"/>
        <w:rPr>
          <w:rFonts w:ascii="Times New Roman" w:hAnsi="Times New Roman"/>
          <w:sz w:val="24"/>
          <w:szCs w:val="24"/>
          <w:lang w:eastAsia="ja-JP"/>
        </w:rPr>
      </w:pPr>
    </w:p>
    <w:p w14:paraId="694D9F66" w14:textId="6545BCFF" w:rsidR="0013764C" w:rsidRPr="00DC1E1A" w:rsidRDefault="0013764C" w:rsidP="008655F0">
      <w:pPr>
        <w:spacing w:before="0"/>
        <w:jc w:val="both"/>
        <w:rPr>
          <w:rFonts w:ascii="Times New Roman" w:hAnsi="Times New Roman"/>
          <w:sz w:val="24"/>
          <w:szCs w:val="24"/>
          <w:lang w:eastAsia="ja-JP"/>
        </w:rPr>
      </w:pPr>
      <w:r w:rsidRPr="00DC1E1A">
        <w:rPr>
          <w:rFonts w:ascii="Times New Roman" w:hAnsi="Times New Roman"/>
          <w:sz w:val="24"/>
          <w:szCs w:val="24"/>
          <w:lang w:eastAsia="ja-JP"/>
        </w:rPr>
        <w:t>Subsection 11-17(7) provides, for the purposes of subsection 397</w:t>
      </w:r>
      <w:proofErr w:type="gramStart"/>
      <w:r w:rsidRPr="00DC1E1A">
        <w:rPr>
          <w:rFonts w:ascii="Times New Roman" w:hAnsi="Times New Roman"/>
          <w:sz w:val="24"/>
          <w:szCs w:val="24"/>
          <w:lang w:eastAsia="ja-JP"/>
        </w:rPr>
        <w:t>E(</w:t>
      </w:r>
      <w:proofErr w:type="gramEnd"/>
      <w:r w:rsidRPr="00DC1E1A">
        <w:rPr>
          <w:rFonts w:ascii="Times New Roman" w:hAnsi="Times New Roman"/>
          <w:sz w:val="24"/>
          <w:szCs w:val="24"/>
          <w:lang w:eastAsia="ja-JP"/>
        </w:rPr>
        <w:t xml:space="preserve">3) of the Act, that the power of the Parliament to make laws with respect to </w:t>
      </w:r>
      <w:r w:rsidR="00BA0438" w:rsidRPr="00DC1E1A">
        <w:rPr>
          <w:rFonts w:ascii="Times New Roman" w:hAnsi="Times New Roman"/>
          <w:sz w:val="24"/>
          <w:szCs w:val="24"/>
          <w:lang w:eastAsia="ja-JP"/>
        </w:rPr>
        <w:t xml:space="preserve">trade and commerce with other countries and among the States is </w:t>
      </w:r>
      <w:r w:rsidRPr="00DC1E1A">
        <w:rPr>
          <w:rFonts w:ascii="Times New Roman" w:hAnsi="Times New Roman"/>
          <w:sz w:val="24"/>
          <w:szCs w:val="24"/>
          <w:lang w:eastAsia="ja-JP"/>
        </w:rPr>
        <w:t>specified</w:t>
      </w:r>
      <w:r w:rsidR="00BA0438" w:rsidRPr="00DC1E1A">
        <w:rPr>
          <w:rFonts w:ascii="Times New Roman" w:hAnsi="Times New Roman"/>
          <w:sz w:val="24"/>
          <w:szCs w:val="24"/>
          <w:lang w:eastAsia="ja-JP"/>
        </w:rPr>
        <w:t>.</w:t>
      </w:r>
      <w:r w:rsidR="00DB3A2A" w:rsidRPr="00DC1E1A">
        <w:rPr>
          <w:rFonts w:ascii="Times New Roman" w:hAnsi="Times New Roman"/>
          <w:sz w:val="24"/>
          <w:szCs w:val="24"/>
          <w:lang w:eastAsia="ja-JP"/>
        </w:rPr>
        <w:t xml:space="preserve"> This power is found in paragraph 51(</w:t>
      </w:r>
      <w:proofErr w:type="spellStart"/>
      <w:r w:rsidR="00DB3A2A" w:rsidRPr="00DC1E1A">
        <w:rPr>
          <w:rFonts w:ascii="Times New Roman" w:hAnsi="Times New Roman"/>
          <w:sz w:val="24"/>
          <w:szCs w:val="24"/>
          <w:lang w:eastAsia="ja-JP"/>
        </w:rPr>
        <w:t>i</w:t>
      </w:r>
      <w:proofErr w:type="spellEnd"/>
      <w:r w:rsidR="00DB3A2A" w:rsidRPr="00DC1E1A">
        <w:rPr>
          <w:rFonts w:ascii="Times New Roman" w:hAnsi="Times New Roman"/>
          <w:sz w:val="24"/>
          <w:szCs w:val="24"/>
          <w:lang w:eastAsia="ja-JP"/>
        </w:rPr>
        <w:t>) of the Constitution.</w:t>
      </w:r>
    </w:p>
    <w:p w14:paraId="0AECC725" w14:textId="77777777" w:rsidR="0013764C" w:rsidRPr="00DC1E1A" w:rsidRDefault="0013764C" w:rsidP="008655F0">
      <w:pPr>
        <w:spacing w:before="0"/>
        <w:jc w:val="both"/>
        <w:rPr>
          <w:rFonts w:ascii="Times New Roman" w:hAnsi="Times New Roman"/>
          <w:sz w:val="24"/>
          <w:szCs w:val="24"/>
          <w:lang w:eastAsia="ja-JP"/>
        </w:rPr>
      </w:pPr>
    </w:p>
    <w:p w14:paraId="051F2849" w14:textId="2A27DE32" w:rsidR="0013764C" w:rsidRPr="00DC1E1A" w:rsidRDefault="0013764C" w:rsidP="008655F0">
      <w:pPr>
        <w:spacing w:before="0"/>
        <w:jc w:val="both"/>
        <w:rPr>
          <w:rFonts w:ascii="Times New Roman" w:hAnsi="Times New Roman"/>
          <w:sz w:val="24"/>
          <w:szCs w:val="24"/>
          <w:lang w:eastAsia="ja-JP"/>
        </w:rPr>
      </w:pPr>
      <w:r w:rsidRPr="00DC1E1A">
        <w:rPr>
          <w:rFonts w:ascii="Times New Roman" w:hAnsi="Times New Roman"/>
          <w:sz w:val="24"/>
          <w:szCs w:val="24"/>
          <w:lang w:eastAsia="ja-JP"/>
        </w:rPr>
        <w:lastRenderedPageBreak/>
        <w:t>Subsection 397</w:t>
      </w:r>
      <w:proofErr w:type="gramStart"/>
      <w:r w:rsidRPr="00DC1E1A">
        <w:rPr>
          <w:rFonts w:ascii="Times New Roman" w:hAnsi="Times New Roman"/>
          <w:sz w:val="24"/>
          <w:szCs w:val="24"/>
          <w:lang w:eastAsia="ja-JP"/>
        </w:rPr>
        <w:t>E(</w:t>
      </w:r>
      <w:proofErr w:type="gramEnd"/>
      <w:r w:rsidRPr="00DC1E1A">
        <w:rPr>
          <w:rFonts w:ascii="Times New Roman" w:hAnsi="Times New Roman"/>
          <w:sz w:val="24"/>
          <w:szCs w:val="24"/>
          <w:lang w:eastAsia="ja-JP"/>
        </w:rPr>
        <w:t>3) of the Act requires rules made for the purposes of the section to specify the legislative power or powers of the Parliament in respect of which the rules are made. Subsection 11-17(7) fulfils this requirement.</w:t>
      </w:r>
    </w:p>
    <w:p w14:paraId="3A365F63" w14:textId="77777777" w:rsidR="00D233F1" w:rsidRPr="00DC1E1A" w:rsidRDefault="00D233F1" w:rsidP="00853275">
      <w:pPr>
        <w:spacing w:before="0"/>
        <w:rPr>
          <w:rFonts w:ascii="Times New Roman" w:hAnsi="Times New Roman"/>
          <w:sz w:val="24"/>
          <w:szCs w:val="24"/>
          <w:lang w:eastAsia="ja-JP"/>
        </w:rPr>
      </w:pPr>
    </w:p>
    <w:p w14:paraId="562ABB77" w14:textId="134D4146" w:rsidR="008D74C7" w:rsidRPr="00DC1E1A" w:rsidRDefault="009D047C" w:rsidP="00EF41FB">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purpose of </w:t>
      </w:r>
      <w:r w:rsidR="0013764C" w:rsidRPr="00DC1E1A">
        <w:rPr>
          <w:rFonts w:ascii="Times New Roman" w:hAnsi="Times New Roman"/>
          <w:sz w:val="24"/>
          <w:szCs w:val="24"/>
          <w:lang w:eastAsia="ja-JP"/>
        </w:rPr>
        <w:t>new section 11-17</w:t>
      </w:r>
      <w:r w:rsidRPr="00DC1E1A">
        <w:rPr>
          <w:rFonts w:ascii="Times New Roman" w:hAnsi="Times New Roman"/>
          <w:sz w:val="24"/>
          <w:szCs w:val="24"/>
          <w:lang w:eastAsia="ja-JP"/>
        </w:rPr>
        <w:t xml:space="preserve"> is to</w:t>
      </w:r>
      <w:r w:rsidR="00BD4052" w:rsidRPr="00DC1E1A">
        <w:rPr>
          <w:rFonts w:ascii="Times New Roman" w:hAnsi="Times New Roman"/>
          <w:sz w:val="24"/>
          <w:szCs w:val="24"/>
          <w:lang w:eastAsia="ja-JP"/>
        </w:rPr>
        <w:t xml:space="preserve"> consolidate provisions relating to the publication of export information into a single provision which aligns with </w:t>
      </w:r>
      <w:r w:rsidRPr="00DC1E1A">
        <w:rPr>
          <w:rFonts w:ascii="Times New Roman" w:hAnsi="Times New Roman"/>
          <w:sz w:val="24"/>
          <w:szCs w:val="24"/>
          <w:lang w:eastAsia="ja-JP"/>
        </w:rPr>
        <w:t>the new information management provisions in Part 3 of Chapter 11 of the Act. New section 11-1</w:t>
      </w:r>
      <w:r w:rsidR="00404074" w:rsidRPr="00DC1E1A">
        <w:rPr>
          <w:rFonts w:ascii="Times New Roman" w:hAnsi="Times New Roman"/>
          <w:sz w:val="24"/>
          <w:szCs w:val="24"/>
          <w:lang w:eastAsia="ja-JP"/>
        </w:rPr>
        <w:t>7</w:t>
      </w:r>
      <w:r w:rsidRPr="00DC1E1A">
        <w:rPr>
          <w:rFonts w:ascii="Times New Roman" w:hAnsi="Times New Roman"/>
          <w:sz w:val="24"/>
          <w:szCs w:val="24"/>
          <w:lang w:eastAsia="ja-JP"/>
        </w:rPr>
        <w:t xml:space="preserve"> replaces provisions in the Animals Rules that currently provide for the publication of specific </w:t>
      </w:r>
      <w:proofErr w:type="gramStart"/>
      <w:r w:rsidRPr="00DC1E1A">
        <w:rPr>
          <w:rFonts w:ascii="Times New Roman" w:hAnsi="Times New Roman"/>
          <w:sz w:val="24"/>
          <w:szCs w:val="24"/>
          <w:lang w:eastAsia="ja-JP"/>
        </w:rPr>
        <w:t>information</w:t>
      </w:r>
      <w:proofErr w:type="gramEnd"/>
      <w:r w:rsidRPr="00DC1E1A">
        <w:rPr>
          <w:rFonts w:ascii="Times New Roman" w:hAnsi="Times New Roman"/>
          <w:sz w:val="24"/>
          <w:szCs w:val="24"/>
          <w:lang w:eastAsia="ja-JP"/>
        </w:rPr>
        <w:t xml:space="preserve"> and which are repealed by this Schedule, while placing further limits on the publication of this information by providing that any personal information must be de-identified (subject to the exception mentioned above). New section 11-1</w:t>
      </w:r>
      <w:r w:rsidR="00404074" w:rsidRPr="00DC1E1A">
        <w:rPr>
          <w:rFonts w:ascii="Times New Roman" w:hAnsi="Times New Roman"/>
          <w:sz w:val="24"/>
          <w:szCs w:val="24"/>
          <w:lang w:eastAsia="ja-JP"/>
        </w:rPr>
        <w:t>7</w:t>
      </w:r>
      <w:r w:rsidRPr="00DC1E1A">
        <w:rPr>
          <w:rFonts w:ascii="Times New Roman" w:hAnsi="Times New Roman"/>
          <w:sz w:val="24"/>
          <w:szCs w:val="24"/>
          <w:lang w:eastAsia="ja-JP"/>
        </w:rPr>
        <w:t xml:space="preserve"> also replaces section 3-1 of the Miscellaneous Rules which currently provides for the publication of de-identified export information generally.</w:t>
      </w:r>
    </w:p>
    <w:p w14:paraId="58016A72" w14:textId="77777777" w:rsidR="009D047C" w:rsidRPr="00DC1E1A" w:rsidRDefault="009D047C" w:rsidP="00EF41FB">
      <w:pPr>
        <w:spacing w:before="0"/>
        <w:rPr>
          <w:rFonts w:ascii="Times New Roman" w:hAnsi="Times New Roman"/>
          <w:sz w:val="24"/>
          <w:szCs w:val="24"/>
          <w:lang w:eastAsia="ja-JP"/>
        </w:rPr>
      </w:pPr>
    </w:p>
    <w:p w14:paraId="228C283E" w14:textId="1C944EAB" w:rsidR="009D047C" w:rsidRPr="00DC1E1A" w:rsidRDefault="009D047C" w:rsidP="00EF41FB">
      <w:pPr>
        <w:spacing w:before="0"/>
        <w:rPr>
          <w:rFonts w:ascii="Times New Roman" w:hAnsi="Times New Roman"/>
          <w:sz w:val="24"/>
          <w:szCs w:val="24"/>
          <w:lang w:eastAsia="ja-JP"/>
        </w:rPr>
      </w:pPr>
      <w:r w:rsidRPr="00DC1E1A">
        <w:rPr>
          <w:rFonts w:ascii="Times New Roman" w:hAnsi="Times New Roman"/>
          <w:sz w:val="24"/>
          <w:szCs w:val="24"/>
          <w:lang w:eastAsia="ja-JP"/>
        </w:rPr>
        <w:t>As with the current provisions, the ability to publish information relating to the export of prescribed livestock supports the department’s regulatory activities</w:t>
      </w:r>
      <w:r w:rsidR="00125D89" w:rsidRPr="00DC1E1A">
        <w:rPr>
          <w:rFonts w:ascii="Times New Roman" w:hAnsi="Times New Roman"/>
          <w:sz w:val="24"/>
          <w:szCs w:val="24"/>
          <w:lang w:eastAsia="ja-JP"/>
        </w:rPr>
        <w:t xml:space="preserve"> </w:t>
      </w:r>
      <w:r w:rsidRPr="00DC1E1A">
        <w:rPr>
          <w:rFonts w:ascii="Times New Roman" w:hAnsi="Times New Roman"/>
          <w:sz w:val="24"/>
          <w:szCs w:val="24"/>
          <w:lang w:eastAsia="ja-JP"/>
        </w:rPr>
        <w:t xml:space="preserve">by encouraging </w:t>
      </w:r>
      <w:r w:rsidR="00B70800" w:rsidRPr="00DC1E1A">
        <w:rPr>
          <w:rFonts w:ascii="Times New Roman" w:hAnsi="Times New Roman"/>
          <w:sz w:val="24"/>
          <w:szCs w:val="24"/>
          <w:lang w:eastAsia="ja-JP"/>
        </w:rPr>
        <w:t xml:space="preserve">regulated entity </w:t>
      </w:r>
      <w:r w:rsidRPr="00DC1E1A">
        <w:rPr>
          <w:rFonts w:ascii="Times New Roman" w:hAnsi="Times New Roman"/>
          <w:sz w:val="24"/>
          <w:szCs w:val="24"/>
          <w:lang w:eastAsia="ja-JP"/>
        </w:rPr>
        <w:t>compliance with Australian and importing count</w:t>
      </w:r>
      <w:r w:rsidR="00967DB8" w:rsidRPr="00DC1E1A">
        <w:rPr>
          <w:rFonts w:ascii="Times New Roman" w:hAnsi="Times New Roman"/>
          <w:sz w:val="24"/>
          <w:szCs w:val="24"/>
          <w:lang w:eastAsia="ja-JP"/>
        </w:rPr>
        <w:t>r</w:t>
      </w:r>
      <w:r w:rsidRPr="00DC1E1A">
        <w:rPr>
          <w:rFonts w:ascii="Times New Roman" w:hAnsi="Times New Roman"/>
          <w:sz w:val="24"/>
          <w:szCs w:val="24"/>
          <w:lang w:eastAsia="ja-JP"/>
        </w:rPr>
        <w:t>y requirements</w:t>
      </w:r>
      <w:r w:rsidR="00B70800" w:rsidRPr="00DC1E1A">
        <w:rPr>
          <w:rFonts w:ascii="Times New Roman" w:hAnsi="Times New Roman"/>
          <w:sz w:val="24"/>
          <w:szCs w:val="24"/>
          <w:lang w:eastAsia="ja-JP"/>
        </w:rPr>
        <w:t>,</w:t>
      </w:r>
      <w:r w:rsidR="00125D89" w:rsidRPr="00DC1E1A">
        <w:rPr>
          <w:rFonts w:ascii="Times New Roman" w:hAnsi="Times New Roman"/>
          <w:sz w:val="24"/>
          <w:szCs w:val="24"/>
          <w:lang w:eastAsia="ja-JP"/>
        </w:rPr>
        <w:t xml:space="preserve"> to assist in </w:t>
      </w:r>
      <w:r w:rsidR="00B70800" w:rsidRPr="00DC1E1A">
        <w:rPr>
          <w:rFonts w:ascii="Times New Roman" w:hAnsi="Times New Roman"/>
          <w:sz w:val="24"/>
          <w:szCs w:val="24"/>
          <w:lang w:eastAsia="ja-JP"/>
        </w:rPr>
        <w:t xml:space="preserve">ensuring goods meet export requirements and </w:t>
      </w:r>
      <w:r w:rsidR="00125D89" w:rsidRPr="00DC1E1A">
        <w:rPr>
          <w:rFonts w:ascii="Times New Roman" w:hAnsi="Times New Roman"/>
          <w:sz w:val="24"/>
          <w:szCs w:val="24"/>
          <w:lang w:eastAsia="ja-JP"/>
        </w:rPr>
        <w:t>maintaining overseas market access</w:t>
      </w:r>
      <w:r w:rsidRPr="00DC1E1A">
        <w:rPr>
          <w:rFonts w:ascii="Times New Roman" w:hAnsi="Times New Roman"/>
          <w:sz w:val="24"/>
          <w:szCs w:val="24"/>
          <w:lang w:eastAsia="ja-JP"/>
        </w:rPr>
        <w:t xml:space="preserve">. </w:t>
      </w:r>
    </w:p>
    <w:p w14:paraId="510447AE" w14:textId="77777777" w:rsidR="002A5211" w:rsidRPr="00DC1E1A" w:rsidRDefault="002A5211">
      <w:pPr>
        <w:spacing w:before="0"/>
        <w:rPr>
          <w:rFonts w:ascii="Times New Roman" w:hAnsi="Times New Roman"/>
          <w:sz w:val="24"/>
          <w:szCs w:val="24"/>
          <w:lang w:eastAsia="ja-JP"/>
        </w:rPr>
      </w:pPr>
    </w:p>
    <w:p w14:paraId="7FFEDBAC" w14:textId="141BE68D" w:rsidR="002A5211" w:rsidRPr="00DC1E1A" w:rsidRDefault="00967DB8">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[1</w:t>
      </w:r>
      <w:r w:rsidR="00BA0438" w:rsidRPr="00DC1E1A">
        <w:rPr>
          <w:rFonts w:ascii="Times New Roman" w:hAnsi="Times New Roman"/>
          <w:b/>
          <w:bCs/>
          <w:sz w:val="24"/>
          <w:szCs w:val="24"/>
          <w:lang w:eastAsia="ja-JP"/>
        </w:rPr>
        <w:t>9</w:t>
      </w:r>
      <w:r w:rsidRPr="00DC1E1A">
        <w:rPr>
          <w:rFonts w:ascii="Times New Roman" w:hAnsi="Times New Roman"/>
          <w:b/>
          <w:bCs/>
          <w:sz w:val="24"/>
          <w:szCs w:val="24"/>
          <w:lang w:eastAsia="ja-JP"/>
        </w:rPr>
        <w:t xml:space="preserve">] – At the end of </w:t>
      </w:r>
      <w:r w:rsidR="00BA0438" w:rsidRPr="00DC1E1A">
        <w:rPr>
          <w:rFonts w:ascii="Times New Roman" w:hAnsi="Times New Roman"/>
          <w:b/>
          <w:bCs/>
          <w:sz w:val="24"/>
          <w:szCs w:val="24"/>
          <w:lang w:eastAsia="ja-JP"/>
        </w:rPr>
        <w:t xml:space="preserve">appropriate position in </w:t>
      </w:r>
      <w:r w:rsidRPr="00DC1E1A">
        <w:rPr>
          <w:rFonts w:ascii="Times New Roman" w:hAnsi="Times New Roman"/>
          <w:b/>
          <w:bCs/>
          <w:sz w:val="24"/>
          <w:szCs w:val="24"/>
          <w:lang w:eastAsia="ja-JP"/>
        </w:rPr>
        <w:t>Chapter 12</w:t>
      </w:r>
    </w:p>
    <w:p w14:paraId="6436107E" w14:textId="77777777" w:rsidR="00967DB8" w:rsidRPr="00DC1E1A" w:rsidRDefault="00967DB8">
      <w:pPr>
        <w:spacing w:before="0"/>
        <w:rPr>
          <w:rFonts w:ascii="Times New Roman" w:hAnsi="Times New Roman"/>
          <w:sz w:val="24"/>
          <w:szCs w:val="24"/>
          <w:lang w:eastAsia="ja-JP"/>
        </w:rPr>
      </w:pPr>
    </w:p>
    <w:p w14:paraId="3436F1A1" w14:textId="78A7DE4F" w:rsidR="00967DB8" w:rsidRPr="00DC1E1A" w:rsidRDefault="00967DB8">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item adds new Part </w:t>
      </w:r>
      <w:r w:rsidR="00BA0438" w:rsidRPr="00DC1E1A">
        <w:rPr>
          <w:rFonts w:ascii="Times New Roman" w:hAnsi="Times New Roman"/>
          <w:sz w:val="24"/>
          <w:szCs w:val="24"/>
          <w:lang w:eastAsia="ja-JP"/>
        </w:rPr>
        <w:t>10</w:t>
      </w:r>
      <w:r w:rsidRPr="00DC1E1A">
        <w:rPr>
          <w:rFonts w:ascii="Times New Roman" w:hAnsi="Times New Roman"/>
          <w:sz w:val="24"/>
          <w:szCs w:val="24"/>
          <w:lang w:eastAsia="ja-JP"/>
        </w:rPr>
        <w:t xml:space="preserve"> to Chapter 12 providing for the application o</w:t>
      </w:r>
      <w:r w:rsidR="00E5754A" w:rsidRPr="00DC1E1A">
        <w:rPr>
          <w:rFonts w:ascii="Times New Roman" w:hAnsi="Times New Roman"/>
          <w:sz w:val="24"/>
          <w:szCs w:val="24"/>
          <w:lang w:eastAsia="ja-JP"/>
        </w:rPr>
        <w:t>f the Amendment Rules. New section 12-</w:t>
      </w:r>
      <w:r w:rsidR="00BA0438" w:rsidRPr="00DC1E1A">
        <w:rPr>
          <w:rFonts w:ascii="Times New Roman" w:hAnsi="Times New Roman"/>
          <w:sz w:val="24"/>
          <w:szCs w:val="24"/>
          <w:lang w:eastAsia="ja-JP"/>
        </w:rPr>
        <w:t xml:space="preserve">41 </w:t>
      </w:r>
      <w:r w:rsidR="00E5754A" w:rsidRPr="00DC1E1A">
        <w:rPr>
          <w:rFonts w:ascii="Times New Roman" w:hAnsi="Times New Roman"/>
          <w:sz w:val="24"/>
          <w:szCs w:val="24"/>
          <w:lang w:eastAsia="ja-JP"/>
        </w:rPr>
        <w:t>is the only section in new Part 9 of Chapter 12 of the Animals Rules.</w:t>
      </w:r>
    </w:p>
    <w:p w14:paraId="30C72063" w14:textId="77777777" w:rsidR="00E5754A" w:rsidRPr="00DC1E1A" w:rsidRDefault="00E5754A">
      <w:pPr>
        <w:spacing w:before="0"/>
        <w:rPr>
          <w:rFonts w:ascii="Times New Roman" w:hAnsi="Times New Roman"/>
          <w:sz w:val="24"/>
          <w:szCs w:val="24"/>
          <w:lang w:eastAsia="ja-JP"/>
        </w:rPr>
      </w:pPr>
    </w:p>
    <w:p w14:paraId="54F536FD" w14:textId="1E056DF2" w:rsidR="00E5754A" w:rsidRPr="00DC1E1A" w:rsidRDefault="00E5754A">
      <w:pPr>
        <w:spacing w:before="0"/>
        <w:rPr>
          <w:rFonts w:ascii="Times New Roman" w:hAnsi="Times New Roman"/>
          <w:sz w:val="24"/>
          <w:szCs w:val="24"/>
          <w:lang w:eastAsia="ja-JP"/>
        </w:rPr>
      </w:pPr>
      <w:r w:rsidRPr="00DC1E1A">
        <w:rPr>
          <w:rFonts w:ascii="Times New Roman" w:hAnsi="Times New Roman"/>
          <w:sz w:val="24"/>
          <w:szCs w:val="24"/>
          <w:lang w:eastAsia="ja-JP"/>
        </w:rPr>
        <w:t>New section 12-</w:t>
      </w:r>
      <w:r w:rsidR="00BA0438" w:rsidRPr="00DC1E1A">
        <w:rPr>
          <w:rFonts w:ascii="Times New Roman" w:hAnsi="Times New Roman"/>
          <w:sz w:val="24"/>
          <w:szCs w:val="24"/>
          <w:lang w:eastAsia="ja-JP"/>
        </w:rPr>
        <w:t>41</w:t>
      </w:r>
      <w:r w:rsidRPr="00DC1E1A">
        <w:rPr>
          <w:rFonts w:ascii="Times New Roman" w:hAnsi="Times New Roman"/>
          <w:sz w:val="24"/>
          <w:szCs w:val="24"/>
          <w:lang w:eastAsia="ja-JP"/>
        </w:rPr>
        <w:t xml:space="preserve"> provides that section 11-17, inserted by item 1</w:t>
      </w:r>
      <w:r w:rsidR="00CC1078" w:rsidRPr="00DC1E1A">
        <w:rPr>
          <w:rFonts w:ascii="Times New Roman" w:hAnsi="Times New Roman"/>
          <w:sz w:val="24"/>
          <w:szCs w:val="24"/>
          <w:lang w:eastAsia="ja-JP"/>
        </w:rPr>
        <w:t>8</w:t>
      </w:r>
      <w:r w:rsidRPr="00DC1E1A">
        <w:rPr>
          <w:rFonts w:ascii="Times New Roman" w:hAnsi="Times New Roman"/>
          <w:sz w:val="24"/>
          <w:szCs w:val="24"/>
          <w:lang w:eastAsia="ja-JP"/>
        </w:rPr>
        <w:t xml:space="preserve"> of this Schedule, applies in relation to the use or disclose of relevant information on or after the day on which this instrument commences, whether the information </w:t>
      </w:r>
      <w:r w:rsidR="00BA0438" w:rsidRPr="00DC1E1A">
        <w:rPr>
          <w:rFonts w:ascii="Times New Roman" w:hAnsi="Times New Roman"/>
          <w:sz w:val="24"/>
          <w:szCs w:val="24"/>
          <w:lang w:eastAsia="ja-JP"/>
        </w:rPr>
        <w:t>wa</w:t>
      </w:r>
      <w:r w:rsidRPr="00DC1E1A">
        <w:rPr>
          <w:rFonts w:ascii="Times New Roman" w:hAnsi="Times New Roman"/>
          <w:sz w:val="24"/>
          <w:szCs w:val="24"/>
          <w:lang w:eastAsia="ja-JP"/>
        </w:rPr>
        <w:t>s obtained or generated before, on or after that day. This item clarifies that the amendments operate prospectively in relation to all relevant information regardless of when it was obtained or generated.</w:t>
      </w:r>
    </w:p>
    <w:p w14:paraId="10BF8E26" w14:textId="77777777" w:rsidR="00E5754A" w:rsidRPr="00DC1E1A" w:rsidRDefault="00E5754A">
      <w:pPr>
        <w:spacing w:before="0"/>
        <w:rPr>
          <w:rFonts w:ascii="Times New Roman" w:hAnsi="Times New Roman"/>
          <w:sz w:val="24"/>
          <w:szCs w:val="24"/>
          <w:lang w:eastAsia="ja-JP"/>
        </w:rPr>
      </w:pPr>
    </w:p>
    <w:p w14:paraId="78770B8B" w14:textId="405BB964" w:rsidR="00E5754A" w:rsidRPr="00DC1E1A" w:rsidRDefault="00E5754A">
      <w:pPr>
        <w:spacing w:before="0"/>
        <w:rPr>
          <w:rFonts w:ascii="Times New Roman" w:hAnsi="Times New Roman"/>
          <w:i/>
          <w:iCs/>
          <w:sz w:val="24"/>
          <w:szCs w:val="24"/>
          <w:lang w:eastAsia="ja-JP"/>
        </w:rPr>
      </w:pPr>
      <w:r w:rsidRPr="00DC1E1A">
        <w:rPr>
          <w:rFonts w:ascii="Times New Roman" w:hAnsi="Times New Roman"/>
          <w:i/>
          <w:iCs/>
          <w:sz w:val="24"/>
          <w:szCs w:val="24"/>
          <w:lang w:eastAsia="ja-JP"/>
        </w:rPr>
        <w:t>Export Control (Miscellaneous) Rules 2021</w:t>
      </w:r>
    </w:p>
    <w:p w14:paraId="26D9F5D6" w14:textId="77777777" w:rsidR="00E5754A" w:rsidRPr="00DC1E1A" w:rsidRDefault="00E5754A">
      <w:pPr>
        <w:spacing w:before="0"/>
        <w:rPr>
          <w:rFonts w:ascii="Times New Roman" w:hAnsi="Times New Roman"/>
          <w:sz w:val="24"/>
          <w:szCs w:val="24"/>
          <w:lang w:eastAsia="ja-JP"/>
        </w:rPr>
      </w:pPr>
    </w:p>
    <w:p w14:paraId="31C6F665" w14:textId="51579197" w:rsidR="00E5754A" w:rsidRPr="00DC1E1A" w:rsidRDefault="00E5754A">
      <w:pPr>
        <w:spacing w:before="0"/>
        <w:rPr>
          <w:rFonts w:ascii="Times New Roman" w:hAnsi="Times New Roman"/>
          <w:b/>
          <w:bCs/>
          <w:sz w:val="24"/>
          <w:szCs w:val="24"/>
          <w:lang w:eastAsia="ja-JP"/>
        </w:rPr>
      </w:pPr>
      <w:r w:rsidRPr="00DC1E1A">
        <w:rPr>
          <w:rFonts w:ascii="Times New Roman" w:hAnsi="Times New Roman"/>
          <w:b/>
          <w:bCs/>
          <w:sz w:val="24"/>
          <w:szCs w:val="24"/>
          <w:lang w:eastAsia="ja-JP"/>
        </w:rPr>
        <w:t>Item [</w:t>
      </w:r>
      <w:r w:rsidR="00BA0438" w:rsidRPr="00DC1E1A">
        <w:rPr>
          <w:rFonts w:ascii="Times New Roman" w:hAnsi="Times New Roman"/>
          <w:b/>
          <w:bCs/>
          <w:sz w:val="24"/>
          <w:szCs w:val="24"/>
          <w:lang w:eastAsia="ja-JP"/>
        </w:rPr>
        <w:t>20</w:t>
      </w:r>
      <w:r w:rsidRPr="00DC1E1A">
        <w:rPr>
          <w:rFonts w:ascii="Times New Roman" w:hAnsi="Times New Roman"/>
          <w:b/>
          <w:bCs/>
          <w:sz w:val="24"/>
          <w:szCs w:val="24"/>
          <w:lang w:eastAsia="ja-JP"/>
        </w:rPr>
        <w:t>] – Section 3-1</w:t>
      </w:r>
    </w:p>
    <w:p w14:paraId="2A939C49" w14:textId="77777777" w:rsidR="00E5754A" w:rsidRPr="00DC1E1A" w:rsidRDefault="00E5754A">
      <w:pPr>
        <w:spacing w:before="0"/>
        <w:rPr>
          <w:rFonts w:ascii="Times New Roman" w:hAnsi="Times New Roman"/>
          <w:sz w:val="24"/>
          <w:szCs w:val="24"/>
          <w:lang w:eastAsia="ja-JP"/>
        </w:rPr>
      </w:pPr>
    </w:p>
    <w:p w14:paraId="6862A9D6" w14:textId="72A3CDB0" w:rsidR="00E5754A" w:rsidRPr="00DC1E1A" w:rsidRDefault="00E5754A">
      <w:pPr>
        <w:spacing w:before="0"/>
        <w:rPr>
          <w:rFonts w:ascii="Times New Roman" w:hAnsi="Times New Roman"/>
          <w:sz w:val="24"/>
          <w:szCs w:val="24"/>
          <w:lang w:eastAsia="ja-JP"/>
        </w:rPr>
      </w:pPr>
      <w:r w:rsidRPr="00DC1E1A">
        <w:rPr>
          <w:rFonts w:ascii="Times New Roman" w:hAnsi="Times New Roman"/>
          <w:sz w:val="24"/>
          <w:szCs w:val="24"/>
          <w:lang w:eastAsia="ja-JP"/>
        </w:rPr>
        <w:t>This item</w:t>
      </w:r>
      <w:r w:rsidR="008C4165" w:rsidRPr="00DC1E1A">
        <w:rPr>
          <w:rFonts w:ascii="Times New Roman" w:hAnsi="Times New Roman"/>
          <w:sz w:val="24"/>
          <w:szCs w:val="24"/>
          <w:lang w:eastAsia="ja-JP"/>
        </w:rPr>
        <w:t xml:space="preserve"> repeals section 3-1 of the Miscellaneous Rules.</w:t>
      </w:r>
    </w:p>
    <w:p w14:paraId="34F3E77C" w14:textId="77777777" w:rsidR="008C4165" w:rsidRPr="00DC1E1A" w:rsidRDefault="008C4165">
      <w:pPr>
        <w:spacing w:before="0"/>
        <w:rPr>
          <w:rFonts w:ascii="Times New Roman" w:hAnsi="Times New Roman"/>
          <w:sz w:val="24"/>
          <w:szCs w:val="24"/>
          <w:lang w:eastAsia="ja-JP"/>
        </w:rPr>
      </w:pPr>
    </w:p>
    <w:p w14:paraId="1AC5EFFF" w14:textId="5B10F305" w:rsidR="008C4165" w:rsidRPr="00DC1E1A" w:rsidRDefault="008C4165">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Section 3-1 currently provides that the Secretary may publish, or otherwise disclose, certain protected information if it does not </w:t>
      </w:r>
      <w:r w:rsidR="00226E80" w:rsidRPr="00DC1E1A">
        <w:rPr>
          <w:rFonts w:ascii="Times New Roman" w:hAnsi="Times New Roman"/>
          <w:sz w:val="24"/>
          <w:szCs w:val="24"/>
          <w:lang w:eastAsia="ja-JP"/>
        </w:rPr>
        <w:t xml:space="preserve">include personal information about any individual, or all personal information about an </w:t>
      </w:r>
      <w:r w:rsidR="008206E0" w:rsidRPr="00DC1E1A">
        <w:rPr>
          <w:rFonts w:ascii="Times New Roman" w:hAnsi="Times New Roman"/>
          <w:sz w:val="24"/>
          <w:szCs w:val="24"/>
          <w:lang w:eastAsia="ja-JP"/>
        </w:rPr>
        <w:t>individual included in the protected information is de-identified.</w:t>
      </w:r>
    </w:p>
    <w:p w14:paraId="47E0B7E8" w14:textId="77777777" w:rsidR="008206E0" w:rsidRPr="00DC1E1A" w:rsidRDefault="008206E0">
      <w:pPr>
        <w:spacing w:before="0"/>
        <w:rPr>
          <w:rFonts w:ascii="Times New Roman" w:hAnsi="Times New Roman"/>
          <w:sz w:val="24"/>
          <w:szCs w:val="24"/>
          <w:lang w:eastAsia="ja-JP"/>
        </w:rPr>
      </w:pPr>
    </w:p>
    <w:p w14:paraId="4F471909" w14:textId="169F2408" w:rsidR="00AB75F0" w:rsidRPr="00DC1E1A" w:rsidRDefault="008206E0" w:rsidP="00AB75F0">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Amendments to improve the operation of information management provisions in the Act were made on 1 February 2024, with the commencement of relevant provisions in the </w:t>
      </w:r>
      <w:r w:rsidRPr="00DC1E1A">
        <w:rPr>
          <w:rFonts w:ascii="Times New Roman" w:hAnsi="Times New Roman"/>
          <w:i/>
          <w:iCs/>
          <w:sz w:val="24"/>
          <w:szCs w:val="24"/>
          <w:lang w:eastAsia="ja-JP"/>
        </w:rPr>
        <w:t>Export Control Amendment (Streamlining Administrative Processes) Act 2023</w:t>
      </w:r>
      <w:r w:rsidR="00485BA7" w:rsidRPr="00DC1E1A">
        <w:rPr>
          <w:rFonts w:ascii="Times New Roman" w:hAnsi="Times New Roman"/>
          <w:sz w:val="24"/>
          <w:szCs w:val="24"/>
          <w:lang w:eastAsia="ja-JP"/>
        </w:rPr>
        <w:t xml:space="preserve"> (SAP Act)</w:t>
      </w:r>
      <w:r w:rsidRPr="00DC1E1A">
        <w:rPr>
          <w:rFonts w:ascii="Times New Roman" w:hAnsi="Times New Roman"/>
          <w:sz w:val="24"/>
          <w:szCs w:val="24"/>
          <w:lang w:eastAsia="ja-JP"/>
        </w:rPr>
        <w:t xml:space="preserve">. </w:t>
      </w:r>
      <w:r w:rsidR="00AB75F0" w:rsidRPr="00DC1E1A">
        <w:rPr>
          <w:rFonts w:ascii="Times New Roman" w:hAnsi="Times New Roman"/>
          <w:sz w:val="24"/>
          <w:szCs w:val="24"/>
          <w:lang w:eastAsia="ja-JP"/>
        </w:rPr>
        <w:t xml:space="preserve">This includes specific authorisations for the use and disclosure of </w:t>
      </w:r>
      <w:r w:rsidR="00FC0073" w:rsidRPr="00DC1E1A">
        <w:rPr>
          <w:rFonts w:ascii="Times New Roman" w:hAnsi="Times New Roman"/>
          <w:sz w:val="24"/>
          <w:szCs w:val="24"/>
          <w:lang w:eastAsia="ja-JP"/>
        </w:rPr>
        <w:t>information obtained or generated by a person in relation to activities undertaken in connection with the Act</w:t>
      </w:r>
      <w:r w:rsidR="00887359" w:rsidRPr="00DC1E1A">
        <w:rPr>
          <w:rFonts w:ascii="Times New Roman" w:hAnsi="Times New Roman"/>
          <w:sz w:val="24"/>
          <w:szCs w:val="24"/>
          <w:lang w:eastAsia="ja-JP"/>
        </w:rPr>
        <w:t xml:space="preserve"> (“relevant information”)</w:t>
      </w:r>
      <w:r w:rsidR="00FC0073" w:rsidRPr="00DC1E1A">
        <w:rPr>
          <w:rFonts w:ascii="Times New Roman" w:hAnsi="Times New Roman"/>
          <w:sz w:val="24"/>
          <w:szCs w:val="24"/>
          <w:lang w:eastAsia="ja-JP"/>
        </w:rPr>
        <w:t>.</w:t>
      </w:r>
      <w:r w:rsidR="00887359" w:rsidRPr="00DC1E1A">
        <w:rPr>
          <w:rFonts w:ascii="Times New Roman" w:hAnsi="Times New Roman"/>
          <w:sz w:val="24"/>
          <w:szCs w:val="24"/>
          <w:lang w:eastAsia="ja-JP"/>
        </w:rPr>
        <w:t xml:space="preserve"> This includes authorisations to disclose relevant information by consent, as well as publicly available information, de-identified statistics and relevant information for the purposes of the Act.</w:t>
      </w:r>
    </w:p>
    <w:p w14:paraId="6D89320D" w14:textId="77777777" w:rsidR="00AB75F0" w:rsidRPr="00DC1E1A" w:rsidRDefault="00AB75F0" w:rsidP="00AB75F0">
      <w:pPr>
        <w:spacing w:before="0"/>
        <w:rPr>
          <w:rFonts w:ascii="Times New Roman" w:hAnsi="Times New Roman"/>
          <w:sz w:val="24"/>
          <w:szCs w:val="24"/>
          <w:lang w:eastAsia="ja-JP"/>
        </w:rPr>
      </w:pPr>
    </w:p>
    <w:p w14:paraId="4D47C158" w14:textId="27791BEF" w:rsidR="00AB75F0" w:rsidRPr="00DC1E1A" w:rsidRDefault="00485BA7" w:rsidP="00AB75F0">
      <w:pPr>
        <w:spacing w:before="0"/>
        <w:rPr>
          <w:rFonts w:ascii="Times New Roman" w:hAnsi="Times New Roman"/>
          <w:sz w:val="24"/>
          <w:szCs w:val="24"/>
          <w:lang w:eastAsia="ja-JP"/>
        </w:rPr>
      </w:pPr>
      <w:r w:rsidRPr="00DC1E1A">
        <w:rPr>
          <w:rFonts w:ascii="Times New Roman" w:hAnsi="Times New Roman"/>
          <w:sz w:val="24"/>
          <w:szCs w:val="24"/>
          <w:lang w:eastAsia="ja-JP"/>
        </w:rPr>
        <w:t>N</w:t>
      </w:r>
      <w:r w:rsidR="00AB75F0" w:rsidRPr="00DC1E1A">
        <w:rPr>
          <w:rFonts w:ascii="Times New Roman" w:hAnsi="Times New Roman"/>
          <w:sz w:val="24"/>
          <w:szCs w:val="24"/>
          <w:lang w:eastAsia="ja-JP"/>
        </w:rPr>
        <w:t>ew section 11-17 inserted by item 1</w:t>
      </w:r>
      <w:r w:rsidR="00CC1078" w:rsidRPr="00DC1E1A">
        <w:rPr>
          <w:rFonts w:ascii="Times New Roman" w:hAnsi="Times New Roman"/>
          <w:sz w:val="24"/>
          <w:szCs w:val="24"/>
          <w:lang w:eastAsia="ja-JP"/>
        </w:rPr>
        <w:t>8</w:t>
      </w:r>
      <w:r w:rsidR="00AB75F0" w:rsidRPr="00DC1E1A">
        <w:rPr>
          <w:rFonts w:ascii="Times New Roman" w:hAnsi="Times New Roman"/>
          <w:sz w:val="24"/>
          <w:szCs w:val="24"/>
          <w:lang w:eastAsia="ja-JP"/>
        </w:rPr>
        <w:t xml:space="preserve"> of this Schedule provides for the disclosure of information relating to livestock export operations. </w:t>
      </w:r>
      <w:r w:rsidRPr="00DC1E1A">
        <w:rPr>
          <w:rFonts w:ascii="Times New Roman" w:hAnsi="Times New Roman"/>
          <w:sz w:val="24"/>
          <w:szCs w:val="24"/>
          <w:lang w:eastAsia="ja-JP"/>
        </w:rPr>
        <w:t xml:space="preserve">Together with the authorisations in Part 3 of Chapter 11 introduced by the SAP Act, </w:t>
      </w:r>
      <w:r w:rsidR="00887359" w:rsidRPr="00DC1E1A">
        <w:rPr>
          <w:rFonts w:ascii="Times New Roman" w:hAnsi="Times New Roman"/>
          <w:sz w:val="24"/>
          <w:szCs w:val="24"/>
          <w:lang w:eastAsia="ja-JP"/>
        </w:rPr>
        <w:t>section 3-1</w:t>
      </w:r>
      <w:r w:rsidRPr="00DC1E1A">
        <w:rPr>
          <w:rFonts w:ascii="Times New Roman" w:hAnsi="Times New Roman"/>
          <w:sz w:val="24"/>
          <w:szCs w:val="24"/>
          <w:lang w:eastAsia="ja-JP"/>
        </w:rPr>
        <w:t xml:space="preserve"> is redundant and can be repealed.</w:t>
      </w:r>
    </w:p>
    <w:p w14:paraId="3E14936F" w14:textId="54D12BAD" w:rsidR="008206E0" w:rsidRPr="00DC1E1A" w:rsidRDefault="008206E0" w:rsidP="008206E0">
      <w:pPr>
        <w:spacing w:before="0"/>
        <w:rPr>
          <w:rFonts w:ascii="Times New Roman" w:hAnsi="Times New Roman"/>
          <w:sz w:val="24"/>
          <w:szCs w:val="24"/>
          <w:lang w:eastAsia="ja-JP"/>
        </w:rPr>
      </w:pPr>
    </w:p>
    <w:p w14:paraId="6AFDDBB6" w14:textId="77777777" w:rsidR="008206E0" w:rsidRPr="00DC1E1A" w:rsidRDefault="008206E0">
      <w:pPr>
        <w:spacing w:before="0"/>
        <w:rPr>
          <w:rFonts w:ascii="Times New Roman" w:hAnsi="Times New Roman"/>
          <w:sz w:val="24"/>
          <w:szCs w:val="24"/>
          <w:lang w:eastAsia="ja-JP"/>
        </w:rPr>
      </w:pPr>
    </w:p>
    <w:p w14:paraId="0D01A2B8" w14:textId="77777777" w:rsidR="00E5754A" w:rsidRPr="00DC1E1A" w:rsidRDefault="00E5754A">
      <w:pPr>
        <w:spacing w:before="0"/>
        <w:rPr>
          <w:rFonts w:ascii="Times New Roman" w:hAnsi="Times New Roman"/>
          <w:sz w:val="24"/>
          <w:szCs w:val="24"/>
          <w:lang w:eastAsia="ja-JP"/>
        </w:rPr>
      </w:pPr>
    </w:p>
    <w:p w14:paraId="652D7096" w14:textId="77777777" w:rsidR="00EF7335" w:rsidRPr="00DC1E1A" w:rsidRDefault="00EF7335">
      <w:pPr>
        <w:spacing w:before="0"/>
        <w:rPr>
          <w:rFonts w:ascii="Times New Roman" w:hAnsi="Times New Roman"/>
          <w:sz w:val="24"/>
          <w:szCs w:val="24"/>
          <w:lang w:eastAsia="ja-JP"/>
        </w:rPr>
      </w:pPr>
    </w:p>
    <w:p w14:paraId="689936BC" w14:textId="2DA67042" w:rsidR="00290022" w:rsidRPr="00DC1E1A" w:rsidRDefault="00290022">
      <w:pPr>
        <w:spacing w:before="0"/>
        <w:rPr>
          <w:rFonts w:ascii="Times New Roman" w:hAnsi="Times New Roman"/>
          <w:sz w:val="24"/>
          <w:szCs w:val="24"/>
          <w:lang w:eastAsia="ja-JP"/>
        </w:rPr>
      </w:pPr>
      <w:r w:rsidRPr="00DC1E1A">
        <w:rPr>
          <w:rFonts w:ascii="Times New Roman" w:hAnsi="Times New Roman"/>
          <w:sz w:val="24"/>
          <w:szCs w:val="24"/>
          <w:lang w:eastAsia="ja-JP"/>
        </w:rPr>
        <w:br w:type="page"/>
      </w:r>
    </w:p>
    <w:p w14:paraId="254E106F" w14:textId="55599440" w:rsidR="00007304" w:rsidRPr="00DC1E1A" w:rsidRDefault="00007304" w:rsidP="002A045B">
      <w:pPr>
        <w:spacing w:before="0"/>
        <w:jc w:val="right"/>
        <w:rPr>
          <w:rFonts w:ascii="Times New Roman" w:hAnsi="Times New Roman"/>
          <w:b/>
          <w:bCs/>
          <w:sz w:val="24"/>
          <w:szCs w:val="24"/>
          <w:lang w:eastAsia="ja-JP"/>
        </w:rPr>
      </w:pPr>
      <w:r w:rsidRPr="00DC1E1A">
        <w:rPr>
          <w:rFonts w:ascii="Times New Roman" w:hAnsi="Times New Roman"/>
          <w:b/>
          <w:bCs/>
          <w:sz w:val="24"/>
          <w:szCs w:val="24"/>
          <w:lang w:eastAsia="ja-JP"/>
        </w:rPr>
        <w:lastRenderedPageBreak/>
        <w:t>ATTACHMENT B</w:t>
      </w:r>
    </w:p>
    <w:p w14:paraId="79D81EE2" w14:textId="7325BC19" w:rsidR="00007304" w:rsidRPr="00DC1E1A" w:rsidRDefault="00007304" w:rsidP="002A045B">
      <w:pPr>
        <w:spacing w:before="0"/>
        <w:jc w:val="center"/>
        <w:rPr>
          <w:rFonts w:ascii="Times New Roman" w:hAnsi="Times New Roman"/>
          <w:b/>
          <w:bCs/>
          <w:sz w:val="24"/>
          <w:szCs w:val="24"/>
          <w:lang w:eastAsia="ja-JP"/>
        </w:rPr>
      </w:pPr>
    </w:p>
    <w:p w14:paraId="09ADF436" w14:textId="2631D709" w:rsidR="00007304" w:rsidRPr="00DC1E1A" w:rsidRDefault="00007304" w:rsidP="002A045B">
      <w:pPr>
        <w:spacing w:before="0"/>
        <w:jc w:val="center"/>
        <w:rPr>
          <w:rFonts w:ascii="Times New Roman" w:hAnsi="Times New Roman"/>
          <w:b/>
          <w:bCs/>
          <w:sz w:val="24"/>
          <w:szCs w:val="24"/>
          <w:lang w:eastAsia="ja-JP"/>
        </w:rPr>
      </w:pPr>
      <w:r w:rsidRPr="00DC1E1A">
        <w:rPr>
          <w:rFonts w:ascii="Times New Roman" w:hAnsi="Times New Roman"/>
          <w:b/>
          <w:bCs/>
          <w:sz w:val="24"/>
          <w:szCs w:val="24"/>
          <w:lang w:eastAsia="ja-JP"/>
        </w:rPr>
        <w:t>Statement of Compatibility with Human Rights</w:t>
      </w:r>
    </w:p>
    <w:p w14:paraId="61132F3D" w14:textId="77777777" w:rsidR="002A045B" w:rsidRPr="00DC1E1A" w:rsidRDefault="002A045B" w:rsidP="002A045B">
      <w:pPr>
        <w:spacing w:before="0"/>
        <w:jc w:val="center"/>
        <w:rPr>
          <w:rFonts w:ascii="Times New Roman" w:hAnsi="Times New Roman"/>
          <w:b/>
          <w:bCs/>
          <w:sz w:val="24"/>
          <w:szCs w:val="24"/>
          <w:lang w:eastAsia="ja-JP"/>
        </w:rPr>
      </w:pPr>
    </w:p>
    <w:p w14:paraId="2B6EF1CC" w14:textId="38080F20" w:rsidR="00007304" w:rsidRPr="00DC1E1A" w:rsidRDefault="00007304" w:rsidP="002A045B">
      <w:pPr>
        <w:spacing w:before="0"/>
        <w:jc w:val="center"/>
        <w:rPr>
          <w:rFonts w:ascii="Times New Roman" w:hAnsi="Times New Roman"/>
          <w:i/>
          <w:iCs/>
          <w:sz w:val="24"/>
          <w:szCs w:val="24"/>
          <w:lang w:eastAsia="ja-JP"/>
        </w:rPr>
      </w:pPr>
      <w:r w:rsidRPr="00DC1E1A">
        <w:rPr>
          <w:rFonts w:ascii="Times New Roman" w:hAnsi="Times New Roman"/>
          <w:i/>
          <w:iCs/>
          <w:sz w:val="24"/>
          <w:szCs w:val="24"/>
          <w:lang w:eastAsia="ja-JP"/>
        </w:rPr>
        <w:t>Prepared in accordance with Part 3 of the Human Rights (Parliamentary Scrutiny) Act 2011</w:t>
      </w:r>
    </w:p>
    <w:p w14:paraId="283921E8" w14:textId="77777777" w:rsidR="002A045B" w:rsidRPr="00DC1E1A" w:rsidRDefault="002A045B" w:rsidP="002A045B">
      <w:pPr>
        <w:spacing w:before="0"/>
        <w:jc w:val="center"/>
        <w:rPr>
          <w:rFonts w:ascii="Times New Roman" w:hAnsi="Times New Roman"/>
          <w:i/>
          <w:iCs/>
          <w:sz w:val="24"/>
          <w:szCs w:val="24"/>
          <w:lang w:eastAsia="ja-JP"/>
        </w:rPr>
      </w:pPr>
    </w:p>
    <w:p w14:paraId="3182E649" w14:textId="592BCA84" w:rsidR="00007304" w:rsidRPr="00DC1E1A" w:rsidRDefault="00A42B90" w:rsidP="002A045B">
      <w:pPr>
        <w:spacing w:before="0"/>
        <w:jc w:val="center"/>
        <w:rPr>
          <w:rFonts w:ascii="Times New Roman" w:hAnsi="Times New Roman"/>
          <w:sz w:val="24"/>
          <w:szCs w:val="24"/>
          <w:lang w:eastAsia="ja-JP"/>
        </w:rPr>
      </w:pPr>
      <w:r w:rsidRPr="00DC1E1A">
        <w:rPr>
          <w:rFonts w:ascii="Times New Roman" w:hAnsi="Times New Roman"/>
          <w:i/>
          <w:iCs/>
          <w:sz w:val="24"/>
          <w:szCs w:val="24"/>
          <w:lang w:eastAsia="ja-JP"/>
        </w:rPr>
        <w:t>Export Control</w:t>
      </w:r>
      <w:r w:rsidR="009C79FA" w:rsidRPr="00DC1E1A">
        <w:rPr>
          <w:rFonts w:ascii="Times New Roman" w:hAnsi="Times New Roman"/>
          <w:i/>
          <w:iCs/>
          <w:sz w:val="24"/>
          <w:szCs w:val="24"/>
          <w:lang w:eastAsia="ja-JP"/>
        </w:rPr>
        <w:t xml:space="preserve"> </w:t>
      </w:r>
      <w:r w:rsidR="00290022" w:rsidRPr="00DC1E1A">
        <w:rPr>
          <w:rFonts w:ascii="Times New Roman" w:hAnsi="Times New Roman"/>
          <w:i/>
          <w:iCs/>
          <w:sz w:val="24"/>
          <w:szCs w:val="24"/>
          <w:lang w:eastAsia="ja-JP"/>
        </w:rPr>
        <w:t>Legislation</w:t>
      </w:r>
      <w:r w:rsidR="009C79FA" w:rsidRPr="00DC1E1A">
        <w:rPr>
          <w:rFonts w:ascii="Times New Roman" w:hAnsi="Times New Roman"/>
          <w:i/>
          <w:iCs/>
          <w:sz w:val="24"/>
          <w:szCs w:val="24"/>
          <w:lang w:eastAsia="ja-JP"/>
        </w:rPr>
        <w:t xml:space="preserve"> Amendment</w:t>
      </w:r>
      <w:r w:rsidRPr="00DC1E1A">
        <w:rPr>
          <w:rFonts w:ascii="Times New Roman" w:hAnsi="Times New Roman"/>
          <w:i/>
          <w:iCs/>
          <w:sz w:val="24"/>
          <w:szCs w:val="24"/>
          <w:lang w:eastAsia="ja-JP"/>
        </w:rPr>
        <w:t xml:space="preserve"> (</w:t>
      </w:r>
      <w:r w:rsidR="00290022" w:rsidRPr="00DC1E1A">
        <w:rPr>
          <w:rFonts w:ascii="Times New Roman" w:hAnsi="Times New Roman"/>
          <w:i/>
          <w:iCs/>
          <w:sz w:val="24"/>
          <w:szCs w:val="24"/>
          <w:lang w:eastAsia="ja-JP"/>
        </w:rPr>
        <w:t>Information Management</w:t>
      </w:r>
      <w:r w:rsidRPr="00DC1E1A">
        <w:rPr>
          <w:rFonts w:ascii="Times New Roman" w:hAnsi="Times New Roman"/>
          <w:i/>
          <w:iCs/>
          <w:sz w:val="24"/>
          <w:szCs w:val="24"/>
          <w:lang w:eastAsia="ja-JP"/>
        </w:rPr>
        <w:t xml:space="preserve">) </w:t>
      </w:r>
      <w:r w:rsidR="008F4C48" w:rsidRPr="00DC1E1A">
        <w:rPr>
          <w:rFonts w:ascii="Times New Roman" w:hAnsi="Times New Roman"/>
          <w:i/>
          <w:iCs/>
          <w:sz w:val="24"/>
          <w:szCs w:val="24"/>
          <w:lang w:eastAsia="ja-JP"/>
        </w:rPr>
        <w:t xml:space="preserve">Rules </w:t>
      </w:r>
      <w:r w:rsidRPr="00DC1E1A">
        <w:rPr>
          <w:rFonts w:ascii="Times New Roman" w:hAnsi="Times New Roman"/>
          <w:i/>
          <w:iCs/>
          <w:sz w:val="24"/>
          <w:szCs w:val="24"/>
          <w:lang w:eastAsia="ja-JP"/>
        </w:rPr>
        <w:t>202</w:t>
      </w:r>
      <w:r w:rsidR="007C22B4" w:rsidRPr="00DC1E1A">
        <w:rPr>
          <w:rFonts w:ascii="Times New Roman" w:hAnsi="Times New Roman"/>
          <w:i/>
          <w:iCs/>
          <w:sz w:val="24"/>
          <w:szCs w:val="24"/>
          <w:lang w:eastAsia="ja-JP"/>
        </w:rPr>
        <w:t>5</w:t>
      </w:r>
    </w:p>
    <w:p w14:paraId="065C26EF" w14:textId="184E50CE" w:rsidR="00DE2F3B" w:rsidRPr="00DC1E1A" w:rsidRDefault="00DE2F3B" w:rsidP="002A045B">
      <w:pPr>
        <w:spacing w:before="0"/>
        <w:rPr>
          <w:rFonts w:ascii="Times New Roman" w:hAnsi="Times New Roman"/>
          <w:sz w:val="24"/>
          <w:szCs w:val="24"/>
          <w:lang w:eastAsia="ja-JP"/>
        </w:rPr>
      </w:pPr>
    </w:p>
    <w:p w14:paraId="12F7815D" w14:textId="296B63C9" w:rsidR="00DE2F3B" w:rsidRPr="00DC1E1A" w:rsidRDefault="00DE2F3B" w:rsidP="002A045B">
      <w:pPr>
        <w:spacing w:before="0"/>
        <w:jc w:val="center"/>
        <w:rPr>
          <w:rFonts w:ascii="Times New Roman" w:hAnsi="Times New Roman"/>
          <w:sz w:val="24"/>
          <w:szCs w:val="24"/>
          <w:lang w:eastAsia="ja-JP"/>
        </w:rPr>
      </w:pPr>
      <w:r w:rsidRPr="00DC1E1A">
        <w:rPr>
          <w:rFonts w:ascii="Times New Roman" w:hAnsi="Times New Roman"/>
          <w:sz w:val="24"/>
          <w:szCs w:val="24"/>
          <w:lang w:eastAsia="ja-JP"/>
        </w:rPr>
        <w:t xml:space="preserve">This </w:t>
      </w:r>
      <w:r w:rsidR="00F12F4B" w:rsidRPr="00DC1E1A">
        <w:rPr>
          <w:rFonts w:ascii="Times New Roman" w:hAnsi="Times New Roman"/>
          <w:sz w:val="24"/>
          <w:szCs w:val="24"/>
          <w:lang w:eastAsia="ja-JP"/>
        </w:rPr>
        <w:t xml:space="preserve">Legislative </w:t>
      </w:r>
      <w:r w:rsidR="0087153D" w:rsidRPr="00DC1E1A">
        <w:rPr>
          <w:rFonts w:ascii="Times New Roman" w:hAnsi="Times New Roman"/>
          <w:sz w:val="24"/>
          <w:szCs w:val="24"/>
          <w:lang w:eastAsia="ja-JP"/>
        </w:rPr>
        <w:t xml:space="preserve">Instrument </w:t>
      </w:r>
      <w:r w:rsidRPr="00DC1E1A">
        <w:rPr>
          <w:rFonts w:ascii="Times New Roman" w:hAnsi="Times New Roman"/>
          <w:sz w:val="24"/>
          <w:szCs w:val="24"/>
          <w:lang w:eastAsia="ja-JP"/>
        </w:rPr>
        <w:t xml:space="preserve">is compatible with the human rights and freedoms recognised or declared in the international instruments listed in section 3 of the </w:t>
      </w:r>
      <w:r w:rsidRPr="00DC1E1A">
        <w:rPr>
          <w:rFonts w:ascii="Times New Roman" w:hAnsi="Times New Roman"/>
          <w:i/>
          <w:iCs/>
          <w:sz w:val="24"/>
          <w:szCs w:val="24"/>
          <w:lang w:eastAsia="ja-JP"/>
        </w:rPr>
        <w:t>Human Rights (Parliamentary Scrutiny) Act 2011</w:t>
      </w:r>
      <w:r w:rsidRPr="00DC1E1A">
        <w:rPr>
          <w:rFonts w:ascii="Times New Roman" w:hAnsi="Times New Roman"/>
          <w:sz w:val="24"/>
          <w:szCs w:val="24"/>
          <w:lang w:eastAsia="ja-JP"/>
        </w:rPr>
        <w:t>.</w:t>
      </w:r>
    </w:p>
    <w:p w14:paraId="6C29BB87" w14:textId="77777777" w:rsidR="002A045B" w:rsidRPr="00DC1E1A" w:rsidRDefault="002A045B" w:rsidP="002A045B">
      <w:pPr>
        <w:spacing w:before="0"/>
        <w:rPr>
          <w:rFonts w:ascii="Times New Roman" w:hAnsi="Times New Roman"/>
          <w:sz w:val="24"/>
          <w:szCs w:val="24"/>
          <w:lang w:eastAsia="ja-JP"/>
        </w:rPr>
      </w:pPr>
    </w:p>
    <w:p w14:paraId="45E357E0" w14:textId="04749936" w:rsidR="00DE2F3B" w:rsidRPr="00DC1E1A" w:rsidRDefault="00DE2F3B"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Overview of the Legislative Instrument</w:t>
      </w:r>
    </w:p>
    <w:p w14:paraId="2553297F" w14:textId="77777777" w:rsidR="002A045B" w:rsidRPr="00DC1E1A" w:rsidRDefault="002A045B" w:rsidP="002A045B">
      <w:pPr>
        <w:spacing w:before="0"/>
        <w:rPr>
          <w:rFonts w:ascii="Times New Roman" w:hAnsi="Times New Roman"/>
          <w:sz w:val="24"/>
          <w:szCs w:val="24"/>
          <w:lang w:eastAsia="ja-JP"/>
        </w:rPr>
      </w:pPr>
    </w:p>
    <w:p w14:paraId="1E212E11" w14:textId="5F82C579" w:rsidR="00A1452A" w:rsidRPr="00DC1E1A" w:rsidRDefault="006E4ECF" w:rsidP="002A045B">
      <w:pPr>
        <w:spacing w:before="0"/>
        <w:rPr>
          <w:rFonts w:ascii="Times New Roman" w:hAnsi="Times New Roman"/>
          <w:sz w:val="24"/>
          <w:szCs w:val="24"/>
          <w:lang w:eastAsia="ja-JP"/>
        </w:rPr>
      </w:pPr>
      <w:r w:rsidRPr="00DC1E1A">
        <w:rPr>
          <w:rFonts w:ascii="Times New Roman" w:hAnsi="Times New Roman"/>
          <w:sz w:val="24"/>
          <w:szCs w:val="24"/>
          <w:lang w:eastAsia="ja-JP"/>
        </w:rPr>
        <w:t>The </w:t>
      </w:r>
      <w:r w:rsidRPr="00DC1E1A">
        <w:rPr>
          <w:rFonts w:ascii="Times New Roman" w:hAnsi="Times New Roman"/>
          <w:i/>
          <w:iCs/>
          <w:sz w:val="24"/>
          <w:szCs w:val="24"/>
          <w:lang w:eastAsia="ja-JP"/>
        </w:rPr>
        <w:t>Export Control</w:t>
      </w:r>
      <w:r w:rsidR="009C79FA" w:rsidRPr="00DC1E1A">
        <w:rPr>
          <w:rFonts w:ascii="Times New Roman" w:hAnsi="Times New Roman"/>
          <w:i/>
          <w:iCs/>
          <w:sz w:val="24"/>
          <w:szCs w:val="24"/>
          <w:lang w:eastAsia="ja-JP"/>
        </w:rPr>
        <w:t xml:space="preserve"> </w:t>
      </w:r>
      <w:r w:rsidR="00290022" w:rsidRPr="00DC1E1A">
        <w:rPr>
          <w:rFonts w:ascii="Times New Roman" w:hAnsi="Times New Roman"/>
          <w:i/>
          <w:iCs/>
          <w:sz w:val="24"/>
          <w:szCs w:val="24"/>
          <w:lang w:eastAsia="ja-JP"/>
        </w:rPr>
        <w:t>Legislation</w:t>
      </w:r>
      <w:r w:rsidRPr="00DC1E1A">
        <w:rPr>
          <w:rFonts w:ascii="Times New Roman" w:hAnsi="Times New Roman"/>
          <w:i/>
          <w:iCs/>
          <w:sz w:val="24"/>
          <w:szCs w:val="24"/>
          <w:lang w:eastAsia="ja-JP"/>
        </w:rPr>
        <w:t xml:space="preserve"> Amendment</w:t>
      </w:r>
      <w:r w:rsidR="008F4C48" w:rsidRPr="00DC1E1A">
        <w:rPr>
          <w:rFonts w:ascii="Times New Roman" w:hAnsi="Times New Roman"/>
          <w:i/>
          <w:iCs/>
          <w:sz w:val="24"/>
          <w:szCs w:val="24"/>
          <w:lang w:eastAsia="ja-JP"/>
        </w:rPr>
        <w:t xml:space="preserve"> (</w:t>
      </w:r>
      <w:r w:rsidR="00290022" w:rsidRPr="00DC1E1A">
        <w:rPr>
          <w:rFonts w:ascii="Times New Roman" w:hAnsi="Times New Roman"/>
          <w:i/>
          <w:iCs/>
          <w:sz w:val="24"/>
          <w:szCs w:val="24"/>
          <w:lang w:eastAsia="ja-JP"/>
        </w:rPr>
        <w:t>Information Management</w:t>
      </w:r>
      <w:r w:rsidR="008F4C48" w:rsidRPr="00DC1E1A">
        <w:rPr>
          <w:rFonts w:ascii="Times New Roman" w:hAnsi="Times New Roman"/>
          <w:i/>
          <w:iCs/>
          <w:sz w:val="24"/>
          <w:szCs w:val="24"/>
          <w:lang w:eastAsia="ja-JP"/>
        </w:rPr>
        <w:t>)</w:t>
      </w:r>
      <w:r w:rsidRPr="00DC1E1A">
        <w:rPr>
          <w:rFonts w:ascii="Times New Roman" w:hAnsi="Times New Roman"/>
          <w:i/>
          <w:iCs/>
          <w:sz w:val="24"/>
          <w:szCs w:val="24"/>
          <w:lang w:eastAsia="ja-JP"/>
        </w:rPr>
        <w:t xml:space="preserve"> Rules 202</w:t>
      </w:r>
      <w:r w:rsidR="007C22B4" w:rsidRPr="00DC1E1A">
        <w:rPr>
          <w:rFonts w:ascii="Times New Roman" w:hAnsi="Times New Roman"/>
          <w:i/>
          <w:iCs/>
          <w:sz w:val="24"/>
          <w:szCs w:val="24"/>
          <w:lang w:eastAsia="ja-JP"/>
        </w:rPr>
        <w:t>5</w:t>
      </w:r>
      <w:r w:rsidRPr="00DC1E1A">
        <w:rPr>
          <w:rFonts w:ascii="Times New Roman" w:hAnsi="Times New Roman"/>
          <w:sz w:val="24"/>
          <w:szCs w:val="24"/>
          <w:lang w:eastAsia="ja-JP"/>
        </w:rPr>
        <w:t xml:space="preserve"> (the </w:t>
      </w:r>
      <w:r w:rsidR="00CA2EE6" w:rsidRPr="00DC1E1A">
        <w:rPr>
          <w:rFonts w:ascii="Times New Roman" w:hAnsi="Times New Roman"/>
          <w:sz w:val="24"/>
          <w:szCs w:val="24"/>
          <w:lang w:eastAsia="ja-JP"/>
        </w:rPr>
        <w:t>l</w:t>
      </w:r>
      <w:r w:rsidRPr="00DC1E1A">
        <w:rPr>
          <w:rFonts w:ascii="Times New Roman" w:hAnsi="Times New Roman"/>
          <w:sz w:val="24"/>
          <w:szCs w:val="24"/>
          <w:lang w:eastAsia="ja-JP"/>
        </w:rPr>
        <w:t xml:space="preserve">egislative </w:t>
      </w:r>
      <w:r w:rsidR="00CA2EE6" w:rsidRPr="00DC1E1A">
        <w:rPr>
          <w:rFonts w:ascii="Times New Roman" w:hAnsi="Times New Roman"/>
          <w:sz w:val="24"/>
          <w:szCs w:val="24"/>
          <w:lang w:eastAsia="ja-JP"/>
        </w:rPr>
        <w:t>i</w:t>
      </w:r>
      <w:r w:rsidRPr="00DC1E1A">
        <w:rPr>
          <w:rFonts w:ascii="Times New Roman" w:hAnsi="Times New Roman"/>
          <w:sz w:val="24"/>
          <w:szCs w:val="24"/>
          <w:lang w:eastAsia="ja-JP"/>
        </w:rPr>
        <w:t>nstrument) is made under the </w:t>
      </w:r>
      <w:r w:rsidRPr="00DC1E1A">
        <w:rPr>
          <w:rFonts w:ascii="Times New Roman" w:hAnsi="Times New Roman"/>
          <w:i/>
          <w:iCs/>
          <w:sz w:val="24"/>
          <w:szCs w:val="24"/>
          <w:lang w:eastAsia="ja-JP"/>
        </w:rPr>
        <w:t>Export Control Act 2020</w:t>
      </w:r>
      <w:r w:rsidRPr="00DC1E1A">
        <w:rPr>
          <w:rFonts w:ascii="Times New Roman" w:hAnsi="Times New Roman"/>
          <w:sz w:val="24"/>
          <w:szCs w:val="24"/>
          <w:lang w:eastAsia="ja-JP"/>
        </w:rPr>
        <w:t> (the Act) and amends the</w:t>
      </w:r>
      <w:r w:rsidR="002D2ED3" w:rsidRPr="00DC1E1A">
        <w:rPr>
          <w:rFonts w:ascii="Times New Roman" w:hAnsi="Times New Roman"/>
          <w:i/>
          <w:iCs/>
          <w:sz w:val="24"/>
          <w:szCs w:val="24"/>
          <w:lang w:eastAsia="ja-JP"/>
        </w:rPr>
        <w:t xml:space="preserve"> </w:t>
      </w:r>
      <w:r w:rsidRPr="00DC1E1A">
        <w:rPr>
          <w:rFonts w:ascii="Times New Roman" w:hAnsi="Times New Roman"/>
          <w:i/>
          <w:iCs/>
          <w:sz w:val="24"/>
          <w:szCs w:val="24"/>
          <w:lang w:eastAsia="ja-JP"/>
        </w:rPr>
        <w:t>Export Control (</w:t>
      </w:r>
      <w:r w:rsidR="00290022" w:rsidRPr="00DC1E1A">
        <w:rPr>
          <w:rFonts w:ascii="Times New Roman" w:hAnsi="Times New Roman"/>
          <w:i/>
          <w:iCs/>
          <w:sz w:val="24"/>
          <w:szCs w:val="24"/>
          <w:lang w:eastAsia="ja-JP"/>
        </w:rPr>
        <w:t>Animals</w:t>
      </w:r>
      <w:r w:rsidRPr="00DC1E1A">
        <w:rPr>
          <w:rFonts w:ascii="Times New Roman" w:hAnsi="Times New Roman"/>
          <w:i/>
          <w:iCs/>
          <w:sz w:val="24"/>
          <w:szCs w:val="24"/>
          <w:lang w:eastAsia="ja-JP"/>
        </w:rPr>
        <w:t>) Rules 2021 </w:t>
      </w:r>
      <w:r w:rsidRPr="00DC1E1A">
        <w:rPr>
          <w:rFonts w:ascii="Times New Roman" w:hAnsi="Times New Roman"/>
          <w:sz w:val="24"/>
          <w:szCs w:val="24"/>
          <w:lang w:eastAsia="ja-JP"/>
        </w:rPr>
        <w:t>(</w:t>
      </w:r>
      <w:r w:rsidR="00290022" w:rsidRPr="00DC1E1A">
        <w:rPr>
          <w:rFonts w:ascii="Times New Roman" w:hAnsi="Times New Roman"/>
          <w:sz w:val="24"/>
          <w:szCs w:val="24"/>
          <w:lang w:eastAsia="ja-JP"/>
        </w:rPr>
        <w:t>the Animals</w:t>
      </w:r>
      <w:r w:rsidRPr="00DC1E1A">
        <w:rPr>
          <w:rFonts w:ascii="Times New Roman" w:hAnsi="Times New Roman"/>
          <w:sz w:val="24"/>
          <w:szCs w:val="24"/>
          <w:lang w:eastAsia="ja-JP"/>
        </w:rPr>
        <w:t xml:space="preserve"> Rules)</w:t>
      </w:r>
      <w:r w:rsidR="002D2ED3" w:rsidRPr="00DC1E1A">
        <w:rPr>
          <w:rFonts w:ascii="Times New Roman" w:hAnsi="Times New Roman"/>
          <w:sz w:val="24"/>
          <w:szCs w:val="24"/>
          <w:lang w:eastAsia="ja-JP"/>
        </w:rPr>
        <w:t xml:space="preserve"> </w:t>
      </w:r>
      <w:r w:rsidR="00290022" w:rsidRPr="00DC1E1A">
        <w:rPr>
          <w:rFonts w:ascii="Times New Roman" w:hAnsi="Times New Roman"/>
          <w:sz w:val="24"/>
          <w:szCs w:val="24"/>
          <w:lang w:eastAsia="ja-JP"/>
        </w:rPr>
        <w:t xml:space="preserve">and the </w:t>
      </w:r>
      <w:r w:rsidR="00290022" w:rsidRPr="00DC1E1A">
        <w:rPr>
          <w:rFonts w:ascii="Times New Roman" w:hAnsi="Times New Roman"/>
          <w:i/>
          <w:iCs/>
          <w:sz w:val="24"/>
          <w:szCs w:val="24"/>
          <w:lang w:eastAsia="ja-JP"/>
        </w:rPr>
        <w:t>Export Control (Miscellaneous) Rules 2021</w:t>
      </w:r>
      <w:r w:rsidR="00290022" w:rsidRPr="00DC1E1A">
        <w:rPr>
          <w:rFonts w:ascii="Times New Roman" w:hAnsi="Times New Roman"/>
          <w:sz w:val="24"/>
          <w:szCs w:val="24"/>
          <w:lang w:eastAsia="ja-JP"/>
        </w:rPr>
        <w:t xml:space="preserve"> (the Miscellaneous Rules) </w:t>
      </w:r>
      <w:r w:rsidR="00A1452A" w:rsidRPr="00DC1E1A">
        <w:rPr>
          <w:rFonts w:ascii="Times New Roman" w:hAnsi="Times New Roman"/>
          <w:sz w:val="24"/>
          <w:szCs w:val="24"/>
          <w:lang w:eastAsia="ja-JP"/>
        </w:rPr>
        <w:t>to</w:t>
      </w:r>
      <w:r w:rsidR="003A28C5" w:rsidRPr="00DC1E1A">
        <w:rPr>
          <w:rFonts w:ascii="Times New Roman" w:hAnsi="Times New Roman"/>
          <w:sz w:val="24"/>
          <w:szCs w:val="24"/>
          <w:lang w:eastAsia="ja-JP"/>
        </w:rPr>
        <w:t xml:space="preserve"> repeal provisions relating to the publication of information and replace these with a single provision in the Animals Rules made for the purposes of section 397E of the Act, which authorises the use and disclosure of relevant information in accordance with the rules.</w:t>
      </w:r>
    </w:p>
    <w:p w14:paraId="334A937A" w14:textId="77777777" w:rsidR="002D2ED3" w:rsidRPr="00DC1E1A" w:rsidRDefault="002D2ED3" w:rsidP="002A045B">
      <w:pPr>
        <w:spacing w:before="0"/>
        <w:rPr>
          <w:rFonts w:ascii="Times New Roman" w:hAnsi="Times New Roman"/>
          <w:sz w:val="24"/>
          <w:szCs w:val="24"/>
          <w:lang w:eastAsia="ja-JP"/>
        </w:rPr>
      </w:pPr>
    </w:p>
    <w:p w14:paraId="5FD532F9" w14:textId="009AB3F1" w:rsidR="002D2ED3" w:rsidRPr="00DC1E1A" w:rsidRDefault="003A28C5" w:rsidP="002A045B">
      <w:pPr>
        <w:spacing w:before="0"/>
        <w:rPr>
          <w:rFonts w:ascii="Times New Roman" w:hAnsi="Times New Roman"/>
          <w:sz w:val="24"/>
          <w:szCs w:val="24"/>
          <w:lang w:eastAsia="ja-JP"/>
        </w:rPr>
      </w:pPr>
      <w:r w:rsidRPr="00DC1E1A">
        <w:rPr>
          <w:rFonts w:ascii="Times New Roman" w:hAnsi="Times New Roman"/>
          <w:sz w:val="24"/>
          <w:szCs w:val="24"/>
          <w:lang w:eastAsia="ja-JP"/>
        </w:rPr>
        <w:t>The new provision prescribes classes of persons in the department who may use or disclose prescribed kinds of relevant information relating to export operations carried out in relation to prescribed livestock, for the purposes of making the information available to the public</w:t>
      </w:r>
      <w:r w:rsidR="00822DC4" w:rsidRPr="00DC1E1A">
        <w:rPr>
          <w:rFonts w:ascii="Times New Roman" w:hAnsi="Times New Roman"/>
          <w:sz w:val="24"/>
          <w:szCs w:val="24"/>
          <w:lang w:eastAsia="ja-JP"/>
        </w:rPr>
        <w:t>, including</w:t>
      </w:r>
      <w:r w:rsidRPr="00DC1E1A">
        <w:rPr>
          <w:rFonts w:ascii="Times New Roman" w:hAnsi="Times New Roman"/>
          <w:sz w:val="24"/>
          <w:szCs w:val="24"/>
          <w:lang w:eastAsia="ja-JP"/>
        </w:rPr>
        <w:t xml:space="preserve"> by publishing it on the department’s website. A condition on disclosure is that any personal information about an individual is de-identified, with the exception that the name of the holder of an export licence</w:t>
      </w:r>
      <w:r w:rsidR="00DB3A2A" w:rsidRPr="00DC1E1A">
        <w:rPr>
          <w:rFonts w:ascii="Times New Roman" w:hAnsi="Times New Roman"/>
          <w:sz w:val="24"/>
          <w:szCs w:val="24"/>
          <w:lang w:eastAsia="ja-JP"/>
        </w:rPr>
        <w:t>,</w:t>
      </w:r>
      <w:r w:rsidRPr="00DC1E1A">
        <w:rPr>
          <w:rFonts w:ascii="Times New Roman" w:hAnsi="Times New Roman"/>
          <w:sz w:val="24"/>
          <w:szCs w:val="24"/>
          <w:lang w:eastAsia="ja-JP"/>
        </w:rPr>
        <w:t xml:space="preserve"> an occupier of a registered establishment </w:t>
      </w:r>
      <w:r w:rsidR="00DB3A2A" w:rsidRPr="00DC1E1A">
        <w:rPr>
          <w:rFonts w:ascii="Times New Roman" w:hAnsi="Times New Roman"/>
          <w:sz w:val="24"/>
          <w:szCs w:val="24"/>
          <w:lang w:eastAsia="ja-JP"/>
        </w:rPr>
        <w:t xml:space="preserve">or an export business </w:t>
      </w:r>
      <w:r w:rsidRPr="00DC1E1A">
        <w:rPr>
          <w:rFonts w:ascii="Times New Roman" w:hAnsi="Times New Roman"/>
          <w:sz w:val="24"/>
          <w:szCs w:val="24"/>
          <w:lang w:eastAsia="ja-JP"/>
        </w:rPr>
        <w:t>can be disclosed.</w:t>
      </w:r>
    </w:p>
    <w:p w14:paraId="3356A922" w14:textId="77777777" w:rsidR="003A28C5" w:rsidRPr="00DC1E1A" w:rsidRDefault="003A28C5" w:rsidP="002A045B">
      <w:pPr>
        <w:spacing w:before="0"/>
        <w:rPr>
          <w:rFonts w:ascii="Times New Roman" w:hAnsi="Times New Roman"/>
          <w:sz w:val="24"/>
          <w:szCs w:val="24"/>
          <w:lang w:eastAsia="ja-JP"/>
        </w:rPr>
      </w:pPr>
    </w:p>
    <w:p w14:paraId="08203534" w14:textId="6C315DA3" w:rsidR="003A28C5" w:rsidRPr="00DC1E1A" w:rsidRDefault="003A28C5" w:rsidP="003A28C5">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w:t>
      </w:r>
      <w:r w:rsidR="00CA2EE6" w:rsidRPr="00DC1E1A">
        <w:rPr>
          <w:rFonts w:ascii="Times New Roman" w:hAnsi="Times New Roman"/>
          <w:sz w:val="24"/>
          <w:szCs w:val="24"/>
          <w:lang w:eastAsia="ja-JP"/>
        </w:rPr>
        <w:t>l</w:t>
      </w:r>
      <w:r w:rsidRPr="00DC1E1A">
        <w:rPr>
          <w:rFonts w:ascii="Times New Roman" w:hAnsi="Times New Roman"/>
          <w:sz w:val="24"/>
          <w:szCs w:val="24"/>
          <w:lang w:eastAsia="ja-JP"/>
        </w:rPr>
        <w:t xml:space="preserve">egislative </w:t>
      </w:r>
      <w:r w:rsidR="00CA2EE6" w:rsidRPr="00DC1E1A">
        <w:rPr>
          <w:rFonts w:ascii="Times New Roman" w:hAnsi="Times New Roman"/>
          <w:sz w:val="24"/>
          <w:szCs w:val="24"/>
          <w:lang w:eastAsia="ja-JP"/>
        </w:rPr>
        <w:t>i</w:t>
      </w:r>
      <w:r w:rsidRPr="00DC1E1A">
        <w:rPr>
          <w:rFonts w:ascii="Times New Roman" w:hAnsi="Times New Roman"/>
          <w:sz w:val="24"/>
          <w:szCs w:val="24"/>
          <w:lang w:eastAsia="ja-JP"/>
        </w:rPr>
        <w:t>nstrument provides that the classes of person in the department who may use or disclose the information is limited to the Secretary of the department and SES employees or acting SES employees in the department. The purpose for which the information may be used or disclosed is to make the information available to the public</w:t>
      </w:r>
      <w:r w:rsidR="00CC1078" w:rsidRPr="00DC1E1A">
        <w:rPr>
          <w:rFonts w:ascii="Times New Roman" w:hAnsi="Times New Roman"/>
          <w:sz w:val="24"/>
          <w:szCs w:val="24"/>
          <w:lang w:eastAsia="ja-JP"/>
        </w:rPr>
        <w:t>, including</w:t>
      </w:r>
      <w:r w:rsidRPr="00DC1E1A">
        <w:rPr>
          <w:rFonts w:ascii="Times New Roman" w:hAnsi="Times New Roman"/>
          <w:sz w:val="24"/>
          <w:szCs w:val="24"/>
          <w:lang w:eastAsia="ja-JP"/>
        </w:rPr>
        <w:t xml:space="preserve"> by publishing it on the department’s website</w:t>
      </w:r>
      <w:r w:rsidR="00CC1078" w:rsidRPr="00DC1E1A">
        <w:rPr>
          <w:rFonts w:ascii="Times New Roman" w:hAnsi="Times New Roman"/>
          <w:sz w:val="24"/>
          <w:szCs w:val="24"/>
          <w:lang w:eastAsia="ja-JP"/>
        </w:rPr>
        <w:t>,</w:t>
      </w:r>
      <w:r w:rsidRPr="00DC1E1A">
        <w:rPr>
          <w:rFonts w:ascii="Times New Roman" w:hAnsi="Times New Roman"/>
          <w:sz w:val="24"/>
          <w:szCs w:val="24"/>
          <w:lang w:eastAsia="ja-JP"/>
        </w:rPr>
        <w:t xml:space="preserve"> for one or </w:t>
      </w:r>
      <w:r w:rsidR="00822DC4" w:rsidRPr="00DC1E1A">
        <w:rPr>
          <w:rFonts w:ascii="Times New Roman" w:hAnsi="Times New Roman"/>
          <w:sz w:val="24"/>
          <w:szCs w:val="24"/>
          <w:lang w:eastAsia="ja-JP"/>
        </w:rPr>
        <w:t xml:space="preserve">both </w:t>
      </w:r>
      <w:r w:rsidRPr="00DC1E1A">
        <w:rPr>
          <w:rFonts w:ascii="Times New Roman" w:hAnsi="Times New Roman"/>
          <w:sz w:val="24"/>
          <w:szCs w:val="24"/>
          <w:lang w:eastAsia="ja-JP"/>
        </w:rPr>
        <w:t>of the following reasons:</w:t>
      </w:r>
    </w:p>
    <w:p w14:paraId="60FDC3EF" w14:textId="27F1647C" w:rsidR="003A28C5" w:rsidRPr="00DC1E1A" w:rsidRDefault="003A28C5" w:rsidP="001F37FA">
      <w:pPr>
        <w:pStyle w:val="ListParagraph"/>
        <w:numPr>
          <w:ilvl w:val="0"/>
          <w:numId w:val="13"/>
        </w:numPr>
        <w:spacing w:before="0"/>
        <w:rPr>
          <w:rFonts w:ascii="Times New Roman" w:hAnsi="Times New Roman"/>
          <w:sz w:val="24"/>
          <w:szCs w:val="24"/>
          <w:lang w:eastAsia="ja-JP"/>
        </w:rPr>
      </w:pPr>
      <w:r w:rsidRPr="00DC1E1A">
        <w:rPr>
          <w:rFonts w:ascii="Times New Roman" w:hAnsi="Times New Roman"/>
          <w:sz w:val="24"/>
          <w:szCs w:val="24"/>
          <w:lang w:eastAsia="ja-JP"/>
        </w:rPr>
        <w:t>to encourage compliance with the requirements of the Act by livestock exporters</w:t>
      </w:r>
      <w:r w:rsidR="00CC1078" w:rsidRPr="00DC1E1A">
        <w:rPr>
          <w:rFonts w:ascii="Times New Roman" w:hAnsi="Times New Roman"/>
          <w:sz w:val="24"/>
          <w:szCs w:val="24"/>
          <w:lang w:eastAsia="ja-JP"/>
        </w:rPr>
        <w:t>; and</w:t>
      </w:r>
    </w:p>
    <w:p w14:paraId="3927CAF7" w14:textId="69210B17" w:rsidR="00CC1078" w:rsidRPr="00DC1E1A" w:rsidRDefault="00CC1078" w:rsidP="001F37FA">
      <w:pPr>
        <w:pStyle w:val="ListParagraph"/>
        <w:numPr>
          <w:ilvl w:val="0"/>
          <w:numId w:val="13"/>
        </w:numPr>
        <w:spacing w:before="0"/>
        <w:rPr>
          <w:rFonts w:ascii="Times New Roman" w:hAnsi="Times New Roman"/>
          <w:sz w:val="24"/>
          <w:szCs w:val="24"/>
          <w:lang w:eastAsia="ja-JP"/>
        </w:rPr>
      </w:pPr>
      <w:r w:rsidRPr="00DC1E1A">
        <w:rPr>
          <w:rFonts w:ascii="Times New Roman" w:hAnsi="Times New Roman"/>
          <w:sz w:val="24"/>
          <w:szCs w:val="24"/>
          <w:lang w:eastAsia="ja-JP"/>
        </w:rPr>
        <w:t>to provide assurance to Australia’s trading partners regarding how the Department regulates export operations carried out in relation to prescribed livestock.</w:t>
      </w:r>
    </w:p>
    <w:p w14:paraId="025285A3" w14:textId="77777777" w:rsidR="003A28C5" w:rsidRPr="00DC1E1A" w:rsidRDefault="003A28C5" w:rsidP="003A28C5">
      <w:pPr>
        <w:spacing w:before="0"/>
        <w:rPr>
          <w:rFonts w:ascii="Times New Roman" w:hAnsi="Times New Roman"/>
          <w:sz w:val="24"/>
          <w:szCs w:val="24"/>
          <w:lang w:eastAsia="ja-JP"/>
        </w:rPr>
      </w:pPr>
    </w:p>
    <w:p w14:paraId="32DD8194" w14:textId="47C1E3DB" w:rsidR="003A28C5" w:rsidRPr="00DC1E1A" w:rsidRDefault="003A28C5" w:rsidP="003A28C5">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The </w:t>
      </w:r>
      <w:r w:rsidR="00CA2EE6" w:rsidRPr="00DC1E1A">
        <w:rPr>
          <w:rFonts w:ascii="Times New Roman" w:hAnsi="Times New Roman"/>
          <w:sz w:val="24"/>
          <w:szCs w:val="24"/>
          <w:lang w:eastAsia="ja-JP"/>
        </w:rPr>
        <w:t>legislative instrument</w:t>
      </w:r>
      <w:r w:rsidRPr="00DC1E1A">
        <w:rPr>
          <w:rFonts w:ascii="Times New Roman" w:hAnsi="Times New Roman"/>
          <w:sz w:val="24"/>
          <w:szCs w:val="24"/>
          <w:lang w:eastAsia="ja-JP"/>
        </w:rPr>
        <w:t xml:space="preserve"> specif</w:t>
      </w:r>
      <w:r w:rsidR="00CA2EE6" w:rsidRPr="00DC1E1A">
        <w:rPr>
          <w:rFonts w:ascii="Times New Roman" w:hAnsi="Times New Roman"/>
          <w:sz w:val="24"/>
          <w:szCs w:val="24"/>
          <w:lang w:eastAsia="ja-JP"/>
        </w:rPr>
        <w:t>ies</w:t>
      </w:r>
      <w:r w:rsidRPr="00DC1E1A">
        <w:rPr>
          <w:rFonts w:ascii="Times New Roman" w:hAnsi="Times New Roman"/>
          <w:sz w:val="24"/>
          <w:szCs w:val="24"/>
          <w:lang w:eastAsia="ja-JP"/>
        </w:rPr>
        <w:t xml:space="preserve"> the powers of the Parliament in respect of which the rules are made, as required by subsection 397</w:t>
      </w:r>
      <w:proofErr w:type="gramStart"/>
      <w:r w:rsidRPr="00DC1E1A">
        <w:rPr>
          <w:rFonts w:ascii="Times New Roman" w:hAnsi="Times New Roman"/>
          <w:sz w:val="24"/>
          <w:szCs w:val="24"/>
          <w:lang w:eastAsia="ja-JP"/>
        </w:rPr>
        <w:t>E(</w:t>
      </w:r>
      <w:proofErr w:type="gramEnd"/>
      <w:r w:rsidRPr="00DC1E1A">
        <w:rPr>
          <w:rFonts w:ascii="Times New Roman" w:hAnsi="Times New Roman"/>
          <w:sz w:val="24"/>
          <w:szCs w:val="24"/>
          <w:lang w:eastAsia="ja-JP"/>
        </w:rPr>
        <w:t>3) of the Act.</w:t>
      </w:r>
    </w:p>
    <w:p w14:paraId="77DD831B" w14:textId="77777777" w:rsidR="002A045B" w:rsidRPr="00DC1E1A" w:rsidRDefault="002A045B" w:rsidP="002A045B">
      <w:pPr>
        <w:spacing w:before="0"/>
        <w:rPr>
          <w:rFonts w:ascii="Times New Roman" w:hAnsi="Times New Roman"/>
          <w:sz w:val="24"/>
          <w:szCs w:val="24"/>
          <w:lang w:eastAsia="ja-JP"/>
        </w:rPr>
      </w:pPr>
    </w:p>
    <w:p w14:paraId="5E3E0C05" w14:textId="7D65D996" w:rsidR="00DE2F3B" w:rsidRPr="00DC1E1A" w:rsidRDefault="00DE2F3B" w:rsidP="002A045B">
      <w:pPr>
        <w:spacing w:before="0"/>
        <w:rPr>
          <w:rFonts w:ascii="Times New Roman" w:hAnsi="Times New Roman"/>
          <w:b/>
          <w:bCs/>
          <w:sz w:val="24"/>
          <w:szCs w:val="24"/>
          <w:lang w:eastAsia="ja-JP"/>
        </w:rPr>
      </w:pPr>
      <w:r w:rsidRPr="00DC1E1A">
        <w:rPr>
          <w:rFonts w:ascii="Times New Roman" w:hAnsi="Times New Roman"/>
          <w:b/>
          <w:bCs/>
          <w:sz w:val="24"/>
          <w:szCs w:val="24"/>
          <w:lang w:eastAsia="ja-JP"/>
        </w:rPr>
        <w:t>Human rights implications</w:t>
      </w:r>
    </w:p>
    <w:p w14:paraId="0EE18C4E" w14:textId="77777777" w:rsidR="002A045B" w:rsidRPr="00DC1E1A" w:rsidRDefault="002A045B" w:rsidP="002A045B">
      <w:pPr>
        <w:spacing w:before="0"/>
        <w:rPr>
          <w:rFonts w:ascii="Times New Roman" w:hAnsi="Times New Roman"/>
          <w:sz w:val="24"/>
          <w:szCs w:val="24"/>
          <w:lang w:eastAsia="ja-JP"/>
        </w:rPr>
      </w:pPr>
    </w:p>
    <w:p w14:paraId="078F0BF6" w14:textId="4612B29D" w:rsidR="00290022" w:rsidRPr="00DC1E1A" w:rsidRDefault="00290022" w:rsidP="00290022">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w:t>
      </w:r>
      <w:r w:rsidR="00CA2EE6" w:rsidRPr="00DC1E1A">
        <w:rPr>
          <w:rFonts w:ascii="Times New Roman" w:hAnsi="Times New Roman"/>
          <w:sz w:val="24"/>
          <w:szCs w:val="24"/>
          <w:lang w:eastAsia="ja-JP"/>
        </w:rPr>
        <w:t>l</w:t>
      </w:r>
      <w:r w:rsidRPr="00DC1E1A">
        <w:rPr>
          <w:rFonts w:ascii="Times New Roman" w:hAnsi="Times New Roman"/>
          <w:sz w:val="24"/>
          <w:szCs w:val="24"/>
          <w:lang w:eastAsia="ja-JP"/>
        </w:rPr>
        <w:t xml:space="preserve">egislative </w:t>
      </w:r>
      <w:r w:rsidR="00CA2EE6" w:rsidRPr="00DC1E1A">
        <w:rPr>
          <w:rFonts w:ascii="Times New Roman" w:hAnsi="Times New Roman"/>
          <w:sz w:val="24"/>
          <w:szCs w:val="24"/>
          <w:lang w:eastAsia="ja-JP"/>
        </w:rPr>
        <w:t>i</w:t>
      </w:r>
      <w:r w:rsidRPr="00DC1E1A">
        <w:rPr>
          <w:rFonts w:ascii="Times New Roman" w:hAnsi="Times New Roman"/>
          <w:sz w:val="24"/>
          <w:szCs w:val="24"/>
          <w:lang w:eastAsia="ja-JP"/>
        </w:rPr>
        <w:t xml:space="preserve">nstrument may engage the right to the protection from arbitrary interference with privacy under Article 17 of the </w:t>
      </w:r>
      <w:r w:rsidRPr="00DC1E1A">
        <w:rPr>
          <w:rFonts w:ascii="Times New Roman" w:hAnsi="Times New Roman"/>
          <w:sz w:val="24"/>
        </w:rPr>
        <w:t>International Covenant on Civil and Political Rights (ICCPR)</w:t>
      </w:r>
      <w:r w:rsidRPr="00DC1E1A">
        <w:rPr>
          <w:rFonts w:ascii="Times New Roman" w:hAnsi="Times New Roman"/>
          <w:sz w:val="24"/>
          <w:szCs w:val="24"/>
          <w:lang w:eastAsia="ja-JP"/>
        </w:rPr>
        <w:t>.</w:t>
      </w:r>
    </w:p>
    <w:p w14:paraId="594D6BA3" w14:textId="77777777" w:rsidR="00DA736D" w:rsidRPr="00DC1E1A" w:rsidRDefault="00DA736D" w:rsidP="00290022">
      <w:pPr>
        <w:spacing w:before="240" w:after="120"/>
        <w:rPr>
          <w:rFonts w:ascii="Times New Roman" w:hAnsi="Times New Roman"/>
          <w:bCs/>
          <w:iCs/>
          <w:sz w:val="24"/>
          <w:u w:val="single"/>
        </w:rPr>
      </w:pPr>
    </w:p>
    <w:p w14:paraId="15CA97DD" w14:textId="3030C049" w:rsidR="00290022" w:rsidRPr="001C49A2" w:rsidRDefault="00290022" w:rsidP="00290022">
      <w:pPr>
        <w:spacing w:before="240" w:after="120"/>
        <w:rPr>
          <w:rFonts w:ascii="Times New Roman" w:hAnsi="Times New Roman"/>
          <w:bCs/>
          <w:iCs/>
          <w:sz w:val="24"/>
        </w:rPr>
      </w:pPr>
      <w:r w:rsidRPr="00DC1E1A">
        <w:rPr>
          <w:rFonts w:ascii="Times New Roman" w:hAnsi="Times New Roman"/>
          <w:bCs/>
          <w:iCs/>
          <w:sz w:val="24"/>
          <w:u w:val="single"/>
        </w:rPr>
        <w:lastRenderedPageBreak/>
        <w:t>Prohibition on arbitrary interference with privacy (Article 17 of the ICCPR)</w:t>
      </w:r>
    </w:p>
    <w:p w14:paraId="1830B54E" w14:textId="77777777" w:rsidR="00290022" w:rsidRPr="00DC1E1A" w:rsidRDefault="00290022" w:rsidP="00CA2EE6">
      <w:pPr>
        <w:spacing w:before="240" w:after="240"/>
        <w:rPr>
          <w:rFonts w:ascii="Times New Roman" w:hAnsi="Times New Roman"/>
          <w:bCs/>
          <w:iCs/>
          <w:sz w:val="24"/>
        </w:rPr>
      </w:pPr>
      <w:r w:rsidRPr="00DC1E1A">
        <w:rPr>
          <w:rFonts w:ascii="Times New Roman" w:hAnsi="Times New Roman"/>
          <w:bCs/>
          <w:iCs/>
          <w:sz w:val="24"/>
        </w:rPr>
        <w:t xml:space="preserve">Article 17 of the ICCPR prohibits arbitrary or unlawful interference with an individual’s privacy, family, home or correspondence. This right may be subject to permissible limitations where those limitations are provided by law and are non-arbitrary. </w:t>
      </w:r>
      <w:proofErr w:type="gramStart"/>
      <w:r w:rsidRPr="00DC1E1A">
        <w:rPr>
          <w:rFonts w:ascii="Times New Roman" w:hAnsi="Times New Roman"/>
          <w:bCs/>
          <w:iCs/>
          <w:sz w:val="24"/>
        </w:rPr>
        <w:t>In order for</w:t>
      </w:r>
      <w:proofErr w:type="gramEnd"/>
      <w:r w:rsidRPr="00DC1E1A">
        <w:rPr>
          <w:rFonts w:ascii="Times New Roman" w:hAnsi="Times New Roman"/>
          <w:bCs/>
          <w:iCs/>
          <w:sz w:val="24"/>
        </w:rPr>
        <w:t xml:space="preserve"> limitations not to be arbitrary, they must seek to achieve a legitimate objective and be reasonable, necessary and proportionate to this purpose.</w:t>
      </w:r>
    </w:p>
    <w:p w14:paraId="1FA837C5" w14:textId="7695BFEA" w:rsidR="00290022" w:rsidRPr="00DC1E1A" w:rsidRDefault="00290022" w:rsidP="007C0F13">
      <w:pPr>
        <w:spacing w:before="0"/>
        <w:rPr>
          <w:rFonts w:ascii="Times New Roman" w:hAnsi="Times New Roman"/>
          <w:bCs/>
          <w:iCs/>
          <w:sz w:val="24"/>
        </w:rPr>
      </w:pPr>
      <w:r w:rsidRPr="00DC1E1A">
        <w:rPr>
          <w:rFonts w:ascii="Times New Roman" w:hAnsi="Times New Roman"/>
          <w:bCs/>
          <w:iCs/>
          <w:sz w:val="24"/>
        </w:rPr>
        <w:t xml:space="preserve">New section </w:t>
      </w:r>
      <w:r w:rsidR="007C0F13" w:rsidRPr="00DC1E1A">
        <w:rPr>
          <w:rFonts w:ascii="Times New Roman" w:hAnsi="Times New Roman"/>
          <w:bCs/>
          <w:iCs/>
          <w:sz w:val="24"/>
        </w:rPr>
        <w:t>11-17</w:t>
      </w:r>
      <w:r w:rsidRPr="00DC1E1A">
        <w:rPr>
          <w:rFonts w:ascii="Times New Roman" w:hAnsi="Times New Roman"/>
          <w:bCs/>
          <w:iCs/>
          <w:sz w:val="24"/>
        </w:rPr>
        <w:t xml:space="preserve"> inserted by the </w:t>
      </w:r>
      <w:r w:rsidR="00CA2EE6" w:rsidRPr="00DC1E1A">
        <w:rPr>
          <w:rFonts w:ascii="Times New Roman" w:hAnsi="Times New Roman"/>
          <w:bCs/>
          <w:iCs/>
          <w:sz w:val="24"/>
        </w:rPr>
        <w:t>legislative instrument</w:t>
      </w:r>
      <w:r w:rsidRPr="00DC1E1A">
        <w:rPr>
          <w:rFonts w:ascii="Times New Roman" w:hAnsi="Times New Roman"/>
          <w:bCs/>
          <w:iCs/>
          <w:sz w:val="24"/>
        </w:rPr>
        <w:t xml:space="preserve"> prescribes class</w:t>
      </w:r>
      <w:r w:rsidR="00D71212" w:rsidRPr="00DC1E1A">
        <w:rPr>
          <w:rFonts w:ascii="Times New Roman" w:hAnsi="Times New Roman"/>
          <w:bCs/>
          <w:iCs/>
          <w:sz w:val="24"/>
        </w:rPr>
        <w:t>es</w:t>
      </w:r>
      <w:r w:rsidRPr="00DC1E1A">
        <w:rPr>
          <w:rFonts w:ascii="Times New Roman" w:hAnsi="Times New Roman"/>
          <w:bCs/>
          <w:iCs/>
          <w:sz w:val="24"/>
        </w:rPr>
        <w:t xml:space="preserve"> of persons who may use or disclose </w:t>
      </w:r>
      <w:r w:rsidR="00D71212" w:rsidRPr="00DC1E1A">
        <w:rPr>
          <w:rFonts w:ascii="Times New Roman" w:hAnsi="Times New Roman"/>
          <w:bCs/>
          <w:iCs/>
          <w:sz w:val="24"/>
        </w:rPr>
        <w:t xml:space="preserve">certain kinds of </w:t>
      </w:r>
      <w:r w:rsidRPr="00DC1E1A">
        <w:rPr>
          <w:rFonts w:ascii="Times New Roman" w:hAnsi="Times New Roman"/>
          <w:bCs/>
          <w:iCs/>
          <w:sz w:val="24"/>
        </w:rPr>
        <w:t>relevant information under the Act</w:t>
      </w:r>
      <w:r w:rsidR="00D71212" w:rsidRPr="00DC1E1A">
        <w:rPr>
          <w:rFonts w:ascii="Times New Roman" w:hAnsi="Times New Roman"/>
          <w:bCs/>
          <w:iCs/>
          <w:sz w:val="24"/>
        </w:rPr>
        <w:t xml:space="preserve"> for the purpose of </w:t>
      </w:r>
      <w:r w:rsidR="00CC1078" w:rsidRPr="00DC1E1A">
        <w:rPr>
          <w:rFonts w:ascii="Times New Roman" w:hAnsi="Times New Roman"/>
          <w:bCs/>
          <w:iCs/>
          <w:sz w:val="24"/>
        </w:rPr>
        <w:t xml:space="preserve">making </w:t>
      </w:r>
      <w:r w:rsidR="00D71212" w:rsidRPr="00DC1E1A">
        <w:rPr>
          <w:rFonts w:ascii="Times New Roman" w:hAnsi="Times New Roman"/>
          <w:bCs/>
          <w:iCs/>
          <w:sz w:val="24"/>
        </w:rPr>
        <w:t xml:space="preserve">the information </w:t>
      </w:r>
      <w:r w:rsidR="00CC1078" w:rsidRPr="00DC1E1A">
        <w:rPr>
          <w:rFonts w:ascii="Times New Roman" w:hAnsi="Times New Roman"/>
          <w:bCs/>
          <w:iCs/>
          <w:sz w:val="24"/>
        </w:rPr>
        <w:t xml:space="preserve">available to the public, including by publishing the information </w:t>
      </w:r>
      <w:r w:rsidR="00D71212" w:rsidRPr="00DC1E1A">
        <w:rPr>
          <w:rFonts w:ascii="Times New Roman" w:hAnsi="Times New Roman"/>
          <w:bCs/>
          <w:iCs/>
          <w:sz w:val="24"/>
        </w:rPr>
        <w:t>on the department’s website</w:t>
      </w:r>
      <w:r w:rsidRPr="00DC1E1A">
        <w:rPr>
          <w:rFonts w:ascii="Times New Roman" w:hAnsi="Times New Roman"/>
          <w:bCs/>
          <w:iCs/>
          <w:sz w:val="24"/>
        </w:rPr>
        <w:t xml:space="preserve">. </w:t>
      </w:r>
      <w:r w:rsidR="00D71212" w:rsidRPr="00DC1E1A">
        <w:rPr>
          <w:rFonts w:ascii="Times New Roman" w:hAnsi="Times New Roman"/>
          <w:bCs/>
          <w:iCs/>
          <w:sz w:val="24"/>
        </w:rPr>
        <w:t xml:space="preserve">The kind of information that can be published is information that relates to export operations carried out in relation to prescribed livestock and how the department regulates those operations. </w:t>
      </w:r>
      <w:r w:rsidR="007C0F13" w:rsidRPr="00DC1E1A">
        <w:rPr>
          <w:rFonts w:ascii="Times New Roman" w:hAnsi="Times New Roman"/>
          <w:bCs/>
          <w:iCs/>
          <w:sz w:val="24"/>
        </w:rPr>
        <w:t xml:space="preserve">A condition on disclosure in new subsection 11-17(5) is that the information does not include any personal information about an individual, or any personal information about an individual has been de-identified. “De-identified” has the same meaning as in the Privacy Act, which </w:t>
      </w:r>
      <w:r w:rsidR="007C0F13" w:rsidRPr="00DC1E1A">
        <w:rPr>
          <w:rFonts w:ascii="Times New Roman" w:hAnsi="Times New Roman"/>
          <w:sz w:val="24"/>
          <w:szCs w:val="24"/>
          <w:lang w:eastAsia="ja-JP"/>
        </w:rPr>
        <w:t xml:space="preserve">provides that personal information is “de-identified” if the information is no longer about an identifiable individual or an individual who is reasonably identifiable. Subsection 11-17(6) provides that the condition in subsection 11-17(5) does not apply to the disclosure of the name of </w:t>
      </w:r>
      <w:r w:rsidR="003C0BF2" w:rsidRPr="00DC1E1A">
        <w:rPr>
          <w:rFonts w:ascii="Times New Roman" w:hAnsi="Times New Roman"/>
          <w:sz w:val="24"/>
          <w:szCs w:val="24"/>
          <w:lang w:eastAsia="ja-JP"/>
        </w:rPr>
        <w:t xml:space="preserve">a </w:t>
      </w:r>
      <w:r w:rsidR="007C0F13" w:rsidRPr="00DC1E1A">
        <w:rPr>
          <w:rFonts w:ascii="Times New Roman" w:hAnsi="Times New Roman"/>
          <w:sz w:val="24"/>
          <w:szCs w:val="24"/>
          <w:lang w:eastAsia="ja-JP"/>
        </w:rPr>
        <w:t>holder of an export licence, an occupier of a registered establishment</w:t>
      </w:r>
      <w:r w:rsidR="003C0BF2" w:rsidRPr="00DC1E1A">
        <w:rPr>
          <w:rFonts w:ascii="Times New Roman" w:hAnsi="Times New Roman"/>
          <w:sz w:val="24"/>
          <w:szCs w:val="24"/>
          <w:lang w:eastAsia="ja-JP"/>
        </w:rPr>
        <w:t xml:space="preserve"> or an export business</w:t>
      </w:r>
      <w:r w:rsidR="007C0F13" w:rsidRPr="00DC1E1A">
        <w:rPr>
          <w:rFonts w:ascii="Times New Roman" w:hAnsi="Times New Roman"/>
          <w:sz w:val="24"/>
          <w:szCs w:val="24"/>
          <w:lang w:eastAsia="ja-JP"/>
        </w:rPr>
        <w:t xml:space="preserve">. If a licence holder or occupier of a registered establishment is an individual, the disclosure of this information </w:t>
      </w:r>
      <w:r w:rsidRPr="00DC1E1A">
        <w:rPr>
          <w:rFonts w:ascii="Times New Roman" w:hAnsi="Times New Roman"/>
          <w:bCs/>
          <w:iCs/>
          <w:sz w:val="24"/>
        </w:rPr>
        <w:t>may engage the prohibition on arbitrary interference with privacy.</w:t>
      </w:r>
    </w:p>
    <w:p w14:paraId="13705085" w14:textId="2D48D66B" w:rsidR="00290022" w:rsidRPr="00DC1E1A" w:rsidRDefault="00CA2EE6" w:rsidP="00290022">
      <w:pPr>
        <w:spacing w:before="240" w:after="120"/>
        <w:rPr>
          <w:rFonts w:ascii="Times New Roman" w:hAnsi="Times New Roman"/>
          <w:bCs/>
          <w:iCs/>
          <w:sz w:val="24"/>
        </w:rPr>
      </w:pPr>
      <w:r w:rsidRPr="00DC1E1A">
        <w:rPr>
          <w:rFonts w:ascii="Times New Roman" w:hAnsi="Times New Roman"/>
          <w:bCs/>
          <w:iCs/>
          <w:sz w:val="24"/>
        </w:rPr>
        <w:t>I</w:t>
      </w:r>
      <w:r w:rsidR="00290022" w:rsidRPr="00DC1E1A">
        <w:rPr>
          <w:rFonts w:ascii="Times New Roman" w:hAnsi="Times New Roman"/>
          <w:bCs/>
          <w:iCs/>
          <w:sz w:val="24"/>
        </w:rPr>
        <w:t xml:space="preserve">n line with authorisations under Division 2 of Part 3 of Chapter 11 of the Act, the authorisation for </w:t>
      </w:r>
      <w:r w:rsidR="003A28C5" w:rsidRPr="00DC1E1A">
        <w:rPr>
          <w:rFonts w:ascii="Times New Roman" w:hAnsi="Times New Roman"/>
          <w:bCs/>
          <w:iCs/>
          <w:sz w:val="24"/>
        </w:rPr>
        <w:t>the Secretary or SES officers</w:t>
      </w:r>
      <w:r w:rsidR="00290022" w:rsidRPr="00DC1E1A">
        <w:rPr>
          <w:rFonts w:ascii="Times New Roman" w:hAnsi="Times New Roman"/>
          <w:bCs/>
          <w:iCs/>
          <w:sz w:val="24"/>
        </w:rPr>
        <w:t xml:space="preserve"> to use or disclose relevant information implemented by the </w:t>
      </w:r>
      <w:r w:rsidRPr="00DC1E1A">
        <w:rPr>
          <w:rFonts w:ascii="Times New Roman" w:hAnsi="Times New Roman"/>
          <w:bCs/>
          <w:iCs/>
          <w:sz w:val="24"/>
        </w:rPr>
        <w:t>legislative instrument</w:t>
      </w:r>
      <w:r w:rsidR="00290022" w:rsidRPr="00DC1E1A">
        <w:rPr>
          <w:rFonts w:ascii="Times New Roman" w:hAnsi="Times New Roman"/>
          <w:bCs/>
          <w:iCs/>
          <w:sz w:val="24"/>
        </w:rPr>
        <w:t xml:space="preserve"> is clearly defined. </w:t>
      </w:r>
      <w:r w:rsidRPr="00DC1E1A">
        <w:rPr>
          <w:rFonts w:ascii="Times New Roman" w:hAnsi="Times New Roman"/>
          <w:sz w:val="24"/>
          <w:szCs w:val="24"/>
          <w:lang w:eastAsia="ja-JP"/>
        </w:rPr>
        <w:t>The power to use or disclose information for the purposes of this provision is limited to the Secretary and SES officers in the department</w:t>
      </w:r>
      <w:r w:rsidR="001F37FA" w:rsidRPr="00DC1E1A">
        <w:rPr>
          <w:rFonts w:ascii="Times New Roman" w:hAnsi="Times New Roman"/>
          <w:sz w:val="24"/>
          <w:szCs w:val="24"/>
          <w:lang w:eastAsia="ja-JP"/>
        </w:rPr>
        <w:t xml:space="preserve">. This </w:t>
      </w:r>
      <w:r w:rsidRPr="00DC1E1A">
        <w:rPr>
          <w:rFonts w:ascii="Times New Roman" w:hAnsi="Times New Roman"/>
          <w:sz w:val="24"/>
          <w:szCs w:val="24"/>
          <w:lang w:eastAsia="ja-JP"/>
        </w:rPr>
        <w:t>ensure</w:t>
      </w:r>
      <w:r w:rsidR="001F37FA" w:rsidRPr="00DC1E1A">
        <w:rPr>
          <w:rFonts w:ascii="Times New Roman" w:hAnsi="Times New Roman"/>
          <w:sz w:val="24"/>
          <w:szCs w:val="24"/>
          <w:lang w:eastAsia="ja-JP"/>
        </w:rPr>
        <w:t>s</w:t>
      </w:r>
      <w:r w:rsidRPr="00DC1E1A">
        <w:rPr>
          <w:rFonts w:ascii="Times New Roman" w:hAnsi="Times New Roman"/>
          <w:sz w:val="24"/>
          <w:szCs w:val="24"/>
          <w:lang w:eastAsia="ja-JP"/>
        </w:rPr>
        <w:t xml:space="preserve"> that a person with sufficient seniority and </w:t>
      </w:r>
      <w:r w:rsidR="001F37FA" w:rsidRPr="00DC1E1A">
        <w:rPr>
          <w:rFonts w:ascii="Times New Roman" w:hAnsi="Times New Roman"/>
          <w:sz w:val="24"/>
          <w:szCs w:val="24"/>
          <w:lang w:eastAsia="ja-JP"/>
        </w:rPr>
        <w:t xml:space="preserve">understanding of how and whether </w:t>
      </w:r>
      <w:r w:rsidR="00FE5A2B" w:rsidRPr="00DC1E1A">
        <w:rPr>
          <w:rFonts w:ascii="Times New Roman" w:hAnsi="Times New Roman"/>
          <w:sz w:val="24"/>
          <w:szCs w:val="24"/>
          <w:lang w:eastAsia="ja-JP"/>
        </w:rPr>
        <w:t>certain relevant</w:t>
      </w:r>
      <w:r w:rsidR="001F37FA" w:rsidRPr="00DC1E1A">
        <w:rPr>
          <w:rFonts w:ascii="Times New Roman" w:hAnsi="Times New Roman"/>
          <w:sz w:val="24"/>
          <w:szCs w:val="24"/>
          <w:lang w:eastAsia="ja-JP"/>
        </w:rPr>
        <w:t xml:space="preserve"> information should be used or disclosed for </w:t>
      </w:r>
      <w:r w:rsidR="00FE5A2B" w:rsidRPr="00DC1E1A">
        <w:rPr>
          <w:rFonts w:ascii="Times New Roman" w:hAnsi="Times New Roman"/>
          <w:sz w:val="24"/>
          <w:szCs w:val="24"/>
          <w:lang w:eastAsia="ja-JP"/>
        </w:rPr>
        <w:t>prescribed</w:t>
      </w:r>
      <w:r w:rsidR="001F37FA" w:rsidRPr="00DC1E1A">
        <w:rPr>
          <w:rFonts w:ascii="Times New Roman" w:hAnsi="Times New Roman"/>
          <w:sz w:val="24"/>
          <w:szCs w:val="24"/>
          <w:lang w:eastAsia="ja-JP"/>
        </w:rPr>
        <w:t xml:space="preserve"> purposes </w:t>
      </w:r>
      <w:r w:rsidRPr="00DC1E1A">
        <w:rPr>
          <w:rFonts w:ascii="Times New Roman" w:hAnsi="Times New Roman"/>
          <w:sz w:val="24"/>
          <w:szCs w:val="24"/>
          <w:lang w:eastAsia="ja-JP"/>
        </w:rPr>
        <w:t>is responsible for the decision to make the information public</w:t>
      </w:r>
      <w:r w:rsidR="00CC1078" w:rsidRPr="00DC1E1A">
        <w:rPr>
          <w:rFonts w:ascii="Times New Roman" w:hAnsi="Times New Roman"/>
          <w:sz w:val="24"/>
          <w:szCs w:val="24"/>
          <w:lang w:eastAsia="ja-JP"/>
        </w:rPr>
        <w:t>, including</w:t>
      </w:r>
      <w:r w:rsidRPr="00DC1E1A">
        <w:rPr>
          <w:rFonts w:ascii="Times New Roman" w:hAnsi="Times New Roman"/>
          <w:sz w:val="24"/>
          <w:szCs w:val="24"/>
          <w:lang w:eastAsia="ja-JP"/>
        </w:rPr>
        <w:t xml:space="preserve"> by publishing it on the department’s website. </w:t>
      </w:r>
    </w:p>
    <w:p w14:paraId="5B02591F" w14:textId="6239A91A" w:rsidR="00D71212" w:rsidRPr="00DC1E1A" w:rsidRDefault="00CA2EE6" w:rsidP="00D71212">
      <w:pPr>
        <w:spacing w:before="240" w:after="120"/>
        <w:rPr>
          <w:rFonts w:ascii="Times New Roman" w:hAnsi="Times New Roman"/>
          <w:bCs/>
          <w:iCs/>
          <w:sz w:val="24"/>
        </w:rPr>
      </w:pPr>
      <w:r w:rsidRPr="00DC1E1A">
        <w:rPr>
          <w:rFonts w:ascii="Times New Roman" w:hAnsi="Times New Roman"/>
          <w:bCs/>
          <w:iCs/>
          <w:sz w:val="24"/>
        </w:rPr>
        <w:t xml:space="preserve">The holder of an export licence or occupier of a registered establishment is </w:t>
      </w:r>
      <w:r w:rsidR="00DB3A2A" w:rsidRPr="00DC1E1A">
        <w:rPr>
          <w:rFonts w:ascii="Times New Roman" w:hAnsi="Times New Roman"/>
          <w:bCs/>
          <w:iCs/>
          <w:sz w:val="24"/>
        </w:rPr>
        <w:t>frequently</w:t>
      </w:r>
      <w:r w:rsidRPr="00DC1E1A">
        <w:rPr>
          <w:rFonts w:ascii="Times New Roman" w:hAnsi="Times New Roman"/>
          <w:bCs/>
          <w:iCs/>
          <w:sz w:val="24"/>
        </w:rPr>
        <w:t xml:space="preserve"> a business and as such, disclosure of their name would not </w:t>
      </w:r>
      <w:r w:rsidR="00401184" w:rsidRPr="00DC1E1A">
        <w:rPr>
          <w:rFonts w:ascii="Times New Roman" w:hAnsi="Times New Roman"/>
          <w:bCs/>
          <w:iCs/>
          <w:sz w:val="24"/>
        </w:rPr>
        <w:t xml:space="preserve">normally </w:t>
      </w:r>
      <w:r w:rsidRPr="00DC1E1A">
        <w:rPr>
          <w:rFonts w:ascii="Times New Roman" w:hAnsi="Times New Roman"/>
          <w:bCs/>
          <w:iCs/>
          <w:sz w:val="24"/>
        </w:rPr>
        <w:t xml:space="preserve">constitute “personal information”. </w:t>
      </w:r>
      <w:r w:rsidR="00401184" w:rsidRPr="00DC1E1A">
        <w:rPr>
          <w:rFonts w:ascii="Times New Roman" w:hAnsi="Times New Roman"/>
          <w:bCs/>
          <w:iCs/>
          <w:sz w:val="24"/>
        </w:rPr>
        <w:t xml:space="preserve">The department’s practice is not to publish the name of a participant in the livestock export industry who is a natural person. </w:t>
      </w:r>
      <w:r w:rsidRPr="00DC1E1A">
        <w:rPr>
          <w:rFonts w:ascii="Times New Roman" w:hAnsi="Times New Roman"/>
          <w:bCs/>
          <w:iCs/>
          <w:sz w:val="24"/>
        </w:rPr>
        <w:t xml:space="preserve">However, this exception has been included to </w:t>
      </w:r>
      <w:r w:rsidR="00DB3A2A" w:rsidRPr="00DC1E1A">
        <w:rPr>
          <w:rFonts w:ascii="Times New Roman" w:hAnsi="Times New Roman"/>
          <w:bCs/>
          <w:iCs/>
          <w:sz w:val="24"/>
        </w:rPr>
        <w:t xml:space="preserve">put beyond doubt </w:t>
      </w:r>
      <w:r w:rsidRPr="00DC1E1A">
        <w:rPr>
          <w:rFonts w:ascii="Times New Roman" w:hAnsi="Times New Roman"/>
          <w:bCs/>
          <w:iCs/>
          <w:sz w:val="24"/>
        </w:rPr>
        <w:t xml:space="preserve">that the names of participants in the livestock export industry </w:t>
      </w:r>
      <w:r w:rsidR="00DB3A2A" w:rsidRPr="00DC1E1A">
        <w:rPr>
          <w:rFonts w:ascii="Times New Roman" w:hAnsi="Times New Roman"/>
          <w:bCs/>
          <w:iCs/>
          <w:sz w:val="24"/>
        </w:rPr>
        <w:t>are not prevented from being</w:t>
      </w:r>
      <w:r w:rsidRPr="00DC1E1A">
        <w:rPr>
          <w:rFonts w:ascii="Times New Roman" w:hAnsi="Times New Roman"/>
          <w:bCs/>
          <w:iCs/>
          <w:sz w:val="24"/>
        </w:rPr>
        <w:t xml:space="preserve"> published </w:t>
      </w:r>
      <w:r w:rsidR="00DB3A2A" w:rsidRPr="00DC1E1A">
        <w:rPr>
          <w:rFonts w:ascii="Times New Roman" w:hAnsi="Times New Roman"/>
          <w:bCs/>
          <w:iCs/>
          <w:sz w:val="24"/>
        </w:rPr>
        <w:t>in a situation where the business consists of a</w:t>
      </w:r>
      <w:r w:rsidR="006D300D" w:rsidRPr="00DC1E1A">
        <w:rPr>
          <w:rFonts w:ascii="Times New Roman" w:hAnsi="Times New Roman"/>
          <w:bCs/>
          <w:iCs/>
          <w:sz w:val="24"/>
        </w:rPr>
        <w:t>n individual or</w:t>
      </w:r>
      <w:r w:rsidR="00DB3A2A" w:rsidRPr="00DC1E1A">
        <w:rPr>
          <w:rFonts w:ascii="Times New Roman" w:hAnsi="Times New Roman"/>
          <w:bCs/>
          <w:iCs/>
          <w:sz w:val="24"/>
        </w:rPr>
        <w:t xml:space="preserve"> group of individuals, such as a partnership or an unincorporated association, rather than a corporate entity,</w:t>
      </w:r>
      <w:r w:rsidR="00D71212" w:rsidRPr="00DC1E1A">
        <w:rPr>
          <w:rFonts w:ascii="Times New Roman" w:hAnsi="Times New Roman"/>
          <w:bCs/>
          <w:iCs/>
          <w:sz w:val="24"/>
        </w:rPr>
        <w:t xml:space="preserve"> or if the business name itself identifies an individual</w:t>
      </w:r>
      <w:r w:rsidR="00DB3A2A" w:rsidRPr="00DC1E1A">
        <w:rPr>
          <w:rFonts w:ascii="Times New Roman" w:hAnsi="Times New Roman"/>
          <w:bCs/>
          <w:iCs/>
          <w:sz w:val="24"/>
        </w:rPr>
        <w:t xml:space="preserve"> (for example because the name of an individual is embedded in the business name)</w:t>
      </w:r>
      <w:r w:rsidR="00D71212" w:rsidRPr="00DC1E1A">
        <w:rPr>
          <w:rFonts w:ascii="Times New Roman" w:hAnsi="Times New Roman"/>
          <w:bCs/>
          <w:iCs/>
          <w:sz w:val="24"/>
        </w:rPr>
        <w:t>.</w:t>
      </w:r>
      <w:r w:rsidR="00401184" w:rsidRPr="00DC1E1A">
        <w:rPr>
          <w:rFonts w:ascii="Times New Roman" w:hAnsi="Times New Roman"/>
          <w:sz w:val="24"/>
          <w:szCs w:val="24"/>
          <w:lang w:eastAsia="ja-JP"/>
        </w:rPr>
        <w:t xml:space="preserve"> Participants in the livestock export industry have the freedom to choose the way in which they operate their business and their business name, including </w:t>
      </w:r>
      <w:proofErr w:type="gramStart"/>
      <w:r w:rsidR="00401184" w:rsidRPr="00DC1E1A">
        <w:rPr>
          <w:rFonts w:ascii="Times New Roman" w:hAnsi="Times New Roman"/>
          <w:sz w:val="24"/>
          <w:szCs w:val="24"/>
          <w:lang w:eastAsia="ja-JP"/>
        </w:rPr>
        <w:t>whether or not</w:t>
      </w:r>
      <w:proofErr w:type="gramEnd"/>
      <w:r w:rsidR="00401184" w:rsidRPr="00DC1E1A">
        <w:rPr>
          <w:rFonts w:ascii="Times New Roman" w:hAnsi="Times New Roman"/>
          <w:sz w:val="24"/>
          <w:szCs w:val="24"/>
          <w:lang w:eastAsia="ja-JP"/>
        </w:rPr>
        <w:t xml:space="preserve"> any personal information is identifiable from their business structure or business name.</w:t>
      </w:r>
      <w:r w:rsidR="00D71212" w:rsidRPr="00DC1E1A">
        <w:rPr>
          <w:rFonts w:ascii="Times New Roman" w:hAnsi="Times New Roman"/>
          <w:bCs/>
          <w:iCs/>
          <w:sz w:val="24"/>
        </w:rPr>
        <w:t xml:space="preserve"> The publication </w:t>
      </w:r>
      <w:r w:rsidR="0013764C" w:rsidRPr="00DC1E1A">
        <w:rPr>
          <w:rFonts w:ascii="Times New Roman" w:hAnsi="Times New Roman"/>
          <w:bCs/>
          <w:iCs/>
          <w:sz w:val="24"/>
        </w:rPr>
        <w:t xml:space="preserve">of the information </w:t>
      </w:r>
      <w:r w:rsidR="00D71212" w:rsidRPr="00DC1E1A">
        <w:rPr>
          <w:rFonts w:ascii="Times New Roman" w:hAnsi="Times New Roman"/>
          <w:bCs/>
          <w:iCs/>
          <w:sz w:val="24"/>
        </w:rPr>
        <w:t xml:space="preserve">is aimed at the legitimate objective of encouraging compliance with the requirements of the Act </w:t>
      </w:r>
      <w:r w:rsidR="00F45651" w:rsidRPr="00DC1E1A">
        <w:rPr>
          <w:rFonts w:ascii="Times New Roman" w:hAnsi="Times New Roman"/>
          <w:bCs/>
          <w:iCs/>
          <w:sz w:val="24"/>
        </w:rPr>
        <w:t xml:space="preserve">and rules </w:t>
      </w:r>
      <w:r w:rsidR="00D71212" w:rsidRPr="00DC1E1A">
        <w:rPr>
          <w:rFonts w:ascii="Times New Roman" w:hAnsi="Times New Roman"/>
          <w:bCs/>
          <w:iCs/>
          <w:sz w:val="24"/>
        </w:rPr>
        <w:t>by livestock exporters</w:t>
      </w:r>
      <w:r w:rsidR="001440CE" w:rsidRPr="00DC1E1A">
        <w:rPr>
          <w:rFonts w:ascii="Times New Roman" w:hAnsi="Times New Roman"/>
          <w:bCs/>
          <w:iCs/>
          <w:sz w:val="24"/>
        </w:rPr>
        <w:t xml:space="preserve"> and providing assurance to Australia’s trading partners regarding how it regulates export operations</w:t>
      </w:r>
      <w:r w:rsidR="00D71212" w:rsidRPr="00DC1E1A">
        <w:rPr>
          <w:rFonts w:ascii="Times New Roman" w:hAnsi="Times New Roman"/>
          <w:bCs/>
          <w:iCs/>
          <w:sz w:val="24"/>
        </w:rPr>
        <w:t xml:space="preserve">. </w:t>
      </w:r>
      <w:r w:rsidR="0013764C" w:rsidRPr="00DC1E1A">
        <w:rPr>
          <w:rFonts w:ascii="Times New Roman" w:hAnsi="Times New Roman"/>
          <w:bCs/>
          <w:iCs/>
          <w:sz w:val="24"/>
        </w:rPr>
        <w:t xml:space="preserve">This assists with the department’s management and enforcement of the </w:t>
      </w:r>
      <w:proofErr w:type="gramStart"/>
      <w:r w:rsidR="0013764C" w:rsidRPr="00DC1E1A">
        <w:rPr>
          <w:rFonts w:ascii="Times New Roman" w:hAnsi="Times New Roman"/>
          <w:bCs/>
          <w:iCs/>
          <w:sz w:val="24"/>
        </w:rPr>
        <w:t>Act</w:t>
      </w:r>
      <w:r w:rsidR="00BF41F1" w:rsidRPr="00DC1E1A">
        <w:rPr>
          <w:rFonts w:ascii="Times New Roman" w:hAnsi="Times New Roman"/>
          <w:bCs/>
          <w:iCs/>
          <w:sz w:val="24"/>
        </w:rPr>
        <w:t>, and</w:t>
      </w:r>
      <w:proofErr w:type="gramEnd"/>
      <w:r w:rsidR="00BF41F1" w:rsidRPr="00DC1E1A">
        <w:rPr>
          <w:rFonts w:ascii="Times New Roman" w:hAnsi="Times New Roman"/>
          <w:bCs/>
          <w:iCs/>
          <w:sz w:val="24"/>
        </w:rPr>
        <w:t xml:space="preserve"> maintaining Australia’s overseas market access</w:t>
      </w:r>
      <w:r w:rsidR="0013764C" w:rsidRPr="00DC1E1A">
        <w:rPr>
          <w:rFonts w:ascii="Times New Roman" w:hAnsi="Times New Roman"/>
          <w:bCs/>
          <w:iCs/>
          <w:sz w:val="24"/>
        </w:rPr>
        <w:t>.</w:t>
      </w:r>
    </w:p>
    <w:p w14:paraId="386FEE3E" w14:textId="23A283ED" w:rsidR="000D500E" w:rsidRPr="00DC1E1A" w:rsidRDefault="00BC14FD" w:rsidP="00D71212">
      <w:pPr>
        <w:spacing w:before="240" w:after="120"/>
        <w:rPr>
          <w:rFonts w:ascii="Times New Roman" w:hAnsi="Times New Roman"/>
          <w:bCs/>
          <w:iCs/>
          <w:sz w:val="24"/>
        </w:rPr>
      </w:pPr>
      <w:r w:rsidRPr="00DC1E1A">
        <w:rPr>
          <w:rFonts w:ascii="Times New Roman" w:hAnsi="Times New Roman"/>
          <w:bCs/>
          <w:iCs/>
          <w:sz w:val="24"/>
        </w:rPr>
        <w:lastRenderedPageBreak/>
        <w:t xml:space="preserve">Holders of livestock export licences, occupiers of registered establishments and other export businesses (that is, businesses which carry out export operations in relation to a kind of goods) have ‘opted in’ to the regulatory framework under the Act. PJHCR Guidance indicates that whether a person has a reasonable expectation of privacy in the circumstances is relevant to the issue of determining whether a provision is permissible. An entity who is </w:t>
      </w:r>
      <w:r w:rsidR="00BF41F1" w:rsidRPr="00DC1E1A">
        <w:rPr>
          <w:rFonts w:ascii="Times New Roman" w:hAnsi="Times New Roman"/>
          <w:bCs/>
          <w:iCs/>
          <w:sz w:val="24"/>
        </w:rPr>
        <w:t xml:space="preserve">engaged in the business of </w:t>
      </w:r>
      <w:r w:rsidRPr="00DC1E1A">
        <w:rPr>
          <w:rFonts w:ascii="Times New Roman" w:hAnsi="Times New Roman"/>
          <w:bCs/>
          <w:iCs/>
          <w:sz w:val="24"/>
        </w:rPr>
        <w:t xml:space="preserve">exporting </w:t>
      </w:r>
      <w:r w:rsidR="00BF41F1" w:rsidRPr="00DC1E1A">
        <w:rPr>
          <w:rFonts w:ascii="Times New Roman" w:hAnsi="Times New Roman"/>
          <w:bCs/>
          <w:iCs/>
          <w:sz w:val="24"/>
        </w:rPr>
        <w:t>livestock</w:t>
      </w:r>
      <w:r w:rsidRPr="00DC1E1A">
        <w:rPr>
          <w:rFonts w:ascii="Times New Roman" w:hAnsi="Times New Roman"/>
          <w:bCs/>
          <w:iCs/>
          <w:sz w:val="24"/>
        </w:rPr>
        <w:t xml:space="preserve"> from Australia should </w:t>
      </w:r>
      <w:r w:rsidR="00BF41F1" w:rsidRPr="00DC1E1A">
        <w:rPr>
          <w:rFonts w:ascii="Times New Roman" w:hAnsi="Times New Roman"/>
          <w:bCs/>
          <w:iCs/>
          <w:sz w:val="24"/>
        </w:rPr>
        <w:t xml:space="preserve">not expect their name to be confidential in a situation where publication is required to encourage compliance with the requirements of the Act and rules or provide assurance to Australia’s trading partners. For example, in accordance with the Australian Standards for the Export of Livestock (ASEL) exporters must notify the department when the voyage mortality rate </w:t>
      </w:r>
      <w:r w:rsidR="000D500E" w:rsidRPr="00DC1E1A">
        <w:rPr>
          <w:rFonts w:ascii="Times New Roman" w:hAnsi="Times New Roman"/>
          <w:bCs/>
          <w:iCs/>
          <w:sz w:val="24"/>
        </w:rPr>
        <w:t xml:space="preserve">for livestock exported by sea </w:t>
      </w:r>
      <w:r w:rsidR="00BF41F1" w:rsidRPr="00DC1E1A">
        <w:rPr>
          <w:rFonts w:ascii="Times New Roman" w:hAnsi="Times New Roman"/>
          <w:bCs/>
          <w:iCs/>
          <w:sz w:val="24"/>
        </w:rPr>
        <w:t xml:space="preserve">reaches the notifiable mortality level specified in the ASEL. The department subsequently publishes its notifiable mortality level investigation report on its website and outlines the actions the </w:t>
      </w:r>
      <w:r w:rsidR="000D500E" w:rsidRPr="00DC1E1A">
        <w:rPr>
          <w:rFonts w:ascii="Times New Roman" w:hAnsi="Times New Roman"/>
          <w:bCs/>
          <w:iCs/>
          <w:sz w:val="24"/>
        </w:rPr>
        <w:t xml:space="preserve">livestock </w:t>
      </w:r>
      <w:r w:rsidR="00BF41F1" w:rsidRPr="00DC1E1A">
        <w:rPr>
          <w:rFonts w:ascii="Times New Roman" w:hAnsi="Times New Roman"/>
          <w:bCs/>
          <w:iCs/>
          <w:sz w:val="24"/>
        </w:rPr>
        <w:t>exporter has been required to take for its next consignment.</w:t>
      </w:r>
      <w:r w:rsidR="00401184" w:rsidRPr="00DC1E1A">
        <w:rPr>
          <w:rFonts w:ascii="Times New Roman" w:hAnsi="Times New Roman"/>
          <w:sz w:val="24"/>
          <w:szCs w:val="24"/>
          <w:lang w:eastAsia="ja-JP"/>
        </w:rPr>
        <w:t xml:space="preserve"> </w:t>
      </w:r>
    </w:p>
    <w:p w14:paraId="097EE8E6" w14:textId="5FC07A90" w:rsidR="00290022" w:rsidRPr="00DC1E1A" w:rsidRDefault="00CA2EE6" w:rsidP="00290022">
      <w:pPr>
        <w:spacing w:before="240"/>
        <w:rPr>
          <w:rFonts w:ascii="Times New Roman" w:hAnsi="Times New Roman"/>
          <w:sz w:val="24"/>
          <w:szCs w:val="24"/>
        </w:rPr>
      </w:pPr>
      <w:r w:rsidRPr="00DC1E1A">
        <w:rPr>
          <w:rFonts w:ascii="Times New Roman" w:hAnsi="Times New Roman"/>
          <w:sz w:val="24"/>
          <w:szCs w:val="24"/>
        </w:rPr>
        <w:t>T</w:t>
      </w:r>
      <w:r w:rsidR="00290022" w:rsidRPr="00DC1E1A">
        <w:rPr>
          <w:rFonts w:ascii="Times New Roman" w:hAnsi="Times New Roman"/>
          <w:sz w:val="24"/>
          <w:szCs w:val="24"/>
        </w:rPr>
        <w:t xml:space="preserve">he department maintains robust policies and procedures to protect any personal information which it holds, as documented in the department’s Privacy Policy at </w:t>
      </w:r>
      <w:r w:rsidR="00290022" w:rsidRPr="00DC1E1A">
        <w:rPr>
          <w:rFonts w:ascii="Times New Roman" w:hAnsi="Times New Roman"/>
          <w:sz w:val="24"/>
          <w:szCs w:val="24"/>
          <w:u w:val="single"/>
        </w:rPr>
        <w:t>agriculture.gov.au/about/commitment/privacy</w:t>
      </w:r>
      <w:r w:rsidR="00290022" w:rsidRPr="00DC1E1A">
        <w:rPr>
          <w:rFonts w:ascii="Times New Roman" w:hAnsi="Times New Roman"/>
          <w:sz w:val="24"/>
          <w:szCs w:val="24"/>
        </w:rPr>
        <w:t>. As part of these processes, personal information is held in accordance with the collection and security requirements of the Australian Privacy Principles, the department’s policies and procedures and the Australian Government Protective Security Policy Framework. Should personal information held by the department be subject to unauthorised access or disclosure, the department has procedures in place to assess the incident and mitigate any harm that may have been caused and considers the incident in accordance with its responsibilities under the Privacy Act and requirements under the Notifiable Data Breach Scheme to notify the Office of the Australian Information Commissioner of any potential eligible data breaches.</w:t>
      </w:r>
    </w:p>
    <w:p w14:paraId="64B987A2" w14:textId="77777777" w:rsidR="00290022" w:rsidRPr="00DC1E1A" w:rsidRDefault="00290022" w:rsidP="00290022">
      <w:pPr>
        <w:spacing w:before="240"/>
        <w:rPr>
          <w:rFonts w:ascii="Times New Roman" w:hAnsi="Times New Roman"/>
          <w:sz w:val="24"/>
          <w:szCs w:val="24"/>
        </w:rPr>
      </w:pPr>
      <w:r w:rsidRPr="00DC1E1A">
        <w:rPr>
          <w:rFonts w:ascii="Times New Roman" w:hAnsi="Times New Roman"/>
          <w:sz w:val="24"/>
          <w:szCs w:val="24"/>
        </w:rPr>
        <w:t>Other relevant departmental policies and procedures, which can be implemented on a case-by-case basis, include the following:</w:t>
      </w:r>
    </w:p>
    <w:p w14:paraId="3C954804" w14:textId="77777777" w:rsidR="00290022" w:rsidRPr="00DC1E1A" w:rsidRDefault="00290022" w:rsidP="001F37FA">
      <w:pPr>
        <w:pStyle w:val="ListParagraph"/>
        <w:numPr>
          <w:ilvl w:val="0"/>
          <w:numId w:val="14"/>
        </w:numPr>
        <w:spacing w:before="0"/>
        <w:rPr>
          <w:rFonts w:ascii="Times New Roman" w:hAnsi="Times New Roman"/>
          <w:sz w:val="24"/>
          <w:szCs w:val="24"/>
        </w:rPr>
      </w:pPr>
      <w:r w:rsidRPr="00DC1E1A">
        <w:rPr>
          <w:rFonts w:ascii="Times New Roman" w:hAnsi="Times New Roman"/>
          <w:sz w:val="24"/>
          <w:szCs w:val="24"/>
        </w:rPr>
        <w:t xml:space="preserve">application of additional restrictions, including via protective marking, to limit the clearance level for access of personal </w:t>
      </w:r>
      <w:proofErr w:type="gramStart"/>
      <w:r w:rsidRPr="00DC1E1A">
        <w:rPr>
          <w:rFonts w:ascii="Times New Roman" w:hAnsi="Times New Roman"/>
          <w:sz w:val="24"/>
          <w:szCs w:val="24"/>
        </w:rPr>
        <w:t>information;</w:t>
      </w:r>
      <w:proofErr w:type="gramEnd"/>
    </w:p>
    <w:p w14:paraId="45F88616" w14:textId="77777777" w:rsidR="00290022" w:rsidRPr="00DC1E1A" w:rsidRDefault="00290022" w:rsidP="001F37FA">
      <w:pPr>
        <w:pStyle w:val="ListParagraph"/>
        <w:numPr>
          <w:ilvl w:val="0"/>
          <w:numId w:val="14"/>
        </w:numPr>
        <w:spacing w:before="0"/>
        <w:rPr>
          <w:rFonts w:ascii="Times New Roman" w:hAnsi="Times New Roman"/>
          <w:sz w:val="24"/>
          <w:szCs w:val="24"/>
        </w:rPr>
      </w:pPr>
      <w:r w:rsidRPr="00DC1E1A">
        <w:rPr>
          <w:rFonts w:ascii="Times New Roman" w:hAnsi="Times New Roman"/>
          <w:sz w:val="24"/>
          <w:szCs w:val="24"/>
        </w:rPr>
        <w:t xml:space="preserve">notifying particular affected parties of a particular disclosure or use, if </w:t>
      </w:r>
      <w:proofErr w:type="gramStart"/>
      <w:r w:rsidRPr="00DC1E1A">
        <w:rPr>
          <w:rFonts w:ascii="Times New Roman" w:hAnsi="Times New Roman"/>
          <w:sz w:val="24"/>
          <w:szCs w:val="24"/>
        </w:rPr>
        <w:t>appropriate;</w:t>
      </w:r>
      <w:proofErr w:type="gramEnd"/>
    </w:p>
    <w:p w14:paraId="6A3CE284" w14:textId="77777777" w:rsidR="00290022" w:rsidRPr="00DC1E1A" w:rsidRDefault="00290022" w:rsidP="001F37FA">
      <w:pPr>
        <w:pStyle w:val="ListParagraph"/>
        <w:numPr>
          <w:ilvl w:val="0"/>
          <w:numId w:val="14"/>
        </w:numPr>
        <w:spacing w:before="0"/>
        <w:rPr>
          <w:rFonts w:ascii="Times New Roman" w:hAnsi="Times New Roman"/>
          <w:sz w:val="24"/>
          <w:szCs w:val="24"/>
        </w:rPr>
      </w:pPr>
      <w:r w:rsidRPr="00DC1E1A">
        <w:rPr>
          <w:rFonts w:ascii="Times New Roman" w:hAnsi="Times New Roman"/>
          <w:sz w:val="24"/>
          <w:szCs w:val="24"/>
        </w:rPr>
        <w:t>entering into agreements with other parties, which as noted above is required for certain authorisations, will set out use, handling and storage requirements of personal information; and</w:t>
      </w:r>
    </w:p>
    <w:p w14:paraId="3CCACAB4" w14:textId="77777777" w:rsidR="00290022" w:rsidRPr="00DC1E1A" w:rsidRDefault="00290022" w:rsidP="001F37FA">
      <w:pPr>
        <w:pStyle w:val="ListParagraph"/>
        <w:numPr>
          <w:ilvl w:val="0"/>
          <w:numId w:val="14"/>
        </w:numPr>
        <w:spacing w:before="0"/>
        <w:rPr>
          <w:rFonts w:ascii="Times New Roman" w:hAnsi="Times New Roman"/>
          <w:sz w:val="24"/>
          <w:szCs w:val="24"/>
        </w:rPr>
      </w:pPr>
      <w:r w:rsidRPr="00DC1E1A">
        <w:rPr>
          <w:rFonts w:ascii="Times New Roman" w:hAnsi="Times New Roman"/>
          <w:sz w:val="24"/>
          <w:szCs w:val="24"/>
        </w:rPr>
        <w:t>ensuring the storage of personal information meets best practice protocols and is in line with Commonwealth record-keeping obligations.</w:t>
      </w:r>
    </w:p>
    <w:p w14:paraId="02DCBB2A" w14:textId="59193165" w:rsidR="0059781E" w:rsidRPr="00DC1E1A" w:rsidRDefault="00D71212" w:rsidP="0014750A">
      <w:pPr>
        <w:spacing w:before="240" w:after="120"/>
        <w:rPr>
          <w:rFonts w:ascii="Times New Roman" w:hAnsi="Times New Roman"/>
          <w:bCs/>
          <w:iCs/>
          <w:sz w:val="24"/>
        </w:rPr>
      </w:pPr>
      <w:r w:rsidRPr="00DC1E1A">
        <w:rPr>
          <w:rFonts w:ascii="Times New Roman" w:hAnsi="Times New Roman"/>
          <w:bCs/>
          <w:iCs/>
          <w:sz w:val="24"/>
        </w:rPr>
        <w:t>Apart from permitting the name of an export licence holder</w:t>
      </w:r>
      <w:r w:rsidR="00DB3A2A" w:rsidRPr="00DC1E1A">
        <w:rPr>
          <w:rFonts w:ascii="Times New Roman" w:hAnsi="Times New Roman"/>
          <w:bCs/>
          <w:iCs/>
          <w:sz w:val="24"/>
        </w:rPr>
        <w:t>,</w:t>
      </w:r>
      <w:r w:rsidRPr="00DC1E1A">
        <w:rPr>
          <w:rFonts w:ascii="Times New Roman" w:hAnsi="Times New Roman"/>
          <w:bCs/>
          <w:iCs/>
          <w:sz w:val="24"/>
        </w:rPr>
        <w:t xml:space="preserve"> occupier of a registered establishment </w:t>
      </w:r>
      <w:r w:rsidR="00DB3A2A" w:rsidRPr="00DC1E1A">
        <w:rPr>
          <w:rFonts w:ascii="Times New Roman" w:hAnsi="Times New Roman"/>
          <w:bCs/>
          <w:iCs/>
          <w:sz w:val="24"/>
        </w:rPr>
        <w:t xml:space="preserve">or export business </w:t>
      </w:r>
      <w:r w:rsidRPr="00DC1E1A">
        <w:rPr>
          <w:rFonts w:ascii="Times New Roman" w:hAnsi="Times New Roman"/>
          <w:bCs/>
          <w:iCs/>
          <w:sz w:val="24"/>
        </w:rPr>
        <w:t>to be disclosed for certain purposes, t</w:t>
      </w:r>
      <w:r w:rsidR="0059781E" w:rsidRPr="00DC1E1A">
        <w:rPr>
          <w:rFonts w:ascii="Times New Roman" w:hAnsi="Times New Roman"/>
          <w:bCs/>
          <w:iCs/>
          <w:sz w:val="24"/>
        </w:rPr>
        <w:t xml:space="preserve">he amendment to the </w:t>
      </w:r>
      <w:r w:rsidRPr="00DC1E1A">
        <w:rPr>
          <w:rFonts w:ascii="Times New Roman" w:hAnsi="Times New Roman"/>
          <w:bCs/>
          <w:iCs/>
          <w:sz w:val="24"/>
        </w:rPr>
        <w:t>Animals Rules</w:t>
      </w:r>
      <w:r w:rsidR="0059781E" w:rsidRPr="00DC1E1A">
        <w:rPr>
          <w:rFonts w:ascii="Times New Roman" w:hAnsi="Times New Roman"/>
          <w:bCs/>
          <w:iCs/>
          <w:sz w:val="24"/>
        </w:rPr>
        <w:t xml:space="preserve"> does not permit the publication or disclosure of personal information without first being de-identified, </w:t>
      </w:r>
      <w:r w:rsidRPr="00DC1E1A">
        <w:rPr>
          <w:rFonts w:ascii="Times New Roman" w:hAnsi="Times New Roman"/>
          <w:bCs/>
          <w:iCs/>
          <w:sz w:val="24"/>
        </w:rPr>
        <w:t>and to that extent</w:t>
      </w:r>
      <w:r w:rsidR="0059781E" w:rsidRPr="00DC1E1A">
        <w:rPr>
          <w:rFonts w:ascii="Times New Roman" w:hAnsi="Times New Roman"/>
          <w:bCs/>
          <w:iCs/>
          <w:sz w:val="24"/>
        </w:rPr>
        <w:t xml:space="preserve"> does not engage the </w:t>
      </w:r>
      <w:r w:rsidRPr="00DC1E1A">
        <w:rPr>
          <w:rFonts w:ascii="Times New Roman" w:hAnsi="Times New Roman"/>
          <w:bCs/>
          <w:iCs/>
          <w:sz w:val="24"/>
        </w:rPr>
        <w:t xml:space="preserve">right to </w:t>
      </w:r>
      <w:r w:rsidR="0013764C" w:rsidRPr="00DC1E1A">
        <w:rPr>
          <w:rFonts w:ascii="Times New Roman" w:hAnsi="Times New Roman"/>
          <w:bCs/>
          <w:iCs/>
          <w:sz w:val="24"/>
        </w:rPr>
        <w:t>the protection from arbitrary interference with privacy</w:t>
      </w:r>
      <w:r w:rsidR="0059781E" w:rsidRPr="00DC1E1A">
        <w:rPr>
          <w:rFonts w:ascii="Times New Roman" w:hAnsi="Times New Roman"/>
          <w:bCs/>
          <w:iCs/>
          <w:sz w:val="24"/>
        </w:rPr>
        <w:t>.</w:t>
      </w:r>
    </w:p>
    <w:p w14:paraId="6904FB5E" w14:textId="6E122D81" w:rsidR="0059781E" w:rsidRPr="00DC1E1A" w:rsidRDefault="0059781E" w:rsidP="0014750A">
      <w:pPr>
        <w:spacing w:before="240" w:after="120"/>
        <w:rPr>
          <w:rFonts w:ascii="Times New Roman" w:hAnsi="Times New Roman"/>
          <w:bCs/>
          <w:iCs/>
          <w:sz w:val="24"/>
        </w:rPr>
      </w:pPr>
      <w:r w:rsidRPr="00DC1E1A">
        <w:rPr>
          <w:rFonts w:ascii="Times New Roman" w:hAnsi="Times New Roman"/>
          <w:bCs/>
          <w:iCs/>
          <w:sz w:val="24"/>
        </w:rPr>
        <w:t xml:space="preserve">This </w:t>
      </w:r>
      <w:r w:rsidR="00D71212" w:rsidRPr="00DC1E1A">
        <w:rPr>
          <w:rFonts w:ascii="Times New Roman" w:hAnsi="Times New Roman"/>
          <w:bCs/>
          <w:iCs/>
          <w:sz w:val="24"/>
        </w:rPr>
        <w:t>l</w:t>
      </w:r>
      <w:r w:rsidRPr="00DC1E1A">
        <w:rPr>
          <w:rFonts w:ascii="Times New Roman" w:hAnsi="Times New Roman"/>
          <w:bCs/>
          <w:iCs/>
          <w:sz w:val="24"/>
        </w:rPr>
        <w:t xml:space="preserve">egislative </w:t>
      </w:r>
      <w:r w:rsidR="00D71212" w:rsidRPr="00DC1E1A">
        <w:rPr>
          <w:rFonts w:ascii="Times New Roman" w:hAnsi="Times New Roman"/>
          <w:bCs/>
          <w:iCs/>
          <w:sz w:val="24"/>
        </w:rPr>
        <w:t>i</w:t>
      </w:r>
      <w:r w:rsidRPr="00DC1E1A">
        <w:rPr>
          <w:rFonts w:ascii="Times New Roman" w:hAnsi="Times New Roman"/>
          <w:bCs/>
          <w:iCs/>
          <w:sz w:val="24"/>
        </w:rPr>
        <w:t>nstrument does not otherwise engage any of the applicable rights or freedoms.</w:t>
      </w:r>
    </w:p>
    <w:p w14:paraId="4ACF32AF" w14:textId="2AD9ABB8" w:rsidR="00290022" w:rsidRPr="00DC1E1A" w:rsidRDefault="00290022" w:rsidP="0014750A">
      <w:pPr>
        <w:spacing w:before="240" w:after="120"/>
        <w:rPr>
          <w:rFonts w:ascii="Times New Roman" w:hAnsi="Times New Roman"/>
          <w:bCs/>
          <w:iCs/>
          <w:sz w:val="24"/>
        </w:rPr>
      </w:pPr>
      <w:r w:rsidRPr="00DC1E1A">
        <w:rPr>
          <w:rFonts w:ascii="Times New Roman" w:hAnsi="Times New Roman"/>
          <w:bCs/>
          <w:iCs/>
          <w:sz w:val="24"/>
        </w:rPr>
        <w:t>To the</w:t>
      </w:r>
      <w:r w:rsidR="00D71212" w:rsidRPr="00DC1E1A">
        <w:rPr>
          <w:rFonts w:ascii="Times New Roman" w:hAnsi="Times New Roman"/>
          <w:bCs/>
          <w:iCs/>
          <w:sz w:val="24"/>
        </w:rPr>
        <w:t xml:space="preserve"> </w:t>
      </w:r>
      <w:r w:rsidRPr="00DC1E1A">
        <w:rPr>
          <w:rFonts w:ascii="Times New Roman" w:hAnsi="Times New Roman"/>
          <w:bCs/>
          <w:iCs/>
          <w:sz w:val="24"/>
        </w:rPr>
        <w:t>extent that the rules limit the right to privacy, this limitation is reasonable, necessary and proportionate to achieving legitimate objectives and is consistent with the right to privacy in Article 17 of the ICCPR.</w:t>
      </w:r>
    </w:p>
    <w:p w14:paraId="6566654A" w14:textId="77777777" w:rsidR="000A1EC6" w:rsidRPr="00DC1E1A" w:rsidRDefault="000A1EC6" w:rsidP="00290022">
      <w:pPr>
        <w:spacing w:before="0"/>
        <w:rPr>
          <w:rFonts w:ascii="Times New Roman" w:hAnsi="Times New Roman"/>
          <w:b/>
          <w:bCs/>
          <w:sz w:val="24"/>
          <w:szCs w:val="24"/>
          <w:lang w:eastAsia="ja-JP"/>
        </w:rPr>
      </w:pPr>
    </w:p>
    <w:p w14:paraId="0282022F" w14:textId="77777777" w:rsidR="000A1EC6" w:rsidRPr="00DC1E1A" w:rsidRDefault="000A1EC6" w:rsidP="00290022">
      <w:pPr>
        <w:spacing w:before="0"/>
        <w:rPr>
          <w:rFonts w:ascii="Times New Roman" w:hAnsi="Times New Roman"/>
          <w:b/>
          <w:bCs/>
          <w:sz w:val="24"/>
          <w:szCs w:val="24"/>
          <w:lang w:eastAsia="ja-JP"/>
        </w:rPr>
      </w:pPr>
    </w:p>
    <w:p w14:paraId="09D82E82" w14:textId="31220E0E" w:rsidR="00290022" w:rsidRPr="00DC1E1A" w:rsidRDefault="00290022" w:rsidP="00290022">
      <w:pPr>
        <w:spacing w:before="0"/>
        <w:rPr>
          <w:rFonts w:ascii="Times New Roman" w:hAnsi="Times New Roman"/>
          <w:sz w:val="24"/>
          <w:szCs w:val="24"/>
          <w:lang w:eastAsia="ja-JP"/>
        </w:rPr>
      </w:pPr>
      <w:r w:rsidRPr="00DC1E1A">
        <w:rPr>
          <w:rFonts w:ascii="Times New Roman" w:hAnsi="Times New Roman"/>
          <w:b/>
          <w:bCs/>
          <w:sz w:val="24"/>
          <w:szCs w:val="24"/>
          <w:lang w:eastAsia="ja-JP"/>
        </w:rPr>
        <w:t>Conclusion</w:t>
      </w:r>
      <w:r w:rsidRPr="00DC1E1A">
        <w:rPr>
          <w:rFonts w:ascii="Times New Roman" w:hAnsi="Times New Roman"/>
          <w:sz w:val="24"/>
          <w:szCs w:val="24"/>
          <w:lang w:eastAsia="ja-JP"/>
        </w:rPr>
        <w:t xml:space="preserve"> </w:t>
      </w:r>
    </w:p>
    <w:p w14:paraId="5B428F32" w14:textId="77777777" w:rsidR="0059781E" w:rsidRPr="00DC1E1A" w:rsidRDefault="0059781E" w:rsidP="00290022">
      <w:pPr>
        <w:spacing w:before="0"/>
        <w:rPr>
          <w:rFonts w:ascii="Times New Roman" w:hAnsi="Times New Roman"/>
          <w:sz w:val="24"/>
          <w:szCs w:val="24"/>
          <w:lang w:eastAsia="ja-JP"/>
        </w:rPr>
      </w:pPr>
    </w:p>
    <w:p w14:paraId="7A004B27" w14:textId="247FF0B8" w:rsidR="002A045B" w:rsidRPr="00DC1E1A" w:rsidRDefault="00290022" w:rsidP="00290022">
      <w:pPr>
        <w:spacing w:before="0"/>
        <w:rPr>
          <w:rFonts w:ascii="Times New Roman" w:hAnsi="Times New Roman"/>
          <w:sz w:val="24"/>
          <w:szCs w:val="24"/>
          <w:lang w:eastAsia="ja-JP"/>
        </w:rPr>
      </w:pPr>
      <w:r w:rsidRPr="00DC1E1A">
        <w:rPr>
          <w:rFonts w:ascii="Times New Roman" w:hAnsi="Times New Roman"/>
          <w:sz w:val="24"/>
          <w:szCs w:val="24"/>
          <w:lang w:eastAsia="ja-JP"/>
        </w:rPr>
        <w:t xml:space="preserve">This Legislative Instrument is compatible with human rights </w:t>
      </w:r>
      <w:r w:rsidRPr="00DC1E1A">
        <w:rPr>
          <w:rFonts w:ascii="Times New Roman" w:hAnsi="Times New Roman"/>
          <w:bCs/>
          <w:iCs/>
          <w:sz w:val="24"/>
        </w:rPr>
        <w:t>because to the extent that it may limit human rights, those limitations are reasonable, necessary and proportionate.</w:t>
      </w:r>
    </w:p>
    <w:p w14:paraId="6E0F55CF" w14:textId="5D5BD099" w:rsidR="0087153D" w:rsidRPr="00DC1E1A" w:rsidRDefault="0087153D" w:rsidP="002A045B">
      <w:pPr>
        <w:spacing w:before="0"/>
        <w:rPr>
          <w:rFonts w:ascii="Times New Roman" w:hAnsi="Times New Roman"/>
          <w:sz w:val="24"/>
          <w:szCs w:val="24"/>
          <w:lang w:eastAsia="ja-JP"/>
        </w:rPr>
      </w:pPr>
    </w:p>
    <w:p w14:paraId="1ED97DC3" w14:textId="77777777" w:rsidR="00C53BCF" w:rsidRPr="00DC1E1A" w:rsidRDefault="00C53BCF" w:rsidP="002A045B">
      <w:pPr>
        <w:spacing w:before="0"/>
        <w:rPr>
          <w:rFonts w:ascii="Times New Roman" w:hAnsi="Times New Roman"/>
          <w:sz w:val="24"/>
          <w:szCs w:val="24"/>
          <w:lang w:eastAsia="ja-JP"/>
        </w:rPr>
      </w:pPr>
    </w:p>
    <w:p w14:paraId="701F089B" w14:textId="10573218" w:rsidR="0087153D" w:rsidRPr="00DC1E1A" w:rsidRDefault="00E60986" w:rsidP="002A045B">
      <w:pPr>
        <w:spacing w:before="0"/>
        <w:jc w:val="center"/>
        <w:rPr>
          <w:rFonts w:ascii="Times New Roman" w:hAnsi="Times New Roman"/>
          <w:b/>
          <w:bCs/>
          <w:sz w:val="24"/>
          <w:szCs w:val="24"/>
          <w:lang w:eastAsia="ja-JP"/>
        </w:rPr>
      </w:pPr>
      <w:r w:rsidRPr="00DC1E1A">
        <w:rPr>
          <w:rFonts w:ascii="Times New Roman" w:hAnsi="Times New Roman"/>
          <w:b/>
          <w:bCs/>
          <w:sz w:val="24"/>
          <w:szCs w:val="24"/>
          <w:lang w:eastAsia="ja-JP"/>
        </w:rPr>
        <w:t xml:space="preserve">Adam </w:t>
      </w:r>
      <w:r w:rsidR="004D7F82" w:rsidRPr="00DC1E1A">
        <w:rPr>
          <w:rFonts w:ascii="Times New Roman" w:hAnsi="Times New Roman"/>
          <w:b/>
          <w:bCs/>
          <w:sz w:val="24"/>
          <w:szCs w:val="24"/>
          <w:lang w:eastAsia="ja-JP"/>
        </w:rPr>
        <w:t>Phillip Fennessy PSM</w:t>
      </w:r>
    </w:p>
    <w:p w14:paraId="3C2824C1" w14:textId="53E90826" w:rsidR="00822C60" w:rsidRPr="00DC1E1A" w:rsidRDefault="0025415D" w:rsidP="002A045B">
      <w:pPr>
        <w:spacing w:before="0"/>
        <w:jc w:val="center"/>
        <w:rPr>
          <w:rFonts w:ascii="Times New Roman" w:hAnsi="Times New Roman"/>
          <w:b/>
          <w:bCs/>
          <w:sz w:val="24"/>
          <w:szCs w:val="24"/>
          <w:lang w:eastAsia="ja-JP"/>
        </w:rPr>
      </w:pPr>
      <w:r w:rsidRPr="00DC1E1A">
        <w:rPr>
          <w:rFonts w:ascii="Times New Roman" w:hAnsi="Times New Roman"/>
          <w:b/>
          <w:bCs/>
          <w:sz w:val="24"/>
          <w:szCs w:val="24"/>
          <w:lang w:eastAsia="ja-JP"/>
        </w:rPr>
        <w:t xml:space="preserve">Secretary </w:t>
      </w:r>
      <w:r w:rsidR="00FB7C77" w:rsidRPr="00DC1E1A">
        <w:rPr>
          <w:rFonts w:ascii="Times New Roman" w:hAnsi="Times New Roman"/>
          <w:b/>
          <w:bCs/>
          <w:sz w:val="24"/>
          <w:szCs w:val="24"/>
          <w:lang w:eastAsia="ja-JP"/>
        </w:rPr>
        <w:t>of the Department of Agriculture, Fisheries and Forestry</w:t>
      </w:r>
    </w:p>
    <w:sectPr w:rsidR="00822C60" w:rsidRPr="00DC1E1A" w:rsidSect="002A045B">
      <w:headerReference w:type="even"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FB3FD" w14:textId="77777777" w:rsidR="00DE14D6" w:rsidRDefault="00DE14D6">
      <w:r>
        <w:separator/>
      </w:r>
    </w:p>
  </w:endnote>
  <w:endnote w:type="continuationSeparator" w:id="0">
    <w:p w14:paraId="5529BE56" w14:textId="77777777" w:rsidR="00DE14D6" w:rsidRDefault="00DE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1B91" w14:textId="02970308" w:rsidR="0073415C" w:rsidRDefault="0073415C">
    <w:pPr>
      <w:pStyle w:val="Footer"/>
    </w:pPr>
    <w:r>
      <w:rPr>
        <w:noProof/>
      </w:rPr>
      <mc:AlternateContent>
        <mc:Choice Requires="wps">
          <w:drawing>
            <wp:anchor distT="0" distB="0" distL="0" distR="0" simplePos="0" relativeHeight="251660288" behindDoc="0" locked="0" layoutInCell="1" allowOverlap="1" wp14:anchorId="765C0BB1" wp14:editId="2E68233C">
              <wp:simplePos x="635" y="635"/>
              <wp:positionH relativeFrom="page">
                <wp:align>center</wp:align>
              </wp:positionH>
              <wp:positionV relativeFrom="page">
                <wp:align>bottom</wp:align>
              </wp:positionV>
              <wp:extent cx="551815" cy="452755"/>
              <wp:effectExtent l="0" t="0" r="635" b="0"/>
              <wp:wrapNone/>
              <wp:docPr id="19472375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D160D8A" w14:textId="021245C5"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C0BB1"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6D160D8A" w14:textId="021245C5"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CDF" w14:textId="5ED15BC1" w:rsidR="00C6669A" w:rsidRPr="002A045B" w:rsidRDefault="009E1C50"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C3CB" w14:textId="77777777" w:rsidR="00DE14D6" w:rsidRDefault="00DE14D6">
      <w:r>
        <w:separator/>
      </w:r>
    </w:p>
  </w:footnote>
  <w:footnote w:type="continuationSeparator" w:id="0">
    <w:p w14:paraId="02A33AF5" w14:textId="77777777" w:rsidR="00DE14D6" w:rsidRDefault="00DE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BF9B" w14:textId="28EB3334" w:rsidR="0073415C" w:rsidRDefault="0073415C">
    <w:pPr>
      <w:pStyle w:val="Header"/>
    </w:pPr>
    <w:r>
      <w:rPr>
        <w:noProof/>
      </w:rPr>
      <mc:AlternateContent>
        <mc:Choice Requires="wps">
          <w:drawing>
            <wp:anchor distT="0" distB="0" distL="0" distR="0" simplePos="0" relativeHeight="251657216" behindDoc="0" locked="0" layoutInCell="1" allowOverlap="1" wp14:anchorId="621824FC" wp14:editId="0C4B3535">
              <wp:simplePos x="635" y="635"/>
              <wp:positionH relativeFrom="page">
                <wp:align>center</wp:align>
              </wp:positionH>
              <wp:positionV relativeFrom="page">
                <wp:align>top</wp:align>
              </wp:positionV>
              <wp:extent cx="551815" cy="452755"/>
              <wp:effectExtent l="0" t="0" r="635" b="4445"/>
              <wp:wrapNone/>
              <wp:docPr id="17129745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91CFC01" w14:textId="77FC8827"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824FC"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91CFC01" w14:textId="77FC8827"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6172CA"/>
    <w:multiLevelType w:val="hybridMultilevel"/>
    <w:tmpl w:val="1BC4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C436B"/>
    <w:multiLevelType w:val="hybridMultilevel"/>
    <w:tmpl w:val="42F2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A6B94"/>
    <w:multiLevelType w:val="hybridMultilevel"/>
    <w:tmpl w:val="D86E7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C3B1F47"/>
    <w:multiLevelType w:val="hybridMultilevel"/>
    <w:tmpl w:val="5BDCA458"/>
    <w:lvl w:ilvl="0" w:tplc="435ECD82">
      <w:start w:val="1"/>
      <w:numFmt w:val="bullet"/>
      <w:lvlText w:val=""/>
      <w:lvlJc w:val="left"/>
      <w:pPr>
        <w:ind w:left="1020" w:hanging="360"/>
      </w:pPr>
      <w:rPr>
        <w:rFonts w:ascii="Symbol" w:hAnsi="Symbol"/>
      </w:rPr>
    </w:lvl>
    <w:lvl w:ilvl="1" w:tplc="93BE5F9A">
      <w:start w:val="1"/>
      <w:numFmt w:val="bullet"/>
      <w:lvlText w:val=""/>
      <w:lvlJc w:val="left"/>
      <w:pPr>
        <w:ind w:left="1020" w:hanging="360"/>
      </w:pPr>
      <w:rPr>
        <w:rFonts w:ascii="Symbol" w:hAnsi="Symbol"/>
      </w:rPr>
    </w:lvl>
    <w:lvl w:ilvl="2" w:tplc="0EA654C4">
      <w:start w:val="1"/>
      <w:numFmt w:val="bullet"/>
      <w:lvlText w:val=""/>
      <w:lvlJc w:val="left"/>
      <w:pPr>
        <w:ind w:left="1020" w:hanging="360"/>
      </w:pPr>
      <w:rPr>
        <w:rFonts w:ascii="Symbol" w:hAnsi="Symbol"/>
      </w:rPr>
    </w:lvl>
    <w:lvl w:ilvl="3" w:tplc="67BAA5A2">
      <w:start w:val="1"/>
      <w:numFmt w:val="bullet"/>
      <w:lvlText w:val=""/>
      <w:lvlJc w:val="left"/>
      <w:pPr>
        <w:ind w:left="1020" w:hanging="360"/>
      </w:pPr>
      <w:rPr>
        <w:rFonts w:ascii="Symbol" w:hAnsi="Symbol"/>
      </w:rPr>
    </w:lvl>
    <w:lvl w:ilvl="4" w:tplc="E048BEC6">
      <w:start w:val="1"/>
      <w:numFmt w:val="bullet"/>
      <w:lvlText w:val=""/>
      <w:lvlJc w:val="left"/>
      <w:pPr>
        <w:ind w:left="1020" w:hanging="360"/>
      </w:pPr>
      <w:rPr>
        <w:rFonts w:ascii="Symbol" w:hAnsi="Symbol"/>
      </w:rPr>
    </w:lvl>
    <w:lvl w:ilvl="5" w:tplc="498CFF18">
      <w:start w:val="1"/>
      <w:numFmt w:val="bullet"/>
      <w:lvlText w:val=""/>
      <w:lvlJc w:val="left"/>
      <w:pPr>
        <w:ind w:left="1020" w:hanging="360"/>
      </w:pPr>
      <w:rPr>
        <w:rFonts w:ascii="Symbol" w:hAnsi="Symbol"/>
      </w:rPr>
    </w:lvl>
    <w:lvl w:ilvl="6" w:tplc="EC1C6CBE">
      <w:start w:val="1"/>
      <w:numFmt w:val="bullet"/>
      <w:lvlText w:val=""/>
      <w:lvlJc w:val="left"/>
      <w:pPr>
        <w:ind w:left="1020" w:hanging="360"/>
      </w:pPr>
      <w:rPr>
        <w:rFonts w:ascii="Symbol" w:hAnsi="Symbol"/>
      </w:rPr>
    </w:lvl>
    <w:lvl w:ilvl="7" w:tplc="495830F6">
      <w:start w:val="1"/>
      <w:numFmt w:val="bullet"/>
      <w:lvlText w:val=""/>
      <w:lvlJc w:val="left"/>
      <w:pPr>
        <w:ind w:left="1020" w:hanging="360"/>
      </w:pPr>
      <w:rPr>
        <w:rFonts w:ascii="Symbol" w:hAnsi="Symbol"/>
      </w:rPr>
    </w:lvl>
    <w:lvl w:ilvl="8" w:tplc="BFD86118">
      <w:start w:val="1"/>
      <w:numFmt w:val="bullet"/>
      <w:lvlText w:val=""/>
      <w:lvlJc w:val="left"/>
      <w:pPr>
        <w:ind w:left="1020" w:hanging="360"/>
      </w:pPr>
      <w:rPr>
        <w:rFonts w:ascii="Symbol" w:hAnsi="Symbol"/>
      </w:rPr>
    </w:lvl>
  </w:abstractNum>
  <w:abstractNum w:abstractNumId="9" w15:restartNumberingAfterBreak="0">
    <w:nsid w:val="2F2425AB"/>
    <w:multiLevelType w:val="multilevel"/>
    <w:tmpl w:val="BC8603C0"/>
    <w:numStyleLink w:val="ListNumbers"/>
  </w:abstractNum>
  <w:abstractNum w:abstractNumId="10" w15:restartNumberingAfterBreak="0">
    <w:nsid w:val="325C3153"/>
    <w:multiLevelType w:val="hybridMultilevel"/>
    <w:tmpl w:val="DA383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E5336"/>
    <w:multiLevelType w:val="hybridMultilevel"/>
    <w:tmpl w:val="FCC6D4F4"/>
    <w:lvl w:ilvl="0" w:tplc="12FA51DC">
      <w:start w:val="1"/>
      <w:numFmt w:val="bullet"/>
      <w:lvlText w:val=""/>
      <w:lvlJc w:val="left"/>
      <w:pPr>
        <w:ind w:left="1020" w:hanging="360"/>
      </w:pPr>
      <w:rPr>
        <w:rFonts w:ascii="Symbol" w:hAnsi="Symbol"/>
      </w:rPr>
    </w:lvl>
    <w:lvl w:ilvl="1" w:tplc="E436B05E">
      <w:start w:val="1"/>
      <w:numFmt w:val="bullet"/>
      <w:lvlText w:val=""/>
      <w:lvlJc w:val="left"/>
      <w:pPr>
        <w:ind w:left="1020" w:hanging="360"/>
      </w:pPr>
      <w:rPr>
        <w:rFonts w:ascii="Symbol" w:hAnsi="Symbol"/>
      </w:rPr>
    </w:lvl>
    <w:lvl w:ilvl="2" w:tplc="B19ADC0C">
      <w:start w:val="1"/>
      <w:numFmt w:val="bullet"/>
      <w:lvlText w:val=""/>
      <w:lvlJc w:val="left"/>
      <w:pPr>
        <w:ind w:left="1020" w:hanging="360"/>
      </w:pPr>
      <w:rPr>
        <w:rFonts w:ascii="Symbol" w:hAnsi="Symbol"/>
      </w:rPr>
    </w:lvl>
    <w:lvl w:ilvl="3" w:tplc="325A1408">
      <w:start w:val="1"/>
      <w:numFmt w:val="bullet"/>
      <w:lvlText w:val=""/>
      <w:lvlJc w:val="left"/>
      <w:pPr>
        <w:ind w:left="1020" w:hanging="360"/>
      </w:pPr>
      <w:rPr>
        <w:rFonts w:ascii="Symbol" w:hAnsi="Symbol"/>
      </w:rPr>
    </w:lvl>
    <w:lvl w:ilvl="4" w:tplc="BDFAD7E2">
      <w:start w:val="1"/>
      <w:numFmt w:val="bullet"/>
      <w:lvlText w:val=""/>
      <w:lvlJc w:val="left"/>
      <w:pPr>
        <w:ind w:left="1020" w:hanging="360"/>
      </w:pPr>
      <w:rPr>
        <w:rFonts w:ascii="Symbol" w:hAnsi="Symbol"/>
      </w:rPr>
    </w:lvl>
    <w:lvl w:ilvl="5" w:tplc="B1CE9AEA">
      <w:start w:val="1"/>
      <w:numFmt w:val="bullet"/>
      <w:lvlText w:val=""/>
      <w:lvlJc w:val="left"/>
      <w:pPr>
        <w:ind w:left="1020" w:hanging="360"/>
      </w:pPr>
      <w:rPr>
        <w:rFonts w:ascii="Symbol" w:hAnsi="Symbol"/>
      </w:rPr>
    </w:lvl>
    <w:lvl w:ilvl="6" w:tplc="ABA42A16">
      <w:start w:val="1"/>
      <w:numFmt w:val="bullet"/>
      <w:lvlText w:val=""/>
      <w:lvlJc w:val="left"/>
      <w:pPr>
        <w:ind w:left="1020" w:hanging="360"/>
      </w:pPr>
      <w:rPr>
        <w:rFonts w:ascii="Symbol" w:hAnsi="Symbol"/>
      </w:rPr>
    </w:lvl>
    <w:lvl w:ilvl="7" w:tplc="D186ACFE">
      <w:start w:val="1"/>
      <w:numFmt w:val="bullet"/>
      <w:lvlText w:val=""/>
      <w:lvlJc w:val="left"/>
      <w:pPr>
        <w:ind w:left="1020" w:hanging="360"/>
      </w:pPr>
      <w:rPr>
        <w:rFonts w:ascii="Symbol" w:hAnsi="Symbol"/>
      </w:rPr>
    </w:lvl>
    <w:lvl w:ilvl="8" w:tplc="04BE70C4">
      <w:start w:val="1"/>
      <w:numFmt w:val="bullet"/>
      <w:lvlText w:val=""/>
      <w:lvlJc w:val="left"/>
      <w:pPr>
        <w:ind w:left="1020" w:hanging="360"/>
      </w:pPr>
      <w:rPr>
        <w:rFonts w:ascii="Symbol" w:hAnsi="Symbol"/>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621E5AA1"/>
    <w:multiLevelType w:val="hybridMultilevel"/>
    <w:tmpl w:val="2D7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D156BD0"/>
    <w:multiLevelType w:val="hybridMultilevel"/>
    <w:tmpl w:val="8CC4C0F0"/>
    <w:lvl w:ilvl="0" w:tplc="35F0B3F6">
      <w:start w:val="1"/>
      <w:numFmt w:val="bullet"/>
      <w:lvlText w:val=""/>
      <w:lvlJc w:val="left"/>
      <w:pPr>
        <w:ind w:left="1020" w:hanging="360"/>
      </w:pPr>
      <w:rPr>
        <w:rFonts w:ascii="Symbol" w:hAnsi="Symbol"/>
      </w:rPr>
    </w:lvl>
    <w:lvl w:ilvl="1" w:tplc="98488D22">
      <w:start w:val="1"/>
      <w:numFmt w:val="bullet"/>
      <w:lvlText w:val=""/>
      <w:lvlJc w:val="left"/>
      <w:pPr>
        <w:ind w:left="1020" w:hanging="360"/>
      </w:pPr>
      <w:rPr>
        <w:rFonts w:ascii="Symbol" w:hAnsi="Symbol"/>
      </w:rPr>
    </w:lvl>
    <w:lvl w:ilvl="2" w:tplc="B950A3DA">
      <w:start w:val="1"/>
      <w:numFmt w:val="bullet"/>
      <w:lvlText w:val=""/>
      <w:lvlJc w:val="left"/>
      <w:pPr>
        <w:ind w:left="1020" w:hanging="360"/>
      </w:pPr>
      <w:rPr>
        <w:rFonts w:ascii="Symbol" w:hAnsi="Symbol"/>
      </w:rPr>
    </w:lvl>
    <w:lvl w:ilvl="3" w:tplc="6C244078">
      <w:start w:val="1"/>
      <w:numFmt w:val="bullet"/>
      <w:lvlText w:val=""/>
      <w:lvlJc w:val="left"/>
      <w:pPr>
        <w:ind w:left="1020" w:hanging="360"/>
      </w:pPr>
      <w:rPr>
        <w:rFonts w:ascii="Symbol" w:hAnsi="Symbol"/>
      </w:rPr>
    </w:lvl>
    <w:lvl w:ilvl="4" w:tplc="AA46CA00">
      <w:start w:val="1"/>
      <w:numFmt w:val="bullet"/>
      <w:lvlText w:val=""/>
      <w:lvlJc w:val="left"/>
      <w:pPr>
        <w:ind w:left="1020" w:hanging="360"/>
      </w:pPr>
      <w:rPr>
        <w:rFonts w:ascii="Symbol" w:hAnsi="Symbol"/>
      </w:rPr>
    </w:lvl>
    <w:lvl w:ilvl="5" w:tplc="18F27EF6">
      <w:start w:val="1"/>
      <w:numFmt w:val="bullet"/>
      <w:lvlText w:val=""/>
      <w:lvlJc w:val="left"/>
      <w:pPr>
        <w:ind w:left="1020" w:hanging="360"/>
      </w:pPr>
      <w:rPr>
        <w:rFonts w:ascii="Symbol" w:hAnsi="Symbol"/>
      </w:rPr>
    </w:lvl>
    <w:lvl w:ilvl="6" w:tplc="31168D88">
      <w:start w:val="1"/>
      <w:numFmt w:val="bullet"/>
      <w:lvlText w:val=""/>
      <w:lvlJc w:val="left"/>
      <w:pPr>
        <w:ind w:left="1020" w:hanging="360"/>
      </w:pPr>
      <w:rPr>
        <w:rFonts w:ascii="Symbol" w:hAnsi="Symbol"/>
      </w:rPr>
    </w:lvl>
    <w:lvl w:ilvl="7" w:tplc="33EAF252">
      <w:start w:val="1"/>
      <w:numFmt w:val="bullet"/>
      <w:lvlText w:val=""/>
      <w:lvlJc w:val="left"/>
      <w:pPr>
        <w:ind w:left="1020" w:hanging="360"/>
      </w:pPr>
      <w:rPr>
        <w:rFonts w:ascii="Symbol" w:hAnsi="Symbol"/>
      </w:rPr>
    </w:lvl>
    <w:lvl w:ilvl="8" w:tplc="BEF2034A">
      <w:start w:val="1"/>
      <w:numFmt w:val="bullet"/>
      <w:lvlText w:val=""/>
      <w:lvlJc w:val="left"/>
      <w:pPr>
        <w:ind w:left="1020" w:hanging="360"/>
      </w:pPr>
      <w:rPr>
        <w:rFonts w:ascii="Symbol" w:hAnsi="Symbol"/>
      </w:rPr>
    </w:lvl>
  </w:abstractNum>
  <w:abstractNum w:abstractNumId="19" w15:restartNumberingAfterBreak="0">
    <w:nsid w:val="7E54405F"/>
    <w:multiLevelType w:val="hybridMultilevel"/>
    <w:tmpl w:val="770EE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14"/>
  </w:num>
  <w:num w:numId="2" w16cid:durableId="598677383">
    <w:abstractNumId w:val="13"/>
  </w:num>
  <w:num w:numId="3" w16cid:durableId="1255211668">
    <w:abstractNumId w:val="3"/>
  </w:num>
  <w:num w:numId="4" w16cid:durableId="570163453">
    <w:abstractNumId w:val="5"/>
  </w:num>
  <w:num w:numId="5" w16cid:durableId="1111361648">
    <w:abstractNumId w:val="0"/>
  </w:num>
  <w:num w:numId="6" w16cid:durableId="1814828344">
    <w:abstractNumId w:val="7"/>
  </w:num>
  <w:num w:numId="7" w16cid:durableId="461460232">
    <w:abstractNumId w:val="17"/>
  </w:num>
  <w:num w:numId="8" w16cid:durableId="796992487">
    <w:abstractNumId w:val="9"/>
  </w:num>
  <w:num w:numId="9" w16cid:durableId="1393769522">
    <w:abstractNumId w:val="15"/>
  </w:num>
  <w:num w:numId="10" w16cid:durableId="789085049">
    <w:abstractNumId w:val="6"/>
  </w:num>
  <w:num w:numId="11" w16cid:durableId="1873690461">
    <w:abstractNumId w:val="12"/>
  </w:num>
  <w:num w:numId="12" w16cid:durableId="281959270">
    <w:abstractNumId w:val="2"/>
  </w:num>
  <w:num w:numId="13" w16cid:durableId="681902944">
    <w:abstractNumId w:val="10"/>
  </w:num>
  <w:num w:numId="14" w16cid:durableId="183129723">
    <w:abstractNumId w:val="4"/>
  </w:num>
  <w:num w:numId="15" w16cid:durableId="566496703">
    <w:abstractNumId w:val="1"/>
  </w:num>
  <w:num w:numId="16" w16cid:durableId="1137796499">
    <w:abstractNumId w:val="19"/>
  </w:num>
  <w:num w:numId="17" w16cid:durableId="191575692">
    <w:abstractNumId w:val="16"/>
  </w:num>
  <w:num w:numId="18" w16cid:durableId="1328484227">
    <w:abstractNumId w:val="11"/>
  </w:num>
  <w:num w:numId="19" w16cid:durableId="1079668099">
    <w:abstractNumId w:val="18"/>
  </w:num>
  <w:num w:numId="20" w16cid:durableId="58002476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3A6A"/>
    <w:rsid w:val="00007304"/>
    <w:rsid w:val="00013A88"/>
    <w:rsid w:val="00015674"/>
    <w:rsid w:val="000173CB"/>
    <w:rsid w:val="00021526"/>
    <w:rsid w:val="000225F5"/>
    <w:rsid w:val="00024043"/>
    <w:rsid w:val="00025E0E"/>
    <w:rsid w:val="00027100"/>
    <w:rsid w:val="00027134"/>
    <w:rsid w:val="00030EFA"/>
    <w:rsid w:val="00031834"/>
    <w:rsid w:val="0003244E"/>
    <w:rsid w:val="00033397"/>
    <w:rsid w:val="0003463F"/>
    <w:rsid w:val="00035336"/>
    <w:rsid w:val="00035BAB"/>
    <w:rsid w:val="00035CBC"/>
    <w:rsid w:val="00037BE3"/>
    <w:rsid w:val="0004057C"/>
    <w:rsid w:val="00041B50"/>
    <w:rsid w:val="00042C43"/>
    <w:rsid w:val="0004413B"/>
    <w:rsid w:val="000448FB"/>
    <w:rsid w:val="00044A74"/>
    <w:rsid w:val="000457B5"/>
    <w:rsid w:val="000512B0"/>
    <w:rsid w:val="00054125"/>
    <w:rsid w:val="00057FC9"/>
    <w:rsid w:val="000607DA"/>
    <w:rsid w:val="00060853"/>
    <w:rsid w:val="00063A87"/>
    <w:rsid w:val="0006584A"/>
    <w:rsid w:val="00065BF6"/>
    <w:rsid w:val="00066FEF"/>
    <w:rsid w:val="00071951"/>
    <w:rsid w:val="00075EAB"/>
    <w:rsid w:val="00076504"/>
    <w:rsid w:val="000825FA"/>
    <w:rsid w:val="00083082"/>
    <w:rsid w:val="00083BF9"/>
    <w:rsid w:val="00083EE4"/>
    <w:rsid w:val="00084D9C"/>
    <w:rsid w:val="00085880"/>
    <w:rsid w:val="0008596C"/>
    <w:rsid w:val="00085AD3"/>
    <w:rsid w:val="000907F4"/>
    <w:rsid w:val="00091BB1"/>
    <w:rsid w:val="00092FB5"/>
    <w:rsid w:val="000940FB"/>
    <w:rsid w:val="00096688"/>
    <w:rsid w:val="00096786"/>
    <w:rsid w:val="000968D7"/>
    <w:rsid w:val="00096BB4"/>
    <w:rsid w:val="000970D6"/>
    <w:rsid w:val="000A1EC6"/>
    <w:rsid w:val="000A5C4B"/>
    <w:rsid w:val="000B0304"/>
    <w:rsid w:val="000B096B"/>
    <w:rsid w:val="000B138B"/>
    <w:rsid w:val="000B1555"/>
    <w:rsid w:val="000B1A6D"/>
    <w:rsid w:val="000B1EA9"/>
    <w:rsid w:val="000B2319"/>
    <w:rsid w:val="000B467C"/>
    <w:rsid w:val="000B5CBB"/>
    <w:rsid w:val="000B755A"/>
    <w:rsid w:val="000C2CB3"/>
    <w:rsid w:val="000C4323"/>
    <w:rsid w:val="000C7382"/>
    <w:rsid w:val="000C752F"/>
    <w:rsid w:val="000C7FF1"/>
    <w:rsid w:val="000D062D"/>
    <w:rsid w:val="000D276D"/>
    <w:rsid w:val="000D4AE0"/>
    <w:rsid w:val="000D500E"/>
    <w:rsid w:val="000E39B2"/>
    <w:rsid w:val="000E6677"/>
    <w:rsid w:val="000F179C"/>
    <w:rsid w:val="000F2B25"/>
    <w:rsid w:val="000F3D4E"/>
    <w:rsid w:val="000F58AB"/>
    <w:rsid w:val="000F7A8F"/>
    <w:rsid w:val="001010A4"/>
    <w:rsid w:val="00103F32"/>
    <w:rsid w:val="00104391"/>
    <w:rsid w:val="00115F5B"/>
    <w:rsid w:val="001166C0"/>
    <w:rsid w:val="00123F38"/>
    <w:rsid w:val="00125D89"/>
    <w:rsid w:val="0012689D"/>
    <w:rsid w:val="00126E72"/>
    <w:rsid w:val="0013055E"/>
    <w:rsid w:val="00130DD0"/>
    <w:rsid w:val="00132744"/>
    <w:rsid w:val="001348DA"/>
    <w:rsid w:val="0013525F"/>
    <w:rsid w:val="0013764C"/>
    <w:rsid w:val="00140E6B"/>
    <w:rsid w:val="00142438"/>
    <w:rsid w:val="001440CE"/>
    <w:rsid w:val="00146033"/>
    <w:rsid w:val="00146E2C"/>
    <w:rsid w:val="0014750A"/>
    <w:rsid w:val="00151399"/>
    <w:rsid w:val="001515E1"/>
    <w:rsid w:val="00151CFD"/>
    <w:rsid w:val="00153AD2"/>
    <w:rsid w:val="00155FE7"/>
    <w:rsid w:val="00156B7A"/>
    <w:rsid w:val="00157210"/>
    <w:rsid w:val="0015756D"/>
    <w:rsid w:val="001610EF"/>
    <w:rsid w:val="00162908"/>
    <w:rsid w:val="001632FF"/>
    <w:rsid w:val="001712C9"/>
    <w:rsid w:val="00172CFB"/>
    <w:rsid w:val="00174C6C"/>
    <w:rsid w:val="00175899"/>
    <w:rsid w:val="00175A77"/>
    <w:rsid w:val="00177FFE"/>
    <w:rsid w:val="00180676"/>
    <w:rsid w:val="0018275C"/>
    <w:rsid w:val="00186A74"/>
    <w:rsid w:val="001922CD"/>
    <w:rsid w:val="001923FD"/>
    <w:rsid w:val="00196229"/>
    <w:rsid w:val="001A00C3"/>
    <w:rsid w:val="001A08C3"/>
    <w:rsid w:val="001A65CA"/>
    <w:rsid w:val="001A739D"/>
    <w:rsid w:val="001A7896"/>
    <w:rsid w:val="001A7E19"/>
    <w:rsid w:val="001B3A66"/>
    <w:rsid w:val="001B4ABB"/>
    <w:rsid w:val="001B4B86"/>
    <w:rsid w:val="001B702D"/>
    <w:rsid w:val="001C1EB7"/>
    <w:rsid w:val="001C31F1"/>
    <w:rsid w:val="001C49A2"/>
    <w:rsid w:val="001C4DDB"/>
    <w:rsid w:val="001C6877"/>
    <w:rsid w:val="001C6E60"/>
    <w:rsid w:val="001C71A8"/>
    <w:rsid w:val="001C7E6E"/>
    <w:rsid w:val="001D29B1"/>
    <w:rsid w:val="001D2A82"/>
    <w:rsid w:val="001D2C9C"/>
    <w:rsid w:val="001D310A"/>
    <w:rsid w:val="001D7EF4"/>
    <w:rsid w:val="001E0BFE"/>
    <w:rsid w:val="001E28A1"/>
    <w:rsid w:val="001E42EE"/>
    <w:rsid w:val="001E477F"/>
    <w:rsid w:val="001E5150"/>
    <w:rsid w:val="001E63A4"/>
    <w:rsid w:val="001F071C"/>
    <w:rsid w:val="001F1AD3"/>
    <w:rsid w:val="001F213F"/>
    <w:rsid w:val="001F37FA"/>
    <w:rsid w:val="001F7450"/>
    <w:rsid w:val="001F77D6"/>
    <w:rsid w:val="002022CB"/>
    <w:rsid w:val="00202CAB"/>
    <w:rsid w:val="00203977"/>
    <w:rsid w:val="00207429"/>
    <w:rsid w:val="00210191"/>
    <w:rsid w:val="00211EF1"/>
    <w:rsid w:val="002126B4"/>
    <w:rsid w:val="00213934"/>
    <w:rsid w:val="0021690E"/>
    <w:rsid w:val="002177B1"/>
    <w:rsid w:val="00221018"/>
    <w:rsid w:val="00223DD3"/>
    <w:rsid w:val="0022626C"/>
    <w:rsid w:val="00226E80"/>
    <w:rsid w:val="002278E0"/>
    <w:rsid w:val="00227C93"/>
    <w:rsid w:val="00232AE3"/>
    <w:rsid w:val="00232FBF"/>
    <w:rsid w:val="002356F7"/>
    <w:rsid w:val="00236571"/>
    <w:rsid w:val="00236EBD"/>
    <w:rsid w:val="00237385"/>
    <w:rsid w:val="0023777A"/>
    <w:rsid w:val="002403EF"/>
    <w:rsid w:val="002455BF"/>
    <w:rsid w:val="00246F49"/>
    <w:rsid w:val="00247567"/>
    <w:rsid w:val="002476D1"/>
    <w:rsid w:val="00247A0E"/>
    <w:rsid w:val="00252F8F"/>
    <w:rsid w:val="002535A4"/>
    <w:rsid w:val="00253E51"/>
    <w:rsid w:val="0025415D"/>
    <w:rsid w:val="002548E7"/>
    <w:rsid w:val="00254BBA"/>
    <w:rsid w:val="00254E35"/>
    <w:rsid w:val="0026097D"/>
    <w:rsid w:val="00261438"/>
    <w:rsid w:val="002617CC"/>
    <w:rsid w:val="00262775"/>
    <w:rsid w:val="00263DA5"/>
    <w:rsid w:val="0026419F"/>
    <w:rsid w:val="00270228"/>
    <w:rsid w:val="00271DF5"/>
    <w:rsid w:val="00273F58"/>
    <w:rsid w:val="00274C75"/>
    <w:rsid w:val="00277F07"/>
    <w:rsid w:val="00281F1B"/>
    <w:rsid w:val="00283156"/>
    <w:rsid w:val="002863F4"/>
    <w:rsid w:val="00286E7D"/>
    <w:rsid w:val="00290022"/>
    <w:rsid w:val="002956F3"/>
    <w:rsid w:val="002962A4"/>
    <w:rsid w:val="00296934"/>
    <w:rsid w:val="00296973"/>
    <w:rsid w:val="00296AEC"/>
    <w:rsid w:val="00297630"/>
    <w:rsid w:val="002A0126"/>
    <w:rsid w:val="002A045B"/>
    <w:rsid w:val="002A21BF"/>
    <w:rsid w:val="002A2477"/>
    <w:rsid w:val="002A4086"/>
    <w:rsid w:val="002A40C1"/>
    <w:rsid w:val="002A5211"/>
    <w:rsid w:val="002A561F"/>
    <w:rsid w:val="002A719B"/>
    <w:rsid w:val="002B0096"/>
    <w:rsid w:val="002B2239"/>
    <w:rsid w:val="002B4B5F"/>
    <w:rsid w:val="002B516E"/>
    <w:rsid w:val="002C0F2F"/>
    <w:rsid w:val="002C32EF"/>
    <w:rsid w:val="002C6E30"/>
    <w:rsid w:val="002C7AFD"/>
    <w:rsid w:val="002C7FFB"/>
    <w:rsid w:val="002D02C7"/>
    <w:rsid w:val="002D14C0"/>
    <w:rsid w:val="002D1F9E"/>
    <w:rsid w:val="002D2ED3"/>
    <w:rsid w:val="002D2F92"/>
    <w:rsid w:val="002D687D"/>
    <w:rsid w:val="002E0366"/>
    <w:rsid w:val="002E1355"/>
    <w:rsid w:val="002E56FB"/>
    <w:rsid w:val="002E6F26"/>
    <w:rsid w:val="002E7B0C"/>
    <w:rsid w:val="002F4E71"/>
    <w:rsid w:val="00300A0A"/>
    <w:rsid w:val="00302ECE"/>
    <w:rsid w:val="00302F92"/>
    <w:rsid w:val="00303D73"/>
    <w:rsid w:val="003044BB"/>
    <w:rsid w:val="00304826"/>
    <w:rsid w:val="00305A34"/>
    <w:rsid w:val="00306ADF"/>
    <w:rsid w:val="0031484F"/>
    <w:rsid w:val="003170FA"/>
    <w:rsid w:val="0031750D"/>
    <w:rsid w:val="003208DF"/>
    <w:rsid w:val="00324EFD"/>
    <w:rsid w:val="00324F3F"/>
    <w:rsid w:val="00325024"/>
    <w:rsid w:val="00325973"/>
    <w:rsid w:val="00325E04"/>
    <w:rsid w:val="003321A2"/>
    <w:rsid w:val="003328D3"/>
    <w:rsid w:val="00333FFC"/>
    <w:rsid w:val="0033480D"/>
    <w:rsid w:val="003359FA"/>
    <w:rsid w:val="00335E83"/>
    <w:rsid w:val="0033756D"/>
    <w:rsid w:val="00342599"/>
    <w:rsid w:val="00342D7B"/>
    <w:rsid w:val="0034382C"/>
    <w:rsid w:val="00344947"/>
    <w:rsid w:val="00346DED"/>
    <w:rsid w:val="0035008F"/>
    <w:rsid w:val="00350D51"/>
    <w:rsid w:val="003520D6"/>
    <w:rsid w:val="003537E0"/>
    <w:rsid w:val="00360EFD"/>
    <w:rsid w:val="00361530"/>
    <w:rsid w:val="00363633"/>
    <w:rsid w:val="003637BF"/>
    <w:rsid w:val="003643B1"/>
    <w:rsid w:val="00365057"/>
    <w:rsid w:val="00365417"/>
    <w:rsid w:val="00367012"/>
    <w:rsid w:val="00367BC8"/>
    <w:rsid w:val="0037196A"/>
    <w:rsid w:val="00375BFA"/>
    <w:rsid w:val="00376D05"/>
    <w:rsid w:val="003773C6"/>
    <w:rsid w:val="00377D7D"/>
    <w:rsid w:val="0038396F"/>
    <w:rsid w:val="003851A1"/>
    <w:rsid w:val="00386470"/>
    <w:rsid w:val="00386499"/>
    <w:rsid w:val="00387254"/>
    <w:rsid w:val="0039398E"/>
    <w:rsid w:val="00394D63"/>
    <w:rsid w:val="00394D9E"/>
    <w:rsid w:val="00396829"/>
    <w:rsid w:val="00397B10"/>
    <w:rsid w:val="003A1D69"/>
    <w:rsid w:val="003A28C5"/>
    <w:rsid w:val="003A327B"/>
    <w:rsid w:val="003A3678"/>
    <w:rsid w:val="003A5993"/>
    <w:rsid w:val="003A6356"/>
    <w:rsid w:val="003A7566"/>
    <w:rsid w:val="003B5838"/>
    <w:rsid w:val="003B59F1"/>
    <w:rsid w:val="003B6532"/>
    <w:rsid w:val="003B7117"/>
    <w:rsid w:val="003B752F"/>
    <w:rsid w:val="003C0BF2"/>
    <w:rsid w:val="003C1E19"/>
    <w:rsid w:val="003C270F"/>
    <w:rsid w:val="003C2962"/>
    <w:rsid w:val="003C48E1"/>
    <w:rsid w:val="003C6D01"/>
    <w:rsid w:val="003C6F1E"/>
    <w:rsid w:val="003D34B7"/>
    <w:rsid w:val="003D4B38"/>
    <w:rsid w:val="003D5D99"/>
    <w:rsid w:val="003D658F"/>
    <w:rsid w:val="003D74EE"/>
    <w:rsid w:val="003E0957"/>
    <w:rsid w:val="003E16C9"/>
    <w:rsid w:val="003E17BA"/>
    <w:rsid w:val="003E36A8"/>
    <w:rsid w:val="003E47D5"/>
    <w:rsid w:val="003E4B2A"/>
    <w:rsid w:val="003E4E5C"/>
    <w:rsid w:val="003E5FB4"/>
    <w:rsid w:val="003E790C"/>
    <w:rsid w:val="003F16FB"/>
    <w:rsid w:val="003F1782"/>
    <w:rsid w:val="003F3C17"/>
    <w:rsid w:val="003F4503"/>
    <w:rsid w:val="004002A5"/>
    <w:rsid w:val="00401184"/>
    <w:rsid w:val="004017A5"/>
    <w:rsid w:val="00404074"/>
    <w:rsid w:val="00405A76"/>
    <w:rsid w:val="004124CC"/>
    <w:rsid w:val="004126A6"/>
    <w:rsid w:val="0041507D"/>
    <w:rsid w:val="004155D5"/>
    <w:rsid w:val="00415DE7"/>
    <w:rsid w:val="0041685A"/>
    <w:rsid w:val="00416BC4"/>
    <w:rsid w:val="00416C28"/>
    <w:rsid w:val="00416D4C"/>
    <w:rsid w:val="00426AC7"/>
    <w:rsid w:val="00430AC9"/>
    <w:rsid w:val="00430C17"/>
    <w:rsid w:val="00431CA5"/>
    <w:rsid w:val="00432097"/>
    <w:rsid w:val="004324D8"/>
    <w:rsid w:val="00433CC3"/>
    <w:rsid w:val="00435C45"/>
    <w:rsid w:val="004375B9"/>
    <w:rsid w:val="004421F8"/>
    <w:rsid w:val="00442A2F"/>
    <w:rsid w:val="00443593"/>
    <w:rsid w:val="00446D48"/>
    <w:rsid w:val="004516EE"/>
    <w:rsid w:val="00451DA6"/>
    <w:rsid w:val="00461395"/>
    <w:rsid w:val="00461807"/>
    <w:rsid w:val="00464110"/>
    <w:rsid w:val="004650DB"/>
    <w:rsid w:val="00465FF3"/>
    <w:rsid w:val="00466173"/>
    <w:rsid w:val="00467038"/>
    <w:rsid w:val="0047153E"/>
    <w:rsid w:val="00472467"/>
    <w:rsid w:val="00472882"/>
    <w:rsid w:val="00474B31"/>
    <w:rsid w:val="00474BA3"/>
    <w:rsid w:val="00474F5B"/>
    <w:rsid w:val="0047504F"/>
    <w:rsid w:val="00477098"/>
    <w:rsid w:val="00477EA8"/>
    <w:rsid w:val="004808ED"/>
    <w:rsid w:val="00481037"/>
    <w:rsid w:val="00481547"/>
    <w:rsid w:val="00483D51"/>
    <w:rsid w:val="00484FD3"/>
    <w:rsid w:val="00485BA7"/>
    <w:rsid w:val="00487721"/>
    <w:rsid w:val="0049068B"/>
    <w:rsid w:val="00490FE6"/>
    <w:rsid w:val="004921E0"/>
    <w:rsid w:val="004930D1"/>
    <w:rsid w:val="00495FD1"/>
    <w:rsid w:val="00496983"/>
    <w:rsid w:val="00496B48"/>
    <w:rsid w:val="00496D53"/>
    <w:rsid w:val="00496EA1"/>
    <w:rsid w:val="004A4E2E"/>
    <w:rsid w:val="004B1CEA"/>
    <w:rsid w:val="004B728E"/>
    <w:rsid w:val="004C0383"/>
    <w:rsid w:val="004C3A82"/>
    <w:rsid w:val="004D14E6"/>
    <w:rsid w:val="004D5DDB"/>
    <w:rsid w:val="004D7F82"/>
    <w:rsid w:val="004E0C74"/>
    <w:rsid w:val="004E2BB5"/>
    <w:rsid w:val="004E3808"/>
    <w:rsid w:val="004E72B9"/>
    <w:rsid w:val="004F226F"/>
    <w:rsid w:val="004F23A9"/>
    <w:rsid w:val="004F3444"/>
    <w:rsid w:val="004F4ACA"/>
    <w:rsid w:val="004F5D62"/>
    <w:rsid w:val="004F6012"/>
    <w:rsid w:val="004F639B"/>
    <w:rsid w:val="004F6B7C"/>
    <w:rsid w:val="004F6EC6"/>
    <w:rsid w:val="004F714B"/>
    <w:rsid w:val="004F748E"/>
    <w:rsid w:val="00500CE3"/>
    <w:rsid w:val="00503197"/>
    <w:rsid w:val="0050394A"/>
    <w:rsid w:val="0050665D"/>
    <w:rsid w:val="00512D19"/>
    <w:rsid w:val="00513CB9"/>
    <w:rsid w:val="00513FD0"/>
    <w:rsid w:val="00520071"/>
    <w:rsid w:val="0052444E"/>
    <w:rsid w:val="005246B7"/>
    <w:rsid w:val="00524BE3"/>
    <w:rsid w:val="00524D71"/>
    <w:rsid w:val="00524F52"/>
    <w:rsid w:val="005250D0"/>
    <w:rsid w:val="00525203"/>
    <w:rsid w:val="0052532B"/>
    <w:rsid w:val="00527677"/>
    <w:rsid w:val="00532561"/>
    <w:rsid w:val="005424D5"/>
    <w:rsid w:val="005467BB"/>
    <w:rsid w:val="00546835"/>
    <w:rsid w:val="0054747E"/>
    <w:rsid w:val="00550CEE"/>
    <w:rsid w:val="00551DFD"/>
    <w:rsid w:val="005532C9"/>
    <w:rsid w:val="0055596D"/>
    <w:rsid w:val="005566BE"/>
    <w:rsid w:val="005635E0"/>
    <w:rsid w:val="00564FF4"/>
    <w:rsid w:val="005658DB"/>
    <w:rsid w:val="0056602A"/>
    <w:rsid w:val="0056691B"/>
    <w:rsid w:val="005730F4"/>
    <w:rsid w:val="00574A6C"/>
    <w:rsid w:val="0057637C"/>
    <w:rsid w:val="0057652A"/>
    <w:rsid w:val="00576D4F"/>
    <w:rsid w:val="005771EC"/>
    <w:rsid w:val="00586E99"/>
    <w:rsid w:val="0059647E"/>
    <w:rsid w:val="00596EB6"/>
    <w:rsid w:val="00597028"/>
    <w:rsid w:val="00597373"/>
    <w:rsid w:val="0059781E"/>
    <w:rsid w:val="00597B05"/>
    <w:rsid w:val="005A02E1"/>
    <w:rsid w:val="005A1697"/>
    <w:rsid w:val="005A2222"/>
    <w:rsid w:val="005A74D1"/>
    <w:rsid w:val="005A7BAD"/>
    <w:rsid w:val="005A7DA9"/>
    <w:rsid w:val="005B0508"/>
    <w:rsid w:val="005B3387"/>
    <w:rsid w:val="005B396F"/>
    <w:rsid w:val="005B3A5B"/>
    <w:rsid w:val="005B3D45"/>
    <w:rsid w:val="005B49D1"/>
    <w:rsid w:val="005B4F75"/>
    <w:rsid w:val="005B6F28"/>
    <w:rsid w:val="005C0977"/>
    <w:rsid w:val="005C34C4"/>
    <w:rsid w:val="005D071B"/>
    <w:rsid w:val="005D0A84"/>
    <w:rsid w:val="005D23E8"/>
    <w:rsid w:val="005D2A49"/>
    <w:rsid w:val="005D380B"/>
    <w:rsid w:val="005D49D1"/>
    <w:rsid w:val="005D6DFA"/>
    <w:rsid w:val="005E2B61"/>
    <w:rsid w:val="005E3A0C"/>
    <w:rsid w:val="005E3C25"/>
    <w:rsid w:val="005E54BA"/>
    <w:rsid w:val="005F0361"/>
    <w:rsid w:val="005F0CF8"/>
    <w:rsid w:val="005F1F66"/>
    <w:rsid w:val="005F3260"/>
    <w:rsid w:val="005F5DDA"/>
    <w:rsid w:val="00600DE1"/>
    <w:rsid w:val="006020E6"/>
    <w:rsid w:val="00602294"/>
    <w:rsid w:val="00602878"/>
    <w:rsid w:val="0060353F"/>
    <w:rsid w:val="00604659"/>
    <w:rsid w:val="006070EA"/>
    <w:rsid w:val="0060746B"/>
    <w:rsid w:val="006121E4"/>
    <w:rsid w:val="006122CB"/>
    <w:rsid w:val="00614D6B"/>
    <w:rsid w:val="00617966"/>
    <w:rsid w:val="00620DC0"/>
    <w:rsid w:val="0062219D"/>
    <w:rsid w:val="00622720"/>
    <w:rsid w:val="006269FB"/>
    <w:rsid w:val="00626E31"/>
    <w:rsid w:val="00630345"/>
    <w:rsid w:val="00632E8E"/>
    <w:rsid w:val="006355A6"/>
    <w:rsid w:val="00636E4D"/>
    <w:rsid w:val="00637BE6"/>
    <w:rsid w:val="00637C9A"/>
    <w:rsid w:val="00637E51"/>
    <w:rsid w:val="00640E16"/>
    <w:rsid w:val="00641040"/>
    <w:rsid w:val="00642791"/>
    <w:rsid w:val="006449D0"/>
    <w:rsid w:val="00646874"/>
    <w:rsid w:val="00650953"/>
    <w:rsid w:val="00650F4A"/>
    <w:rsid w:val="00651A96"/>
    <w:rsid w:val="00652E2B"/>
    <w:rsid w:val="00654803"/>
    <w:rsid w:val="00656AFF"/>
    <w:rsid w:val="0066012B"/>
    <w:rsid w:val="00664E33"/>
    <w:rsid w:val="00665F44"/>
    <w:rsid w:val="00667AC9"/>
    <w:rsid w:val="006709FB"/>
    <w:rsid w:val="00670AD5"/>
    <w:rsid w:val="006715C9"/>
    <w:rsid w:val="0067302C"/>
    <w:rsid w:val="006749B0"/>
    <w:rsid w:val="006772CA"/>
    <w:rsid w:val="00677925"/>
    <w:rsid w:val="0067798E"/>
    <w:rsid w:val="0068158C"/>
    <w:rsid w:val="0068164F"/>
    <w:rsid w:val="006824A3"/>
    <w:rsid w:val="00683EF9"/>
    <w:rsid w:val="00684D8F"/>
    <w:rsid w:val="00685D9C"/>
    <w:rsid w:val="00685E6A"/>
    <w:rsid w:val="00686B28"/>
    <w:rsid w:val="006904F9"/>
    <w:rsid w:val="006907D5"/>
    <w:rsid w:val="00692AE6"/>
    <w:rsid w:val="006932B9"/>
    <w:rsid w:val="00694071"/>
    <w:rsid w:val="00694FA5"/>
    <w:rsid w:val="00695FF1"/>
    <w:rsid w:val="006973B1"/>
    <w:rsid w:val="00697F8F"/>
    <w:rsid w:val="00697FAD"/>
    <w:rsid w:val="006A0363"/>
    <w:rsid w:val="006A14D6"/>
    <w:rsid w:val="006A1847"/>
    <w:rsid w:val="006A221B"/>
    <w:rsid w:val="006B1F1D"/>
    <w:rsid w:val="006B2D38"/>
    <w:rsid w:val="006B3002"/>
    <w:rsid w:val="006B3294"/>
    <w:rsid w:val="006B474A"/>
    <w:rsid w:val="006B5C04"/>
    <w:rsid w:val="006B7D9E"/>
    <w:rsid w:val="006C4ECF"/>
    <w:rsid w:val="006C5374"/>
    <w:rsid w:val="006D300D"/>
    <w:rsid w:val="006D36CD"/>
    <w:rsid w:val="006D3AB0"/>
    <w:rsid w:val="006D4D5C"/>
    <w:rsid w:val="006D526C"/>
    <w:rsid w:val="006D5E67"/>
    <w:rsid w:val="006D69FB"/>
    <w:rsid w:val="006E076F"/>
    <w:rsid w:val="006E3A4D"/>
    <w:rsid w:val="006E3DEE"/>
    <w:rsid w:val="006E4ECF"/>
    <w:rsid w:val="006E5C4E"/>
    <w:rsid w:val="006F135A"/>
    <w:rsid w:val="006F14CC"/>
    <w:rsid w:val="006F2E7C"/>
    <w:rsid w:val="006F3DED"/>
    <w:rsid w:val="006F51FD"/>
    <w:rsid w:val="006F60B9"/>
    <w:rsid w:val="00706424"/>
    <w:rsid w:val="00712657"/>
    <w:rsid w:val="00716D9D"/>
    <w:rsid w:val="007173EE"/>
    <w:rsid w:val="00717863"/>
    <w:rsid w:val="00721303"/>
    <w:rsid w:val="00721D88"/>
    <w:rsid w:val="00722A74"/>
    <w:rsid w:val="00723F00"/>
    <w:rsid w:val="00724059"/>
    <w:rsid w:val="007263AA"/>
    <w:rsid w:val="00730385"/>
    <w:rsid w:val="00731B57"/>
    <w:rsid w:val="00731F3A"/>
    <w:rsid w:val="007326DC"/>
    <w:rsid w:val="007336BF"/>
    <w:rsid w:val="007336FB"/>
    <w:rsid w:val="0073415C"/>
    <w:rsid w:val="0073525E"/>
    <w:rsid w:val="00735673"/>
    <w:rsid w:val="007430E9"/>
    <w:rsid w:val="0074318B"/>
    <w:rsid w:val="00744010"/>
    <w:rsid w:val="00747B25"/>
    <w:rsid w:val="00751E89"/>
    <w:rsid w:val="0075216B"/>
    <w:rsid w:val="007540AE"/>
    <w:rsid w:val="00755F6F"/>
    <w:rsid w:val="007567A1"/>
    <w:rsid w:val="00756EFF"/>
    <w:rsid w:val="00761CF3"/>
    <w:rsid w:val="007627B7"/>
    <w:rsid w:val="00762851"/>
    <w:rsid w:val="00764D3F"/>
    <w:rsid w:val="00765B59"/>
    <w:rsid w:val="00771983"/>
    <w:rsid w:val="00772840"/>
    <w:rsid w:val="00775486"/>
    <w:rsid w:val="007807A8"/>
    <w:rsid w:val="00780BEC"/>
    <w:rsid w:val="00780D16"/>
    <w:rsid w:val="00780E6E"/>
    <w:rsid w:val="00781894"/>
    <w:rsid w:val="0078246A"/>
    <w:rsid w:val="007847FD"/>
    <w:rsid w:val="00785626"/>
    <w:rsid w:val="0078635A"/>
    <w:rsid w:val="00786B37"/>
    <w:rsid w:val="00786DD4"/>
    <w:rsid w:val="00787130"/>
    <w:rsid w:val="00787523"/>
    <w:rsid w:val="0079226E"/>
    <w:rsid w:val="0079275A"/>
    <w:rsid w:val="00792D73"/>
    <w:rsid w:val="007935A5"/>
    <w:rsid w:val="00794921"/>
    <w:rsid w:val="007967DA"/>
    <w:rsid w:val="00796BEE"/>
    <w:rsid w:val="00797CA2"/>
    <w:rsid w:val="007A33A5"/>
    <w:rsid w:val="007A3EFD"/>
    <w:rsid w:val="007A7182"/>
    <w:rsid w:val="007A78F0"/>
    <w:rsid w:val="007B22BF"/>
    <w:rsid w:val="007B29DD"/>
    <w:rsid w:val="007B3A25"/>
    <w:rsid w:val="007B48DD"/>
    <w:rsid w:val="007B4C03"/>
    <w:rsid w:val="007B5AFF"/>
    <w:rsid w:val="007B630C"/>
    <w:rsid w:val="007C0F13"/>
    <w:rsid w:val="007C129B"/>
    <w:rsid w:val="007C22B4"/>
    <w:rsid w:val="007C5889"/>
    <w:rsid w:val="007C5B32"/>
    <w:rsid w:val="007C6029"/>
    <w:rsid w:val="007D0712"/>
    <w:rsid w:val="007D214D"/>
    <w:rsid w:val="007E0539"/>
    <w:rsid w:val="007E2C3C"/>
    <w:rsid w:val="007E66FA"/>
    <w:rsid w:val="007F1200"/>
    <w:rsid w:val="007F19E8"/>
    <w:rsid w:val="007F2529"/>
    <w:rsid w:val="007F2A17"/>
    <w:rsid w:val="007F51C0"/>
    <w:rsid w:val="008032EB"/>
    <w:rsid w:val="008054FF"/>
    <w:rsid w:val="00810996"/>
    <w:rsid w:val="00812B29"/>
    <w:rsid w:val="00813A4C"/>
    <w:rsid w:val="008153F6"/>
    <w:rsid w:val="008160AE"/>
    <w:rsid w:val="00816684"/>
    <w:rsid w:val="00816BC8"/>
    <w:rsid w:val="00816DBB"/>
    <w:rsid w:val="00817458"/>
    <w:rsid w:val="008206E0"/>
    <w:rsid w:val="00822C60"/>
    <w:rsid w:val="00822DC4"/>
    <w:rsid w:val="00822DFC"/>
    <w:rsid w:val="008251BF"/>
    <w:rsid w:val="0082520C"/>
    <w:rsid w:val="008257BF"/>
    <w:rsid w:val="00831377"/>
    <w:rsid w:val="008313EC"/>
    <w:rsid w:val="008348E4"/>
    <w:rsid w:val="008416D3"/>
    <w:rsid w:val="00843594"/>
    <w:rsid w:val="00843688"/>
    <w:rsid w:val="00845BB8"/>
    <w:rsid w:val="00847A07"/>
    <w:rsid w:val="00852CF6"/>
    <w:rsid w:val="00853275"/>
    <w:rsid w:val="00857BF3"/>
    <w:rsid w:val="008609A3"/>
    <w:rsid w:val="00860B79"/>
    <w:rsid w:val="00861A67"/>
    <w:rsid w:val="00861EDE"/>
    <w:rsid w:val="008655F0"/>
    <w:rsid w:val="00866EBF"/>
    <w:rsid w:val="00867BFF"/>
    <w:rsid w:val="0087153D"/>
    <w:rsid w:val="008725C1"/>
    <w:rsid w:val="0087283F"/>
    <w:rsid w:val="00873DB3"/>
    <w:rsid w:val="00873EF4"/>
    <w:rsid w:val="00876A05"/>
    <w:rsid w:val="0088309A"/>
    <w:rsid w:val="00884F3B"/>
    <w:rsid w:val="008854DD"/>
    <w:rsid w:val="00885734"/>
    <w:rsid w:val="008861AE"/>
    <w:rsid w:val="00887359"/>
    <w:rsid w:val="00887CE9"/>
    <w:rsid w:val="008908D9"/>
    <w:rsid w:val="00891148"/>
    <w:rsid w:val="00891993"/>
    <w:rsid w:val="00896CFF"/>
    <w:rsid w:val="0089754A"/>
    <w:rsid w:val="00897B7D"/>
    <w:rsid w:val="008A036E"/>
    <w:rsid w:val="008A0CBC"/>
    <w:rsid w:val="008A42C1"/>
    <w:rsid w:val="008A5A68"/>
    <w:rsid w:val="008A774E"/>
    <w:rsid w:val="008A7B6C"/>
    <w:rsid w:val="008B0D64"/>
    <w:rsid w:val="008B17CD"/>
    <w:rsid w:val="008B21D7"/>
    <w:rsid w:val="008B5D76"/>
    <w:rsid w:val="008B7BBF"/>
    <w:rsid w:val="008B7D9A"/>
    <w:rsid w:val="008C0332"/>
    <w:rsid w:val="008C1ADA"/>
    <w:rsid w:val="008C20C6"/>
    <w:rsid w:val="008C4165"/>
    <w:rsid w:val="008C5D0F"/>
    <w:rsid w:val="008C6763"/>
    <w:rsid w:val="008D051C"/>
    <w:rsid w:val="008D15BF"/>
    <w:rsid w:val="008D2F98"/>
    <w:rsid w:val="008D31F7"/>
    <w:rsid w:val="008D5284"/>
    <w:rsid w:val="008D74C7"/>
    <w:rsid w:val="008E263D"/>
    <w:rsid w:val="008E5A19"/>
    <w:rsid w:val="008E6415"/>
    <w:rsid w:val="008F2FB9"/>
    <w:rsid w:val="008F4C48"/>
    <w:rsid w:val="008F7232"/>
    <w:rsid w:val="00900DB1"/>
    <w:rsid w:val="00901987"/>
    <w:rsid w:val="00901D34"/>
    <w:rsid w:val="00904891"/>
    <w:rsid w:val="00904A51"/>
    <w:rsid w:val="00905F32"/>
    <w:rsid w:val="00905F94"/>
    <w:rsid w:val="0090642F"/>
    <w:rsid w:val="00907058"/>
    <w:rsid w:val="009074F8"/>
    <w:rsid w:val="00907C1F"/>
    <w:rsid w:val="00910A32"/>
    <w:rsid w:val="009115E7"/>
    <w:rsid w:val="00914A8C"/>
    <w:rsid w:val="00914F79"/>
    <w:rsid w:val="00915563"/>
    <w:rsid w:val="00915998"/>
    <w:rsid w:val="00917405"/>
    <w:rsid w:val="00921ECF"/>
    <w:rsid w:val="00924278"/>
    <w:rsid w:val="00925495"/>
    <w:rsid w:val="00926766"/>
    <w:rsid w:val="009270C5"/>
    <w:rsid w:val="00927C2D"/>
    <w:rsid w:val="00930419"/>
    <w:rsid w:val="00930CF3"/>
    <w:rsid w:val="00933035"/>
    <w:rsid w:val="0093314D"/>
    <w:rsid w:val="009368D5"/>
    <w:rsid w:val="00937929"/>
    <w:rsid w:val="00941A9C"/>
    <w:rsid w:val="009423E9"/>
    <w:rsid w:val="00943EAA"/>
    <w:rsid w:val="00944CB7"/>
    <w:rsid w:val="0094669A"/>
    <w:rsid w:val="009479A7"/>
    <w:rsid w:val="00951495"/>
    <w:rsid w:val="009545DA"/>
    <w:rsid w:val="00955C4A"/>
    <w:rsid w:val="009562F3"/>
    <w:rsid w:val="00960A73"/>
    <w:rsid w:val="00961BED"/>
    <w:rsid w:val="00961C40"/>
    <w:rsid w:val="0096210D"/>
    <w:rsid w:val="00962274"/>
    <w:rsid w:val="00965044"/>
    <w:rsid w:val="0096640B"/>
    <w:rsid w:val="00967DB8"/>
    <w:rsid w:val="009736B0"/>
    <w:rsid w:val="00975473"/>
    <w:rsid w:val="00976050"/>
    <w:rsid w:val="00977389"/>
    <w:rsid w:val="0098073A"/>
    <w:rsid w:val="00980893"/>
    <w:rsid w:val="00980FEB"/>
    <w:rsid w:val="00982592"/>
    <w:rsid w:val="009864EE"/>
    <w:rsid w:val="00986C07"/>
    <w:rsid w:val="009900D3"/>
    <w:rsid w:val="0099722D"/>
    <w:rsid w:val="009A010E"/>
    <w:rsid w:val="009A0328"/>
    <w:rsid w:val="009A0E33"/>
    <w:rsid w:val="009A3F2D"/>
    <w:rsid w:val="009A53B0"/>
    <w:rsid w:val="009A761B"/>
    <w:rsid w:val="009B2BC9"/>
    <w:rsid w:val="009B4AA1"/>
    <w:rsid w:val="009B4BD9"/>
    <w:rsid w:val="009B7EC5"/>
    <w:rsid w:val="009C06FB"/>
    <w:rsid w:val="009C1379"/>
    <w:rsid w:val="009C16B6"/>
    <w:rsid w:val="009C1A02"/>
    <w:rsid w:val="009C2B6F"/>
    <w:rsid w:val="009C5A46"/>
    <w:rsid w:val="009C65FE"/>
    <w:rsid w:val="009C79FA"/>
    <w:rsid w:val="009D047C"/>
    <w:rsid w:val="009D09B9"/>
    <w:rsid w:val="009D09DC"/>
    <w:rsid w:val="009D2298"/>
    <w:rsid w:val="009D2B9D"/>
    <w:rsid w:val="009D55BC"/>
    <w:rsid w:val="009D6991"/>
    <w:rsid w:val="009D6CE8"/>
    <w:rsid w:val="009E182F"/>
    <w:rsid w:val="009E195B"/>
    <w:rsid w:val="009E1C50"/>
    <w:rsid w:val="009E4B65"/>
    <w:rsid w:val="009E5B97"/>
    <w:rsid w:val="009F2F1D"/>
    <w:rsid w:val="009F38A4"/>
    <w:rsid w:val="009F5B33"/>
    <w:rsid w:val="009F7B9A"/>
    <w:rsid w:val="00A0018E"/>
    <w:rsid w:val="00A009C5"/>
    <w:rsid w:val="00A01CDB"/>
    <w:rsid w:val="00A02677"/>
    <w:rsid w:val="00A061E1"/>
    <w:rsid w:val="00A0719A"/>
    <w:rsid w:val="00A108A2"/>
    <w:rsid w:val="00A1256B"/>
    <w:rsid w:val="00A1452A"/>
    <w:rsid w:val="00A15764"/>
    <w:rsid w:val="00A164D0"/>
    <w:rsid w:val="00A16BC3"/>
    <w:rsid w:val="00A2112A"/>
    <w:rsid w:val="00A21482"/>
    <w:rsid w:val="00A22F46"/>
    <w:rsid w:val="00A24274"/>
    <w:rsid w:val="00A269B7"/>
    <w:rsid w:val="00A302D8"/>
    <w:rsid w:val="00A30809"/>
    <w:rsid w:val="00A30E1D"/>
    <w:rsid w:val="00A31CFE"/>
    <w:rsid w:val="00A33809"/>
    <w:rsid w:val="00A36439"/>
    <w:rsid w:val="00A37E26"/>
    <w:rsid w:val="00A41F13"/>
    <w:rsid w:val="00A42B90"/>
    <w:rsid w:val="00A43546"/>
    <w:rsid w:val="00A4432C"/>
    <w:rsid w:val="00A44A6C"/>
    <w:rsid w:val="00A45DE2"/>
    <w:rsid w:val="00A466F2"/>
    <w:rsid w:val="00A46921"/>
    <w:rsid w:val="00A5051E"/>
    <w:rsid w:val="00A50D2D"/>
    <w:rsid w:val="00A53288"/>
    <w:rsid w:val="00A55616"/>
    <w:rsid w:val="00A55928"/>
    <w:rsid w:val="00A55C75"/>
    <w:rsid w:val="00A56021"/>
    <w:rsid w:val="00A56125"/>
    <w:rsid w:val="00A6086F"/>
    <w:rsid w:val="00A6179A"/>
    <w:rsid w:val="00A61CEF"/>
    <w:rsid w:val="00A67348"/>
    <w:rsid w:val="00A72201"/>
    <w:rsid w:val="00A743F2"/>
    <w:rsid w:val="00A811A2"/>
    <w:rsid w:val="00A81A13"/>
    <w:rsid w:val="00A8276D"/>
    <w:rsid w:val="00A82F5D"/>
    <w:rsid w:val="00A849FD"/>
    <w:rsid w:val="00A84E2E"/>
    <w:rsid w:val="00A917C6"/>
    <w:rsid w:val="00A9265C"/>
    <w:rsid w:val="00A92EC1"/>
    <w:rsid w:val="00A9493A"/>
    <w:rsid w:val="00A95AAA"/>
    <w:rsid w:val="00A95CD7"/>
    <w:rsid w:val="00AA01F9"/>
    <w:rsid w:val="00AA1005"/>
    <w:rsid w:val="00AA2A41"/>
    <w:rsid w:val="00AA41ED"/>
    <w:rsid w:val="00AA4324"/>
    <w:rsid w:val="00AA4AE4"/>
    <w:rsid w:val="00AA4B88"/>
    <w:rsid w:val="00AA57A8"/>
    <w:rsid w:val="00AA7E5E"/>
    <w:rsid w:val="00AB1F00"/>
    <w:rsid w:val="00AB2DBB"/>
    <w:rsid w:val="00AB3916"/>
    <w:rsid w:val="00AB62DC"/>
    <w:rsid w:val="00AB75F0"/>
    <w:rsid w:val="00AB7AC2"/>
    <w:rsid w:val="00AC0695"/>
    <w:rsid w:val="00AC3CA2"/>
    <w:rsid w:val="00AC3EDC"/>
    <w:rsid w:val="00AC6E63"/>
    <w:rsid w:val="00AD0BC0"/>
    <w:rsid w:val="00AD1243"/>
    <w:rsid w:val="00AD181B"/>
    <w:rsid w:val="00AD26B1"/>
    <w:rsid w:val="00AD4DA9"/>
    <w:rsid w:val="00AD6B53"/>
    <w:rsid w:val="00AD7912"/>
    <w:rsid w:val="00AE497B"/>
    <w:rsid w:val="00AE4A31"/>
    <w:rsid w:val="00AE5E94"/>
    <w:rsid w:val="00AF0736"/>
    <w:rsid w:val="00AF336C"/>
    <w:rsid w:val="00AF7494"/>
    <w:rsid w:val="00AF74BE"/>
    <w:rsid w:val="00B012A0"/>
    <w:rsid w:val="00B0243E"/>
    <w:rsid w:val="00B02DA0"/>
    <w:rsid w:val="00B03534"/>
    <w:rsid w:val="00B03C97"/>
    <w:rsid w:val="00B05741"/>
    <w:rsid w:val="00B07E59"/>
    <w:rsid w:val="00B10A6A"/>
    <w:rsid w:val="00B128E3"/>
    <w:rsid w:val="00B13228"/>
    <w:rsid w:val="00B213C6"/>
    <w:rsid w:val="00B21992"/>
    <w:rsid w:val="00B22729"/>
    <w:rsid w:val="00B25A10"/>
    <w:rsid w:val="00B2722C"/>
    <w:rsid w:val="00B30B83"/>
    <w:rsid w:val="00B3343F"/>
    <w:rsid w:val="00B3365F"/>
    <w:rsid w:val="00B34045"/>
    <w:rsid w:val="00B35A46"/>
    <w:rsid w:val="00B3741F"/>
    <w:rsid w:val="00B375CC"/>
    <w:rsid w:val="00B37DDB"/>
    <w:rsid w:val="00B4261C"/>
    <w:rsid w:val="00B43ECD"/>
    <w:rsid w:val="00B45C62"/>
    <w:rsid w:val="00B46C04"/>
    <w:rsid w:val="00B50B82"/>
    <w:rsid w:val="00B522BB"/>
    <w:rsid w:val="00B532BD"/>
    <w:rsid w:val="00B53FF4"/>
    <w:rsid w:val="00B55B9B"/>
    <w:rsid w:val="00B56708"/>
    <w:rsid w:val="00B57188"/>
    <w:rsid w:val="00B61921"/>
    <w:rsid w:val="00B61BE4"/>
    <w:rsid w:val="00B65A34"/>
    <w:rsid w:val="00B65DC1"/>
    <w:rsid w:val="00B66A42"/>
    <w:rsid w:val="00B66EBC"/>
    <w:rsid w:val="00B70480"/>
    <w:rsid w:val="00B70800"/>
    <w:rsid w:val="00B70937"/>
    <w:rsid w:val="00B71A4C"/>
    <w:rsid w:val="00B71B77"/>
    <w:rsid w:val="00B72CA5"/>
    <w:rsid w:val="00B7318F"/>
    <w:rsid w:val="00B737D9"/>
    <w:rsid w:val="00B73EC2"/>
    <w:rsid w:val="00B74793"/>
    <w:rsid w:val="00B75E28"/>
    <w:rsid w:val="00B76202"/>
    <w:rsid w:val="00B80147"/>
    <w:rsid w:val="00B812B1"/>
    <w:rsid w:val="00B840DB"/>
    <w:rsid w:val="00B844A4"/>
    <w:rsid w:val="00B86FE8"/>
    <w:rsid w:val="00B90087"/>
    <w:rsid w:val="00B915CE"/>
    <w:rsid w:val="00B93674"/>
    <w:rsid w:val="00B95FDD"/>
    <w:rsid w:val="00BA0438"/>
    <w:rsid w:val="00BA093C"/>
    <w:rsid w:val="00BA17EC"/>
    <w:rsid w:val="00BA4902"/>
    <w:rsid w:val="00BA59D2"/>
    <w:rsid w:val="00BA6708"/>
    <w:rsid w:val="00BA6EC9"/>
    <w:rsid w:val="00BA78D7"/>
    <w:rsid w:val="00BB0F4B"/>
    <w:rsid w:val="00BB30C2"/>
    <w:rsid w:val="00BB3782"/>
    <w:rsid w:val="00BB4B3A"/>
    <w:rsid w:val="00BB58C9"/>
    <w:rsid w:val="00BB69F7"/>
    <w:rsid w:val="00BB7AEB"/>
    <w:rsid w:val="00BC0ABC"/>
    <w:rsid w:val="00BC14FD"/>
    <w:rsid w:val="00BC1D37"/>
    <w:rsid w:val="00BC7F23"/>
    <w:rsid w:val="00BD0B81"/>
    <w:rsid w:val="00BD2D2B"/>
    <w:rsid w:val="00BD2EDA"/>
    <w:rsid w:val="00BD4052"/>
    <w:rsid w:val="00BD4390"/>
    <w:rsid w:val="00BD5EA6"/>
    <w:rsid w:val="00BD7307"/>
    <w:rsid w:val="00BE001F"/>
    <w:rsid w:val="00BE0C2C"/>
    <w:rsid w:val="00BE1F92"/>
    <w:rsid w:val="00BE3EF4"/>
    <w:rsid w:val="00BE5974"/>
    <w:rsid w:val="00BE59E9"/>
    <w:rsid w:val="00BF043A"/>
    <w:rsid w:val="00BF41F1"/>
    <w:rsid w:val="00BF755E"/>
    <w:rsid w:val="00BF7FC4"/>
    <w:rsid w:val="00C00534"/>
    <w:rsid w:val="00C01174"/>
    <w:rsid w:val="00C02DB6"/>
    <w:rsid w:val="00C05230"/>
    <w:rsid w:val="00C07F44"/>
    <w:rsid w:val="00C1004B"/>
    <w:rsid w:val="00C10A4F"/>
    <w:rsid w:val="00C1284C"/>
    <w:rsid w:val="00C12916"/>
    <w:rsid w:val="00C12CD7"/>
    <w:rsid w:val="00C20323"/>
    <w:rsid w:val="00C21867"/>
    <w:rsid w:val="00C242C3"/>
    <w:rsid w:val="00C25D37"/>
    <w:rsid w:val="00C2735A"/>
    <w:rsid w:val="00C3193D"/>
    <w:rsid w:val="00C34165"/>
    <w:rsid w:val="00C3494C"/>
    <w:rsid w:val="00C34B4A"/>
    <w:rsid w:val="00C370BF"/>
    <w:rsid w:val="00C373C1"/>
    <w:rsid w:val="00C37623"/>
    <w:rsid w:val="00C40FF2"/>
    <w:rsid w:val="00C42FCD"/>
    <w:rsid w:val="00C43EEC"/>
    <w:rsid w:val="00C44F16"/>
    <w:rsid w:val="00C45DE6"/>
    <w:rsid w:val="00C47016"/>
    <w:rsid w:val="00C4728C"/>
    <w:rsid w:val="00C47DDC"/>
    <w:rsid w:val="00C502FA"/>
    <w:rsid w:val="00C52D08"/>
    <w:rsid w:val="00C532C3"/>
    <w:rsid w:val="00C53BCF"/>
    <w:rsid w:val="00C55B01"/>
    <w:rsid w:val="00C600D8"/>
    <w:rsid w:val="00C60E65"/>
    <w:rsid w:val="00C626BA"/>
    <w:rsid w:val="00C6337E"/>
    <w:rsid w:val="00C6669A"/>
    <w:rsid w:val="00C66835"/>
    <w:rsid w:val="00C70514"/>
    <w:rsid w:val="00C71333"/>
    <w:rsid w:val="00C71F02"/>
    <w:rsid w:val="00C737F7"/>
    <w:rsid w:val="00C76D8F"/>
    <w:rsid w:val="00C76F98"/>
    <w:rsid w:val="00C81337"/>
    <w:rsid w:val="00C81A1D"/>
    <w:rsid w:val="00C8386D"/>
    <w:rsid w:val="00C84B92"/>
    <w:rsid w:val="00C944BE"/>
    <w:rsid w:val="00C94FDF"/>
    <w:rsid w:val="00C96512"/>
    <w:rsid w:val="00C97E86"/>
    <w:rsid w:val="00CA2EE6"/>
    <w:rsid w:val="00CA2EEC"/>
    <w:rsid w:val="00CA59FC"/>
    <w:rsid w:val="00CA6523"/>
    <w:rsid w:val="00CA72F2"/>
    <w:rsid w:val="00CB17F2"/>
    <w:rsid w:val="00CB3186"/>
    <w:rsid w:val="00CB4706"/>
    <w:rsid w:val="00CC01FB"/>
    <w:rsid w:val="00CC1078"/>
    <w:rsid w:val="00CC3AAA"/>
    <w:rsid w:val="00CC3BB7"/>
    <w:rsid w:val="00CC7628"/>
    <w:rsid w:val="00CD0CBA"/>
    <w:rsid w:val="00CD149A"/>
    <w:rsid w:val="00CD20B2"/>
    <w:rsid w:val="00CD3DC3"/>
    <w:rsid w:val="00CD6979"/>
    <w:rsid w:val="00CD6F42"/>
    <w:rsid w:val="00CE0C64"/>
    <w:rsid w:val="00CE2AB5"/>
    <w:rsid w:val="00CE3FCC"/>
    <w:rsid w:val="00CE5ACE"/>
    <w:rsid w:val="00CE5BBF"/>
    <w:rsid w:val="00CF00B2"/>
    <w:rsid w:val="00CF0E20"/>
    <w:rsid w:val="00CF155C"/>
    <w:rsid w:val="00CF1D21"/>
    <w:rsid w:val="00CF2911"/>
    <w:rsid w:val="00CF42FC"/>
    <w:rsid w:val="00CF695B"/>
    <w:rsid w:val="00CF761B"/>
    <w:rsid w:val="00CF7A2F"/>
    <w:rsid w:val="00CF7DC4"/>
    <w:rsid w:val="00D00E06"/>
    <w:rsid w:val="00D03D35"/>
    <w:rsid w:val="00D03DC5"/>
    <w:rsid w:val="00D03DE5"/>
    <w:rsid w:val="00D0595D"/>
    <w:rsid w:val="00D10608"/>
    <w:rsid w:val="00D113A4"/>
    <w:rsid w:val="00D11F00"/>
    <w:rsid w:val="00D12407"/>
    <w:rsid w:val="00D13590"/>
    <w:rsid w:val="00D15130"/>
    <w:rsid w:val="00D161D6"/>
    <w:rsid w:val="00D16642"/>
    <w:rsid w:val="00D1676F"/>
    <w:rsid w:val="00D233F1"/>
    <w:rsid w:val="00D2371A"/>
    <w:rsid w:val="00D26038"/>
    <w:rsid w:val="00D26F29"/>
    <w:rsid w:val="00D27D7B"/>
    <w:rsid w:val="00D31AEC"/>
    <w:rsid w:val="00D321E4"/>
    <w:rsid w:val="00D3330E"/>
    <w:rsid w:val="00D33E82"/>
    <w:rsid w:val="00D3608D"/>
    <w:rsid w:val="00D40144"/>
    <w:rsid w:val="00D410E2"/>
    <w:rsid w:val="00D41D7B"/>
    <w:rsid w:val="00D4252A"/>
    <w:rsid w:val="00D4368D"/>
    <w:rsid w:val="00D44957"/>
    <w:rsid w:val="00D511BE"/>
    <w:rsid w:val="00D51F2B"/>
    <w:rsid w:val="00D520C4"/>
    <w:rsid w:val="00D522D3"/>
    <w:rsid w:val="00D52687"/>
    <w:rsid w:val="00D5346E"/>
    <w:rsid w:val="00D551B4"/>
    <w:rsid w:val="00D55E61"/>
    <w:rsid w:val="00D63E98"/>
    <w:rsid w:val="00D65C5E"/>
    <w:rsid w:val="00D66E5A"/>
    <w:rsid w:val="00D70446"/>
    <w:rsid w:val="00D71212"/>
    <w:rsid w:val="00D71603"/>
    <w:rsid w:val="00D816C0"/>
    <w:rsid w:val="00D828DA"/>
    <w:rsid w:val="00D8309C"/>
    <w:rsid w:val="00D83846"/>
    <w:rsid w:val="00D87481"/>
    <w:rsid w:val="00D90915"/>
    <w:rsid w:val="00D91C54"/>
    <w:rsid w:val="00D927AB"/>
    <w:rsid w:val="00D94D7E"/>
    <w:rsid w:val="00D96046"/>
    <w:rsid w:val="00D97369"/>
    <w:rsid w:val="00DA0166"/>
    <w:rsid w:val="00DA140F"/>
    <w:rsid w:val="00DA70F6"/>
    <w:rsid w:val="00DA736D"/>
    <w:rsid w:val="00DB1FFD"/>
    <w:rsid w:val="00DB207F"/>
    <w:rsid w:val="00DB2176"/>
    <w:rsid w:val="00DB3587"/>
    <w:rsid w:val="00DB3A2A"/>
    <w:rsid w:val="00DB4FD6"/>
    <w:rsid w:val="00DB6322"/>
    <w:rsid w:val="00DB6ECD"/>
    <w:rsid w:val="00DC13ED"/>
    <w:rsid w:val="00DC1E1A"/>
    <w:rsid w:val="00DC3B11"/>
    <w:rsid w:val="00DC3E70"/>
    <w:rsid w:val="00DC69C1"/>
    <w:rsid w:val="00DC7219"/>
    <w:rsid w:val="00DD1288"/>
    <w:rsid w:val="00DD13E6"/>
    <w:rsid w:val="00DD307B"/>
    <w:rsid w:val="00DD4565"/>
    <w:rsid w:val="00DD4C59"/>
    <w:rsid w:val="00DD5A51"/>
    <w:rsid w:val="00DD6C87"/>
    <w:rsid w:val="00DE0CC1"/>
    <w:rsid w:val="00DE14D6"/>
    <w:rsid w:val="00DE26C7"/>
    <w:rsid w:val="00DE2F3B"/>
    <w:rsid w:val="00DE6A6D"/>
    <w:rsid w:val="00DF0DD4"/>
    <w:rsid w:val="00DF2B35"/>
    <w:rsid w:val="00DF2DA0"/>
    <w:rsid w:val="00DF362B"/>
    <w:rsid w:val="00DF3F74"/>
    <w:rsid w:val="00DF4027"/>
    <w:rsid w:val="00E01BAE"/>
    <w:rsid w:val="00E02237"/>
    <w:rsid w:val="00E02F18"/>
    <w:rsid w:val="00E04304"/>
    <w:rsid w:val="00E043BF"/>
    <w:rsid w:val="00E101FF"/>
    <w:rsid w:val="00E171AA"/>
    <w:rsid w:val="00E202F3"/>
    <w:rsid w:val="00E218D1"/>
    <w:rsid w:val="00E2510D"/>
    <w:rsid w:val="00E25784"/>
    <w:rsid w:val="00E30B1A"/>
    <w:rsid w:val="00E3204D"/>
    <w:rsid w:val="00E3214D"/>
    <w:rsid w:val="00E32E95"/>
    <w:rsid w:val="00E33112"/>
    <w:rsid w:val="00E33526"/>
    <w:rsid w:val="00E437AB"/>
    <w:rsid w:val="00E442A8"/>
    <w:rsid w:val="00E51451"/>
    <w:rsid w:val="00E54C11"/>
    <w:rsid w:val="00E55252"/>
    <w:rsid w:val="00E55DB4"/>
    <w:rsid w:val="00E56660"/>
    <w:rsid w:val="00E5754A"/>
    <w:rsid w:val="00E60986"/>
    <w:rsid w:val="00E620DA"/>
    <w:rsid w:val="00E62A87"/>
    <w:rsid w:val="00E65463"/>
    <w:rsid w:val="00E6709C"/>
    <w:rsid w:val="00E67A8A"/>
    <w:rsid w:val="00E7318B"/>
    <w:rsid w:val="00E755FB"/>
    <w:rsid w:val="00E807DB"/>
    <w:rsid w:val="00E818AD"/>
    <w:rsid w:val="00E82F95"/>
    <w:rsid w:val="00E90E41"/>
    <w:rsid w:val="00E90FD8"/>
    <w:rsid w:val="00E911B9"/>
    <w:rsid w:val="00E9185C"/>
    <w:rsid w:val="00E936FB"/>
    <w:rsid w:val="00E97C28"/>
    <w:rsid w:val="00EA0845"/>
    <w:rsid w:val="00EA0C58"/>
    <w:rsid w:val="00EA2878"/>
    <w:rsid w:val="00EA58E6"/>
    <w:rsid w:val="00EA6992"/>
    <w:rsid w:val="00EA69D9"/>
    <w:rsid w:val="00EB384A"/>
    <w:rsid w:val="00EB5280"/>
    <w:rsid w:val="00EB55EA"/>
    <w:rsid w:val="00EB5DF0"/>
    <w:rsid w:val="00EB5DFA"/>
    <w:rsid w:val="00EB6D3D"/>
    <w:rsid w:val="00EB7C97"/>
    <w:rsid w:val="00EC2E73"/>
    <w:rsid w:val="00EC3043"/>
    <w:rsid w:val="00EC3229"/>
    <w:rsid w:val="00EC5B8B"/>
    <w:rsid w:val="00ED0275"/>
    <w:rsid w:val="00ED1F98"/>
    <w:rsid w:val="00ED2524"/>
    <w:rsid w:val="00ED7A68"/>
    <w:rsid w:val="00ED7CD1"/>
    <w:rsid w:val="00EE1746"/>
    <w:rsid w:val="00EE2DF2"/>
    <w:rsid w:val="00EE2E26"/>
    <w:rsid w:val="00EE34FE"/>
    <w:rsid w:val="00EE5EBC"/>
    <w:rsid w:val="00EF2A3B"/>
    <w:rsid w:val="00EF31D9"/>
    <w:rsid w:val="00EF41FB"/>
    <w:rsid w:val="00EF7335"/>
    <w:rsid w:val="00EF73DD"/>
    <w:rsid w:val="00EF778F"/>
    <w:rsid w:val="00F00454"/>
    <w:rsid w:val="00F059C1"/>
    <w:rsid w:val="00F10009"/>
    <w:rsid w:val="00F10932"/>
    <w:rsid w:val="00F12F4B"/>
    <w:rsid w:val="00F16ACB"/>
    <w:rsid w:val="00F175AA"/>
    <w:rsid w:val="00F20749"/>
    <w:rsid w:val="00F20DA4"/>
    <w:rsid w:val="00F21CAB"/>
    <w:rsid w:val="00F24611"/>
    <w:rsid w:val="00F267F3"/>
    <w:rsid w:val="00F3000A"/>
    <w:rsid w:val="00F301E6"/>
    <w:rsid w:val="00F325CB"/>
    <w:rsid w:val="00F33BCE"/>
    <w:rsid w:val="00F3424B"/>
    <w:rsid w:val="00F3453F"/>
    <w:rsid w:val="00F3454E"/>
    <w:rsid w:val="00F350DB"/>
    <w:rsid w:val="00F361F6"/>
    <w:rsid w:val="00F40A3C"/>
    <w:rsid w:val="00F41674"/>
    <w:rsid w:val="00F4353A"/>
    <w:rsid w:val="00F4374D"/>
    <w:rsid w:val="00F44CA4"/>
    <w:rsid w:val="00F45651"/>
    <w:rsid w:val="00F4706D"/>
    <w:rsid w:val="00F5002C"/>
    <w:rsid w:val="00F500EE"/>
    <w:rsid w:val="00F51130"/>
    <w:rsid w:val="00F52856"/>
    <w:rsid w:val="00F532B8"/>
    <w:rsid w:val="00F5342E"/>
    <w:rsid w:val="00F54828"/>
    <w:rsid w:val="00F5669A"/>
    <w:rsid w:val="00F571BA"/>
    <w:rsid w:val="00F577AE"/>
    <w:rsid w:val="00F638E1"/>
    <w:rsid w:val="00F70803"/>
    <w:rsid w:val="00F70FAA"/>
    <w:rsid w:val="00F72473"/>
    <w:rsid w:val="00F77CAE"/>
    <w:rsid w:val="00F83A5E"/>
    <w:rsid w:val="00F852B4"/>
    <w:rsid w:val="00F861B4"/>
    <w:rsid w:val="00F86A2B"/>
    <w:rsid w:val="00F90974"/>
    <w:rsid w:val="00F9415A"/>
    <w:rsid w:val="00F94490"/>
    <w:rsid w:val="00F94657"/>
    <w:rsid w:val="00F94AFB"/>
    <w:rsid w:val="00FA0212"/>
    <w:rsid w:val="00FA4EF7"/>
    <w:rsid w:val="00FA6A11"/>
    <w:rsid w:val="00FB18D2"/>
    <w:rsid w:val="00FB2D32"/>
    <w:rsid w:val="00FB59E7"/>
    <w:rsid w:val="00FB6072"/>
    <w:rsid w:val="00FB7C77"/>
    <w:rsid w:val="00FC0073"/>
    <w:rsid w:val="00FC1C59"/>
    <w:rsid w:val="00FC41CB"/>
    <w:rsid w:val="00FC6F3C"/>
    <w:rsid w:val="00FD02E7"/>
    <w:rsid w:val="00FD370B"/>
    <w:rsid w:val="00FD3806"/>
    <w:rsid w:val="00FE3223"/>
    <w:rsid w:val="00FE4CAE"/>
    <w:rsid w:val="00FE5A2B"/>
    <w:rsid w:val="00FE5CCB"/>
    <w:rsid w:val="00FE679F"/>
    <w:rsid w:val="00FE7D51"/>
    <w:rsid w:val="00FE7FA5"/>
    <w:rsid w:val="00FF4E46"/>
    <w:rsid w:val="00FF5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paragraph" w:customStyle="1" w:styleId="noteParlAmend">
    <w:name w:val="note(ParlAmend)"/>
    <w:aliases w:val="npp"/>
    <w:basedOn w:val="Normal"/>
    <w:next w:val="Normal"/>
    <w:rsid w:val="00EF41FB"/>
    <w:pPr>
      <w:spacing w:before="0"/>
      <w:jc w:val="right"/>
    </w:pPr>
    <w:rPr>
      <w:rFonts w:ascii="Arial" w:eastAsia="Times New Roman" w:hAnsi="Arial"/>
      <w:b/>
      <w:i/>
      <w:szCs w:val="20"/>
      <w:lang w:eastAsia="en-AU"/>
    </w:rPr>
  </w:style>
  <w:style w:type="paragraph" w:customStyle="1" w:styleId="paragraph">
    <w:name w:val="paragraph"/>
    <w:aliases w:val="a"/>
    <w:basedOn w:val="Normal"/>
    <w:rsid w:val="00EF41FB"/>
    <w:pPr>
      <w:tabs>
        <w:tab w:val="right" w:pos="1531"/>
      </w:tabs>
      <w:spacing w:before="40"/>
      <w:ind w:left="1644" w:hanging="1644"/>
    </w:pPr>
    <w:rPr>
      <w:rFonts w:ascii="Times New Roman" w:eastAsia="Times New Roman" w:hAnsi="Times New Roman"/>
      <w:szCs w:val="20"/>
      <w:lang w:eastAsia="en-AU"/>
    </w:rPr>
  </w:style>
  <w:style w:type="paragraph" w:customStyle="1" w:styleId="pf0">
    <w:name w:val="pf0"/>
    <w:basedOn w:val="Normal"/>
    <w:rsid w:val="007F1200"/>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7F1200"/>
    <w:rPr>
      <w:rFonts w:ascii="Segoe UI" w:hAnsi="Segoe UI" w:cs="Segoe UI" w:hint="default"/>
      <w:sz w:val="18"/>
      <w:szCs w:val="18"/>
    </w:rPr>
  </w:style>
  <w:style w:type="character" w:customStyle="1" w:styleId="Advisorytext">
    <w:name w:val="Advisory text"/>
    <w:basedOn w:val="DefaultParagraphFont"/>
    <w:uiPriority w:val="99"/>
    <w:rsid w:val="00125D8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90193">
      <w:bodyDiv w:val="1"/>
      <w:marLeft w:val="0"/>
      <w:marRight w:val="0"/>
      <w:marTop w:val="0"/>
      <w:marBottom w:val="0"/>
      <w:divBdr>
        <w:top w:val="none" w:sz="0" w:space="0" w:color="auto"/>
        <w:left w:val="none" w:sz="0" w:space="0" w:color="auto"/>
        <w:bottom w:val="none" w:sz="0" w:space="0" w:color="auto"/>
        <w:right w:val="none" w:sz="0" w:space="0" w:color="auto"/>
      </w:divBdr>
    </w:div>
    <w:div w:id="188809420">
      <w:bodyDiv w:val="1"/>
      <w:marLeft w:val="0"/>
      <w:marRight w:val="0"/>
      <w:marTop w:val="0"/>
      <w:marBottom w:val="0"/>
      <w:divBdr>
        <w:top w:val="none" w:sz="0" w:space="0" w:color="auto"/>
        <w:left w:val="none" w:sz="0" w:space="0" w:color="auto"/>
        <w:bottom w:val="none" w:sz="0" w:space="0" w:color="auto"/>
        <w:right w:val="none" w:sz="0" w:space="0" w:color="auto"/>
      </w:divBdr>
    </w:div>
    <w:div w:id="217981328">
      <w:bodyDiv w:val="1"/>
      <w:marLeft w:val="0"/>
      <w:marRight w:val="0"/>
      <w:marTop w:val="0"/>
      <w:marBottom w:val="0"/>
      <w:divBdr>
        <w:top w:val="none" w:sz="0" w:space="0" w:color="auto"/>
        <w:left w:val="none" w:sz="0" w:space="0" w:color="auto"/>
        <w:bottom w:val="none" w:sz="0" w:space="0" w:color="auto"/>
        <w:right w:val="none" w:sz="0" w:space="0" w:color="auto"/>
      </w:divBdr>
    </w:div>
    <w:div w:id="255872694">
      <w:bodyDiv w:val="1"/>
      <w:marLeft w:val="0"/>
      <w:marRight w:val="0"/>
      <w:marTop w:val="0"/>
      <w:marBottom w:val="0"/>
      <w:divBdr>
        <w:top w:val="none" w:sz="0" w:space="0" w:color="auto"/>
        <w:left w:val="none" w:sz="0" w:space="0" w:color="auto"/>
        <w:bottom w:val="none" w:sz="0" w:space="0" w:color="auto"/>
        <w:right w:val="none" w:sz="0" w:space="0" w:color="auto"/>
      </w:divBdr>
    </w:div>
    <w:div w:id="259068542">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906232239">
      <w:bodyDiv w:val="1"/>
      <w:marLeft w:val="0"/>
      <w:marRight w:val="0"/>
      <w:marTop w:val="0"/>
      <w:marBottom w:val="0"/>
      <w:divBdr>
        <w:top w:val="none" w:sz="0" w:space="0" w:color="auto"/>
        <w:left w:val="none" w:sz="0" w:space="0" w:color="auto"/>
        <w:bottom w:val="none" w:sz="0" w:space="0" w:color="auto"/>
        <w:right w:val="none" w:sz="0" w:space="0" w:color="auto"/>
      </w:divBdr>
    </w:div>
    <w:div w:id="920676560">
      <w:bodyDiv w:val="1"/>
      <w:marLeft w:val="0"/>
      <w:marRight w:val="0"/>
      <w:marTop w:val="0"/>
      <w:marBottom w:val="0"/>
      <w:divBdr>
        <w:top w:val="none" w:sz="0" w:space="0" w:color="auto"/>
        <w:left w:val="none" w:sz="0" w:space="0" w:color="auto"/>
        <w:bottom w:val="none" w:sz="0" w:space="0" w:color="auto"/>
        <w:right w:val="none" w:sz="0" w:space="0" w:color="auto"/>
      </w:divBdr>
    </w:div>
    <w:div w:id="996957213">
      <w:bodyDiv w:val="1"/>
      <w:marLeft w:val="0"/>
      <w:marRight w:val="0"/>
      <w:marTop w:val="0"/>
      <w:marBottom w:val="0"/>
      <w:divBdr>
        <w:top w:val="none" w:sz="0" w:space="0" w:color="auto"/>
        <w:left w:val="none" w:sz="0" w:space="0" w:color="auto"/>
        <w:bottom w:val="none" w:sz="0" w:space="0" w:color="auto"/>
        <w:right w:val="none" w:sz="0" w:space="0" w:color="auto"/>
      </w:divBdr>
    </w:div>
    <w:div w:id="1009136379">
      <w:bodyDiv w:val="1"/>
      <w:marLeft w:val="0"/>
      <w:marRight w:val="0"/>
      <w:marTop w:val="0"/>
      <w:marBottom w:val="0"/>
      <w:divBdr>
        <w:top w:val="none" w:sz="0" w:space="0" w:color="auto"/>
        <w:left w:val="none" w:sz="0" w:space="0" w:color="auto"/>
        <w:bottom w:val="none" w:sz="0" w:space="0" w:color="auto"/>
        <w:right w:val="none" w:sz="0" w:space="0" w:color="auto"/>
      </w:divBdr>
    </w:div>
    <w:div w:id="1037775511">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097211387">
      <w:bodyDiv w:val="1"/>
      <w:marLeft w:val="0"/>
      <w:marRight w:val="0"/>
      <w:marTop w:val="0"/>
      <w:marBottom w:val="0"/>
      <w:divBdr>
        <w:top w:val="none" w:sz="0" w:space="0" w:color="auto"/>
        <w:left w:val="none" w:sz="0" w:space="0" w:color="auto"/>
        <w:bottom w:val="none" w:sz="0" w:space="0" w:color="auto"/>
        <w:right w:val="none" w:sz="0" w:space="0" w:color="auto"/>
      </w:divBdr>
    </w:div>
    <w:div w:id="1119646760">
      <w:bodyDiv w:val="1"/>
      <w:marLeft w:val="0"/>
      <w:marRight w:val="0"/>
      <w:marTop w:val="0"/>
      <w:marBottom w:val="0"/>
      <w:divBdr>
        <w:top w:val="none" w:sz="0" w:space="0" w:color="auto"/>
        <w:left w:val="none" w:sz="0" w:space="0" w:color="auto"/>
        <w:bottom w:val="none" w:sz="0" w:space="0" w:color="auto"/>
        <w:right w:val="none" w:sz="0" w:space="0" w:color="auto"/>
      </w:divBdr>
    </w:div>
    <w:div w:id="1238400924">
      <w:bodyDiv w:val="1"/>
      <w:marLeft w:val="0"/>
      <w:marRight w:val="0"/>
      <w:marTop w:val="0"/>
      <w:marBottom w:val="0"/>
      <w:divBdr>
        <w:top w:val="none" w:sz="0" w:space="0" w:color="auto"/>
        <w:left w:val="none" w:sz="0" w:space="0" w:color="auto"/>
        <w:bottom w:val="none" w:sz="0" w:space="0" w:color="auto"/>
        <w:right w:val="none" w:sz="0" w:space="0" w:color="auto"/>
      </w:divBdr>
    </w:div>
    <w:div w:id="1335767019">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38664216">
      <w:bodyDiv w:val="1"/>
      <w:marLeft w:val="0"/>
      <w:marRight w:val="0"/>
      <w:marTop w:val="0"/>
      <w:marBottom w:val="0"/>
      <w:divBdr>
        <w:top w:val="none" w:sz="0" w:space="0" w:color="auto"/>
        <w:left w:val="none" w:sz="0" w:space="0" w:color="auto"/>
        <w:bottom w:val="none" w:sz="0" w:space="0" w:color="auto"/>
        <w:right w:val="none" w:sz="0" w:space="0" w:color="auto"/>
      </w:divBdr>
    </w:div>
    <w:div w:id="1549757733">
      <w:bodyDiv w:val="1"/>
      <w:marLeft w:val="0"/>
      <w:marRight w:val="0"/>
      <w:marTop w:val="0"/>
      <w:marBottom w:val="0"/>
      <w:divBdr>
        <w:top w:val="none" w:sz="0" w:space="0" w:color="auto"/>
        <w:left w:val="none" w:sz="0" w:space="0" w:color="auto"/>
        <w:bottom w:val="none" w:sz="0" w:space="0" w:color="auto"/>
        <w:right w:val="none" w:sz="0" w:space="0" w:color="auto"/>
      </w:divBdr>
    </w:div>
    <w:div w:id="1579513780">
      <w:bodyDiv w:val="1"/>
      <w:marLeft w:val="0"/>
      <w:marRight w:val="0"/>
      <w:marTop w:val="0"/>
      <w:marBottom w:val="0"/>
      <w:divBdr>
        <w:top w:val="none" w:sz="0" w:space="0" w:color="auto"/>
        <w:left w:val="none" w:sz="0" w:space="0" w:color="auto"/>
        <w:bottom w:val="none" w:sz="0" w:space="0" w:color="auto"/>
        <w:right w:val="none" w:sz="0" w:space="0" w:color="auto"/>
      </w:divBdr>
    </w:div>
    <w:div w:id="1613511576">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785926876">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 w:id="1984309428">
      <w:bodyDiv w:val="1"/>
      <w:marLeft w:val="0"/>
      <w:marRight w:val="0"/>
      <w:marTop w:val="0"/>
      <w:marBottom w:val="0"/>
      <w:divBdr>
        <w:top w:val="none" w:sz="0" w:space="0" w:color="auto"/>
        <w:left w:val="none" w:sz="0" w:space="0" w:color="auto"/>
        <w:bottom w:val="none" w:sz="0" w:space="0" w:color="auto"/>
        <w:right w:val="none" w:sz="0" w:space="0" w:color="auto"/>
      </w:divBdr>
    </w:div>
    <w:div w:id="2024435412">
      <w:bodyDiv w:val="1"/>
      <w:marLeft w:val="0"/>
      <w:marRight w:val="0"/>
      <w:marTop w:val="0"/>
      <w:marBottom w:val="0"/>
      <w:divBdr>
        <w:top w:val="none" w:sz="0" w:space="0" w:color="auto"/>
        <w:left w:val="none" w:sz="0" w:space="0" w:color="auto"/>
        <w:bottom w:val="none" w:sz="0" w:space="0" w:color="auto"/>
        <w:right w:val="none" w:sz="0" w:space="0" w:color="auto"/>
      </w:divBdr>
    </w:div>
    <w:div w:id="2069840101">
      <w:bodyDiv w:val="1"/>
      <w:marLeft w:val="0"/>
      <w:marRight w:val="0"/>
      <w:marTop w:val="0"/>
      <w:marBottom w:val="0"/>
      <w:divBdr>
        <w:top w:val="none" w:sz="0" w:space="0" w:color="auto"/>
        <w:left w:val="none" w:sz="0" w:space="0" w:color="auto"/>
        <w:bottom w:val="none" w:sz="0" w:space="0" w:color="auto"/>
        <w:right w:val="none" w:sz="0" w:space="0" w:color="auto"/>
      </w:divBdr>
    </w:div>
    <w:div w:id="21458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7342</Words>
  <Characters>41853</Characters>
  <Application>Microsoft Office Word</Application>
  <DocSecurity>0</DocSecurity>
  <Lines>348</Lines>
  <Paragraphs>98</Paragraphs>
  <ScaleCrop>false</ScaleCrop>
  <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2025-02-21T05:15:00Z</dcterms:created>
  <dcterms:modified xsi:type="dcterms:W3CDTF">2025-02-21T05:17:00Z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2025-02-21T05:17:41Z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0ab0b880-00dc-4047-852b-c8211d1574a6</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