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1A07" w14:textId="77777777" w:rsidR="0048364F" w:rsidRPr="001E70CD" w:rsidRDefault="00193461" w:rsidP="0020300C">
      <w:pPr>
        <w:rPr>
          <w:sz w:val="28"/>
        </w:rPr>
      </w:pPr>
      <w:r w:rsidRPr="001E70CD">
        <w:rPr>
          <w:noProof/>
          <w:lang w:eastAsia="en-AU"/>
        </w:rPr>
        <w:drawing>
          <wp:inline distT="0" distB="0" distL="0" distR="0" wp14:anchorId="0C2FF0BF" wp14:editId="2F641B2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6E1C" w14:textId="77777777" w:rsidR="0048364F" w:rsidRPr="001E70CD" w:rsidRDefault="0048364F" w:rsidP="0048364F">
      <w:pPr>
        <w:rPr>
          <w:sz w:val="19"/>
        </w:rPr>
      </w:pPr>
    </w:p>
    <w:p w14:paraId="459913D8" w14:textId="4D96C0BA" w:rsidR="0048364F" w:rsidRPr="001E70CD" w:rsidRDefault="00551841" w:rsidP="0048364F">
      <w:pPr>
        <w:pStyle w:val="ShortT"/>
      </w:pPr>
      <w:r w:rsidRPr="001E70CD">
        <w:t xml:space="preserve">Gene Technology Amendment (Minor Measures) </w:t>
      </w:r>
      <w:r w:rsidR="002869EC" w:rsidRPr="001E70CD">
        <w:t>Regulations 2</w:t>
      </w:r>
      <w:r w:rsidRPr="001E70CD">
        <w:t>02</w:t>
      </w:r>
      <w:r w:rsidR="000E3820" w:rsidRPr="001E70CD">
        <w:t>5</w:t>
      </w:r>
    </w:p>
    <w:p w14:paraId="1C9B1FFC" w14:textId="242B6417" w:rsidR="000468BA" w:rsidRPr="001E70CD" w:rsidRDefault="000468BA" w:rsidP="001B44AD">
      <w:pPr>
        <w:pStyle w:val="SignCoverPageStart"/>
        <w:spacing w:before="240"/>
        <w:rPr>
          <w:szCs w:val="22"/>
        </w:rPr>
      </w:pPr>
      <w:r w:rsidRPr="001E70CD">
        <w:rPr>
          <w:szCs w:val="22"/>
        </w:rPr>
        <w:t>I, the Honourable Sam Mostyn AC, Governor</w:t>
      </w:r>
      <w:r w:rsidR="0086384E" w:rsidRPr="001E70CD">
        <w:rPr>
          <w:szCs w:val="22"/>
        </w:rPr>
        <w:noBreakHyphen/>
      </w:r>
      <w:r w:rsidRPr="001E70CD">
        <w:rPr>
          <w:szCs w:val="22"/>
        </w:rPr>
        <w:t>General of the Commonwealth of Australia, acting with the advice of the Federal Executive Council, make the following regulations.</w:t>
      </w:r>
    </w:p>
    <w:p w14:paraId="0626CA36" w14:textId="0CAA8CE5" w:rsidR="000468BA" w:rsidRPr="001E70CD" w:rsidRDefault="000468BA" w:rsidP="001B44AD">
      <w:pPr>
        <w:keepNext/>
        <w:spacing w:before="720" w:line="240" w:lineRule="atLeast"/>
        <w:ind w:right="397"/>
        <w:jc w:val="both"/>
        <w:rPr>
          <w:szCs w:val="22"/>
        </w:rPr>
      </w:pPr>
      <w:r w:rsidRPr="001E70CD">
        <w:rPr>
          <w:szCs w:val="22"/>
        </w:rPr>
        <w:t xml:space="preserve">Dated </w:t>
      </w:r>
      <w:r w:rsidRPr="001E70CD">
        <w:rPr>
          <w:szCs w:val="22"/>
        </w:rPr>
        <w:tab/>
      </w:r>
      <w:r w:rsidRPr="001E70CD">
        <w:rPr>
          <w:szCs w:val="22"/>
        </w:rPr>
        <w:tab/>
      </w:r>
      <w:r w:rsidRPr="001E70CD">
        <w:rPr>
          <w:szCs w:val="22"/>
        </w:rPr>
        <w:tab/>
      </w:r>
      <w:r w:rsidR="003E12CF" w:rsidRPr="001E70CD">
        <w:rPr>
          <w:szCs w:val="22"/>
        </w:rPr>
        <w:t xml:space="preserve">    20 February</w:t>
      </w:r>
      <w:r w:rsidRPr="001E70CD">
        <w:rPr>
          <w:szCs w:val="22"/>
        </w:rPr>
        <w:tab/>
      </w:r>
      <w:r w:rsidRPr="001E70CD">
        <w:rPr>
          <w:szCs w:val="22"/>
        </w:rPr>
        <w:fldChar w:fldCharType="begin"/>
      </w:r>
      <w:r w:rsidRPr="001E70CD">
        <w:rPr>
          <w:szCs w:val="22"/>
        </w:rPr>
        <w:instrText xml:space="preserve"> DOCPROPERTY  DateMade </w:instrText>
      </w:r>
      <w:r w:rsidRPr="001E70CD">
        <w:rPr>
          <w:szCs w:val="22"/>
        </w:rPr>
        <w:fldChar w:fldCharType="separate"/>
      </w:r>
      <w:r w:rsidR="0081445B" w:rsidRPr="001E70CD">
        <w:rPr>
          <w:szCs w:val="22"/>
        </w:rPr>
        <w:t>2025</w:t>
      </w:r>
      <w:r w:rsidRPr="001E70CD">
        <w:rPr>
          <w:szCs w:val="22"/>
        </w:rPr>
        <w:fldChar w:fldCharType="end"/>
      </w:r>
    </w:p>
    <w:p w14:paraId="19282DEB" w14:textId="77777777" w:rsidR="000468BA" w:rsidRPr="001E70CD" w:rsidRDefault="000468BA" w:rsidP="001B44A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70CD">
        <w:rPr>
          <w:szCs w:val="22"/>
        </w:rPr>
        <w:t>Sam Mostyn AC</w:t>
      </w:r>
    </w:p>
    <w:p w14:paraId="357661F8" w14:textId="62B817AB" w:rsidR="000468BA" w:rsidRPr="001E70CD" w:rsidRDefault="000468BA" w:rsidP="001B44A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70CD">
        <w:rPr>
          <w:szCs w:val="22"/>
        </w:rPr>
        <w:t>Governor</w:t>
      </w:r>
      <w:r w:rsidR="0086384E" w:rsidRPr="001E70CD">
        <w:rPr>
          <w:szCs w:val="22"/>
        </w:rPr>
        <w:noBreakHyphen/>
      </w:r>
      <w:r w:rsidRPr="001E70CD">
        <w:rPr>
          <w:szCs w:val="22"/>
        </w:rPr>
        <w:t>General</w:t>
      </w:r>
    </w:p>
    <w:p w14:paraId="19993984" w14:textId="77777777" w:rsidR="000468BA" w:rsidRPr="001E70CD" w:rsidRDefault="000468BA" w:rsidP="001B44A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70CD">
        <w:rPr>
          <w:szCs w:val="22"/>
        </w:rPr>
        <w:t>By H</w:t>
      </w:r>
      <w:r w:rsidRPr="001E70CD">
        <w:t>er</w:t>
      </w:r>
      <w:r w:rsidRPr="001E70CD">
        <w:rPr>
          <w:szCs w:val="22"/>
        </w:rPr>
        <w:t xml:space="preserve"> Excellency’s Command</w:t>
      </w:r>
    </w:p>
    <w:p w14:paraId="26404F4D" w14:textId="6CBEC0AF" w:rsidR="000468BA" w:rsidRPr="001E70CD" w:rsidRDefault="000468BA" w:rsidP="001B44A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70CD">
        <w:rPr>
          <w:szCs w:val="22"/>
        </w:rPr>
        <w:t>Ged Kearney</w:t>
      </w:r>
    </w:p>
    <w:p w14:paraId="0C2F085B" w14:textId="77777777" w:rsidR="000468BA" w:rsidRPr="001E70CD" w:rsidRDefault="000468BA" w:rsidP="001B44AD">
      <w:pPr>
        <w:pStyle w:val="SignCoverPageEnd"/>
        <w:rPr>
          <w:szCs w:val="22"/>
        </w:rPr>
      </w:pPr>
      <w:r w:rsidRPr="001E70CD">
        <w:rPr>
          <w:szCs w:val="22"/>
        </w:rPr>
        <w:t>Assistant Minister for Health and Aged Care</w:t>
      </w:r>
      <w:r w:rsidRPr="001E70CD">
        <w:rPr>
          <w:szCs w:val="22"/>
        </w:rPr>
        <w:br/>
        <w:t>Parliamentary Secretary to the Minister for Health and Aged Care</w:t>
      </w:r>
    </w:p>
    <w:p w14:paraId="03603433" w14:textId="77777777" w:rsidR="000468BA" w:rsidRPr="001E70CD" w:rsidRDefault="000468BA" w:rsidP="001B44AD"/>
    <w:p w14:paraId="1CBF314A" w14:textId="77777777" w:rsidR="000468BA" w:rsidRPr="001E70CD" w:rsidRDefault="000468BA" w:rsidP="001B44AD"/>
    <w:p w14:paraId="6DD2B687" w14:textId="77777777" w:rsidR="000468BA" w:rsidRPr="001E70CD" w:rsidRDefault="000468BA" w:rsidP="001B44AD"/>
    <w:p w14:paraId="47B1404B" w14:textId="77777777" w:rsidR="0048364F" w:rsidRPr="001E70CD" w:rsidRDefault="0048364F" w:rsidP="0048364F">
      <w:pPr>
        <w:pStyle w:val="Header"/>
        <w:tabs>
          <w:tab w:val="clear" w:pos="4150"/>
          <w:tab w:val="clear" w:pos="8307"/>
        </w:tabs>
      </w:pPr>
      <w:r w:rsidRPr="001E70CD">
        <w:rPr>
          <w:rStyle w:val="CharAmSchNo"/>
        </w:rPr>
        <w:t xml:space="preserve"> </w:t>
      </w:r>
      <w:r w:rsidRPr="001E70CD">
        <w:rPr>
          <w:rStyle w:val="CharAmSchText"/>
        </w:rPr>
        <w:t xml:space="preserve"> </w:t>
      </w:r>
    </w:p>
    <w:p w14:paraId="75FC62C5" w14:textId="77777777" w:rsidR="0048364F" w:rsidRPr="001E70CD" w:rsidRDefault="0048364F" w:rsidP="0048364F">
      <w:pPr>
        <w:pStyle w:val="Header"/>
        <w:tabs>
          <w:tab w:val="clear" w:pos="4150"/>
          <w:tab w:val="clear" w:pos="8307"/>
        </w:tabs>
      </w:pPr>
      <w:r w:rsidRPr="001E70CD">
        <w:rPr>
          <w:rStyle w:val="CharAmPartNo"/>
        </w:rPr>
        <w:t xml:space="preserve"> </w:t>
      </w:r>
      <w:r w:rsidRPr="001E70CD">
        <w:rPr>
          <w:rStyle w:val="CharAmPartText"/>
        </w:rPr>
        <w:t xml:space="preserve"> </w:t>
      </w:r>
    </w:p>
    <w:p w14:paraId="6E66247D" w14:textId="77777777" w:rsidR="0048364F" w:rsidRPr="001E70CD" w:rsidRDefault="0048364F" w:rsidP="0048364F">
      <w:pPr>
        <w:sectPr w:rsidR="0048364F" w:rsidRPr="001E70CD" w:rsidSect="009C05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F92B23D" w14:textId="77777777" w:rsidR="00220A0C" w:rsidRPr="001E70CD" w:rsidRDefault="0048364F" w:rsidP="0048364F">
      <w:pPr>
        <w:outlineLvl w:val="0"/>
        <w:rPr>
          <w:sz w:val="36"/>
        </w:rPr>
      </w:pPr>
      <w:r w:rsidRPr="001E70CD">
        <w:rPr>
          <w:sz w:val="36"/>
        </w:rPr>
        <w:lastRenderedPageBreak/>
        <w:t>Contents</w:t>
      </w:r>
    </w:p>
    <w:p w14:paraId="1FA11BD1" w14:textId="3D7275EC" w:rsidR="0086384E" w:rsidRPr="001E70CD" w:rsidRDefault="0086384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70CD">
        <w:fldChar w:fldCharType="begin"/>
      </w:r>
      <w:r w:rsidRPr="001E70CD">
        <w:instrText xml:space="preserve"> TOC \o "1-9" </w:instrText>
      </w:r>
      <w:r w:rsidRPr="001E70CD">
        <w:fldChar w:fldCharType="separate"/>
      </w:r>
      <w:r w:rsidRPr="001E70CD">
        <w:rPr>
          <w:noProof/>
        </w:rPr>
        <w:t>1</w:t>
      </w:r>
      <w:r w:rsidRPr="001E70CD">
        <w:rPr>
          <w:noProof/>
        </w:rPr>
        <w:tab/>
        <w:t>Name</w:t>
      </w:r>
      <w:r w:rsidRPr="001E70CD">
        <w:rPr>
          <w:noProof/>
        </w:rPr>
        <w:tab/>
      </w:r>
      <w:r w:rsidRPr="001E70CD">
        <w:rPr>
          <w:noProof/>
        </w:rPr>
        <w:fldChar w:fldCharType="begin"/>
      </w:r>
      <w:r w:rsidRPr="001E70CD">
        <w:rPr>
          <w:noProof/>
        </w:rPr>
        <w:instrText xml:space="preserve"> PAGEREF _Toc188285841 \h </w:instrText>
      </w:r>
      <w:r w:rsidRPr="001E70CD">
        <w:rPr>
          <w:noProof/>
        </w:rPr>
      </w:r>
      <w:r w:rsidRPr="001E70CD">
        <w:rPr>
          <w:noProof/>
        </w:rPr>
        <w:fldChar w:fldCharType="separate"/>
      </w:r>
      <w:r w:rsidR="00CB0253">
        <w:rPr>
          <w:noProof/>
        </w:rPr>
        <w:t>1</w:t>
      </w:r>
      <w:r w:rsidRPr="001E70CD">
        <w:rPr>
          <w:noProof/>
        </w:rPr>
        <w:fldChar w:fldCharType="end"/>
      </w:r>
    </w:p>
    <w:p w14:paraId="02B4DFB8" w14:textId="2DD633AA" w:rsidR="0086384E" w:rsidRPr="001E70CD" w:rsidRDefault="0086384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70CD">
        <w:rPr>
          <w:noProof/>
        </w:rPr>
        <w:t>2</w:t>
      </w:r>
      <w:r w:rsidRPr="001E70CD">
        <w:rPr>
          <w:noProof/>
        </w:rPr>
        <w:tab/>
        <w:t>Commencement</w:t>
      </w:r>
      <w:r w:rsidRPr="001E70CD">
        <w:rPr>
          <w:noProof/>
        </w:rPr>
        <w:tab/>
      </w:r>
      <w:r w:rsidRPr="001E70CD">
        <w:rPr>
          <w:noProof/>
        </w:rPr>
        <w:fldChar w:fldCharType="begin"/>
      </w:r>
      <w:r w:rsidRPr="001E70CD">
        <w:rPr>
          <w:noProof/>
        </w:rPr>
        <w:instrText xml:space="preserve"> PAGEREF _Toc188285842 \h </w:instrText>
      </w:r>
      <w:r w:rsidRPr="001E70CD">
        <w:rPr>
          <w:noProof/>
        </w:rPr>
      </w:r>
      <w:r w:rsidRPr="001E70CD">
        <w:rPr>
          <w:noProof/>
        </w:rPr>
        <w:fldChar w:fldCharType="separate"/>
      </w:r>
      <w:r w:rsidR="00CB0253">
        <w:rPr>
          <w:noProof/>
        </w:rPr>
        <w:t>1</w:t>
      </w:r>
      <w:r w:rsidRPr="001E70CD">
        <w:rPr>
          <w:noProof/>
        </w:rPr>
        <w:fldChar w:fldCharType="end"/>
      </w:r>
    </w:p>
    <w:p w14:paraId="6FF7518F" w14:textId="51462A28" w:rsidR="0086384E" w:rsidRPr="001E70CD" w:rsidRDefault="0086384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70CD">
        <w:rPr>
          <w:noProof/>
        </w:rPr>
        <w:t>3</w:t>
      </w:r>
      <w:r w:rsidRPr="001E70CD">
        <w:rPr>
          <w:noProof/>
        </w:rPr>
        <w:tab/>
        <w:t>Authority</w:t>
      </w:r>
      <w:r w:rsidRPr="001E70CD">
        <w:rPr>
          <w:noProof/>
        </w:rPr>
        <w:tab/>
      </w:r>
      <w:r w:rsidRPr="001E70CD">
        <w:rPr>
          <w:noProof/>
        </w:rPr>
        <w:fldChar w:fldCharType="begin"/>
      </w:r>
      <w:r w:rsidRPr="001E70CD">
        <w:rPr>
          <w:noProof/>
        </w:rPr>
        <w:instrText xml:space="preserve"> PAGEREF _Toc188285843 \h </w:instrText>
      </w:r>
      <w:r w:rsidRPr="001E70CD">
        <w:rPr>
          <w:noProof/>
        </w:rPr>
      </w:r>
      <w:r w:rsidRPr="001E70CD">
        <w:rPr>
          <w:noProof/>
        </w:rPr>
        <w:fldChar w:fldCharType="separate"/>
      </w:r>
      <w:r w:rsidR="00CB0253">
        <w:rPr>
          <w:noProof/>
        </w:rPr>
        <w:t>1</w:t>
      </w:r>
      <w:r w:rsidRPr="001E70CD">
        <w:rPr>
          <w:noProof/>
        </w:rPr>
        <w:fldChar w:fldCharType="end"/>
      </w:r>
    </w:p>
    <w:p w14:paraId="7E00D23C" w14:textId="31922F5F" w:rsidR="0086384E" w:rsidRPr="001E70CD" w:rsidRDefault="0086384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1E70CD">
        <w:rPr>
          <w:noProof/>
        </w:rPr>
        <w:t>4</w:t>
      </w:r>
      <w:r w:rsidRPr="001E70CD">
        <w:rPr>
          <w:noProof/>
        </w:rPr>
        <w:tab/>
        <w:t>Schedules</w:t>
      </w:r>
      <w:r w:rsidRPr="001E70CD">
        <w:rPr>
          <w:noProof/>
        </w:rPr>
        <w:tab/>
      </w:r>
      <w:r w:rsidRPr="001E70CD">
        <w:rPr>
          <w:noProof/>
        </w:rPr>
        <w:fldChar w:fldCharType="begin"/>
      </w:r>
      <w:r w:rsidRPr="001E70CD">
        <w:rPr>
          <w:noProof/>
        </w:rPr>
        <w:instrText xml:space="preserve"> PAGEREF _Toc188285844 \h </w:instrText>
      </w:r>
      <w:r w:rsidRPr="001E70CD">
        <w:rPr>
          <w:noProof/>
        </w:rPr>
      </w:r>
      <w:r w:rsidRPr="001E70CD">
        <w:rPr>
          <w:noProof/>
        </w:rPr>
        <w:fldChar w:fldCharType="separate"/>
      </w:r>
      <w:r w:rsidR="00CB0253">
        <w:rPr>
          <w:noProof/>
        </w:rPr>
        <w:t>1</w:t>
      </w:r>
      <w:r w:rsidRPr="001E70CD">
        <w:rPr>
          <w:noProof/>
        </w:rPr>
        <w:fldChar w:fldCharType="end"/>
      </w:r>
    </w:p>
    <w:p w14:paraId="008E3F50" w14:textId="62D1B1D0" w:rsidR="0086384E" w:rsidRPr="001E70CD" w:rsidRDefault="0086384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1E70CD">
        <w:rPr>
          <w:noProof/>
        </w:rPr>
        <w:t>Schedule 1—Amendments</w:t>
      </w:r>
      <w:r w:rsidRPr="001E70CD">
        <w:rPr>
          <w:b w:val="0"/>
          <w:noProof/>
          <w:sz w:val="18"/>
        </w:rPr>
        <w:tab/>
      </w:r>
      <w:r w:rsidRPr="001E70CD">
        <w:rPr>
          <w:b w:val="0"/>
          <w:noProof/>
          <w:sz w:val="18"/>
        </w:rPr>
        <w:fldChar w:fldCharType="begin"/>
      </w:r>
      <w:r w:rsidRPr="001E70CD">
        <w:rPr>
          <w:b w:val="0"/>
          <w:noProof/>
          <w:sz w:val="18"/>
        </w:rPr>
        <w:instrText xml:space="preserve"> PAGEREF _Toc188285845 \h </w:instrText>
      </w:r>
      <w:r w:rsidRPr="001E70CD">
        <w:rPr>
          <w:b w:val="0"/>
          <w:noProof/>
          <w:sz w:val="18"/>
        </w:rPr>
      </w:r>
      <w:r w:rsidRPr="001E70CD">
        <w:rPr>
          <w:b w:val="0"/>
          <w:noProof/>
          <w:sz w:val="18"/>
        </w:rPr>
        <w:fldChar w:fldCharType="separate"/>
      </w:r>
      <w:r w:rsidR="00CB0253">
        <w:rPr>
          <w:b w:val="0"/>
          <w:noProof/>
          <w:sz w:val="18"/>
        </w:rPr>
        <w:t>2</w:t>
      </w:r>
      <w:r w:rsidRPr="001E70CD">
        <w:rPr>
          <w:b w:val="0"/>
          <w:noProof/>
          <w:sz w:val="18"/>
        </w:rPr>
        <w:fldChar w:fldCharType="end"/>
      </w:r>
    </w:p>
    <w:p w14:paraId="6C1F88BF" w14:textId="7C2E1CCA" w:rsidR="0086384E" w:rsidRPr="001E70CD" w:rsidRDefault="0086384E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1E70CD">
        <w:rPr>
          <w:noProof/>
        </w:rPr>
        <w:t>Part 1—Main amendments</w:t>
      </w:r>
      <w:r w:rsidRPr="001E70CD">
        <w:rPr>
          <w:noProof/>
          <w:sz w:val="18"/>
        </w:rPr>
        <w:tab/>
      </w:r>
      <w:r w:rsidRPr="001E70CD">
        <w:rPr>
          <w:noProof/>
          <w:sz w:val="18"/>
        </w:rPr>
        <w:fldChar w:fldCharType="begin"/>
      </w:r>
      <w:r w:rsidRPr="001E70CD">
        <w:rPr>
          <w:noProof/>
          <w:sz w:val="18"/>
        </w:rPr>
        <w:instrText xml:space="preserve"> PAGEREF _Toc188285846 \h </w:instrText>
      </w:r>
      <w:r w:rsidRPr="001E70CD">
        <w:rPr>
          <w:noProof/>
          <w:sz w:val="18"/>
        </w:rPr>
      </w:r>
      <w:r w:rsidRPr="001E70CD">
        <w:rPr>
          <w:noProof/>
          <w:sz w:val="18"/>
        </w:rPr>
        <w:fldChar w:fldCharType="separate"/>
      </w:r>
      <w:r w:rsidR="00CB0253">
        <w:rPr>
          <w:noProof/>
          <w:sz w:val="18"/>
        </w:rPr>
        <w:t>2</w:t>
      </w:r>
      <w:r w:rsidRPr="001E70CD">
        <w:rPr>
          <w:noProof/>
          <w:sz w:val="18"/>
        </w:rPr>
        <w:fldChar w:fldCharType="end"/>
      </w:r>
    </w:p>
    <w:p w14:paraId="10CDF96F" w14:textId="52477847" w:rsidR="0086384E" w:rsidRPr="001E70CD" w:rsidRDefault="0086384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E70CD">
        <w:rPr>
          <w:noProof/>
        </w:rPr>
        <w:t>Gene Technology Regulations 2001</w:t>
      </w:r>
      <w:r w:rsidRPr="001E70CD">
        <w:rPr>
          <w:i w:val="0"/>
          <w:noProof/>
          <w:sz w:val="18"/>
        </w:rPr>
        <w:tab/>
      </w:r>
      <w:r w:rsidRPr="001E70CD">
        <w:rPr>
          <w:i w:val="0"/>
          <w:noProof/>
          <w:sz w:val="18"/>
        </w:rPr>
        <w:fldChar w:fldCharType="begin"/>
      </w:r>
      <w:r w:rsidRPr="001E70CD">
        <w:rPr>
          <w:i w:val="0"/>
          <w:noProof/>
          <w:sz w:val="18"/>
        </w:rPr>
        <w:instrText xml:space="preserve"> PAGEREF _Toc188285847 \h </w:instrText>
      </w:r>
      <w:r w:rsidRPr="001E70CD">
        <w:rPr>
          <w:i w:val="0"/>
          <w:noProof/>
          <w:sz w:val="18"/>
        </w:rPr>
      </w:r>
      <w:r w:rsidRPr="001E70CD">
        <w:rPr>
          <w:i w:val="0"/>
          <w:noProof/>
          <w:sz w:val="18"/>
        </w:rPr>
        <w:fldChar w:fldCharType="separate"/>
      </w:r>
      <w:r w:rsidR="00CB0253">
        <w:rPr>
          <w:i w:val="0"/>
          <w:noProof/>
          <w:sz w:val="18"/>
        </w:rPr>
        <w:t>2</w:t>
      </w:r>
      <w:r w:rsidRPr="001E70CD">
        <w:rPr>
          <w:i w:val="0"/>
          <w:noProof/>
          <w:sz w:val="18"/>
        </w:rPr>
        <w:fldChar w:fldCharType="end"/>
      </w:r>
    </w:p>
    <w:p w14:paraId="579A7C2E" w14:textId="54A8DCC1" w:rsidR="0086384E" w:rsidRPr="001E70CD" w:rsidRDefault="0086384E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1E70CD">
        <w:rPr>
          <w:noProof/>
        </w:rPr>
        <w:t>Part 2—Application and transitional provisions</w:t>
      </w:r>
      <w:r w:rsidRPr="001E70CD">
        <w:rPr>
          <w:noProof/>
          <w:sz w:val="18"/>
        </w:rPr>
        <w:tab/>
      </w:r>
      <w:r w:rsidRPr="001E70CD">
        <w:rPr>
          <w:noProof/>
          <w:sz w:val="18"/>
        </w:rPr>
        <w:fldChar w:fldCharType="begin"/>
      </w:r>
      <w:r w:rsidRPr="001E70CD">
        <w:rPr>
          <w:noProof/>
          <w:sz w:val="18"/>
        </w:rPr>
        <w:instrText xml:space="preserve"> PAGEREF _Toc188285849 \h </w:instrText>
      </w:r>
      <w:r w:rsidRPr="001E70CD">
        <w:rPr>
          <w:noProof/>
          <w:sz w:val="18"/>
        </w:rPr>
      </w:r>
      <w:r w:rsidRPr="001E70CD">
        <w:rPr>
          <w:noProof/>
          <w:sz w:val="18"/>
        </w:rPr>
        <w:fldChar w:fldCharType="separate"/>
      </w:r>
      <w:r w:rsidR="00CB0253">
        <w:rPr>
          <w:noProof/>
          <w:sz w:val="18"/>
        </w:rPr>
        <w:t>4</w:t>
      </w:r>
      <w:r w:rsidRPr="001E70CD">
        <w:rPr>
          <w:noProof/>
          <w:sz w:val="18"/>
        </w:rPr>
        <w:fldChar w:fldCharType="end"/>
      </w:r>
    </w:p>
    <w:p w14:paraId="5C9AD663" w14:textId="777C62B1" w:rsidR="0086384E" w:rsidRPr="001E70CD" w:rsidRDefault="0086384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1E70CD">
        <w:rPr>
          <w:noProof/>
        </w:rPr>
        <w:t>Gene Technology Regulations 2001</w:t>
      </w:r>
      <w:r w:rsidRPr="001E70CD">
        <w:rPr>
          <w:i w:val="0"/>
          <w:noProof/>
          <w:sz w:val="18"/>
        </w:rPr>
        <w:tab/>
      </w:r>
      <w:r w:rsidRPr="001E70CD">
        <w:rPr>
          <w:i w:val="0"/>
          <w:noProof/>
          <w:sz w:val="18"/>
        </w:rPr>
        <w:fldChar w:fldCharType="begin"/>
      </w:r>
      <w:r w:rsidRPr="001E70CD">
        <w:rPr>
          <w:i w:val="0"/>
          <w:noProof/>
          <w:sz w:val="18"/>
        </w:rPr>
        <w:instrText xml:space="preserve"> PAGEREF _Toc188285850 \h </w:instrText>
      </w:r>
      <w:r w:rsidRPr="001E70CD">
        <w:rPr>
          <w:i w:val="0"/>
          <w:noProof/>
          <w:sz w:val="18"/>
        </w:rPr>
      </w:r>
      <w:r w:rsidRPr="001E70CD">
        <w:rPr>
          <w:i w:val="0"/>
          <w:noProof/>
          <w:sz w:val="18"/>
        </w:rPr>
        <w:fldChar w:fldCharType="separate"/>
      </w:r>
      <w:r w:rsidR="00CB0253">
        <w:rPr>
          <w:i w:val="0"/>
          <w:noProof/>
          <w:sz w:val="18"/>
        </w:rPr>
        <w:t>4</w:t>
      </w:r>
      <w:r w:rsidRPr="001E70CD">
        <w:rPr>
          <w:i w:val="0"/>
          <w:noProof/>
          <w:sz w:val="18"/>
        </w:rPr>
        <w:fldChar w:fldCharType="end"/>
      </w:r>
    </w:p>
    <w:p w14:paraId="085FFB4D" w14:textId="4DA8D307" w:rsidR="0048364F" w:rsidRPr="001E70CD" w:rsidRDefault="0086384E" w:rsidP="0048364F">
      <w:r w:rsidRPr="001E70CD">
        <w:fldChar w:fldCharType="end"/>
      </w:r>
    </w:p>
    <w:p w14:paraId="653880AD" w14:textId="77777777" w:rsidR="0048364F" w:rsidRPr="001E70CD" w:rsidRDefault="0048364F" w:rsidP="0048364F">
      <w:pPr>
        <w:sectPr w:rsidR="0048364F" w:rsidRPr="001E70CD" w:rsidSect="009C05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AD6688" w14:textId="77777777" w:rsidR="0048364F" w:rsidRPr="001E70CD" w:rsidRDefault="0048364F" w:rsidP="0048364F">
      <w:pPr>
        <w:pStyle w:val="ActHead5"/>
      </w:pPr>
      <w:bookmarkStart w:id="0" w:name="_Toc188285841"/>
      <w:r w:rsidRPr="001E70CD">
        <w:rPr>
          <w:rStyle w:val="CharSectno"/>
        </w:rPr>
        <w:lastRenderedPageBreak/>
        <w:t>1</w:t>
      </w:r>
      <w:r w:rsidRPr="001E70CD">
        <w:t xml:space="preserve">  </w:t>
      </w:r>
      <w:r w:rsidR="004F676E" w:rsidRPr="001E70CD">
        <w:t>Name</w:t>
      </w:r>
      <w:bookmarkEnd w:id="0"/>
    </w:p>
    <w:p w14:paraId="6E4348A5" w14:textId="5CB355DB" w:rsidR="0048364F" w:rsidRPr="001E70CD" w:rsidRDefault="0048364F" w:rsidP="0048364F">
      <w:pPr>
        <w:pStyle w:val="subsection"/>
      </w:pPr>
      <w:r w:rsidRPr="001E70CD">
        <w:tab/>
      </w:r>
      <w:r w:rsidRPr="001E70CD">
        <w:tab/>
      </w:r>
      <w:r w:rsidR="00551841" w:rsidRPr="001E70CD">
        <w:t>This instrument is</w:t>
      </w:r>
      <w:r w:rsidRPr="001E70CD">
        <w:t xml:space="preserve"> the </w:t>
      </w:r>
      <w:r w:rsidR="00201D9C" w:rsidRPr="001E70CD">
        <w:rPr>
          <w:i/>
          <w:noProof/>
        </w:rPr>
        <w:t xml:space="preserve">Gene Technology Amendment (Minor Measures) </w:t>
      </w:r>
      <w:r w:rsidR="002869EC" w:rsidRPr="001E70CD">
        <w:rPr>
          <w:i/>
          <w:noProof/>
        </w:rPr>
        <w:t>Regulations 2</w:t>
      </w:r>
      <w:r w:rsidR="00201D9C" w:rsidRPr="001E70CD">
        <w:rPr>
          <w:i/>
          <w:noProof/>
        </w:rPr>
        <w:t>025</w:t>
      </w:r>
      <w:r w:rsidRPr="001E70CD">
        <w:t>.</w:t>
      </w:r>
    </w:p>
    <w:p w14:paraId="2646C898" w14:textId="77777777" w:rsidR="004F676E" w:rsidRPr="001E70CD" w:rsidRDefault="0048364F" w:rsidP="005452CC">
      <w:pPr>
        <w:pStyle w:val="ActHead5"/>
      </w:pPr>
      <w:bookmarkStart w:id="1" w:name="_Toc188285842"/>
      <w:r w:rsidRPr="001E70CD">
        <w:rPr>
          <w:rStyle w:val="CharSectno"/>
        </w:rPr>
        <w:t>2</w:t>
      </w:r>
      <w:r w:rsidRPr="001E70CD">
        <w:t xml:space="preserve">  Commencement</w:t>
      </w:r>
      <w:bookmarkEnd w:id="1"/>
    </w:p>
    <w:p w14:paraId="048A435E" w14:textId="77777777" w:rsidR="005452CC" w:rsidRPr="001E70CD" w:rsidRDefault="005452CC" w:rsidP="001B44AD">
      <w:pPr>
        <w:pStyle w:val="subsection"/>
      </w:pPr>
      <w:r w:rsidRPr="001E70CD">
        <w:tab/>
        <w:t>(1)</w:t>
      </w:r>
      <w:r w:rsidRPr="001E70CD">
        <w:tab/>
        <w:t xml:space="preserve">Each provision of </w:t>
      </w:r>
      <w:r w:rsidR="00551841" w:rsidRPr="001E70CD">
        <w:t>this instrument</w:t>
      </w:r>
      <w:r w:rsidRPr="001E70CD">
        <w:t xml:space="preserve"> specified in column 1 of the table commences, or is taken to have commenced, in accordance with column 2 of the table. Any other statement in column 2 has effect according to its terms.</w:t>
      </w:r>
    </w:p>
    <w:p w14:paraId="47471FF3" w14:textId="77777777" w:rsidR="005452CC" w:rsidRPr="001E70CD" w:rsidRDefault="005452CC" w:rsidP="001B44A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70CD" w14:paraId="66A9917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EA18CF7" w14:textId="77777777" w:rsidR="005452CC" w:rsidRPr="001E70CD" w:rsidRDefault="005452CC" w:rsidP="001B44AD">
            <w:pPr>
              <w:pStyle w:val="TableHeading"/>
            </w:pPr>
            <w:r w:rsidRPr="001E70CD">
              <w:t>Commencement information</w:t>
            </w:r>
          </w:p>
        </w:tc>
      </w:tr>
      <w:tr w:rsidR="005452CC" w:rsidRPr="001E70CD" w14:paraId="0BAC767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3F0CE7" w14:textId="77777777" w:rsidR="005452CC" w:rsidRPr="001E70CD" w:rsidRDefault="005452CC" w:rsidP="001B44AD">
            <w:pPr>
              <w:pStyle w:val="TableHeading"/>
            </w:pPr>
            <w:r w:rsidRPr="001E70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EBF01" w14:textId="77777777" w:rsidR="005452CC" w:rsidRPr="001E70CD" w:rsidRDefault="005452CC" w:rsidP="001B44AD">
            <w:pPr>
              <w:pStyle w:val="TableHeading"/>
            </w:pPr>
            <w:r w:rsidRPr="001E70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524EF8" w14:textId="77777777" w:rsidR="005452CC" w:rsidRPr="001E70CD" w:rsidRDefault="005452CC" w:rsidP="001B44AD">
            <w:pPr>
              <w:pStyle w:val="TableHeading"/>
            </w:pPr>
            <w:r w:rsidRPr="001E70CD">
              <w:t>Column 3</w:t>
            </w:r>
          </w:p>
        </w:tc>
      </w:tr>
      <w:tr w:rsidR="005452CC" w:rsidRPr="001E70CD" w14:paraId="7AFF2B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4A2638" w14:textId="77777777" w:rsidR="005452CC" w:rsidRPr="001E70CD" w:rsidRDefault="005452CC" w:rsidP="001B44AD">
            <w:pPr>
              <w:pStyle w:val="TableHeading"/>
            </w:pPr>
            <w:r w:rsidRPr="001E70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A934DF" w14:textId="77777777" w:rsidR="005452CC" w:rsidRPr="001E70CD" w:rsidRDefault="005452CC" w:rsidP="001B44AD">
            <w:pPr>
              <w:pStyle w:val="TableHeading"/>
            </w:pPr>
            <w:r w:rsidRPr="001E70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5E12AB" w14:textId="77777777" w:rsidR="005452CC" w:rsidRPr="001E70CD" w:rsidRDefault="005452CC" w:rsidP="001B44AD">
            <w:pPr>
              <w:pStyle w:val="TableHeading"/>
            </w:pPr>
            <w:r w:rsidRPr="001E70CD">
              <w:t>Date/Details</w:t>
            </w:r>
          </w:p>
        </w:tc>
      </w:tr>
      <w:tr w:rsidR="005452CC" w:rsidRPr="001E70CD" w14:paraId="2E558CD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A27228E" w14:textId="77777777" w:rsidR="005452CC" w:rsidRPr="001E70CD" w:rsidRDefault="005452CC" w:rsidP="00AD7252">
            <w:pPr>
              <w:pStyle w:val="Tabletext"/>
            </w:pPr>
            <w:r w:rsidRPr="001E70CD">
              <w:t xml:space="preserve">1.  </w:t>
            </w:r>
            <w:r w:rsidR="00AD7252" w:rsidRPr="001E70CD">
              <w:t xml:space="preserve">The whole of </w:t>
            </w:r>
            <w:r w:rsidR="00551841" w:rsidRPr="001E70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655BA8" w14:textId="77777777" w:rsidR="005452CC" w:rsidRPr="001E70CD" w:rsidRDefault="005452CC" w:rsidP="005452CC">
            <w:pPr>
              <w:pStyle w:val="Tabletext"/>
            </w:pPr>
            <w:r w:rsidRPr="001E70CD">
              <w:t xml:space="preserve">The day after </w:t>
            </w:r>
            <w:r w:rsidR="00551841" w:rsidRPr="001E70CD">
              <w:t>this instrument is</w:t>
            </w:r>
            <w:r w:rsidRPr="001E70C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7A0D1A" w14:textId="4DA7E985" w:rsidR="005452CC" w:rsidRPr="001E70CD" w:rsidRDefault="00CB0253">
            <w:pPr>
              <w:pStyle w:val="Tabletext"/>
            </w:pPr>
            <w:r>
              <w:t>26 February 2025</w:t>
            </w:r>
          </w:p>
        </w:tc>
      </w:tr>
    </w:tbl>
    <w:p w14:paraId="2307F6C2" w14:textId="77777777" w:rsidR="005452CC" w:rsidRPr="001E70CD" w:rsidRDefault="005452CC" w:rsidP="001B44AD">
      <w:pPr>
        <w:pStyle w:val="notetext"/>
      </w:pPr>
      <w:r w:rsidRPr="001E70CD">
        <w:rPr>
          <w:snapToGrid w:val="0"/>
          <w:lang w:eastAsia="en-US"/>
        </w:rPr>
        <w:t>Note:</w:t>
      </w:r>
      <w:r w:rsidRPr="001E70CD">
        <w:rPr>
          <w:snapToGrid w:val="0"/>
          <w:lang w:eastAsia="en-US"/>
        </w:rPr>
        <w:tab/>
        <w:t xml:space="preserve">This table relates only to the provisions of </w:t>
      </w:r>
      <w:r w:rsidR="00551841" w:rsidRPr="001E70CD">
        <w:rPr>
          <w:snapToGrid w:val="0"/>
          <w:lang w:eastAsia="en-US"/>
        </w:rPr>
        <w:t>this instrument</w:t>
      </w:r>
      <w:r w:rsidRPr="001E70CD">
        <w:t xml:space="preserve"> </w:t>
      </w:r>
      <w:r w:rsidRPr="001E70CD">
        <w:rPr>
          <w:snapToGrid w:val="0"/>
          <w:lang w:eastAsia="en-US"/>
        </w:rPr>
        <w:t xml:space="preserve">as originally made. It will not be amended to deal with any later amendments of </w:t>
      </w:r>
      <w:r w:rsidR="00551841" w:rsidRPr="001E70CD">
        <w:rPr>
          <w:snapToGrid w:val="0"/>
          <w:lang w:eastAsia="en-US"/>
        </w:rPr>
        <w:t>this instrument</w:t>
      </w:r>
      <w:r w:rsidRPr="001E70CD">
        <w:rPr>
          <w:snapToGrid w:val="0"/>
          <w:lang w:eastAsia="en-US"/>
        </w:rPr>
        <w:t>.</w:t>
      </w:r>
    </w:p>
    <w:p w14:paraId="0392393C" w14:textId="77777777" w:rsidR="005452CC" w:rsidRPr="001E70CD" w:rsidRDefault="005452CC" w:rsidP="004F676E">
      <w:pPr>
        <w:pStyle w:val="subsection"/>
      </w:pPr>
      <w:r w:rsidRPr="001E70CD">
        <w:tab/>
        <w:t>(2)</w:t>
      </w:r>
      <w:r w:rsidRPr="001E70CD">
        <w:tab/>
        <w:t xml:space="preserve">Any information in column 3 of the table is not part of </w:t>
      </w:r>
      <w:r w:rsidR="00551841" w:rsidRPr="001E70CD">
        <w:t>this instrument</w:t>
      </w:r>
      <w:r w:rsidRPr="001E70CD">
        <w:t xml:space="preserve">. Information may be inserted in this column, or information in it may be edited, in any published version of </w:t>
      </w:r>
      <w:r w:rsidR="00551841" w:rsidRPr="001E70CD">
        <w:t>this instrument</w:t>
      </w:r>
      <w:r w:rsidRPr="001E70CD">
        <w:t>.</w:t>
      </w:r>
    </w:p>
    <w:p w14:paraId="1BAA7496" w14:textId="77777777" w:rsidR="00BF6650" w:rsidRPr="001E70CD" w:rsidRDefault="00BF6650" w:rsidP="00BF6650">
      <w:pPr>
        <w:pStyle w:val="ActHead5"/>
      </w:pPr>
      <w:bookmarkStart w:id="2" w:name="_Toc188285843"/>
      <w:r w:rsidRPr="001E70CD">
        <w:rPr>
          <w:rStyle w:val="CharSectno"/>
        </w:rPr>
        <w:t>3</w:t>
      </w:r>
      <w:r w:rsidRPr="001E70CD">
        <w:t xml:space="preserve">  Authority</w:t>
      </w:r>
      <w:bookmarkEnd w:id="2"/>
    </w:p>
    <w:p w14:paraId="75476466" w14:textId="77777777" w:rsidR="00BF6650" w:rsidRPr="001E70CD" w:rsidRDefault="00BF6650" w:rsidP="00BF6650">
      <w:pPr>
        <w:pStyle w:val="subsection"/>
      </w:pPr>
      <w:r w:rsidRPr="001E70CD">
        <w:tab/>
      </w:r>
      <w:r w:rsidRPr="001E70CD">
        <w:tab/>
      </w:r>
      <w:r w:rsidR="00551841" w:rsidRPr="001E70CD">
        <w:t>This instrument is</w:t>
      </w:r>
      <w:r w:rsidRPr="001E70CD">
        <w:t xml:space="preserve"> made under the </w:t>
      </w:r>
      <w:r w:rsidR="008F21F6" w:rsidRPr="001E70CD">
        <w:rPr>
          <w:i/>
        </w:rPr>
        <w:t>Gene Technology Act 2000</w:t>
      </w:r>
      <w:r w:rsidR="00546FA3" w:rsidRPr="001E70CD">
        <w:t>.</w:t>
      </w:r>
    </w:p>
    <w:p w14:paraId="4EE388F3" w14:textId="77777777" w:rsidR="00557C7A" w:rsidRPr="001E70CD" w:rsidRDefault="00BF6650" w:rsidP="00557C7A">
      <w:pPr>
        <w:pStyle w:val="ActHead5"/>
      </w:pPr>
      <w:bookmarkStart w:id="3" w:name="_Toc188285844"/>
      <w:r w:rsidRPr="001E70CD">
        <w:rPr>
          <w:rStyle w:val="CharSectno"/>
        </w:rPr>
        <w:t>4</w:t>
      </w:r>
      <w:r w:rsidR="00557C7A" w:rsidRPr="001E70CD">
        <w:t xml:space="preserve">  </w:t>
      </w:r>
      <w:r w:rsidR="00083F48" w:rsidRPr="001E70CD">
        <w:t>Schedules</w:t>
      </w:r>
      <w:bookmarkEnd w:id="3"/>
    </w:p>
    <w:p w14:paraId="0A09C1B3" w14:textId="77777777" w:rsidR="00557C7A" w:rsidRPr="001E70CD" w:rsidRDefault="00557C7A" w:rsidP="00557C7A">
      <w:pPr>
        <w:pStyle w:val="subsection"/>
      </w:pPr>
      <w:r w:rsidRPr="001E70CD">
        <w:tab/>
      </w:r>
      <w:r w:rsidRPr="001E70CD">
        <w:tab/>
      </w:r>
      <w:r w:rsidR="00083F48" w:rsidRPr="001E70CD">
        <w:t xml:space="preserve">Each </w:t>
      </w:r>
      <w:r w:rsidR="00160BD7" w:rsidRPr="001E70CD">
        <w:t>instrument</w:t>
      </w:r>
      <w:r w:rsidR="00083F48" w:rsidRPr="001E70CD">
        <w:t xml:space="preserve"> that is specified in a Schedule to </w:t>
      </w:r>
      <w:r w:rsidR="00551841" w:rsidRPr="001E70CD">
        <w:t>this instrument</w:t>
      </w:r>
      <w:r w:rsidR="00083F48" w:rsidRPr="001E70CD">
        <w:t xml:space="preserve"> is amended or repealed as set out in the applicable items in the Schedule concerned, and any other item in a Schedule to </w:t>
      </w:r>
      <w:r w:rsidR="00551841" w:rsidRPr="001E70CD">
        <w:t>this instrument</w:t>
      </w:r>
      <w:r w:rsidR="00083F48" w:rsidRPr="001E70CD">
        <w:t xml:space="preserve"> has effect according to its terms.</w:t>
      </w:r>
    </w:p>
    <w:p w14:paraId="3358A753" w14:textId="3D5BD1A4" w:rsidR="0048364F" w:rsidRPr="001E70CD" w:rsidRDefault="002869EC" w:rsidP="009C5989">
      <w:pPr>
        <w:pStyle w:val="ActHead6"/>
        <w:pageBreakBefore/>
      </w:pPr>
      <w:bookmarkStart w:id="4" w:name="_Toc188285845"/>
      <w:bookmarkStart w:id="5" w:name="opcAmSched"/>
      <w:bookmarkStart w:id="6" w:name="opcCurrentFind"/>
      <w:r w:rsidRPr="001E70CD">
        <w:rPr>
          <w:rStyle w:val="CharAmSchNo"/>
        </w:rPr>
        <w:lastRenderedPageBreak/>
        <w:t>Schedule 1</w:t>
      </w:r>
      <w:r w:rsidR="0048364F" w:rsidRPr="001E70CD">
        <w:t>—</w:t>
      </w:r>
      <w:r w:rsidR="00460499" w:rsidRPr="001E70CD">
        <w:rPr>
          <w:rStyle w:val="CharAmSchText"/>
        </w:rPr>
        <w:t>Amendments</w:t>
      </w:r>
      <w:bookmarkEnd w:id="4"/>
    </w:p>
    <w:p w14:paraId="6B17F6F0" w14:textId="77777777" w:rsidR="0004044E" w:rsidRPr="001E70CD" w:rsidRDefault="00786B2B" w:rsidP="009E485D">
      <w:pPr>
        <w:pStyle w:val="ActHead7"/>
      </w:pPr>
      <w:bookmarkStart w:id="7" w:name="_Toc188285846"/>
      <w:bookmarkEnd w:id="5"/>
      <w:bookmarkEnd w:id="6"/>
      <w:r w:rsidRPr="001E70CD">
        <w:rPr>
          <w:rStyle w:val="CharAmPartNo"/>
        </w:rPr>
        <w:t>Part 1</w:t>
      </w:r>
      <w:r w:rsidR="009E485D" w:rsidRPr="001E70CD">
        <w:t>—</w:t>
      </w:r>
      <w:r w:rsidR="009E485D" w:rsidRPr="001E70CD">
        <w:rPr>
          <w:rStyle w:val="CharAmPartText"/>
        </w:rPr>
        <w:t>Main amendments</w:t>
      </w:r>
      <w:bookmarkEnd w:id="7"/>
    </w:p>
    <w:p w14:paraId="11694296" w14:textId="742A7C76" w:rsidR="0084172C" w:rsidRPr="001E70CD" w:rsidRDefault="009D7F80" w:rsidP="00EA0D36">
      <w:pPr>
        <w:pStyle w:val="ActHead9"/>
      </w:pPr>
      <w:bookmarkStart w:id="8" w:name="_Toc188285847"/>
      <w:r w:rsidRPr="001E70CD">
        <w:t xml:space="preserve">Gene Technology </w:t>
      </w:r>
      <w:r w:rsidR="002869EC" w:rsidRPr="001E70CD">
        <w:t>Regulations 2</w:t>
      </w:r>
      <w:r w:rsidRPr="001E70CD">
        <w:t>001</w:t>
      </w:r>
      <w:bookmarkEnd w:id="8"/>
    </w:p>
    <w:p w14:paraId="0E2C2F77" w14:textId="77777777" w:rsidR="009D7F80" w:rsidRPr="001E70CD" w:rsidRDefault="003A23E3" w:rsidP="009D7F80">
      <w:pPr>
        <w:pStyle w:val="ItemHead"/>
      </w:pPr>
      <w:r w:rsidRPr="001E70CD">
        <w:t>1</w:t>
      </w:r>
      <w:r w:rsidR="009D7F80" w:rsidRPr="001E70CD">
        <w:t xml:space="preserve">  </w:t>
      </w:r>
      <w:r w:rsidR="00D56D48" w:rsidRPr="001E70CD">
        <w:t>Regulation 5</w:t>
      </w:r>
      <w:r w:rsidR="0000141F" w:rsidRPr="001E70CD">
        <w:t>A</w:t>
      </w:r>
    </w:p>
    <w:p w14:paraId="502599D5" w14:textId="77777777" w:rsidR="001B44AD" w:rsidRPr="001E70CD" w:rsidRDefault="00143F90" w:rsidP="001B44AD">
      <w:pPr>
        <w:pStyle w:val="Item"/>
      </w:pPr>
      <w:r w:rsidRPr="001E70CD">
        <w:t>Repeal</w:t>
      </w:r>
      <w:r w:rsidR="001B44AD" w:rsidRPr="001E70CD">
        <w:t xml:space="preserve"> the regulation, substitute:</w:t>
      </w:r>
    </w:p>
    <w:p w14:paraId="4D8B63A9" w14:textId="77777777" w:rsidR="001B44AD" w:rsidRPr="001E70CD" w:rsidRDefault="001B44AD" w:rsidP="001B44AD">
      <w:pPr>
        <w:pStyle w:val="ActHead5"/>
      </w:pPr>
      <w:bookmarkStart w:id="9" w:name="_Toc188285848"/>
      <w:r w:rsidRPr="001E70CD">
        <w:rPr>
          <w:rStyle w:val="CharSectno"/>
        </w:rPr>
        <w:t>5A</w:t>
      </w:r>
      <w:r w:rsidRPr="001E70CD">
        <w:t xml:space="preserve">  Functions of the Regulator</w:t>
      </w:r>
      <w:bookmarkEnd w:id="9"/>
    </w:p>
    <w:p w14:paraId="777B17B8" w14:textId="77777777" w:rsidR="001B44AD" w:rsidRPr="001E70CD" w:rsidRDefault="001B44AD" w:rsidP="001B44AD">
      <w:pPr>
        <w:pStyle w:val="subsection"/>
      </w:pPr>
      <w:r w:rsidRPr="001E70CD">
        <w:tab/>
      </w:r>
      <w:r w:rsidRPr="001E70CD">
        <w:tab/>
        <w:t xml:space="preserve">For the purposes of </w:t>
      </w:r>
      <w:r w:rsidR="00786B2B" w:rsidRPr="001E70CD">
        <w:t>paragraph 2</w:t>
      </w:r>
      <w:r w:rsidRPr="001E70CD">
        <w:t>7(l) of the Act, the Regulator has the following functions:</w:t>
      </w:r>
    </w:p>
    <w:p w14:paraId="4849D911" w14:textId="77777777" w:rsidR="001B44AD" w:rsidRPr="001E70CD" w:rsidRDefault="001B44AD" w:rsidP="001B44AD">
      <w:pPr>
        <w:pStyle w:val="paragraph"/>
      </w:pPr>
      <w:r w:rsidRPr="001E70CD">
        <w:tab/>
        <w:t>(a)</w:t>
      </w:r>
      <w:r w:rsidRPr="001E70CD">
        <w:tab/>
      </w:r>
      <w:r w:rsidR="008A6AED" w:rsidRPr="001E70CD">
        <w:t xml:space="preserve">to make </w:t>
      </w:r>
      <w:r w:rsidRPr="001E70CD">
        <w:t xml:space="preserve">inspectors available to be appointed as inspectors under </w:t>
      </w:r>
      <w:r w:rsidR="00201D9C" w:rsidRPr="001E70CD">
        <w:t>Division 7</w:t>
      </w:r>
      <w:r w:rsidRPr="001E70CD">
        <w:t xml:space="preserve"> of </w:t>
      </w:r>
      <w:r w:rsidR="00D56D48" w:rsidRPr="001E70CD">
        <w:t>Part 3</w:t>
      </w:r>
      <w:r w:rsidRPr="001E70CD">
        <w:t xml:space="preserve"> of the </w:t>
      </w:r>
      <w:r w:rsidRPr="001E70CD">
        <w:rPr>
          <w:i/>
        </w:rPr>
        <w:t>National Health Security Act 2007</w:t>
      </w:r>
      <w:r w:rsidRPr="001E70CD">
        <w:t>;</w:t>
      </w:r>
    </w:p>
    <w:p w14:paraId="5C5C726C" w14:textId="7B5F1FB9" w:rsidR="00100404" w:rsidRPr="001E70CD" w:rsidRDefault="00100404" w:rsidP="00B07703">
      <w:pPr>
        <w:pStyle w:val="paragraph"/>
      </w:pPr>
      <w:r w:rsidRPr="001E70CD">
        <w:tab/>
        <w:t>(b)</w:t>
      </w:r>
      <w:r w:rsidRPr="001E70CD">
        <w:tab/>
        <w:t xml:space="preserve">to make inspectors available to undertake </w:t>
      </w:r>
      <w:r w:rsidRPr="001E70CD">
        <w:rPr>
          <w:iCs/>
        </w:rPr>
        <w:t>inspections and</w:t>
      </w:r>
      <w:r w:rsidRPr="001E70CD">
        <w:t xml:space="preserve"> audits, in relation to the containment of poliovirus,</w:t>
      </w:r>
      <w:r w:rsidRPr="001E70CD">
        <w:rPr>
          <w:i/>
          <w:iCs/>
        </w:rPr>
        <w:t xml:space="preserve"> </w:t>
      </w:r>
      <w:r w:rsidRPr="001E70CD">
        <w:t>of laboratories in Australia that hold poliovirus.</w:t>
      </w:r>
    </w:p>
    <w:p w14:paraId="5EBDC483" w14:textId="77777777" w:rsidR="00C32969" w:rsidRPr="001E70CD" w:rsidRDefault="003A23E3" w:rsidP="00C32969">
      <w:pPr>
        <w:pStyle w:val="ItemHead"/>
      </w:pPr>
      <w:r w:rsidRPr="001E70CD">
        <w:t>2</w:t>
      </w:r>
      <w:r w:rsidR="005D12C8" w:rsidRPr="001E70CD">
        <w:t xml:space="preserve">  </w:t>
      </w:r>
      <w:r w:rsidR="00786B2B" w:rsidRPr="001E70CD">
        <w:t>Paragraph 9</w:t>
      </w:r>
      <w:r w:rsidR="005D12C8" w:rsidRPr="001E70CD">
        <w:t>(d)</w:t>
      </w:r>
    </w:p>
    <w:p w14:paraId="3128C742" w14:textId="77777777" w:rsidR="00AD58B8" w:rsidRPr="001E70CD" w:rsidRDefault="00AD58B8" w:rsidP="00AD58B8">
      <w:pPr>
        <w:pStyle w:val="Item"/>
      </w:pPr>
      <w:r w:rsidRPr="001E70CD">
        <w:t>Repeal the paragraph, substitute:</w:t>
      </w:r>
    </w:p>
    <w:p w14:paraId="0470F783" w14:textId="77777777" w:rsidR="00AD58B8" w:rsidRPr="001E70CD" w:rsidRDefault="00AD58B8" w:rsidP="00AD58B8">
      <w:pPr>
        <w:pStyle w:val="paragraph"/>
      </w:pPr>
      <w:r w:rsidRPr="001E70CD">
        <w:tab/>
        <w:t>(d)</w:t>
      </w:r>
      <w:r w:rsidRPr="001E70CD">
        <w:tab/>
        <w:t xml:space="preserve">that part of the Department known as the </w:t>
      </w:r>
      <w:r w:rsidR="008926C3" w:rsidRPr="001E70CD">
        <w:t>Australian Industrial Chemicals Introduction Scheme;</w:t>
      </w:r>
    </w:p>
    <w:p w14:paraId="13D1EEC3" w14:textId="77777777" w:rsidR="00AD4ABE" w:rsidRPr="001E70CD" w:rsidRDefault="003A23E3" w:rsidP="00AD4ABE">
      <w:pPr>
        <w:pStyle w:val="ItemHead"/>
      </w:pPr>
      <w:r w:rsidRPr="001E70CD">
        <w:t>3</w:t>
      </w:r>
      <w:r w:rsidR="00AD4ABE" w:rsidRPr="001E70CD">
        <w:t xml:space="preserve">  </w:t>
      </w:r>
      <w:r w:rsidR="00D56D48" w:rsidRPr="001E70CD">
        <w:t>Regulation 1</w:t>
      </w:r>
      <w:r w:rsidR="00AE3F11" w:rsidRPr="001E70CD">
        <w:t>9</w:t>
      </w:r>
    </w:p>
    <w:p w14:paraId="77C15B45" w14:textId="77777777" w:rsidR="00AE3F11" w:rsidRPr="001E70CD" w:rsidRDefault="00AE3F11" w:rsidP="00AE3F11">
      <w:pPr>
        <w:pStyle w:val="Item"/>
      </w:pPr>
      <w:r w:rsidRPr="001E70CD">
        <w:t>Before “A member”, insert “(1)”.</w:t>
      </w:r>
    </w:p>
    <w:p w14:paraId="4FD75B41" w14:textId="77777777" w:rsidR="00AE3F11" w:rsidRPr="001E70CD" w:rsidRDefault="003A23E3" w:rsidP="00AE3F11">
      <w:pPr>
        <w:pStyle w:val="ItemHead"/>
      </w:pPr>
      <w:r w:rsidRPr="001E70CD">
        <w:t>4</w:t>
      </w:r>
      <w:r w:rsidR="00AE3F11" w:rsidRPr="001E70CD">
        <w:t xml:space="preserve">  At the end of </w:t>
      </w:r>
      <w:r w:rsidR="00786B2B" w:rsidRPr="001E70CD">
        <w:t>regulation 1</w:t>
      </w:r>
      <w:r w:rsidR="00AE3F11" w:rsidRPr="001E70CD">
        <w:t>9</w:t>
      </w:r>
    </w:p>
    <w:p w14:paraId="13D4A9C1" w14:textId="77777777" w:rsidR="00AE3F11" w:rsidRPr="001E70CD" w:rsidRDefault="00AE3F11" w:rsidP="00AE3F11">
      <w:pPr>
        <w:pStyle w:val="Item"/>
      </w:pPr>
      <w:r w:rsidRPr="001E70CD">
        <w:t>Add:</w:t>
      </w:r>
    </w:p>
    <w:p w14:paraId="6080FC1F" w14:textId="77777777" w:rsidR="00AE3F11" w:rsidRPr="001E70CD" w:rsidRDefault="00AE3F11" w:rsidP="00AE3F11">
      <w:pPr>
        <w:pStyle w:val="subsection"/>
      </w:pPr>
      <w:r w:rsidRPr="001E70CD">
        <w:tab/>
        <w:t>(2)</w:t>
      </w:r>
      <w:r w:rsidRPr="001E70CD">
        <w:tab/>
      </w:r>
      <w:r w:rsidR="000E4E1D" w:rsidRPr="001E70CD">
        <w:t xml:space="preserve">The resignation takes effect on the day </w:t>
      </w:r>
      <w:r w:rsidR="00DB7F41" w:rsidRPr="001E70CD">
        <w:t>the notice</w:t>
      </w:r>
      <w:r w:rsidR="000E4E1D" w:rsidRPr="001E70CD">
        <w:t xml:space="preserve"> is received by the Minister or, if a later day is specified in the </w:t>
      </w:r>
      <w:r w:rsidR="00DB7F41" w:rsidRPr="001E70CD">
        <w:t>notice</w:t>
      </w:r>
      <w:r w:rsidR="000E4E1D" w:rsidRPr="001E70CD">
        <w:t>, on that later day.</w:t>
      </w:r>
    </w:p>
    <w:p w14:paraId="0E18E4CA" w14:textId="77777777" w:rsidR="00222CDA" w:rsidRPr="001E70CD" w:rsidRDefault="003A23E3" w:rsidP="00222CDA">
      <w:pPr>
        <w:pStyle w:val="ItemHead"/>
      </w:pPr>
      <w:r w:rsidRPr="001E70CD">
        <w:t>5</w:t>
      </w:r>
      <w:r w:rsidR="00222CDA" w:rsidRPr="001E70CD">
        <w:t xml:space="preserve">  </w:t>
      </w:r>
      <w:r w:rsidR="00D56D48" w:rsidRPr="001E70CD">
        <w:t>Sub</w:t>
      </w:r>
      <w:r w:rsidR="00786B2B" w:rsidRPr="001E70CD">
        <w:t>regulation 2</w:t>
      </w:r>
      <w:r w:rsidR="0019616B" w:rsidRPr="001E70CD">
        <w:t>0(4)</w:t>
      </w:r>
    </w:p>
    <w:p w14:paraId="6C0DE3A2" w14:textId="77777777" w:rsidR="0019616B" w:rsidRPr="001E70CD" w:rsidRDefault="0019616B" w:rsidP="0019616B">
      <w:pPr>
        <w:pStyle w:val="Item"/>
      </w:pPr>
      <w:r w:rsidRPr="001E70CD">
        <w:t>Repeal the subregulation, substitute:</w:t>
      </w:r>
    </w:p>
    <w:p w14:paraId="6BE2BE47" w14:textId="77777777" w:rsidR="0019616B" w:rsidRPr="001E70CD" w:rsidRDefault="0019616B" w:rsidP="0033347B">
      <w:pPr>
        <w:pStyle w:val="subsection"/>
      </w:pPr>
      <w:r w:rsidRPr="001E70CD">
        <w:tab/>
        <w:t>(4)</w:t>
      </w:r>
      <w:r w:rsidRPr="001E70CD">
        <w:tab/>
        <w:t>A</w:t>
      </w:r>
      <w:r w:rsidR="00BA32CF" w:rsidRPr="001E70CD">
        <w:t xml:space="preserve"> </w:t>
      </w:r>
      <w:r w:rsidR="00056BC5" w:rsidRPr="001E70CD">
        <w:t>disclosure</w:t>
      </w:r>
      <w:r w:rsidR="007817A1" w:rsidRPr="001E70CD">
        <w:t xml:space="preserve"> </w:t>
      </w:r>
      <w:r w:rsidR="001D0AA7" w:rsidRPr="001E70CD">
        <w:t xml:space="preserve">in relation to a matter </w:t>
      </w:r>
      <w:r w:rsidR="00056BC5" w:rsidRPr="001E70CD">
        <w:t xml:space="preserve">by a member </w:t>
      </w:r>
      <w:r w:rsidR="00A95021" w:rsidRPr="001E70CD">
        <w:t xml:space="preserve">of the Committee </w:t>
      </w:r>
      <w:r w:rsidR="00056BC5" w:rsidRPr="001E70CD">
        <w:t>under subregulation</w:t>
      </w:r>
      <w:r w:rsidR="00927DDB" w:rsidRPr="001E70CD">
        <w:t xml:space="preserve"> </w:t>
      </w:r>
      <w:r w:rsidR="00BF1F96" w:rsidRPr="001E70CD">
        <w:t>(2)</w:t>
      </w:r>
      <w:r w:rsidR="0033347B" w:rsidRPr="001E70CD">
        <w:t xml:space="preserve"> </w:t>
      </w:r>
      <w:r w:rsidRPr="001E70CD">
        <w:t>must be recorded in the minutes of the meeting</w:t>
      </w:r>
      <w:r w:rsidR="002A6FE6" w:rsidRPr="001E70CD">
        <w:t xml:space="preserve"> </w:t>
      </w:r>
      <w:r w:rsidR="00A409CC" w:rsidRPr="001E70CD">
        <w:t>referred to in th</w:t>
      </w:r>
      <w:r w:rsidR="0033347B" w:rsidRPr="001E70CD">
        <w:t>at</w:t>
      </w:r>
      <w:r w:rsidR="00A409CC" w:rsidRPr="001E70CD">
        <w:t xml:space="preserve"> subregulation</w:t>
      </w:r>
      <w:r w:rsidRPr="001E70CD">
        <w:t>.</w:t>
      </w:r>
    </w:p>
    <w:p w14:paraId="74AA9084" w14:textId="77777777" w:rsidR="00481EF1" w:rsidRPr="001E70CD" w:rsidRDefault="00481EF1" w:rsidP="00481EF1">
      <w:pPr>
        <w:pStyle w:val="subsection"/>
      </w:pPr>
      <w:r w:rsidRPr="001E70CD">
        <w:tab/>
        <w:t>(5)</w:t>
      </w:r>
      <w:r w:rsidRPr="001E70CD">
        <w:tab/>
        <w:t xml:space="preserve">Unless the </w:t>
      </w:r>
      <w:r w:rsidR="00881328" w:rsidRPr="001E70CD">
        <w:t>Committee</w:t>
      </w:r>
      <w:r w:rsidRPr="001E70CD">
        <w:t xml:space="preserve"> otherwise determines, the member:</w:t>
      </w:r>
    </w:p>
    <w:p w14:paraId="4E77195B" w14:textId="77777777" w:rsidR="00481EF1" w:rsidRPr="001E70CD" w:rsidRDefault="00481EF1" w:rsidP="00881328">
      <w:pPr>
        <w:pStyle w:val="paragraph"/>
      </w:pPr>
      <w:r w:rsidRPr="001E70CD">
        <w:tab/>
        <w:t>(a)</w:t>
      </w:r>
      <w:r w:rsidRPr="001E70CD">
        <w:tab/>
        <w:t xml:space="preserve">must not be present during any deliberation by the </w:t>
      </w:r>
      <w:r w:rsidR="00291AB8" w:rsidRPr="001E70CD">
        <w:t>Committee</w:t>
      </w:r>
      <w:r w:rsidRPr="001E70CD">
        <w:t xml:space="preserve"> on the matter; and</w:t>
      </w:r>
    </w:p>
    <w:p w14:paraId="4A148635" w14:textId="77777777" w:rsidR="00481EF1" w:rsidRPr="001E70CD" w:rsidRDefault="00481EF1" w:rsidP="00881328">
      <w:pPr>
        <w:pStyle w:val="paragraph"/>
      </w:pPr>
      <w:r w:rsidRPr="001E70CD">
        <w:tab/>
        <w:t>(b)</w:t>
      </w:r>
      <w:r w:rsidRPr="001E70CD">
        <w:tab/>
        <w:t xml:space="preserve">must not take </w:t>
      </w:r>
      <w:r w:rsidR="00786B2B" w:rsidRPr="001E70CD">
        <w:t>part i</w:t>
      </w:r>
      <w:r w:rsidRPr="001E70CD">
        <w:t xml:space="preserve">n any decision of the </w:t>
      </w:r>
      <w:r w:rsidR="00881328" w:rsidRPr="001E70CD">
        <w:t xml:space="preserve">Committee </w:t>
      </w:r>
      <w:r w:rsidRPr="001E70CD">
        <w:t>with respect to the matter.</w:t>
      </w:r>
    </w:p>
    <w:p w14:paraId="106D8A68" w14:textId="77777777" w:rsidR="00481EF1" w:rsidRPr="001E70CD" w:rsidRDefault="00481EF1" w:rsidP="00481EF1">
      <w:pPr>
        <w:pStyle w:val="subsection"/>
      </w:pPr>
      <w:r w:rsidRPr="001E70CD">
        <w:tab/>
        <w:t>(</w:t>
      </w:r>
      <w:r w:rsidR="002A6FE6" w:rsidRPr="001E70CD">
        <w:t>6</w:t>
      </w:r>
      <w:r w:rsidRPr="001E70CD">
        <w:t>)</w:t>
      </w:r>
      <w:r w:rsidRPr="001E70CD">
        <w:tab/>
        <w:t>For the purposes of making a determination under sub</w:t>
      </w:r>
      <w:r w:rsidR="00933BF5" w:rsidRPr="001E70CD">
        <w:t>regulation</w:t>
      </w:r>
      <w:r w:rsidRPr="001E70CD">
        <w:t> (</w:t>
      </w:r>
      <w:r w:rsidR="00F30D20" w:rsidRPr="001E70CD">
        <w:t>5</w:t>
      </w:r>
      <w:r w:rsidRPr="001E70CD">
        <w:t>), the member:</w:t>
      </w:r>
    </w:p>
    <w:p w14:paraId="55636184" w14:textId="77777777" w:rsidR="00481EF1" w:rsidRPr="001E70CD" w:rsidRDefault="00481EF1" w:rsidP="00F30D20">
      <w:pPr>
        <w:pStyle w:val="paragraph"/>
      </w:pPr>
      <w:r w:rsidRPr="001E70CD">
        <w:tab/>
        <w:t>(a)</w:t>
      </w:r>
      <w:r w:rsidRPr="001E70CD">
        <w:tab/>
        <w:t xml:space="preserve">must not be present during any deliberation of the </w:t>
      </w:r>
      <w:r w:rsidR="00F30D20" w:rsidRPr="001E70CD">
        <w:t xml:space="preserve">Committee </w:t>
      </w:r>
      <w:r w:rsidRPr="001E70CD">
        <w:t>for the purpose of making the determination; and</w:t>
      </w:r>
    </w:p>
    <w:p w14:paraId="60A0E576" w14:textId="77777777" w:rsidR="00481EF1" w:rsidRPr="001E70CD" w:rsidRDefault="00481EF1" w:rsidP="00F30D20">
      <w:pPr>
        <w:pStyle w:val="paragraph"/>
      </w:pPr>
      <w:r w:rsidRPr="001E70CD">
        <w:tab/>
        <w:t>(b)</w:t>
      </w:r>
      <w:r w:rsidRPr="001E70CD">
        <w:tab/>
        <w:t xml:space="preserve">must not take </w:t>
      </w:r>
      <w:r w:rsidR="00786B2B" w:rsidRPr="001E70CD">
        <w:t>part i</w:t>
      </w:r>
      <w:r w:rsidRPr="001E70CD">
        <w:t>n making the determination.</w:t>
      </w:r>
    </w:p>
    <w:p w14:paraId="178FB7E9" w14:textId="77777777" w:rsidR="00481EF1" w:rsidRPr="001E70CD" w:rsidRDefault="00481EF1" w:rsidP="00481EF1">
      <w:pPr>
        <w:pStyle w:val="subsection"/>
      </w:pPr>
      <w:r w:rsidRPr="001E70CD">
        <w:tab/>
        <w:t>(</w:t>
      </w:r>
      <w:r w:rsidR="002A6FE6" w:rsidRPr="001E70CD">
        <w:t>7</w:t>
      </w:r>
      <w:r w:rsidRPr="001E70CD">
        <w:t>)</w:t>
      </w:r>
      <w:r w:rsidRPr="001E70CD">
        <w:tab/>
        <w:t>A determination under sub</w:t>
      </w:r>
      <w:r w:rsidR="00933BF5" w:rsidRPr="001E70CD">
        <w:t>regulation</w:t>
      </w:r>
      <w:r w:rsidRPr="001E70CD">
        <w:t> (</w:t>
      </w:r>
      <w:r w:rsidR="002A6FE6" w:rsidRPr="001E70CD">
        <w:t>5</w:t>
      </w:r>
      <w:r w:rsidRPr="001E70CD">
        <w:t xml:space="preserve">) must be recorded in the minutes of the meeting of the </w:t>
      </w:r>
      <w:r w:rsidR="002A6FE6" w:rsidRPr="001E70CD">
        <w:t>Committee</w:t>
      </w:r>
      <w:r w:rsidRPr="001E70CD">
        <w:t>.</w:t>
      </w:r>
    </w:p>
    <w:p w14:paraId="32390F9D" w14:textId="6534A62B" w:rsidR="00510294" w:rsidRPr="001E70CD" w:rsidRDefault="003A23E3" w:rsidP="00510294">
      <w:pPr>
        <w:pStyle w:val="ItemHead"/>
      </w:pPr>
      <w:r w:rsidRPr="001E70CD">
        <w:t>6</w:t>
      </w:r>
      <w:r w:rsidR="00510294" w:rsidRPr="001E70CD">
        <w:t xml:space="preserve">  </w:t>
      </w:r>
      <w:r w:rsidR="002869EC" w:rsidRPr="001E70CD">
        <w:t>Schedule 1</w:t>
      </w:r>
      <w:r w:rsidR="00510294" w:rsidRPr="001E70CD">
        <w:t>A</w:t>
      </w:r>
      <w:r w:rsidR="005D4021" w:rsidRPr="001E70CD">
        <w:t xml:space="preserve"> (table </w:t>
      </w:r>
      <w:r w:rsidR="002869EC" w:rsidRPr="001E70CD">
        <w:t>item 1</w:t>
      </w:r>
      <w:r w:rsidR="005D4021" w:rsidRPr="001E70CD">
        <w:t>)</w:t>
      </w:r>
    </w:p>
    <w:p w14:paraId="5218BF58" w14:textId="77777777" w:rsidR="00435273" w:rsidRPr="001E70CD" w:rsidRDefault="00435273" w:rsidP="00435273">
      <w:pPr>
        <w:pStyle w:val="Item"/>
      </w:pPr>
      <w:r w:rsidRPr="001E70CD">
        <w:t>Repeal the item, substitute: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90"/>
        <w:gridCol w:w="7739"/>
      </w:tblGrid>
      <w:tr w:rsidR="007E3B0F" w:rsidRPr="001E70CD" w14:paraId="7EBCFF16" w14:textId="77777777" w:rsidTr="007E3B0F">
        <w:tc>
          <w:tcPr>
            <w:tcW w:w="463" w:type="pct"/>
            <w:shd w:val="clear" w:color="auto" w:fill="auto"/>
          </w:tcPr>
          <w:p w14:paraId="1A716D7C" w14:textId="77777777" w:rsidR="007E3B0F" w:rsidRPr="001E70CD" w:rsidRDefault="007E3B0F" w:rsidP="00E42EB0">
            <w:pPr>
              <w:pStyle w:val="Tabletext"/>
            </w:pPr>
            <w:r w:rsidRPr="001E70CD">
              <w:t>1</w:t>
            </w:r>
          </w:p>
        </w:tc>
        <w:tc>
          <w:tcPr>
            <w:tcW w:w="4537" w:type="pct"/>
            <w:shd w:val="clear" w:color="auto" w:fill="auto"/>
          </w:tcPr>
          <w:p w14:paraId="0C81F1B6" w14:textId="77777777" w:rsidR="007E3B0F" w:rsidRPr="001E70CD" w:rsidRDefault="004724D4" w:rsidP="00E42EB0">
            <w:pPr>
              <w:pStyle w:val="Tabletext"/>
            </w:pPr>
            <w:r w:rsidRPr="001E70CD">
              <w:t>Either</w:t>
            </w:r>
            <w:r w:rsidR="007E3B0F" w:rsidRPr="001E70CD">
              <w:t xml:space="preserve"> of the following transfers, if the transfer does not involve genetically modified material:</w:t>
            </w:r>
          </w:p>
          <w:p w14:paraId="7022876A" w14:textId="77777777" w:rsidR="007E3B0F" w:rsidRPr="001E70CD" w:rsidRDefault="007E3B0F" w:rsidP="007E3B0F">
            <w:pPr>
              <w:pStyle w:val="Tablea"/>
            </w:pPr>
            <w:r w:rsidRPr="001E70CD">
              <w:t xml:space="preserve">(a) </w:t>
            </w:r>
            <w:r w:rsidR="00B05D3F" w:rsidRPr="001E70CD">
              <w:t>nuclear transfer;</w:t>
            </w:r>
          </w:p>
          <w:p w14:paraId="77B1E577" w14:textId="77777777" w:rsidR="00B05D3F" w:rsidRPr="001E70CD" w:rsidRDefault="00B05D3F" w:rsidP="007E3B0F">
            <w:pPr>
              <w:pStyle w:val="Tablea"/>
            </w:pPr>
            <w:r w:rsidRPr="001E70CD">
              <w:t xml:space="preserve">(b) </w:t>
            </w:r>
            <w:r w:rsidR="00016763" w:rsidRPr="001E70CD">
              <w:t>transfer of plastids or mitochondria</w:t>
            </w:r>
            <w:r w:rsidR="00C80552" w:rsidRPr="001E70CD">
              <w:t>.</w:t>
            </w:r>
          </w:p>
        </w:tc>
      </w:tr>
    </w:tbl>
    <w:p w14:paraId="3392EEBF" w14:textId="7DCDCE09" w:rsidR="00742A51" w:rsidRPr="001E70CD" w:rsidRDefault="003A23E3" w:rsidP="00742A51">
      <w:pPr>
        <w:pStyle w:val="ItemHead"/>
      </w:pPr>
      <w:r w:rsidRPr="001E70CD">
        <w:t>7</w:t>
      </w:r>
      <w:r w:rsidR="00742A51" w:rsidRPr="001E70CD">
        <w:t xml:space="preserve">  </w:t>
      </w:r>
      <w:r w:rsidR="002869EC" w:rsidRPr="001E70CD">
        <w:t>Schedule 1</w:t>
      </w:r>
      <w:r w:rsidR="00861FD9" w:rsidRPr="001E70CD">
        <w:t xml:space="preserve">A (table </w:t>
      </w:r>
      <w:r w:rsidR="002869EC" w:rsidRPr="001E70CD">
        <w:t>item 1</w:t>
      </w:r>
      <w:r w:rsidR="00861FD9" w:rsidRPr="001E70CD">
        <w:t>1)</w:t>
      </w:r>
    </w:p>
    <w:p w14:paraId="26DDE3B0" w14:textId="77777777" w:rsidR="00FD2ABA" w:rsidRPr="001E70CD" w:rsidRDefault="005E7055" w:rsidP="00861FD9">
      <w:pPr>
        <w:pStyle w:val="Item"/>
      </w:pPr>
      <w:r w:rsidRPr="001E70CD">
        <w:t xml:space="preserve">Repeal the </w:t>
      </w:r>
      <w:r w:rsidR="00DE3B4C" w:rsidRPr="001E70CD">
        <w:t>item, substitute</w:t>
      </w:r>
      <w:r w:rsidR="00FD2ABA" w:rsidRPr="001E70CD"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90"/>
        <w:gridCol w:w="7739"/>
      </w:tblGrid>
      <w:tr w:rsidR="00FD2ABA" w:rsidRPr="001E70CD" w14:paraId="1D11C0E8" w14:textId="77777777" w:rsidTr="00B210FE">
        <w:tc>
          <w:tcPr>
            <w:tcW w:w="463" w:type="pct"/>
            <w:shd w:val="clear" w:color="auto" w:fill="auto"/>
          </w:tcPr>
          <w:p w14:paraId="2974A9A9" w14:textId="77777777" w:rsidR="00FD2ABA" w:rsidRPr="001E70CD" w:rsidRDefault="00FD2ABA" w:rsidP="00BE55DF">
            <w:pPr>
              <w:pStyle w:val="Tabletext"/>
            </w:pPr>
            <w:r w:rsidRPr="001E70CD">
              <w:t>11</w:t>
            </w:r>
          </w:p>
        </w:tc>
        <w:tc>
          <w:tcPr>
            <w:tcW w:w="4537" w:type="pct"/>
            <w:shd w:val="clear" w:color="auto" w:fill="auto"/>
          </w:tcPr>
          <w:p w14:paraId="7B9D803F" w14:textId="77777777" w:rsidR="00FD2ABA" w:rsidRPr="001E70CD" w:rsidRDefault="00FD2ABA" w:rsidP="00BE55DF">
            <w:pPr>
              <w:pStyle w:val="Tabletext"/>
            </w:pPr>
            <w:r w:rsidRPr="001E70CD">
              <w:t xml:space="preserve">Introduction of </w:t>
            </w:r>
            <w:r w:rsidR="00B210FE" w:rsidRPr="001E70CD">
              <w:t>nucleic acid or nucleic acid analogue</w:t>
            </w:r>
            <w:r w:rsidRPr="001E70CD">
              <w:t xml:space="preserve"> into an organism, if:</w:t>
            </w:r>
          </w:p>
          <w:p w14:paraId="644DF881" w14:textId="77777777" w:rsidR="00FD2ABA" w:rsidRPr="001E70CD" w:rsidRDefault="00FD2ABA" w:rsidP="00BE55DF">
            <w:pPr>
              <w:pStyle w:val="Tablea"/>
            </w:pPr>
            <w:r w:rsidRPr="001E70CD">
              <w:t>(a) the introduction of the</w:t>
            </w:r>
            <w:r w:rsidR="00B210FE" w:rsidRPr="001E70CD">
              <w:t xml:space="preserve"> nucleic acid or nucleic acid analogue does </w:t>
            </w:r>
            <w:r w:rsidRPr="001E70CD">
              <w:t>not result in an alteration of the organism’s genome sequence; and</w:t>
            </w:r>
          </w:p>
          <w:p w14:paraId="1E436460" w14:textId="77777777" w:rsidR="00FD2ABA" w:rsidRPr="001E70CD" w:rsidRDefault="00FD2ABA" w:rsidP="00BE55DF">
            <w:pPr>
              <w:pStyle w:val="Tablea"/>
            </w:pPr>
            <w:r w:rsidRPr="001E70CD">
              <w:t>(</w:t>
            </w:r>
            <w:r w:rsidR="00B210FE" w:rsidRPr="001E70CD">
              <w:t>b</w:t>
            </w:r>
            <w:r w:rsidRPr="001E70CD">
              <w:t xml:space="preserve">) the introduction of the </w:t>
            </w:r>
            <w:r w:rsidR="00F50B0C" w:rsidRPr="001E70CD">
              <w:t>nucleic acid or nucleic acid analogue</w:t>
            </w:r>
            <w:r w:rsidRPr="001E70CD">
              <w:t xml:space="preserve"> cannot give rise to an infectious agent</w:t>
            </w:r>
            <w:r w:rsidR="00F50B0C" w:rsidRPr="001E70CD">
              <w:t>; and</w:t>
            </w:r>
          </w:p>
          <w:p w14:paraId="1A6E85DA" w14:textId="77777777" w:rsidR="00B210FE" w:rsidRPr="001E70CD" w:rsidRDefault="00F50B0C" w:rsidP="00B210FE">
            <w:pPr>
              <w:pStyle w:val="Tablea"/>
            </w:pPr>
            <w:r w:rsidRPr="001E70CD">
              <w:t>(c) i</w:t>
            </w:r>
            <w:r w:rsidR="00294BAD" w:rsidRPr="001E70CD">
              <w:t>n the case of</w:t>
            </w:r>
            <w:r w:rsidRPr="001E70CD">
              <w:t xml:space="preserve"> nucleic acid or nucleic acid analogue</w:t>
            </w:r>
            <w:r w:rsidR="00BC1DFC" w:rsidRPr="001E70CD">
              <w:t xml:space="preserve"> </w:t>
            </w:r>
            <w:r w:rsidR="00294BAD" w:rsidRPr="001E70CD">
              <w:t xml:space="preserve">that </w:t>
            </w:r>
            <w:r w:rsidR="00BC1DFC" w:rsidRPr="001E70CD">
              <w:t>is DNA—the DNA</w:t>
            </w:r>
            <w:r w:rsidR="00B210FE" w:rsidRPr="001E70CD">
              <w:t xml:space="preserve"> cannot be </w:t>
            </w:r>
            <w:r w:rsidR="00BC1DFC" w:rsidRPr="001E70CD">
              <w:t>transcribed</w:t>
            </w:r>
            <w:r w:rsidR="00B210FE" w:rsidRPr="001E70CD">
              <w:t>.</w:t>
            </w:r>
          </w:p>
        </w:tc>
      </w:tr>
    </w:tbl>
    <w:p w14:paraId="0A181899" w14:textId="66F55D54" w:rsidR="00D172ED" w:rsidRPr="001E70CD" w:rsidRDefault="003A23E3" w:rsidP="00486FAD">
      <w:pPr>
        <w:pStyle w:val="ItemHead"/>
      </w:pPr>
      <w:r w:rsidRPr="001E70CD">
        <w:t>8</w:t>
      </w:r>
      <w:r w:rsidR="00486FAD" w:rsidRPr="001E70CD">
        <w:t xml:space="preserve">  </w:t>
      </w:r>
      <w:r w:rsidR="002869EC" w:rsidRPr="001E70CD">
        <w:t>Schedule 1</w:t>
      </w:r>
      <w:r w:rsidR="002446D5" w:rsidRPr="001E70CD">
        <w:t xml:space="preserve"> (table </w:t>
      </w:r>
      <w:r w:rsidR="002869EC" w:rsidRPr="001E70CD">
        <w:t>item 6</w:t>
      </w:r>
      <w:r w:rsidR="002446D5" w:rsidRPr="001E70CD">
        <w:t>)</w:t>
      </w:r>
    </w:p>
    <w:p w14:paraId="59746CFD" w14:textId="4313EE20" w:rsidR="002446D5" w:rsidRPr="001E70CD" w:rsidRDefault="002446D5" w:rsidP="002446D5">
      <w:pPr>
        <w:pStyle w:val="Item"/>
      </w:pPr>
      <w:r w:rsidRPr="001E70CD">
        <w:t>Omit “</w:t>
      </w:r>
      <w:r w:rsidR="003567A0" w:rsidRPr="001E70CD">
        <w:t xml:space="preserve">An </w:t>
      </w:r>
      <w:r w:rsidRPr="001E70CD">
        <w:t>organism”, substitute “</w:t>
      </w:r>
      <w:r w:rsidR="003567A0" w:rsidRPr="001E70CD">
        <w:t xml:space="preserve">A </w:t>
      </w:r>
      <w:r w:rsidRPr="001E70CD">
        <w:t>micro</w:t>
      </w:r>
      <w:r w:rsidR="0086384E" w:rsidRPr="001E70CD">
        <w:noBreakHyphen/>
      </w:r>
      <w:r w:rsidR="003567A0" w:rsidRPr="001E70CD">
        <w:t>organism”.</w:t>
      </w:r>
    </w:p>
    <w:p w14:paraId="628603B8" w14:textId="2C3715C3" w:rsidR="00B57503" w:rsidRPr="001E70CD" w:rsidRDefault="003A23E3" w:rsidP="00B57503">
      <w:pPr>
        <w:pStyle w:val="ItemHead"/>
      </w:pPr>
      <w:r w:rsidRPr="001E70CD">
        <w:t>9</w:t>
      </w:r>
      <w:r w:rsidR="00B57503" w:rsidRPr="001E70CD">
        <w:t xml:space="preserve">  </w:t>
      </w:r>
      <w:r w:rsidR="002869EC" w:rsidRPr="001E70CD">
        <w:t>Schedule 1</w:t>
      </w:r>
      <w:r w:rsidR="00B57503" w:rsidRPr="001E70CD">
        <w:t xml:space="preserve"> (table </w:t>
      </w:r>
      <w:r w:rsidR="002869EC" w:rsidRPr="001E70CD">
        <w:t>item 6</w:t>
      </w:r>
      <w:r w:rsidR="00B57503" w:rsidRPr="001E70CD">
        <w:t xml:space="preserve">, </w:t>
      </w:r>
      <w:r w:rsidR="002869EC" w:rsidRPr="001E70CD">
        <w:t>paragraph (</w:t>
      </w:r>
      <w:r w:rsidR="00B57503" w:rsidRPr="001E70CD">
        <w:t>b))</w:t>
      </w:r>
    </w:p>
    <w:p w14:paraId="4A499391" w14:textId="77777777" w:rsidR="00B57503" w:rsidRPr="001E70CD" w:rsidRDefault="00B57503" w:rsidP="00B57503">
      <w:pPr>
        <w:pStyle w:val="Item"/>
      </w:pPr>
      <w:r w:rsidRPr="001E70CD">
        <w:t>Omit “vector”, substitute “exchanged”.</w:t>
      </w:r>
    </w:p>
    <w:p w14:paraId="03AF06D5" w14:textId="78D396BD" w:rsidR="00032E55" w:rsidRPr="001E70CD" w:rsidRDefault="003A23E3" w:rsidP="00032E55">
      <w:pPr>
        <w:pStyle w:val="ItemHead"/>
      </w:pPr>
      <w:r w:rsidRPr="001E70CD">
        <w:t>10</w:t>
      </w:r>
      <w:r w:rsidR="00032E55" w:rsidRPr="001E70CD">
        <w:t xml:space="preserve">  </w:t>
      </w:r>
      <w:r w:rsidR="002869EC" w:rsidRPr="001E70CD">
        <w:t>Schedule 1</w:t>
      </w:r>
      <w:r w:rsidR="00032E55" w:rsidRPr="001E70CD">
        <w:t xml:space="preserve"> (table </w:t>
      </w:r>
      <w:r w:rsidR="002869EC" w:rsidRPr="001E70CD">
        <w:t>item 1</w:t>
      </w:r>
      <w:r w:rsidR="00032E55" w:rsidRPr="001E70CD">
        <w:t>0)</w:t>
      </w:r>
    </w:p>
    <w:p w14:paraId="6CA5D518" w14:textId="77777777" w:rsidR="007720C3" w:rsidRPr="001E70CD" w:rsidRDefault="007720C3" w:rsidP="007720C3">
      <w:pPr>
        <w:pStyle w:val="Item"/>
      </w:pPr>
      <w:r w:rsidRPr="001E70CD">
        <w:t>Omit “no longer present”, substitute “either no longer present or are epigenetic”.</w:t>
      </w:r>
    </w:p>
    <w:p w14:paraId="30ECF101" w14:textId="77777777" w:rsidR="009E485D" w:rsidRPr="001E70CD" w:rsidRDefault="00786B2B" w:rsidP="009E485D">
      <w:pPr>
        <w:pStyle w:val="ActHead7"/>
        <w:pageBreakBefore/>
      </w:pPr>
      <w:bookmarkStart w:id="10" w:name="_Toc188285849"/>
      <w:r w:rsidRPr="001E70CD">
        <w:rPr>
          <w:rStyle w:val="CharAmPartNo"/>
        </w:rPr>
        <w:t>Part 2</w:t>
      </w:r>
      <w:r w:rsidR="008D71AB" w:rsidRPr="001E70CD">
        <w:t>—</w:t>
      </w:r>
      <w:r w:rsidR="008D71AB" w:rsidRPr="001E70CD">
        <w:rPr>
          <w:rStyle w:val="CharAmPartText"/>
        </w:rPr>
        <w:t>Application and transitional provisions</w:t>
      </w:r>
      <w:bookmarkEnd w:id="10"/>
    </w:p>
    <w:p w14:paraId="0CE693CD" w14:textId="706FB71E" w:rsidR="008D71AB" w:rsidRPr="001E70CD" w:rsidRDefault="008D71AB" w:rsidP="008D71AB">
      <w:pPr>
        <w:pStyle w:val="ActHead9"/>
      </w:pPr>
      <w:bookmarkStart w:id="11" w:name="_Toc188285850"/>
      <w:r w:rsidRPr="001E70CD">
        <w:t xml:space="preserve">Gene Technology </w:t>
      </w:r>
      <w:r w:rsidR="002869EC" w:rsidRPr="001E70CD">
        <w:t>Regulations 2</w:t>
      </w:r>
      <w:r w:rsidRPr="001E70CD">
        <w:t>001</w:t>
      </w:r>
      <w:bookmarkEnd w:id="11"/>
    </w:p>
    <w:p w14:paraId="04C0CA30" w14:textId="77777777" w:rsidR="008D71AB" w:rsidRPr="001E70CD" w:rsidRDefault="003A23E3" w:rsidP="008D71AB">
      <w:pPr>
        <w:pStyle w:val="ItemHead"/>
      </w:pPr>
      <w:r w:rsidRPr="001E70CD">
        <w:t>11</w:t>
      </w:r>
      <w:r w:rsidR="008D71AB" w:rsidRPr="001E70CD">
        <w:t xml:space="preserve">  At the end of</w:t>
      </w:r>
      <w:r w:rsidR="004A37A2" w:rsidRPr="001E70CD">
        <w:t xml:space="preserve"> </w:t>
      </w:r>
      <w:r w:rsidR="008D71AB" w:rsidRPr="001E70CD">
        <w:t>Part 8</w:t>
      </w:r>
    </w:p>
    <w:p w14:paraId="73193514" w14:textId="77777777" w:rsidR="008D71AB" w:rsidRPr="001E70CD" w:rsidRDefault="008D71AB" w:rsidP="008D71AB">
      <w:pPr>
        <w:pStyle w:val="Item"/>
      </w:pPr>
      <w:r w:rsidRPr="001E70CD">
        <w:t>Add:</w:t>
      </w:r>
    </w:p>
    <w:p w14:paraId="29162F76" w14:textId="53EB1C0B" w:rsidR="008D71AB" w:rsidRPr="001E70CD" w:rsidRDefault="008D71AB" w:rsidP="008D71AB">
      <w:pPr>
        <w:pStyle w:val="ActHead3"/>
      </w:pPr>
      <w:bookmarkStart w:id="12" w:name="_Toc188285851"/>
      <w:r w:rsidRPr="001E70CD">
        <w:rPr>
          <w:rStyle w:val="CharDivNo"/>
        </w:rPr>
        <w:t>Division 2</w:t>
      </w:r>
      <w:r w:rsidRPr="001E70CD">
        <w:t>—</w:t>
      </w:r>
      <w:r w:rsidRPr="001E70CD">
        <w:rPr>
          <w:rStyle w:val="CharDivText"/>
        </w:rPr>
        <w:t xml:space="preserve">Amendments made by the Gene Technology Amendment (Minor Measures) </w:t>
      </w:r>
      <w:r w:rsidR="002869EC" w:rsidRPr="001E70CD">
        <w:rPr>
          <w:rStyle w:val="CharDivText"/>
        </w:rPr>
        <w:t>Regulations 2</w:t>
      </w:r>
      <w:r w:rsidRPr="001E70CD">
        <w:rPr>
          <w:rStyle w:val="CharDivText"/>
        </w:rPr>
        <w:t>025</w:t>
      </w:r>
      <w:bookmarkEnd w:id="12"/>
    </w:p>
    <w:p w14:paraId="53278A9F" w14:textId="77777777" w:rsidR="00B77B8D" w:rsidRPr="001E70CD" w:rsidRDefault="00B77B8D" w:rsidP="008D71AB">
      <w:pPr>
        <w:pStyle w:val="ActHead5"/>
      </w:pPr>
      <w:bookmarkStart w:id="13" w:name="_Toc188285852"/>
      <w:r w:rsidRPr="001E70CD">
        <w:rPr>
          <w:rStyle w:val="CharSectno"/>
        </w:rPr>
        <w:t>44</w:t>
      </w:r>
      <w:r w:rsidRPr="001E70CD">
        <w:t xml:space="preserve">  </w:t>
      </w:r>
      <w:r w:rsidR="000256EC" w:rsidRPr="001E70CD">
        <w:t>Preliminary</w:t>
      </w:r>
      <w:bookmarkEnd w:id="13"/>
    </w:p>
    <w:p w14:paraId="2EFDDDEA" w14:textId="77777777" w:rsidR="000256EC" w:rsidRPr="001E70CD" w:rsidRDefault="000256EC" w:rsidP="000256EC">
      <w:pPr>
        <w:pStyle w:val="subsection"/>
      </w:pPr>
      <w:r w:rsidRPr="001E70CD">
        <w:tab/>
      </w:r>
      <w:r w:rsidRPr="001E70CD">
        <w:tab/>
        <w:t>In this Division:</w:t>
      </w:r>
    </w:p>
    <w:p w14:paraId="5C371FEA" w14:textId="7D30744C" w:rsidR="000256EC" w:rsidRPr="001E70CD" w:rsidRDefault="000256EC" w:rsidP="000256EC">
      <w:pPr>
        <w:pStyle w:val="Definition"/>
      </w:pPr>
      <w:r w:rsidRPr="001E70CD">
        <w:rPr>
          <w:b/>
          <w:i/>
        </w:rPr>
        <w:t>amending regulations</w:t>
      </w:r>
      <w:r w:rsidRPr="001E70CD">
        <w:t xml:space="preserve"> means the </w:t>
      </w:r>
      <w:r w:rsidRPr="001E70CD">
        <w:rPr>
          <w:i/>
        </w:rPr>
        <w:t xml:space="preserve">Gene Technology Amendment (Minor Measures) </w:t>
      </w:r>
      <w:r w:rsidR="002869EC" w:rsidRPr="001E70CD">
        <w:rPr>
          <w:i/>
        </w:rPr>
        <w:t>Regulations 2</w:t>
      </w:r>
      <w:r w:rsidRPr="001E70CD">
        <w:rPr>
          <w:i/>
        </w:rPr>
        <w:t>025</w:t>
      </w:r>
      <w:r w:rsidRPr="001E70CD">
        <w:t>.</w:t>
      </w:r>
    </w:p>
    <w:p w14:paraId="49D03FE7" w14:textId="77777777" w:rsidR="000256EC" w:rsidRPr="001E70CD" w:rsidRDefault="000256EC" w:rsidP="000256EC">
      <w:pPr>
        <w:pStyle w:val="Definition"/>
      </w:pPr>
      <w:r w:rsidRPr="001E70CD">
        <w:rPr>
          <w:b/>
          <w:i/>
        </w:rPr>
        <w:t>commencement day</w:t>
      </w:r>
      <w:r w:rsidRPr="001E70CD">
        <w:t xml:space="preserve"> means the day the amending regulations commence.</w:t>
      </w:r>
    </w:p>
    <w:p w14:paraId="55307056" w14:textId="77777777" w:rsidR="008D71AB" w:rsidRPr="001E70CD" w:rsidRDefault="008D71AB" w:rsidP="008D71AB">
      <w:pPr>
        <w:pStyle w:val="ActHead5"/>
      </w:pPr>
      <w:bookmarkStart w:id="14" w:name="_Toc188285853"/>
      <w:r w:rsidRPr="001E70CD">
        <w:rPr>
          <w:rStyle w:val="CharSectno"/>
        </w:rPr>
        <w:t>4</w:t>
      </w:r>
      <w:r w:rsidR="00B77B8D" w:rsidRPr="001E70CD">
        <w:rPr>
          <w:rStyle w:val="CharSectno"/>
        </w:rPr>
        <w:t>5</w:t>
      </w:r>
      <w:r w:rsidRPr="001E70CD">
        <w:t xml:space="preserve">  </w:t>
      </w:r>
      <w:r w:rsidR="00463D5D" w:rsidRPr="001E70CD">
        <w:t>Risk assessments and risk management plans</w:t>
      </w:r>
      <w:bookmarkEnd w:id="14"/>
    </w:p>
    <w:p w14:paraId="3E5270E7" w14:textId="77777777" w:rsidR="00A6097C" w:rsidRPr="001E70CD" w:rsidRDefault="004A37A2" w:rsidP="004A37A2">
      <w:pPr>
        <w:pStyle w:val="subsection"/>
      </w:pPr>
      <w:r w:rsidRPr="001E70CD">
        <w:tab/>
      </w:r>
      <w:r w:rsidRPr="001E70CD">
        <w:tab/>
      </w:r>
      <w:r w:rsidR="00786B2B" w:rsidRPr="001E70CD">
        <w:t>Paragraph 9</w:t>
      </w:r>
      <w:r w:rsidR="00D76307" w:rsidRPr="001E70CD">
        <w:t>(d)</w:t>
      </w:r>
      <w:r w:rsidR="00B05CD3" w:rsidRPr="001E70CD">
        <w:t>, as substituted</w:t>
      </w:r>
      <w:r w:rsidR="00D76307" w:rsidRPr="001E70CD">
        <w:t xml:space="preserve"> by the </w:t>
      </w:r>
      <w:r w:rsidR="000256EC" w:rsidRPr="001E70CD">
        <w:t>amending regulations</w:t>
      </w:r>
      <w:r w:rsidR="00B05CD3" w:rsidRPr="001E70CD">
        <w:t>,</w:t>
      </w:r>
      <w:r w:rsidR="00D76307" w:rsidRPr="001E70CD">
        <w:t xml:space="preserve"> applies in relation to </w:t>
      </w:r>
      <w:r w:rsidR="00BA11E0" w:rsidRPr="001E70CD">
        <w:t>the seeking of advice</w:t>
      </w:r>
      <w:r w:rsidR="00201ADE" w:rsidRPr="001E70CD">
        <w:t xml:space="preserve"> on or after the commencement </w:t>
      </w:r>
      <w:r w:rsidR="004D1859" w:rsidRPr="001E70CD">
        <w:t>day</w:t>
      </w:r>
      <w:r w:rsidR="00A6097C" w:rsidRPr="001E70CD">
        <w:t>:</w:t>
      </w:r>
    </w:p>
    <w:p w14:paraId="7BC229B4" w14:textId="77777777" w:rsidR="008D71AB" w:rsidRPr="001E70CD" w:rsidRDefault="00A6097C" w:rsidP="00A6097C">
      <w:pPr>
        <w:pStyle w:val="paragraph"/>
      </w:pPr>
      <w:r w:rsidRPr="001E70CD">
        <w:tab/>
        <w:t>(a)</w:t>
      </w:r>
      <w:r w:rsidRPr="001E70CD">
        <w:tab/>
      </w:r>
      <w:r w:rsidR="00201ADE" w:rsidRPr="001E70CD">
        <w:t>on</w:t>
      </w:r>
      <w:r w:rsidRPr="001E70CD">
        <w:t xml:space="preserve"> </w:t>
      </w:r>
      <w:r w:rsidR="00A76BC3" w:rsidRPr="001E70CD">
        <w:t xml:space="preserve">a risk assessment and </w:t>
      </w:r>
      <w:r w:rsidR="004724D4" w:rsidRPr="001E70CD">
        <w:t xml:space="preserve">a </w:t>
      </w:r>
      <w:r w:rsidR="00A76BC3" w:rsidRPr="001E70CD">
        <w:t>risk management plan</w:t>
      </w:r>
      <w:r w:rsidR="00A4285A" w:rsidRPr="001E70CD">
        <w:t>; or</w:t>
      </w:r>
    </w:p>
    <w:p w14:paraId="62C6CBC9" w14:textId="77777777" w:rsidR="00A4285A" w:rsidRPr="001E70CD" w:rsidRDefault="00A4285A" w:rsidP="00201ADE">
      <w:pPr>
        <w:pStyle w:val="paragraph"/>
      </w:pPr>
      <w:r w:rsidRPr="001E70CD">
        <w:tab/>
        <w:t>(b)</w:t>
      </w:r>
      <w:r w:rsidRPr="001E70CD">
        <w:tab/>
      </w:r>
      <w:r w:rsidR="00C00B96" w:rsidRPr="001E70CD">
        <w:t xml:space="preserve">on </w:t>
      </w:r>
      <w:r w:rsidRPr="001E70CD">
        <w:t xml:space="preserve">matters relevant to the preparation of a risk assessment and </w:t>
      </w:r>
      <w:r w:rsidR="004724D4" w:rsidRPr="001E70CD">
        <w:t xml:space="preserve">a </w:t>
      </w:r>
      <w:r w:rsidRPr="001E70CD">
        <w:t>risk management plan.</w:t>
      </w:r>
    </w:p>
    <w:p w14:paraId="7F84BF59" w14:textId="77777777" w:rsidR="00201ADE" w:rsidRPr="001E70CD" w:rsidRDefault="00201ADE" w:rsidP="00201ADE">
      <w:pPr>
        <w:pStyle w:val="ActHead5"/>
      </w:pPr>
      <w:bookmarkStart w:id="15" w:name="_Toc188285854"/>
      <w:r w:rsidRPr="001E70CD">
        <w:rPr>
          <w:rStyle w:val="CharSectno"/>
        </w:rPr>
        <w:t>4</w:t>
      </w:r>
      <w:r w:rsidR="00B77B8D" w:rsidRPr="001E70CD">
        <w:rPr>
          <w:rStyle w:val="CharSectno"/>
        </w:rPr>
        <w:t>6</w:t>
      </w:r>
      <w:r w:rsidRPr="001E70CD">
        <w:t xml:space="preserve">  Resignation of </w:t>
      </w:r>
      <w:r w:rsidR="00441E77" w:rsidRPr="001E70CD">
        <w:t>committee member or expert adviser</w:t>
      </w:r>
      <w:bookmarkEnd w:id="15"/>
    </w:p>
    <w:p w14:paraId="22ADB7AA" w14:textId="77777777" w:rsidR="00441E77" w:rsidRPr="001E70CD" w:rsidRDefault="00441E77" w:rsidP="00441E77">
      <w:pPr>
        <w:pStyle w:val="subsection"/>
      </w:pPr>
      <w:r w:rsidRPr="001E70CD">
        <w:tab/>
      </w:r>
      <w:r w:rsidRPr="001E70CD">
        <w:tab/>
        <w:t xml:space="preserve">The amendments of </w:t>
      </w:r>
      <w:r w:rsidR="00786B2B" w:rsidRPr="001E70CD">
        <w:t>regulation 1</w:t>
      </w:r>
      <w:r w:rsidRPr="001E70CD">
        <w:t>9</w:t>
      </w:r>
      <w:r w:rsidR="00D83A1F" w:rsidRPr="001E70CD">
        <w:t xml:space="preserve"> made by the </w:t>
      </w:r>
      <w:r w:rsidR="004D1859" w:rsidRPr="001E70CD">
        <w:t>amending regulations</w:t>
      </w:r>
      <w:r w:rsidR="00D83A1F" w:rsidRPr="001E70CD">
        <w:t xml:space="preserve"> apply in relation to a notice of resignation given to the Minister on or after the commencement </w:t>
      </w:r>
      <w:r w:rsidR="004D1859" w:rsidRPr="001E70CD">
        <w:t>day</w:t>
      </w:r>
      <w:r w:rsidR="00D83A1F" w:rsidRPr="001E70CD">
        <w:t>.</w:t>
      </w:r>
    </w:p>
    <w:p w14:paraId="7D6BB1D2" w14:textId="77777777" w:rsidR="001970A2" w:rsidRPr="001E70CD" w:rsidRDefault="001970A2" w:rsidP="001970A2">
      <w:pPr>
        <w:pStyle w:val="ActHead5"/>
      </w:pPr>
      <w:bookmarkStart w:id="16" w:name="_Toc188285855"/>
      <w:r w:rsidRPr="001E70CD">
        <w:rPr>
          <w:rStyle w:val="CharSectno"/>
        </w:rPr>
        <w:t>4</w:t>
      </w:r>
      <w:r w:rsidR="00B77B8D" w:rsidRPr="001E70CD">
        <w:rPr>
          <w:rStyle w:val="CharSectno"/>
        </w:rPr>
        <w:t>7</w:t>
      </w:r>
      <w:r w:rsidRPr="001E70CD">
        <w:t xml:space="preserve">  Disclosure of interests by committee member</w:t>
      </w:r>
      <w:bookmarkEnd w:id="16"/>
    </w:p>
    <w:p w14:paraId="6D1DC573" w14:textId="4B370338" w:rsidR="00894356" w:rsidRPr="001E70CD" w:rsidRDefault="001970A2" w:rsidP="00FB5528">
      <w:pPr>
        <w:pStyle w:val="subsection"/>
      </w:pPr>
      <w:r w:rsidRPr="001E70CD">
        <w:tab/>
      </w:r>
      <w:r w:rsidRPr="001E70CD">
        <w:tab/>
        <w:t xml:space="preserve">The amendment of </w:t>
      </w:r>
      <w:r w:rsidR="00786B2B" w:rsidRPr="001E70CD">
        <w:t>regulation 2</w:t>
      </w:r>
      <w:r w:rsidRPr="001E70CD">
        <w:t xml:space="preserve">0 made by the </w:t>
      </w:r>
      <w:r w:rsidR="004D1859" w:rsidRPr="001E70CD">
        <w:t>amending regulations</w:t>
      </w:r>
      <w:r w:rsidR="00746A81" w:rsidRPr="001E70CD">
        <w:t xml:space="preserve"> appl</w:t>
      </w:r>
      <w:r w:rsidR="00413AF8" w:rsidRPr="001E70CD">
        <w:t>ies</w:t>
      </w:r>
      <w:r w:rsidR="00746A81" w:rsidRPr="001E70CD">
        <w:t xml:space="preserve"> in relation to a </w:t>
      </w:r>
      <w:r w:rsidR="00A35291" w:rsidRPr="001E70CD">
        <w:t xml:space="preserve">committee meeting held </w:t>
      </w:r>
      <w:r w:rsidR="00746A81" w:rsidRPr="001E70CD">
        <w:t xml:space="preserve">on or after the commencement </w:t>
      </w:r>
      <w:r w:rsidR="004D1859" w:rsidRPr="001E70CD">
        <w:t>day</w:t>
      </w:r>
      <w:r w:rsidR="00515B02" w:rsidRPr="001E70CD">
        <w:t>, regardless of whether the disclosure of interest</w:t>
      </w:r>
      <w:r w:rsidR="00FE6F2C" w:rsidRPr="001E70CD">
        <w:t>s, by a member of the committee in</w:t>
      </w:r>
      <w:r w:rsidR="002328F9" w:rsidRPr="001E70CD">
        <w:t xml:space="preserve"> relation to</w:t>
      </w:r>
      <w:r w:rsidR="00FE6F2C" w:rsidRPr="001E70CD">
        <w:t xml:space="preserve"> a matter to be considered at that meeting</w:t>
      </w:r>
      <w:r w:rsidR="002328F9" w:rsidRPr="001E70CD">
        <w:t>,</w:t>
      </w:r>
      <w:r w:rsidR="00FE6F2C" w:rsidRPr="001E70CD">
        <w:t xml:space="preserve"> was made before, on or after the commencement day</w:t>
      </w:r>
      <w:r w:rsidR="00746A81" w:rsidRPr="001E70CD">
        <w:t>.</w:t>
      </w:r>
    </w:p>
    <w:p w14:paraId="1E88E224" w14:textId="77777777" w:rsidR="001970A2" w:rsidRPr="001E70CD" w:rsidRDefault="00611C09" w:rsidP="00611C09">
      <w:pPr>
        <w:pStyle w:val="ActHead5"/>
      </w:pPr>
      <w:bookmarkStart w:id="17" w:name="_Toc188285856"/>
      <w:r w:rsidRPr="001E70CD">
        <w:rPr>
          <w:rStyle w:val="CharSectno"/>
        </w:rPr>
        <w:t>4</w:t>
      </w:r>
      <w:r w:rsidR="00B77B8D" w:rsidRPr="001E70CD">
        <w:rPr>
          <w:rStyle w:val="CharSectno"/>
        </w:rPr>
        <w:t>8</w:t>
      </w:r>
      <w:r w:rsidRPr="001E70CD">
        <w:t xml:space="preserve">  </w:t>
      </w:r>
      <w:r w:rsidR="003C35D1" w:rsidRPr="001E70CD">
        <w:t>Techniques that are not gene technology</w:t>
      </w:r>
      <w:bookmarkEnd w:id="17"/>
    </w:p>
    <w:p w14:paraId="54CD9118" w14:textId="60F8301C" w:rsidR="00FA3694" w:rsidRPr="001E70CD" w:rsidRDefault="00FA3694" w:rsidP="00FA3694">
      <w:pPr>
        <w:pStyle w:val="subsection"/>
      </w:pPr>
      <w:r w:rsidRPr="001E70CD">
        <w:tab/>
      </w:r>
      <w:r w:rsidRPr="001E70CD">
        <w:tab/>
        <w:t xml:space="preserve">The amendments of </w:t>
      </w:r>
      <w:r w:rsidR="002869EC" w:rsidRPr="001E70CD">
        <w:t>Schedule 1</w:t>
      </w:r>
      <w:r w:rsidRPr="001E70CD">
        <w:t>A made by the amending regulations apply in relation to a technique on or after the commencement day, regardless of whether the technique was applied before, on or after that day.</w:t>
      </w:r>
    </w:p>
    <w:p w14:paraId="63ABD7B0" w14:textId="221B6B54" w:rsidR="003B46C3" w:rsidRPr="001E70CD" w:rsidRDefault="00F979DB" w:rsidP="00F979DB">
      <w:pPr>
        <w:pStyle w:val="notetext"/>
      </w:pPr>
      <w:r w:rsidRPr="001E70CD">
        <w:t>Note:</w:t>
      </w:r>
      <w:r w:rsidRPr="001E70CD">
        <w:tab/>
        <w:t xml:space="preserve">The effect of this regulation includes that an organism that was a GMO immediately before the commencement day may cease to be a GMO </w:t>
      </w:r>
      <w:r w:rsidR="00FA3694" w:rsidRPr="001E70CD">
        <w:t xml:space="preserve">from </w:t>
      </w:r>
      <w:r w:rsidR="003A33D1" w:rsidRPr="001E70CD">
        <w:t>when</w:t>
      </w:r>
      <w:r w:rsidR="003B46C3" w:rsidRPr="001E70CD">
        <w:t xml:space="preserve"> </w:t>
      </w:r>
      <w:r w:rsidRPr="001E70CD">
        <w:t>the amendments commence</w:t>
      </w:r>
      <w:r w:rsidR="003B46C3" w:rsidRPr="001E70CD">
        <w:t>, even if:</w:t>
      </w:r>
    </w:p>
    <w:p w14:paraId="3A1E1694" w14:textId="5CAF37B5" w:rsidR="003B46C3" w:rsidRPr="001E70CD" w:rsidRDefault="0091535D" w:rsidP="0091535D">
      <w:pPr>
        <w:pStyle w:val="notepara"/>
        <w:ind w:left="2345" w:hanging="360"/>
      </w:pPr>
      <w:r w:rsidRPr="001E70CD">
        <w:t>(a)</w:t>
      </w:r>
      <w:r w:rsidRPr="001E70CD">
        <w:tab/>
      </w:r>
      <w:r w:rsidR="00961451" w:rsidRPr="001E70CD">
        <w:t>a</w:t>
      </w:r>
      <w:r w:rsidR="003B46C3" w:rsidRPr="001E70CD">
        <w:t xml:space="preserve"> technique applied to modify the organism before the commencement day was gene technology at the time it was applied; or</w:t>
      </w:r>
    </w:p>
    <w:p w14:paraId="528BB866" w14:textId="63194D16" w:rsidR="0008460A" w:rsidRPr="001E70CD" w:rsidRDefault="0091535D" w:rsidP="0091535D">
      <w:pPr>
        <w:pStyle w:val="notepara"/>
        <w:ind w:left="2345" w:hanging="360"/>
      </w:pPr>
      <w:r w:rsidRPr="001E70CD">
        <w:t>(b)</w:t>
      </w:r>
      <w:r w:rsidRPr="001E70CD">
        <w:tab/>
      </w:r>
      <w:r w:rsidR="003B46C3" w:rsidRPr="001E70CD">
        <w:t>the organism inherited a trait</w:t>
      </w:r>
      <w:r w:rsidR="003A33D1" w:rsidRPr="001E70CD">
        <w:t>,</w:t>
      </w:r>
      <w:r w:rsidR="003B46C3" w:rsidRPr="001E70CD">
        <w:t xml:space="preserve"> </w:t>
      </w:r>
      <w:r w:rsidR="0008460A" w:rsidRPr="001E70CD">
        <w:t>from another organism</w:t>
      </w:r>
      <w:r w:rsidR="003A33D1" w:rsidRPr="001E70CD">
        <w:t>,</w:t>
      </w:r>
      <w:r w:rsidR="0008460A" w:rsidRPr="001E70CD">
        <w:t xml:space="preserve"> </w:t>
      </w:r>
      <w:r w:rsidR="003B46C3" w:rsidRPr="001E70CD">
        <w:t xml:space="preserve">that occurred </w:t>
      </w:r>
      <w:r w:rsidR="003A33D1" w:rsidRPr="001E70CD">
        <w:t xml:space="preserve">in that other organism </w:t>
      </w:r>
      <w:r w:rsidR="003B46C3" w:rsidRPr="001E70CD">
        <w:t>because of a technique that was gene technology at the time it was applied.</w:t>
      </w:r>
    </w:p>
    <w:p w14:paraId="2551539B" w14:textId="77777777" w:rsidR="004E1F15" w:rsidRPr="001E70CD" w:rsidRDefault="004E1F15" w:rsidP="004E1F15">
      <w:pPr>
        <w:pStyle w:val="ActHead5"/>
      </w:pPr>
      <w:bookmarkStart w:id="18" w:name="_Toc188285857"/>
      <w:r w:rsidRPr="001E70CD">
        <w:rPr>
          <w:rStyle w:val="CharSectno"/>
        </w:rPr>
        <w:t>4</w:t>
      </w:r>
      <w:r w:rsidR="00B77B8D" w:rsidRPr="001E70CD">
        <w:rPr>
          <w:rStyle w:val="CharSectno"/>
        </w:rPr>
        <w:t>9</w:t>
      </w:r>
      <w:r w:rsidRPr="001E70CD">
        <w:t xml:space="preserve">  Organisms that are not </w:t>
      </w:r>
      <w:r w:rsidR="00F44FB9" w:rsidRPr="001E70CD">
        <w:t>GMOs</w:t>
      </w:r>
      <w:bookmarkEnd w:id="18"/>
    </w:p>
    <w:p w14:paraId="5BFD0ADA" w14:textId="2700C901" w:rsidR="00732419" w:rsidRPr="001E70CD" w:rsidRDefault="00E96351" w:rsidP="00E96351">
      <w:pPr>
        <w:pStyle w:val="subsection"/>
      </w:pPr>
      <w:r w:rsidRPr="001E70CD">
        <w:tab/>
        <w:t>(1)</w:t>
      </w:r>
      <w:r w:rsidRPr="001E70CD">
        <w:tab/>
      </w:r>
      <w:r w:rsidR="002A447D" w:rsidRPr="001E70CD">
        <w:t xml:space="preserve">The amendments of </w:t>
      </w:r>
      <w:r w:rsidR="002869EC" w:rsidRPr="001E70CD">
        <w:t>item 6</w:t>
      </w:r>
      <w:r w:rsidR="002A447D" w:rsidRPr="001E70CD">
        <w:t xml:space="preserve"> of </w:t>
      </w:r>
      <w:r w:rsidR="002869EC" w:rsidRPr="001E70CD">
        <w:t>Schedule 1</w:t>
      </w:r>
      <w:r w:rsidR="002A447D" w:rsidRPr="001E70CD">
        <w:t xml:space="preserve"> made by the amending regulations appl</w:t>
      </w:r>
      <w:r w:rsidR="000B4063" w:rsidRPr="001E70CD">
        <w:t>y</w:t>
      </w:r>
      <w:r w:rsidR="002A447D" w:rsidRPr="001E70CD">
        <w:t xml:space="preserve"> in relation to an organism on </w:t>
      </w:r>
      <w:r w:rsidR="008C019D" w:rsidRPr="001E70CD">
        <w:t>or</w:t>
      </w:r>
      <w:r w:rsidR="002A447D" w:rsidRPr="001E70CD">
        <w:t xml:space="preserve"> after the day that is 12 months after the commencement day.</w:t>
      </w:r>
    </w:p>
    <w:p w14:paraId="0C078372" w14:textId="3DB7C1AD" w:rsidR="000B4063" w:rsidRPr="001E70CD" w:rsidRDefault="000B4063" w:rsidP="00E96351">
      <w:pPr>
        <w:pStyle w:val="notetext"/>
      </w:pPr>
      <w:r w:rsidRPr="001E70CD">
        <w:t>Note:</w:t>
      </w:r>
      <w:r w:rsidRPr="001E70CD">
        <w:tab/>
        <w:t xml:space="preserve">The effect of this regulation includes that an organism that </w:t>
      </w:r>
      <w:r w:rsidR="002E3EC2" w:rsidRPr="001E70CD">
        <w:t>i</w:t>
      </w:r>
      <w:r w:rsidRPr="001E70CD">
        <w:t xml:space="preserve">s </w:t>
      </w:r>
      <w:r w:rsidR="002E3EC2" w:rsidRPr="001E70CD">
        <w:t xml:space="preserve">not </w:t>
      </w:r>
      <w:r w:rsidRPr="001E70CD">
        <w:t xml:space="preserve">a GMO immediately before the </w:t>
      </w:r>
      <w:r w:rsidR="002E3EC2" w:rsidRPr="001E70CD">
        <w:t xml:space="preserve">day that is 12 months after the </w:t>
      </w:r>
      <w:r w:rsidRPr="001E70CD">
        <w:t xml:space="preserve">commencement day may </w:t>
      </w:r>
      <w:r w:rsidR="002E3EC2" w:rsidRPr="001E70CD">
        <w:t>start</w:t>
      </w:r>
      <w:r w:rsidRPr="001E70CD">
        <w:t xml:space="preserve"> to be a GMO </w:t>
      </w:r>
      <w:r w:rsidR="00E96351" w:rsidRPr="001E70CD">
        <w:t xml:space="preserve">from </w:t>
      </w:r>
      <w:r w:rsidRPr="001E70CD">
        <w:t>12 months after the amendments commence.</w:t>
      </w:r>
    </w:p>
    <w:p w14:paraId="3C011921" w14:textId="164D41DD" w:rsidR="00F44FB9" w:rsidRPr="001E70CD" w:rsidRDefault="00E96351" w:rsidP="00E96351">
      <w:pPr>
        <w:pStyle w:val="subsection"/>
      </w:pPr>
      <w:r w:rsidRPr="001E70CD">
        <w:tab/>
        <w:t>(2)</w:t>
      </w:r>
      <w:r w:rsidRPr="001E70CD">
        <w:tab/>
      </w:r>
      <w:r w:rsidR="00F44FB9" w:rsidRPr="001E70CD">
        <w:t xml:space="preserve">The amendment of </w:t>
      </w:r>
      <w:r w:rsidR="002869EC" w:rsidRPr="001E70CD">
        <w:t>item 1</w:t>
      </w:r>
      <w:r w:rsidR="003A33D1" w:rsidRPr="001E70CD">
        <w:t xml:space="preserve">0 of </w:t>
      </w:r>
      <w:r w:rsidR="002869EC" w:rsidRPr="001E70CD">
        <w:t>Schedule 1</w:t>
      </w:r>
      <w:r w:rsidR="00682814" w:rsidRPr="001E70CD">
        <w:t xml:space="preserve"> made by the </w:t>
      </w:r>
      <w:r w:rsidR="004D1859" w:rsidRPr="001E70CD">
        <w:t>amending regulations</w:t>
      </w:r>
      <w:r w:rsidR="00682814" w:rsidRPr="001E70CD">
        <w:t xml:space="preserve"> appl</w:t>
      </w:r>
      <w:r w:rsidR="003A33D1" w:rsidRPr="001E70CD">
        <w:t>ies</w:t>
      </w:r>
      <w:r w:rsidR="00682814" w:rsidRPr="001E70CD">
        <w:t xml:space="preserve"> in relation to a</w:t>
      </w:r>
      <w:r w:rsidR="00CB53E3" w:rsidRPr="001E70CD">
        <w:t>n organism</w:t>
      </w:r>
      <w:r w:rsidR="00682814" w:rsidRPr="001E70CD">
        <w:t xml:space="preserve"> </w:t>
      </w:r>
      <w:r w:rsidR="00D6070B" w:rsidRPr="001E70CD">
        <w:t xml:space="preserve">on or after the commencement </w:t>
      </w:r>
      <w:r w:rsidR="004D1859" w:rsidRPr="001E70CD">
        <w:t>day</w:t>
      </w:r>
      <w:r w:rsidR="00D6070B" w:rsidRPr="001E70CD">
        <w:t>.</w:t>
      </w:r>
    </w:p>
    <w:p w14:paraId="14368F9B" w14:textId="2770CCEF" w:rsidR="00C87D29" w:rsidRPr="0086384E" w:rsidRDefault="000B4063" w:rsidP="002E3EC2">
      <w:pPr>
        <w:pStyle w:val="notetext"/>
      </w:pPr>
      <w:r w:rsidRPr="001E70CD">
        <w:t>Note:</w:t>
      </w:r>
      <w:r w:rsidRPr="001E70CD">
        <w:tab/>
        <w:t xml:space="preserve">The effect of this regulation includes that an organism that was a GMO immediately before the commencement day may cease to be a GMO </w:t>
      </w:r>
      <w:r w:rsidR="00E96351" w:rsidRPr="001E70CD">
        <w:t xml:space="preserve">from </w:t>
      </w:r>
      <w:r w:rsidRPr="001E70CD">
        <w:t>when the amendment commence</w:t>
      </w:r>
      <w:r w:rsidR="00A02041" w:rsidRPr="001E70CD">
        <w:t>s</w:t>
      </w:r>
      <w:r w:rsidRPr="001E70CD">
        <w:t>.</w:t>
      </w:r>
    </w:p>
    <w:sectPr w:rsidR="00C87D29" w:rsidRPr="0086384E" w:rsidSect="009C05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E9DB" w14:textId="77777777" w:rsidR="00D91478" w:rsidRDefault="00D91478" w:rsidP="0048364F">
      <w:pPr>
        <w:spacing w:line="240" w:lineRule="auto"/>
      </w:pPr>
      <w:r>
        <w:separator/>
      </w:r>
    </w:p>
  </w:endnote>
  <w:endnote w:type="continuationSeparator" w:id="0">
    <w:p w14:paraId="2FE43B57" w14:textId="77777777" w:rsidR="00D91478" w:rsidRDefault="00D9147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5961" w14:textId="34B9C8C3" w:rsidR="00F71468" w:rsidRPr="009C051E" w:rsidRDefault="009C051E" w:rsidP="009C05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051E">
      <w:rPr>
        <w:i/>
        <w:sz w:val="18"/>
      </w:rPr>
      <w:t>OPC67208 -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A5D6" w14:textId="77777777" w:rsidR="00F71468" w:rsidRDefault="00F71468" w:rsidP="00E97334"/>
  <w:p w14:paraId="61D6D3E1" w14:textId="05DC71AA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0F426" w14:textId="412A01C7" w:rsidR="00F71468" w:rsidRPr="009C051E" w:rsidRDefault="009C051E" w:rsidP="009C05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C051E">
      <w:rPr>
        <w:i/>
        <w:sz w:val="18"/>
      </w:rPr>
      <w:t>OPC67208 -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BF05" w14:textId="77777777" w:rsidR="00F71468" w:rsidRPr="00E33C1C" w:rsidRDefault="00F714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1468" w14:paraId="426641BB" w14:textId="77777777" w:rsidTr="006846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424F7" w14:textId="77777777" w:rsidR="00F71468" w:rsidRDefault="00F71468" w:rsidP="001B44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AB0533" w14:textId="13C15E16" w:rsidR="00F71468" w:rsidRDefault="00F71468" w:rsidP="001B44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253">
            <w:rPr>
              <w:i/>
              <w:sz w:val="18"/>
            </w:rPr>
            <w:t>Gene Technology Amendment (Minor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F35DE6" w14:textId="77777777" w:rsidR="00F71468" w:rsidRDefault="00F71468" w:rsidP="001B44AD">
          <w:pPr>
            <w:spacing w:line="0" w:lineRule="atLeast"/>
            <w:jc w:val="right"/>
            <w:rPr>
              <w:sz w:val="18"/>
            </w:rPr>
          </w:pPr>
        </w:p>
      </w:tc>
    </w:tr>
  </w:tbl>
  <w:p w14:paraId="278A2207" w14:textId="039308D6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C663" w14:textId="77777777" w:rsidR="00F71468" w:rsidRPr="00E33C1C" w:rsidRDefault="00F7146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71468" w14:paraId="31CAD5C9" w14:textId="77777777" w:rsidTr="006846D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44BD46" w14:textId="77777777" w:rsidR="00F71468" w:rsidRDefault="00F71468" w:rsidP="001B44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1E0332" w14:textId="3619AAB1" w:rsidR="00F71468" w:rsidRDefault="00F71468" w:rsidP="001B44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253">
            <w:rPr>
              <w:i/>
              <w:sz w:val="18"/>
            </w:rPr>
            <w:t>Gene Technology Amendment (Minor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36D43B2" w14:textId="77777777" w:rsidR="00F71468" w:rsidRDefault="00F71468" w:rsidP="001B44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CF123D" w14:textId="5657A5EC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642F" w14:textId="77777777" w:rsidR="00F71468" w:rsidRPr="00E33C1C" w:rsidRDefault="00F714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1468" w14:paraId="163D415F" w14:textId="77777777" w:rsidTr="006846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953F6" w14:textId="77777777" w:rsidR="00F71468" w:rsidRDefault="00F71468" w:rsidP="001B44A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56EBFF" w14:textId="79DB8FBA" w:rsidR="00F71468" w:rsidRDefault="00F71468" w:rsidP="001B44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253">
            <w:rPr>
              <w:i/>
              <w:sz w:val="18"/>
            </w:rPr>
            <w:t>Gene Technology Amendment (Minor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A85122" w14:textId="77777777" w:rsidR="00F71468" w:rsidRDefault="00F71468" w:rsidP="001B44AD">
          <w:pPr>
            <w:spacing w:line="0" w:lineRule="atLeast"/>
            <w:jc w:val="right"/>
            <w:rPr>
              <w:sz w:val="18"/>
            </w:rPr>
          </w:pPr>
        </w:p>
      </w:tc>
    </w:tr>
  </w:tbl>
  <w:p w14:paraId="587CAEDB" w14:textId="5903B874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0C9B" w14:textId="77777777" w:rsidR="00F71468" w:rsidRPr="00E33C1C" w:rsidRDefault="00F7146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1468" w14:paraId="1FBE0264" w14:textId="77777777" w:rsidTr="001B44A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5B668E" w14:textId="77777777" w:rsidR="00F71468" w:rsidRDefault="00F71468" w:rsidP="001B44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7A4407" w14:textId="7F1F9E2D" w:rsidR="00F71468" w:rsidRDefault="00F71468" w:rsidP="001B44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253">
            <w:rPr>
              <w:i/>
              <w:sz w:val="18"/>
            </w:rPr>
            <w:t>Gene Technology Amendment (Minor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90B6B4" w14:textId="77777777" w:rsidR="00F71468" w:rsidRDefault="00F71468" w:rsidP="001B44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3DC82F" w14:textId="3AC6AF8B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DBC9" w14:textId="77777777" w:rsidR="00F71468" w:rsidRPr="00E33C1C" w:rsidRDefault="00F7146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1468" w14:paraId="2C3FEE2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AB91F9" w14:textId="77777777" w:rsidR="00F71468" w:rsidRDefault="00F71468" w:rsidP="001B44A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0BE322" w14:textId="6831D005" w:rsidR="00F71468" w:rsidRDefault="00F71468" w:rsidP="001B44A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B0253">
            <w:rPr>
              <w:i/>
              <w:sz w:val="18"/>
            </w:rPr>
            <w:t>Gene Technology Amendment (Minor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57BED" w14:textId="77777777" w:rsidR="00F71468" w:rsidRDefault="00F71468" w:rsidP="001B44A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D438F3" w14:textId="73492B01" w:rsidR="00F71468" w:rsidRPr="009C051E" w:rsidRDefault="009C051E" w:rsidP="009C051E">
    <w:pPr>
      <w:rPr>
        <w:rFonts w:cs="Times New Roman"/>
        <w:i/>
        <w:sz w:val="18"/>
      </w:rPr>
    </w:pPr>
    <w:r w:rsidRPr="009C051E">
      <w:rPr>
        <w:rFonts w:cs="Times New Roman"/>
        <w:i/>
        <w:sz w:val="18"/>
      </w:rPr>
      <w:t>OPC67208 -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52DC" w14:textId="77777777" w:rsidR="00D91478" w:rsidRDefault="00D91478" w:rsidP="0048364F">
      <w:pPr>
        <w:spacing w:line="240" w:lineRule="auto"/>
      </w:pPr>
      <w:r>
        <w:separator/>
      </w:r>
    </w:p>
  </w:footnote>
  <w:footnote w:type="continuationSeparator" w:id="0">
    <w:p w14:paraId="56E7BF2F" w14:textId="77777777" w:rsidR="00D91478" w:rsidRDefault="00D9147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DD5B5" w14:textId="6EE8F676" w:rsidR="00F71468" w:rsidRPr="005F1388" w:rsidRDefault="00F7146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63B9" w14:textId="3E27B8E3" w:rsidR="00F71468" w:rsidRPr="005F1388" w:rsidRDefault="00F7146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45E8" w14:textId="77777777" w:rsidR="00F71468" w:rsidRPr="005F1388" w:rsidRDefault="00F7146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1F30" w14:textId="6CB65CDF" w:rsidR="00F71468" w:rsidRPr="00ED79B6" w:rsidRDefault="00F7146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3318" w14:textId="2A7629B7" w:rsidR="00F71468" w:rsidRPr="00ED79B6" w:rsidRDefault="00F7146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D612" w14:textId="77777777" w:rsidR="00F71468" w:rsidRPr="00ED79B6" w:rsidRDefault="00F7146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94E9" w14:textId="5C2C545B" w:rsidR="00F71468" w:rsidRPr="00A961C4" w:rsidRDefault="00F714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0253">
      <w:rPr>
        <w:b/>
        <w:sz w:val="20"/>
      </w:rPr>
      <w:fldChar w:fldCharType="separate"/>
    </w:r>
    <w:r w:rsidR="00CB025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B0253">
      <w:rPr>
        <w:sz w:val="20"/>
      </w:rPr>
      <w:fldChar w:fldCharType="separate"/>
    </w:r>
    <w:r w:rsidR="00CB0253">
      <w:rPr>
        <w:noProof/>
        <w:sz w:val="20"/>
      </w:rPr>
      <w:t>Amendments</w:t>
    </w:r>
    <w:r>
      <w:rPr>
        <w:sz w:val="20"/>
      </w:rPr>
      <w:fldChar w:fldCharType="end"/>
    </w:r>
  </w:p>
  <w:p w14:paraId="3CFD7561" w14:textId="3D825CBD" w:rsidR="00F71468" w:rsidRPr="00A961C4" w:rsidRDefault="00F7146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CB0253">
      <w:rPr>
        <w:b/>
        <w:sz w:val="20"/>
      </w:rPr>
      <w:fldChar w:fldCharType="separate"/>
    </w:r>
    <w:r w:rsidR="00CB025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CB0253">
      <w:rPr>
        <w:sz w:val="20"/>
      </w:rPr>
      <w:fldChar w:fldCharType="separate"/>
    </w:r>
    <w:r w:rsidR="00CB0253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14:paraId="628CCFB2" w14:textId="77777777" w:rsidR="00F71468" w:rsidRPr="00A961C4" w:rsidRDefault="00F7146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E252" w14:textId="6EE88F7E" w:rsidR="00F71468" w:rsidRPr="00A961C4" w:rsidRDefault="00F7146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B0253">
      <w:rPr>
        <w:sz w:val="20"/>
      </w:rPr>
      <w:fldChar w:fldCharType="separate"/>
    </w:r>
    <w:r w:rsidR="00CB025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B0253">
      <w:rPr>
        <w:b/>
        <w:sz w:val="20"/>
      </w:rPr>
      <w:fldChar w:fldCharType="separate"/>
    </w:r>
    <w:r w:rsidR="00CB025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08418D7" w14:textId="25B862F0" w:rsidR="00F71468" w:rsidRPr="00A961C4" w:rsidRDefault="00F7146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CB0253">
      <w:rPr>
        <w:sz w:val="20"/>
      </w:rPr>
      <w:fldChar w:fldCharType="separate"/>
    </w:r>
    <w:r w:rsidR="00CB0253">
      <w:rPr>
        <w:noProof/>
        <w:sz w:val="20"/>
      </w:rPr>
      <w:t>Main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CB0253">
      <w:rPr>
        <w:b/>
        <w:sz w:val="20"/>
      </w:rPr>
      <w:fldChar w:fldCharType="separate"/>
    </w:r>
    <w:r w:rsidR="00CB0253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26B9BAA9" w14:textId="77777777" w:rsidR="00F71468" w:rsidRPr="00A961C4" w:rsidRDefault="00F7146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7633" w14:textId="77777777" w:rsidR="00F71468" w:rsidRPr="00A961C4" w:rsidRDefault="00F7146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4153"/>
    <w:multiLevelType w:val="hybridMultilevel"/>
    <w:tmpl w:val="8F809C0A"/>
    <w:lvl w:ilvl="0" w:tplc="C4E0496E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B79"/>
    <w:multiLevelType w:val="hybridMultilevel"/>
    <w:tmpl w:val="A5B47EE0"/>
    <w:lvl w:ilvl="0" w:tplc="C4103236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A6431E"/>
    <w:multiLevelType w:val="hybridMultilevel"/>
    <w:tmpl w:val="7C8A1B66"/>
    <w:lvl w:ilvl="0" w:tplc="803ACC70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A462673"/>
    <w:multiLevelType w:val="hybridMultilevel"/>
    <w:tmpl w:val="5FEEC5D6"/>
    <w:lvl w:ilvl="0" w:tplc="FFFFFFFF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E137C1"/>
    <w:multiLevelType w:val="hybridMultilevel"/>
    <w:tmpl w:val="60C853E6"/>
    <w:lvl w:ilvl="0" w:tplc="1FC4033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78"/>
    <w:multiLevelType w:val="hybridMultilevel"/>
    <w:tmpl w:val="92C8B100"/>
    <w:lvl w:ilvl="0" w:tplc="AB4402B8">
      <w:start w:val="1"/>
      <w:numFmt w:val="lowerLetter"/>
      <w:lvlText w:val="(%1)"/>
      <w:lvlJc w:val="left"/>
      <w:pPr>
        <w:ind w:left="153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F87F43"/>
    <w:multiLevelType w:val="hybridMultilevel"/>
    <w:tmpl w:val="399A56D8"/>
    <w:lvl w:ilvl="0" w:tplc="5D90CDDE">
      <w:start w:val="1"/>
      <w:numFmt w:val="lowerLetter"/>
      <w:lvlText w:val="(%1)"/>
      <w:lvlJc w:val="left"/>
      <w:pPr>
        <w:ind w:left="225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DFC1F76"/>
    <w:multiLevelType w:val="hybridMultilevel"/>
    <w:tmpl w:val="0F0A4546"/>
    <w:lvl w:ilvl="0" w:tplc="388A6DC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713785C"/>
    <w:multiLevelType w:val="hybridMultilevel"/>
    <w:tmpl w:val="5FEEC5D6"/>
    <w:lvl w:ilvl="0" w:tplc="FFFFFFFF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4939412A"/>
    <w:multiLevelType w:val="hybridMultilevel"/>
    <w:tmpl w:val="1EB8BFFC"/>
    <w:lvl w:ilvl="0" w:tplc="70EA5D5C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52A41"/>
    <w:multiLevelType w:val="hybridMultilevel"/>
    <w:tmpl w:val="0B121344"/>
    <w:lvl w:ilvl="0" w:tplc="B71E71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F037D"/>
    <w:multiLevelType w:val="hybridMultilevel"/>
    <w:tmpl w:val="E2EE57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EB20AC5"/>
    <w:multiLevelType w:val="hybridMultilevel"/>
    <w:tmpl w:val="7FAC6170"/>
    <w:lvl w:ilvl="0" w:tplc="5F96940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8071AE4"/>
    <w:multiLevelType w:val="hybridMultilevel"/>
    <w:tmpl w:val="F97EDC4E"/>
    <w:lvl w:ilvl="0" w:tplc="FCEA5E82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F17AA"/>
    <w:multiLevelType w:val="hybridMultilevel"/>
    <w:tmpl w:val="657CA804"/>
    <w:lvl w:ilvl="0" w:tplc="7180C844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3" w15:restartNumberingAfterBreak="0">
    <w:nsid w:val="7DB02C42"/>
    <w:multiLevelType w:val="hybridMultilevel"/>
    <w:tmpl w:val="BD42FEE0"/>
    <w:lvl w:ilvl="0" w:tplc="7AB86B16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9385">
    <w:abstractNumId w:val="9"/>
  </w:num>
  <w:num w:numId="2" w16cid:durableId="1933852517">
    <w:abstractNumId w:val="7"/>
  </w:num>
  <w:num w:numId="3" w16cid:durableId="1906184844">
    <w:abstractNumId w:val="6"/>
  </w:num>
  <w:num w:numId="4" w16cid:durableId="1260605659">
    <w:abstractNumId w:val="5"/>
  </w:num>
  <w:num w:numId="5" w16cid:durableId="1131629837">
    <w:abstractNumId w:val="4"/>
  </w:num>
  <w:num w:numId="6" w16cid:durableId="1670448584">
    <w:abstractNumId w:val="8"/>
  </w:num>
  <w:num w:numId="7" w16cid:durableId="858080383">
    <w:abstractNumId w:val="3"/>
  </w:num>
  <w:num w:numId="8" w16cid:durableId="411781565">
    <w:abstractNumId w:val="2"/>
  </w:num>
  <w:num w:numId="9" w16cid:durableId="1913808429">
    <w:abstractNumId w:val="1"/>
  </w:num>
  <w:num w:numId="10" w16cid:durableId="988939391">
    <w:abstractNumId w:val="0"/>
  </w:num>
  <w:num w:numId="11" w16cid:durableId="204027269">
    <w:abstractNumId w:val="22"/>
  </w:num>
  <w:num w:numId="12" w16cid:durableId="1115447246">
    <w:abstractNumId w:val="13"/>
  </w:num>
  <w:num w:numId="13" w16cid:durableId="508981262">
    <w:abstractNumId w:val="14"/>
  </w:num>
  <w:num w:numId="14" w16cid:durableId="286741906">
    <w:abstractNumId w:val="18"/>
  </w:num>
  <w:num w:numId="15" w16cid:durableId="1312103464">
    <w:abstractNumId w:val="15"/>
  </w:num>
  <w:num w:numId="16" w16cid:durableId="1912734856">
    <w:abstractNumId w:val="12"/>
  </w:num>
  <w:num w:numId="17" w16cid:durableId="1397360277">
    <w:abstractNumId w:val="25"/>
  </w:num>
  <w:num w:numId="18" w16cid:durableId="729302516">
    <w:abstractNumId w:val="24"/>
  </w:num>
  <w:num w:numId="19" w16cid:durableId="382218387">
    <w:abstractNumId w:val="29"/>
  </w:num>
  <w:num w:numId="20" w16cid:durableId="1444349572">
    <w:abstractNumId w:val="21"/>
  </w:num>
  <w:num w:numId="21" w16cid:durableId="1503356126">
    <w:abstractNumId w:val="20"/>
  </w:num>
  <w:num w:numId="22" w16cid:durableId="1374161341">
    <w:abstractNumId w:val="27"/>
  </w:num>
  <w:num w:numId="23" w16cid:durableId="1363089755">
    <w:abstractNumId w:val="11"/>
  </w:num>
  <w:num w:numId="24" w16cid:durableId="1342590532">
    <w:abstractNumId w:val="16"/>
  </w:num>
  <w:num w:numId="25" w16cid:durableId="2113937399">
    <w:abstractNumId w:val="31"/>
  </w:num>
  <w:num w:numId="26" w16cid:durableId="738407007">
    <w:abstractNumId w:val="30"/>
  </w:num>
  <w:num w:numId="27" w16cid:durableId="1082147115">
    <w:abstractNumId w:val="26"/>
  </w:num>
  <w:num w:numId="28" w16cid:durableId="1967543746">
    <w:abstractNumId w:val="32"/>
  </w:num>
  <w:num w:numId="29" w16cid:durableId="1167331085">
    <w:abstractNumId w:val="17"/>
  </w:num>
  <w:num w:numId="30" w16cid:durableId="2013796333">
    <w:abstractNumId w:val="23"/>
  </w:num>
  <w:num w:numId="31" w16cid:durableId="1607693624">
    <w:abstractNumId w:val="33"/>
  </w:num>
  <w:num w:numId="32" w16cid:durableId="410201377">
    <w:abstractNumId w:val="19"/>
  </w:num>
  <w:num w:numId="33" w16cid:durableId="387920067">
    <w:abstractNumId w:val="28"/>
  </w:num>
  <w:num w:numId="34" w16cid:durableId="728766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1841"/>
    <w:rsid w:val="00000263"/>
    <w:rsid w:val="0000141F"/>
    <w:rsid w:val="000113BC"/>
    <w:rsid w:val="000136AF"/>
    <w:rsid w:val="00016763"/>
    <w:rsid w:val="000256EC"/>
    <w:rsid w:val="00032E55"/>
    <w:rsid w:val="00036E24"/>
    <w:rsid w:val="0004044E"/>
    <w:rsid w:val="000413AC"/>
    <w:rsid w:val="00044411"/>
    <w:rsid w:val="000468BA"/>
    <w:rsid w:val="00046F47"/>
    <w:rsid w:val="00050C82"/>
    <w:rsid w:val="0005120E"/>
    <w:rsid w:val="0005384A"/>
    <w:rsid w:val="00054577"/>
    <w:rsid w:val="00056BC5"/>
    <w:rsid w:val="000614BF"/>
    <w:rsid w:val="00067D74"/>
    <w:rsid w:val="0007169C"/>
    <w:rsid w:val="000734CE"/>
    <w:rsid w:val="000752E8"/>
    <w:rsid w:val="00077593"/>
    <w:rsid w:val="00083F48"/>
    <w:rsid w:val="0008460A"/>
    <w:rsid w:val="000953DC"/>
    <w:rsid w:val="000A64E8"/>
    <w:rsid w:val="000A7DF9"/>
    <w:rsid w:val="000B24F2"/>
    <w:rsid w:val="000B4063"/>
    <w:rsid w:val="000B4489"/>
    <w:rsid w:val="000B5AE1"/>
    <w:rsid w:val="000B5CF6"/>
    <w:rsid w:val="000D05EF"/>
    <w:rsid w:val="000D5485"/>
    <w:rsid w:val="000E3820"/>
    <w:rsid w:val="000E4E1D"/>
    <w:rsid w:val="000E6279"/>
    <w:rsid w:val="000F1305"/>
    <w:rsid w:val="000F21C1"/>
    <w:rsid w:val="00100404"/>
    <w:rsid w:val="00105D72"/>
    <w:rsid w:val="0010745C"/>
    <w:rsid w:val="00117277"/>
    <w:rsid w:val="00120D50"/>
    <w:rsid w:val="0012334F"/>
    <w:rsid w:val="00131C56"/>
    <w:rsid w:val="00134425"/>
    <w:rsid w:val="00143F90"/>
    <w:rsid w:val="00153BB9"/>
    <w:rsid w:val="00155873"/>
    <w:rsid w:val="00160BD7"/>
    <w:rsid w:val="00161ECB"/>
    <w:rsid w:val="0016382E"/>
    <w:rsid w:val="00163B23"/>
    <w:rsid w:val="001643C9"/>
    <w:rsid w:val="00165568"/>
    <w:rsid w:val="00166082"/>
    <w:rsid w:val="00166C2F"/>
    <w:rsid w:val="001716C9"/>
    <w:rsid w:val="001729D4"/>
    <w:rsid w:val="0017311B"/>
    <w:rsid w:val="00173EFF"/>
    <w:rsid w:val="00184261"/>
    <w:rsid w:val="00190BA1"/>
    <w:rsid w:val="00190DF5"/>
    <w:rsid w:val="001926A3"/>
    <w:rsid w:val="00193461"/>
    <w:rsid w:val="001939E1"/>
    <w:rsid w:val="00195382"/>
    <w:rsid w:val="0019616B"/>
    <w:rsid w:val="0019671A"/>
    <w:rsid w:val="001970A2"/>
    <w:rsid w:val="00197212"/>
    <w:rsid w:val="001A3B9F"/>
    <w:rsid w:val="001A4302"/>
    <w:rsid w:val="001A56E6"/>
    <w:rsid w:val="001A65C0"/>
    <w:rsid w:val="001B44AD"/>
    <w:rsid w:val="001B6456"/>
    <w:rsid w:val="001B7A5D"/>
    <w:rsid w:val="001C0837"/>
    <w:rsid w:val="001C5AC8"/>
    <w:rsid w:val="001C69C4"/>
    <w:rsid w:val="001C70D9"/>
    <w:rsid w:val="001D0AA7"/>
    <w:rsid w:val="001E0A8D"/>
    <w:rsid w:val="001E3590"/>
    <w:rsid w:val="001E6E63"/>
    <w:rsid w:val="001E70CD"/>
    <w:rsid w:val="001E7407"/>
    <w:rsid w:val="001F369B"/>
    <w:rsid w:val="001F77D0"/>
    <w:rsid w:val="00201602"/>
    <w:rsid w:val="00201ADE"/>
    <w:rsid w:val="00201D27"/>
    <w:rsid w:val="00201D9C"/>
    <w:rsid w:val="0020300C"/>
    <w:rsid w:val="00204322"/>
    <w:rsid w:val="00210195"/>
    <w:rsid w:val="00220A0C"/>
    <w:rsid w:val="00222CDA"/>
    <w:rsid w:val="00223E4A"/>
    <w:rsid w:val="00225D07"/>
    <w:rsid w:val="002302EA"/>
    <w:rsid w:val="002328F9"/>
    <w:rsid w:val="00236BEE"/>
    <w:rsid w:val="00240749"/>
    <w:rsid w:val="002446D5"/>
    <w:rsid w:val="002468D7"/>
    <w:rsid w:val="002539E6"/>
    <w:rsid w:val="00257F14"/>
    <w:rsid w:val="00262B6D"/>
    <w:rsid w:val="00263886"/>
    <w:rsid w:val="002728AB"/>
    <w:rsid w:val="00274F15"/>
    <w:rsid w:val="00284C13"/>
    <w:rsid w:val="00285CDD"/>
    <w:rsid w:val="002869EC"/>
    <w:rsid w:val="00291167"/>
    <w:rsid w:val="00291AB8"/>
    <w:rsid w:val="002948F1"/>
    <w:rsid w:val="00294BAD"/>
    <w:rsid w:val="00297ECB"/>
    <w:rsid w:val="002A447D"/>
    <w:rsid w:val="002A6FE6"/>
    <w:rsid w:val="002B23DF"/>
    <w:rsid w:val="002B4172"/>
    <w:rsid w:val="002B5A64"/>
    <w:rsid w:val="002C029B"/>
    <w:rsid w:val="002C0462"/>
    <w:rsid w:val="002C0486"/>
    <w:rsid w:val="002C152A"/>
    <w:rsid w:val="002D043A"/>
    <w:rsid w:val="002D7525"/>
    <w:rsid w:val="002D7940"/>
    <w:rsid w:val="002E3EC2"/>
    <w:rsid w:val="002E52AC"/>
    <w:rsid w:val="002F0A13"/>
    <w:rsid w:val="002F2BBC"/>
    <w:rsid w:val="002F4D20"/>
    <w:rsid w:val="0030076F"/>
    <w:rsid w:val="0030395F"/>
    <w:rsid w:val="00304AE6"/>
    <w:rsid w:val="0031511E"/>
    <w:rsid w:val="0031713F"/>
    <w:rsid w:val="003173B2"/>
    <w:rsid w:val="00321913"/>
    <w:rsid w:val="00324EE6"/>
    <w:rsid w:val="00325C43"/>
    <w:rsid w:val="00327FB7"/>
    <w:rsid w:val="003316DC"/>
    <w:rsid w:val="00332E0D"/>
    <w:rsid w:val="0033347B"/>
    <w:rsid w:val="003415D3"/>
    <w:rsid w:val="00346335"/>
    <w:rsid w:val="00352B0F"/>
    <w:rsid w:val="003538B8"/>
    <w:rsid w:val="003561B0"/>
    <w:rsid w:val="003567A0"/>
    <w:rsid w:val="00356A0F"/>
    <w:rsid w:val="00361082"/>
    <w:rsid w:val="0036339C"/>
    <w:rsid w:val="003675A1"/>
    <w:rsid w:val="00367960"/>
    <w:rsid w:val="00374351"/>
    <w:rsid w:val="003A15AC"/>
    <w:rsid w:val="003A23E3"/>
    <w:rsid w:val="003A33D1"/>
    <w:rsid w:val="003A56EB"/>
    <w:rsid w:val="003B0627"/>
    <w:rsid w:val="003B127C"/>
    <w:rsid w:val="003B46C3"/>
    <w:rsid w:val="003B51FD"/>
    <w:rsid w:val="003C0DDE"/>
    <w:rsid w:val="003C2993"/>
    <w:rsid w:val="003C35D1"/>
    <w:rsid w:val="003C5F2B"/>
    <w:rsid w:val="003C6EB8"/>
    <w:rsid w:val="003D0BFE"/>
    <w:rsid w:val="003D2413"/>
    <w:rsid w:val="003D25B4"/>
    <w:rsid w:val="003D5700"/>
    <w:rsid w:val="003E12CF"/>
    <w:rsid w:val="003F0ABF"/>
    <w:rsid w:val="003F0F5A"/>
    <w:rsid w:val="003F6792"/>
    <w:rsid w:val="003F7F4E"/>
    <w:rsid w:val="00400A30"/>
    <w:rsid w:val="004022CA"/>
    <w:rsid w:val="004048AC"/>
    <w:rsid w:val="004114CF"/>
    <w:rsid w:val="004116CD"/>
    <w:rsid w:val="00411B3B"/>
    <w:rsid w:val="00413AF8"/>
    <w:rsid w:val="00414ADE"/>
    <w:rsid w:val="00415B80"/>
    <w:rsid w:val="00417E51"/>
    <w:rsid w:val="00424CA9"/>
    <w:rsid w:val="004250CB"/>
    <w:rsid w:val="004257BB"/>
    <w:rsid w:val="004261D9"/>
    <w:rsid w:val="00435273"/>
    <w:rsid w:val="00435B63"/>
    <w:rsid w:val="00441E77"/>
    <w:rsid w:val="0044291A"/>
    <w:rsid w:val="0045102D"/>
    <w:rsid w:val="00453B6C"/>
    <w:rsid w:val="00460499"/>
    <w:rsid w:val="00463D5D"/>
    <w:rsid w:val="00465DCE"/>
    <w:rsid w:val="004668FB"/>
    <w:rsid w:val="004724D4"/>
    <w:rsid w:val="00474835"/>
    <w:rsid w:val="004819C7"/>
    <w:rsid w:val="00481EF1"/>
    <w:rsid w:val="0048364F"/>
    <w:rsid w:val="00486FAD"/>
    <w:rsid w:val="00490F2E"/>
    <w:rsid w:val="00496DB3"/>
    <w:rsid w:val="00496F97"/>
    <w:rsid w:val="004A04A8"/>
    <w:rsid w:val="004A076B"/>
    <w:rsid w:val="004A37A2"/>
    <w:rsid w:val="004A53EA"/>
    <w:rsid w:val="004B2658"/>
    <w:rsid w:val="004B46FF"/>
    <w:rsid w:val="004D052C"/>
    <w:rsid w:val="004D0AC7"/>
    <w:rsid w:val="004D1859"/>
    <w:rsid w:val="004E1075"/>
    <w:rsid w:val="004E1F15"/>
    <w:rsid w:val="004E69FD"/>
    <w:rsid w:val="004E7AD4"/>
    <w:rsid w:val="004F08EE"/>
    <w:rsid w:val="004F1FAC"/>
    <w:rsid w:val="004F676E"/>
    <w:rsid w:val="0051004E"/>
    <w:rsid w:val="00510294"/>
    <w:rsid w:val="005158D7"/>
    <w:rsid w:val="00515B02"/>
    <w:rsid w:val="00516B8D"/>
    <w:rsid w:val="0052025D"/>
    <w:rsid w:val="0052194E"/>
    <w:rsid w:val="00523D8D"/>
    <w:rsid w:val="0052686F"/>
    <w:rsid w:val="0052756C"/>
    <w:rsid w:val="00530230"/>
    <w:rsid w:val="00530AA9"/>
    <w:rsid w:val="00530CC9"/>
    <w:rsid w:val="00533CD2"/>
    <w:rsid w:val="00533E04"/>
    <w:rsid w:val="0053765C"/>
    <w:rsid w:val="00537FBC"/>
    <w:rsid w:val="00541D73"/>
    <w:rsid w:val="00542592"/>
    <w:rsid w:val="00543469"/>
    <w:rsid w:val="005452CC"/>
    <w:rsid w:val="00546FA3"/>
    <w:rsid w:val="005503C7"/>
    <w:rsid w:val="00551841"/>
    <w:rsid w:val="00554243"/>
    <w:rsid w:val="00557C7A"/>
    <w:rsid w:val="00562A58"/>
    <w:rsid w:val="005723E4"/>
    <w:rsid w:val="00581211"/>
    <w:rsid w:val="00584811"/>
    <w:rsid w:val="00586985"/>
    <w:rsid w:val="00592BF9"/>
    <w:rsid w:val="00592DB4"/>
    <w:rsid w:val="00593AA6"/>
    <w:rsid w:val="00594161"/>
    <w:rsid w:val="00594512"/>
    <w:rsid w:val="00594749"/>
    <w:rsid w:val="005A04A3"/>
    <w:rsid w:val="005A04C1"/>
    <w:rsid w:val="005A482B"/>
    <w:rsid w:val="005A52CE"/>
    <w:rsid w:val="005A54A4"/>
    <w:rsid w:val="005B1279"/>
    <w:rsid w:val="005B2840"/>
    <w:rsid w:val="005B36EC"/>
    <w:rsid w:val="005B4067"/>
    <w:rsid w:val="005C2BC6"/>
    <w:rsid w:val="005C36E0"/>
    <w:rsid w:val="005C3F41"/>
    <w:rsid w:val="005C57C1"/>
    <w:rsid w:val="005C5ECD"/>
    <w:rsid w:val="005D12C8"/>
    <w:rsid w:val="005D12FF"/>
    <w:rsid w:val="005D168D"/>
    <w:rsid w:val="005D4021"/>
    <w:rsid w:val="005D51BF"/>
    <w:rsid w:val="005D5EA1"/>
    <w:rsid w:val="005E5F78"/>
    <w:rsid w:val="005E61D3"/>
    <w:rsid w:val="005E7055"/>
    <w:rsid w:val="005F4840"/>
    <w:rsid w:val="005F7738"/>
    <w:rsid w:val="00600219"/>
    <w:rsid w:val="00605ACF"/>
    <w:rsid w:val="00611C09"/>
    <w:rsid w:val="00611DAE"/>
    <w:rsid w:val="00613EAD"/>
    <w:rsid w:val="006158AC"/>
    <w:rsid w:val="006273F7"/>
    <w:rsid w:val="006333BB"/>
    <w:rsid w:val="00635533"/>
    <w:rsid w:val="00640402"/>
    <w:rsid w:val="00640F78"/>
    <w:rsid w:val="00646E7B"/>
    <w:rsid w:val="00650328"/>
    <w:rsid w:val="00655D6A"/>
    <w:rsid w:val="00656DE9"/>
    <w:rsid w:val="006614FC"/>
    <w:rsid w:val="0066217B"/>
    <w:rsid w:val="006669BD"/>
    <w:rsid w:val="00666C33"/>
    <w:rsid w:val="006768D8"/>
    <w:rsid w:val="00677CC2"/>
    <w:rsid w:val="00682814"/>
    <w:rsid w:val="006846DC"/>
    <w:rsid w:val="00685532"/>
    <w:rsid w:val="00685F42"/>
    <w:rsid w:val="006866A1"/>
    <w:rsid w:val="00690A23"/>
    <w:rsid w:val="0069207B"/>
    <w:rsid w:val="006944EE"/>
    <w:rsid w:val="0069590A"/>
    <w:rsid w:val="006A4309"/>
    <w:rsid w:val="006B09C1"/>
    <w:rsid w:val="006B0E55"/>
    <w:rsid w:val="006B7006"/>
    <w:rsid w:val="006B7D7E"/>
    <w:rsid w:val="006C54A6"/>
    <w:rsid w:val="006C7F8C"/>
    <w:rsid w:val="006D12C2"/>
    <w:rsid w:val="006D339B"/>
    <w:rsid w:val="006D4B3C"/>
    <w:rsid w:val="006D7AB9"/>
    <w:rsid w:val="006E320A"/>
    <w:rsid w:val="00700B2C"/>
    <w:rsid w:val="00701077"/>
    <w:rsid w:val="00713084"/>
    <w:rsid w:val="00720FC2"/>
    <w:rsid w:val="00721149"/>
    <w:rsid w:val="00723A2F"/>
    <w:rsid w:val="00725D85"/>
    <w:rsid w:val="00731E00"/>
    <w:rsid w:val="00732419"/>
    <w:rsid w:val="00732E9D"/>
    <w:rsid w:val="0073491A"/>
    <w:rsid w:val="00734D66"/>
    <w:rsid w:val="0073544F"/>
    <w:rsid w:val="0074113A"/>
    <w:rsid w:val="00742A51"/>
    <w:rsid w:val="007440B7"/>
    <w:rsid w:val="00746A81"/>
    <w:rsid w:val="007473C5"/>
    <w:rsid w:val="00747993"/>
    <w:rsid w:val="00750E60"/>
    <w:rsid w:val="00751644"/>
    <w:rsid w:val="007634AD"/>
    <w:rsid w:val="007715C9"/>
    <w:rsid w:val="007720C3"/>
    <w:rsid w:val="00774EDD"/>
    <w:rsid w:val="007757EC"/>
    <w:rsid w:val="007817A1"/>
    <w:rsid w:val="007839C1"/>
    <w:rsid w:val="00786B2B"/>
    <w:rsid w:val="0079098F"/>
    <w:rsid w:val="007A115D"/>
    <w:rsid w:val="007A35E6"/>
    <w:rsid w:val="007A46AD"/>
    <w:rsid w:val="007A6863"/>
    <w:rsid w:val="007A7FDE"/>
    <w:rsid w:val="007B30F3"/>
    <w:rsid w:val="007C0C68"/>
    <w:rsid w:val="007C459A"/>
    <w:rsid w:val="007D0BBA"/>
    <w:rsid w:val="007D2B1C"/>
    <w:rsid w:val="007D3343"/>
    <w:rsid w:val="007D45C1"/>
    <w:rsid w:val="007D7218"/>
    <w:rsid w:val="007E0ED8"/>
    <w:rsid w:val="007E3392"/>
    <w:rsid w:val="007E3B0F"/>
    <w:rsid w:val="007E7D4A"/>
    <w:rsid w:val="007F10D1"/>
    <w:rsid w:val="007F48ED"/>
    <w:rsid w:val="007F7947"/>
    <w:rsid w:val="00801F71"/>
    <w:rsid w:val="008048AB"/>
    <w:rsid w:val="0080532B"/>
    <w:rsid w:val="008073F6"/>
    <w:rsid w:val="00811733"/>
    <w:rsid w:val="00812F45"/>
    <w:rsid w:val="0081445B"/>
    <w:rsid w:val="00823B55"/>
    <w:rsid w:val="00825E7F"/>
    <w:rsid w:val="0084172C"/>
    <w:rsid w:val="008432AF"/>
    <w:rsid w:val="00844501"/>
    <w:rsid w:val="00850FAA"/>
    <w:rsid w:val="008518FF"/>
    <w:rsid w:val="00852C8E"/>
    <w:rsid w:val="00856A31"/>
    <w:rsid w:val="00861FD9"/>
    <w:rsid w:val="0086384E"/>
    <w:rsid w:val="00867A7D"/>
    <w:rsid w:val="008754D0"/>
    <w:rsid w:val="00877D48"/>
    <w:rsid w:val="00881328"/>
    <w:rsid w:val="008816F0"/>
    <w:rsid w:val="0088345B"/>
    <w:rsid w:val="00892509"/>
    <w:rsid w:val="008926C3"/>
    <w:rsid w:val="00894356"/>
    <w:rsid w:val="008A16A5"/>
    <w:rsid w:val="008A455F"/>
    <w:rsid w:val="008A45AD"/>
    <w:rsid w:val="008A6AED"/>
    <w:rsid w:val="008B2832"/>
    <w:rsid w:val="008B5D42"/>
    <w:rsid w:val="008B72BD"/>
    <w:rsid w:val="008B7512"/>
    <w:rsid w:val="008B7626"/>
    <w:rsid w:val="008C019D"/>
    <w:rsid w:val="008C2B5D"/>
    <w:rsid w:val="008D0EE0"/>
    <w:rsid w:val="008D5B99"/>
    <w:rsid w:val="008D71AB"/>
    <w:rsid w:val="008D7A27"/>
    <w:rsid w:val="008E0029"/>
    <w:rsid w:val="008E0DF0"/>
    <w:rsid w:val="008E4702"/>
    <w:rsid w:val="008E69AA"/>
    <w:rsid w:val="008F1B3D"/>
    <w:rsid w:val="008F21F6"/>
    <w:rsid w:val="008F4F1C"/>
    <w:rsid w:val="009018B1"/>
    <w:rsid w:val="009069DD"/>
    <w:rsid w:val="00911310"/>
    <w:rsid w:val="0091535D"/>
    <w:rsid w:val="00922764"/>
    <w:rsid w:val="00927DDB"/>
    <w:rsid w:val="00930E44"/>
    <w:rsid w:val="00931435"/>
    <w:rsid w:val="00932377"/>
    <w:rsid w:val="009324F3"/>
    <w:rsid w:val="00933BF5"/>
    <w:rsid w:val="009408EA"/>
    <w:rsid w:val="00943102"/>
    <w:rsid w:val="0094523D"/>
    <w:rsid w:val="009559E6"/>
    <w:rsid w:val="00955BA0"/>
    <w:rsid w:val="00961451"/>
    <w:rsid w:val="009637F8"/>
    <w:rsid w:val="009729C2"/>
    <w:rsid w:val="00976A63"/>
    <w:rsid w:val="00977ACC"/>
    <w:rsid w:val="009806A7"/>
    <w:rsid w:val="00983419"/>
    <w:rsid w:val="0098623D"/>
    <w:rsid w:val="00992EC5"/>
    <w:rsid w:val="00994821"/>
    <w:rsid w:val="009A1533"/>
    <w:rsid w:val="009A4AAD"/>
    <w:rsid w:val="009C051E"/>
    <w:rsid w:val="009C0859"/>
    <w:rsid w:val="009C3431"/>
    <w:rsid w:val="009C4C35"/>
    <w:rsid w:val="009C5989"/>
    <w:rsid w:val="009D08DA"/>
    <w:rsid w:val="009D3408"/>
    <w:rsid w:val="009D6D3A"/>
    <w:rsid w:val="009D7F80"/>
    <w:rsid w:val="009E485D"/>
    <w:rsid w:val="009F01F5"/>
    <w:rsid w:val="009F3D24"/>
    <w:rsid w:val="009F5E8F"/>
    <w:rsid w:val="00A02041"/>
    <w:rsid w:val="00A06860"/>
    <w:rsid w:val="00A10FCB"/>
    <w:rsid w:val="00A136F5"/>
    <w:rsid w:val="00A1434E"/>
    <w:rsid w:val="00A15891"/>
    <w:rsid w:val="00A2116C"/>
    <w:rsid w:val="00A231E2"/>
    <w:rsid w:val="00A2550D"/>
    <w:rsid w:val="00A33AEC"/>
    <w:rsid w:val="00A35291"/>
    <w:rsid w:val="00A409CC"/>
    <w:rsid w:val="00A4169B"/>
    <w:rsid w:val="00A4285A"/>
    <w:rsid w:val="00A445F2"/>
    <w:rsid w:val="00A50D55"/>
    <w:rsid w:val="00A5165B"/>
    <w:rsid w:val="00A51F81"/>
    <w:rsid w:val="00A52FDA"/>
    <w:rsid w:val="00A57079"/>
    <w:rsid w:val="00A6097C"/>
    <w:rsid w:val="00A64912"/>
    <w:rsid w:val="00A70A74"/>
    <w:rsid w:val="00A76BC3"/>
    <w:rsid w:val="00A8228E"/>
    <w:rsid w:val="00A83BCA"/>
    <w:rsid w:val="00A90EA8"/>
    <w:rsid w:val="00A95021"/>
    <w:rsid w:val="00A96538"/>
    <w:rsid w:val="00AA0343"/>
    <w:rsid w:val="00AA117C"/>
    <w:rsid w:val="00AA2A5C"/>
    <w:rsid w:val="00AB78E9"/>
    <w:rsid w:val="00AC0B36"/>
    <w:rsid w:val="00AC274D"/>
    <w:rsid w:val="00AD2B70"/>
    <w:rsid w:val="00AD3467"/>
    <w:rsid w:val="00AD4ABE"/>
    <w:rsid w:val="00AD5641"/>
    <w:rsid w:val="00AD58B8"/>
    <w:rsid w:val="00AD7252"/>
    <w:rsid w:val="00AE0F9B"/>
    <w:rsid w:val="00AE3F11"/>
    <w:rsid w:val="00AE6AD2"/>
    <w:rsid w:val="00AF2378"/>
    <w:rsid w:val="00AF55FF"/>
    <w:rsid w:val="00AF5D93"/>
    <w:rsid w:val="00B00CEC"/>
    <w:rsid w:val="00B032D8"/>
    <w:rsid w:val="00B05CD3"/>
    <w:rsid w:val="00B05D3F"/>
    <w:rsid w:val="00B07515"/>
    <w:rsid w:val="00B07703"/>
    <w:rsid w:val="00B10546"/>
    <w:rsid w:val="00B171BA"/>
    <w:rsid w:val="00B210FE"/>
    <w:rsid w:val="00B2192D"/>
    <w:rsid w:val="00B2761D"/>
    <w:rsid w:val="00B33B3C"/>
    <w:rsid w:val="00B3753F"/>
    <w:rsid w:val="00B40D74"/>
    <w:rsid w:val="00B4267E"/>
    <w:rsid w:val="00B4274F"/>
    <w:rsid w:val="00B52663"/>
    <w:rsid w:val="00B527E0"/>
    <w:rsid w:val="00B56DCB"/>
    <w:rsid w:val="00B57503"/>
    <w:rsid w:val="00B76803"/>
    <w:rsid w:val="00B770D2"/>
    <w:rsid w:val="00B77B8D"/>
    <w:rsid w:val="00B80C12"/>
    <w:rsid w:val="00B8107E"/>
    <w:rsid w:val="00B823B0"/>
    <w:rsid w:val="00B84875"/>
    <w:rsid w:val="00B87D67"/>
    <w:rsid w:val="00B94F68"/>
    <w:rsid w:val="00B96472"/>
    <w:rsid w:val="00B97251"/>
    <w:rsid w:val="00BA11E0"/>
    <w:rsid w:val="00BA32CF"/>
    <w:rsid w:val="00BA47A3"/>
    <w:rsid w:val="00BA5026"/>
    <w:rsid w:val="00BB20FA"/>
    <w:rsid w:val="00BB6E79"/>
    <w:rsid w:val="00BC1DFC"/>
    <w:rsid w:val="00BC55A7"/>
    <w:rsid w:val="00BD18C0"/>
    <w:rsid w:val="00BD2808"/>
    <w:rsid w:val="00BE3B31"/>
    <w:rsid w:val="00BE55DF"/>
    <w:rsid w:val="00BE5B49"/>
    <w:rsid w:val="00BE629E"/>
    <w:rsid w:val="00BE719A"/>
    <w:rsid w:val="00BE720A"/>
    <w:rsid w:val="00BF1F96"/>
    <w:rsid w:val="00BF6650"/>
    <w:rsid w:val="00BF701A"/>
    <w:rsid w:val="00C00B96"/>
    <w:rsid w:val="00C00D41"/>
    <w:rsid w:val="00C01D9C"/>
    <w:rsid w:val="00C067E5"/>
    <w:rsid w:val="00C15425"/>
    <w:rsid w:val="00C164CA"/>
    <w:rsid w:val="00C20995"/>
    <w:rsid w:val="00C216E3"/>
    <w:rsid w:val="00C23B64"/>
    <w:rsid w:val="00C23B98"/>
    <w:rsid w:val="00C317EC"/>
    <w:rsid w:val="00C32969"/>
    <w:rsid w:val="00C37EF9"/>
    <w:rsid w:val="00C42BF8"/>
    <w:rsid w:val="00C44EF3"/>
    <w:rsid w:val="00C460AE"/>
    <w:rsid w:val="00C50043"/>
    <w:rsid w:val="00C50A0F"/>
    <w:rsid w:val="00C52B3F"/>
    <w:rsid w:val="00C643C6"/>
    <w:rsid w:val="00C67E6D"/>
    <w:rsid w:val="00C71DF0"/>
    <w:rsid w:val="00C7573B"/>
    <w:rsid w:val="00C76CF3"/>
    <w:rsid w:val="00C80552"/>
    <w:rsid w:val="00C87D29"/>
    <w:rsid w:val="00C941AB"/>
    <w:rsid w:val="00CA0A49"/>
    <w:rsid w:val="00CA2F1C"/>
    <w:rsid w:val="00CA3112"/>
    <w:rsid w:val="00CA7844"/>
    <w:rsid w:val="00CB0253"/>
    <w:rsid w:val="00CB2946"/>
    <w:rsid w:val="00CB53E3"/>
    <w:rsid w:val="00CB58EF"/>
    <w:rsid w:val="00CC00B1"/>
    <w:rsid w:val="00CC799F"/>
    <w:rsid w:val="00CD5AE8"/>
    <w:rsid w:val="00CD6F15"/>
    <w:rsid w:val="00CD79C2"/>
    <w:rsid w:val="00CE153D"/>
    <w:rsid w:val="00CE2C30"/>
    <w:rsid w:val="00CE4C11"/>
    <w:rsid w:val="00CE7D64"/>
    <w:rsid w:val="00CF0BB2"/>
    <w:rsid w:val="00CF1B1F"/>
    <w:rsid w:val="00D047BF"/>
    <w:rsid w:val="00D10B02"/>
    <w:rsid w:val="00D12971"/>
    <w:rsid w:val="00D13441"/>
    <w:rsid w:val="00D172ED"/>
    <w:rsid w:val="00D20665"/>
    <w:rsid w:val="00D243A3"/>
    <w:rsid w:val="00D3200B"/>
    <w:rsid w:val="00D33440"/>
    <w:rsid w:val="00D35F9F"/>
    <w:rsid w:val="00D36F19"/>
    <w:rsid w:val="00D40883"/>
    <w:rsid w:val="00D44792"/>
    <w:rsid w:val="00D5123D"/>
    <w:rsid w:val="00D52EFE"/>
    <w:rsid w:val="00D56A0D"/>
    <w:rsid w:val="00D56D48"/>
    <w:rsid w:val="00D5767F"/>
    <w:rsid w:val="00D57738"/>
    <w:rsid w:val="00D6070B"/>
    <w:rsid w:val="00D61094"/>
    <w:rsid w:val="00D6121E"/>
    <w:rsid w:val="00D63069"/>
    <w:rsid w:val="00D63EF6"/>
    <w:rsid w:val="00D66518"/>
    <w:rsid w:val="00D70DFB"/>
    <w:rsid w:val="00D71EEA"/>
    <w:rsid w:val="00D729AD"/>
    <w:rsid w:val="00D735CD"/>
    <w:rsid w:val="00D73EB7"/>
    <w:rsid w:val="00D76307"/>
    <w:rsid w:val="00D766DF"/>
    <w:rsid w:val="00D8111F"/>
    <w:rsid w:val="00D83A1F"/>
    <w:rsid w:val="00D9104D"/>
    <w:rsid w:val="00D9105F"/>
    <w:rsid w:val="00D91478"/>
    <w:rsid w:val="00D925D8"/>
    <w:rsid w:val="00D92818"/>
    <w:rsid w:val="00D95891"/>
    <w:rsid w:val="00DB5CB4"/>
    <w:rsid w:val="00DB5FC2"/>
    <w:rsid w:val="00DB7F41"/>
    <w:rsid w:val="00DC290F"/>
    <w:rsid w:val="00DC4E8C"/>
    <w:rsid w:val="00DD3445"/>
    <w:rsid w:val="00DD501F"/>
    <w:rsid w:val="00DE149E"/>
    <w:rsid w:val="00DE3B4C"/>
    <w:rsid w:val="00DE7EE3"/>
    <w:rsid w:val="00DF1631"/>
    <w:rsid w:val="00DF1960"/>
    <w:rsid w:val="00DF7A91"/>
    <w:rsid w:val="00E055F3"/>
    <w:rsid w:val="00E05704"/>
    <w:rsid w:val="00E12F1A"/>
    <w:rsid w:val="00E13416"/>
    <w:rsid w:val="00E15561"/>
    <w:rsid w:val="00E1795A"/>
    <w:rsid w:val="00E21CFB"/>
    <w:rsid w:val="00E22935"/>
    <w:rsid w:val="00E24F3F"/>
    <w:rsid w:val="00E2695C"/>
    <w:rsid w:val="00E37DBF"/>
    <w:rsid w:val="00E42C6C"/>
    <w:rsid w:val="00E42EB0"/>
    <w:rsid w:val="00E462E5"/>
    <w:rsid w:val="00E50193"/>
    <w:rsid w:val="00E52C10"/>
    <w:rsid w:val="00E54292"/>
    <w:rsid w:val="00E60191"/>
    <w:rsid w:val="00E626B3"/>
    <w:rsid w:val="00E672A6"/>
    <w:rsid w:val="00E71DEF"/>
    <w:rsid w:val="00E74DC7"/>
    <w:rsid w:val="00E7557C"/>
    <w:rsid w:val="00E87699"/>
    <w:rsid w:val="00E92E27"/>
    <w:rsid w:val="00E94339"/>
    <w:rsid w:val="00E9586B"/>
    <w:rsid w:val="00E96351"/>
    <w:rsid w:val="00E97260"/>
    <w:rsid w:val="00E97334"/>
    <w:rsid w:val="00EA0D36"/>
    <w:rsid w:val="00EA3202"/>
    <w:rsid w:val="00EA4FF8"/>
    <w:rsid w:val="00EA77DB"/>
    <w:rsid w:val="00EC0587"/>
    <w:rsid w:val="00EC0E74"/>
    <w:rsid w:val="00EC1302"/>
    <w:rsid w:val="00ED2C1D"/>
    <w:rsid w:val="00ED4928"/>
    <w:rsid w:val="00EE2A94"/>
    <w:rsid w:val="00EE32C2"/>
    <w:rsid w:val="00EE3749"/>
    <w:rsid w:val="00EE6190"/>
    <w:rsid w:val="00EF08BA"/>
    <w:rsid w:val="00EF2E3A"/>
    <w:rsid w:val="00EF47F3"/>
    <w:rsid w:val="00EF4BC8"/>
    <w:rsid w:val="00EF6402"/>
    <w:rsid w:val="00EF66F5"/>
    <w:rsid w:val="00EF69C4"/>
    <w:rsid w:val="00F006D0"/>
    <w:rsid w:val="00F025DF"/>
    <w:rsid w:val="00F037F5"/>
    <w:rsid w:val="00F047E2"/>
    <w:rsid w:val="00F04D57"/>
    <w:rsid w:val="00F078DC"/>
    <w:rsid w:val="00F13E86"/>
    <w:rsid w:val="00F30D20"/>
    <w:rsid w:val="00F32FCB"/>
    <w:rsid w:val="00F34AC6"/>
    <w:rsid w:val="00F356B7"/>
    <w:rsid w:val="00F435F1"/>
    <w:rsid w:val="00F44FB9"/>
    <w:rsid w:val="00F50B0C"/>
    <w:rsid w:val="00F53703"/>
    <w:rsid w:val="00F60B6F"/>
    <w:rsid w:val="00F620A8"/>
    <w:rsid w:val="00F6709F"/>
    <w:rsid w:val="00F677A9"/>
    <w:rsid w:val="00F71468"/>
    <w:rsid w:val="00F723BD"/>
    <w:rsid w:val="00F727C6"/>
    <w:rsid w:val="00F732EA"/>
    <w:rsid w:val="00F7779D"/>
    <w:rsid w:val="00F84CF5"/>
    <w:rsid w:val="00F85A22"/>
    <w:rsid w:val="00F8612E"/>
    <w:rsid w:val="00F905BE"/>
    <w:rsid w:val="00F91238"/>
    <w:rsid w:val="00F96D4B"/>
    <w:rsid w:val="00F979DB"/>
    <w:rsid w:val="00FA3694"/>
    <w:rsid w:val="00FA420B"/>
    <w:rsid w:val="00FB1AF6"/>
    <w:rsid w:val="00FB54DD"/>
    <w:rsid w:val="00FB5528"/>
    <w:rsid w:val="00FC3E32"/>
    <w:rsid w:val="00FC5DFB"/>
    <w:rsid w:val="00FD2ABA"/>
    <w:rsid w:val="00FD3681"/>
    <w:rsid w:val="00FD50A3"/>
    <w:rsid w:val="00FE0781"/>
    <w:rsid w:val="00FE2405"/>
    <w:rsid w:val="00FE4EAE"/>
    <w:rsid w:val="00FE6F2C"/>
    <w:rsid w:val="00FE7499"/>
    <w:rsid w:val="00FF39DE"/>
    <w:rsid w:val="00FF3B83"/>
    <w:rsid w:val="00FF41DC"/>
    <w:rsid w:val="00FF4285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8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E6A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A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A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A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A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A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6A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A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6A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6A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6AD2"/>
  </w:style>
  <w:style w:type="paragraph" w:customStyle="1" w:styleId="OPCParaBase">
    <w:name w:val="OPCParaBase"/>
    <w:qFormat/>
    <w:rsid w:val="00AE6A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6A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6A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6A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6A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6A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6A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6A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6A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6A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6A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6AD2"/>
  </w:style>
  <w:style w:type="paragraph" w:customStyle="1" w:styleId="Blocks">
    <w:name w:val="Blocks"/>
    <w:aliases w:val="bb"/>
    <w:basedOn w:val="OPCParaBase"/>
    <w:qFormat/>
    <w:rsid w:val="00AE6A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6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6A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6AD2"/>
    <w:rPr>
      <w:i/>
    </w:rPr>
  </w:style>
  <w:style w:type="paragraph" w:customStyle="1" w:styleId="BoxList">
    <w:name w:val="BoxList"/>
    <w:aliases w:val="bl"/>
    <w:basedOn w:val="BoxText"/>
    <w:qFormat/>
    <w:rsid w:val="00AE6A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6A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6A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6AD2"/>
    <w:pPr>
      <w:ind w:left="1985" w:hanging="851"/>
    </w:pPr>
  </w:style>
  <w:style w:type="character" w:customStyle="1" w:styleId="CharAmPartNo">
    <w:name w:val="CharAmPartNo"/>
    <w:basedOn w:val="OPCCharBase"/>
    <w:qFormat/>
    <w:rsid w:val="00AE6AD2"/>
  </w:style>
  <w:style w:type="character" w:customStyle="1" w:styleId="CharAmPartText">
    <w:name w:val="CharAmPartText"/>
    <w:basedOn w:val="OPCCharBase"/>
    <w:qFormat/>
    <w:rsid w:val="00AE6AD2"/>
  </w:style>
  <w:style w:type="character" w:customStyle="1" w:styleId="CharAmSchNo">
    <w:name w:val="CharAmSchNo"/>
    <w:basedOn w:val="OPCCharBase"/>
    <w:qFormat/>
    <w:rsid w:val="00AE6AD2"/>
  </w:style>
  <w:style w:type="character" w:customStyle="1" w:styleId="CharAmSchText">
    <w:name w:val="CharAmSchText"/>
    <w:basedOn w:val="OPCCharBase"/>
    <w:qFormat/>
    <w:rsid w:val="00AE6AD2"/>
  </w:style>
  <w:style w:type="character" w:customStyle="1" w:styleId="CharBoldItalic">
    <w:name w:val="CharBoldItalic"/>
    <w:basedOn w:val="OPCCharBase"/>
    <w:uiPriority w:val="1"/>
    <w:qFormat/>
    <w:rsid w:val="00AE6A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6AD2"/>
  </w:style>
  <w:style w:type="character" w:customStyle="1" w:styleId="CharChapText">
    <w:name w:val="CharChapText"/>
    <w:basedOn w:val="OPCCharBase"/>
    <w:uiPriority w:val="1"/>
    <w:qFormat/>
    <w:rsid w:val="00AE6AD2"/>
  </w:style>
  <w:style w:type="character" w:customStyle="1" w:styleId="CharDivNo">
    <w:name w:val="CharDivNo"/>
    <w:basedOn w:val="OPCCharBase"/>
    <w:uiPriority w:val="1"/>
    <w:qFormat/>
    <w:rsid w:val="00AE6AD2"/>
  </w:style>
  <w:style w:type="character" w:customStyle="1" w:styleId="CharDivText">
    <w:name w:val="CharDivText"/>
    <w:basedOn w:val="OPCCharBase"/>
    <w:uiPriority w:val="1"/>
    <w:qFormat/>
    <w:rsid w:val="00AE6AD2"/>
  </w:style>
  <w:style w:type="character" w:customStyle="1" w:styleId="CharItalic">
    <w:name w:val="CharItalic"/>
    <w:basedOn w:val="OPCCharBase"/>
    <w:uiPriority w:val="1"/>
    <w:qFormat/>
    <w:rsid w:val="00AE6AD2"/>
    <w:rPr>
      <w:i/>
    </w:rPr>
  </w:style>
  <w:style w:type="character" w:customStyle="1" w:styleId="CharPartNo">
    <w:name w:val="CharPartNo"/>
    <w:basedOn w:val="OPCCharBase"/>
    <w:uiPriority w:val="1"/>
    <w:qFormat/>
    <w:rsid w:val="00AE6AD2"/>
  </w:style>
  <w:style w:type="character" w:customStyle="1" w:styleId="CharPartText">
    <w:name w:val="CharPartText"/>
    <w:basedOn w:val="OPCCharBase"/>
    <w:uiPriority w:val="1"/>
    <w:qFormat/>
    <w:rsid w:val="00AE6AD2"/>
  </w:style>
  <w:style w:type="character" w:customStyle="1" w:styleId="CharSectno">
    <w:name w:val="CharSectno"/>
    <w:basedOn w:val="OPCCharBase"/>
    <w:qFormat/>
    <w:rsid w:val="00AE6AD2"/>
  </w:style>
  <w:style w:type="character" w:customStyle="1" w:styleId="CharSubdNo">
    <w:name w:val="CharSubdNo"/>
    <w:basedOn w:val="OPCCharBase"/>
    <w:uiPriority w:val="1"/>
    <w:qFormat/>
    <w:rsid w:val="00AE6AD2"/>
  </w:style>
  <w:style w:type="character" w:customStyle="1" w:styleId="CharSubdText">
    <w:name w:val="CharSubdText"/>
    <w:basedOn w:val="OPCCharBase"/>
    <w:uiPriority w:val="1"/>
    <w:qFormat/>
    <w:rsid w:val="00AE6AD2"/>
  </w:style>
  <w:style w:type="paragraph" w:customStyle="1" w:styleId="CTA--">
    <w:name w:val="CTA --"/>
    <w:basedOn w:val="OPCParaBase"/>
    <w:next w:val="Normal"/>
    <w:rsid w:val="00AE6A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6A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6A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6A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6A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6A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6A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6A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6A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6A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6A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6A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6A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6A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E6A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6A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6A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6A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6A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6A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6A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6A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6A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6A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6A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6A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6A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6A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6A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6A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6A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6A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6A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6A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6A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6A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6A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6A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6A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6A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6A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6A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6A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6A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6A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6A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6A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6A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6A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6A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6A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6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6A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6A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6A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6A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6A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6A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6A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6A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6A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6A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6A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6A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6A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6A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6A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6A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6A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6A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6A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6A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6AD2"/>
    <w:rPr>
      <w:sz w:val="16"/>
    </w:rPr>
  </w:style>
  <w:style w:type="table" w:customStyle="1" w:styleId="CFlag">
    <w:name w:val="CFlag"/>
    <w:basedOn w:val="TableNormal"/>
    <w:uiPriority w:val="99"/>
    <w:rsid w:val="00AE6A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6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6A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6A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6A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6A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6A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6A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6A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6AD2"/>
    <w:pPr>
      <w:spacing w:before="120"/>
    </w:pPr>
  </w:style>
  <w:style w:type="paragraph" w:customStyle="1" w:styleId="CompiledActNo">
    <w:name w:val="CompiledActNo"/>
    <w:basedOn w:val="OPCParaBase"/>
    <w:next w:val="Normal"/>
    <w:rsid w:val="00AE6A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6A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6A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6A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6A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6A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6A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6A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6A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6A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6A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6A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6A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6A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6A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6A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6A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6AD2"/>
  </w:style>
  <w:style w:type="character" w:customStyle="1" w:styleId="CharSubPartNoCASA">
    <w:name w:val="CharSubPartNo(CASA)"/>
    <w:basedOn w:val="OPCCharBase"/>
    <w:uiPriority w:val="1"/>
    <w:rsid w:val="00AE6AD2"/>
  </w:style>
  <w:style w:type="paragraph" w:customStyle="1" w:styleId="ENoteTTIndentHeadingSub">
    <w:name w:val="ENoteTTIndentHeadingSub"/>
    <w:aliases w:val="enTTHis"/>
    <w:basedOn w:val="OPCParaBase"/>
    <w:rsid w:val="00AE6A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6A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6A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6A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6A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6A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6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6AD2"/>
    <w:rPr>
      <w:sz w:val="22"/>
    </w:rPr>
  </w:style>
  <w:style w:type="paragraph" w:customStyle="1" w:styleId="SOTextNote">
    <w:name w:val="SO TextNote"/>
    <w:aliases w:val="sont"/>
    <w:basedOn w:val="SOText"/>
    <w:qFormat/>
    <w:rsid w:val="00AE6A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6A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6AD2"/>
    <w:rPr>
      <w:sz w:val="22"/>
    </w:rPr>
  </w:style>
  <w:style w:type="paragraph" w:customStyle="1" w:styleId="FileName">
    <w:name w:val="FileName"/>
    <w:basedOn w:val="Normal"/>
    <w:rsid w:val="00AE6AD2"/>
  </w:style>
  <w:style w:type="paragraph" w:customStyle="1" w:styleId="TableHeading">
    <w:name w:val="TableHeading"/>
    <w:aliases w:val="th"/>
    <w:basedOn w:val="OPCParaBase"/>
    <w:next w:val="Tabletext"/>
    <w:rsid w:val="00AE6A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6A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6A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6A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6A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6A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6A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6A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6A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6A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6A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6A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A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6A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A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A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6A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A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6A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6A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6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6AD2"/>
  </w:style>
  <w:style w:type="character" w:customStyle="1" w:styleId="charlegsubtitle1">
    <w:name w:val="charlegsubtitle1"/>
    <w:basedOn w:val="DefaultParagraphFont"/>
    <w:rsid w:val="00AE6A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6AD2"/>
    <w:pPr>
      <w:ind w:left="240" w:hanging="240"/>
    </w:pPr>
  </w:style>
  <w:style w:type="paragraph" w:styleId="Index2">
    <w:name w:val="index 2"/>
    <w:basedOn w:val="Normal"/>
    <w:next w:val="Normal"/>
    <w:autoRedefine/>
    <w:rsid w:val="00AE6AD2"/>
    <w:pPr>
      <w:ind w:left="480" w:hanging="240"/>
    </w:pPr>
  </w:style>
  <w:style w:type="paragraph" w:styleId="Index3">
    <w:name w:val="index 3"/>
    <w:basedOn w:val="Normal"/>
    <w:next w:val="Normal"/>
    <w:autoRedefine/>
    <w:rsid w:val="00AE6AD2"/>
    <w:pPr>
      <w:ind w:left="720" w:hanging="240"/>
    </w:pPr>
  </w:style>
  <w:style w:type="paragraph" w:styleId="Index4">
    <w:name w:val="index 4"/>
    <w:basedOn w:val="Normal"/>
    <w:next w:val="Normal"/>
    <w:autoRedefine/>
    <w:rsid w:val="00AE6AD2"/>
    <w:pPr>
      <w:ind w:left="960" w:hanging="240"/>
    </w:pPr>
  </w:style>
  <w:style w:type="paragraph" w:styleId="Index5">
    <w:name w:val="index 5"/>
    <w:basedOn w:val="Normal"/>
    <w:next w:val="Normal"/>
    <w:autoRedefine/>
    <w:rsid w:val="00AE6AD2"/>
    <w:pPr>
      <w:ind w:left="1200" w:hanging="240"/>
    </w:pPr>
  </w:style>
  <w:style w:type="paragraph" w:styleId="Index6">
    <w:name w:val="index 6"/>
    <w:basedOn w:val="Normal"/>
    <w:next w:val="Normal"/>
    <w:autoRedefine/>
    <w:rsid w:val="00AE6AD2"/>
    <w:pPr>
      <w:ind w:left="1440" w:hanging="240"/>
    </w:pPr>
  </w:style>
  <w:style w:type="paragraph" w:styleId="Index7">
    <w:name w:val="index 7"/>
    <w:basedOn w:val="Normal"/>
    <w:next w:val="Normal"/>
    <w:autoRedefine/>
    <w:rsid w:val="00AE6AD2"/>
    <w:pPr>
      <w:ind w:left="1680" w:hanging="240"/>
    </w:pPr>
  </w:style>
  <w:style w:type="paragraph" w:styleId="Index8">
    <w:name w:val="index 8"/>
    <w:basedOn w:val="Normal"/>
    <w:next w:val="Normal"/>
    <w:autoRedefine/>
    <w:rsid w:val="00AE6AD2"/>
    <w:pPr>
      <w:ind w:left="1920" w:hanging="240"/>
    </w:pPr>
  </w:style>
  <w:style w:type="paragraph" w:styleId="Index9">
    <w:name w:val="index 9"/>
    <w:basedOn w:val="Normal"/>
    <w:next w:val="Normal"/>
    <w:autoRedefine/>
    <w:rsid w:val="00AE6AD2"/>
    <w:pPr>
      <w:ind w:left="2160" w:hanging="240"/>
    </w:pPr>
  </w:style>
  <w:style w:type="paragraph" w:styleId="NormalIndent">
    <w:name w:val="Normal Indent"/>
    <w:basedOn w:val="Normal"/>
    <w:rsid w:val="00AE6AD2"/>
    <w:pPr>
      <w:ind w:left="720"/>
    </w:pPr>
  </w:style>
  <w:style w:type="paragraph" w:styleId="FootnoteText">
    <w:name w:val="footnote text"/>
    <w:basedOn w:val="Normal"/>
    <w:link w:val="FootnoteTextChar"/>
    <w:rsid w:val="00AE6A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6AD2"/>
  </w:style>
  <w:style w:type="paragraph" w:styleId="CommentText">
    <w:name w:val="annotation text"/>
    <w:basedOn w:val="Normal"/>
    <w:link w:val="CommentTextChar"/>
    <w:rsid w:val="00AE6A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AD2"/>
  </w:style>
  <w:style w:type="paragraph" w:styleId="IndexHeading">
    <w:name w:val="index heading"/>
    <w:basedOn w:val="Normal"/>
    <w:next w:val="Index1"/>
    <w:rsid w:val="00AE6A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6A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6AD2"/>
    <w:pPr>
      <w:ind w:left="480" w:hanging="480"/>
    </w:pPr>
  </w:style>
  <w:style w:type="paragraph" w:styleId="EnvelopeAddress">
    <w:name w:val="envelope address"/>
    <w:basedOn w:val="Normal"/>
    <w:rsid w:val="00AE6A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6A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6A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6AD2"/>
    <w:rPr>
      <w:sz w:val="16"/>
      <w:szCs w:val="16"/>
    </w:rPr>
  </w:style>
  <w:style w:type="character" w:styleId="PageNumber">
    <w:name w:val="page number"/>
    <w:basedOn w:val="DefaultParagraphFont"/>
    <w:rsid w:val="00AE6AD2"/>
  </w:style>
  <w:style w:type="character" w:styleId="EndnoteReference">
    <w:name w:val="endnote reference"/>
    <w:basedOn w:val="DefaultParagraphFont"/>
    <w:rsid w:val="00AE6AD2"/>
    <w:rPr>
      <w:vertAlign w:val="superscript"/>
    </w:rPr>
  </w:style>
  <w:style w:type="paragraph" w:styleId="EndnoteText">
    <w:name w:val="endnote text"/>
    <w:basedOn w:val="Normal"/>
    <w:link w:val="EndnoteTextChar"/>
    <w:rsid w:val="00AE6A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6AD2"/>
  </w:style>
  <w:style w:type="paragraph" w:styleId="TableofAuthorities">
    <w:name w:val="table of authorities"/>
    <w:basedOn w:val="Normal"/>
    <w:next w:val="Normal"/>
    <w:rsid w:val="00AE6AD2"/>
    <w:pPr>
      <w:ind w:left="240" w:hanging="240"/>
    </w:pPr>
  </w:style>
  <w:style w:type="paragraph" w:styleId="MacroText">
    <w:name w:val="macro"/>
    <w:link w:val="MacroTextChar"/>
    <w:rsid w:val="00AE6A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6A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6A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6AD2"/>
    <w:pPr>
      <w:ind w:left="283" w:hanging="283"/>
    </w:pPr>
  </w:style>
  <w:style w:type="paragraph" w:styleId="ListBullet">
    <w:name w:val="List Bullet"/>
    <w:basedOn w:val="Normal"/>
    <w:autoRedefine/>
    <w:rsid w:val="00AE6A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6A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6AD2"/>
    <w:pPr>
      <w:ind w:left="566" w:hanging="283"/>
    </w:pPr>
  </w:style>
  <w:style w:type="paragraph" w:styleId="List3">
    <w:name w:val="List 3"/>
    <w:basedOn w:val="Normal"/>
    <w:rsid w:val="00AE6AD2"/>
    <w:pPr>
      <w:ind w:left="849" w:hanging="283"/>
    </w:pPr>
  </w:style>
  <w:style w:type="paragraph" w:styleId="List4">
    <w:name w:val="List 4"/>
    <w:basedOn w:val="Normal"/>
    <w:rsid w:val="00AE6AD2"/>
    <w:pPr>
      <w:ind w:left="1132" w:hanging="283"/>
    </w:pPr>
  </w:style>
  <w:style w:type="paragraph" w:styleId="List5">
    <w:name w:val="List 5"/>
    <w:basedOn w:val="Normal"/>
    <w:rsid w:val="00AE6AD2"/>
    <w:pPr>
      <w:ind w:left="1415" w:hanging="283"/>
    </w:pPr>
  </w:style>
  <w:style w:type="paragraph" w:styleId="ListBullet2">
    <w:name w:val="List Bullet 2"/>
    <w:basedOn w:val="Normal"/>
    <w:autoRedefine/>
    <w:rsid w:val="00AE6A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6A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6A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6A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6A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6A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6A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6A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6A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6A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6AD2"/>
    <w:pPr>
      <w:ind w:left="4252"/>
    </w:pPr>
  </w:style>
  <w:style w:type="character" w:customStyle="1" w:styleId="ClosingChar">
    <w:name w:val="Closing Char"/>
    <w:basedOn w:val="DefaultParagraphFont"/>
    <w:link w:val="Closing"/>
    <w:rsid w:val="00AE6AD2"/>
    <w:rPr>
      <w:sz w:val="22"/>
    </w:rPr>
  </w:style>
  <w:style w:type="paragraph" w:styleId="Signature">
    <w:name w:val="Signature"/>
    <w:basedOn w:val="Normal"/>
    <w:link w:val="SignatureChar"/>
    <w:rsid w:val="00AE6A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6AD2"/>
    <w:rPr>
      <w:sz w:val="22"/>
    </w:rPr>
  </w:style>
  <w:style w:type="paragraph" w:styleId="BodyText">
    <w:name w:val="Body Text"/>
    <w:basedOn w:val="Normal"/>
    <w:link w:val="BodyTextChar"/>
    <w:rsid w:val="00AE6A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6AD2"/>
    <w:rPr>
      <w:sz w:val="22"/>
    </w:rPr>
  </w:style>
  <w:style w:type="paragraph" w:styleId="BodyTextIndent">
    <w:name w:val="Body Text Indent"/>
    <w:basedOn w:val="Normal"/>
    <w:link w:val="BodyTextIndentChar"/>
    <w:rsid w:val="00AE6A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AD2"/>
    <w:rPr>
      <w:sz w:val="22"/>
    </w:rPr>
  </w:style>
  <w:style w:type="paragraph" w:styleId="ListContinue">
    <w:name w:val="List Continue"/>
    <w:basedOn w:val="Normal"/>
    <w:rsid w:val="00AE6AD2"/>
    <w:pPr>
      <w:spacing w:after="120"/>
      <w:ind w:left="283"/>
    </w:pPr>
  </w:style>
  <w:style w:type="paragraph" w:styleId="ListContinue2">
    <w:name w:val="List Continue 2"/>
    <w:basedOn w:val="Normal"/>
    <w:rsid w:val="00AE6AD2"/>
    <w:pPr>
      <w:spacing w:after="120"/>
      <w:ind w:left="566"/>
    </w:pPr>
  </w:style>
  <w:style w:type="paragraph" w:styleId="ListContinue3">
    <w:name w:val="List Continue 3"/>
    <w:basedOn w:val="Normal"/>
    <w:rsid w:val="00AE6AD2"/>
    <w:pPr>
      <w:spacing w:after="120"/>
      <w:ind w:left="849"/>
    </w:pPr>
  </w:style>
  <w:style w:type="paragraph" w:styleId="ListContinue4">
    <w:name w:val="List Continue 4"/>
    <w:basedOn w:val="Normal"/>
    <w:rsid w:val="00AE6AD2"/>
    <w:pPr>
      <w:spacing w:after="120"/>
      <w:ind w:left="1132"/>
    </w:pPr>
  </w:style>
  <w:style w:type="paragraph" w:styleId="ListContinue5">
    <w:name w:val="List Continue 5"/>
    <w:basedOn w:val="Normal"/>
    <w:rsid w:val="00AE6A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6A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6A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6A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6A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6AD2"/>
  </w:style>
  <w:style w:type="character" w:customStyle="1" w:styleId="SalutationChar">
    <w:name w:val="Salutation Char"/>
    <w:basedOn w:val="DefaultParagraphFont"/>
    <w:link w:val="Salutation"/>
    <w:rsid w:val="00AE6AD2"/>
    <w:rPr>
      <w:sz w:val="22"/>
    </w:rPr>
  </w:style>
  <w:style w:type="paragraph" w:styleId="Date">
    <w:name w:val="Date"/>
    <w:basedOn w:val="Normal"/>
    <w:next w:val="Normal"/>
    <w:link w:val="DateChar"/>
    <w:rsid w:val="00AE6AD2"/>
  </w:style>
  <w:style w:type="character" w:customStyle="1" w:styleId="DateChar">
    <w:name w:val="Date Char"/>
    <w:basedOn w:val="DefaultParagraphFont"/>
    <w:link w:val="Date"/>
    <w:rsid w:val="00AE6AD2"/>
    <w:rPr>
      <w:sz w:val="22"/>
    </w:rPr>
  </w:style>
  <w:style w:type="paragraph" w:styleId="BodyTextFirstIndent">
    <w:name w:val="Body Text First Indent"/>
    <w:basedOn w:val="BodyText"/>
    <w:link w:val="BodyTextFirstIndentChar"/>
    <w:rsid w:val="00AE6A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6A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6A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6AD2"/>
    <w:rPr>
      <w:sz w:val="22"/>
    </w:rPr>
  </w:style>
  <w:style w:type="paragraph" w:styleId="BodyText2">
    <w:name w:val="Body Text 2"/>
    <w:basedOn w:val="Normal"/>
    <w:link w:val="BodyText2Char"/>
    <w:rsid w:val="00AE6A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6AD2"/>
    <w:rPr>
      <w:sz w:val="22"/>
    </w:rPr>
  </w:style>
  <w:style w:type="paragraph" w:styleId="BodyText3">
    <w:name w:val="Body Text 3"/>
    <w:basedOn w:val="Normal"/>
    <w:link w:val="BodyText3Char"/>
    <w:rsid w:val="00AE6A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6A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6A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6AD2"/>
    <w:rPr>
      <w:sz w:val="22"/>
    </w:rPr>
  </w:style>
  <w:style w:type="paragraph" w:styleId="BodyTextIndent3">
    <w:name w:val="Body Text Indent 3"/>
    <w:basedOn w:val="Normal"/>
    <w:link w:val="BodyTextIndent3Char"/>
    <w:rsid w:val="00AE6A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6AD2"/>
    <w:rPr>
      <w:sz w:val="16"/>
      <w:szCs w:val="16"/>
    </w:rPr>
  </w:style>
  <w:style w:type="paragraph" w:styleId="BlockText">
    <w:name w:val="Block Text"/>
    <w:basedOn w:val="Normal"/>
    <w:rsid w:val="00AE6AD2"/>
    <w:pPr>
      <w:spacing w:after="120"/>
      <w:ind w:left="1440" w:right="1440"/>
    </w:pPr>
  </w:style>
  <w:style w:type="character" w:styleId="Hyperlink">
    <w:name w:val="Hyperlink"/>
    <w:basedOn w:val="DefaultParagraphFont"/>
    <w:rsid w:val="00AE6AD2"/>
    <w:rPr>
      <w:color w:val="0000FF"/>
      <w:u w:val="single"/>
    </w:rPr>
  </w:style>
  <w:style w:type="character" w:styleId="FollowedHyperlink">
    <w:name w:val="FollowedHyperlink"/>
    <w:basedOn w:val="DefaultParagraphFont"/>
    <w:rsid w:val="00AE6AD2"/>
    <w:rPr>
      <w:color w:val="800080"/>
      <w:u w:val="single"/>
    </w:rPr>
  </w:style>
  <w:style w:type="character" w:styleId="Strong">
    <w:name w:val="Strong"/>
    <w:basedOn w:val="DefaultParagraphFont"/>
    <w:qFormat/>
    <w:rsid w:val="00AE6AD2"/>
    <w:rPr>
      <w:b/>
      <w:bCs/>
    </w:rPr>
  </w:style>
  <w:style w:type="character" w:styleId="Emphasis">
    <w:name w:val="Emphasis"/>
    <w:basedOn w:val="DefaultParagraphFont"/>
    <w:qFormat/>
    <w:rsid w:val="00AE6AD2"/>
    <w:rPr>
      <w:i/>
      <w:iCs/>
    </w:rPr>
  </w:style>
  <w:style w:type="paragraph" w:styleId="DocumentMap">
    <w:name w:val="Document Map"/>
    <w:basedOn w:val="Normal"/>
    <w:link w:val="DocumentMapChar"/>
    <w:rsid w:val="00AE6A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6A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6A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6A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6AD2"/>
  </w:style>
  <w:style w:type="character" w:customStyle="1" w:styleId="E-mailSignatureChar">
    <w:name w:val="E-mail Signature Char"/>
    <w:basedOn w:val="DefaultParagraphFont"/>
    <w:link w:val="E-mailSignature"/>
    <w:rsid w:val="00AE6AD2"/>
    <w:rPr>
      <w:sz w:val="22"/>
    </w:rPr>
  </w:style>
  <w:style w:type="paragraph" w:styleId="NormalWeb">
    <w:name w:val="Normal (Web)"/>
    <w:basedOn w:val="Normal"/>
    <w:rsid w:val="00AE6AD2"/>
  </w:style>
  <w:style w:type="character" w:styleId="HTMLAcronym">
    <w:name w:val="HTML Acronym"/>
    <w:basedOn w:val="DefaultParagraphFont"/>
    <w:rsid w:val="00AE6AD2"/>
  </w:style>
  <w:style w:type="paragraph" w:styleId="HTMLAddress">
    <w:name w:val="HTML Address"/>
    <w:basedOn w:val="Normal"/>
    <w:link w:val="HTMLAddressChar"/>
    <w:rsid w:val="00AE6A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6AD2"/>
    <w:rPr>
      <w:i/>
      <w:iCs/>
      <w:sz w:val="22"/>
    </w:rPr>
  </w:style>
  <w:style w:type="character" w:styleId="HTMLCite">
    <w:name w:val="HTML Cite"/>
    <w:basedOn w:val="DefaultParagraphFont"/>
    <w:rsid w:val="00AE6AD2"/>
    <w:rPr>
      <w:i/>
      <w:iCs/>
    </w:rPr>
  </w:style>
  <w:style w:type="character" w:styleId="HTMLCode">
    <w:name w:val="HTML Code"/>
    <w:basedOn w:val="DefaultParagraphFont"/>
    <w:rsid w:val="00AE6A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6AD2"/>
    <w:rPr>
      <w:i/>
      <w:iCs/>
    </w:rPr>
  </w:style>
  <w:style w:type="character" w:styleId="HTMLKeyboard">
    <w:name w:val="HTML Keyboard"/>
    <w:basedOn w:val="DefaultParagraphFont"/>
    <w:rsid w:val="00AE6A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6A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6A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6A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6A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6A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AD2"/>
    <w:rPr>
      <w:b/>
      <w:bCs/>
    </w:rPr>
  </w:style>
  <w:style w:type="numbering" w:styleId="1ai">
    <w:name w:val="Outline List 1"/>
    <w:basedOn w:val="NoList"/>
    <w:rsid w:val="00AE6AD2"/>
    <w:pPr>
      <w:numPr>
        <w:numId w:val="14"/>
      </w:numPr>
    </w:pPr>
  </w:style>
  <w:style w:type="numbering" w:styleId="111111">
    <w:name w:val="Outline List 2"/>
    <w:basedOn w:val="NoList"/>
    <w:rsid w:val="00AE6AD2"/>
    <w:pPr>
      <w:numPr>
        <w:numId w:val="15"/>
      </w:numPr>
    </w:pPr>
  </w:style>
  <w:style w:type="numbering" w:styleId="ArticleSection">
    <w:name w:val="Outline List 3"/>
    <w:basedOn w:val="NoList"/>
    <w:rsid w:val="00AE6AD2"/>
    <w:pPr>
      <w:numPr>
        <w:numId w:val="17"/>
      </w:numPr>
    </w:pPr>
  </w:style>
  <w:style w:type="table" w:styleId="TableSimple1">
    <w:name w:val="Table Simple 1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6A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6A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6A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6A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6A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6A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6A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6A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6A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6A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6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6A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6A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6A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6A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6A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6A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6A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6A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6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6A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6A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6A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6A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6A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6A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6A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6A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6A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6A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6A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6A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6A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6A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6A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6AD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AD2"/>
  </w:style>
  <w:style w:type="character" w:styleId="BookTitle">
    <w:name w:val="Book Title"/>
    <w:basedOn w:val="DefaultParagraphFont"/>
    <w:uiPriority w:val="33"/>
    <w:qFormat/>
    <w:rsid w:val="00AE6AD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E6AD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E6AD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E6A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E6AD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E6A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E6A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E6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E6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E6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E6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E6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E6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E6A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E6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E6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E6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E6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E6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E6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E6AD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E6AD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A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AD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E6AD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E6A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E6A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E6A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E6A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E6A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E6A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E6A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E6AD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E6AD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E6A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E6A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E6AD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E6A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E6A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E6AD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E6A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E6A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E6A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E6A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E6A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E6A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E6A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E6A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E6AD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E6AD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E6AD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E6AD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E6AD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E6A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E6A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E6A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E6AD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E6A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E6A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E6A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E6AD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E6AD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A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AD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E6AD2"/>
    <w:rPr>
      <w:color w:val="808080"/>
    </w:rPr>
  </w:style>
  <w:style w:type="table" w:styleId="PlainTable1">
    <w:name w:val="Plain Table 1"/>
    <w:basedOn w:val="TableNormal"/>
    <w:uiPriority w:val="41"/>
    <w:rsid w:val="00AE6A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E6A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6A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E6A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E6A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E6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AD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E6AD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E6A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E6AD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E6A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AD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E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1205</Words>
  <Characters>6607</Characters>
  <Application>Microsoft Office Word</Application>
  <DocSecurity>0</DocSecurity>
  <PresentationFormat/>
  <Lines>137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Technology Amendment (Minor Measures) Regulations 2025</vt:lpstr>
    </vt:vector>
  </TitlesOfParts>
  <Manager/>
  <Company/>
  <LinksUpToDate>false</LinksUpToDate>
  <CharactersWithSpaces>7743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2025-01-30T00:14:00Z</dcterms:created>
  <dcterms:modified xsi:type="dcterms:W3CDTF">2025-02-25T01:18:00Z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Gene Technology Amendment (Minor Measures)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OPC67208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