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31DFA" w14:textId="77777777" w:rsidR="00892394" w:rsidRPr="00C52125" w:rsidRDefault="00892394" w:rsidP="00892394">
      <w:pPr>
        <w:jc w:val="center"/>
        <w:rPr>
          <w:rFonts w:ascii="Times New Roman" w:hAnsi="Times New Roman" w:cs="Times New Roman"/>
          <w:b/>
          <w:sz w:val="24"/>
          <w:szCs w:val="24"/>
        </w:rPr>
      </w:pPr>
      <w:bookmarkStart w:id="0" w:name="_GoBack"/>
      <w:bookmarkEnd w:id="0"/>
      <w:r w:rsidRPr="00C52125">
        <w:rPr>
          <w:rFonts w:ascii="Times New Roman" w:hAnsi="Times New Roman" w:cs="Times New Roman"/>
          <w:b/>
          <w:sz w:val="24"/>
          <w:szCs w:val="24"/>
        </w:rPr>
        <w:t>Explanatory Statement</w:t>
      </w:r>
    </w:p>
    <w:p w14:paraId="7F41B252" w14:textId="77777777" w:rsidR="00892394" w:rsidRPr="00C52125" w:rsidRDefault="00892394" w:rsidP="00892394">
      <w:pPr>
        <w:jc w:val="center"/>
        <w:rPr>
          <w:rFonts w:ascii="Times New Roman" w:hAnsi="Times New Roman" w:cs="Times New Roman"/>
          <w:sz w:val="24"/>
          <w:szCs w:val="24"/>
        </w:rPr>
      </w:pPr>
      <w:r w:rsidRPr="00C52125">
        <w:rPr>
          <w:rFonts w:ascii="Times New Roman" w:hAnsi="Times New Roman" w:cs="Times New Roman"/>
          <w:sz w:val="24"/>
          <w:szCs w:val="24"/>
        </w:rPr>
        <w:t xml:space="preserve">Issued by the Authority of </w:t>
      </w:r>
      <w:r>
        <w:rPr>
          <w:rFonts w:ascii="Times New Roman" w:hAnsi="Times New Roman" w:cs="Times New Roman"/>
          <w:sz w:val="24"/>
          <w:szCs w:val="24"/>
        </w:rPr>
        <w:t xml:space="preserve">the </w:t>
      </w:r>
      <w:r w:rsidR="00ED641B">
        <w:rPr>
          <w:rFonts w:ascii="Times New Roman" w:hAnsi="Times New Roman" w:cs="Times New Roman"/>
          <w:sz w:val="24"/>
          <w:szCs w:val="24"/>
        </w:rPr>
        <w:t xml:space="preserve">Minister for </w:t>
      </w:r>
      <w:r w:rsidR="0025686B">
        <w:rPr>
          <w:rFonts w:ascii="Times New Roman" w:hAnsi="Times New Roman" w:cs="Times New Roman"/>
          <w:sz w:val="24"/>
          <w:szCs w:val="24"/>
        </w:rPr>
        <w:t>Regional Development, Local Government and Territories</w:t>
      </w:r>
    </w:p>
    <w:p w14:paraId="1662DDF7" w14:textId="77777777" w:rsidR="00892394" w:rsidRPr="00C52125" w:rsidRDefault="0025686B" w:rsidP="00892394">
      <w:pPr>
        <w:jc w:val="center"/>
        <w:rPr>
          <w:rFonts w:ascii="Times New Roman" w:hAnsi="Times New Roman" w:cs="Times New Roman"/>
          <w:i/>
          <w:sz w:val="24"/>
          <w:szCs w:val="24"/>
        </w:rPr>
      </w:pPr>
      <w:r>
        <w:rPr>
          <w:rFonts w:ascii="Times New Roman" w:hAnsi="Times New Roman" w:cs="Times New Roman"/>
          <w:i/>
          <w:sz w:val="24"/>
          <w:szCs w:val="24"/>
        </w:rPr>
        <w:t>Seat of Government (Administration) Act 1910</w:t>
      </w:r>
    </w:p>
    <w:p w14:paraId="697AB313" w14:textId="77777777" w:rsidR="00807619" w:rsidRPr="00FA4CD0" w:rsidRDefault="00807619" w:rsidP="00892394">
      <w:pPr>
        <w:rPr>
          <w:rFonts w:ascii="Times New Roman" w:hAnsi="Times New Roman" w:cs="Times New Roman"/>
          <w:b/>
          <w:sz w:val="24"/>
          <w:szCs w:val="24"/>
        </w:rPr>
      </w:pPr>
      <w:r w:rsidRPr="00FA4CD0">
        <w:rPr>
          <w:rFonts w:ascii="Times New Roman" w:hAnsi="Times New Roman" w:cs="Times New Roman"/>
          <w:b/>
          <w:sz w:val="24"/>
          <w:szCs w:val="24"/>
        </w:rPr>
        <w:t>Australian Capital Territory National Land (Road Transport) (Repeal and Consequential Amendments) Ordinance 2025</w:t>
      </w:r>
    </w:p>
    <w:p w14:paraId="534FE952" w14:textId="13F2ECFF" w:rsidR="00892394" w:rsidRPr="00FA4CD0" w:rsidRDefault="00892394" w:rsidP="00892394">
      <w:pPr>
        <w:rPr>
          <w:rFonts w:ascii="Times New Roman" w:hAnsi="Times New Roman" w:cs="Times New Roman"/>
          <w:b/>
          <w:sz w:val="24"/>
          <w:szCs w:val="24"/>
        </w:rPr>
      </w:pPr>
      <w:r w:rsidRPr="00FA4CD0">
        <w:rPr>
          <w:rFonts w:ascii="Times New Roman" w:hAnsi="Times New Roman" w:cs="Times New Roman"/>
          <w:b/>
          <w:sz w:val="24"/>
          <w:szCs w:val="24"/>
        </w:rPr>
        <w:t>Authority</w:t>
      </w:r>
    </w:p>
    <w:p w14:paraId="1BA7885F" w14:textId="7456324F" w:rsidR="007C1F0D" w:rsidRPr="00FA4CD0" w:rsidRDefault="00892394" w:rsidP="00D352DB">
      <w:pPr>
        <w:ind w:right="91"/>
        <w:rPr>
          <w:rFonts w:ascii="Times New Roman" w:hAnsi="Times New Roman" w:cs="Times New Roman"/>
          <w:sz w:val="24"/>
          <w:szCs w:val="24"/>
        </w:rPr>
      </w:pPr>
      <w:r w:rsidRPr="00FA4CD0">
        <w:rPr>
          <w:rFonts w:ascii="Times New Roman" w:hAnsi="Times New Roman" w:cs="Times New Roman"/>
          <w:sz w:val="24"/>
          <w:szCs w:val="24"/>
        </w:rPr>
        <w:t xml:space="preserve">The </w:t>
      </w:r>
      <w:r w:rsidR="00807619" w:rsidRPr="00FA4CD0">
        <w:rPr>
          <w:rFonts w:ascii="Times New Roman" w:hAnsi="Times New Roman" w:cs="Times New Roman"/>
          <w:i/>
          <w:sz w:val="24"/>
          <w:szCs w:val="24"/>
        </w:rPr>
        <w:t xml:space="preserve">Australian Capital Territory National Land (Road Transport) (Repeal and Consequential Amendments) Ordinance 2025 </w:t>
      </w:r>
      <w:r w:rsidR="00F80E5B" w:rsidRPr="00FA4CD0">
        <w:rPr>
          <w:rFonts w:ascii="Times New Roman" w:hAnsi="Times New Roman" w:cs="Times New Roman"/>
          <w:sz w:val="24"/>
          <w:szCs w:val="24"/>
        </w:rPr>
        <w:t xml:space="preserve">(Ordinance) </w:t>
      </w:r>
      <w:r w:rsidRPr="00FA4CD0">
        <w:rPr>
          <w:rFonts w:ascii="Times New Roman" w:hAnsi="Times New Roman" w:cs="Times New Roman"/>
          <w:sz w:val="24"/>
          <w:szCs w:val="24"/>
        </w:rPr>
        <w:t xml:space="preserve">is made under </w:t>
      </w:r>
      <w:r w:rsidR="00195059" w:rsidRPr="00FA4CD0">
        <w:rPr>
          <w:rFonts w:ascii="Times New Roman" w:hAnsi="Times New Roman" w:cs="Times New Roman"/>
          <w:sz w:val="24"/>
          <w:szCs w:val="24"/>
        </w:rPr>
        <w:t>paragraph 12(1)(d)</w:t>
      </w:r>
      <w:r w:rsidR="00F23F53" w:rsidRPr="00FA4CD0">
        <w:rPr>
          <w:rFonts w:ascii="Times New Roman" w:hAnsi="Times New Roman" w:cs="Times New Roman"/>
          <w:sz w:val="24"/>
          <w:szCs w:val="24"/>
        </w:rPr>
        <w:t xml:space="preserve"> the </w:t>
      </w:r>
      <w:r w:rsidR="00F23F53" w:rsidRPr="00FA4CD0">
        <w:rPr>
          <w:rFonts w:ascii="Times New Roman" w:hAnsi="Times New Roman" w:cs="Times New Roman"/>
          <w:i/>
          <w:sz w:val="24"/>
          <w:szCs w:val="24"/>
        </w:rPr>
        <w:t>Seat of Government (Administration) Act 1910</w:t>
      </w:r>
      <w:r w:rsidR="00082EA0" w:rsidRPr="00FA4CD0">
        <w:rPr>
          <w:rFonts w:ascii="Times New Roman" w:hAnsi="Times New Roman" w:cs="Times New Roman"/>
          <w:i/>
          <w:sz w:val="24"/>
          <w:szCs w:val="24"/>
        </w:rPr>
        <w:t xml:space="preserve"> </w:t>
      </w:r>
      <w:r w:rsidR="00082EA0" w:rsidRPr="00FA4CD0">
        <w:rPr>
          <w:rFonts w:ascii="Times New Roman" w:hAnsi="Times New Roman" w:cs="Times New Roman"/>
          <w:sz w:val="24"/>
          <w:szCs w:val="24"/>
        </w:rPr>
        <w:t>(</w:t>
      </w:r>
      <w:r w:rsidR="003A61C7" w:rsidRPr="00FA4CD0">
        <w:rPr>
          <w:rFonts w:ascii="Times New Roman" w:hAnsi="Times New Roman" w:cs="Times New Roman"/>
          <w:sz w:val="24"/>
          <w:szCs w:val="24"/>
        </w:rPr>
        <w:t>S</w:t>
      </w:r>
      <w:r w:rsidR="00DA2E8A" w:rsidRPr="00FA4CD0">
        <w:rPr>
          <w:rFonts w:ascii="Times New Roman" w:hAnsi="Times New Roman" w:cs="Times New Roman"/>
          <w:sz w:val="24"/>
          <w:szCs w:val="24"/>
        </w:rPr>
        <w:t>O</w:t>
      </w:r>
      <w:r w:rsidR="003A61C7" w:rsidRPr="00FA4CD0">
        <w:rPr>
          <w:rFonts w:ascii="Times New Roman" w:hAnsi="Times New Roman" w:cs="Times New Roman"/>
          <w:sz w:val="24"/>
          <w:szCs w:val="24"/>
        </w:rPr>
        <w:t xml:space="preserve">G </w:t>
      </w:r>
      <w:r w:rsidR="007C1F0D" w:rsidRPr="00FA4CD0">
        <w:rPr>
          <w:rFonts w:ascii="Times New Roman" w:hAnsi="Times New Roman" w:cs="Times New Roman"/>
          <w:sz w:val="24"/>
          <w:szCs w:val="24"/>
        </w:rPr>
        <w:t xml:space="preserve">Administration </w:t>
      </w:r>
      <w:r w:rsidR="00082EA0" w:rsidRPr="00FA4CD0">
        <w:rPr>
          <w:rFonts w:ascii="Times New Roman" w:hAnsi="Times New Roman" w:cs="Times New Roman"/>
          <w:sz w:val="24"/>
          <w:szCs w:val="24"/>
        </w:rPr>
        <w:t>Act)</w:t>
      </w:r>
      <w:r w:rsidR="00195059" w:rsidRPr="00FA4CD0">
        <w:rPr>
          <w:rFonts w:ascii="Times New Roman" w:hAnsi="Times New Roman" w:cs="Times New Roman"/>
          <w:sz w:val="24"/>
          <w:szCs w:val="24"/>
        </w:rPr>
        <w:t xml:space="preserve">. </w:t>
      </w:r>
      <w:r w:rsidR="007C1F0D" w:rsidRPr="00FA4CD0">
        <w:rPr>
          <w:rFonts w:ascii="Times New Roman" w:hAnsi="Times New Roman" w:cs="Times New Roman"/>
          <w:sz w:val="24"/>
          <w:szCs w:val="24"/>
        </w:rPr>
        <w:t xml:space="preserve">Paragraph 12(1)(d) of </w:t>
      </w:r>
      <w:r w:rsidR="00A128D8" w:rsidRPr="00FA4CD0">
        <w:rPr>
          <w:rFonts w:ascii="Times New Roman" w:hAnsi="Times New Roman" w:cs="Times New Roman"/>
          <w:sz w:val="24"/>
          <w:szCs w:val="24"/>
        </w:rPr>
        <w:t>that</w:t>
      </w:r>
      <w:r w:rsidR="00BB79B8" w:rsidRPr="00FA4CD0">
        <w:rPr>
          <w:rFonts w:ascii="Times New Roman" w:hAnsi="Times New Roman" w:cs="Times New Roman"/>
          <w:sz w:val="24"/>
          <w:szCs w:val="24"/>
        </w:rPr>
        <w:t xml:space="preserve"> </w:t>
      </w:r>
      <w:r w:rsidR="007C1F0D" w:rsidRPr="00FA4CD0">
        <w:rPr>
          <w:rFonts w:ascii="Times New Roman" w:hAnsi="Times New Roman" w:cs="Times New Roman"/>
          <w:sz w:val="24"/>
          <w:szCs w:val="24"/>
        </w:rPr>
        <w:t>Act provides that the Governor</w:t>
      </w:r>
      <w:r w:rsidR="007C1F0D" w:rsidRPr="00FA4CD0">
        <w:rPr>
          <w:rFonts w:ascii="Times New Roman" w:hAnsi="Times New Roman" w:cs="Times New Roman"/>
          <w:sz w:val="24"/>
          <w:szCs w:val="24"/>
        </w:rPr>
        <w:noBreakHyphen/>
        <w:t xml:space="preserve">General may make Ordinances for the peace, order and good government of the Australian Capital Territory (ACT) with respect to National Land as defined by the </w:t>
      </w:r>
      <w:r w:rsidR="007C1F0D" w:rsidRPr="00FA4CD0">
        <w:rPr>
          <w:rFonts w:ascii="Times New Roman" w:hAnsi="Times New Roman" w:cs="Times New Roman"/>
          <w:i/>
          <w:sz w:val="24"/>
          <w:szCs w:val="24"/>
        </w:rPr>
        <w:t>Australian Capital Territory (Planning and Land Management) Act 1988</w:t>
      </w:r>
      <w:r w:rsidR="007C1F0D" w:rsidRPr="00FA4CD0">
        <w:rPr>
          <w:rFonts w:ascii="Times New Roman" w:hAnsi="Times New Roman" w:cs="Times New Roman"/>
          <w:sz w:val="24"/>
          <w:szCs w:val="24"/>
        </w:rPr>
        <w:t xml:space="preserve"> (P</w:t>
      </w:r>
      <w:r w:rsidR="00DA2E8A" w:rsidRPr="00FA4CD0">
        <w:rPr>
          <w:rFonts w:ascii="Times New Roman" w:hAnsi="Times New Roman" w:cs="Times New Roman"/>
          <w:sz w:val="24"/>
          <w:szCs w:val="24"/>
        </w:rPr>
        <w:t>A</w:t>
      </w:r>
      <w:r w:rsidR="007C1F0D" w:rsidRPr="00FA4CD0">
        <w:rPr>
          <w:rFonts w:ascii="Times New Roman" w:hAnsi="Times New Roman" w:cs="Times New Roman"/>
          <w:sz w:val="24"/>
          <w:szCs w:val="24"/>
        </w:rPr>
        <w:t>LM Act).</w:t>
      </w:r>
    </w:p>
    <w:p w14:paraId="6C9DACC8" w14:textId="77777777" w:rsidR="00892394" w:rsidRPr="00FA4CD0" w:rsidRDefault="00892394" w:rsidP="00892394">
      <w:pPr>
        <w:rPr>
          <w:rFonts w:ascii="Times New Roman" w:hAnsi="Times New Roman" w:cs="Times New Roman"/>
          <w:b/>
          <w:sz w:val="24"/>
          <w:szCs w:val="24"/>
        </w:rPr>
      </w:pPr>
      <w:r w:rsidRPr="00FA4CD0">
        <w:rPr>
          <w:rFonts w:ascii="Times New Roman" w:hAnsi="Times New Roman" w:cs="Times New Roman"/>
          <w:b/>
          <w:sz w:val="24"/>
          <w:szCs w:val="24"/>
        </w:rPr>
        <w:t>Purpose</w:t>
      </w:r>
    </w:p>
    <w:p w14:paraId="77FA6007" w14:textId="7AE32FC5" w:rsidR="009713D4" w:rsidRPr="00FA4CD0" w:rsidRDefault="00892394" w:rsidP="00D820D5">
      <w:pPr>
        <w:rPr>
          <w:rFonts w:ascii="Times New Roman" w:hAnsi="Times New Roman" w:cs="Times New Roman"/>
          <w:sz w:val="24"/>
          <w:szCs w:val="24"/>
        </w:rPr>
      </w:pPr>
      <w:r w:rsidRPr="00FA4CD0">
        <w:rPr>
          <w:rFonts w:ascii="Times New Roman" w:hAnsi="Times New Roman" w:cs="Times New Roman"/>
          <w:sz w:val="24"/>
          <w:szCs w:val="24"/>
        </w:rPr>
        <w:t xml:space="preserve">The purpose of </w:t>
      </w:r>
      <w:r w:rsidR="00F80E5B" w:rsidRPr="00FA4CD0">
        <w:rPr>
          <w:rFonts w:ascii="Times New Roman" w:hAnsi="Times New Roman" w:cs="Times New Roman"/>
          <w:sz w:val="24"/>
          <w:szCs w:val="24"/>
        </w:rPr>
        <w:t>th</w:t>
      </w:r>
      <w:r w:rsidR="00D820D5" w:rsidRPr="00FA4CD0">
        <w:rPr>
          <w:rFonts w:ascii="Times New Roman" w:hAnsi="Times New Roman" w:cs="Times New Roman"/>
          <w:sz w:val="24"/>
          <w:szCs w:val="24"/>
        </w:rPr>
        <w:t>e</w:t>
      </w:r>
      <w:r w:rsidR="00F80E5B" w:rsidRPr="00FA4CD0">
        <w:rPr>
          <w:rFonts w:ascii="Times New Roman" w:hAnsi="Times New Roman" w:cs="Times New Roman"/>
          <w:sz w:val="24"/>
          <w:szCs w:val="24"/>
        </w:rPr>
        <w:t xml:space="preserve"> Ordinance</w:t>
      </w:r>
      <w:r w:rsidR="00ED641B" w:rsidRPr="00FA4CD0">
        <w:rPr>
          <w:rFonts w:ascii="Times New Roman" w:hAnsi="Times New Roman" w:cs="Times New Roman"/>
          <w:sz w:val="24"/>
          <w:szCs w:val="24"/>
        </w:rPr>
        <w:t xml:space="preserve"> </w:t>
      </w:r>
      <w:r w:rsidR="008B7416" w:rsidRPr="00FA4CD0">
        <w:rPr>
          <w:rFonts w:ascii="Times New Roman" w:hAnsi="Times New Roman" w:cs="Times New Roman"/>
          <w:sz w:val="24"/>
          <w:szCs w:val="24"/>
        </w:rPr>
        <w:t xml:space="preserve">is to </w:t>
      </w:r>
      <w:r w:rsidR="00807619" w:rsidRPr="00FA4CD0">
        <w:rPr>
          <w:rFonts w:ascii="Times New Roman" w:hAnsi="Times New Roman" w:cs="Times New Roman"/>
          <w:sz w:val="24"/>
          <w:szCs w:val="24"/>
        </w:rPr>
        <w:t>repeal</w:t>
      </w:r>
      <w:r w:rsidR="009713D4" w:rsidRPr="00FA4CD0">
        <w:rPr>
          <w:rFonts w:ascii="Times New Roman" w:hAnsi="Times New Roman" w:cs="Times New Roman"/>
          <w:sz w:val="24"/>
          <w:szCs w:val="24"/>
        </w:rPr>
        <w:t xml:space="preserve"> the </w:t>
      </w:r>
      <w:r w:rsidR="009713D4" w:rsidRPr="00FA4CD0">
        <w:rPr>
          <w:rFonts w:ascii="Times New Roman" w:hAnsi="Times New Roman" w:cs="Times New Roman"/>
          <w:i/>
          <w:sz w:val="24"/>
          <w:szCs w:val="24"/>
        </w:rPr>
        <w:t>National Land (Road Transport) Ordinance 2014</w:t>
      </w:r>
      <w:r w:rsidR="009713D4" w:rsidRPr="00FA4CD0">
        <w:rPr>
          <w:rFonts w:ascii="Times New Roman" w:hAnsi="Times New Roman" w:cs="Times New Roman"/>
          <w:sz w:val="24"/>
          <w:szCs w:val="24"/>
        </w:rPr>
        <w:t xml:space="preserve"> (</w:t>
      </w:r>
      <w:r w:rsidR="002039C0" w:rsidRPr="00FA4CD0">
        <w:rPr>
          <w:rFonts w:ascii="Times New Roman" w:hAnsi="Times New Roman" w:cs="Times New Roman"/>
          <w:sz w:val="24"/>
          <w:szCs w:val="24"/>
        </w:rPr>
        <w:t>old Ordinance</w:t>
      </w:r>
      <w:r w:rsidR="009713D4" w:rsidRPr="00FA4CD0">
        <w:rPr>
          <w:rFonts w:ascii="Times New Roman" w:hAnsi="Times New Roman" w:cs="Times New Roman"/>
          <w:sz w:val="24"/>
          <w:szCs w:val="24"/>
        </w:rPr>
        <w:t>)</w:t>
      </w:r>
      <w:r w:rsidR="00B64C8E" w:rsidRPr="00FA4CD0">
        <w:rPr>
          <w:rFonts w:ascii="Times New Roman" w:hAnsi="Times New Roman" w:cs="Times New Roman"/>
          <w:sz w:val="24"/>
          <w:szCs w:val="24"/>
        </w:rPr>
        <w:t>,</w:t>
      </w:r>
      <w:r w:rsidR="009713D4" w:rsidRPr="00FA4CD0">
        <w:rPr>
          <w:rFonts w:ascii="Times New Roman" w:hAnsi="Times New Roman" w:cs="Times New Roman"/>
          <w:sz w:val="24"/>
          <w:szCs w:val="24"/>
        </w:rPr>
        <w:t xml:space="preserve"> </w:t>
      </w:r>
      <w:r w:rsidR="00807619" w:rsidRPr="00FA4CD0">
        <w:rPr>
          <w:rFonts w:ascii="Times New Roman" w:hAnsi="Times New Roman" w:cs="Times New Roman"/>
          <w:sz w:val="24"/>
          <w:szCs w:val="24"/>
        </w:rPr>
        <w:t xml:space="preserve">which is being replaced by the </w:t>
      </w:r>
      <w:r w:rsidR="00807619" w:rsidRPr="00FA4CD0">
        <w:rPr>
          <w:rFonts w:ascii="Times New Roman" w:hAnsi="Times New Roman" w:cs="Times New Roman"/>
          <w:i/>
          <w:sz w:val="24"/>
          <w:szCs w:val="24"/>
        </w:rPr>
        <w:t>Australian Capital Territory National Land (Road Transport) Ordinance 2025</w:t>
      </w:r>
      <w:r w:rsidR="00807619" w:rsidRPr="00FA4CD0">
        <w:rPr>
          <w:rFonts w:ascii="Times New Roman" w:hAnsi="Times New Roman" w:cs="Times New Roman"/>
          <w:sz w:val="24"/>
          <w:szCs w:val="24"/>
        </w:rPr>
        <w:t xml:space="preserve"> (</w:t>
      </w:r>
      <w:r w:rsidR="008211B2" w:rsidRPr="00FA4CD0">
        <w:rPr>
          <w:rFonts w:ascii="Times New Roman" w:hAnsi="Times New Roman" w:cs="Times New Roman"/>
          <w:sz w:val="24"/>
          <w:szCs w:val="24"/>
        </w:rPr>
        <w:t xml:space="preserve">Principal </w:t>
      </w:r>
      <w:r w:rsidR="00807619" w:rsidRPr="00FA4CD0">
        <w:rPr>
          <w:rFonts w:ascii="Times New Roman" w:hAnsi="Times New Roman" w:cs="Times New Roman"/>
          <w:sz w:val="24"/>
          <w:szCs w:val="24"/>
        </w:rPr>
        <w:t xml:space="preserve">2025 Ordinance), and to update references from the </w:t>
      </w:r>
      <w:r w:rsidR="002039C0" w:rsidRPr="00FA4CD0">
        <w:rPr>
          <w:rFonts w:ascii="Times New Roman" w:hAnsi="Times New Roman" w:cs="Times New Roman"/>
          <w:sz w:val="24"/>
          <w:szCs w:val="24"/>
        </w:rPr>
        <w:t xml:space="preserve">old Ordinance </w:t>
      </w:r>
      <w:r w:rsidR="00807619" w:rsidRPr="00FA4CD0">
        <w:rPr>
          <w:rFonts w:ascii="Times New Roman" w:hAnsi="Times New Roman" w:cs="Times New Roman"/>
          <w:sz w:val="24"/>
          <w:szCs w:val="24"/>
        </w:rPr>
        <w:t xml:space="preserve">to the </w:t>
      </w:r>
      <w:r w:rsidR="008211B2" w:rsidRPr="00FA4CD0">
        <w:rPr>
          <w:rFonts w:ascii="Times New Roman" w:hAnsi="Times New Roman" w:cs="Times New Roman"/>
          <w:sz w:val="24"/>
          <w:szCs w:val="24"/>
        </w:rPr>
        <w:t xml:space="preserve">Principal 2025 Ordinance </w:t>
      </w:r>
      <w:r w:rsidR="00807619" w:rsidRPr="00FA4CD0">
        <w:rPr>
          <w:rFonts w:ascii="Times New Roman" w:hAnsi="Times New Roman" w:cs="Times New Roman"/>
          <w:sz w:val="24"/>
          <w:szCs w:val="24"/>
        </w:rPr>
        <w:t xml:space="preserve">in other </w:t>
      </w:r>
      <w:r w:rsidR="005E64B7" w:rsidRPr="00FA4CD0">
        <w:rPr>
          <w:rFonts w:ascii="Times New Roman" w:hAnsi="Times New Roman" w:cs="Times New Roman"/>
          <w:sz w:val="24"/>
          <w:szCs w:val="24"/>
        </w:rPr>
        <w:t>o</w:t>
      </w:r>
      <w:r w:rsidR="00807619" w:rsidRPr="00FA4CD0">
        <w:rPr>
          <w:rFonts w:ascii="Times New Roman" w:hAnsi="Times New Roman" w:cs="Times New Roman"/>
          <w:sz w:val="24"/>
          <w:szCs w:val="24"/>
        </w:rPr>
        <w:t>rdinances.</w:t>
      </w:r>
    </w:p>
    <w:p w14:paraId="3BE86632" w14:textId="336D42E5" w:rsidR="00A53648" w:rsidRPr="00FA4CD0" w:rsidRDefault="00A53648" w:rsidP="00A53648">
      <w:pPr>
        <w:rPr>
          <w:rFonts w:ascii="Times New Roman" w:hAnsi="Times New Roman" w:cs="Times New Roman"/>
          <w:sz w:val="24"/>
          <w:szCs w:val="24"/>
        </w:rPr>
      </w:pPr>
      <w:r w:rsidRPr="00FA4CD0">
        <w:rPr>
          <w:rFonts w:ascii="Times New Roman" w:hAnsi="Times New Roman" w:cs="Times New Roman"/>
          <w:sz w:val="24"/>
          <w:szCs w:val="24"/>
        </w:rPr>
        <w:t>The Principal 2025 Ordinance remake</w:t>
      </w:r>
      <w:r w:rsidR="00FA6657" w:rsidRPr="00FA4CD0">
        <w:rPr>
          <w:rFonts w:ascii="Times New Roman" w:hAnsi="Times New Roman" w:cs="Times New Roman"/>
          <w:sz w:val="24"/>
          <w:szCs w:val="24"/>
        </w:rPr>
        <w:t>s</w:t>
      </w:r>
      <w:r w:rsidRPr="00FA4CD0">
        <w:rPr>
          <w:rFonts w:ascii="Times New Roman" w:hAnsi="Times New Roman" w:cs="Times New Roman"/>
          <w:sz w:val="24"/>
          <w:szCs w:val="24"/>
        </w:rPr>
        <w:t xml:space="preserve"> the </w:t>
      </w:r>
      <w:r w:rsidR="002039C0" w:rsidRPr="00FA4CD0">
        <w:rPr>
          <w:rFonts w:ascii="Times New Roman" w:hAnsi="Times New Roman" w:cs="Times New Roman"/>
          <w:sz w:val="24"/>
          <w:szCs w:val="24"/>
        </w:rPr>
        <w:t>old Ordinance</w:t>
      </w:r>
      <w:r w:rsidRPr="00FA4CD0">
        <w:rPr>
          <w:rFonts w:ascii="Times New Roman" w:hAnsi="Times New Roman" w:cs="Times New Roman"/>
          <w:sz w:val="24"/>
          <w:szCs w:val="24"/>
        </w:rPr>
        <w:t xml:space="preserve">, which is due to sunset on 1 April 2026 in accordance with the </w:t>
      </w:r>
      <w:r w:rsidRPr="00FA4CD0">
        <w:rPr>
          <w:rFonts w:ascii="Times New Roman" w:hAnsi="Times New Roman" w:cs="Times New Roman"/>
          <w:i/>
          <w:sz w:val="24"/>
          <w:szCs w:val="24"/>
        </w:rPr>
        <w:t>Legislation (Deferral of Sunsetting-National Land (Road Transport) Ordinance) Certificate 2024</w:t>
      </w:r>
      <w:r w:rsidRPr="00FA4CD0">
        <w:rPr>
          <w:rFonts w:ascii="Times New Roman" w:hAnsi="Times New Roman" w:cs="Times New Roman"/>
          <w:sz w:val="24"/>
          <w:szCs w:val="24"/>
        </w:rPr>
        <w:t>.</w:t>
      </w:r>
    </w:p>
    <w:p w14:paraId="5B42D19F" w14:textId="77777777" w:rsidR="00892394" w:rsidRPr="00FA4CD0" w:rsidRDefault="00892394" w:rsidP="00892394">
      <w:pPr>
        <w:pStyle w:val="ListParagraph"/>
        <w:shd w:val="clear" w:color="auto" w:fill="FFFFFF"/>
        <w:spacing w:before="100" w:beforeAutospacing="1" w:after="100" w:afterAutospacing="1"/>
        <w:ind w:left="0"/>
        <w:rPr>
          <w:rFonts w:ascii="Times New Roman" w:hAnsi="Times New Roman"/>
          <w:sz w:val="24"/>
          <w:szCs w:val="24"/>
        </w:rPr>
      </w:pPr>
      <w:r w:rsidRPr="00FA4CD0">
        <w:rPr>
          <w:rFonts w:ascii="Times New Roman" w:hAnsi="Times New Roman"/>
          <w:b/>
          <w:sz w:val="24"/>
          <w:szCs w:val="24"/>
        </w:rPr>
        <w:t>Background</w:t>
      </w:r>
    </w:p>
    <w:p w14:paraId="16CD7CE1" w14:textId="5E6C0C71" w:rsidR="006C6691" w:rsidRPr="00FA4CD0" w:rsidRDefault="006C1079" w:rsidP="006C1079">
      <w:pPr>
        <w:rPr>
          <w:rFonts w:ascii="Times New Roman" w:hAnsi="Times New Roman" w:cs="Times New Roman"/>
          <w:sz w:val="24"/>
          <w:szCs w:val="24"/>
        </w:rPr>
      </w:pPr>
      <w:r w:rsidRPr="00FA4CD0">
        <w:rPr>
          <w:rFonts w:ascii="Times New Roman" w:hAnsi="Times New Roman" w:cs="Times New Roman"/>
          <w:sz w:val="24"/>
          <w:szCs w:val="24"/>
        </w:rPr>
        <w:t xml:space="preserve">The Ordinance </w:t>
      </w:r>
      <w:r w:rsidR="006C6691" w:rsidRPr="00FA4CD0">
        <w:rPr>
          <w:rFonts w:ascii="Times New Roman" w:hAnsi="Times New Roman" w:cs="Times New Roman"/>
          <w:sz w:val="24"/>
          <w:szCs w:val="24"/>
        </w:rPr>
        <w:t xml:space="preserve">serves as a technical accompaniment of the </w:t>
      </w:r>
      <w:r w:rsidR="008211B2" w:rsidRPr="00FA4CD0">
        <w:rPr>
          <w:rFonts w:ascii="Times New Roman" w:hAnsi="Times New Roman" w:cs="Times New Roman"/>
          <w:sz w:val="24"/>
          <w:szCs w:val="24"/>
        </w:rPr>
        <w:t xml:space="preserve">Principal 2025 Ordinance </w:t>
      </w:r>
      <w:r w:rsidR="006C6691" w:rsidRPr="00FA4CD0">
        <w:rPr>
          <w:rFonts w:ascii="Times New Roman" w:hAnsi="Times New Roman" w:cs="Times New Roman"/>
          <w:sz w:val="24"/>
          <w:szCs w:val="24"/>
        </w:rPr>
        <w:t>which enables the application, with or without modification, of laws of the ACT relating to road transport and parking to the National Land.</w:t>
      </w:r>
    </w:p>
    <w:p w14:paraId="22CC8771" w14:textId="3660960B" w:rsidR="006C6691" w:rsidRPr="00FA4CD0" w:rsidRDefault="006C6691" w:rsidP="006C6691">
      <w:pPr>
        <w:rPr>
          <w:rFonts w:ascii="Times New Roman" w:hAnsi="Times New Roman"/>
          <w:sz w:val="24"/>
          <w:szCs w:val="24"/>
        </w:rPr>
      </w:pPr>
      <w:r w:rsidRPr="00FA4CD0">
        <w:rPr>
          <w:rFonts w:ascii="Times New Roman" w:hAnsi="Times New Roman"/>
          <w:sz w:val="24"/>
          <w:szCs w:val="24"/>
        </w:rPr>
        <w:t xml:space="preserve">National Land is defined by section 27 of the PALM Act. National Land is land within the ACT that the Commonwealth continues to manage following the establishment of ACT self-government. The National Capital Authority (NCA) is established by that Act and one of its functions is, with the approval of the Minister administering that Act, on behalf of the Commonwealth, to manage National Land designated as land required for the special purposes of Canberra as the National Capital (see section 5 and paragraph 6(1)(g) of that Act) </w:t>
      </w:r>
      <w:r w:rsidRPr="00FA4CD0">
        <w:rPr>
          <w:rFonts w:ascii="Times New Roman" w:hAnsi="Times New Roman" w:cs="Times New Roman"/>
          <w:sz w:val="24"/>
          <w:szCs w:val="24"/>
        </w:rPr>
        <w:t>(also referred to as the National Capital Estate)</w:t>
      </w:r>
      <w:r w:rsidRPr="00FA4CD0">
        <w:rPr>
          <w:rFonts w:ascii="Times New Roman" w:hAnsi="Times New Roman"/>
          <w:sz w:val="24"/>
          <w:szCs w:val="24"/>
        </w:rPr>
        <w:t>.</w:t>
      </w:r>
    </w:p>
    <w:p w14:paraId="5CE6DC1B" w14:textId="4A393D40" w:rsidR="000A1319" w:rsidRPr="00FA4CD0" w:rsidRDefault="00DB5337" w:rsidP="000A1319">
      <w:pPr>
        <w:rPr>
          <w:rFonts w:ascii="Times New Roman" w:hAnsi="Times New Roman" w:cs="Times New Roman"/>
          <w:color w:val="000000"/>
          <w:sz w:val="24"/>
          <w:szCs w:val="24"/>
        </w:rPr>
      </w:pPr>
      <w:r w:rsidRPr="00FA4CD0">
        <w:rPr>
          <w:rFonts w:ascii="Times New Roman" w:hAnsi="Times New Roman" w:cs="Times New Roman"/>
          <w:color w:val="000000"/>
          <w:sz w:val="24"/>
          <w:szCs w:val="24"/>
        </w:rPr>
        <w:t xml:space="preserve">Pay parking was introduced to the National Capital Estate in 2014 and applies to around 9,000 car parks on National Land in Parkes, Barton, Acton, and the Russell precinct. Prior to its introduction, an Intergovernmental Committee on Parking was established in 2009 and public consultation commenced in 2010. The Intergovernmental Committee on Parking explored the issues surrounding parking management in central Canberra, including parking supply and demand. The work of the Intergovernmental Committee revealed that, while </w:t>
      </w:r>
      <w:r w:rsidRPr="00FA4CD0">
        <w:rPr>
          <w:rFonts w:ascii="Times New Roman" w:hAnsi="Times New Roman" w:cs="Times New Roman"/>
          <w:color w:val="000000"/>
          <w:sz w:val="24"/>
          <w:szCs w:val="24"/>
        </w:rPr>
        <w:lastRenderedPageBreak/>
        <w:t xml:space="preserve">planning policies used to guide development of the National Capital Estate provided enough car parking spaces to meet commuter demand, restrictions on access to the available parking resulted in an undersupply of publicly available car parks. Consequently, </w:t>
      </w:r>
      <w:r w:rsidR="000F240D" w:rsidRPr="00FA4CD0">
        <w:rPr>
          <w:rFonts w:ascii="Times New Roman" w:hAnsi="Times New Roman" w:cs="Times New Roman"/>
          <w:color w:val="000000"/>
          <w:sz w:val="24"/>
          <w:szCs w:val="24"/>
        </w:rPr>
        <w:t>pay parking</w:t>
      </w:r>
      <w:r w:rsidRPr="00FA4CD0">
        <w:rPr>
          <w:rFonts w:ascii="Times New Roman" w:hAnsi="Times New Roman" w:cs="Times New Roman"/>
          <w:color w:val="000000"/>
          <w:sz w:val="24"/>
          <w:szCs w:val="24"/>
        </w:rPr>
        <w:t xml:space="preserve"> was introduced as a parking management practice.</w:t>
      </w:r>
    </w:p>
    <w:p w14:paraId="5EF41559" w14:textId="77777777" w:rsidR="00695C18" w:rsidRPr="00FA4CD0" w:rsidRDefault="00695C18" w:rsidP="000A1319">
      <w:pPr>
        <w:rPr>
          <w:rFonts w:ascii="Times New Roman" w:hAnsi="Times New Roman" w:cs="Times New Roman"/>
          <w:color w:val="000000"/>
          <w:sz w:val="24"/>
          <w:szCs w:val="24"/>
        </w:rPr>
      </w:pPr>
      <w:r w:rsidRPr="00FA4CD0">
        <w:rPr>
          <w:rFonts w:ascii="Times New Roman" w:hAnsi="Times New Roman" w:cs="Times New Roman"/>
          <w:color w:val="000000"/>
          <w:sz w:val="24"/>
          <w:szCs w:val="24"/>
        </w:rPr>
        <w:t>The issues impacting access to available parking spaces revealed by the Intergovernmental Committee on Parking still exist today and therefore pay parking on National Land is maintained as a parking management practice.</w:t>
      </w:r>
    </w:p>
    <w:p w14:paraId="78519AD6" w14:textId="71FA27AA" w:rsidR="000A1319" w:rsidRPr="00FA4CD0" w:rsidRDefault="001A144E" w:rsidP="000A1319">
      <w:pPr>
        <w:rPr>
          <w:rFonts w:ascii="Times New Roman" w:hAnsi="Times New Roman"/>
          <w:b/>
          <w:sz w:val="24"/>
          <w:szCs w:val="24"/>
        </w:rPr>
      </w:pPr>
      <w:r w:rsidRPr="00FA4CD0">
        <w:rPr>
          <w:rFonts w:ascii="Times New Roman" w:hAnsi="Times New Roman" w:cs="Times New Roman"/>
          <w:color w:val="000000"/>
          <w:sz w:val="24"/>
          <w:szCs w:val="24"/>
        </w:rPr>
        <w:t>Under the SOG Administration Act, an Ordinance under that Act has no effect to the extent that it is inconsistent with the National Capital Plan in effect under the PALM Act. The Ordinance is not inconsistent with the National Capital Plan.</w:t>
      </w:r>
    </w:p>
    <w:p w14:paraId="64DAFC62" w14:textId="6DADF2B5" w:rsidR="00EB0276" w:rsidRPr="00FA4CD0" w:rsidRDefault="00892394" w:rsidP="000A1319">
      <w:pPr>
        <w:rPr>
          <w:rFonts w:ascii="Times New Roman" w:hAnsi="Times New Roman" w:cs="Times New Roman"/>
          <w:sz w:val="24"/>
          <w:szCs w:val="24"/>
        </w:rPr>
      </w:pPr>
      <w:r w:rsidRPr="00FA4CD0">
        <w:rPr>
          <w:rFonts w:ascii="Times New Roman" w:hAnsi="Times New Roman"/>
          <w:b/>
          <w:sz w:val="24"/>
          <w:szCs w:val="24"/>
        </w:rPr>
        <w:t xml:space="preserve">Summary of </w:t>
      </w:r>
      <w:r w:rsidR="00835DBC" w:rsidRPr="00FA4CD0">
        <w:rPr>
          <w:rFonts w:ascii="Times New Roman" w:hAnsi="Times New Roman"/>
          <w:b/>
          <w:sz w:val="24"/>
          <w:szCs w:val="24"/>
        </w:rPr>
        <w:t>th</w:t>
      </w:r>
      <w:r w:rsidR="00864B51" w:rsidRPr="00FA4CD0">
        <w:rPr>
          <w:rFonts w:ascii="Times New Roman" w:hAnsi="Times New Roman"/>
          <w:b/>
          <w:sz w:val="24"/>
          <w:szCs w:val="24"/>
        </w:rPr>
        <w:t>e</w:t>
      </w:r>
      <w:r w:rsidR="00835DBC" w:rsidRPr="00FA4CD0">
        <w:rPr>
          <w:rFonts w:ascii="Times New Roman" w:hAnsi="Times New Roman"/>
          <w:b/>
          <w:sz w:val="24"/>
          <w:szCs w:val="24"/>
        </w:rPr>
        <w:t xml:space="preserve"> Ordinance</w:t>
      </w:r>
    </w:p>
    <w:p w14:paraId="40112B2C" w14:textId="60824DF9" w:rsidR="002A2594" w:rsidRPr="00FA4CD0" w:rsidRDefault="002A2594" w:rsidP="002A2594">
      <w:pPr>
        <w:shd w:val="clear" w:color="auto" w:fill="FFFFFF"/>
        <w:spacing w:before="100" w:beforeAutospacing="1" w:after="100" w:afterAutospacing="1"/>
        <w:rPr>
          <w:rFonts w:ascii="Times New Roman" w:hAnsi="Times New Roman" w:cs="Times New Roman"/>
          <w:sz w:val="24"/>
          <w:szCs w:val="24"/>
        </w:rPr>
      </w:pPr>
      <w:r w:rsidRPr="00FA4CD0">
        <w:rPr>
          <w:rFonts w:ascii="Times New Roman" w:hAnsi="Times New Roman"/>
          <w:sz w:val="24"/>
          <w:szCs w:val="24"/>
        </w:rPr>
        <w:t xml:space="preserve">The Ordinance </w:t>
      </w:r>
      <w:r w:rsidR="006C6691" w:rsidRPr="00FA4CD0">
        <w:rPr>
          <w:rFonts w:ascii="Times New Roman" w:hAnsi="Times New Roman"/>
          <w:sz w:val="24"/>
          <w:szCs w:val="24"/>
        </w:rPr>
        <w:t>repeals</w:t>
      </w:r>
      <w:r w:rsidRPr="00FA4CD0">
        <w:rPr>
          <w:rFonts w:ascii="Times New Roman" w:hAnsi="Times New Roman"/>
          <w:sz w:val="24"/>
          <w:szCs w:val="24"/>
        </w:rPr>
        <w:t xml:space="preserve"> the </w:t>
      </w:r>
      <w:r w:rsidR="002039C0" w:rsidRPr="00FA4CD0">
        <w:rPr>
          <w:rFonts w:ascii="Times New Roman" w:hAnsi="Times New Roman" w:cs="Times New Roman"/>
          <w:sz w:val="24"/>
          <w:szCs w:val="24"/>
        </w:rPr>
        <w:t>old Ordinance</w:t>
      </w:r>
      <w:r w:rsidR="002039C0" w:rsidRPr="00FA4CD0">
        <w:rPr>
          <w:rFonts w:ascii="Times New Roman" w:hAnsi="Times New Roman"/>
          <w:sz w:val="24"/>
          <w:szCs w:val="24"/>
        </w:rPr>
        <w:t xml:space="preserve"> </w:t>
      </w:r>
      <w:r w:rsidRPr="00FA4CD0">
        <w:rPr>
          <w:rFonts w:ascii="Times New Roman" w:hAnsi="Times New Roman"/>
          <w:sz w:val="24"/>
          <w:szCs w:val="24"/>
        </w:rPr>
        <w:t xml:space="preserve">and </w:t>
      </w:r>
      <w:r w:rsidR="006C6691" w:rsidRPr="00FA4CD0">
        <w:rPr>
          <w:rFonts w:ascii="Times New Roman" w:hAnsi="Times New Roman"/>
          <w:sz w:val="24"/>
          <w:szCs w:val="24"/>
        </w:rPr>
        <w:t xml:space="preserve">amends references to the </w:t>
      </w:r>
      <w:r w:rsidR="002039C0" w:rsidRPr="00FA4CD0">
        <w:rPr>
          <w:rFonts w:ascii="Times New Roman" w:hAnsi="Times New Roman" w:cs="Times New Roman"/>
          <w:sz w:val="24"/>
          <w:szCs w:val="24"/>
        </w:rPr>
        <w:t>old Ordinance</w:t>
      </w:r>
      <w:r w:rsidR="002039C0" w:rsidRPr="00FA4CD0">
        <w:rPr>
          <w:rFonts w:ascii="Times New Roman" w:hAnsi="Times New Roman"/>
          <w:sz w:val="24"/>
          <w:szCs w:val="24"/>
        </w:rPr>
        <w:t xml:space="preserve"> </w:t>
      </w:r>
      <w:r w:rsidR="006C6691" w:rsidRPr="00FA4CD0">
        <w:rPr>
          <w:rFonts w:ascii="Times New Roman" w:hAnsi="Times New Roman"/>
          <w:sz w:val="24"/>
          <w:szCs w:val="24"/>
        </w:rPr>
        <w:t xml:space="preserve">to instead refer to the remade </w:t>
      </w:r>
      <w:r w:rsidR="008211B2" w:rsidRPr="00FA4CD0">
        <w:rPr>
          <w:rFonts w:ascii="Times New Roman" w:hAnsi="Times New Roman" w:cs="Times New Roman"/>
          <w:sz w:val="24"/>
          <w:szCs w:val="24"/>
        </w:rPr>
        <w:t>Principal 2025 Ordinance</w:t>
      </w:r>
      <w:r w:rsidR="00931D5A" w:rsidRPr="00FA4CD0">
        <w:rPr>
          <w:rFonts w:ascii="Times New Roman" w:hAnsi="Times New Roman" w:cs="Times New Roman"/>
          <w:sz w:val="24"/>
          <w:szCs w:val="24"/>
        </w:rPr>
        <w:t>.</w:t>
      </w:r>
    </w:p>
    <w:p w14:paraId="27CC2CD8" w14:textId="7E957E6B" w:rsidR="000E6BF8" w:rsidRPr="00FA4CD0" w:rsidRDefault="00892394" w:rsidP="00892394">
      <w:pPr>
        <w:shd w:val="clear" w:color="auto" w:fill="FFFFFF"/>
        <w:spacing w:before="100" w:beforeAutospacing="1" w:after="100" w:afterAutospacing="1"/>
        <w:rPr>
          <w:rFonts w:ascii="Times New Roman" w:hAnsi="Times New Roman"/>
          <w:sz w:val="24"/>
          <w:szCs w:val="24"/>
        </w:rPr>
      </w:pPr>
      <w:r w:rsidRPr="00FA4CD0">
        <w:rPr>
          <w:rFonts w:ascii="Times New Roman" w:hAnsi="Times New Roman"/>
          <w:sz w:val="24"/>
          <w:szCs w:val="24"/>
        </w:rPr>
        <w:t xml:space="preserve">The </w:t>
      </w:r>
      <w:r w:rsidR="000E6BF8" w:rsidRPr="00FA4CD0">
        <w:rPr>
          <w:rFonts w:ascii="Times New Roman" w:hAnsi="Times New Roman"/>
          <w:sz w:val="24"/>
          <w:szCs w:val="24"/>
        </w:rPr>
        <w:t>Ordinance</w:t>
      </w:r>
      <w:r w:rsidRPr="00FA4CD0">
        <w:rPr>
          <w:rFonts w:ascii="Times New Roman" w:hAnsi="Times New Roman"/>
          <w:sz w:val="24"/>
          <w:szCs w:val="24"/>
        </w:rPr>
        <w:t xml:space="preserve"> is a legislative instrument for the purposes of the </w:t>
      </w:r>
      <w:r w:rsidRPr="00FA4CD0">
        <w:rPr>
          <w:rFonts w:ascii="Times New Roman" w:hAnsi="Times New Roman"/>
          <w:i/>
          <w:iCs/>
          <w:sz w:val="24"/>
          <w:szCs w:val="24"/>
        </w:rPr>
        <w:t>Legislation Act 2003</w:t>
      </w:r>
      <w:r w:rsidR="00275778" w:rsidRPr="00FA4CD0">
        <w:rPr>
          <w:rFonts w:ascii="Times New Roman" w:hAnsi="Times New Roman"/>
          <w:iCs/>
          <w:sz w:val="24"/>
          <w:szCs w:val="24"/>
        </w:rPr>
        <w:t xml:space="preserve"> and </w:t>
      </w:r>
      <w:r w:rsidR="000E6BF8" w:rsidRPr="00FA4CD0">
        <w:rPr>
          <w:rFonts w:ascii="Times New Roman" w:hAnsi="Times New Roman"/>
          <w:iCs/>
          <w:sz w:val="24"/>
          <w:szCs w:val="24"/>
        </w:rPr>
        <w:t xml:space="preserve">is </w:t>
      </w:r>
      <w:r w:rsidR="00275778" w:rsidRPr="00FA4CD0">
        <w:rPr>
          <w:rFonts w:ascii="Times New Roman" w:hAnsi="Times New Roman"/>
          <w:iCs/>
          <w:sz w:val="24"/>
          <w:szCs w:val="24"/>
        </w:rPr>
        <w:t xml:space="preserve">subject to sunsetting </w:t>
      </w:r>
      <w:r w:rsidR="00082EA0" w:rsidRPr="00FA4CD0">
        <w:rPr>
          <w:rFonts w:ascii="Times New Roman" w:hAnsi="Times New Roman"/>
          <w:iCs/>
          <w:sz w:val="24"/>
          <w:szCs w:val="24"/>
        </w:rPr>
        <w:t>under Part 4 of Chapter 3 of that Act</w:t>
      </w:r>
      <w:r w:rsidRPr="00FA4CD0">
        <w:rPr>
          <w:rFonts w:ascii="Times New Roman" w:hAnsi="Times New Roman"/>
          <w:i/>
          <w:iCs/>
          <w:sz w:val="24"/>
          <w:szCs w:val="24"/>
        </w:rPr>
        <w:t>.</w:t>
      </w:r>
      <w:r w:rsidR="00082EA0" w:rsidRPr="00FA4CD0">
        <w:rPr>
          <w:rFonts w:ascii="Times New Roman" w:hAnsi="Times New Roman"/>
          <w:iCs/>
          <w:sz w:val="24"/>
          <w:szCs w:val="24"/>
        </w:rPr>
        <w:t xml:space="preserve"> The Ordinance is also subject to disallowance under</w:t>
      </w:r>
      <w:r w:rsidR="002435E2" w:rsidRPr="00FA4CD0">
        <w:rPr>
          <w:rFonts w:ascii="Times New Roman" w:hAnsi="Times New Roman"/>
          <w:iCs/>
          <w:sz w:val="24"/>
          <w:szCs w:val="24"/>
        </w:rPr>
        <w:t xml:space="preserve"> Part V of the </w:t>
      </w:r>
      <w:r w:rsidR="00DA2E8A" w:rsidRPr="00FA4CD0">
        <w:rPr>
          <w:rFonts w:ascii="Times New Roman" w:hAnsi="Times New Roman"/>
          <w:iCs/>
          <w:sz w:val="24"/>
          <w:szCs w:val="24"/>
        </w:rPr>
        <w:t xml:space="preserve">SOG </w:t>
      </w:r>
      <w:r w:rsidR="00BB79B8" w:rsidRPr="00FA4CD0">
        <w:rPr>
          <w:rFonts w:ascii="Times New Roman" w:hAnsi="Times New Roman"/>
          <w:iCs/>
          <w:sz w:val="24"/>
          <w:szCs w:val="24"/>
        </w:rPr>
        <w:t xml:space="preserve">Administration </w:t>
      </w:r>
      <w:r w:rsidR="007A69CB" w:rsidRPr="00FA4CD0">
        <w:rPr>
          <w:rFonts w:ascii="Times New Roman" w:hAnsi="Times New Roman"/>
          <w:iCs/>
          <w:sz w:val="24"/>
          <w:szCs w:val="24"/>
        </w:rPr>
        <w:t>Act.</w:t>
      </w:r>
    </w:p>
    <w:p w14:paraId="5EE126BF" w14:textId="59B5A3F6" w:rsidR="00892394" w:rsidRPr="00FA4CD0" w:rsidRDefault="00892394" w:rsidP="00892394">
      <w:pPr>
        <w:shd w:val="clear" w:color="auto" w:fill="FFFFFF"/>
        <w:spacing w:before="100" w:beforeAutospacing="1" w:after="100" w:afterAutospacing="1"/>
        <w:rPr>
          <w:rFonts w:ascii="Times New Roman" w:hAnsi="Times New Roman"/>
          <w:sz w:val="24"/>
          <w:szCs w:val="24"/>
        </w:rPr>
      </w:pPr>
      <w:r w:rsidRPr="00FA4CD0">
        <w:rPr>
          <w:rFonts w:ascii="Times New Roman" w:hAnsi="Times New Roman"/>
          <w:sz w:val="24"/>
          <w:szCs w:val="24"/>
        </w:rPr>
        <w:t xml:space="preserve">The </w:t>
      </w:r>
      <w:r w:rsidR="000E6BF8" w:rsidRPr="00FA4CD0">
        <w:rPr>
          <w:rFonts w:ascii="Times New Roman" w:hAnsi="Times New Roman"/>
          <w:sz w:val="24"/>
          <w:szCs w:val="24"/>
        </w:rPr>
        <w:t>Ordinance</w:t>
      </w:r>
      <w:r w:rsidRPr="00FA4CD0">
        <w:rPr>
          <w:rFonts w:ascii="Times New Roman" w:hAnsi="Times New Roman"/>
          <w:sz w:val="24"/>
          <w:szCs w:val="24"/>
        </w:rPr>
        <w:t xml:space="preserve"> commences </w:t>
      </w:r>
      <w:r w:rsidR="00880818">
        <w:rPr>
          <w:rFonts w:ascii="Times New Roman" w:hAnsi="Times New Roman"/>
          <w:sz w:val="24"/>
          <w:szCs w:val="24"/>
        </w:rPr>
        <w:t xml:space="preserve">at the same time as the </w:t>
      </w:r>
      <w:r w:rsidR="00880818" w:rsidRPr="00FA4CD0">
        <w:rPr>
          <w:rFonts w:ascii="Times New Roman" w:hAnsi="Times New Roman" w:cs="Times New Roman"/>
          <w:sz w:val="24"/>
          <w:szCs w:val="24"/>
        </w:rPr>
        <w:t>Principal 2025 Ordinance</w:t>
      </w:r>
      <w:r w:rsidR="00880818">
        <w:rPr>
          <w:rFonts w:ascii="Times New Roman" w:hAnsi="Times New Roman" w:cs="Times New Roman"/>
          <w:sz w:val="24"/>
          <w:szCs w:val="24"/>
        </w:rPr>
        <w:t>, which commences on 1 April 2025</w:t>
      </w:r>
      <w:r w:rsidRPr="00FA4CD0">
        <w:rPr>
          <w:rFonts w:ascii="Times New Roman" w:hAnsi="Times New Roman"/>
          <w:sz w:val="24"/>
          <w:szCs w:val="24"/>
        </w:rPr>
        <w:t>.</w:t>
      </w:r>
    </w:p>
    <w:p w14:paraId="7E9843C7" w14:textId="77777777" w:rsidR="00892394" w:rsidRPr="00FA4CD0" w:rsidRDefault="00892394" w:rsidP="00892394">
      <w:pPr>
        <w:shd w:val="clear" w:color="auto" w:fill="FFFFFF"/>
        <w:spacing w:before="100" w:beforeAutospacing="1" w:after="100" w:afterAutospacing="1"/>
        <w:ind w:right="91"/>
        <w:rPr>
          <w:rFonts w:ascii="Times New Roman" w:hAnsi="Times New Roman"/>
          <w:sz w:val="24"/>
          <w:szCs w:val="24"/>
          <w:u w:val="single"/>
        </w:rPr>
      </w:pPr>
      <w:r w:rsidRPr="00FA4CD0">
        <w:rPr>
          <w:rFonts w:ascii="Times New Roman" w:hAnsi="Times New Roman"/>
          <w:sz w:val="24"/>
          <w:szCs w:val="24"/>
        </w:rPr>
        <w:t xml:space="preserve">Details of the </w:t>
      </w:r>
      <w:r w:rsidR="000E6BF8" w:rsidRPr="00FA4CD0">
        <w:rPr>
          <w:rFonts w:ascii="Times New Roman" w:hAnsi="Times New Roman"/>
          <w:sz w:val="24"/>
          <w:szCs w:val="24"/>
        </w:rPr>
        <w:t>Ordinance</w:t>
      </w:r>
      <w:r w:rsidRPr="00FA4CD0">
        <w:rPr>
          <w:rFonts w:ascii="Times New Roman" w:hAnsi="Times New Roman"/>
          <w:sz w:val="24"/>
          <w:szCs w:val="24"/>
        </w:rPr>
        <w:t xml:space="preserve"> are set out in </w:t>
      </w:r>
      <w:r w:rsidRPr="00FA4CD0">
        <w:rPr>
          <w:rFonts w:ascii="Times New Roman" w:hAnsi="Times New Roman"/>
          <w:sz w:val="24"/>
          <w:szCs w:val="24"/>
          <w:u w:val="single"/>
        </w:rPr>
        <w:t>Attachment A</w:t>
      </w:r>
      <w:r w:rsidRPr="00FA4CD0">
        <w:rPr>
          <w:rFonts w:ascii="Times New Roman" w:hAnsi="Times New Roman"/>
          <w:sz w:val="24"/>
          <w:szCs w:val="24"/>
        </w:rPr>
        <w:t>.</w:t>
      </w:r>
    </w:p>
    <w:p w14:paraId="326D13B1" w14:textId="453B4E99" w:rsidR="00EB0276" w:rsidRPr="00FA4CD0" w:rsidRDefault="00892394" w:rsidP="00EB0276">
      <w:pPr>
        <w:pStyle w:val="ListParagraph"/>
        <w:shd w:val="clear" w:color="auto" w:fill="FFFFFF"/>
        <w:spacing w:before="100" w:beforeAutospacing="1" w:after="100" w:afterAutospacing="1"/>
        <w:ind w:left="0"/>
        <w:rPr>
          <w:rFonts w:ascii="Times New Roman" w:hAnsi="Times New Roman"/>
          <w:sz w:val="24"/>
          <w:szCs w:val="24"/>
        </w:rPr>
      </w:pPr>
      <w:r w:rsidRPr="00FA4CD0">
        <w:rPr>
          <w:rFonts w:ascii="Times New Roman" w:hAnsi="Times New Roman"/>
          <w:b/>
          <w:sz w:val="24"/>
          <w:szCs w:val="24"/>
        </w:rPr>
        <w:t>Consultation</w:t>
      </w:r>
    </w:p>
    <w:p w14:paraId="0291BE30" w14:textId="7097B91F" w:rsidR="004B76F5" w:rsidRPr="00FA4CD0" w:rsidRDefault="004B76F5" w:rsidP="004B76F5">
      <w:pPr>
        <w:shd w:val="clear" w:color="auto" w:fill="FFFFFF"/>
        <w:spacing w:before="100" w:beforeAutospacing="1" w:after="100" w:afterAutospacing="1"/>
        <w:rPr>
          <w:rFonts w:ascii="Times New Roman" w:hAnsi="Times New Roman"/>
          <w:bCs/>
          <w:sz w:val="24"/>
          <w:szCs w:val="24"/>
        </w:rPr>
      </w:pPr>
      <w:r w:rsidRPr="00FA4CD0">
        <w:rPr>
          <w:rFonts w:ascii="Times New Roman" w:hAnsi="Times New Roman"/>
          <w:bCs/>
          <w:sz w:val="24"/>
          <w:szCs w:val="24"/>
        </w:rPr>
        <w:t xml:space="preserve">The Minister is satisfied that consultation was undertaken to the extent appropriate and reasonably practicable, in accordance with section 17 of the </w:t>
      </w:r>
      <w:r w:rsidRPr="00FA4CD0">
        <w:rPr>
          <w:rFonts w:ascii="Times New Roman" w:hAnsi="Times New Roman"/>
          <w:bCs/>
          <w:i/>
          <w:iCs/>
          <w:sz w:val="24"/>
          <w:szCs w:val="24"/>
        </w:rPr>
        <w:t>Legislation Act 2003</w:t>
      </w:r>
      <w:r w:rsidRPr="00FA4CD0">
        <w:rPr>
          <w:rFonts w:ascii="Times New Roman" w:hAnsi="Times New Roman"/>
          <w:bCs/>
          <w:sz w:val="24"/>
          <w:szCs w:val="24"/>
        </w:rPr>
        <w:t>.</w:t>
      </w:r>
    </w:p>
    <w:p w14:paraId="07A5DA51" w14:textId="65C0E0AC" w:rsidR="008211B2" w:rsidRPr="00FA4CD0" w:rsidRDefault="008211B2" w:rsidP="004B76F5">
      <w:pPr>
        <w:shd w:val="clear" w:color="auto" w:fill="FFFFFF"/>
        <w:spacing w:before="100" w:beforeAutospacing="1" w:after="100" w:afterAutospacing="1"/>
        <w:rPr>
          <w:rFonts w:ascii="Times New Roman" w:hAnsi="Times New Roman"/>
          <w:bCs/>
          <w:sz w:val="24"/>
          <w:szCs w:val="24"/>
        </w:rPr>
      </w:pPr>
      <w:r w:rsidRPr="00FA4CD0">
        <w:rPr>
          <w:rFonts w:ascii="Times New Roman" w:hAnsi="Times New Roman"/>
          <w:bCs/>
          <w:sz w:val="24"/>
          <w:szCs w:val="24"/>
        </w:rPr>
        <w:t xml:space="preserve">This Ordinance facilitates the making of the </w:t>
      </w:r>
      <w:r w:rsidRPr="00FA4CD0">
        <w:rPr>
          <w:rFonts w:ascii="Times New Roman" w:hAnsi="Times New Roman" w:cs="Times New Roman"/>
          <w:sz w:val="24"/>
          <w:szCs w:val="24"/>
        </w:rPr>
        <w:t xml:space="preserve">Principal 2025 Ordinance by repealing the </w:t>
      </w:r>
      <w:r w:rsidR="002039C0" w:rsidRPr="00FA4CD0">
        <w:rPr>
          <w:rFonts w:ascii="Times New Roman" w:hAnsi="Times New Roman" w:cs="Times New Roman"/>
          <w:sz w:val="24"/>
          <w:szCs w:val="24"/>
        </w:rPr>
        <w:t xml:space="preserve">old Ordinance </w:t>
      </w:r>
      <w:r w:rsidRPr="00FA4CD0">
        <w:rPr>
          <w:rFonts w:ascii="Times New Roman" w:hAnsi="Times New Roman" w:cs="Times New Roman"/>
          <w:sz w:val="24"/>
          <w:szCs w:val="24"/>
        </w:rPr>
        <w:t xml:space="preserve">and making consequential amendments to other </w:t>
      </w:r>
      <w:r w:rsidR="00E71FD2">
        <w:rPr>
          <w:rFonts w:ascii="Times New Roman" w:hAnsi="Times New Roman" w:cs="Times New Roman"/>
          <w:sz w:val="24"/>
          <w:szCs w:val="24"/>
        </w:rPr>
        <w:t>O</w:t>
      </w:r>
      <w:r w:rsidRPr="00FA4CD0">
        <w:rPr>
          <w:rFonts w:ascii="Times New Roman" w:hAnsi="Times New Roman" w:cs="Times New Roman"/>
          <w:sz w:val="24"/>
          <w:szCs w:val="24"/>
        </w:rPr>
        <w:t xml:space="preserve">rdinances to update references to the </w:t>
      </w:r>
      <w:r w:rsidR="002039C0" w:rsidRPr="00FA4CD0">
        <w:rPr>
          <w:rFonts w:ascii="Times New Roman" w:hAnsi="Times New Roman" w:cs="Times New Roman"/>
          <w:sz w:val="24"/>
          <w:szCs w:val="24"/>
        </w:rPr>
        <w:t xml:space="preserve">old Ordinance </w:t>
      </w:r>
      <w:r w:rsidRPr="00FA4CD0">
        <w:rPr>
          <w:rFonts w:ascii="Times New Roman" w:hAnsi="Times New Roman" w:cs="Times New Roman"/>
          <w:sz w:val="24"/>
          <w:szCs w:val="24"/>
        </w:rPr>
        <w:t>to be references to the Principal 2025 Ordinance.</w:t>
      </w:r>
    </w:p>
    <w:p w14:paraId="2C39F52E" w14:textId="6809618F" w:rsidR="004B76F5" w:rsidRPr="00FA4CD0" w:rsidRDefault="004B76F5" w:rsidP="004B76F5">
      <w:pPr>
        <w:shd w:val="clear" w:color="auto" w:fill="FFFFFF"/>
        <w:spacing w:before="100" w:beforeAutospacing="1" w:after="100" w:afterAutospacing="1"/>
        <w:rPr>
          <w:rFonts w:ascii="Times New Roman" w:hAnsi="Times New Roman"/>
          <w:bCs/>
          <w:sz w:val="24"/>
          <w:szCs w:val="24"/>
        </w:rPr>
      </w:pPr>
      <w:r w:rsidRPr="00FA4CD0">
        <w:rPr>
          <w:rFonts w:ascii="Times New Roman" w:hAnsi="Times New Roman"/>
          <w:bCs/>
          <w:sz w:val="24"/>
          <w:szCs w:val="24"/>
        </w:rPr>
        <w:t xml:space="preserve">The NCA published a notice on its website on 5 December 2024, providing a draft copy of the </w:t>
      </w:r>
      <w:r w:rsidR="008211B2" w:rsidRPr="00FA4CD0">
        <w:rPr>
          <w:rFonts w:ascii="Times New Roman" w:hAnsi="Times New Roman" w:cs="Times New Roman"/>
          <w:sz w:val="24"/>
          <w:szCs w:val="24"/>
        </w:rPr>
        <w:t>Principal 2025 Ordinance</w:t>
      </w:r>
      <w:r w:rsidR="008211B2" w:rsidRPr="00FA4CD0">
        <w:rPr>
          <w:rFonts w:ascii="Times New Roman" w:hAnsi="Times New Roman"/>
          <w:bCs/>
          <w:sz w:val="24"/>
          <w:szCs w:val="24"/>
        </w:rPr>
        <w:t xml:space="preserve"> </w:t>
      </w:r>
      <w:r w:rsidRPr="00FA4CD0">
        <w:rPr>
          <w:rFonts w:ascii="Times New Roman" w:hAnsi="Times New Roman"/>
          <w:bCs/>
          <w:sz w:val="24"/>
          <w:szCs w:val="24"/>
        </w:rPr>
        <w:t xml:space="preserve">and explanatory statement and setting out details of the proposed </w:t>
      </w:r>
      <w:r w:rsidR="008211B2" w:rsidRPr="00FA4CD0">
        <w:rPr>
          <w:rFonts w:ascii="Times New Roman" w:hAnsi="Times New Roman" w:cs="Times New Roman"/>
          <w:sz w:val="24"/>
          <w:szCs w:val="24"/>
        </w:rPr>
        <w:t>Principal 2025 Ordinance</w:t>
      </w:r>
      <w:r w:rsidRPr="00FA4CD0">
        <w:rPr>
          <w:rFonts w:ascii="Times New Roman" w:hAnsi="Times New Roman"/>
          <w:bCs/>
          <w:sz w:val="24"/>
          <w:szCs w:val="24"/>
        </w:rPr>
        <w:t xml:space="preserve">. Over the five-week consultation period, the public was invited to make submissions on the draft </w:t>
      </w:r>
      <w:r w:rsidR="008211B2" w:rsidRPr="00FA4CD0">
        <w:rPr>
          <w:rFonts w:ascii="Times New Roman" w:hAnsi="Times New Roman" w:cs="Times New Roman"/>
          <w:sz w:val="24"/>
          <w:szCs w:val="24"/>
        </w:rPr>
        <w:t>Principal 2025 Ordinance</w:t>
      </w:r>
      <w:r w:rsidR="008211B2" w:rsidRPr="00FA4CD0">
        <w:rPr>
          <w:rFonts w:ascii="Times New Roman" w:hAnsi="Times New Roman"/>
          <w:bCs/>
          <w:sz w:val="24"/>
          <w:szCs w:val="24"/>
        </w:rPr>
        <w:t xml:space="preserve"> </w:t>
      </w:r>
      <w:r w:rsidRPr="00FA4CD0">
        <w:rPr>
          <w:rFonts w:ascii="Times New Roman" w:hAnsi="Times New Roman"/>
          <w:bCs/>
          <w:sz w:val="24"/>
          <w:szCs w:val="24"/>
        </w:rPr>
        <w:t>to the NCA by close of business 10 January 2025.</w:t>
      </w:r>
    </w:p>
    <w:p w14:paraId="467FB2F7" w14:textId="6B45F670" w:rsidR="004B76F5" w:rsidRPr="00FA4CD0" w:rsidRDefault="004B76F5" w:rsidP="004B76F5">
      <w:pPr>
        <w:shd w:val="clear" w:color="auto" w:fill="FFFFFF"/>
        <w:spacing w:before="100" w:beforeAutospacing="1" w:after="100" w:afterAutospacing="1"/>
        <w:rPr>
          <w:rFonts w:ascii="Times New Roman" w:hAnsi="Times New Roman"/>
          <w:bCs/>
          <w:sz w:val="24"/>
          <w:szCs w:val="24"/>
        </w:rPr>
      </w:pPr>
      <w:r w:rsidRPr="00FA4CD0">
        <w:rPr>
          <w:rFonts w:ascii="Times New Roman" w:hAnsi="Times New Roman"/>
          <w:bCs/>
          <w:sz w:val="24"/>
          <w:szCs w:val="24"/>
        </w:rPr>
        <w:t>The NCA did not receive any submissions in response to the consultation notice.</w:t>
      </w:r>
    </w:p>
    <w:p w14:paraId="1BE38669" w14:textId="3177350F" w:rsidR="00EB0276" w:rsidRDefault="00804774" w:rsidP="00EB0276">
      <w:pPr>
        <w:pStyle w:val="ListParagraph"/>
        <w:shd w:val="clear" w:color="auto" w:fill="FFFFFF"/>
        <w:spacing w:before="100" w:beforeAutospacing="1" w:after="100" w:afterAutospacing="1"/>
        <w:ind w:left="0"/>
        <w:rPr>
          <w:rFonts w:ascii="Times New Roman" w:hAnsi="Times New Roman"/>
          <w:sz w:val="24"/>
          <w:szCs w:val="24"/>
        </w:rPr>
      </w:pPr>
      <w:r w:rsidRPr="00EB0276">
        <w:rPr>
          <w:rFonts w:ascii="Times New Roman" w:hAnsi="Times New Roman"/>
          <w:b/>
          <w:sz w:val="24"/>
          <w:szCs w:val="24"/>
        </w:rPr>
        <w:t>Impact analysis</w:t>
      </w:r>
    </w:p>
    <w:p w14:paraId="02A81814" w14:textId="552048F2" w:rsidR="00892394" w:rsidRPr="00574C00" w:rsidRDefault="002A2594" w:rsidP="00892394">
      <w:pPr>
        <w:spacing w:before="100" w:beforeAutospacing="1" w:after="100" w:afterAutospacing="1"/>
        <w:rPr>
          <w:rFonts w:ascii="Times New Roman" w:hAnsi="Times New Roman"/>
          <w:sz w:val="24"/>
          <w:szCs w:val="24"/>
        </w:rPr>
      </w:pPr>
      <w:r>
        <w:rPr>
          <w:rFonts w:ascii="Times New Roman" w:hAnsi="Times New Roman"/>
          <w:sz w:val="24"/>
          <w:szCs w:val="24"/>
        </w:rPr>
        <w:t xml:space="preserve">The </w:t>
      </w:r>
      <w:r w:rsidR="00ED641B">
        <w:rPr>
          <w:rFonts w:ascii="Times New Roman" w:hAnsi="Times New Roman"/>
          <w:sz w:val="24"/>
          <w:szCs w:val="24"/>
        </w:rPr>
        <w:t>O</w:t>
      </w:r>
      <w:r w:rsidR="00E157E8">
        <w:rPr>
          <w:rFonts w:ascii="Times New Roman" w:hAnsi="Times New Roman"/>
          <w:sz w:val="24"/>
          <w:szCs w:val="24"/>
        </w:rPr>
        <w:t>ffice of Impact Analysis (OIA)</w:t>
      </w:r>
      <w:r w:rsidR="00ED641B">
        <w:rPr>
          <w:rFonts w:ascii="Times New Roman" w:hAnsi="Times New Roman"/>
          <w:sz w:val="24"/>
          <w:szCs w:val="24"/>
        </w:rPr>
        <w:t xml:space="preserve"> </w:t>
      </w:r>
      <w:r>
        <w:rPr>
          <w:rFonts w:ascii="Times New Roman" w:hAnsi="Times New Roman"/>
          <w:sz w:val="24"/>
          <w:szCs w:val="24"/>
        </w:rPr>
        <w:t xml:space="preserve">advised that </w:t>
      </w:r>
      <w:r w:rsidR="006D46E9">
        <w:rPr>
          <w:rFonts w:ascii="Times New Roman" w:hAnsi="Times New Roman"/>
          <w:sz w:val="24"/>
          <w:szCs w:val="24"/>
        </w:rPr>
        <w:t>detailed analysis is not required</w:t>
      </w:r>
      <w:r w:rsidR="00B728A3">
        <w:rPr>
          <w:rFonts w:ascii="Times New Roman" w:hAnsi="Times New Roman"/>
          <w:sz w:val="24"/>
          <w:szCs w:val="24"/>
        </w:rPr>
        <w:t xml:space="preserve"> (OIA reference number </w:t>
      </w:r>
      <w:r w:rsidR="006D46E9">
        <w:rPr>
          <w:rFonts w:ascii="Times New Roman" w:hAnsi="Times New Roman"/>
          <w:sz w:val="24"/>
          <w:szCs w:val="24"/>
        </w:rPr>
        <w:t>OIA24-08526</w:t>
      </w:r>
      <w:r w:rsidR="00B728A3">
        <w:rPr>
          <w:rFonts w:ascii="Times New Roman" w:hAnsi="Times New Roman"/>
          <w:sz w:val="24"/>
          <w:szCs w:val="24"/>
        </w:rPr>
        <w:t>).</w:t>
      </w:r>
    </w:p>
    <w:p w14:paraId="05B07802" w14:textId="77777777" w:rsidR="00892394" w:rsidRDefault="00892394" w:rsidP="0063199A">
      <w:pPr>
        <w:keepNext/>
        <w:shd w:val="clear" w:color="auto" w:fill="FFFFFF"/>
        <w:spacing w:before="100" w:beforeAutospacing="1" w:after="100" w:afterAutospacing="1"/>
        <w:rPr>
          <w:rFonts w:ascii="Times New Roman" w:hAnsi="Times New Roman"/>
          <w:b/>
          <w:sz w:val="24"/>
          <w:szCs w:val="24"/>
        </w:rPr>
      </w:pPr>
      <w:r>
        <w:rPr>
          <w:rFonts w:ascii="Times New Roman" w:hAnsi="Times New Roman"/>
          <w:b/>
          <w:sz w:val="24"/>
          <w:szCs w:val="24"/>
        </w:rPr>
        <w:lastRenderedPageBreak/>
        <w:t>Statement of Compatibility with Human Rights</w:t>
      </w:r>
    </w:p>
    <w:p w14:paraId="5DF895CE" w14:textId="77777777" w:rsidR="00892394" w:rsidRDefault="00892394" w:rsidP="0063199A">
      <w:pPr>
        <w:keepNext/>
        <w:spacing w:before="100" w:beforeAutospacing="1" w:after="100" w:afterAutospacing="1"/>
        <w:rPr>
          <w:rFonts w:ascii="Times New Roman" w:hAnsi="Times New Roman" w:cs="Times New Roman"/>
          <w:b/>
          <w:sz w:val="24"/>
          <w:szCs w:val="24"/>
        </w:rPr>
      </w:pPr>
      <w:r w:rsidRPr="00A54CEA">
        <w:rPr>
          <w:rFonts w:ascii="Times New Roman" w:hAnsi="Times New Roman"/>
          <w:color w:val="000000"/>
          <w:sz w:val="24"/>
          <w:szCs w:val="24"/>
        </w:rPr>
        <w:t xml:space="preserve">A statement of compatibility with human rights for the purposes of Part 3 of the </w:t>
      </w:r>
      <w:r w:rsidRPr="00A54CEA">
        <w:rPr>
          <w:rFonts w:ascii="Times New Roman" w:hAnsi="Times New Roman"/>
          <w:i/>
          <w:color w:val="000000"/>
          <w:sz w:val="24"/>
          <w:szCs w:val="24"/>
        </w:rPr>
        <w:t xml:space="preserve">Human Rights (Parliamentary Scrutiny) Act 2011 </w:t>
      </w:r>
      <w:r w:rsidRPr="00A54CEA">
        <w:rPr>
          <w:rFonts w:ascii="Times New Roman" w:hAnsi="Times New Roman"/>
          <w:color w:val="000000"/>
          <w:sz w:val="24"/>
          <w:szCs w:val="24"/>
        </w:rPr>
        <w:t xml:space="preserve">is set out at </w:t>
      </w:r>
      <w:r w:rsidRPr="00A54CEA">
        <w:rPr>
          <w:rFonts w:ascii="Times New Roman" w:hAnsi="Times New Roman"/>
          <w:color w:val="000000"/>
          <w:sz w:val="24"/>
          <w:szCs w:val="24"/>
          <w:u w:val="single"/>
        </w:rPr>
        <w:t>Attachment B</w:t>
      </w:r>
      <w:r w:rsidRPr="00A54CEA">
        <w:rPr>
          <w:rFonts w:ascii="Times New Roman" w:hAnsi="Times New Roman"/>
          <w:color w:val="000000"/>
          <w:sz w:val="24"/>
          <w:szCs w:val="24"/>
        </w:rPr>
        <w:t>.</w:t>
      </w:r>
    </w:p>
    <w:p w14:paraId="2497EFB2"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br w:type="page"/>
      </w:r>
    </w:p>
    <w:p w14:paraId="73D3517C" w14:textId="77777777" w:rsidR="00892394" w:rsidRDefault="00892394" w:rsidP="00892394">
      <w:pPr>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0CE9E960" w14:textId="1D0EAA8A" w:rsidR="00892394" w:rsidRPr="00FA4CD0" w:rsidRDefault="00892394" w:rsidP="00892394">
      <w:pPr>
        <w:rPr>
          <w:rFonts w:ascii="Times New Roman" w:hAnsi="Times New Roman" w:cs="Times New Roman"/>
          <w:b/>
          <w:i/>
          <w:sz w:val="24"/>
          <w:szCs w:val="24"/>
        </w:rPr>
      </w:pPr>
      <w:r w:rsidRPr="00FA4CD0">
        <w:rPr>
          <w:rFonts w:ascii="Times New Roman" w:hAnsi="Times New Roman" w:cs="Times New Roman"/>
          <w:b/>
          <w:sz w:val="24"/>
          <w:szCs w:val="24"/>
        </w:rPr>
        <w:t xml:space="preserve">Details of the </w:t>
      </w:r>
      <w:r w:rsidR="00D45835" w:rsidRPr="00FA4CD0">
        <w:rPr>
          <w:rFonts w:ascii="Times New Roman" w:hAnsi="Times New Roman" w:cs="Times New Roman"/>
          <w:b/>
          <w:i/>
          <w:sz w:val="24"/>
          <w:szCs w:val="24"/>
        </w:rPr>
        <w:t>Australian Capital Territory National Land (Road Transport) (Repeal and Consequential Amendments) Ordinance 2025</w:t>
      </w:r>
    </w:p>
    <w:p w14:paraId="04AACDF0" w14:textId="77777777" w:rsidR="0025686B" w:rsidRPr="00FA4CD0" w:rsidRDefault="0025686B" w:rsidP="0025686B">
      <w:pPr>
        <w:rPr>
          <w:rFonts w:ascii="Times New Roman" w:hAnsi="Times New Roman" w:cs="Times New Roman"/>
          <w:b/>
          <w:sz w:val="24"/>
          <w:szCs w:val="24"/>
        </w:rPr>
      </w:pPr>
      <w:r w:rsidRPr="00FA4CD0">
        <w:rPr>
          <w:rFonts w:ascii="Times New Roman" w:hAnsi="Times New Roman" w:cs="Times New Roman"/>
          <w:b/>
          <w:sz w:val="24"/>
          <w:szCs w:val="24"/>
        </w:rPr>
        <w:t>Part 1 – Preliminary</w:t>
      </w:r>
    </w:p>
    <w:p w14:paraId="27AB1D4C" w14:textId="2F497C16" w:rsidR="00892394" w:rsidRPr="00FA4CD0" w:rsidRDefault="00892394" w:rsidP="00892394">
      <w:pPr>
        <w:ind w:right="91"/>
        <w:rPr>
          <w:rFonts w:ascii="Times New Roman" w:hAnsi="Times New Roman" w:cs="Times New Roman"/>
          <w:b/>
          <w:i/>
          <w:sz w:val="24"/>
          <w:szCs w:val="24"/>
        </w:rPr>
      </w:pPr>
      <w:r w:rsidRPr="00FA4CD0">
        <w:rPr>
          <w:rFonts w:ascii="Times New Roman" w:hAnsi="Times New Roman" w:cs="Times New Roman"/>
          <w:kern w:val="24"/>
          <w:sz w:val="24"/>
          <w:szCs w:val="24"/>
          <w:u w:val="single"/>
        </w:rPr>
        <w:t xml:space="preserve">Section 1 – </w:t>
      </w:r>
      <w:r w:rsidR="0025686B" w:rsidRPr="00FA4CD0">
        <w:rPr>
          <w:rFonts w:ascii="Times New Roman" w:hAnsi="Times New Roman" w:cs="Times New Roman"/>
          <w:sz w:val="24"/>
          <w:szCs w:val="24"/>
          <w:u w:val="single"/>
        </w:rPr>
        <w:t>Name</w:t>
      </w:r>
    </w:p>
    <w:p w14:paraId="6A8FAD6C" w14:textId="03EAE06E" w:rsidR="00892394" w:rsidRPr="00FA4CD0" w:rsidRDefault="00892394" w:rsidP="00892394">
      <w:pPr>
        <w:ind w:right="91"/>
        <w:rPr>
          <w:rFonts w:ascii="Times New Roman" w:hAnsi="Times New Roman" w:cs="Times New Roman"/>
          <w:kern w:val="24"/>
          <w:sz w:val="24"/>
          <w:szCs w:val="24"/>
        </w:rPr>
      </w:pPr>
      <w:r w:rsidRPr="00FA4CD0">
        <w:rPr>
          <w:rFonts w:ascii="Times New Roman" w:hAnsi="Times New Roman" w:cs="Times New Roman"/>
          <w:kern w:val="24"/>
          <w:sz w:val="24"/>
          <w:szCs w:val="24"/>
        </w:rPr>
        <w:t xml:space="preserve">This section provides that the name of </w:t>
      </w:r>
      <w:r w:rsidR="00F80E5B" w:rsidRPr="00FA4CD0">
        <w:rPr>
          <w:rFonts w:ascii="Times New Roman" w:hAnsi="Times New Roman" w:cs="Times New Roman"/>
          <w:kern w:val="24"/>
          <w:sz w:val="24"/>
          <w:szCs w:val="24"/>
        </w:rPr>
        <w:t>th</w:t>
      </w:r>
      <w:r w:rsidR="009713D4" w:rsidRPr="00FA4CD0">
        <w:rPr>
          <w:rFonts w:ascii="Times New Roman" w:hAnsi="Times New Roman" w:cs="Times New Roman"/>
          <w:kern w:val="24"/>
          <w:sz w:val="24"/>
          <w:szCs w:val="24"/>
        </w:rPr>
        <w:t>e</w:t>
      </w:r>
      <w:r w:rsidR="00F80E5B" w:rsidRPr="00FA4CD0">
        <w:rPr>
          <w:rFonts w:ascii="Times New Roman" w:hAnsi="Times New Roman" w:cs="Times New Roman"/>
          <w:kern w:val="24"/>
          <w:sz w:val="24"/>
          <w:szCs w:val="24"/>
        </w:rPr>
        <w:t xml:space="preserve"> Ordinance</w:t>
      </w:r>
      <w:r w:rsidRPr="00FA4CD0">
        <w:rPr>
          <w:rFonts w:ascii="Times New Roman" w:hAnsi="Times New Roman" w:cs="Times New Roman"/>
          <w:kern w:val="24"/>
          <w:sz w:val="24"/>
          <w:szCs w:val="24"/>
        </w:rPr>
        <w:t xml:space="preserve"> is the </w:t>
      </w:r>
      <w:r w:rsidR="00D45835" w:rsidRPr="00FA4CD0">
        <w:rPr>
          <w:rFonts w:ascii="Times New Roman" w:hAnsi="Times New Roman" w:cs="Times New Roman"/>
          <w:i/>
          <w:sz w:val="24"/>
          <w:szCs w:val="24"/>
        </w:rPr>
        <w:t>Australian Capital Territory National Land (Road Transport) (Repeal and Consequential Amendments) Ordinance 2025</w:t>
      </w:r>
      <w:r w:rsidR="00EB01B2" w:rsidRPr="00FA4CD0">
        <w:rPr>
          <w:rFonts w:ascii="Times New Roman" w:hAnsi="Times New Roman" w:cs="Times New Roman"/>
          <w:sz w:val="24"/>
          <w:szCs w:val="24"/>
        </w:rPr>
        <w:t>.</w:t>
      </w:r>
    </w:p>
    <w:p w14:paraId="24FCE6A5" w14:textId="77777777" w:rsidR="00892394" w:rsidRPr="00FA4CD0" w:rsidRDefault="00892394" w:rsidP="00892394">
      <w:pPr>
        <w:widowControl w:val="0"/>
        <w:ind w:right="91"/>
        <w:rPr>
          <w:rFonts w:ascii="Times New Roman" w:hAnsi="Times New Roman" w:cs="Times New Roman"/>
          <w:kern w:val="24"/>
          <w:sz w:val="24"/>
          <w:szCs w:val="24"/>
          <w:u w:val="single"/>
        </w:rPr>
      </w:pPr>
      <w:r w:rsidRPr="00FA4CD0">
        <w:rPr>
          <w:rFonts w:ascii="Times New Roman" w:hAnsi="Times New Roman" w:cs="Times New Roman"/>
          <w:kern w:val="24"/>
          <w:sz w:val="24"/>
          <w:szCs w:val="24"/>
          <w:u w:val="single"/>
        </w:rPr>
        <w:t>Section 2 – Commencement</w:t>
      </w:r>
    </w:p>
    <w:p w14:paraId="15291CB0" w14:textId="7A509FF9" w:rsidR="00892394" w:rsidRDefault="00892394" w:rsidP="00892394">
      <w:pPr>
        <w:widowControl w:val="0"/>
        <w:ind w:right="91"/>
        <w:rPr>
          <w:rFonts w:ascii="Times New Roman" w:hAnsi="Times New Roman" w:cs="Times New Roman"/>
          <w:kern w:val="24"/>
          <w:sz w:val="24"/>
          <w:szCs w:val="24"/>
        </w:rPr>
      </w:pPr>
      <w:r w:rsidRPr="00FA4CD0">
        <w:rPr>
          <w:rFonts w:ascii="Times New Roman" w:hAnsi="Times New Roman" w:cs="Times New Roman"/>
          <w:kern w:val="24"/>
          <w:sz w:val="24"/>
          <w:szCs w:val="24"/>
        </w:rPr>
        <w:t xml:space="preserve">This section provides </w:t>
      </w:r>
      <w:r w:rsidR="0025686B" w:rsidRPr="00FA4CD0">
        <w:rPr>
          <w:rFonts w:ascii="Times New Roman" w:hAnsi="Times New Roman" w:cs="Times New Roman"/>
          <w:kern w:val="24"/>
          <w:sz w:val="24"/>
          <w:szCs w:val="24"/>
        </w:rPr>
        <w:t>that</w:t>
      </w:r>
      <w:r w:rsidRPr="00FA4CD0">
        <w:rPr>
          <w:rFonts w:ascii="Times New Roman" w:hAnsi="Times New Roman" w:cs="Times New Roman"/>
          <w:kern w:val="24"/>
          <w:sz w:val="24"/>
          <w:szCs w:val="24"/>
        </w:rPr>
        <w:t xml:space="preserve"> </w:t>
      </w:r>
      <w:r w:rsidR="00F80E5B" w:rsidRPr="00FA4CD0">
        <w:rPr>
          <w:rFonts w:ascii="Times New Roman" w:hAnsi="Times New Roman" w:cs="Times New Roman"/>
          <w:kern w:val="24"/>
          <w:sz w:val="24"/>
          <w:szCs w:val="24"/>
        </w:rPr>
        <w:t>th</w:t>
      </w:r>
      <w:r w:rsidR="009713D4" w:rsidRPr="00FA4CD0">
        <w:rPr>
          <w:rFonts w:ascii="Times New Roman" w:hAnsi="Times New Roman" w:cs="Times New Roman"/>
          <w:kern w:val="24"/>
          <w:sz w:val="24"/>
          <w:szCs w:val="24"/>
        </w:rPr>
        <w:t>e</w:t>
      </w:r>
      <w:r w:rsidR="00F80E5B" w:rsidRPr="00FA4CD0">
        <w:rPr>
          <w:rFonts w:ascii="Times New Roman" w:hAnsi="Times New Roman" w:cs="Times New Roman"/>
          <w:kern w:val="24"/>
          <w:sz w:val="24"/>
          <w:szCs w:val="24"/>
        </w:rPr>
        <w:t xml:space="preserve"> Ordinance</w:t>
      </w:r>
      <w:r w:rsidRPr="00FA4CD0">
        <w:rPr>
          <w:rFonts w:ascii="Times New Roman" w:hAnsi="Times New Roman" w:cs="Times New Roman"/>
          <w:kern w:val="24"/>
          <w:sz w:val="24"/>
          <w:szCs w:val="24"/>
        </w:rPr>
        <w:t xml:space="preserve"> commence</w:t>
      </w:r>
      <w:r w:rsidR="0025686B" w:rsidRPr="00FA4CD0">
        <w:rPr>
          <w:rFonts w:ascii="Times New Roman" w:hAnsi="Times New Roman" w:cs="Times New Roman"/>
          <w:kern w:val="24"/>
          <w:sz w:val="24"/>
          <w:szCs w:val="24"/>
        </w:rPr>
        <w:t>s</w:t>
      </w:r>
      <w:r w:rsidRPr="00FA4CD0">
        <w:rPr>
          <w:rFonts w:ascii="Times New Roman" w:hAnsi="Times New Roman" w:cs="Times New Roman"/>
          <w:kern w:val="24"/>
          <w:sz w:val="24"/>
          <w:szCs w:val="24"/>
        </w:rPr>
        <w:t xml:space="preserve"> </w:t>
      </w:r>
      <w:r w:rsidR="00880818">
        <w:rPr>
          <w:rFonts w:ascii="Times New Roman" w:hAnsi="Times New Roman" w:cs="Times New Roman"/>
          <w:kern w:val="24"/>
          <w:sz w:val="24"/>
          <w:szCs w:val="24"/>
        </w:rPr>
        <w:t xml:space="preserve">at the same time as the </w:t>
      </w:r>
      <w:r w:rsidR="00880818" w:rsidRPr="00FA4CD0">
        <w:rPr>
          <w:rFonts w:ascii="Times New Roman" w:hAnsi="Times New Roman" w:cs="Times New Roman"/>
          <w:i/>
          <w:sz w:val="24"/>
          <w:szCs w:val="24"/>
        </w:rPr>
        <w:t>Australian Capital Territory National Land (Road Transport) Ordinance 2025</w:t>
      </w:r>
      <w:r w:rsidR="00880818">
        <w:rPr>
          <w:rFonts w:ascii="Times New Roman" w:hAnsi="Times New Roman" w:cs="Times New Roman"/>
          <w:sz w:val="24"/>
          <w:szCs w:val="24"/>
        </w:rPr>
        <w:t xml:space="preserve"> (the Principal 2025 Ordinance). The Principal 2025 Ordinance commences</w:t>
      </w:r>
      <w:r w:rsidR="00880818" w:rsidRPr="00FA4CD0">
        <w:rPr>
          <w:rFonts w:ascii="Times New Roman" w:hAnsi="Times New Roman" w:cs="Times New Roman"/>
          <w:kern w:val="24"/>
          <w:sz w:val="24"/>
          <w:szCs w:val="24"/>
        </w:rPr>
        <w:t xml:space="preserve"> </w:t>
      </w:r>
      <w:r w:rsidRPr="00FA4CD0">
        <w:rPr>
          <w:rFonts w:ascii="Times New Roman" w:hAnsi="Times New Roman" w:cs="Times New Roman"/>
          <w:kern w:val="24"/>
          <w:sz w:val="24"/>
          <w:szCs w:val="24"/>
        </w:rPr>
        <w:t xml:space="preserve">on </w:t>
      </w:r>
      <w:r w:rsidR="0080426F" w:rsidRPr="00FA4CD0">
        <w:rPr>
          <w:rFonts w:ascii="Times New Roman" w:hAnsi="Times New Roman" w:cs="Times New Roman"/>
          <w:kern w:val="24"/>
          <w:sz w:val="24"/>
          <w:szCs w:val="24"/>
        </w:rPr>
        <w:t>1 April 2025</w:t>
      </w:r>
      <w:r w:rsidR="00880818">
        <w:rPr>
          <w:rFonts w:ascii="Times New Roman" w:hAnsi="Times New Roman" w:cs="Times New Roman"/>
          <w:kern w:val="24"/>
          <w:sz w:val="24"/>
          <w:szCs w:val="24"/>
        </w:rPr>
        <w:t xml:space="preserve"> and </w:t>
      </w:r>
      <w:r w:rsidR="000B7FD2">
        <w:rPr>
          <w:rFonts w:ascii="Times New Roman" w:hAnsi="Times New Roman" w:cs="Times New Roman"/>
          <w:kern w:val="24"/>
          <w:sz w:val="24"/>
          <w:szCs w:val="24"/>
        </w:rPr>
        <w:t>therefore</w:t>
      </w:r>
      <w:r w:rsidR="00880818">
        <w:rPr>
          <w:rFonts w:ascii="Times New Roman" w:hAnsi="Times New Roman" w:cs="Times New Roman"/>
          <w:kern w:val="24"/>
          <w:sz w:val="24"/>
          <w:szCs w:val="24"/>
        </w:rPr>
        <w:t xml:space="preserve"> this Ordinance </w:t>
      </w:r>
      <w:r w:rsidR="006C0AE2">
        <w:rPr>
          <w:rFonts w:ascii="Times New Roman" w:hAnsi="Times New Roman" w:cs="Times New Roman"/>
          <w:kern w:val="24"/>
          <w:sz w:val="24"/>
          <w:szCs w:val="24"/>
        </w:rPr>
        <w:t xml:space="preserve">also </w:t>
      </w:r>
      <w:r w:rsidR="00880818">
        <w:rPr>
          <w:rFonts w:ascii="Times New Roman" w:hAnsi="Times New Roman" w:cs="Times New Roman"/>
          <w:kern w:val="24"/>
          <w:sz w:val="24"/>
          <w:szCs w:val="24"/>
        </w:rPr>
        <w:t>commence</w:t>
      </w:r>
      <w:r w:rsidR="000B7FD2">
        <w:rPr>
          <w:rFonts w:ascii="Times New Roman" w:hAnsi="Times New Roman" w:cs="Times New Roman"/>
          <w:kern w:val="24"/>
          <w:sz w:val="24"/>
          <w:szCs w:val="24"/>
        </w:rPr>
        <w:t>s</w:t>
      </w:r>
      <w:r w:rsidR="00880818">
        <w:rPr>
          <w:rFonts w:ascii="Times New Roman" w:hAnsi="Times New Roman" w:cs="Times New Roman"/>
          <w:kern w:val="24"/>
          <w:sz w:val="24"/>
          <w:szCs w:val="24"/>
        </w:rPr>
        <w:t xml:space="preserve"> on 1 April 2025.</w:t>
      </w:r>
    </w:p>
    <w:p w14:paraId="653E501F" w14:textId="59A54FB3" w:rsidR="00892394" w:rsidRPr="00FA4CD0" w:rsidRDefault="00892394" w:rsidP="00892394">
      <w:pPr>
        <w:widowControl w:val="0"/>
        <w:ind w:right="91"/>
        <w:rPr>
          <w:rFonts w:ascii="Times New Roman" w:hAnsi="Times New Roman" w:cs="Times New Roman"/>
          <w:kern w:val="24"/>
          <w:sz w:val="24"/>
          <w:szCs w:val="24"/>
          <w:u w:val="single"/>
        </w:rPr>
      </w:pPr>
      <w:r w:rsidRPr="00FA4CD0">
        <w:rPr>
          <w:rFonts w:ascii="Times New Roman" w:hAnsi="Times New Roman" w:cs="Times New Roman"/>
          <w:kern w:val="24"/>
          <w:sz w:val="24"/>
          <w:szCs w:val="24"/>
          <w:u w:val="single"/>
        </w:rPr>
        <w:t>Section 3 – Authority</w:t>
      </w:r>
    </w:p>
    <w:p w14:paraId="22949A58" w14:textId="01D90374" w:rsidR="00892394" w:rsidRPr="00FA4CD0" w:rsidRDefault="00892394" w:rsidP="0025686B">
      <w:pPr>
        <w:widowControl w:val="0"/>
        <w:ind w:right="91"/>
        <w:rPr>
          <w:rFonts w:ascii="Times New Roman" w:hAnsi="Times New Roman" w:cs="Times New Roman"/>
          <w:kern w:val="24"/>
          <w:sz w:val="24"/>
          <w:szCs w:val="24"/>
        </w:rPr>
      </w:pPr>
      <w:r w:rsidRPr="00FA4CD0">
        <w:rPr>
          <w:rFonts w:ascii="Times New Roman" w:hAnsi="Times New Roman" w:cs="Times New Roman"/>
          <w:kern w:val="24"/>
          <w:sz w:val="24"/>
          <w:szCs w:val="24"/>
        </w:rPr>
        <w:t xml:space="preserve">This section provides that </w:t>
      </w:r>
      <w:r w:rsidR="00F80E5B" w:rsidRPr="00FA4CD0">
        <w:rPr>
          <w:rFonts w:ascii="Times New Roman" w:hAnsi="Times New Roman" w:cs="Times New Roman"/>
          <w:kern w:val="24"/>
          <w:sz w:val="24"/>
          <w:szCs w:val="24"/>
        </w:rPr>
        <w:t>th</w:t>
      </w:r>
      <w:r w:rsidR="009713D4" w:rsidRPr="00FA4CD0">
        <w:rPr>
          <w:rFonts w:ascii="Times New Roman" w:hAnsi="Times New Roman" w:cs="Times New Roman"/>
          <w:kern w:val="24"/>
          <w:sz w:val="24"/>
          <w:szCs w:val="24"/>
        </w:rPr>
        <w:t>e</w:t>
      </w:r>
      <w:r w:rsidR="00F80E5B" w:rsidRPr="00FA4CD0">
        <w:rPr>
          <w:rFonts w:ascii="Times New Roman" w:hAnsi="Times New Roman" w:cs="Times New Roman"/>
          <w:kern w:val="24"/>
          <w:sz w:val="24"/>
          <w:szCs w:val="24"/>
        </w:rPr>
        <w:t xml:space="preserve"> Ordinance</w:t>
      </w:r>
      <w:r w:rsidRPr="00FA4CD0">
        <w:rPr>
          <w:rFonts w:ascii="Times New Roman" w:hAnsi="Times New Roman" w:cs="Times New Roman"/>
          <w:kern w:val="24"/>
          <w:sz w:val="24"/>
          <w:szCs w:val="24"/>
        </w:rPr>
        <w:t xml:space="preserve"> is made under</w:t>
      </w:r>
      <w:r w:rsidR="0025686B" w:rsidRPr="00FA4CD0">
        <w:rPr>
          <w:rFonts w:ascii="Times New Roman" w:hAnsi="Times New Roman" w:cs="Times New Roman"/>
          <w:kern w:val="24"/>
          <w:sz w:val="24"/>
          <w:szCs w:val="24"/>
        </w:rPr>
        <w:t xml:space="preserve"> the</w:t>
      </w:r>
      <w:r w:rsidRPr="00FA4CD0">
        <w:rPr>
          <w:rFonts w:ascii="Times New Roman" w:hAnsi="Times New Roman" w:cs="Times New Roman"/>
          <w:kern w:val="24"/>
          <w:sz w:val="24"/>
          <w:szCs w:val="24"/>
        </w:rPr>
        <w:t xml:space="preserve"> </w:t>
      </w:r>
      <w:r w:rsidR="0025686B" w:rsidRPr="00FA4CD0">
        <w:rPr>
          <w:rFonts w:ascii="Times New Roman" w:hAnsi="Times New Roman" w:cs="Times New Roman"/>
          <w:i/>
          <w:kern w:val="24"/>
          <w:sz w:val="24"/>
          <w:szCs w:val="24"/>
        </w:rPr>
        <w:t>Seat of Government (Administration) Act 1910</w:t>
      </w:r>
      <w:r w:rsidR="00795D8F" w:rsidRPr="00FA4CD0">
        <w:rPr>
          <w:rFonts w:ascii="Times New Roman" w:hAnsi="Times New Roman" w:cs="Times New Roman"/>
          <w:kern w:val="24"/>
          <w:sz w:val="24"/>
          <w:szCs w:val="24"/>
        </w:rPr>
        <w:t>.</w:t>
      </w:r>
    </w:p>
    <w:p w14:paraId="39F1D6B8" w14:textId="17D36F8F" w:rsidR="0025686B" w:rsidRPr="00FA4CD0" w:rsidRDefault="0025686B" w:rsidP="0025686B">
      <w:pPr>
        <w:widowControl w:val="0"/>
        <w:ind w:right="91"/>
        <w:rPr>
          <w:rFonts w:ascii="Times New Roman" w:hAnsi="Times New Roman" w:cs="Times New Roman"/>
          <w:kern w:val="24"/>
          <w:sz w:val="24"/>
          <w:szCs w:val="24"/>
          <w:u w:val="single"/>
        </w:rPr>
      </w:pPr>
      <w:r w:rsidRPr="00FA4CD0">
        <w:rPr>
          <w:rFonts w:ascii="Times New Roman" w:hAnsi="Times New Roman" w:cs="Times New Roman"/>
          <w:kern w:val="24"/>
          <w:sz w:val="24"/>
          <w:szCs w:val="24"/>
          <w:u w:val="single"/>
        </w:rPr>
        <w:t xml:space="preserve">Section 4 – </w:t>
      </w:r>
      <w:r w:rsidR="00D45835" w:rsidRPr="00FA4CD0">
        <w:rPr>
          <w:rFonts w:ascii="Times New Roman" w:hAnsi="Times New Roman" w:cs="Times New Roman"/>
          <w:kern w:val="24"/>
          <w:sz w:val="24"/>
          <w:szCs w:val="24"/>
          <w:u w:val="single"/>
        </w:rPr>
        <w:t>Schedules</w:t>
      </w:r>
    </w:p>
    <w:p w14:paraId="0DC725E4" w14:textId="68CFA193" w:rsidR="00F23F53" w:rsidRPr="00FA4CD0" w:rsidRDefault="00F23F53" w:rsidP="00F23F53">
      <w:pPr>
        <w:widowControl w:val="0"/>
        <w:ind w:right="91"/>
        <w:rPr>
          <w:rFonts w:ascii="Times New Roman" w:hAnsi="Times New Roman" w:cs="Times New Roman"/>
          <w:kern w:val="24"/>
          <w:sz w:val="24"/>
          <w:szCs w:val="24"/>
        </w:rPr>
      </w:pPr>
      <w:r w:rsidRPr="00FA4CD0">
        <w:rPr>
          <w:rFonts w:ascii="Times New Roman" w:hAnsi="Times New Roman" w:cs="Times New Roman"/>
          <w:kern w:val="24"/>
          <w:sz w:val="24"/>
          <w:szCs w:val="24"/>
        </w:rPr>
        <w:t xml:space="preserve">This section </w:t>
      </w:r>
      <w:r w:rsidR="00B73B40" w:rsidRPr="00FA4CD0">
        <w:rPr>
          <w:rFonts w:ascii="Times New Roman" w:hAnsi="Times New Roman" w:cs="Times New Roman"/>
          <w:kern w:val="24"/>
          <w:sz w:val="24"/>
          <w:szCs w:val="24"/>
        </w:rPr>
        <w:t>provides that each instrument that is specified in a Schedule to the instrument is amended or repealed as set out in the applicable items in the Schedule concerned, and any other item in a Schedule to the instrument has effect according to its terms</w:t>
      </w:r>
      <w:r w:rsidR="009F3C87" w:rsidRPr="00FA4CD0">
        <w:rPr>
          <w:rFonts w:ascii="Times New Roman" w:hAnsi="Times New Roman" w:cs="Times New Roman"/>
          <w:kern w:val="24"/>
          <w:sz w:val="24"/>
          <w:szCs w:val="24"/>
        </w:rPr>
        <w:t>.</w:t>
      </w:r>
    </w:p>
    <w:p w14:paraId="14507BA7" w14:textId="2F5B9E2B" w:rsidR="00D45835" w:rsidRPr="00FA4CD0" w:rsidRDefault="00D45835" w:rsidP="00D352DB">
      <w:pPr>
        <w:widowControl w:val="0"/>
        <w:ind w:right="91"/>
        <w:rPr>
          <w:rFonts w:ascii="Times New Roman" w:hAnsi="Times New Roman" w:cs="Times New Roman"/>
          <w:b/>
          <w:sz w:val="24"/>
          <w:szCs w:val="24"/>
        </w:rPr>
      </w:pPr>
      <w:r w:rsidRPr="00FA4CD0">
        <w:rPr>
          <w:rFonts w:ascii="Times New Roman" w:hAnsi="Times New Roman" w:cs="Times New Roman"/>
          <w:b/>
          <w:sz w:val="24"/>
          <w:szCs w:val="24"/>
        </w:rPr>
        <w:t>Schedule 1 – Repeals</w:t>
      </w:r>
    </w:p>
    <w:p w14:paraId="41959613" w14:textId="22AB407A" w:rsidR="00A626D6" w:rsidRPr="00FA4CD0" w:rsidRDefault="00A626D6" w:rsidP="00D352DB">
      <w:pPr>
        <w:widowControl w:val="0"/>
        <w:ind w:right="91"/>
        <w:rPr>
          <w:rFonts w:ascii="Times New Roman" w:hAnsi="Times New Roman" w:cs="Times New Roman"/>
          <w:b/>
          <w:sz w:val="24"/>
          <w:szCs w:val="24"/>
          <w:u w:val="single"/>
        </w:rPr>
      </w:pPr>
      <w:r w:rsidRPr="00FA4CD0">
        <w:rPr>
          <w:rFonts w:ascii="Times New Roman" w:hAnsi="Times New Roman" w:cs="Times New Roman"/>
          <w:b/>
          <w:i/>
          <w:sz w:val="24"/>
          <w:szCs w:val="24"/>
        </w:rPr>
        <w:t>National Land (Road Transport) Ordinance 2014</w:t>
      </w:r>
    </w:p>
    <w:p w14:paraId="2CA4001B" w14:textId="64E0F123" w:rsidR="00A626D6" w:rsidRPr="00FA4CD0" w:rsidRDefault="00EA4305" w:rsidP="00D352DB">
      <w:pPr>
        <w:widowControl w:val="0"/>
        <w:ind w:right="91"/>
        <w:rPr>
          <w:rFonts w:ascii="Times New Roman" w:hAnsi="Times New Roman" w:cs="Times New Roman"/>
          <w:sz w:val="24"/>
          <w:szCs w:val="24"/>
          <w:u w:val="single"/>
        </w:rPr>
      </w:pPr>
      <w:r w:rsidRPr="00FA4CD0">
        <w:rPr>
          <w:rFonts w:ascii="Times New Roman" w:hAnsi="Times New Roman" w:cs="Times New Roman"/>
          <w:sz w:val="24"/>
          <w:szCs w:val="24"/>
          <w:u w:val="single"/>
        </w:rPr>
        <w:t>Item</w:t>
      </w:r>
      <w:r w:rsidR="00A626D6" w:rsidRPr="00FA4CD0">
        <w:rPr>
          <w:rFonts w:ascii="Times New Roman" w:hAnsi="Times New Roman" w:cs="Times New Roman"/>
          <w:sz w:val="24"/>
          <w:szCs w:val="24"/>
          <w:u w:val="single"/>
        </w:rPr>
        <w:t xml:space="preserve"> 1 – The whole of the instrument</w:t>
      </w:r>
    </w:p>
    <w:p w14:paraId="751768C9" w14:textId="5B03089E" w:rsidR="00D45835" w:rsidRPr="00FA4CD0" w:rsidRDefault="00D45835" w:rsidP="00D352DB">
      <w:pPr>
        <w:widowControl w:val="0"/>
        <w:ind w:right="91"/>
        <w:rPr>
          <w:rFonts w:ascii="Times New Roman" w:hAnsi="Times New Roman" w:cs="Times New Roman"/>
          <w:sz w:val="24"/>
          <w:szCs w:val="24"/>
        </w:rPr>
      </w:pPr>
      <w:r w:rsidRPr="00FA4CD0">
        <w:rPr>
          <w:rFonts w:ascii="Times New Roman" w:hAnsi="Times New Roman" w:cs="Times New Roman"/>
          <w:sz w:val="24"/>
          <w:szCs w:val="24"/>
        </w:rPr>
        <w:t xml:space="preserve">This </w:t>
      </w:r>
      <w:r w:rsidR="00DB1589" w:rsidRPr="00FA4CD0">
        <w:rPr>
          <w:rFonts w:ascii="Times New Roman" w:hAnsi="Times New Roman" w:cs="Times New Roman"/>
          <w:sz w:val="24"/>
          <w:szCs w:val="24"/>
        </w:rPr>
        <w:t>item</w:t>
      </w:r>
      <w:r w:rsidRPr="00FA4CD0">
        <w:rPr>
          <w:rFonts w:ascii="Times New Roman" w:hAnsi="Times New Roman" w:cs="Times New Roman"/>
          <w:sz w:val="24"/>
          <w:szCs w:val="24"/>
        </w:rPr>
        <w:t xml:space="preserve"> repeals the </w:t>
      </w:r>
      <w:r w:rsidR="00E75D6E" w:rsidRPr="00FA4CD0">
        <w:rPr>
          <w:rFonts w:ascii="Times New Roman" w:hAnsi="Times New Roman" w:cs="Times New Roman"/>
          <w:sz w:val="24"/>
          <w:szCs w:val="24"/>
        </w:rPr>
        <w:t xml:space="preserve">whole of the </w:t>
      </w:r>
      <w:r w:rsidRPr="00FA4CD0">
        <w:rPr>
          <w:rFonts w:ascii="Times New Roman" w:hAnsi="Times New Roman" w:cs="Times New Roman"/>
          <w:i/>
          <w:sz w:val="24"/>
          <w:szCs w:val="24"/>
        </w:rPr>
        <w:t>National Land (Road Transport) Ordinance 2014</w:t>
      </w:r>
      <w:r w:rsidRPr="00FA4CD0">
        <w:rPr>
          <w:rFonts w:ascii="Times New Roman" w:hAnsi="Times New Roman" w:cs="Times New Roman"/>
          <w:sz w:val="24"/>
          <w:szCs w:val="24"/>
        </w:rPr>
        <w:t xml:space="preserve">. The </w:t>
      </w:r>
      <w:r w:rsidRPr="00FA4CD0">
        <w:rPr>
          <w:rFonts w:ascii="Times New Roman" w:hAnsi="Times New Roman" w:cs="Times New Roman"/>
          <w:i/>
          <w:sz w:val="24"/>
          <w:szCs w:val="24"/>
        </w:rPr>
        <w:t>National Land (Road Transport) Ordinance 2014</w:t>
      </w:r>
      <w:r w:rsidRPr="00FA4CD0">
        <w:rPr>
          <w:rFonts w:ascii="Times New Roman" w:hAnsi="Times New Roman" w:cs="Times New Roman"/>
          <w:sz w:val="24"/>
          <w:szCs w:val="24"/>
        </w:rPr>
        <w:t xml:space="preserve"> is being remade </w:t>
      </w:r>
      <w:r w:rsidR="00E75D6E" w:rsidRPr="00FA4CD0">
        <w:rPr>
          <w:rFonts w:ascii="Times New Roman" w:hAnsi="Times New Roman" w:cs="Times New Roman"/>
          <w:sz w:val="24"/>
          <w:szCs w:val="24"/>
        </w:rPr>
        <w:t xml:space="preserve">as the </w:t>
      </w:r>
      <w:r w:rsidR="00E75D6E" w:rsidRPr="00FA4CD0">
        <w:rPr>
          <w:rFonts w:ascii="Times New Roman" w:hAnsi="Times New Roman" w:cs="Times New Roman"/>
          <w:i/>
          <w:sz w:val="24"/>
          <w:szCs w:val="24"/>
        </w:rPr>
        <w:t>Australian Capital Territory National Land (Road Transport) Ordinance 2025</w:t>
      </w:r>
      <w:r w:rsidR="00E75D6E" w:rsidRPr="00FA4CD0">
        <w:rPr>
          <w:rFonts w:ascii="Times New Roman" w:hAnsi="Times New Roman" w:cs="Times New Roman"/>
          <w:sz w:val="24"/>
          <w:szCs w:val="24"/>
        </w:rPr>
        <w:t>.</w:t>
      </w:r>
    </w:p>
    <w:p w14:paraId="7E5B5747" w14:textId="1F95FF5E" w:rsidR="00D45835" w:rsidRPr="00FA4CD0" w:rsidRDefault="00D45835" w:rsidP="00D352DB">
      <w:pPr>
        <w:widowControl w:val="0"/>
        <w:ind w:right="91"/>
        <w:rPr>
          <w:rFonts w:ascii="Times New Roman" w:hAnsi="Times New Roman" w:cs="Times New Roman"/>
          <w:b/>
          <w:sz w:val="24"/>
          <w:szCs w:val="24"/>
        </w:rPr>
      </w:pPr>
      <w:r w:rsidRPr="00FA4CD0">
        <w:rPr>
          <w:rFonts w:ascii="Times New Roman" w:hAnsi="Times New Roman" w:cs="Times New Roman"/>
          <w:b/>
          <w:sz w:val="24"/>
          <w:szCs w:val="24"/>
        </w:rPr>
        <w:t>Schedule 2 – Consequential Amendments</w:t>
      </w:r>
    </w:p>
    <w:p w14:paraId="2E8BA231" w14:textId="6CB91564" w:rsidR="00C20C98" w:rsidRPr="00FA4CD0" w:rsidRDefault="00C20C98" w:rsidP="00D352DB">
      <w:pPr>
        <w:widowControl w:val="0"/>
        <w:ind w:right="91"/>
        <w:rPr>
          <w:rFonts w:ascii="Times New Roman" w:hAnsi="Times New Roman" w:cs="Times New Roman"/>
          <w:b/>
          <w:i/>
          <w:sz w:val="24"/>
          <w:szCs w:val="24"/>
        </w:rPr>
      </w:pPr>
      <w:r w:rsidRPr="00FA4CD0">
        <w:rPr>
          <w:rFonts w:ascii="Times New Roman" w:hAnsi="Times New Roman" w:cs="Times New Roman"/>
          <w:b/>
          <w:i/>
          <w:sz w:val="24"/>
          <w:szCs w:val="24"/>
        </w:rPr>
        <w:t>Australian Capital Territory National Land (Leased) Ordinance 2022</w:t>
      </w:r>
    </w:p>
    <w:p w14:paraId="30EEBE65" w14:textId="3DD2D496" w:rsidR="00C20C98" w:rsidRPr="00FA4CD0" w:rsidRDefault="00EA4305" w:rsidP="00C20C98">
      <w:pPr>
        <w:widowControl w:val="0"/>
        <w:ind w:right="91"/>
        <w:rPr>
          <w:rFonts w:ascii="Times New Roman" w:hAnsi="Times New Roman" w:cs="Times New Roman"/>
          <w:sz w:val="24"/>
          <w:szCs w:val="24"/>
          <w:u w:val="single"/>
        </w:rPr>
      </w:pPr>
      <w:r w:rsidRPr="00FA4CD0">
        <w:rPr>
          <w:rFonts w:ascii="Times New Roman" w:hAnsi="Times New Roman" w:cs="Times New Roman"/>
          <w:sz w:val="24"/>
          <w:szCs w:val="24"/>
          <w:u w:val="single"/>
        </w:rPr>
        <w:t>Item</w:t>
      </w:r>
      <w:r w:rsidR="00C20C98" w:rsidRPr="00FA4CD0">
        <w:rPr>
          <w:rFonts w:ascii="Times New Roman" w:hAnsi="Times New Roman" w:cs="Times New Roman"/>
          <w:sz w:val="24"/>
          <w:szCs w:val="24"/>
          <w:u w:val="single"/>
        </w:rPr>
        <w:t xml:space="preserve"> 1 – Subsection 7(5)</w:t>
      </w:r>
    </w:p>
    <w:p w14:paraId="223C7C6C" w14:textId="1C19C59F" w:rsidR="00C20C98" w:rsidRPr="00FA4CD0" w:rsidRDefault="00C20C98" w:rsidP="00D352DB">
      <w:pPr>
        <w:widowControl w:val="0"/>
        <w:ind w:right="91"/>
        <w:rPr>
          <w:rFonts w:ascii="Times New Roman" w:hAnsi="Times New Roman" w:cs="Times New Roman"/>
          <w:b/>
          <w:sz w:val="24"/>
          <w:szCs w:val="24"/>
        </w:rPr>
      </w:pPr>
      <w:r w:rsidRPr="00FA4CD0">
        <w:rPr>
          <w:rFonts w:ascii="Times New Roman" w:hAnsi="Times New Roman" w:cs="Times New Roman"/>
          <w:sz w:val="24"/>
          <w:szCs w:val="24"/>
        </w:rPr>
        <w:t xml:space="preserve">This </w:t>
      </w:r>
      <w:r w:rsidR="00DB1589" w:rsidRPr="00FA4CD0">
        <w:rPr>
          <w:rFonts w:ascii="Times New Roman" w:hAnsi="Times New Roman" w:cs="Times New Roman"/>
          <w:sz w:val="24"/>
          <w:szCs w:val="24"/>
        </w:rPr>
        <w:t>item</w:t>
      </w:r>
      <w:r w:rsidRPr="00FA4CD0">
        <w:rPr>
          <w:rFonts w:ascii="Times New Roman" w:hAnsi="Times New Roman" w:cs="Times New Roman"/>
          <w:sz w:val="24"/>
          <w:szCs w:val="24"/>
        </w:rPr>
        <w:t xml:space="preserve"> provides that the </w:t>
      </w:r>
      <w:r w:rsidRPr="00FA4CD0">
        <w:rPr>
          <w:rFonts w:ascii="Times New Roman" w:hAnsi="Times New Roman" w:cs="Times New Roman"/>
          <w:i/>
          <w:sz w:val="24"/>
          <w:szCs w:val="24"/>
        </w:rPr>
        <w:t>Australian Capital Territory National Land (Leased) Ordinance 2022</w:t>
      </w:r>
      <w:r w:rsidRPr="00FA4CD0">
        <w:rPr>
          <w:rFonts w:ascii="Times New Roman" w:hAnsi="Times New Roman" w:cs="Times New Roman"/>
          <w:sz w:val="24"/>
          <w:szCs w:val="24"/>
        </w:rPr>
        <w:t xml:space="preserve"> is amended so that it refers to the </w:t>
      </w:r>
      <w:r w:rsidRPr="00FA4CD0">
        <w:rPr>
          <w:rFonts w:ascii="Times New Roman" w:hAnsi="Times New Roman" w:cs="Times New Roman"/>
          <w:i/>
          <w:sz w:val="24"/>
          <w:szCs w:val="24"/>
        </w:rPr>
        <w:t xml:space="preserve">Australian Capital Territory National Land (Road Transport) Ordinance 2025 </w:t>
      </w:r>
      <w:r w:rsidRPr="00FA4CD0">
        <w:rPr>
          <w:rFonts w:ascii="Times New Roman" w:hAnsi="Times New Roman" w:cs="Times New Roman"/>
          <w:sz w:val="24"/>
          <w:szCs w:val="24"/>
        </w:rPr>
        <w:t xml:space="preserve">where it previously referred to the </w:t>
      </w:r>
      <w:r w:rsidRPr="00FA4CD0">
        <w:rPr>
          <w:rFonts w:ascii="Times New Roman" w:hAnsi="Times New Roman" w:cs="Times New Roman"/>
          <w:i/>
          <w:sz w:val="24"/>
          <w:szCs w:val="24"/>
        </w:rPr>
        <w:t>National Land (Road Transport) Ordinance 2014</w:t>
      </w:r>
      <w:r w:rsidRPr="00FA4CD0">
        <w:rPr>
          <w:rFonts w:ascii="Times New Roman" w:hAnsi="Times New Roman" w:cs="Times New Roman"/>
          <w:sz w:val="24"/>
          <w:szCs w:val="24"/>
        </w:rPr>
        <w:t>.</w:t>
      </w:r>
    </w:p>
    <w:p w14:paraId="13769631" w14:textId="6260C55E" w:rsidR="00C20C98" w:rsidRPr="00FA4CD0" w:rsidRDefault="00C20C98" w:rsidP="00D352DB">
      <w:pPr>
        <w:widowControl w:val="0"/>
        <w:ind w:right="91"/>
        <w:rPr>
          <w:rFonts w:ascii="Times New Roman" w:hAnsi="Times New Roman" w:cs="Times New Roman"/>
          <w:b/>
          <w:i/>
          <w:sz w:val="24"/>
          <w:szCs w:val="24"/>
        </w:rPr>
      </w:pPr>
      <w:r w:rsidRPr="00FA4CD0">
        <w:rPr>
          <w:rFonts w:ascii="Times New Roman" w:hAnsi="Times New Roman" w:cs="Times New Roman"/>
          <w:b/>
          <w:i/>
          <w:sz w:val="24"/>
          <w:szCs w:val="24"/>
        </w:rPr>
        <w:t>Australian Capital Territory National Land (Unleased) Ordinance 2022</w:t>
      </w:r>
    </w:p>
    <w:p w14:paraId="35809C7D" w14:textId="6BAA61C6" w:rsidR="00C20C98" w:rsidRPr="00FA4CD0" w:rsidRDefault="00EA4305" w:rsidP="00D352DB">
      <w:pPr>
        <w:widowControl w:val="0"/>
        <w:ind w:right="91"/>
        <w:rPr>
          <w:rFonts w:ascii="Times New Roman" w:hAnsi="Times New Roman" w:cs="Times New Roman"/>
          <w:sz w:val="24"/>
          <w:szCs w:val="24"/>
          <w:u w:val="single"/>
        </w:rPr>
      </w:pPr>
      <w:r w:rsidRPr="00FA4CD0">
        <w:rPr>
          <w:rFonts w:ascii="Times New Roman" w:hAnsi="Times New Roman" w:cs="Times New Roman"/>
          <w:sz w:val="24"/>
          <w:szCs w:val="24"/>
          <w:u w:val="single"/>
        </w:rPr>
        <w:t>Item</w:t>
      </w:r>
      <w:r w:rsidR="00C20C98" w:rsidRPr="00FA4CD0">
        <w:rPr>
          <w:rFonts w:ascii="Times New Roman" w:hAnsi="Times New Roman" w:cs="Times New Roman"/>
          <w:sz w:val="24"/>
          <w:szCs w:val="24"/>
          <w:u w:val="single"/>
        </w:rPr>
        <w:t xml:space="preserve"> 2 – Subsections 6(6) and 37(2)</w:t>
      </w:r>
    </w:p>
    <w:p w14:paraId="49E2332D" w14:textId="3E42AD20" w:rsidR="00892394" w:rsidRPr="00FA4CD0" w:rsidRDefault="00E75D6E" w:rsidP="00D352DB">
      <w:pPr>
        <w:widowControl w:val="0"/>
        <w:ind w:right="91"/>
        <w:rPr>
          <w:rFonts w:ascii="Times New Roman" w:hAnsi="Times New Roman" w:cs="Times New Roman"/>
          <w:kern w:val="24"/>
          <w:sz w:val="24"/>
          <w:szCs w:val="24"/>
        </w:rPr>
      </w:pPr>
      <w:r w:rsidRPr="00FA4CD0">
        <w:rPr>
          <w:rFonts w:ascii="Times New Roman" w:hAnsi="Times New Roman" w:cs="Times New Roman"/>
          <w:sz w:val="24"/>
          <w:szCs w:val="24"/>
        </w:rPr>
        <w:t xml:space="preserve">This </w:t>
      </w:r>
      <w:r w:rsidR="00DB1589" w:rsidRPr="00FA4CD0">
        <w:rPr>
          <w:rFonts w:ascii="Times New Roman" w:hAnsi="Times New Roman" w:cs="Times New Roman"/>
          <w:sz w:val="24"/>
          <w:szCs w:val="24"/>
        </w:rPr>
        <w:t>item</w:t>
      </w:r>
      <w:r w:rsidR="00B73B40" w:rsidRPr="00FA4CD0">
        <w:rPr>
          <w:rFonts w:ascii="Times New Roman" w:hAnsi="Times New Roman" w:cs="Times New Roman"/>
          <w:sz w:val="24"/>
          <w:szCs w:val="24"/>
        </w:rPr>
        <w:t xml:space="preserve"> provides that</w:t>
      </w:r>
      <w:r w:rsidRPr="00FA4CD0">
        <w:rPr>
          <w:rFonts w:ascii="Times New Roman" w:hAnsi="Times New Roman" w:cs="Times New Roman"/>
          <w:sz w:val="24"/>
          <w:szCs w:val="24"/>
        </w:rPr>
        <w:t xml:space="preserve"> </w:t>
      </w:r>
      <w:r w:rsidR="00B73B40" w:rsidRPr="00FA4CD0">
        <w:rPr>
          <w:rFonts w:ascii="Times New Roman" w:hAnsi="Times New Roman" w:cs="Times New Roman"/>
          <w:sz w:val="24"/>
          <w:szCs w:val="24"/>
        </w:rPr>
        <w:t xml:space="preserve">the </w:t>
      </w:r>
      <w:r w:rsidR="00B73B40" w:rsidRPr="00FA4CD0">
        <w:rPr>
          <w:rFonts w:ascii="Times New Roman" w:hAnsi="Times New Roman" w:cs="Times New Roman"/>
          <w:i/>
          <w:sz w:val="24"/>
          <w:szCs w:val="24"/>
        </w:rPr>
        <w:t xml:space="preserve">Australian Capital Territory National Land (Unleased) </w:t>
      </w:r>
      <w:r w:rsidR="00B73B40" w:rsidRPr="00FA4CD0">
        <w:rPr>
          <w:rFonts w:ascii="Times New Roman" w:hAnsi="Times New Roman" w:cs="Times New Roman"/>
          <w:i/>
          <w:sz w:val="24"/>
          <w:szCs w:val="24"/>
        </w:rPr>
        <w:lastRenderedPageBreak/>
        <w:t>Ordinance 2022</w:t>
      </w:r>
      <w:r w:rsidRPr="00FA4CD0">
        <w:rPr>
          <w:rFonts w:ascii="Times New Roman" w:hAnsi="Times New Roman" w:cs="Times New Roman"/>
          <w:sz w:val="24"/>
          <w:szCs w:val="24"/>
        </w:rPr>
        <w:t xml:space="preserve"> </w:t>
      </w:r>
      <w:r w:rsidR="00C20C98" w:rsidRPr="00FA4CD0">
        <w:rPr>
          <w:rFonts w:ascii="Times New Roman" w:hAnsi="Times New Roman" w:cs="Times New Roman"/>
          <w:sz w:val="24"/>
          <w:szCs w:val="24"/>
        </w:rPr>
        <w:t>is</w:t>
      </w:r>
      <w:r w:rsidR="00B73B40" w:rsidRPr="00FA4CD0">
        <w:rPr>
          <w:rFonts w:ascii="Times New Roman" w:hAnsi="Times New Roman" w:cs="Times New Roman"/>
          <w:sz w:val="24"/>
          <w:szCs w:val="24"/>
        </w:rPr>
        <w:t xml:space="preserve"> amended </w:t>
      </w:r>
      <w:r w:rsidRPr="00FA4CD0">
        <w:rPr>
          <w:rFonts w:ascii="Times New Roman" w:hAnsi="Times New Roman" w:cs="Times New Roman"/>
          <w:sz w:val="24"/>
          <w:szCs w:val="24"/>
        </w:rPr>
        <w:t xml:space="preserve">so that </w:t>
      </w:r>
      <w:r w:rsidR="00C20C98" w:rsidRPr="00FA4CD0">
        <w:rPr>
          <w:rFonts w:ascii="Times New Roman" w:hAnsi="Times New Roman" w:cs="Times New Roman"/>
          <w:sz w:val="24"/>
          <w:szCs w:val="24"/>
        </w:rPr>
        <w:t>it</w:t>
      </w:r>
      <w:r w:rsidRPr="00FA4CD0">
        <w:rPr>
          <w:rFonts w:ascii="Times New Roman" w:hAnsi="Times New Roman" w:cs="Times New Roman"/>
          <w:sz w:val="24"/>
          <w:szCs w:val="24"/>
        </w:rPr>
        <w:t xml:space="preserve"> refer</w:t>
      </w:r>
      <w:r w:rsidR="00C20C98" w:rsidRPr="00FA4CD0">
        <w:rPr>
          <w:rFonts w:ascii="Times New Roman" w:hAnsi="Times New Roman" w:cs="Times New Roman"/>
          <w:sz w:val="24"/>
          <w:szCs w:val="24"/>
        </w:rPr>
        <w:t>s</w:t>
      </w:r>
      <w:r w:rsidRPr="00FA4CD0">
        <w:rPr>
          <w:rFonts w:ascii="Times New Roman" w:hAnsi="Times New Roman" w:cs="Times New Roman"/>
          <w:sz w:val="24"/>
          <w:szCs w:val="24"/>
        </w:rPr>
        <w:t xml:space="preserve"> to the </w:t>
      </w:r>
      <w:r w:rsidRPr="00FA4CD0">
        <w:rPr>
          <w:rFonts w:ascii="Times New Roman" w:hAnsi="Times New Roman" w:cs="Times New Roman"/>
          <w:i/>
          <w:sz w:val="24"/>
          <w:szCs w:val="24"/>
        </w:rPr>
        <w:t>Australian Capital Territory National Land (Road Transport) Ordinance 2025</w:t>
      </w:r>
      <w:r w:rsidR="00B73B40" w:rsidRPr="00FA4CD0">
        <w:rPr>
          <w:rFonts w:ascii="Times New Roman" w:hAnsi="Times New Roman" w:cs="Times New Roman"/>
          <w:i/>
          <w:sz w:val="24"/>
          <w:szCs w:val="24"/>
        </w:rPr>
        <w:t xml:space="preserve"> </w:t>
      </w:r>
      <w:r w:rsidR="00B73B40" w:rsidRPr="00FA4CD0">
        <w:rPr>
          <w:rFonts w:ascii="Times New Roman" w:hAnsi="Times New Roman" w:cs="Times New Roman"/>
          <w:sz w:val="24"/>
          <w:szCs w:val="24"/>
        </w:rPr>
        <w:t xml:space="preserve">where </w:t>
      </w:r>
      <w:r w:rsidR="00C20C98" w:rsidRPr="00FA4CD0">
        <w:rPr>
          <w:rFonts w:ascii="Times New Roman" w:hAnsi="Times New Roman" w:cs="Times New Roman"/>
          <w:sz w:val="24"/>
          <w:szCs w:val="24"/>
        </w:rPr>
        <w:t>it</w:t>
      </w:r>
      <w:r w:rsidR="00B73B40" w:rsidRPr="00FA4CD0">
        <w:rPr>
          <w:rFonts w:ascii="Times New Roman" w:hAnsi="Times New Roman" w:cs="Times New Roman"/>
          <w:sz w:val="24"/>
          <w:szCs w:val="24"/>
        </w:rPr>
        <w:t xml:space="preserve"> previously referred to the </w:t>
      </w:r>
      <w:r w:rsidR="00B73B40" w:rsidRPr="00FA4CD0">
        <w:rPr>
          <w:rFonts w:ascii="Times New Roman" w:hAnsi="Times New Roman" w:cs="Times New Roman"/>
          <w:i/>
          <w:sz w:val="24"/>
          <w:szCs w:val="24"/>
        </w:rPr>
        <w:t>National Land (Road Transport) Ordinance 2014</w:t>
      </w:r>
      <w:r w:rsidRPr="00FA4CD0">
        <w:rPr>
          <w:rFonts w:ascii="Times New Roman" w:hAnsi="Times New Roman" w:cs="Times New Roman"/>
          <w:sz w:val="24"/>
          <w:szCs w:val="24"/>
        </w:rPr>
        <w:t>.</w:t>
      </w:r>
      <w:r w:rsidR="00892394" w:rsidRPr="00FA4CD0">
        <w:rPr>
          <w:rFonts w:ascii="Times New Roman" w:hAnsi="Times New Roman" w:cs="Times New Roman"/>
          <w:sz w:val="24"/>
          <w:szCs w:val="24"/>
        </w:rPr>
        <w:br w:type="page"/>
      </w:r>
    </w:p>
    <w:p w14:paraId="05D21D2B" w14:textId="77777777" w:rsidR="00892394" w:rsidRPr="00FA4CD0" w:rsidRDefault="00892394" w:rsidP="00892394">
      <w:pPr>
        <w:jc w:val="right"/>
        <w:rPr>
          <w:rFonts w:ascii="Times New Roman" w:hAnsi="Times New Roman" w:cs="Times New Roman"/>
          <w:b/>
          <w:sz w:val="24"/>
          <w:szCs w:val="24"/>
        </w:rPr>
      </w:pPr>
      <w:r w:rsidRPr="00FA4CD0">
        <w:rPr>
          <w:rFonts w:ascii="Times New Roman" w:hAnsi="Times New Roman" w:cs="Times New Roman"/>
          <w:b/>
          <w:sz w:val="24"/>
          <w:szCs w:val="24"/>
        </w:rPr>
        <w:lastRenderedPageBreak/>
        <w:t>Attachment B</w:t>
      </w:r>
    </w:p>
    <w:p w14:paraId="68B5A999" w14:textId="77777777" w:rsidR="00892394" w:rsidRPr="00FA4CD0" w:rsidRDefault="00892394" w:rsidP="00892394">
      <w:pPr>
        <w:pStyle w:val="Heading2"/>
        <w:spacing w:after="0"/>
        <w:rPr>
          <w:rFonts w:eastAsiaTheme="minorHAnsi"/>
          <w:sz w:val="24"/>
          <w:szCs w:val="24"/>
        </w:rPr>
      </w:pPr>
      <w:bookmarkStart w:id="1" w:name="_Hlk167796838"/>
      <w:r w:rsidRPr="00FA4CD0">
        <w:rPr>
          <w:rFonts w:eastAsiaTheme="minorHAnsi"/>
          <w:sz w:val="24"/>
          <w:szCs w:val="24"/>
        </w:rPr>
        <w:t>Statement of Compatibility with Human Rights</w:t>
      </w:r>
    </w:p>
    <w:p w14:paraId="1C384E84" w14:textId="77777777" w:rsidR="00892394" w:rsidRPr="00FA4CD0" w:rsidRDefault="00892394" w:rsidP="00892394">
      <w:pPr>
        <w:spacing w:before="120" w:after="0"/>
        <w:jc w:val="center"/>
        <w:rPr>
          <w:rFonts w:ascii="Times New Roman" w:hAnsi="Times New Roman"/>
          <w:i/>
          <w:sz w:val="24"/>
          <w:szCs w:val="24"/>
        </w:rPr>
      </w:pPr>
      <w:r w:rsidRPr="00FA4CD0">
        <w:rPr>
          <w:rFonts w:ascii="Times New Roman" w:hAnsi="Times New Roman"/>
          <w:i/>
          <w:sz w:val="24"/>
          <w:szCs w:val="24"/>
        </w:rPr>
        <w:t>Prepared in accordance with Part 3 of the Human Rights (Parliamentary Scrutiny) Act 2011</w:t>
      </w:r>
    </w:p>
    <w:p w14:paraId="3728E210" w14:textId="77777777" w:rsidR="00804774" w:rsidRPr="00FA4CD0" w:rsidRDefault="00804774" w:rsidP="00804774">
      <w:pPr>
        <w:spacing w:before="120" w:after="120" w:line="240" w:lineRule="auto"/>
        <w:jc w:val="center"/>
        <w:rPr>
          <w:rFonts w:ascii="Times New Roman" w:hAnsi="Times New Roman"/>
          <w:sz w:val="24"/>
          <w:szCs w:val="24"/>
        </w:rPr>
      </w:pPr>
    </w:p>
    <w:p w14:paraId="4FA105F8" w14:textId="36704DAB" w:rsidR="00804774" w:rsidRPr="00FA4CD0" w:rsidRDefault="00E75D6E" w:rsidP="00804774">
      <w:pPr>
        <w:spacing w:before="120" w:after="120" w:line="240" w:lineRule="auto"/>
        <w:jc w:val="center"/>
        <w:rPr>
          <w:rFonts w:ascii="Times New Roman" w:hAnsi="Times New Roman"/>
          <w:b/>
          <w:sz w:val="24"/>
          <w:szCs w:val="24"/>
        </w:rPr>
      </w:pPr>
      <w:r w:rsidRPr="00FA4CD0">
        <w:rPr>
          <w:rFonts w:ascii="Times New Roman" w:hAnsi="Times New Roman"/>
          <w:b/>
          <w:sz w:val="24"/>
          <w:szCs w:val="24"/>
        </w:rPr>
        <w:t>Australian Capital Territory National Land (Road Transport) (Repeal and Consequential Amendments) Ordinance 2025</w:t>
      </w:r>
    </w:p>
    <w:p w14:paraId="0D605AC3" w14:textId="77777777" w:rsidR="00E75D6E" w:rsidRPr="00FA4CD0" w:rsidRDefault="00E75D6E" w:rsidP="00804774">
      <w:pPr>
        <w:spacing w:before="120" w:after="120" w:line="240" w:lineRule="auto"/>
        <w:jc w:val="center"/>
        <w:rPr>
          <w:rFonts w:ascii="Times New Roman" w:hAnsi="Times New Roman"/>
          <w:sz w:val="24"/>
          <w:szCs w:val="24"/>
        </w:rPr>
      </w:pPr>
    </w:p>
    <w:p w14:paraId="6F6ECFC3" w14:textId="77777777" w:rsidR="00804774" w:rsidRPr="00FA4CD0" w:rsidRDefault="00804774" w:rsidP="00804774">
      <w:pPr>
        <w:spacing w:before="120" w:after="120" w:line="240" w:lineRule="auto"/>
        <w:jc w:val="center"/>
        <w:rPr>
          <w:rFonts w:ascii="Times New Roman" w:hAnsi="Times New Roman"/>
          <w:sz w:val="24"/>
          <w:szCs w:val="24"/>
        </w:rPr>
      </w:pPr>
      <w:r w:rsidRPr="00FA4CD0">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sidRPr="00FA4CD0">
        <w:rPr>
          <w:rFonts w:ascii="Times New Roman" w:hAnsi="Times New Roman"/>
          <w:i/>
          <w:sz w:val="24"/>
          <w:szCs w:val="24"/>
        </w:rPr>
        <w:t>Human Rights (Parliamentary Scrutiny) Act 2011</w:t>
      </w:r>
      <w:r w:rsidRPr="00FA4CD0">
        <w:rPr>
          <w:rFonts w:ascii="Times New Roman" w:hAnsi="Times New Roman"/>
          <w:sz w:val="24"/>
          <w:szCs w:val="24"/>
        </w:rPr>
        <w:t>.</w:t>
      </w:r>
    </w:p>
    <w:p w14:paraId="09254F6C" w14:textId="77777777" w:rsidR="00804774" w:rsidRPr="00FA4CD0" w:rsidRDefault="00804774" w:rsidP="00804774">
      <w:pPr>
        <w:spacing w:before="120" w:after="120" w:line="240" w:lineRule="auto"/>
        <w:rPr>
          <w:rFonts w:ascii="Times New Roman" w:hAnsi="Times New Roman"/>
          <w:sz w:val="24"/>
          <w:szCs w:val="24"/>
        </w:rPr>
      </w:pPr>
    </w:p>
    <w:p w14:paraId="7764A524" w14:textId="77777777" w:rsidR="00892394" w:rsidRPr="00FA4CD0" w:rsidRDefault="00892394" w:rsidP="00892394">
      <w:pPr>
        <w:shd w:val="clear" w:color="auto" w:fill="FFFFFF"/>
        <w:spacing w:before="240"/>
        <w:rPr>
          <w:rFonts w:ascii="Times New Roman" w:hAnsi="Times New Roman"/>
          <w:b/>
          <w:sz w:val="24"/>
          <w:szCs w:val="24"/>
        </w:rPr>
      </w:pPr>
      <w:r w:rsidRPr="00FA4CD0">
        <w:rPr>
          <w:rFonts w:ascii="Times New Roman" w:hAnsi="Times New Roman"/>
          <w:b/>
          <w:sz w:val="24"/>
          <w:szCs w:val="24"/>
        </w:rPr>
        <w:t>Overview</w:t>
      </w:r>
      <w:r w:rsidR="00804774" w:rsidRPr="00FA4CD0">
        <w:rPr>
          <w:rFonts w:ascii="Times New Roman" w:hAnsi="Times New Roman"/>
          <w:b/>
          <w:sz w:val="24"/>
          <w:szCs w:val="24"/>
        </w:rPr>
        <w:t xml:space="preserve"> of the Disallowable Legislative Instrument</w:t>
      </w:r>
    </w:p>
    <w:p w14:paraId="3B3F13FC" w14:textId="49BAD99D" w:rsidR="00A128D8" w:rsidRPr="00FA4CD0" w:rsidRDefault="00A128D8" w:rsidP="00D352DB">
      <w:pPr>
        <w:ind w:right="91"/>
        <w:rPr>
          <w:rFonts w:ascii="Times New Roman" w:hAnsi="Times New Roman" w:cs="Times New Roman"/>
          <w:sz w:val="24"/>
          <w:szCs w:val="24"/>
        </w:rPr>
      </w:pPr>
      <w:r w:rsidRPr="00FA4CD0">
        <w:rPr>
          <w:rFonts w:ascii="Times New Roman" w:hAnsi="Times New Roman" w:cs="Times New Roman"/>
          <w:sz w:val="24"/>
          <w:szCs w:val="24"/>
        </w:rPr>
        <w:t xml:space="preserve">The </w:t>
      </w:r>
      <w:r w:rsidR="00E75D6E" w:rsidRPr="00FA4CD0">
        <w:rPr>
          <w:rFonts w:ascii="Times New Roman" w:hAnsi="Times New Roman" w:cs="Times New Roman"/>
          <w:i/>
          <w:sz w:val="24"/>
          <w:szCs w:val="24"/>
        </w:rPr>
        <w:t>Australian Capital Territory National Land (Road Transport) (Repeal and Consequential Amendments) Ordinance 2025</w:t>
      </w:r>
      <w:r w:rsidRPr="00FA4CD0">
        <w:rPr>
          <w:rFonts w:ascii="Times New Roman" w:hAnsi="Times New Roman" w:cs="Times New Roman"/>
          <w:i/>
          <w:sz w:val="24"/>
          <w:szCs w:val="24"/>
        </w:rPr>
        <w:t xml:space="preserve"> </w:t>
      </w:r>
      <w:r w:rsidRPr="00FA4CD0">
        <w:rPr>
          <w:rFonts w:ascii="Times New Roman" w:hAnsi="Times New Roman" w:cs="Times New Roman"/>
          <w:sz w:val="24"/>
          <w:szCs w:val="24"/>
        </w:rPr>
        <w:t>(</w:t>
      </w:r>
      <w:r w:rsidR="00B40E76" w:rsidRPr="00FA4CD0">
        <w:rPr>
          <w:rFonts w:ascii="Times New Roman" w:hAnsi="Times New Roman" w:cs="Times New Roman"/>
          <w:sz w:val="24"/>
          <w:szCs w:val="24"/>
        </w:rPr>
        <w:t>Ordinance</w:t>
      </w:r>
      <w:r w:rsidRPr="00FA4CD0">
        <w:rPr>
          <w:rFonts w:ascii="Times New Roman" w:hAnsi="Times New Roman" w:cs="Times New Roman"/>
          <w:sz w:val="24"/>
          <w:szCs w:val="24"/>
        </w:rPr>
        <w:t xml:space="preserve">) is made under paragraph 12(1)(d) the </w:t>
      </w:r>
      <w:r w:rsidRPr="00FA4CD0">
        <w:rPr>
          <w:rFonts w:ascii="Times New Roman" w:hAnsi="Times New Roman" w:cs="Times New Roman"/>
          <w:i/>
          <w:sz w:val="24"/>
          <w:szCs w:val="24"/>
        </w:rPr>
        <w:t>Seat of Government (Administration) Act 1910</w:t>
      </w:r>
      <w:r w:rsidRPr="00FA4CD0">
        <w:rPr>
          <w:rFonts w:ascii="Times New Roman" w:hAnsi="Times New Roman" w:cs="Times New Roman"/>
          <w:sz w:val="24"/>
          <w:szCs w:val="24"/>
        </w:rPr>
        <w:t>. Paragraph 12(1)(d) of that Act provides that the Governor</w:t>
      </w:r>
      <w:r w:rsidRPr="00FA4CD0">
        <w:rPr>
          <w:rFonts w:ascii="Times New Roman" w:hAnsi="Times New Roman" w:cs="Times New Roman"/>
          <w:sz w:val="24"/>
          <w:szCs w:val="24"/>
        </w:rPr>
        <w:noBreakHyphen/>
        <w:t xml:space="preserve">General may make Ordinances for the peace, order and good government of the Australian Capital Territory (ACT) with respect to National Land as defined by the </w:t>
      </w:r>
      <w:r w:rsidRPr="00FA4CD0">
        <w:rPr>
          <w:rFonts w:ascii="Times New Roman" w:hAnsi="Times New Roman" w:cs="Times New Roman"/>
          <w:i/>
          <w:sz w:val="24"/>
          <w:szCs w:val="24"/>
        </w:rPr>
        <w:t>Australian Capital Territory (Planning and Land Management) Act 1988</w:t>
      </w:r>
      <w:r w:rsidRPr="00FA4CD0">
        <w:rPr>
          <w:rFonts w:ascii="Times New Roman" w:hAnsi="Times New Roman" w:cs="Times New Roman"/>
          <w:sz w:val="24"/>
          <w:szCs w:val="24"/>
        </w:rPr>
        <w:t>.</w:t>
      </w:r>
    </w:p>
    <w:p w14:paraId="072A2903" w14:textId="7B82C718" w:rsidR="009D7CE7" w:rsidRPr="00FA4CD0" w:rsidRDefault="009D7CE7" w:rsidP="00F23F53">
      <w:pPr>
        <w:rPr>
          <w:rFonts w:ascii="Times New Roman" w:hAnsi="Times New Roman" w:cs="Times New Roman"/>
          <w:sz w:val="24"/>
          <w:szCs w:val="24"/>
        </w:rPr>
      </w:pPr>
      <w:r w:rsidRPr="00FA4CD0">
        <w:rPr>
          <w:rFonts w:ascii="Times New Roman" w:hAnsi="Times New Roman"/>
          <w:sz w:val="24"/>
          <w:szCs w:val="24"/>
        </w:rPr>
        <w:t xml:space="preserve">The Ordinance repeals the </w:t>
      </w:r>
      <w:r w:rsidRPr="00FA4CD0">
        <w:rPr>
          <w:rFonts w:ascii="Times New Roman" w:hAnsi="Times New Roman" w:cs="Times New Roman"/>
          <w:i/>
          <w:sz w:val="24"/>
          <w:szCs w:val="24"/>
        </w:rPr>
        <w:t>National Land (Road Transport) Ordinance 2014</w:t>
      </w:r>
      <w:r w:rsidRPr="00FA4CD0">
        <w:rPr>
          <w:rFonts w:ascii="Times New Roman" w:hAnsi="Times New Roman" w:cs="Times New Roman"/>
          <w:sz w:val="24"/>
          <w:szCs w:val="24"/>
        </w:rPr>
        <w:t xml:space="preserve">. The </w:t>
      </w:r>
      <w:r w:rsidRPr="00FA4CD0">
        <w:rPr>
          <w:rFonts w:ascii="Times New Roman" w:hAnsi="Times New Roman" w:cs="Times New Roman"/>
          <w:i/>
          <w:sz w:val="24"/>
          <w:szCs w:val="24"/>
        </w:rPr>
        <w:t>National Land (Road Transport) Ordinance 2014</w:t>
      </w:r>
      <w:r w:rsidRPr="00FA4CD0">
        <w:rPr>
          <w:rFonts w:ascii="Times New Roman" w:hAnsi="Times New Roman" w:cs="Times New Roman"/>
          <w:sz w:val="24"/>
          <w:szCs w:val="24"/>
        </w:rPr>
        <w:t xml:space="preserve"> is being remade as the </w:t>
      </w:r>
      <w:r w:rsidRPr="00FA4CD0">
        <w:rPr>
          <w:rFonts w:ascii="Times New Roman" w:hAnsi="Times New Roman" w:cs="Times New Roman"/>
          <w:i/>
          <w:sz w:val="24"/>
          <w:szCs w:val="24"/>
        </w:rPr>
        <w:t>Australian Capital Territory National Land (Road Transport) Ordinance 2025</w:t>
      </w:r>
      <w:r w:rsidRPr="00FA4CD0">
        <w:rPr>
          <w:rFonts w:ascii="Times New Roman" w:hAnsi="Times New Roman" w:cs="Times New Roman"/>
          <w:sz w:val="24"/>
          <w:szCs w:val="24"/>
        </w:rPr>
        <w:t>.</w:t>
      </w:r>
    </w:p>
    <w:p w14:paraId="631CDB61" w14:textId="56B0A5C6" w:rsidR="009D7CE7" w:rsidRPr="009D7CE7" w:rsidRDefault="009D7CE7" w:rsidP="00F23F53">
      <w:pPr>
        <w:rPr>
          <w:rFonts w:ascii="Times New Roman" w:hAnsi="Times New Roman"/>
          <w:sz w:val="24"/>
          <w:szCs w:val="24"/>
        </w:rPr>
      </w:pPr>
      <w:r w:rsidRPr="00FA4CD0">
        <w:rPr>
          <w:rFonts w:ascii="Times New Roman" w:hAnsi="Times New Roman"/>
          <w:sz w:val="24"/>
          <w:szCs w:val="24"/>
        </w:rPr>
        <w:t xml:space="preserve">The Ordinance makes consequential amendments to the </w:t>
      </w:r>
      <w:r w:rsidRPr="00FA4CD0">
        <w:rPr>
          <w:rFonts w:ascii="Times New Roman" w:hAnsi="Times New Roman" w:cs="Times New Roman"/>
          <w:i/>
          <w:sz w:val="24"/>
          <w:szCs w:val="24"/>
        </w:rPr>
        <w:t xml:space="preserve">Australian Capital Territory National Land (Leased) Ordinance 2022 </w:t>
      </w:r>
      <w:r w:rsidRPr="00FA4CD0">
        <w:rPr>
          <w:rFonts w:ascii="Times New Roman" w:hAnsi="Times New Roman" w:cs="Times New Roman"/>
          <w:sz w:val="24"/>
          <w:szCs w:val="24"/>
        </w:rPr>
        <w:t>and</w:t>
      </w:r>
      <w:r w:rsidRPr="00FA4CD0">
        <w:rPr>
          <w:rFonts w:ascii="Times New Roman" w:hAnsi="Times New Roman" w:cs="Times New Roman"/>
          <w:i/>
          <w:sz w:val="24"/>
          <w:szCs w:val="24"/>
        </w:rPr>
        <w:t xml:space="preserve"> Australian Capital Territory National Land (Unleased) Ordinance 2022</w:t>
      </w:r>
      <w:r w:rsidRPr="00FA4CD0">
        <w:rPr>
          <w:rFonts w:ascii="Times New Roman" w:hAnsi="Times New Roman" w:cs="Times New Roman"/>
          <w:sz w:val="24"/>
          <w:szCs w:val="24"/>
        </w:rPr>
        <w:t xml:space="preserve"> to refer to the remade law.</w:t>
      </w:r>
    </w:p>
    <w:p w14:paraId="08DEF02C" w14:textId="09045B2B" w:rsidR="00892394" w:rsidRPr="00804774" w:rsidRDefault="00892394" w:rsidP="00F23F53">
      <w:pPr>
        <w:rPr>
          <w:rFonts w:ascii="Times New Roman" w:hAnsi="Times New Roman"/>
          <w:b/>
          <w:sz w:val="24"/>
          <w:szCs w:val="24"/>
        </w:rPr>
      </w:pPr>
      <w:r w:rsidRPr="00804774">
        <w:rPr>
          <w:rFonts w:ascii="Times New Roman" w:hAnsi="Times New Roman"/>
          <w:b/>
          <w:sz w:val="24"/>
          <w:szCs w:val="24"/>
        </w:rPr>
        <w:t xml:space="preserve">Human rights implications </w:t>
      </w:r>
    </w:p>
    <w:p w14:paraId="0A6816FD" w14:textId="0B779FEC" w:rsidR="00A128D8" w:rsidRDefault="00A128D8" w:rsidP="00892394">
      <w:pPr>
        <w:shd w:val="clear" w:color="auto" w:fill="FFFFFF"/>
        <w:spacing w:before="160"/>
        <w:rPr>
          <w:rFonts w:ascii="Times New Roman" w:hAnsi="Times New Roman"/>
          <w:sz w:val="24"/>
          <w:szCs w:val="24"/>
        </w:rPr>
      </w:pPr>
      <w:r>
        <w:rPr>
          <w:rFonts w:ascii="Times New Roman" w:hAnsi="Times New Roman"/>
          <w:sz w:val="24"/>
          <w:szCs w:val="24"/>
        </w:rPr>
        <w:t xml:space="preserve">The </w:t>
      </w:r>
      <w:r w:rsidR="00E53E13">
        <w:rPr>
          <w:rFonts w:ascii="Times New Roman" w:hAnsi="Times New Roman"/>
          <w:sz w:val="24"/>
          <w:szCs w:val="24"/>
        </w:rPr>
        <w:t>Ordinance</w:t>
      </w:r>
      <w:r>
        <w:rPr>
          <w:rFonts w:ascii="Times New Roman" w:hAnsi="Times New Roman"/>
          <w:sz w:val="24"/>
          <w:szCs w:val="24"/>
        </w:rPr>
        <w:t xml:space="preserve"> does not engage any of the applicable rights or freedoms.</w:t>
      </w:r>
    </w:p>
    <w:p w14:paraId="09942C45" w14:textId="77777777" w:rsidR="00892394" w:rsidRPr="00804774" w:rsidRDefault="00892394" w:rsidP="00E53E13">
      <w:pPr>
        <w:keepNext/>
        <w:shd w:val="clear" w:color="auto" w:fill="FFFFFF"/>
        <w:spacing w:before="160"/>
        <w:rPr>
          <w:rFonts w:ascii="Times New Roman" w:hAnsi="Times New Roman"/>
          <w:b/>
          <w:sz w:val="24"/>
          <w:szCs w:val="24"/>
          <w:lang w:val="en-US"/>
        </w:rPr>
      </w:pPr>
      <w:r w:rsidRPr="00804774">
        <w:rPr>
          <w:rFonts w:ascii="Times New Roman" w:hAnsi="Times New Roman"/>
          <w:b/>
          <w:bCs/>
          <w:iCs/>
          <w:sz w:val="24"/>
          <w:szCs w:val="24"/>
        </w:rPr>
        <w:t>Conclusion</w:t>
      </w:r>
    </w:p>
    <w:p w14:paraId="1EB472CE" w14:textId="64E1F7AC" w:rsidR="00A27F47" w:rsidRDefault="00892394" w:rsidP="00E53E13">
      <w:pPr>
        <w:shd w:val="clear" w:color="auto" w:fill="FFFFFF"/>
        <w:spacing w:before="160"/>
      </w:pPr>
      <w:r w:rsidRPr="00B72D3E">
        <w:rPr>
          <w:rFonts w:ascii="Times New Roman" w:hAnsi="Times New Roman"/>
          <w:sz w:val="24"/>
          <w:szCs w:val="24"/>
        </w:rPr>
        <w:t xml:space="preserve">The </w:t>
      </w:r>
      <w:r w:rsidR="00E53E13">
        <w:rPr>
          <w:rFonts w:ascii="Times New Roman" w:hAnsi="Times New Roman"/>
          <w:sz w:val="24"/>
          <w:szCs w:val="24"/>
        </w:rPr>
        <w:t>Ordinance</w:t>
      </w:r>
      <w:r w:rsidR="00A128D8" w:rsidRPr="00B72D3E">
        <w:rPr>
          <w:rFonts w:ascii="Times New Roman" w:hAnsi="Times New Roman"/>
          <w:sz w:val="24"/>
          <w:szCs w:val="24"/>
        </w:rPr>
        <w:t xml:space="preserve"> </w:t>
      </w:r>
      <w:r w:rsidRPr="00B72D3E">
        <w:rPr>
          <w:rFonts w:ascii="Times New Roman" w:hAnsi="Times New Roman"/>
          <w:sz w:val="24"/>
          <w:szCs w:val="24"/>
        </w:rPr>
        <w:t>is compatible with human rights</w:t>
      </w:r>
      <w:r w:rsidR="00B8251E">
        <w:rPr>
          <w:rFonts w:ascii="Times New Roman" w:hAnsi="Times New Roman"/>
          <w:sz w:val="24"/>
          <w:szCs w:val="24"/>
        </w:rPr>
        <w:t xml:space="preserve"> </w:t>
      </w:r>
      <w:r w:rsidR="00A128D8">
        <w:rPr>
          <w:rFonts w:ascii="Times New Roman" w:hAnsi="Times New Roman"/>
          <w:sz w:val="24"/>
          <w:szCs w:val="24"/>
        </w:rPr>
        <w:t>as it does not raise any human rights issues.</w:t>
      </w:r>
      <w:bookmarkEnd w:id="1"/>
    </w:p>
    <w:sectPr w:rsidR="00A27F4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8D887" w14:textId="77777777" w:rsidR="00100D18" w:rsidRDefault="00100D18">
      <w:pPr>
        <w:spacing w:after="0" w:line="240" w:lineRule="auto"/>
      </w:pPr>
      <w:r>
        <w:separator/>
      </w:r>
    </w:p>
  </w:endnote>
  <w:endnote w:type="continuationSeparator" w:id="0">
    <w:p w14:paraId="1B010404" w14:textId="77777777" w:rsidR="00100D18" w:rsidRDefault="00100D18">
      <w:pPr>
        <w:spacing w:after="0" w:line="240" w:lineRule="auto"/>
      </w:pPr>
      <w:r>
        <w:continuationSeparator/>
      </w:r>
    </w:p>
  </w:endnote>
  <w:endnote w:type="continuationNotice" w:id="1">
    <w:p w14:paraId="5B2C582E" w14:textId="77777777" w:rsidR="00100D18" w:rsidRDefault="00100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noProof/>
      </w:rPr>
    </w:sdtEndPr>
    <w:sdtContent>
      <w:p w14:paraId="08E275EE" w14:textId="4A46755F" w:rsidR="00100D18" w:rsidRDefault="00100D18">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72D2DFE8" w14:textId="77777777" w:rsidR="00100D18" w:rsidRDefault="00100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C705B" w14:textId="77777777" w:rsidR="00100D18" w:rsidRDefault="00100D18">
      <w:pPr>
        <w:spacing w:after="0" w:line="240" w:lineRule="auto"/>
      </w:pPr>
      <w:r>
        <w:separator/>
      </w:r>
    </w:p>
  </w:footnote>
  <w:footnote w:type="continuationSeparator" w:id="0">
    <w:p w14:paraId="00863CD7" w14:textId="77777777" w:rsidR="00100D18" w:rsidRDefault="00100D18">
      <w:pPr>
        <w:spacing w:after="0" w:line="240" w:lineRule="auto"/>
      </w:pPr>
      <w:r>
        <w:continuationSeparator/>
      </w:r>
    </w:p>
  </w:footnote>
  <w:footnote w:type="continuationNotice" w:id="1">
    <w:p w14:paraId="6E1014E7" w14:textId="77777777" w:rsidR="00100D18" w:rsidRDefault="00100D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67CF"/>
    <w:multiLevelType w:val="hybridMultilevel"/>
    <w:tmpl w:val="91BE9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1338A1"/>
    <w:multiLevelType w:val="hybridMultilevel"/>
    <w:tmpl w:val="591E24E4"/>
    <w:lvl w:ilvl="0" w:tplc="96467F68">
      <w:start w:val="1"/>
      <w:numFmt w:val="lowerLetter"/>
      <w:lvlText w:val="(%1)"/>
      <w:lvlJc w:val="left"/>
      <w:pPr>
        <w:ind w:left="720" w:hanging="360"/>
      </w:pPr>
      <w:rPr>
        <w:rFonts w:hint="default"/>
      </w:rPr>
    </w:lvl>
    <w:lvl w:ilvl="1" w:tplc="D7D0CE28">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7E0E90"/>
    <w:multiLevelType w:val="hybridMultilevel"/>
    <w:tmpl w:val="5D32AFE4"/>
    <w:lvl w:ilvl="0" w:tplc="96467F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7E1D89"/>
    <w:multiLevelType w:val="hybridMultilevel"/>
    <w:tmpl w:val="591E24E4"/>
    <w:lvl w:ilvl="0" w:tplc="96467F68">
      <w:start w:val="1"/>
      <w:numFmt w:val="lowerLetter"/>
      <w:lvlText w:val="(%1)"/>
      <w:lvlJc w:val="left"/>
      <w:pPr>
        <w:ind w:left="720" w:hanging="360"/>
      </w:pPr>
      <w:rPr>
        <w:rFonts w:hint="default"/>
      </w:rPr>
    </w:lvl>
    <w:lvl w:ilvl="1" w:tplc="D7D0CE28">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EC86EB9"/>
    <w:multiLevelType w:val="hybridMultilevel"/>
    <w:tmpl w:val="591E24E4"/>
    <w:lvl w:ilvl="0" w:tplc="96467F68">
      <w:start w:val="1"/>
      <w:numFmt w:val="lowerLetter"/>
      <w:lvlText w:val="(%1)"/>
      <w:lvlJc w:val="left"/>
      <w:pPr>
        <w:ind w:left="720" w:hanging="360"/>
      </w:pPr>
      <w:rPr>
        <w:rFonts w:hint="default"/>
      </w:rPr>
    </w:lvl>
    <w:lvl w:ilvl="1" w:tplc="D7D0CE28">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B291A49"/>
    <w:multiLevelType w:val="hybridMultilevel"/>
    <w:tmpl w:val="609CD2E2"/>
    <w:lvl w:ilvl="0" w:tplc="96467F68">
      <w:start w:val="1"/>
      <w:numFmt w:val="lowerLetter"/>
      <w:lvlText w:val="(%1)"/>
      <w:lvlJc w:val="left"/>
      <w:pPr>
        <w:ind w:left="720" w:hanging="360"/>
      </w:pPr>
      <w:rPr>
        <w:rFonts w:hint="default"/>
      </w:rPr>
    </w:lvl>
    <w:lvl w:ilvl="1" w:tplc="D7D0CE28">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393E58"/>
    <w:multiLevelType w:val="hybridMultilevel"/>
    <w:tmpl w:val="609CD2E2"/>
    <w:lvl w:ilvl="0" w:tplc="96467F68">
      <w:start w:val="1"/>
      <w:numFmt w:val="lowerLetter"/>
      <w:lvlText w:val="(%1)"/>
      <w:lvlJc w:val="left"/>
      <w:pPr>
        <w:ind w:left="720" w:hanging="360"/>
      </w:pPr>
      <w:rPr>
        <w:rFonts w:hint="default"/>
      </w:rPr>
    </w:lvl>
    <w:lvl w:ilvl="1" w:tplc="D7D0CE28">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9151F98"/>
    <w:multiLevelType w:val="hybridMultilevel"/>
    <w:tmpl w:val="609CD2E2"/>
    <w:lvl w:ilvl="0" w:tplc="96467F68">
      <w:start w:val="1"/>
      <w:numFmt w:val="lowerLetter"/>
      <w:lvlText w:val="(%1)"/>
      <w:lvlJc w:val="left"/>
      <w:pPr>
        <w:ind w:left="720" w:hanging="360"/>
      </w:pPr>
      <w:rPr>
        <w:rFonts w:hint="default"/>
      </w:rPr>
    </w:lvl>
    <w:lvl w:ilvl="1" w:tplc="D7D0CE28">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1F81504"/>
    <w:multiLevelType w:val="hybridMultilevel"/>
    <w:tmpl w:val="591E24E4"/>
    <w:lvl w:ilvl="0" w:tplc="96467F68">
      <w:start w:val="1"/>
      <w:numFmt w:val="lowerLetter"/>
      <w:lvlText w:val="(%1)"/>
      <w:lvlJc w:val="left"/>
      <w:pPr>
        <w:ind w:left="720" w:hanging="360"/>
      </w:pPr>
      <w:rPr>
        <w:rFonts w:hint="default"/>
      </w:rPr>
    </w:lvl>
    <w:lvl w:ilvl="1" w:tplc="D7D0CE28">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45659C2"/>
    <w:multiLevelType w:val="hybridMultilevel"/>
    <w:tmpl w:val="591E24E4"/>
    <w:lvl w:ilvl="0" w:tplc="96467F68">
      <w:start w:val="1"/>
      <w:numFmt w:val="lowerLetter"/>
      <w:lvlText w:val="(%1)"/>
      <w:lvlJc w:val="left"/>
      <w:pPr>
        <w:ind w:left="720" w:hanging="360"/>
      </w:pPr>
      <w:rPr>
        <w:rFonts w:hint="default"/>
      </w:rPr>
    </w:lvl>
    <w:lvl w:ilvl="1" w:tplc="D7D0CE28">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2"/>
  </w:num>
  <w:num w:numId="5">
    <w:abstractNumId w:val="6"/>
  </w:num>
  <w:num w:numId="6">
    <w:abstractNumId w:val="8"/>
  </w:num>
  <w:num w:numId="7">
    <w:abstractNumId w:val="5"/>
  </w:num>
  <w:num w:numId="8">
    <w:abstractNumId w:val="9"/>
  </w:num>
  <w:num w:numId="9">
    <w:abstractNumId w:val="11"/>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94"/>
    <w:rsid w:val="00000A81"/>
    <w:rsid w:val="00001703"/>
    <w:rsid w:val="00003F10"/>
    <w:rsid w:val="0000535F"/>
    <w:rsid w:val="00010357"/>
    <w:rsid w:val="000156FB"/>
    <w:rsid w:val="0001673F"/>
    <w:rsid w:val="00032A91"/>
    <w:rsid w:val="000330A9"/>
    <w:rsid w:val="000367F9"/>
    <w:rsid w:val="00043240"/>
    <w:rsid w:val="000475FC"/>
    <w:rsid w:val="00051DE0"/>
    <w:rsid w:val="00067224"/>
    <w:rsid w:val="000678AA"/>
    <w:rsid w:val="00071FA4"/>
    <w:rsid w:val="00074C07"/>
    <w:rsid w:val="00075350"/>
    <w:rsid w:val="00082EA0"/>
    <w:rsid w:val="000837C3"/>
    <w:rsid w:val="00092FBF"/>
    <w:rsid w:val="0009435A"/>
    <w:rsid w:val="000A0FD8"/>
    <w:rsid w:val="000A1319"/>
    <w:rsid w:val="000A45A5"/>
    <w:rsid w:val="000A58C7"/>
    <w:rsid w:val="000A7A9A"/>
    <w:rsid w:val="000B18CB"/>
    <w:rsid w:val="000B2F74"/>
    <w:rsid w:val="000B6CF7"/>
    <w:rsid w:val="000B7FD2"/>
    <w:rsid w:val="000C3C63"/>
    <w:rsid w:val="000D18D7"/>
    <w:rsid w:val="000D6EEF"/>
    <w:rsid w:val="000E33FA"/>
    <w:rsid w:val="000E6BF8"/>
    <w:rsid w:val="000F240D"/>
    <w:rsid w:val="00100D18"/>
    <w:rsid w:val="00105AE6"/>
    <w:rsid w:val="0011203D"/>
    <w:rsid w:val="00112D22"/>
    <w:rsid w:val="00122735"/>
    <w:rsid w:val="001230A0"/>
    <w:rsid w:val="00123B50"/>
    <w:rsid w:val="00123F89"/>
    <w:rsid w:val="00126A6F"/>
    <w:rsid w:val="00126D69"/>
    <w:rsid w:val="0013301A"/>
    <w:rsid w:val="001404BD"/>
    <w:rsid w:val="00141219"/>
    <w:rsid w:val="00143E63"/>
    <w:rsid w:val="00145A39"/>
    <w:rsid w:val="001563E2"/>
    <w:rsid w:val="00161E54"/>
    <w:rsid w:val="0016589A"/>
    <w:rsid w:val="00166869"/>
    <w:rsid w:val="00170B3F"/>
    <w:rsid w:val="00170ED8"/>
    <w:rsid w:val="00172D85"/>
    <w:rsid w:val="00175385"/>
    <w:rsid w:val="00176F5C"/>
    <w:rsid w:val="00176FCA"/>
    <w:rsid w:val="0018199F"/>
    <w:rsid w:val="00183896"/>
    <w:rsid w:val="00183A5C"/>
    <w:rsid w:val="00185D5E"/>
    <w:rsid w:val="00186AD9"/>
    <w:rsid w:val="00195059"/>
    <w:rsid w:val="001A046C"/>
    <w:rsid w:val="001A08B2"/>
    <w:rsid w:val="001A144E"/>
    <w:rsid w:val="001A1F32"/>
    <w:rsid w:val="001A2407"/>
    <w:rsid w:val="001A32C9"/>
    <w:rsid w:val="001B148C"/>
    <w:rsid w:val="001B191D"/>
    <w:rsid w:val="001B7AAC"/>
    <w:rsid w:val="001C04BB"/>
    <w:rsid w:val="001C0CED"/>
    <w:rsid w:val="001C0F4C"/>
    <w:rsid w:val="001C37E5"/>
    <w:rsid w:val="001C5C31"/>
    <w:rsid w:val="001C6906"/>
    <w:rsid w:val="001D0A74"/>
    <w:rsid w:val="001D3D1D"/>
    <w:rsid w:val="001D7E9C"/>
    <w:rsid w:val="001E07AC"/>
    <w:rsid w:val="001E2402"/>
    <w:rsid w:val="001F046D"/>
    <w:rsid w:val="002039C0"/>
    <w:rsid w:val="00204B60"/>
    <w:rsid w:val="002062EF"/>
    <w:rsid w:val="002068F9"/>
    <w:rsid w:val="00207340"/>
    <w:rsid w:val="0021356B"/>
    <w:rsid w:val="002149A5"/>
    <w:rsid w:val="00217850"/>
    <w:rsid w:val="00217FE7"/>
    <w:rsid w:val="00224294"/>
    <w:rsid w:val="00230B89"/>
    <w:rsid w:val="00231BAC"/>
    <w:rsid w:val="0023276B"/>
    <w:rsid w:val="002435E2"/>
    <w:rsid w:val="00255D60"/>
    <w:rsid w:val="0025686B"/>
    <w:rsid w:val="00257582"/>
    <w:rsid w:val="00266E56"/>
    <w:rsid w:val="00270382"/>
    <w:rsid w:val="00275778"/>
    <w:rsid w:val="00280C25"/>
    <w:rsid w:val="00281DAF"/>
    <w:rsid w:val="0028460E"/>
    <w:rsid w:val="002909DA"/>
    <w:rsid w:val="002A0BF2"/>
    <w:rsid w:val="002A2594"/>
    <w:rsid w:val="002A32A4"/>
    <w:rsid w:val="002B1B97"/>
    <w:rsid w:val="002B5748"/>
    <w:rsid w:val="002C0811"/>
    <w:rsid w:val="002C108D"/>
    <w:rsid w:val="002C1CA1"/>
    <w:rsid w:val="002C3FBC"/>
    <w:rsid w:val="002C5DD7"/>
    <w:rsid w:val="002D0044"/>
    <w:rsid w:val="002D3F6F"/>
    <w:rsid w:val="002D65ED"/>
    <w:rsid w:val="002E52B3"/>
    <w:rsid w:val="002E587C"/>
    <w:rsid w:val="002F2C65"/>
    <w:rsid w:val="002F7867"/>
    <w:rsid w:val="00303DC9"/>
    <w:rsid w:val="0031076B"/>
    <w:rsid w:val="0031285D"/>
    <w:rsid w:val="00314A83"/>
    <w:rsid w:val="00322EDF"/>
    <w:rsid w:val="00324718"/>
    <w:rsid w:val="00325186"/>
    <w:rsid w:val="0032611D"/>
    <w:rsid w:val="00331373"/>
    <w:rsid w:val="00332227"/>
    <w:rsid w:val="003353EC"/>
    <w:rsid w:val="00340CA2"/>
    <w:rsid w:val="00341A89"/>
    <w:rsid w:val="003569D0"/>
    <w:rsid w:val="003573F0"/>
    <w:rsid w:val="0035767D"/>
    <w:rsid w:val="00364ECC"/>
    <w:rsid w:val="003759F3"/>
    <w:rsid w:val="00376A4E"/>
    <w:rsid w:val="00380533"/>
    <w:rsid w:val="00384E68"/>
    <w:rsid w:val="0039518D"/>
    <w:rsid w:val="00397B74"/>
    <w:rsid w:val="003A3ED5"/>
    <w:rsid w:val="003A5774"/>
    <w:rsid w:val="003A61C7"/>
    <w:rsid w:val="003B1135"/>
    <w:rsid w:val="003B4EA0"/>
    <w:rsid w:val="003C177B"/>
    <w:rsid w:val="003C3484"/>
    <w:rsid w:val="003C7D1A"/>
    <w:rsid w:val="003D3527"/>
    <w:rsid w:val="003E1114"/>
    <w:rsid w:val="003E273C"/>
    <w:rsid w:val="003F7A73"/>
    <w:rsid w:val="00405FD8"/>
    <w:rsid w:val="00415044"/>
    <w:rsid w:val="0042141B"/>
    <w:rsid w:val="0042164B"/>
    <w:rsid w:val="00423BA8"/>
    <w:rsid w:val="0043222B"/>
    <w:rsid w:val="004359A8"/>
    <w:rsid w:val="004410AE"/>
    <w:rsid w:val="004418B9"/>
    <w:rsid w:val="004424C7"/>
    <w:rsid w:val="00443189"/>
    <w:rsid w:val="00454992"/>
    <w:rsid w:val="00456659"/>
    <w:rsid w:val="00460F0C"/>
    <w:rsid w:val="0047005A"/>
    <w:rsid w:val="004713F0"/>
    <w:rsid w:val="004714F9"/>
    <w:rsid w:val="004729DA"/>
    <w:rsid w:val="00472D2D"/>
    <w:rsid w:val="00473A8D"/>
    <w:rsid w:val="0048216B"/>
    <w:rsid w:val="00482E68"/>
    <w:rsid w:val="00484F57"/>
    <w:rsid w:val="00491998"/>
    <w:rsid w:val="00491EEE"/>
    <w:rsid w:val="004A1D8B"/>
    <w:rsid w:val="004A41A0"/>
    <w:rsid w:val="004B76F5"/>
    <w:rsid w:val="004C42E9"/>
    <w:rsid w:val="004C569C"/>
    <w:rsid w:val="004C76B5"/>
    <w:rsid w:val="004E3367"/>
    <w:rsid w:val="004F7537"/>
    <w:rsid w:val="005037A3"/>
    <w:rsid w:val="005179C7"/>
    <w:rsid w:val="00520386"/>
    <w:rsid w:val="0053194C"/>
    <w:rsid w:val="00531C0A"/>
    <w:rsid w:val="00537AF1"/>
    <w:rsid w:val="00540CF1"/>
    <w:rsid w:val="00542A4A"/>
    <w:rsid w:val="00543BC2"/>
    <w:rsid w:val="00551214"/>
    <w:rsid w:val="00551627"/>
    <w:rsid w:val="00555CA0"/>
    <w:rsid w:val="00560EAC"/>
    <w:rsid w:val="0056566C"/>
    <w:rsid w:val="005737CE"/>
    <w:rsid w:val="00577646"/>
    <w:rsid w:val="00582CAF"/>
    <w:rsid w:val="0058397D"/>
    <w:rsid w:val="00584782"/>
    <w:rsid w:val="00585865"/>
    <w:rsid w:val="00585A32"/>
    <w:rsid w:val="005A148A"/>
    <w:rsid w:val="005A4572"/>
    <w:rsid w:val="005B07F5"/>
    <w:rsid w:val="005B0944"/>
    <w:rsid w:val="005B0DFC"/>
    <w:rsid w:val="005B1807"/>
    <w:rsid w:val="005B6DC8"/>
    <w:rsid w:val="005B7BB2"/>
    <w:rsid w:val="005C2AE7"/>
    <w:rsid w:val="005C43B9"/>
    <w:rsid w:val="005D2BF8"/>
    <w:rsid w:val="005D2DAE"/>
    <w:rsid w:val="005D329A"/>
    <w:rsid w:val="005D3C70"/>
    <w:rsid w:val="005E13BE"/>
    <w:rsid w:val="005E196E"/>
    <w:rsid w:val="005E64B7"/>
    <w:rsid w:val="005F2427"/>
    <w:rsid w:val="00604D51"/>
    <w:rsid w:val="00605F4B"/>
    <w:rsid w:val="0061295B"/>
    <w:rsid w:val="0061746D"/>
    <w:rsid w:val="00620A75"/>
    <w:rsid w:val="006216E1"/>
    <w:rsid w:val="00622BE7"/>
    <w:rsid w:val="0062617E"/>
    <w:rsid w:val="006304A5"/>
    <w:rsid w:val="0063199A"/>
    <w:rsid w:val="0063234C"/>
    <w:rsid w:val="006340E0"/>
    <w:rsid w:val="0064123D"/>
    <w:rsid w:val="006433BF"/>
    <w:rsid w:val="00647FB7"/>
    <w:rsid w:val="0065010A"/>
    <w:rsid w:val="00650ACD"/>
    <w:rsid w:val="00650C00"/>
    <w:rsid w:val="0065282D"/>
    <w:rsid w:val="00656D29"/>
    <w:rsid w:val="00663CB0"/>
    <w:rsid w:val="00670622"/>
    <w:rsid w:val="006708D1"/>
    <w:rsid w:val="006725A3"/>
    <w:rsid w:val="00691641"/>
    <w:rsid w:val="00695024"/>
    <w:rsid w:val="00695C18"/>
    <w:rsid w:val="006964E8"/>
    <w:rsid w:val="006A1BBD"/>
    <w:rsid w:val="006A5183"/>
    <w:rsid w:val="006B471F"/>
    <w:rsid w:val="006B5DE0"/>
    <w:rsid w:val="006B6B1C"/>
    <w:rsid w:val="006C0AE2"/>
    <w:rsid w:val="006C1079"/>
    <w:rsid w:val="006C6691"/>
    <w:rsid w:val="006D46E9"/>
    <w:rsid w:val="006D6507"/>
    <w:rsid w:val="006D7FDE"/>
    <w:rsid w:val="006E087B"/>
    <w:rsid w:val="006E4841"/>
    <w:rsid w:val="006E6C07"/>
    <w:rsid w:val="006E7267"/>
    <w:rsid w:val="006F10B6"/>
    <w:rsid w:val="006F3DFC"/>
    <w:rsid w:val="006F5485"/>
    <w:rsid w:val="00703D2F"/>
    <w:rsid w:val="00727BB5"/>
    <w:rsid w:val="00743D71"/>
    <w:rsid w:val="007532C6"/>
    <w:rsid w:val="00753574"/>
    <w:rsid w:val="00762625"/>
    <w:rsid w:val="00772E76"/>
    <w:rsid w:val="007764BB"/>
    <w:rsid w:val="0079085D"/>
    <w:rsid w:val="00795D8F"/>
    <w:rsid w:val="007A3AA8"/>
    <w:rsid w:val="007A62D3"/>
    <w:rsid w:val="007A64CF"/>
    <w:rsid w:val="007A69CB"/>
    <w:rsid w:val="007B38CA"/>
    <w:rsid w:val="007B4B10"/>
    <w:rsid w:val="007C1F0D"/>
    <w:rsid w:val="007C53C4"/>
    <w:rsid w:val="007C76D8"/>
    <w:rsid w:val="007E48AC"/>
    <w:rsid w:val="007E54F5"/>
    <w:rsid w:val="007E637F"/>
    <w:rsid w:val="007F0615"/>
    <w:rsid w:val="007F7196"/>
    <w:rsid w:val="00801575"/>
    <w:rsid w:val="0080426F"/>
    <w:rsid w:val="00804774"/>
    <w:rsid w:val="00807487"/>
    <w:rsid w:val="00807619"/>
    <w:rsid w:val="00813ED9"/>
    <w:rsid w:val="0081603E"/>
    <w:rsid w:val="00820558"/>
    <w:rsid w:val="008211B2"/>
    <w:rsid w:val="008243CB"/>
    <w:rsid w:val="00835DBC"/>
    <w:rsid w:val="00835E76"/>
    <w:rsid w:val="00837D99"/>
    <w:rsid w:val="00843192"/>
    <w:rsid w:val="00844873"/>
    <w:rsid w:val="0084614C"/>
    <w:rsid w:val="008552B5"/>
    <w:rsid w:val="0085530B"/>
    <w:rsid w:val="0086206D"/>
    <w:rsid w:val="00864B51"/>
    <w:rsid w:val="00864E0D"/>
    <w:rsid w:val="008657A9"/>
    <w:rsid w:val="00871B55"/>
    <w:rsid w:val="00876530"/>
    <w:rsid w:val="00880818"/>
    <w:rsid w:val="008837A8"/>
    <w:rsid w:val="00887CC8"/>
    <w:rsid w:val="0089001B"/>
    <w:rsid w:val="00890D4C"/>
    <w:rsid w:val="00891FF3"/>
    <w:rsid w:val="00892394"/>
    <w:rsid w:val="008926A5"/>
    <w:rsid w:val="00893AFD"/>
    <w:rsid w:val="00896E00"/>
    <w:rsid w:val="008A3410"/>
    <w:rsid w:val="008A44E4"/>
    <w:rsid w:val="008B6C35"/>
    <w:rsid w:val="008B7416"/>
    <w:rsid w:val="008C3647"/>
    <w:rsid w:val="008C5166"/>
    <w:rsid w:val="008C68EA"/>
    <w:rsid w:val="008C70B7"/>
    <w:rsid w:val="008D1FDA"/>
    <w:rsid w:val="008D3DD3"/>
    <w:rsid w:val="008D6970"/>
    <w:rsid w:val="008E5B40"/>
    <w:rsid w:val="008E62C2"/>
    <w:rsid w:val="008F11CD"/>
    <w:rsid w:val="008F2992"/>
    <w:rsid w:val="008F6585"/>
    <w:rsid w:val="00900DE8"/>
    <w:rsid w:val="0090436C"/>
    <w:rsid w:val="0090580F"/>
    <w:rsid w:val="00907C84"/>
    <w:rsid w:val="00931D5A"/>
    <w:rsid w:val="00931E9B"/>
    <w:rsid w:val="00932B05"/>
    <w:rsid w:val="00933FC1"/>
    <w:rsid w:val="00936B74"/>
    <w:rsid w:val="00945788"/>
    <w:rsid w:val="00952A62"/>
    <w:rsid w:val="00953E79"/>
    <w:rsid w:val="00960670"/>
    <w:rsid w:val="00960DEE"/>
    <w:rsid w:val="00965F6E"/>
    <w:rsid w:val="009704E3"/>
    <w:rsid w:val="009713D4"/>
    <w:rsid w:val="009714A0"/>
    <w:rsid w:val="0099191D"/>
    <w:rsid w:val="009960D5"/>
    <w:rsid w:val="0099629E"/>
    <w:rsid w:val="009A3BA5"/>
    <w:rsid w:val="009A4505"/>
    <w:rsid w:val="009A7131"/>
    <w:rsid w:val="009C0E2F"/>
    <w:rsid w:val="009C4E83"/>
    <w:rsid w:val="009C50F0"/>
    <w:rsid w:val="009D47D3"/>
    <w:rsid w:val="009D7CE7"/>
    <w:rsid w:val="009E52F6"/>
    <w:rsid w:val="009E6206"/>
    <w:rsid w:val="009E65D2"/>
    <w:rsid w:val="009F03DA"/>
    <w:rsid w:val="009F248C"/>
    <w:rsid w:val="009F3C87"/>
    <w:rsid w:val="009F3F7B"/>
    <w:rsid w:val="009F432B"/>
    <w:rsid w:val="00A01C64"/>
    <w:rsid w:val="00A0506F"/>
    <w:rsid w:val="00A06894"/>
    <w:rsid w:val="00A119F6"/>
    <w:rsid w:val="00A128D8"/>
    <w:rsid w:val="00A12A2C"/>
    <w:rsid w:val="00A12A4F"/>
    <w:rsid w:val="00A1590D"/>
    <w:rsid w:val="00A27F47"/>
    <w:rsid w:val="00A30E4F"/>
    <w:rsid w:val="00A40041"/>
    <w:rsid w:val="00A420FF"/>
    <w:rsid w:val="00A4273F"/>
    <w:rsid w:val="00A432AD"/>
    <w:rsid w:val="00A44F9B"/>
    <w:rsid w:val="00A50A31"/>
    <w:rsid w:val="00A51E4B"/>
    <w:rsid w:val="00A53648"/>
    <w:rsid w:val="00A54E24"/>
    <w:rsid w:val="00A563B4"/>
    <w:rsid w:val="00A56F24"/>
    <w:rsid w:val="00A57A8A"/>
    <w:rsid w:val="00A626D6"/>
    <w:rsid w:val="00A62D3C"/>
    <w:rsid w:val="00A64E75"/>
    <w:rsid w:val="00A65E06"/>
    <w:rsid w:val="00A67059"/>
    <w:rsid w:val="00A76011"/>
    <w:rsid w:val="00A762F7"/>
    <w:rsid w:val="00A77EB7"/>
    <w:rsid w:val="00A807A5"/>
    <w:rsid w:val="00A82D4F"/>
    <w:rsid w:val="00A850D0"/>
    <w:rsid w:val="00A854F4"/>
    <w:rsid w:val="00A867AB"/>
    <w:rsid w:val="00A90EC8"/>
    <w:rsid w:val="00A94829"/>
    <w:rsid w:val="00AA1431"/>
    <w:rsid w:val="00AA53A5"/>
    <w:rsid w:val="00AB21E8"/>
    <w:rsid w:val="00AB42E9"/>
    <w:rsid w:val="00AC08AB"/>
    <w:rsid w:val="00AC405A"/>
    <w:rsid w:val="00AC53FE"/>
    <w:rsid w:val="00AD0154"/>
    <w:rsid w:val="00AD5DB6"/>
    <w:rsid w:val="00AE2013"/>
    <w:rsid w:val="00AF6BDD"/>
    <w:rsid w:val="00B04869"/>
    <w:rsid w:val="00B06A0D"/>
    <w:rsid w:val="00B136B8"/>
    <w:rsid w:val="00B13BB2"/>
    <w:rsid w:val="00B2747B"/>
    <w:rsid w:val="00B3037B"/>
    <w:rsid w:val="00B36C7D"/>
    <w:rsid w:val="00B40E76"/>
    <w:rsid w:val="00B46D30"/>
    <w:rsid w:val="00B5412C"/>
    <w:rsid w:val="00B62ED8"/>
    <w:rsid w:val="00B63813"/>
    <w:rsid w:val="00B64C8E"/>
    <w:rsid w:val="00B728A3"/>
    <w:rsid w:val="00B73974"/>
    <w:rsid w:val="00B73B40"/>
    <w:rsid w:val="00B75944"/>
    <w:rsid w:val="00B76536"/>
    <w:rsid w:val="00B8251E"/>
    <w:rsid w:val="00B92F94"/>
    <w:rsid w:val="00B949B0"/>
    <w:rsid w:val="00BA18B0"/>
    <w:rsid w:val="00BB79B8"/>
    <w:rsid w:val="00BB7D70"/>
    <w:rsid w:val="00BC1609"/>
    <w:rsid w:val="00BC2172"/>
    <w:rsid w:val="00BC2763"/>
    <w:rsid w:val="00BD1CEA"/>
    <w:rsid w:val="00BD543F"/>
    <w:rsid w:val="00BD71CF"/>
    <w:rsid w:val="00C0416F"/>
    <w:rsid w:val="00C05889"/>
    <w:rsid w:val="00C07E8B"/>
    <w:rsid w:val="00C12DFB"/>
    <w:rsid w:val="00C149DC"/>
    <w:rsid w:val="00C17772"/>
    <w:rsid w:val="00C20C98"/>
    <w:rsid w:val="00C23614"/>
    <w:rsid w:val="00C2438F"/>
    <w:rsid w:val="00C261CF"/>
    <w:rsid w:val="00C42C3D"/>
    <w:rsid w:val="00C437C1"/>
    <w:rsid w:val="00C4391A"/>
    <w:rsid w:val="00C45921"/>
    <w:rsid w:val="00C45961"/>
    <w:rsid w:val="00C45FEF"/>
    <w:rsid w:val="00C50F56"/>
    <w:rsid w:val="00C53BE0"/>
    <w:rsid w:val="00C54AFA"/>
    <w:rsid w:val="00C56C5D"/>
    <w:rsid w:val="00C6284B"/>
    <w:rsid w:val="00C62AD9"/>
    <w:rsid w:val="00C66128"/>
    <w:rsid w:val="00C75A8F"/>
    <w:rsid w:val="00C76F1C"/>
    <w:rsid w:val="00C77C5E"/>
    <w:rsid w:val="00C91D35"/>
    <w:rsid w:val="00CA04CB"/>
    <w:rsid w:val="00CA76FC"/>
    <w:rsid w:val="00CB4293"/>
    <w:rsid w:val="00CB4DEF"/>
    <w:rsid w:val="00CC165F"/>
    <w:rsid w:val="00CD01CD"/>
    <w:rsid w:val="00CD6341"/>
    <w:rsid w:val="00CE1C52"/>
    <w:rsid w:val="00CE6682"/>
    <w:rsid w:val="00CF153C"/>
    <w:rsid w:val="00CF7AD1"/>
    <w:rsid w:val="00D03863"/>
    <w:rsid w:val="00D0387B"/>
    <w:rsid w:val="00D04AA7"/>
    <w:rsid w:val="00D0710D"/>
    <w:rsid w:val="00D15E7D"/>
    <w:rsid w:val="00D239FB"/>
    <w:rsid w:val="00D258B1"/>
    <w:rsid w:val="00D305F4"/>
    <w:rsid w:val="00D31E86"/>
    <w:rsid w:val="00D33454"/>
    <w:rsid w:val="00D352DB"/>
    <w:rsid w:val="00D40ABC"/>
    <w:rsid w:val="00D41468"/>
    <w:rsid w:val="00D44AEC"/>
    <w:rsid w:val="00D45835"/>
    <w:rsid w:val="00D50FC0"/>
    <w:rsid w:val="00D51B00"/>
    <w:rsid w:val="00D5223D"/>
    <w:rsid w:val="00D60E4E"/>
    <w:rsid w:val="00D628B6"/>
    <w:rsid w:val="00D6360C"/>
    <w:rsid w:val="00D66D90"/>
    <w:rsid w:val="00D70F54"/>
    <w:rsid w:val="00D713D7"/>
    <w:rsid w:val="00D80D56"/>
    <w:rsid w:val="00D81EE9"/>
    <w:rsid w:val="00D820D5"/>
    <w:rsid w:val="00D8373A"/>
    <w:rsid w:val="00D9712A"/>
    <w:rsid w:val="00DA2E8A"/>
    <w:rsid w:val="00DA5543"/>
    <w:rsid w:val="00DB1589"/>
    <w:rsid w:val="00DB2B29"/>
    <w:rsid w:val="00DB5337"/>
    <w:rsid w:val="00DC3F1B"/>
    <w:rsid w:val="00DC5A4D"/>
    <w:rsid w:val="00DC75FC"/>
    <w:rsid w:val="00DD0360"/>
    <w:rsid w:val="00DD0B43"/>
    <w:rsid w:val="00DD76E6"/>
    <w:rsid w:val="00DE0AE5"/>
    <w:rsid w:val="00DE73E9"/>
    <w:rsid w:val="00DF402F"/>
    <w:rsid w:val="00E00648"/>
    <w:rsid w:val="00E04BE4"/>
    <w:rsid w:val="00E04C05"/>
    <w:rsid w:val="00E157E8"/>
    <w:rsid w:val="00E16E43"/>
    <w:rsid w:val="00E2217A"/>
    <w:rsid w:val="00E3056D"/>
    <w:rsid w:val="00E3101A"/>
    <w:rsid w:val="00E35CFB"/>
    <w:rsid w:val="00E37412"/>
    <w:rsid w:val="00E43CC7"/>
    <w:rsid w:val="00E45363"/>
    <w:rsid w:val="00E4716E"/>
    <w:rsid w:val="00E50E6E"/>
    <w:rsid w:val="00E53E13"/>
    <w:rsid w:val="00E544F4"/>
    <w:rsid w:val="00E574BB"/>
    <w:rsid w:val="00E71FD2"/>
    <w:rsid w:val="00E73219"/>
    <w:rsid w:val="00E74A36"/>
    <w:rsid w:val="00E75D6E"/>
    <w:rsid w:val="00E76D56"/>
    <w:rsid w:val="00E76F41"/>
    <w:rsid w:val="00E77952"/>
    <w:rsid w:val="00E81AC9"/>
    <w:rsid w:val="00E842E3"/>
    <w:rsid w:val="00E85E78"/>
    <w:rsid w:val="00E92D3B"/>
    <w:rsid w:val="00E93B03"/>
    <w:rsid w:val="00E9671C"/>
    <w:rsid w:val="00EA200B"/>
    <w:rsid w:val="00EA2610"/>
    <w:rsid w:val="00EA4305"/>
    <w:rsid w:val="00EB01B2"/>
    <w:rsid w:val="00EB01BA"/>
    <w:rsid w:val="00EB0276"/>
    <w:rsid w:val="00EB43E7"/>
    <w:rsid w:val="00EC116B"/>
    <w:rsid w:val="00EC121C"/>
    <w:rsid w:val="00EC192F"/>
    <w:rsid w:val="00EC734E"/>
    <w:rsid w:val="00ED0F69"/>
    <w:rsid w:val="00ED131A"/>
    <w:rsid w:val="00ED641B"/>
    <w:rsid w:val="00EE02A2"/>
    <w:rsid w:val="00EE478D"/>
    <w:rsid w:val="00EE7443"/>
    <w:rsid w:val="00EF18D3"/>
    <w:rsid w:val="00EF2977"/>
    <w:rsid w:val="00EF7E20"/>
    <w:rsid w:val="00F1473E"/>
    <w:rsid w:val="00F23F53"/>
    <w:rsid w:val="00F24196"/>
    <w:rsid w:val="00F33CDB"/>
    <w:rsid w:val="00F353C8"/>
    <w:rsid w:val="00F36A93"/>
    <w:rsid w:val="00F372BE"/>
    <w:rsid w:val="00F3761F"/>
    <w:rsid w:val="00F37CEA"/>
    <w:rsid w:val="00F47930"/>
    <w:rsid w:val="00F511FE"/>
    <w:rsid w:val="00F51B8B"/>
    <w:rsid w:val="00F65B09"/>
    <w:rsid w:val="00F76CD7"/>
    <w:rsid w:val="00F77091"/>
    <w:rsid w:val="00F80E5B"/>
    <w:rsid w:val="00F81D79"/>
    <w:rsid w:val="00F82FD5"/>
    <w:rsid w:val="00F86FA0"/>
    <w:rsid w:val="00F91F3A"/>
    <w:rsid w:val="00F92CEF"/>
    <w:rsid w:val="00F92E95"/>
    <w:rsid w:val="00F9312A"/>
    <w:rsid w:val="00F93450"/>
    <w:rsid w:val="00F95A48"/>
    <w:rsid w:val="00F95D1C"/>
    <w:rsid w:val="00FA1AEC"/>
    <w:rsid w:val="00FA1E54"/>
    <w:rsid w:val="00FA268E"/>
    <w:rsid w:val="00FA28F4"/>
    <w:rsid w:val="00FA4CD0"/>
    <w:rsid w:val="00FA5A6A"/>
    <w:rsid w:val="00FA6657"/>
    <w:rsid w:val="00FC0937"/>
    <w:rsid w:val="00FC1E17"/>
    <w:rsid w:val="00FC53C0"/>
    <w:rsid w:val="00FD46E8"/>
    <w:rsid w:val="00FE1621"/>
    <w:rsid w:val="00FE2FBF"/>
    <w:rsid w:val="00FF3269"/>
    <w:rsid w:val="00FF5B8E"/>
    <w:rsid w:val="00FF7D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0A03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394"/>
  </w:style>
  <w:style w:type="paragraph" w:styleId="Heading2">
    <w:name w:val="heading 2"/>
    <w:basedOn w:val="Normal"/>
    <w:next w:val="Normal"/>
    <w:link w:val="Heading2Char"/>
    <w:uiPriority w:val="9"/>
    <w:unhideWhenUsed/>
    <w:qFormat/>
    <w:rsid w:val="00892394"/>
    <w:pPr>
      <w:spacing w:before="360" w:after="120" w:line="240" w:lineRule="auto"/>
      <w:jc w:val="center"/>
      <w:outlineLvl w:val="1"/>
    </w:pPr>
    <w:rPr>
      <w:rFonts w:ascii="Times New Roman" w:eastAsia="Times New Roman" w:hAnsi="Times New Roman"/>
      <w:b/>
      <w:sz w:val="28"/>
      <w:szCs w:val="28"/>
    </w:rPr>
  </w:style>
  <w:style w:type="paragraph" w:styleId="Heading3">
    <w:name w:val="heading 3"/>
    <w:basedOn w:val="Normal"/>
    <w:next w:val="Normal"/>
    <w:link w:val="Heading3Char"/>
    <w:uiPriority w:val="9"/>
    <w:semiHidden/>
    <w:unhideWhenUsed/>
    <w:qFormat/>
    <w:rsid w:val="00F23F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3F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basedOn w:val="Normal"/>
    <w:link w:val="ListParagraphChar"/>
    <w:uiPriority w:val="34"/>
    <w:qFormat/>
    <w:rsid w:val="00892394"/>
    <w:pPr>
      <w:ind w:left="720"/>
      <w:contextualSpacing/>
    </w:pPr>
  </w:style>
  <w:style w:type="character" w:customStyle="1" w:styleId="ListParagraphChar">
    <w:name w:val="List Paragraph Char"/>
    <w:link w:val="ListParagraph"/>
    <w:uiPriority w:val="34"/>
    <w:rsid w:val="00892394"/>
  </w:style>
  <w:style w:type="character" w:styleId="CommentReference">
    <w:name w:val="annotation reference"/>
    <w:basedOn w:val="DefaultParagraphFont"/>
    <w:uiPriority w:val="99"/>
    <w:semiHidden/>
    <w:unhideWhenUsed/>
    <w:rsid w:val="0081603E"/>
    <w:rPr>
      <w:sz w:val="16"/>
      <w:szCs w:val="16"/>
    </w:rPr>
  </w:style>
  <w:style w:type="paragraph" w:styleId="CommentText">
    <w:name w:val="annotation text"/>
    <w:basedOn w:val="Normal"/>
    <w:link w:val="CommentTextChar"/>
    <w:uiPriority w:val="99"/>
    <w:semiHidden/>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semiHidden/>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iPriority w:val="99"/>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 w:type="character" w:customStyle="1" w:styleId="Heading3Char">
    <w:name w:val="Heading 3 Char"/>
    <w:basedOn w:val="DefaultParagraphFont"/>
    <w:link w:val="Heading3"/>
    <w:uiPriority w:val="9"/>
    <w:semiHidden/>
    <w:rsid w:val="00F23F5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3F53"/>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7B38CA"/>
    <w:rPr>
      <w:color w:val="605E5C"/>
      <w:shd w:val="clear" w:color="auto" w:fill="E1DFDD"/>
    </w:rPr>
  </w:style>
  <w:style w:type="character" w:styleId="FollowedHyperlink">
    <w:name w:val="FollowedHyperlink"/>
    <w:basedOn w:val="DefaultParagraphFont"/>
    <w:uiPriority w:val="99"/>
    <w:semiHidden/>
    <w:unhideWhenUsed/>
    <w:rsid w:val="00B728A3"/>
    <w:rPr>
      <w:color w:val="954F72" w:themeColor="followedHyperlink"/>
      <w:u w:val="single"/>
    </w:rPr>
  </w:style>
  <w:style w:type="character" w:styleId="UnresolvedMention">
    <w:name w:val="Unresolved Mention"/>
    <w:basedOn w:val="DefaultParagraphFont"/>
    <w:uiPriority w:val="99"/>
    <w:semiHidden/>
    <w:unhideWhenUsed/>
    <w:rsid w:val="00A94829"/>
    <w:rPr>
      <w:color w:val="605E5C"/>
      <w:shd w:val="clear" w:color="auto" w:fill="E1DFDD"/>
    </w:rPr>
  </w:style>
  <w:style w:type="paragraph" w:styleId="Revision">
    <w:name w:val="Revision"/>
    <w:hidden/>
    <w:uiPriority w:val="99"/>
    <w:semiHidden/>
    <w:rsid w:val="00332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3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sourceHubPage xmlns="0d6417ab-c317-4a2d-8375-ec9c8adf81e5">6001</ResourceHubPage>
    <SkipGeneration xmlns="0d6417ab-c317-4a2d-8375-ec9c8adf81e5" xsi:nil="true"/>
    <Comments xmlns="0d6417ab-c317-4a2d-8375-ec9c8adf81e5" xsi:nil="true"/>
    <DivPortalsPublicationDate xmlns="f525247b-2dd6-4cf0-8edb-36827e7927fa" xsi:nil="true"/>
    <DivPortalsApprovedBy xmlns="f525247b-2dd6-4cf0-8edb-36827e7927fa" xsi:nil="true"/>
    <Communique_x0020_Date xmlns="0d6417ab-c317-4a2d-8375-ec9c8adf81e5" xsi:nil="true"/>
    <Division xmlns="0d6417ab-c317-4a2d-8375-ec9c8adf81e5" xsi:nil="true"/>
    <TaxCatchAll xmlns="f525247b-2dd6-4cf0-8edb-36827e7927fa"/>
    <Skip xmlns="0d6417ab-c317-4a2d-8375-ec9c8adf81e5">true</Skip>
    <_dlc_DocId xmlns="f525247b-2dd6-4cf0-8edb-36827e7927fa">INTRANET-1820400631-2824</_dlc_DocId>
    <_dlc_DocIdUrl xmlns="f525247b-2dd6-4cf0-8edb-36827e7927fa">
      <Url>https://connect.internal.dotars.gov.au/sites/intranet/_layouts/15/DocIdRedir.aspx?ID=INTRANET-1820400631-2824</Url>
      <Description>INTRANET-1820400631-2824</Description>
    </_dlc_DocIdUrl>
    <Category xmlns="0d6417ab-c317-4a2d-8375-ec9c8adf81e5">EBA Policy procedures</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6C7FE15E086FE438DB9DC092DE337E9" ma:contentTypeVersion="23" ma:contentTypeDescription="Create a new document." ma:contentTypeScope="" ma:versionID="badf351e1d6df64ced4cbad008147572">
  <xsd:schema xmlns:xsd="http://www.w3.org/2001/XMLSchema" xmlns:xs="http://www.w3.org/2001/XMLSchema" xmlns:p="http://schemas.microsoft.com/office/2006/metadata/properties" xmlns:ns2="0d6417ab-c317-4a2d-8375-ec9c8adf81e5" xmlns:ns3="f525247b-2dd6-4cf0-8edb-36827e7927fa" targetNamespace="http://schemas.microsoft.com/office/2006/metadata/properties" ma:root="true" ma:fieldsID="935dd598986e98148695dea442acd894" ns2:_="" ns3:_="">
    <xsd:import namespace="0d6417ab-c317-4a2d-8375-ec9c8adf81e5"/>
    <xsd:import namespace="f525247b-2dd6-4cf0-8edb-36827e7927fa"/>
    <xsd:element name="properties">
      <xsd:complexType>
        <xsd:sequence>
          <xsd:element name="documentManagement">
            <xsd:complexType>
              <xsd:all>
                <xsd:element ref="ns2:ResourceHubPage" minOccurs="0"/>
                <xsd:element ref="ns2:SkipGeneration" minOccurs="0"/>
                <xsd:element ref="ns2:Skip" minOccurs="0"/>
                <xsd:element ref="ns3:_dlc_DocId" minOccurs="0"/>
                <xsd:element ref="ns3:_dlc_DocIdUrl" minOccurs="0"/>
                <xsd:element ref="ns3:_dlc_DocIdPersistId" minOccurs="0"/>
                <xsd:element ref="ns2:Comments" minOccurs="0"/>
                <xsd:element ref="ns3:DivPortalsPublicationDate" minOccurs="0"/>
                <xsd:element ref="ns3:DivPortalsApprovedBy" minOccurs="0"/>
                <xsd:element ref="ns3:SharedWithUsers" minOccurs="0"/>
                <xsd:element ref="ns3:SharedWithDetails" minOccurs="0"/>
                <xsd:element ref="ns3:TaxCatchAll" minOccurs="0"/>
                <xsd:element ref="ns2:Division" minOccurs="0"/>
                <xsd:element ref="ns2:Communique_x0020_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417ab-c317-4a2d-8375-ec9c8adf81e5" elementFormDefault="qualified">
    <xsd:import namespace="http://schemas.microsoft.com/office/2006/documentManagement/types"/>
    <xsd:import namespace="http://schemas.microsoft.com/office/infopath/2007/PartnerControls"/>
    <xsd:element name="ResourceHubPage" ma:index="8" nillable="true" ma:displayName="ResourceHubPage" ma:list="{de82dd9b-593d-4425-a1a0-8b42d0d727ea}" ma:internalName="ResourceHubPage" ma:showField="Title">
      <xsd:simpleType>
        <xsd:restriction base="dms:Lookup"/>
      </xsd:simpleType>
    </xsd:element>
    <xsd:element name="SkipGeneration" ma:index="9" nillable="true" ma:displayName="SkipGeneration" ma:format="Dropdown" ma:internalName="SkipGeneration">
      <xsd:simpleType>
        <xsd:restriction base="dms:Choice">
          <xsd:enumeration value="Skip"/>
        </xsd:restriction>
      </xsd:simpleType>
    </xsd:element>
    <xsd:element name="Skip" ma:index="10" nillable="true" ma:displayName="Skip" ma:default="1" ma:internalName="Skip">
      <xsd:simpleType>
        <xsd:restriction base="dms:Boolean"/>
      </xsd:simpleType>
    </xsd:element>
    <xsd:element name="Comments" ma:index="14" nillable="true" ma:displayName="Comments" ma:internalName="Comments">
      <xsd:simpleType>
        <xsd:restriction base="dms:Note">
          <xsd:maxLength value="255"/>
        </xsd:restriction>
      </xsd:simpleType>
    </xsd:element>
    <xsd:element name="Division" ma:index="21" nillable="true" ma:displayName="Division" ma:list="{5ea714aa-605f-440f-bc7e-653a68467797}" ma:internalName="Division" ma:readOnly="false" ma:showField="Title">
      <xsd:simpleType>
        <xsd:restriction base="dms:Lookup"/>
      </xsd:simpleType>
    </xsd:element>
    <xsd:element name="Communique_x0020_Date" ma:index="22" nillable="true" ma:displayName="Communique Date" ma:format="DateOnly" ma:internalName="Communique_x0020_Date">
      <xsd:simpleType>
        <xsd:restriction base="dms:DateTime"/>
      </xsd:simpleType>
    </xsd:element>
    <xsd:element name="Category" ma:index="23" nillable="true" ma:displayName="Category" ma:default="EBA Policy procedures" ma:description="Select a category that is associated with this document" ma:format="Dropdown" ma:internalName="Category">
      <xsd:simpleType>
        <xsd:restriction base="dms:Choice">
          <xsd:enumeration value="EBA Policy procedures"/>
        </xsd:restriction>
      </xsd:simpleType>
    </xsd:element>
  </xsd:schema>
  <xsd:schema xmlns:xsd="http://www.w3.org/2001/XMLSchema" xmlns:xs="http://www.w3.org/2001/XMLSchema" xmlns:dms="http://schemas.microsoft.com/office/2006/documentManagement/types" xmlns:pc="http://schemas.microsoft.com/office/infopath/2007/PartnerControls" targetNamespace="f525247b-2dd6-4cf0-8edb-36827e7927f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DivPortalsPublicationDate" ma:index="15" nillable="true" ma:displayName="Publication Date" ma:format="DateOnly" ma:internalName="DivPortalsPublicationDate" ma:readOnly="false">
      <xsd:simpleType>
        <xsd:restriction base="dms:DateTime"/>
      </xsd:simpleType>
    </xsd:element>
    <xsd:element name="DivPortalsApprovedBy" ma:index="16" nillable="true" ma:displayName="Approved By" ma:internalName="DivPortalsApprovedBy" ma:readOnly="false">
      <xsd:simpleType>
        <xsd:restriction base="dms:Text"/>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a970842-1b43-4ca5-8ac1-c3c952c54851}" ma:internalName="TaxCatchAll" ma:showField="CatchAllData" ma:web="f525247b-2dd6-4cf0-8edb-36827e792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1B43-B7DD-474B-8E69-3FB335A486BC}">
  <ds:schemaRefs>
    <ds:schemaRef ds:uri="http://schemas.microsoft.com/office/2006/documentManagement/types"/>
    <ds:schemaRef ds:uri="http://purl.org/dc/terms/"/>
    <ds:schemaRef ds:uri="0d6417ab-c317-4a2d-8375-ec9c8adf81e5"/>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525247b-2dd6-4cf0-8edb-36827e7927fa"/>
    <ds:schemaRef ds:uri="http://www.w3.org/XML/1998/namespace"/>
  </ds:schemaRefs>
</ds:datastoreItem>
</file>

<file path=customXml/itemProps2.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3.xml><?xml version="1.0" encoding="utf-8"?>
<ds:datastoreItem xmlns:ds="http://schemas.openxmlformats.org/officeDocument/2006/customXml" ds:itemID="{ED604CD0-5112-4317-8B37-D3D46A1D11D7}">
  <ds:schemaRefs>
    <ds:schemaRef ds:uri="http://schemas.microsoft.com/sharepoint/events"/>
  </ds:schemaRefs>
</ds:datastoreItem>
</file>

<file path=customXml/itemProps4.xml><?xml version="1.0" encoding="utf-8"?>
<ds:datastoreItem xmlns:ds="http://schemas.openxmlformats.org/officeDocument/2006/customXml" ds:itemID="{5CF25A9D-99F4-46D4-909C-BB8C98537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417ab-c317-4a2d-8375-ec9c8adf81e5"/>
    <ds:schemaRef ds:uri="f525247b-2dd6-4cf0-8edb-36827e792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5E8032-5814-4442-B7C8-66362FB1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2025-02-03T22:44:00Z</dcterms:created>
  <dcterms:modified xsi:type="dcterms:W3CDTF">2025-02-03T22:44:00Z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0x010100C6C7FE15E086FE438DB9DC092DE337E9</vt:lpwstr>
  </property>
  <property fmtid="{D5CDD505-2E9C-101B-9397-08002B2CF9AE}" pid="3" name="_dlc_DocIdItemGuid">
    <vt:lpwstr>0bfc15ff-2125-461c-84cf-153763e47e19</vt:lpwstr>
  </property>
</Properties>
</file>