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ED4" w14:textId="77777777" w:rsidR="00892394" w:rsidRPr="00C52125" w:rsidRDefault="00892394" w:rsidP="00892394">
      <w:pPr>
        <w:jc w:val="center"/>
        <w:rPr>
          <w:rFonts w:ascii="Times New Roman" w:hAnsi="Times New Roman" w:cs="Times New Roman"/>
          <w:b/>
          <w:sz w:val="24"/>
          <w:szCs w:val="24"/>
        </w:rPr>
      </w:pPr>
      <w:r w:rsidRPr="00C52125">
        <w:rPr>
          <w:rFonts w:ascii="Times New Roman" w:hAnsi="Times New Roman" w:cs="Times New Roman"/>
          <w:b/>
          <w:sz w:val="24"/>
          <w:szCs w:val="24"/>
        </w:rPr>
        <w:t>Explanatory Statement</w:t>
      </w:r>
    </w:p>
    <w:p w14:paraId="339798C1" w14:textId="0857B81D"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C77ED9">
        <w:rPr>
          <w:rFonts w:ascii="Times New Roman" w:hAnsi="Times New Roman" w:cs="Times New Roman"/>
          <w:sz w:val="24"/>
          <w:szCs w:val="24"/>
        </w:rPr>
        <w:t>Regional Development, Local Government and Territories</w:t>
      </w:r>
      <w:bookmarkStart w:id="0" w:name="_GoBack"/>
      <w:bookmarkEnd w:id="0"/>
    </w:p>
    <w:p w14:paraId="21FB013E" w14:textId="25044EF2" w:rsidR="00810B3E" w:rsidRDefault="00810B3E" w:rsidP="00810B3E">
      <w:pPr>
        <w:jc w:val="center"/>
        <w:rPr>
          <w:rFonts w:ascii="Times New Roman" w:hAnsi="Times New Roman" w:cs="Times New Roman"/>
          <w:i/>
          <w:sz w:val="24"/>
          <w:szCs w:val="24"/>
        </w:rPr>
      </w:pPr>
      <w:r>
        <w:rPr>
          <w:rFonts w:ascii="Times New Roman" w:hAnsi="Times New Roman" w:cs="Times New Roman"/>
          <w:i/>
          <w:sz w:val="24"/>
          <w:szCs w:val="24"/>
        </w:rPr>
        <w:t>Australian Capital Territory National Land (Road Transport) Ordinance 2025</w:t>
      </w:r>
    </w:p>
    <w:p w14:paraId="315570E8" w14:textId="1B03FB3A" w:rsidR="00810B3E" w:rsidRPr="00C52125" w:rsidRDefault="00810B3E" w:rsidP="00810B3E">
      <w:pPr>
        <w:jc w:val="center"/>
        <w:rPr>
          <w:rFonts w:ascii="Times New Roman" w:hAnsi="Times New Roman" w:cs="Times New Roman"/>
          <w:i/>
          <w:sz w:val="24"/>
          <w:szCs w:val="24"/>
        </w:rPr>
      </w:pPr>
      <w:r>
        <w:rPr>
          <w:rFonts w:ascii="Times New Roman" w:hAnsi="Times New Roman" w:cs="Times New Roman"/>
          <w:i/>
          <w:sz w:val="24"/>
          <w:szCs w:val="24"/>
        </w:rPr>
        <w:t>Australian Capital Territory National Land (Road Transport) Rules 2025</w:t>
      </w:r>
    </w:p>
    <w:p w14:paraId="7D709E22" w14:textId="22BCC861" w:rsidR="00892394" w:rsidRPr="001F03D8" w:rsidRDefault="00810B3E" w:rsidP="00810B3E">
      <w:pPr>
        <w:rPr>
          <w:rFonts w:ascii="Times New Roman" w:hAnsi="Times New Roman" w:cs="Times New Roman"/>
          <w:b/>
          <w:sz w:val="24"/>
          <w:szCs w:val="24"/>
        </w:rPr>
      </w:pPr>
      <w:r w:rsidRPr="001F03D8">
        <w:rPr>
          <w:rFonts w:ascii="Times New Roman" w:hAnsi="Times New Roman" w:cs="Times New Roman"/>
          <w:b/>
          <w:sz w:val="24"/>
          <w:szCs w:val="24"/>
        </w:rPr>
        <w:t xml:space="preserve">Australian Capital Territory National Land (Road Transport) (Parking </w:t>
      </w:r>
      <w:r w:rsidR="00E55330">
        <w:rPr>
          <w:rFonts w:ascii="Times New Roman" w:hAnsi="Times New Roman" w:cs="Times New Roman"/>
          <w:b/>
          <w:sz w:val="24"/>
          <w:szCs w:val="24"/>
        </w:rPr>
        <w:t>Fees</w:t>
      </w:r>
      <w:r w:rsidRPr="001F03D8">
        <w:rPr>
          <w:rFonts w:ascii="Times New Roman" w:hAnsi="Times New Roman" w:cs="Times New Roman"/>
          <w:b/>
          <w:sz w:val="24"/>
          <w:szCs w:val="24"/>
        </w:rPr>
        <w:t>)</w:t>
      </w:r>
      <w:r w:rsidR="00E10A13">
        <w:rPr>
          <w:rFonts w:ascii="Times New Roman" w:hAnsi="Times New Roman" w:cs="Times New Roman"/>
          <w:b/>
          <w:sz w:val="24"/>
          <w:szCs w:val="24"/>
        </w:rPr>
        <w:t xml:space="preserve"> </w:t>
      </w:r>
      <w:r w:rsidR="00F90FEA">
        <w:rPr>
          <w:rFonts w:ascii="Times New Roman" w:hAnsi="Times New Roman" w:cs="Times New Roman"/>
          <w:b/>
          <w:sz w:val="24"/>
          <w:szCs w:val="24"/>
        </w:rPr>
        <w:t>Determination</w:t>
      </w:r>
      <w:r w:rsidR="00E10A13">
        <w:rPr>
          <w:rFonts w:ascii="Times New Roman" w:hAnsi="Times New Roman" w:cs="Times New Roman"/>
          <w:b/>
          <w:sz w:val="24"/>
          <w:szCs w:val="24"/>
        </w:rPr>
        <w:t xml:space="preserve"> </w:t>
      </w:r>
      <w:r w:rsidRPr="001F03D8">
        <w:rPr>
          <w:rFonts w:ascii="Times New Roman" w:hAnsi="Times New Roman" w:cs="Times New Roman"/>
          <w:b/>
          <w:sz w:val="24"/>
          <w:szCs w:val="24"/>
        </w:rPr>
        <w:t>2025</w:t>
      </w:r>
    </w:p>
    <w:p w14:paraId="646F866B"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57C55180" w14:textId="4E4B8957" w:rsidR="009919BC"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6C5FF2" w:rsidRPr="006B5B9D">
        <w:rPr>
          <w:rFonts w:ascii="Times New Roman" w:hAnsi="Times New Roman" w:cs="Times New Roman"/>
          <w:i/>
          <w:sz w:val="24"/>
          <w:szCs w:val="24"/>
        </w:rPr>
        <w:t xml:space="preserve">Australian Capital Territory National Land (Road Transport) (Parking </w:t>
      </w:r>
      <w:r w:rsidR="003C46A5">
        <w:rPr>
          <w:rFonts w:ascii="Times New Roman" w:hAnsi="Times New Roman" w:cs="Times New Roman"/>
          <w:i/>
          <w:sz w:val="24"/>
          <w:szCs w:val="24"/>
        </w:rPr>
        <w:t>Fees</w:t>
      </w:r>
      <w:r w:rsidR="006C5FF2" w:rsidRPr="006B5B9D">
        <w:rPr>
          <w:rFonts w:ascii="Times New Roman" w:hAnsi="Times New Roman" w:cs="Times New Roman"/>
          <w:i/>
          <w:sz w:val="24"/>
          <w:szCs w:val="24"/>
        </w:rPr>
        <w:t>)</w:t>
      </w:r>
      <w:r w:rsidR="00E10A13">
        <w:rPr>
          <w:rFonts w:ascii="Times New Roman" w:hAnsi="Times New Roman" w:cs="Times New Roman"/>
          <w:i/>
          <w:sz w:val="24"/>
          <w:szCs w:val="24"/>
        </w:rPr>
        <w:t xml:space="preserve"> </w:t>
      </w:r>
      <w:r w:rsidR="003C46A5">
        <w:rPr>
          <w:rFonts w:ascii="Times New Roman" w:hAnsi="Times New Roman" w:cs="Times New Roman"/>
          <w:i/>
          <w:sz w:val="24"/>
          <w:szCs w:val="24"/>
        </w:rPr>
        <w:t>Determination</w:t>
      </w:r>
      <w:r w:rsidR="00E10A13">
        <w:rPr>
          <w:rFonts w:ascii="Times New Roman" w:hAnsi="Times New Roman" w:cs="Times New Roman"/>
          <w:i/>
          <w:sz w:val="24"/>
          <w:szCs w:val="24"/>
        </w:rPr>
        <w:t xml:space="preserve"> </w:t>
      </w:r>
      <w:r w:rsidR="006C5FF2" w:rsidRPr="006B5B9D">
        <w:rPr>
          <w:rFonts w:ascii="Times New Roman" w:hAnsi="Times New Roman" w:cs="Times New Roman"/>
          <w:i/>
          <w:sz w:val="24"/>
          <w:szCs w:val="24"/>
        </w:rPr>
        <w:t>2025</w:t>
      </w:r>
      <w:r w:rsidRPr="006B5B9D">
        <w:rPr>
          <w:rFonts w:ascii="Times New Roman" w:hAnsi="Times New Roman" w:cs="Times New Roman"/>
          <w:i/>
          <w:sz w:val="24"/>
          <w:szCs w:val="24"/>
        </w:rPr>
        <w:t xml:space="preserve"> </w:t>
      </w:r>
      <w:r w:rsidR="006B5B9D" w:rsidRPr="006B5B9D">
        <w:rPr>
          <w:rFonts w:ascii="Times New Roman" w:hAnsi="Times New Roman" w:cs="Times New Roman"/>
          <w:sz w:val="24"/>
          <w:szCs w:val="24"/>
        </w:rPr>
        <w:t>(</w:t>
      </w:r>
      <w:r w:rsidR="003C46A5">
        <w:rPr>
          <w:rFonts w:ascii="Times New Roman" w:hAnsi="Times New Roman" w:cs="Times New Roman"/>
          <w:sz w:val="24"/>
          <w:szCs w:val="24"/>
        </w:rPr>
        <w:t>Determination</w:t>
      </w:r>
      <w:r w:rsidR="006B5B9D" w:rsidRPr="006B5B9D">
        <w:rPr>
          <w:rFonts w:ascii="Times New Roman" w:hAnsi="Times New Roman" w:cs="Times New Roman"/>
          <w:sz w:val="24"/>
          <w:szCs w:val="24"/>
        </w:rPr>
        <w:t xml:space="preserve">) </w:t>
      </w:r>
      <w:r w:rsidR="003C46A5">
        <w:rPr>
          <w:rFonts w:ascii="Times New Roman" w:hAnsi="Times New Roman" w:cs="Times New Roman"/>
          <w:sz w:val="24"/>
          <w:szCs w:val="24"/>
        </w:rPr>
        <w:t>is</w:t>
      </w:r>
      <w:r w:rsidRPr="006B5B9D">
        <w:rPr>
          <w:rFonts w:ascii="Times New Roman" w:hAnsi="Times New Roman" w:cs="Times New Roman"/>
          <w:sz w:val="24"/>
          <w:szCs w:val="24"/>
        </w:rPr>
        <w:t xml:space="preserve"> made under</w:t>
      </w:r>
      <w:r w:rsidR="006B5B9D" w:rsidRPr="006B5B9D">
        <w:rPr>
          <w:rFonts w:ascii="Times New Roman" w:hAnsi="Times New Roman" w:cs="Times New Roman"/>
          <w:sz w:val="24"/>
          <w:szCs w:val="24"/>
        </w:rPr>
        <w:t xml:space="preserve"> subsection</w:t>
      </w:r>
      <w:r w:rsidRPr="006B5B9D">
        <w:rPr>
          <w:rFonts w:ascii="Times New Roman" w:hAnsi="Times New Roman" w:cs="Times New Roman"/>
          <w:sz w:val="24"/>
          <w:szCs w:val="24"/>
        </w:rPr>
        <w:t xml:space="preserve"> </w:t>
      </w:r>
      <w:r w:rsidR="003C46A5">
        <w:rPr>
          <w:rFonts w:ascii="Times New Roman" w:hAnsi="Times New Roman" w:cs="Times New Roman"/>
          <w:color w:val="000000"/>
          <w:sz w:val="24"/>
          <w:szCs w:val="24"/>
        </w:rPr>
        <w:t>96</w:t>
      </w:r>
      <w:r w:rsidR="00F81117">
        <w:rPr>
          <w:rFonts w:ascii="Times New Roman" w:hAnsi="Times New Roman" w:cs="Times New Roman"/>
          <w:color w:val="000000"/>
          <w:sz w:val="24"/>
          <w:szCs w:val="24"/>
        </w:rPr>
        <w:t>(1</w:t>
      </w:r>
      <w:r w:rsidR="006B5B9D" w:rsidRPr="006B5B9D">
        <w:rPr>
          <w:rFonts w:ascii="Times New Roman" w:hAnsi="Times New Roman" w:cs="Times New Roman"/>
          <w:color w:val="000000"/>
          <w:sz w:val="24"/>
          <w:szCs w:val="24"/>
        </w:rPr>
        <w:t>) of the</w:t>
      </w:r>
      <w:r w:rsidR="00E10A13">
        <w:rPr>
          <w:rFonts w:ascii="Times New Roman" w:hAnsi="Times New Roman" w:cs="Times New Roman"/>
          <w:color w:val="000000"/>
          <w:sz w:val="24"/>
          <w:szCs w:val="24"/>
        </w:rPr>
        <w:t xml:space="preserve"> </w:t>
      </w:r>
      <w:r w:rsidR="006B5B9D" w:rsidRPr="006B5B9D">
        <w:rPr>
          <w:rFonts w:ascii="Times New Roman" w:hAnsi="Times New Roman" w:cs="Times New Roman"/>
          <w:i/>
          <w:iCs/>
          <w:color w:val="000000"/>
          <w:sz w:val="24"/>
          <w:szCs w:val="24"/>
        </w:rPr>
        <w:t>Road Transport (</w:t>
      </w:r>
      <w:r w:rsidR="003C46A5">
        <w:rPr>
          <w:rFonts w:ascii="Times New Roman" w:hAnsi="Times New Roman" w:cs="Times New Roman"/>
          <w:i/>
          <w:iCs/>
          <w:color w:val="000000"/>
          <w:sz w:val="24"/>
          <w:szCs w:val="24"/>
        </w:rPr>
        <w:t>General</w:t>
      </w:r>
      <w:r w:rsidR="006B5B9D" w:rsidRPr="006B5B9D">
        <w:rPr>
          <w:rFonts w:ascii="Times New Roman" w:hAnsi="Times New Roman" w:cs="Times New Roman"/>
          <w:i/>
          <w:iCs/>
          <w:color w:val="000000"/>
          <w:sz w:val="24"/>
          <w:szCs w:val="24"/>
        </w:rPr>
        <w:t>)</w:t>
      </w:r>
      <w:r w:rsidR="00E10A13">
        <w:rPr>
          <w:rFonts w:ascii="Times New Roman" w:hAnsi="Times New Roman" w:cs="Times New Roman"/>
          <w:i/>
          <w:iCs/>
          <w:color w:val="000000"/>
          <w:sz w:val="24"/>
          <w:szCs w:val="24"/>
        </w:rPr>
        <w:t xml:space="preserve"> </w:t>
      </w:r>
      <w:r w:rsidR="003C46A5">
        <w:rPr>
          <w:rFonts w:ascii="Times New Roman" w:hAnsi="Times New Roman" w:cs="Times New Roman"/>
          <w:i/>
          <w:iCs/>
          <w:color w:val="000000"/>
          <w:sz w:val="24"/>
          <w:szCs w:val="24"/>
        </w:rPr>
        <w:t>Act</w:t>
      </w:r>
      <w:r w:rsidR="00E10A13">
        <w:rPr>
          <w:rFonts w:ascii="Times New Roman" w:hAnsi="Times New Roman" w:cs="Times New Roman"/>
          <w:i/>
          <w:iCs/>
          <w:color w:val="000000"/>
          <w:sz w:val="24"/>
          <w:szCs w:val="24"/>
        </w:rPr>
        <w:t xml:space="preserve"> </w:t>
      </w:r>
      <w:r w:rsidR="003C46A5">
        <w:rPr>
          <w:rFonts w:ascii="Times New Roman" w:hAnsi="Times New Roman" w:cs="Times New Roman"/>
          <w:i/>
          <w:iCs/>
          <w:color w:val="000000"/>
          <w:sz w:val="24"/>
          <w:szCs w:val="24"/>
        </w:rPr>
        <w:t>1999</w:t>
      </w:r>
      <w:r w:rsidR="00E10A13">
        <w:rPr>
          <w:rFonts w:ascii="Times New Roman" w:hAnsi="Times New Roman" w:cs="Times New Roman"/>
          <w:i/>
          <w:iCs/>
          <w:color w:val="000000"/>
          <w:sz w:val="24"/>
          <w:szCs w:val="24"/>
        </w:rPr>
        <w:t xml:space="preserve"> </w:t>
      </w:r>
      <w:r w:rsidR="006B5B9D" w:rsidRPr="006B5B9D">
        <w:rPr>
          <w:rFonts w:ascii="Times New Roman" w:hAnsi="Times New Roman" w:cs="Times New Roman"/>
          <w:color w:val="000000"/>
          <w:sz w:val="24"/>
          <w:szCs w:val="24"/>
        </w:rPr>
        <w:t>(ACT)(</w:t>
      </w:r>
      <w:proofErr w:type="spellStart"/>
      <w:r w:rsidR="006B5B9D" w:rsidRPr="006B5B9D">
        <w:rPr>
          <w:rFonts w:ascii="Times New Roman" w:hAnsi="Times New Roman" w:cs="Times New Roman"/>
          <w:color w:val="000000"/>
          <w:sz w:val="24"/>
          <w:szCs w:val="24"/>
        </w:rPr>
        <w:t>Cth</w:t>
      </w:r>
      <w:proofErr w:type="spellEnd"/>
      <w:r w:rsidR="006B5B9D" w:rsidRPr="006B5B9D">
        <w:rPr>
          <w:rFonts w:ascii="Times New Roman" w:hAnsi="Times New Roman" w:cs="Times New Roman"/>
          <w:color w:val="000000"/>
          <w:sz w:val="24"/>
          <w:szCs w:val="24"/>
        </w:rPr>
        <w:t xml:space="preserve">), as </w:t>
      </w:r>
      <w:r w:rsidR="009919BC">
        <w:rPr>
          <w:rFonts w:ascii="Times New Roman" w:hAnsi="Times New Roman" w:cs="Times New Roman"/>
          <w:color w:val="000000"/>
          <w:sz w:val="24"/>
          <w:szCs w:val="24"/>
        </w:rPr>
        <w:t xml:space="preserve">that provision is </w:t>
      </w:r>
      <w:r w:rsidR="006B5B9D" w:rsidRPr="006B5B9D">
        <w:rPr>
          <w:rFonts w:ascii="Times New Roman" w:hAnsi="Times New Roman" w:cs="Times New Roman"/>
          <w:color w:val="000000"/>
          <w:sz w:val="24"/>
          <w:szCs w:val="24"/>
        </w:rPr>
        <w:t>applied</w:t>
      </w:r>
      <w:r w:rsidR="00AA4B9B">
        <w:rPr>
          <w:rFonts w:ascii="Times New Roman" w:hAnsi="Times New Roman" w:cs="Times New Roman"/>
          <w:color w:val="000000"/>
          <w:sz w:val="24"/>
          <w:szCs w:val="24"/>
        </w:rPr>
        <w:t xml:space="preserve"> to National Land</w:t>
      </w:r>
      <w:r w:rsidR="006B5B9D" w:rsidRPr="006B5B9D">
        <w:rPr>
          <w:rFonts w:ascii="Times New Roman" w:hAnsi="Times New Roman" w:cs="Times New Roman"/>
          <w:color w:val="000000"/>
          <w:sz w:val="24"/>
          <w:szCs w:val="24"/>
        </w:rPr>
        <w:t xml:space="preserve"> by the </w:t>
      </w:r>
      <w:r w:rsidR="006B5B9D" w:rsidRPr="006B5B9D">
        <w:rPr>
          <w:rFonts w:ascii="Times New Roman" w:hAnsi="Times New Roman" w:cs="Times New Roman"/>
          <w:i/>
          <w:sz w:val="24"/>
          <w:szCs w:val="24"/>
        </w:rPr>
        <w:t xml:space="preserve">Australian Capital Territory National Land (Road Transport) Ordinance 2025 </w:t>
      </w:r>
      <w:r w:rsidR="006B5B9D" w:rsidRPr="006B5B9D">
        <w:rPr>
          <w:rFonts w:ascii="Times New Roman" w:hAnsi="Times New Roman" w:cs="Times New Roman"/>
          <w:sz w:val="24"/>
          <w:szCs w:val="24"/>
        </w:rPr>
        <w:t xml:space="preserve">(Ordinance) </w:t>
      </w:r>
      <w:r w:rsidR="006B5B9D" w:rsidRPr="006B5B9D">
        <w:rPr>
          <w:rFonts w:ascii="Times New Roman" w:hAnsi="Times New Roman" w:cs="Times New Roman"/>
          <w:iCs/>
          <w:color w:val="000000"/>
          <w:sz w:val="24"/>
          <w:szCs w:val="24"/>
        </w:rPr>
        <w:t xml:space="preserve">and the </w:t>
      </w:r>
      <w:r w:rsidR="006B5B9D" w:rsidRPr="006B5B9D">
        <w:rPr>
          <w:rFonts w:ascii="Times New Roman" w:hAnsi="Times New Roman" w:cs="Times New Roman"/>
          <w:i/>
          <w:sz w:val="24"/>
          <w:szCs w:val="24"/>
        </w:rPr>
        <w:t>Australian Capital Territory National Land (Road Transport) Rules</w:t>
      </w:r>
      <w:r w:rsidR="00E10A13">
        <w:rPr>
          <w:rFonts w:ascii="Times New Roman" w:hAnsi="Times New Roman" w:cs="Times New Roman"/>
          <w:i/>
          <w:sz w:val="24"/>
          <w:szCs w:val="24"/>
        </w:rPr>
        <w:t xml:space="preserve"> </w:t>
      </w:r>
      <w:r w:rsidR="006B5B9D" w:rsidRPr="006B5B9D">
        <w:rPr>
          <w:rFonts w:ascii="Times New Roman" w:hAnsi="Times New Roman" w:cs="Times New Roman"/>
          <w:i/>
          <w:sz w:val="24"/>
          <w:szCs w:val="24"/>
        </w:rPr>
        <w:t>2025</w:t>
      </w:r>
      <w:r w:rsidR="009919BC">
        <w:rPr>
          <w:rFonts w:ascii="Times New Roman" w:hAnsi="Times New Roman" w:cs="Times New Roman"/>
          <w:sz w:val="24"/>
          <w:szCs w:val="24"/>
        </w:rPr>
        <w:t xml:space="preserve"> (Rules).</w:t>
      </w:r>
    </w:p>
    <w:p w14:paraId="2584B1AE" w14:textId="65679C88" w:rsidR="00892394" w:rsidRDefault="006B5B9D" w:rsidP="00892394">
      <w:pPr>
        <w:rPr>
          <w:rFonts w:ascii="Times New Roman" w:hAnsi="Times New Roman" w:cs="Times New Roman"/>
          <w:sz w:val="24"/>
          <w:szCs w:val="24"/>
        </w:rPr>
      </w:pPr>
      <w:r>
        <w:rPr>
          <w:rFonts w:ascii="Times New Roman" w:hAnsi="Times New Roman" w:cs="Times New Roman"/>
          <w:sz w:val="24"/>
          <w:szCs w:val="24"/>
        </w:rPr>
        <w:t xml:space="preserve">The Ordinance provides, under </w:t>
      </w:r>
      <w:r w:rsidRPr="00852AE0">
        <w:rPr>
          <w:rFonts w:ascii="Times New Roman" w:hAnsi="Times New Roman" w:cs="Times New Roman"/>
          <w:sz w:val="24"/>
          <w:szCs w:val="24"/>
        </w:rPr>
        <w:t>section 8</w:t>
      </w:r>
      <w:r>
        <w:rPr>
          <w:rFonts w:ascii="Times New Roman" w:hAnsi="Times New Roman" w:cs="Times New Roman"/>
          <w:sz w:val="24"/>
          <w:szCs w:val="24"/>
        </w:rPr>
        <w:t xml:space="preserve">, for the Rules to apply </w:t>
      </w:r>
      <w:r w:rsidR="009919BC" w:rsidRPr="0002068B">
        <w:rPr>
          <w:rFonts w:ascii="Times New Roman" w:hAnsi="Times New Roman" w:cs="Times New Roman"/>
          <w:sz w:val="24"/>
          <w:szCs w:val="24"/>
        </w:rPr>
        <w:t xml:space="preserve">laws of the Australian Capital Territory (ACT) relating to road transport or parking </w:t>
      </w:r>
      <w:r>
        <w:rPr>
          <w:rFonts w:ascii="Times New Roman" w:hAnsi="Times New Roman" w:cs="Times New Roman"/>
          <w:sz w:val="24"/>
          <w:szCs w:val="24"/>
        </w:rPr>
        <w:t>to National Land.</w:t>
      </w:r>
      <w:r w:rsidR="009919BC">
        <w:rPr>
          <w:rFonts w:ascii="Times New Roman" w:hAnsi="Times New Roman" w:cs="Times New Roman"/>
          <w:sz w:val="24"/>
          <w:szCs w:val="24"/>
        </w:rPr>
        <w:t xml:space="preserve"> The </w:t>
      </w:r>
      <w:r w:rsidR="00D3687F">
        <w:rPr>
          <w:rFonts w:ascii="Times New Roman" w:hAnsi="Times New Roman" w:cs="Times New Roman"/>
          <w:sz w:val="24"/>
          <w:szCs w:val="24"/>
        </w:rPr>
        <w:t xml:space="preserve">relevant </w:t>
      </w:r>
      <w:r w:rsidR="009919BC">
        <w:rPr>
          <w:rFonts w:ascii="Times New Roman" w:hAnsi="Times New Roman" w:cs="Times New Roman"/>
          <w:sz w:val="24"/>
          <w:szCs w:val="24"/>
        </w:rPr>
        <w:t xml:space="preserve">laws of the ACT, and the areas of National Land to which they apply, are </w:t>
      </w:r>
      <w:r w:rsidR="00D3687F">
        <w:rPr>
          <w:rFonts w:ascii="Times New Roman" w:hAnsi="Times New Roman" w:cs="Times New Roman"/>
          <w:sz w:val="24"/>
          <w:szCs w:val="24"/>
        </w:rPr>
        <w:t>specified</w:t>
      </w:r>
      <w:r w:rsidR="009919BC">
        <w:rPr>
          <w:rFonts w:ascii="Times New Roman" w:hAnsi="Times New Roman" w:cs="Times New Roman"/>
          <w:sz w:val="24"/>
          <w:szCs w:val="24"/>
        </w:rPr>
        <w:t xml:space="preserve"> in </w:t>
      </w:r>
      <w:r w:rsidR="009919BC" w:rsidRPr="00C83012">
        <w:rPr>
          <w:rFonts w:ascii="Times New Roman" w:hAnsi="Times New Roman" w:cs="Times New Roman"/>
          <w:sz w:val="24"/>
          <w:szCs w:val="24"/>
        </w:rPr>
        <w:t xml:space="preserve">Division </w:t>
      </w:r>
      <w:r w:rsidR="00D3687F" w:rsidRPr="00C83012">
        <w:rPr>
          <w:rFonts w:ascii="Times New Roman" w:hAnsi="Times New Roman" w:cs="Times New Roman"/>
          <w:sz w:val="24"/>
          <w:szCs w:val="24"/>
        </w:rPr>
        <w:t>1 of Part 2 of the Rules. Modifications of those laws in their operation on National Land (if any) are specified in Division 2 of Part 2</w:t>
      </w:r>
      <w:r w:rsidR="00C46D28">
        <w:rPr>
          <w:rFonts w:ascii="Times New Roman" w:hAnsi="Times New Roman" w:cs="Times New Roman"/>
          <w:sz w:val="24"/>
          <w:szCs w:val="24"/>
        </w:rPr>
        <w:t xml:space="preserve"> of the Rules.</w:t>
      </w:r>
    </w:p>
    <w:p w14:paraId="6EA12EE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1BFE1873" w14:textId="45054F37" w:rsidR="00892394" w:rsidRDefault="00892394" w:rsidP="00ED641B">
      <w:pPr>
        <w:rPr>
          <w:rFonts w:ascii="Times New Roman" w:hAnsi="Times New Roman" w:cs="Times New Roman"/>
          <w:i/>
          <w:sz w:val="24"/>
          <w:szCs w:val="24"/>
        </w:rPr>
      </w:pPr>
      <w:r w:rsidRPr="003B4839">
        <w:rPr>
          <w:rFonts w:ascii="Times New Roman" w:hAnsi="Times New Roman" w:cs="Times New Roman"/>
          <w:sz w:val="24"/>
          <w:szCs w:val="24"/>
        </w:rPr>
        <w:t xml:space="preserve">The purpose of the </w:t>
      </w:r>
      <w:r w:rsidR="003C46A5" w:rsidRPr="003B4839">
        <w:rPr>
          <w:rFonts w:ascii="Times New Roman" w:hAnsi="Times New Roman" w:cs="Times New Roman"/>
          <w:sz w:val="24"/>
          <w:szCs w:val="24"/>
        </w:rPr>
        <w:t>Determination</w:t>
      </w:r>
      <w:r w:rsidR="00F81117" w:rsidRPr="003B4839">
        <w:rPr>
          <w:rFonts w:ascii="Times New Roman" w:hAnsi="Times New Roman" w:cs="Times New Roman"/>
          <w:sz w:val="24"/>
          <w:szCs w:val="24"/>
        </w:rPr>
        <w:t xml:space="preserve"> </w:t>
      </w:r>
      <w:r w:rsidR="00993BCF" w:rsidRPr="003B4839">
        <w:rPr>
          <w:rFonts w:ascii="Times New Roman" w:hAnsi="Times New Roman" w:cs="Times New Roman"/>
          <w:sz w:val="24"/>
          <w:szCs w:val="24"/>
        </w:rPr>
        <w:t xml:space="preserve">is to </w:t>
      </w:r>
      <w:r w:rsidR="003C46A5" w:rsidRPr="003B4839">
        <w:rPr>
          <w:rFonts w:ascii="Times New Roman" w:hAnsi="Times New Roman" w:cs="Times New Roman"/>
          <w:sz w:val="24"/>
          <w:szCs w:val="24"/>
        </w:rPr>
        <w:t>determine the fees payable for parking and parking permits in a ticket parking area that forms part of a ticket parking scheme established by the Minister (or their delegate) under section</w:t>
      </w:r>
      <w:r w:rsidR="00E10A13" w:rsidRPr="003B4839">
        <w:rPr>
          <w:rFonts w:ascii="Times New Roman" w:hAnsi="Times New Roman" w:cs="Times New Roman"/>
          <w:sz w:val="24"/>
          <w:szCs w:val="24"/>
        </w:rPr>
        <w:t xml:space="preserve"> </w:t>
      </w:r>
      <w:r w:rsidR="003C46A5" w:rsidRPr="003B4839">
        <w:rPr>
          <w:rFonts w:ascii="Times New Roman" w:hAnsi="Times New Roman" w:cs="Times New Roman"/>
          <w:sz w:val="24"/>
          <w:szCs w:val="24"/>
        </w:rPr>
        <w:t>35 of the</w:t>
      </w:r>
      <w:r w:rsidR="00E10A13" w:rsidRPr="003B4839">
        <w:rPr>
          <w:rFonts w:ascii="Times New Roman" w:hAnsi="Times New Roman" w:cs="Times New Roman"/>
          <w:sz w:val="24"/>
          <w:szCs w:val="24"/>
        </w:rPr>
        <w:t xml:space="preserve"> </w:t>
      </w:r>
      <w:r w:rsidR="003C46A5" w:rsidRPr="003B4839">
        <w:rPr>
          <w:rFonts w:ascii="Times New Roman" w:hAnsi="Times New Roman" w:cs="Times New Roman"/>
          <w:i/>
          <w:iCs/>
          <w:sz w:val="24"/>
          <w:szCs w:val="24"/>
        </w:rPr>
        <w:t>Road Transport (Safety and Traffic Management) Regulation</w:t>
      </w:r>
      <w:r w:rsidR="00E10A13" w:rsidRPr="003B4839">
        <w:rPr>
          <w:rFonts w:ascii="Times New Roman" w:hAnsi="Times New Roman" w:cs="Times New Roman"/>
          <w:i/>
          <w:iCs/>
          <w:sz w:val="24"/>
          <w:szCs w:val="24"/>
        </w:rPr>
        <w:t xml:space="preserve"> </w:t>
      </w:r>
      <w:r w:rsidR="003C46A5" w:rsidRPr="003B4839">
        <w:rPr>
          <w:rFonts w:ascii="Times New Roman" w:hAnsi="Times New Roman" w:cs="Times New Roman"/>
          <w:i/>
          <w:iCs/>
          <w:sz w:val="24"/>
          <w:szCs w:val="24"/>
        </w:rPr>
        <w:t>2017</w:t>
      </w:r>
      <w:r w:rsidR="00E10A13" w:rsidRPr="003B4839">
        <w:rPr>
          <w:rFonts w:ascii="Times New Roman" w:hAnsi="Times New Roman" w:cs="Times New Roman"/>
          <w:i/>
          <w:iCs/>
          <w:sz w:val="24"/>
          <w:szCs w:val="24"/>
        </w:rPr>
        <w:t xml:space="preserve"> </w:t>
      </w:r>
      <w:r w:rsidR="003C46A5" w:rsidRPr="003B4839">
        <w:rPr>
          <w:rFonts w:ascii="Times New Roman" w:hAnsi="Times New Roman" w:cs="Times New Roman"/>
          <w:sz w:val="24"/>
          <w:szCs w:val="24"/>
        </w:rPr>
        <w:t>(ACT)(</w:t>
      </w:r>
      <w:proofErr w:type="spellStart"/>
      <w:r w:rsidR="003C46A5" w:rsidRPr="003B4839">
        <w:rPr>
          <w:rFonts w:ascii="Times New Roman" w:hAnsi="Times New Roman" w:cs="Times New Roman"/>
          <w:sz w:val="24"/>
          <w:szCs w:val="24"/>
        </w:rPr>
        <w:t>Cth</w:t>
      </w:r>
      <w:proofErr w:type="spellEnd"/>
      <w:r w:rsidR="003C46A5" w:rsidRPr="003B4839">
        <w:rPr>
          <w:rFonts w:ascii="Times New Roman" w:hAnsi="Times New Roman" w:cs="Times New Roman"/>
          <w:sz w:val="24"/>
          <w:szCs w:val="24"/>
        </w:rPr>
        <w:t>)</w:t>
      </w:r>
      <w:r w:rsidR="003C46A5" w:rsidRPr="003C46A5">
        <w:rPr>
          <w:rFonts w:ascii="Times New Roman" w:hAnsi="Times New Roman" w:cs="Times New Roman"/>
          <w:sz w:val="24"/>
          <w:szCs w:val="24"/>
        </w:rPr>
        <w:t>.</w:t>
      </w:r>
    </w:p>
    <w:p w14:paraId="7790C932" w14:textId="384EEAA2" w:rsidR="00993BCF" w:rsidRPr="001D44F8" w:rsidRDefault="00F81117" w:rsidP="001D44F8">
      <w:pPr>
        <w:rPr>
          <w:rFonts w:ascii="Times New Roman" w:hAnsi="Times New Roman" w:cs="Times New Roman"/>
          <w:sz w:val="24"/>
          <w:szCs w:val="24"/>
        </w:rPr>
      </w:pPr>
      <w:r w:rsidRPr="001D44F8">
        <w:rPr>
          <w:rFonts w:ascii="Times New Roman" w:hAnsi="Times New Roman" w:cs="Times New Roman"/>
          <w:sz w:val="24"/>
          <w:szCs w:val="24"/>
        </w:rPr>
        <w:t>The</w:t>
      </w:r>
      <w:r w:rsidR="0002327C" w:rsidRPr="001D44F8">
        <w:rPr>
          <w:rFonts w:ascii="Times New Roman" w:hAnsi="Times New Roman" w:cs="Times New Roman"/>
          <w:sz w:val="24"/>
          <w:szCs w:val="24"/>
        </w:rPr>
        <w:t xml:space="preserve"> </w:t>
      </w:r>
      <w:r w:rsidR="0069383B" w:rsidRPr="001D44F8">
        <w:rPr>
          <w:rFonts w:ascii="Times New Roman" w:hAnsi="Times New Roman" w:cs="Times New Roman"/>
          <w:sz w:val="24"/>
          <w:szCs w:val="24"/>
        </w:rPr>
        <w:t>Determination</w:t>
      </w:r>
      <w:r w:rsidR="00D52E4F" w:rsidRPr="001D44F8">
        <w:rPr>
          <w:rFonts w:ascii="Times New Roman" w:hAnsi="Times New Roman" w:cs="Times New Roman"/>
          <w:sz w:val="24"/>
          <w:szCs w:val="24"/>
        </w:rPr>
        <w:t xml:space="preserve"> </w:t>
      </w:r>
      <w:r w:rsidRPr="001D44F8">
        <w:rPr>
          <w:rFonts w:ascii="Times New Roman" w:hAnsi="Times New Roman" w:cs="Times New Roman"/>
          <w:sz w:val="24"/>
          <w:szCs w:val="24"/>
        </w:rPr>
        <w:t>remake</w:t>
      </w:r>
      <w:r w:rsidR="0069383B" w:rsidRPr="001D44F8">
        <w:rPr>
          <w:rFonts w:ascii="Times New Roman" w:hAnsi="Times New Roman" w:cs="Times New Roman"/>
          <w:sz w:val="24"/>
          <w:szCs w:val="24"/>
        </w:rPr>
        <w:t>s</w:t>
      </w:r>
      <w:r w:rsidR="0002327C" w:rsidRPr="001D44F8">
        <w:rPr>
          <w:rFonts w:ascii="Times New Roman" w:hAnsi="Times New Roman" w:cs="Times New Roman"/>
          <w:sz w:val="24"/>
          <w:szCs w:val="24"/>
        </w:rPr>
        <w:t xml:space="preserve"> the </w:t>
      </w:r>
      <w:r w:rsidR="0069383B" w:rsidRPr="00EF05B6">
        <w:rPr>
          <w:rFonts w:ascii="Times New Roman" w:hAnsi="Times New Roman" w:cs="Times New Roman"/>
          <w:i/>
          <w:sz w:val="24"/>
          <w:szCs w:val="24"/>
          <w:shd w:val="clear" w:color="auto" w:fill="FFFFFF"/>
        </w:rPr>
        <w:t>Australian Capital Territory National Land (Road Transport) (Parking Fees) Determination 2024</w:t>
      </w:r>
      <w:r w:rsidR="0069383B" w:rsidRPr="001D44F8">
        <w:rPr>
          <w:rFonts w:ascii="Times New Roman" w:hAnsi="Times New Roman" w:cs="Times New Roman"/>
          <w:sz w:val="24"/>
          <w:szCs w:val="24"/>
          <w:shd w:val="clear" w:color="auto" w:fill="FFFFFF"/>
        </w:rPr>
        <w:t xml:space="preserve"> and the </w:t>
      </w:r>
      <w:r w:rsidR="0069383B" w:rsidRPr="00EF05B6">
        <w:rPr>
          <w:rFonts w:ascii="Times New Roman" w:hAnsi="Times New Roman" w:cs="Times New Roman"/>
          <w:i/>
          <w:sz w:val="24"/>
          <w:szCs w:val="24"/>
          <w:shd w:val="clear" w:color="auto" w:fill="FFFFFF"/>
        </w:rPr>
        <w:t>Australian Capital Territory National Land (Road Transport) (Parking Permit Fees) Determination 2024</w:t>
      </w:r>
      <w:r w:rsidR="0002327C" w:rsidRPr="001D44F8">
        <w:rPr>
          <w:rFonts w:ascii="Times New Roman" w:hAnsi="Times New Roman" w:cs="Times New Roman"/>
          <w:sz w:val="24"/>
          <w:szCs w:val="24"/>
        </w:rPr>
        <w:t>, instrument</w:t>
      </w:r>
      <w:r w:rsidR="0069383B" w:rsidRPr="001D44F8">
        <w:rPr>
          <w:rFonts w:ascii="Times New Roman" w:hAnsi="Times New Roman" w:cs="Times New Roman"/>
          <w:sz w:val="24"/>
          <w:szCs w:val="24"/>
        </w:rPr>
        <w:t>s that were</w:t>
      </w:r>
      <w:r w:rsidR="0002327C" w:rsidRPr="001D44F8">
        <w:rPr>
          <w:rFonts w:ascii="Times New Roman" w:hAnsi="Times New Roman" w:cs="Times New Roman"/>
          <w:sz w:val="24"/>
          <w:szCs w:val="24"/>
        </w:rPr>
        <w:t xml:space="preserve"> made under the </w:t>
      </w:r>
      <w:r w:rsidR="00993BCF" w:rsidRPr="001D44F8">
        <w:rPr>
          <w:rFonts w:ascii="Times New Roman" w:hAnsi="Times New Roman" w:cs="Times New Roman"/>
          <w:i/>
          <w:sz w:val="24"/>
          <w:szCs w:val="24"/>
        </w:rPr>
        <w:t>National Land (Road Transport) Ordinance 2014</w:t>
      </w:r>
      <w:r w:rsidR="0054456E" w:rsidRPr="0054456E">
        <w:rPr>
          <w:rFonts w:ascii="Times New Roman" w:hAnsi="Times New Roman" w:cs="Times New Roman"/>
          <w:sz w:val="24"/>
          <w:szCs w:val="24"/>
        </w:rPr>
        <w:t xml:space="preserve"> (</w:t>
      </w:r>
      <w:r w:rsidR="0054456E">
        <w:rPr>
          <w:rFonts w:ascii="Times New Roman" w:hAnsi="Times New Roman" w:cs="Times New Roman"/>
          <w:sz w:val="24"/>
          <w:szCs w:val="24"/>
        </w:rPr>
        <w:t>2014 Ordinance)</w:t>
      </w:r>
      <w:r w:rsidR="0002327C" w:rsidRPr="001D44F8">
        <w:rPr>
          <w:rFonts w:ascii="Times New Roman" w:hAnsi="Times New Roman" w:cs="Times New Roman"/>
          <w:sz w:val="24"/>
          <w:szCs w:val="24"/>
        </w:rPr>
        <w:t xml:space="preserve">, which provided the previous legislative framework for the management of </w:t>
      </w:r>
      <w:r w:rsidR="00131607">
        <w:rPr>
          <w:rFonts w:ascii="Times New Roman" w:hAnsi="Times New Roman" w:cs="Times New Roman"/>
          <w:sz w:val="24"/>
          <w:szCs w:val="24"/>
        </w:rPr>
        <w:t>pay parking</w:t>
      </w:r>
      <w:r w:rsidR="0002327C" w:rsidRPr="001D44F8">
        <w:rPr>
          <w:rFonts w:ascii="Times New Roman" w:hAnsi="Times New Roman" w:cs="Times New Roman"/>
          <w:sz w:val="24"/>
          <w:szCs w:val="24"/>
        </w:rPr>
        <w:t xml:space="preserve"> on National Land. That Ordinance was</w:t>
      </w:r>
      <w:r w:rsidR="00993BCF" w:rsidRPr="001D44F8">
        <w:rPr>
          <w:rFonts w:ascii="Times New Roman" w:hAnsi="Times New Roman" w:cs="Times New Roman"/>
          <w:sz w:val="24"/>
          <w:szCs w:val="24"/>
        </w:rPr>
        <w:t xml:space="preserve"> due to sunset on </w:t>
      </w:r>
      <w:r w:rsidR="00993BCF" w:rsidRPr="00FC17F6">
        <w:rPr>
          <w:rFonts w:ascii="Times New Roman" w:hAnsi="Times New Roman" w:cs="Times New Roman"/>
          <w:sz w:val="24"/>
          <w:szCs w:val="24"/>
        </w:rPr>
        <w:t>1 April 202</w:t>
      </w:r>
      <w:r w:rsidR="003E4A11" w:rsidRPr="00FC17F6">
        <w:rPr>
          <w:rFonts w:ascii="Times New Roman" w:hAnsi="Times New Roman" w:cs="Times New Roman"/>
          <w:sz w:val="24"/>
          <w:szCs w:val="24"/>
        </w:rPr>
        <w:t>6</w:t>
      </w:r>
      <w:r w:rsidR="0002327C" w:rsidRPr="001D44F8">
        <w:rPr>
          <w:rFonts w:ascii="Times New Roman" w:hAnsi="Times New Roman" w:cs="Times New Roman"/>
          <w:sz w:val="24"/>
          <w:szCs w:val="24"/>
        </w:rPr>
        <w:t>,</w:t>
      </w:r>
      <w:r w:rsidR="00993BCF" w:rsidRPr="001D44F8">
        <w:rPr>
          <w:rFonts w:ascii="Times New Roman" w:hAnsi="Times New Roman" w:cs="Times New Roman"/>
          <w:sz w:val="24"/>
          <w:szCs w:val="24"/>
        </w:rPr>
        <w:t xml:space="preserve"> in accordance with the </w:t>
      </w:r>
      <w:r w:rsidR="00993BCF" w:rsidRPr="001D44F8">
        <w:rPr>
          <w:rFonts w:ascii="Times New Roman" w:hAnsi="Times New Roman" w:cs="Times New Roman"/>
          <w:i/>
          <w:sz w:val="24"/>
          <w:szCs w:val="24"/>
        </w:rPr>
        <w:t>Legislation (Deferral of Sunsetting—National Land (Road Transport) Ordinance) Certificate 2024</w:t>
      </w:r>
      <w:r w:rsidR="0002327C" w:rsidRPr="001D44F8">
        <w:rPr>
          <w:rFonts w:ascii="Times New Roman" w:hAnsi="Times New Roman" w:cs="Times New Roman"/>
          <w:sz w:val="24"/>
          <w:szCs w:val="24"/>
        </w:rPr>
        <w:t>, and was remade by the Ordinance and the Rules to create th</w:t>
      </w:r>
      <w:r w:rsidR="00452F68" w:rsidRPr="001D44F8">
        <w:rPr>
          <w:rFonts w:ascii="Times New Roman" w:hAnsi="Times New Roman" w:cs="Times New Roman"/>
          <w:sz w:val="24"/>
          <w:szCs w:val="24"/>
        </w:rPr>
        <w:t>e current legislative framework</w:t>
      </w:r>
      <w:r w:rsidRPr="001D44F8">
        <w:rPr>
          <w:rFonts w:ascii="Times New Roman" w:hAnsi="Times New Roman" w:cs="Times New Roman"/>
          <w:sz w:val="24"/>
          <w:szCs w:val="24"/>
        </w:rPr>
        <w:t>, w</w:t>
      </w:r>
      <w:r w:rsidR="0069383B" w:rsidRPr="001D44F8">
        <w:rPr>
          <w:rFonts w:ascii="Times New Roman" w:hAnsi="Times New Roman" w:cs="Times New Roman"/>
          <w:sz w:val="24"/>
          <w:szCs w:val="24"/>
        </w:rPr>
        <w:t>hich this</w:t>
      </w:r>
      <w:r w:rsidRPr="001D44F8">
        <w:rPr>
          <w:rFonts w:ascii="Times New Roman" w:hAnsi="Times New Roman" w:cs="Times New Roman"/>
          <w:sz w:val="24"/>
          <w:szCs w:val="24"/>
        </w:rPr>
        <w:t xml:space="preserve"> </w:t>
      </w:r>
      <w:r w:rsidR="0069383B" w:rsidRPr="001D44F8">
        <w:rPr>
          <w:rFonts w:ascii="Times New Roman" w:hAnsi="Times New Roman" w:cs="Times New Roman"/>
          <w:sz w:val="24"/>
          <w:szCs w:val="24"/>
        </w:rPr>
        <w:t>Determination</w:t>
      </w:r>
      <w:r w:rsidRPr="001D44F8">
        <w:rPr>
          <w:rFonts w:ascii="Times New Roman" w:hAnsi="Times New Roman" w:cs="Times New Roman"/>
          <w:sz w:val="24"/>
          <w:szCs w:val="24"/>
        </w:rPr>
        <w:t xml:space="preserve"> </w:t>
      </w:r>
      <w:r w:rsidR="0002327C" w:rsidRPr="001D44F8">
        <w:rPr>
          <w:rFonts w:ascii="Times New Roman" w:hAnsi="Times New Roman" w:cs="Times New Roman"/>
          <w:sz w:val="24"/>
          <w:szCs w:val="24"/>
        </w:rPr>
        <w:t>form</w:t>
      </w:r>
      <w:r w:rsidR="0069383B" w:rsidRPr="001D44F8">
        <w:rPr>
          <w:rFonts w:ascii="Times New Roman" w:hAnsi="Times New Roman" w:cs="Times New Roman"/>
          <w:sz w:val="24"/>
          <w:szCs w:val="24"/>
        </w:rPr>
        <w:t>s</w:t>
      </w:r>
      <w:r w:rsidR="0002327C" w:rsidRPr="001D44F8">
        <w:rPr>
          <w:rFonts w:ascii="Times New Roman" w:hAnsi="Times New Roman" w:cs="Times New Roman"/>
          <w:sz w:val="24"/>
          <w:szCs w:val="24"/>
        </w:rPr>
        <w:t xml:space="preserve"> part of.</w:t>
      </w:r>
    </w:p>
    <w:p w14:paraId="573A0AEB" w14:textId="6E88450A" w:rsidR="00017DDD" w:rsidRDefault="00017DDD" w:rsidP="00017DDD">
      <w:pPr>
        <w:pStyle w:val="BodyText"/>
        <w:spacing w:before="181" w:line="259" w:lineRule="auto"/>
        <w:ind w:left="0" w:right="239"/>
        <w:rPr>
          <w:sz w:val="24"/>
          <w:szCs w:val="24"/>
        </w:rPr>
      </w:pPr>
      <w:r w:rsidRPr="00ED14F7">
        <w:rPr>
          <w:sz w:val="24"/>
          <w:szCs w:val="24"/>
        </w:rPr>
        <w:t>The</w:t>
      </w:r>
      <w:r w:rsidR="0069383B" w:rsidRPr="00ED14F7">
        <w:rPr>
          <w:spacing w:val="1"/>
          <w:sz w:val="24"/>
          <w:szCs w:val="24"/>
        </w:rPr>
        <w:t xml:space="preserve"> fee amounts set in this </w:t>
      </w:r>
      <w:r w:rsidR="006D783C" w:rsidRPr="00ED14F7">
        <w:rPr>
          <w:spacing w:val="1"/>
          <w:sz w:val="24"/>
          <w:szCs w:val="24"/>
        </w:rPr>
        <w:t>D</w:t>
      </w:r>
      <w:r w:rsidR="0069383B" w:rsidRPr="00ED14F7">
        <w:rPr>
          <w:spacing w:val="1"/>
          <w:sz w:val="24"/>
          <w:szCs w:val="24"/>
        </w:rPr>
        <w:t xml:space="preserve">etermination </w:t>
      </w:r>
      <w:r w:rsidRPr="00ED14F7">
        <w:rPr>
          <w:sz w:val="24"/>
          <w:szCs w:val="24"/>
        </w:rPr>
        <w:t xml:space="preserve">are </w:t>
      </w:r>
      <w:r w:rsidR="0069383B" w:rsidRPr="00ED14F7">
        <w:rPr>
          <w:sz w:val="24"/>
          <w:szCs w:val="24"/>
        </w:rPr>
        <w:t xml:space="preserve">determined with reference to the fee amounts set in ACT </w:t>
      </w:r>
      <w:r w:rsidR="00622573" w:rsidRPr="00ED14F7">
        <w:rPr>
          <w:sz w:val="24"/>
          <w:szCs w:val="24"/>
        </w:rPr>
        <w:t>r</w:t>
      </w:r>
      <w:r w:rsidR="0069383B" w:rsidRPr="00ED14F7">
        <w:rPr>
          <w:sz w:val="24"/>
          <w:szCs w:val="24"/>
        </w:rPr>
        <w:t xml:space="preserve">oad </w:t>
      </w:r>
      <w:r w:rsidR="00622573" w:rsidRPr="00ED14F7">
        <w:rPr>
          <w:sz w:val="24"/>
          <w:szCs w:val="24"/>
        </w:rPr>
        <w:t>t</w:t>
      </w:r>
      <w:r w:rsidR="0069383B" w:rsidRPr="00ED14F7">
        <w:rPr>
          <w:sz w:val="24"/>
          <w:szCs w:val="24"/>
        </w:rPr>
        <w:t>ransport l</w:t>
      </w:r>
      <w:r w:rsidR="00622573" w:rsidRPr="00ED14F7">
        <w:rPr>
          <w:sz w:val="24"/>
          <w:szCs w:val="24"/>
        </w:rPr>
        <w:t>aw</w:t>
      </w:r>
      <w:r w:rsidR="0069383B" w:rsidRPr="00ED14F7">
        <w:rPr>
          <w:sz w:val="24"/>
          <w:szCs w:val="24"/>
        </w:rPr>
        <w:t>.</w:t>
      </w:r>
      <w:r w:rsidRPr="00ED14F7">
        <w:rPr>
          <w:sz w:val="24"/>
          <w:szCs w:val="24"/>
        </w:rPr>
        <w:t xml:space="preserve"> The Australian Government’s objective is to align, as far as practicable, with the ACT</w:t>
      </w:r>
      <w:r w:rsidRPr="00ED14F7">
        <w:rPr>
          <w:spacing w:val="1"/>
          <w:sz w:val="24"/>
          <w:szCs w:val="24"/>
        </w:rPr>
        <w:t xml:space="preserve"> </w:t>
      </w:r>
      <w:r w:rsidRPr="00ED14F7">
        <w:rPr>
          <w:sz w:val="24"/>
          <w:szCs w:val="24"/>
        </w:rPr>
        <w:t xml:space="preserve">Government in respect of road transport and parking, to ensure that parking rules are as consistent across the ACT as possible. The </w:t>
      </w:r>
      <w:r w:rsidR="001D44F8" w:rsidRPr="00ED14F7">
        <w:rPr>
          <w:sz w:val="24"/>
          <w:szCs w:val="24"/>
        </w:rPr>
        <w:t>Determination</w:t>
      </w:r>
      <w:r w:rsidRPr="00ED14F7">
        <w:rPr>
          <w:sz w:val="24"/>
          <w:szCs w:val="24"/>
        </w:rPr>
        <w:t xml:space="preserve"> will support that objective by</w:t>
      </w:r>
      <w:r w:rsidRPr="00ED14F7">
        <w:rPr>
          <w:spacing w:val="1"/>
          <w:sz w:val="24"/>
          <w:szCs w:val="24"/>
        </w:rPr>
        <w:t xml:space="preserve"> </w:t>
      </w:r>
      <w:r w:rsidRPr="00ED14F7">
        <w:rPr>
          <w:sz w:val="24"/>
          <w:szCs w:val="24"/>
        </w:rPr>
        <w:t xml:space="preserve">ensuring that </w:t>
      </w:r>
      <w:r w:rsidR="001D44F8" w:rsidRPr="00ED14F7">
        <w:rPr>
          <w:sz w:val="24"/>
          <w:szCs w:val="24"/>
        </w:rPr>
        <w:t xml:space="preserve">fees for parking and parking permits on </w:t>
      </w:r>
      <w:r w:rsidRPr="00ED14F7">
        <w:rPr>
          <w:sz w:val="24"/>
          <w:szCs w:val="24"/>
        </w:rPr>
        <w:t>National Land are</w:t>
      </w:r>
      <w:r w:rsidR="001D44F8" w:rsidRPr="00ED14F7">
        <w:rPr>
          <w:sz w:val="24"/>
          <w:szCs w:val="24"/>
        </w:rPr>
        <w:t xml:space="preserve"> </w:t>
      </w:r>
      <w:r w:rsidRPr="00ED14F7">
        <w:rPr>
          <w:sz w:val="24"/>
          <w:szCs w:val="24"/>
        </w:rPr>
        <w:t xml:space="preserve">consistent with </w:t>
      </w:r>
      <w:r w:rsidR="001D44F8" w:rsidRPr="00ED14F7">
        <w:rPr>
          <w:sz w:val="24"/>
          <w:szCs w:val="24"/>
        </w:rPr>
        <w:t xml:space="preserve">fees for parking under </w:t>
      </w:r>
      <w:r w:rsidRPr="00ED14F7">
        <w:rPr>
          <w:sz w:val="24"/>
          <w:szCs w:val="24"/>
        </w:rPr>
        <w:t>ticket</w:t>
      </w:r>
      <w:r w:rsidRPr="00ED14F7">
        <w:rPr>
          <w:spacing w:val="1"/>
          <w:sz w:val="24"/>
          <w:szCs w:val="24"/>
        </w:rPr>
        <w:t xml:space="preserve"> </w:t>
      </w:r>
      <w:r w:rsidRPr="00ED14F7">
        <w:rPr>
          <w:sz w:val="24"/>
          <w:szCs w:val="24"/>
        </w:rPr>
        <w:t>parking schemes operated by the ACT Government in the rest of the ACT</w:t>
      </w:r>
      <w:r w:rsidRPr="00527823">
        <w:rPr>
          <w:sz w:val="24"/>
          <w:szCs w:val="24"/>
        </w:rPr>
        <w:t>.</w:t>
      </w:r>
    </w:p>
    <w:p w14:paraId="7DFCB782"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lastRenderedPageBreak/>
        <w:t>Background</w:t>
      </w:r>
    </w:p>
    <w:p w14:paraId="3F65071D" w14:textId="483B61B1" w:rsidR="00993BCF" w:rsidRPr="0002068B" w:rsidRDefault="00993BCF" w:rsidP="00993BCF">
      <w:pPr>
        <w:rPr>
          <w:rFonts w:ascii="Times New Roman" w:hAnsi="Times New Roman" w:cs="Times New Roman"/>
          <w:sz w:val="24"/>
          <w:szCs w:val="24"/>
        </w:rPr>
      </w:pPr>
      <w:r w:rsidRPr="0002068B">
        <w:rPr>
          <w:rFonts w:ascii="Times New Roman" w:hAnsi="Times New Roman" w:cs="Times New Roman"/>
          <w:sz w:val="24"/>
          <w:szCs w:val="24"/>
        </w:rPr>
        <w:t xml:space="preserve">The Ordinance </w:t>
      </w:r>
      <w:r>
        <w:rPr>
          <w:rFonts w:ascii="Times New Roman" w:hAnsi="Times New Roman" w:cs="Times New Roman"/>
          <w:sz w:val="24"/>
          <w:szCs w:val="24"/>
        </w:rPr>
        <w:t xml:space="preserve">and Rules </w:t>
      </w:r>
      <w:r w:rsidR="004D6911">
        <w:rPr>
          <w:rFonts w:ascii="Times New Roman" w:hAnsi="Times New Roman" w:cs="Times New Roman"/>
          <w:sz w:val="24"/>
          <w:szCs w:val="24"/>
        </w:rPr>
        <w:t>establish</w:t>
      </w:r>
      <w:r w:rsidRPr="0002068B">
        <w:rPr>
          <w:rFonts w:ascii="Times New Roman" w:hAnsi="Times New Roman" w:cs="Times New Roman"/>
          <w:sz w:val="24"/>
          <w:szCs w:val="24"/>
        </w:rPr>
        <w:t xml:space="preserve"> a legislative framework for the management of </w:t>
      </w:r>
      <w:r w:rsidR="00131607">
        <w:rPr>
          <w:rFonts w:ascii="Times New Roman" w:hAnsi="Times New Roman" w:cs="Times New Roman"/>
          <w:sz w:val="24"/>
          <w:szCs w:val="24"/>
        </w:rPr>
        <w:t>pay parking</w:t>
      </w:r>
      <w:r w:rsidRPr="0002068B">
        <w:rPr>
          <w:rFonts w:ascii="Times New Roman" w:hAnsi="Times New Roman" w:cs="Times New Roman"/>
          <w:sz w:val="24"/>
          <w:szCs w:val="24"/>
        </w:rPr>
        <w:t xml:space="preserve"> on National Land by enabling the application, with or without modification, of laws of the ACT relating to road transport and parking to National Land.</w:t>
      </w:r>
    </w:p>
    <w:p w14:paraId="21CEAFAA" w14:textId="268B8285" w:rsidR="00993BCF" w:rsidRPr="0002068B" w:rsidRDefault="00993BCF" w:rsidP="00993BCF">
      <w:pPr>
        <w:rPr>
          <w:rFonts w:ascii="Times New Roman" w:hAnsi="Times New Roman" w:cs="Times New Roman"/>
          <w:sz w:val="24"/>
          <w:szCs w:val="24"/>
        </w:rPr>
      </w:pPr>
      <w:bookmarkStart w:id="1" w:name="_Hlk182413502"/>
      <w:r w:rsidRPr="0002068B">
        <w:rPr>
          <w:rFonts w:ascii="Times New Roman" w:hAnsi="Times New Roman" w:cs="Times New Roman"/>
          <w:sz w:val="24"/>
          <w:szCs w:val="24"/>
        </w:rPr>
        <w:t xml:space="preserve">National Land is defined by section 27 of the </w:t>
      </w:r>
      <w:r w:rsidRPr="0002068B">
        <w:rPr>
          <w:rFonts w:ascii="Times New Roman" w:hAnsi="Times New Roman" w:cs="Times New Roman"/>
          <w:i/>
          <w:sz w:val="24"/>
          <w:szCs w:val="24"/>
        </w:rPr>
        <w:t>Australian Capital Territory (Planning and Land Management) Act 1988</w:t>
      </w:r>
      <w:r w:rsidRPr="0002068B">
        <w:rPr>
          <w:rFonts w:ascii="Times New Roman" w:hAnsi="Times New Roman" w:cs="Times New Roman"/>
          <w:sz w:val="24"/>
          <w:szCs w:val="24"/>
        </w:rPr>
        <w:t>. National Land is land within the ACT that the Commonwealth continues to manage following the establishment of ACT self-government. The National Capital Authority (NCA) is established by that Act and one of its functions is, with the approval of the Minister administering Part II of that Act, on behalf of the Commonwealth, to manage National Land designated as land required for the special purposes of Canberra as the National Capital (see section 5 and paragraph 6(1)(g) of that Act) (also referred to as the National Capital Estate)</w:t>
      </w:r>
      <w:r w:rsidR="00756C77">
        <w:rPr>
          <w:rFonts w:ascii="Times New Roman" w:hAnsi="Times New Roman" w:cs="Times New Roman"/>
          <w:sz w:val="24"/>
          <w:szCs w:val="24"/>
        </w:rPr>
        <w:t>.</w:t>
      </w:r>
    </w:p>
    <w:p w14:paraId="1135D537" w14:textId="3030AE27" w:rsidR="00993BCF" w:rsidRDefault="00993BCF" w:rsidP="00993BCF">
      <w:pPr>
        <w:rPr>
          <w:rFonts w:ascii="Times New Roman" w:hAnsi="Times New Roman" w:cs="Times New Roman"/>
          <w:color w:val="000000"/>
          <w:sz w:val="24"/>
          <w:szCs w:val="24"/>
        </w:rPr>
      </w:pPr>
      <w:r w:rsidRPr="0002068B">
        <w:rPr>
          <w:rFonts w:ascii="Times New Roman" w:hAnsi="Times New Roman" w:cs="Times New Roman"/>
          <w:color w:val="000000"/>
          <w:sz w:val="24"/>
          <w:szCs w:val="24"/>
        </w:rPr>
        <w:t xml:space="preserve">Pay parking was introduced to the National Capital Estate in 2014 and applies to around 9,000 car parks on National Land in Parkes, Barton, Acton, and the Russell precinct. Prior to its introduction, an Intergovernmental Committee on Parking was established in 2009 and public consultation commenced in 2010. The Intergovernmental Committee on Parking explored the issues surrounding parking management in central Canberra, including parking supply and demand. The work of the Intergovernmental Committee revealed that, while planning policies used to guide development of the National Capital Estate provided enough car parking spaces to meet commuter demand, restrictions on access to the available parking resulted in an undersupply of publicly available car parks. Consequently, </w:t>
      </w:r>
      <w:r w:rsidR="00131607">
        <w:rPr>
          <w:rFonts w:ascii="Times New Roman" w:hAnsi="Times New Roman" w:cs="Times New Roman"/>
          <w:color w:val="000000"/>
          <w:sz w:val="24"/>
          <w:szCs w:val="24"/>
        </w:rPr>
        <w:t>pay parking</w:t>
      </w:r>
      <w:r w:rsidRPr="0002068B">
        <w:rPr>
          <w:rFonts w:ascii="Times New Roman" w:hAnsi="Times New Roman" w:cs="Times New Roman"/>
          <w:color w:val="000000"/>
          <w:sz w:val="24"/>
          <w:szCs w:val="24"/>
        </w:rPr>
        <w:t xml:space="preserve"> was introduced as a parking management practice.</w:t>
      </w:r>
    </w:p>
    <w:p w14:paraId="5695E04A" w14:textId="2798DF53" w:rsidR="00E74A54" w:rsidRPr="0002068B" w:rsidRDefault="00E74A54" w:rsidP="00993BCF">
      <w:pPr>
        <w:rPr>
          <w:rFonts w:ascii="Times New Roman" w:hAnsi="Times New Roman" w:cs="Times New Roman"/>
          <w:sz w:val="24"/>
          <w:szCs w:val="24"/>
        </w:rPr>
      </w:pPr>
      <w:r>
        <w:rPr>
          <w:rFonts w:ascii="Times New Roman" w:hAnsi="Times New Roman" w:cs="Times New Roman"/>
          <w:color w:val="000000"/>
          <w:sz w:val="24"/>
          <w:szCs w:val="24"/>
        </w:rPr>
        <w:t>The issues impacting access to available parking spaces revealed by the Intergovernmental Committee on Parking still exist today and therefore pay parking on National Land is maintained as a parking management practice.</w:t>
      </w:r>
    </w:p>
    <w:bookmarkEnd w:id="1"/>
    <w:p w14:paraId="7E3C09D4" w14:textId="62C668CC" w:rsidR="00ED641B" w:rsidRDefault="00993BCF" w:rsidP="00993BCF">
      <w:pPr>
        <w:rPr>
          <w:rFonts w:ascii="Times New Roman" w:hAnsi="Times New Roman"/>
          <w:sz w:val="24"/>
          <w:szCs w:val="24"/>
        </w:rPr>
      </w:pPr>
      <w:r w:rsidRPr="000944F1">
        <w:rPr>
          <w:rFonts w:ascii="Times New Roman" w:hAnsi="Times New Roman"/>
          <w:sz w:val="24"/>
          <w:szCs w:val="24"/>
        </w:rPr>
        <w:t>Subsection 8(1) of the Ordinance provides that the Rules may apply to National Land, or to a specified area of National Land, specified ACT road transport laws, with or without modification, including any offences created by those laws and any provisions of those a contravention of which is punishable by a pecuniary penalty (however described)</w:t>
      </w:r>
      <w:r w:rsidR="002414BC" w:rsidRPr="000944F1">
        <w:rPr>
          <w:rFonts w:ascii="Times New Roman" w:hAnsi="Times New Roman"/>
          <w:sz w:val="24"/>
          <w:szCs w:val="24"/>
        </w:rPr>
        <w:t xml:space="preserve">. </w:t>
      </w:r>
      <w:r w:rsidRPr="000944F1">
        <w:rPr>
          <w:rFonts w:ascii="Times New Roman" w:hAnsi="Times New Roman"/>
          <w:sz w:val="24"/>
          <w:szCs w:val="24"/>
        </w:rPr>
        <w:t>Applied ACT road transport laws apply to National Land, or to specified areas of National Land, as laws of the Commonwealth (see subsection 10(1) of the Ordinanc</w:t>
      </w:r>
      <w:r w:rsidR="003E0CFB" w:rsidRPr="000944F1">
        <w:rPr>
          <w:rFonts w:ascii="Times New Roman" w:hAnsi="Times New Roman"/>
          <w:sz w:val="24"/>
          <w:szCs w:val="24"/>
        </w:rPr>
        <w:t>e); h</w:t>
      </w:r>
      <w:r w:rsidRPr="000944F1">
        <w:rPr>
          <w:rFonts w:ascii="Times New Roman" w:hAnsi="Times New Roman"/>
          <w:sz w:val="24"/>
          <w:szCs w:val="24"/>
        </w:rPr>
        <w:t>owever, applied ACT road transport laws (with or without modifications) are to be interpreted in the same way as the laws of the ACT (</w:t>
      </w:r>
      <w:r w:rsidR="003E0CFB" w:rsidRPr="000944F1">
        <w:rPr>
          <w:rFonts w:ascii="Times New Roman" w:hAnsi="Times New Roman"/>
          <w:sz w:val="24"/>
          <w:szCs w:val="24"/>
        </w:rPr>
        <w:t xml:space="preserve">see </w:t>
      </w:r>
      <w:r w:rsidRPr="000944F1">
        <w:rPr>
          <w:rFonts w:ascii="Times New Roman" w:hAnsi="Times New Roman"/>
          <w:sz w:val="24"/>
          <w:szCs w:val="24"/>
        </w:rPr>
        <w:t>section 6</w:t>
      </w:r>
      <w:r w:rsidRPr="0002068B">
        <w:rPr>
          <w:rFonts w:ascii="Times New Roman" w:hAnsi="Times New Roman"/>
          <w:sz w:val="24"/>
          <w:szCs w:val="24"/>
        </w:rPr>
        <w:t xml:space="preserve"> of the Ordinance)</w:t>
      </w:r>
      <w:r w:rsidR="003E0CFB">
        <w:rPr>
          <w:rFonts w:ascii="Times New Roman" w:hAnsi="Times New Roman"/>
          <w:sz w:val="24"/>
          <w:szCs w:val="24"/>
        </w:rPr>
        <w:t>.</w:t>
      </w:r>
    </w:p>
    <w:p w14:paraId="70AF42A2" w14:textId="51830BDF" w:rsidR="00A43426" w:rsidRPr="00A43426" w:rsidRDefault="00A43426" w:rsidP="00993BCF">
      <w:pPr>
        <w:rPr>
          <w:rFonts w:ascii="Times New Roman" w:hAnsi="Times New Roman" w:cs="Times New Roman"/>
          <w:sz w:val="24"/>
          <w:szCs w:val="24"/>
        </w:rPr>
      </w:pPr>
      <w:r>
        <w:rPr>
          <w:rFonts w:ascii="Times New Roman" w:hAnsi="Times New Roman" w:cs="Times New Roman"/>
          <w:sz w:val="24"/>
          <w:szCs w:val="24"/>
        </w:rPr>
        <w:t xml:space="preserve">The </w:t>
      </w:r>
      <w:r w:rsidR="002104D4">
        <w:rPr>
          <w:rFonts w:ascii="Times New Roman" w:hAnsi="Times New Roman" w:cs="Times New Roman"/>
          <w:sz w:val="24"/>
          <w:szCs w:val="24"/>
        </w:rPr>
        <w:t>specified</w:t>
      </w:r>
      <w:r>
        <w:rPr>
          <w:rFonts w:ascii="Times New Roman" w:hAnsi="Times New Roman" w:cs="Times New Roman"/>
          <w:sz w:val="24"/>
          <w:szCs w:val="24"/>
        </w:rPr>
        <w:t xml:space="preserve"> ACT road transport laws are applied to National Land at the time specified in the Rules, which, at the time the Rules were first made, was when the Rules commenced on </w:t>
      </w:r>
      <w:r w:rsidRPr="00546F41">
        <w:rPr>
          <w:rFonts w:ascii="Times New Roman" w:hAnsi="Times New Roman" w:cs="Times New Roman"/>
          <w:sz w:val="24"/>
          <w:szCs w:val="24"/>
        </w:rPr>
        <w:t xml:space="preserve">1 April 2025 (see subsection </w:t>
      </w:r>
      <w:r w:rsidR="00546F41" w:rsidRPr="00546F41">
        <w:rPr>
          <w:rFonts w:ascii="Times New Roman" w:hAnsi="Times New Roman" w:cs="Times New Roman"/>
          <w:sz w:val="24"/>
          <w:szCs w:val="24"/>
        </w:rPr>
        <w:t>6</w:t>
      </w:r>
      <w:r w:rsidRPr="00546F41">
        <w:rPr>
          <w:rFonts w:ascii="Times New Roman" w:hAnsi="Times New Roman" w:cs="Times New Roman"/>
          <w:sz w:val="24"/>
          <w:szCs w:val="24"/>
        </w:rPr>
        <w:t>(2)</w:t>
      </w:r>
      <w:r>
        <w:rPr>
          <w:rFonts w:ascii="Times New Roman" w:hAnsi="Times New Roman" w:cs="Times New Roman"/>
          <w:sz w:val="24"/>
          <w:szCs w:val="24"/>
        </w:rPr>
        <w:t xml:space="preserve"> of the Rules). The relevant point in time versions of the ACT road transport laws that have been applied by the Rules to National Land are available on the ACT Legislation Register (</w:t>
      </w:r>
      <w:hyperlink r:id="rId12" w:history="1">
        <w:r w:rsidRPr="00272583">
          <w:rPr>
            <w:rStyle w:val="Hyperlink"/>
            <w:rFonts w:ascii="Times New Roman" w:hAnsi="Times New Roman" w:cs="Times New Roman"/>
            <w:sz w:val="24"/>
            <w:szCs w:val="24"/>
          </w:rPr>
          <w:t>www.legislation.act.gov.au</w:t>
        </w:r>
      </w:hyperlink>
      <w:r>
        <w:rPr>
          <w:rFonts w:ascii="Times New Roman" w:hAnsi="Times New Roman" w:cs="Times New Roman"/>
          <w:sz w:val="24"/>
          <w:szCs w:val="24"/>
        </w:rPr>
        <w:t>).</w:t>
      </w:r>
    </w:p>
    <w:p w14:paraId="6A7953E3" w14:textId="0266E55C" w:rsidR="00892394" w:rsidRPr="00D52E4F"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sidRPr="00D52E4F">
        <w:rPr>
          <w:rFonts w:ascii="Times New Roman" w:hAnsi="Times New Roman"/>
          <w:b/>
          <w:sz w:val="24"/>
          <w:szCs w:val="24"/>
        </w:rPr>
        <w:t xml:space="preserve">Summary of the </w:t>
      </w:r>
      <w:r w:rsidR="00474ED0">
        <w:rPr>
          <w:rFonts w:ascii="Times New Roman" w:hAnsi="Times New Roman" w:cs="Times New Roman"/>
          <w:b/>
          <w:sz w:val="24"/>
          <w:szCs w:val="24"/>
        </w:rPr>
        <w:t>Determination</w:t>
      </w:r>
    </w:p>
    <w:p w14:paraId="4B942B24" w14:textId="77777777" w:rsidR="00892394"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p>
    <w:p w14:paraId="0E47F1B4" w14:textId="41F790FF" w:rsidR="00892394" w:rsidRPr="00EA0198" w:rsidRDefault="009C17FB" w:rsidP="009C17FB">
      <w:pPr>
        <w:pStyle w:val="ListParagraph"/>
        <w:shd w:val="clear" w:color="auto" w:fill="FFFFFF"/>
        <w:spacing w:before="100" w:beforeAutospacing="1" w:after="100" w:afterAutospacing="1"/>
        <w:ind w:left="0"/>
        <w:rPr>
          <w:rFonts w:ascii="Times New Roman" w:hAnsi="Times New Roman" w:cs="Times New Roman"/>
          <w:sz w:val="24"/>
          <w:szCs w:val="24"/>
        </w:rPr>
      </w:pPr>
      <w:r w:rsidRPr="00EA0198">
        <w:rPr>
          <w:rFonts w:ascii="Times New Roman" w:hAnsi="Times New Roman" w:cs="Times New Roman"/>
          <w:sz w:val="24"/>
          <w:szCs w:val="24"/>
        </w:rPr>
        <w:t xml:space="preserve">The </w:t>
      </w:r>
      <w:r w:rsidR="00EA0198" w:rsidRPr="00EA0198">
        <w:rPr>
          <w:rFonts w:ascii="Times New Roman" w:hAnsi="Times New Roman" w:cs="Times New Roman"/>
          <w:sz w:val="24"/>
          <w:szCs w:val="24"/>
        </w:rPr>
        <w:t>Determination</w:t>
      </w:r>
      <w:r w:rsidR="00BD2567" w:rsidRPr="00EA0198">
        <w:rPr>
          <w:rFonts w:ascii="Times New Roman" w:hAnsi="Times New Roman" w:cs="Times New Roman"/>
          <w:sz w:val="24"/>
          <w:szCs w:val="24"/>
        </w:rPr>
        <w:t xml:space="preserve"> </w:t>
      </w:r>
      <w:r w:rsidRPr="00EA0198">
        <w:rPr>
          <w:rFonts w:ascii="Times New Roman" w:hAnsi="Times New Roman" w:cs="Times New Roman"/>
          <w:sz w:val="24"/>
          <w:szCs w:val="24"/>
        </w:rPr>
        <w:t>set</w:t>
      </w:r>
      <w:r w:rsidR="00EA0198" w:rsidRPr="00EA0198">
        <w:rPr>
          <w:rFonts w:ascii="Times New Roman" w:hAnsi="Times New Roman" w:cs="Times New Roman"/>
          <w:sz w:val="24"/>
          <w:szCs w:val="24"/>
        </w:rPr>
        <w:t>s</w:t>
      </w:r>
      <w:r w:rsidRPr="00EA0198">
        <w:rPr>
          <w:rFonts w:ascii="Times New Roman" w:hAnsi="Times New Roman" w:cs="Times New Roman"/>
          <w:sz w:val="24"/>
          <w:szCs w:val="24"/>
        </w:rPr>
        <w:t xml:space="preserve"> out preliminary provisions</w:t>
      </w:r>
      <w:r w:rsidR="00441336" w:rsidRPr="00EA0198">
        <w:rPr>
          <w:rFonts w:ascii="Times New Roman" w:hAnsi="Times New Roman" w:cs="Times New Roman"/>
          <w:sz w:val="24"/>
          <w:szCs w:val="24"/>
        </w:rPr>
        <w:t xml:space="preserve"> in sections 1 to 4</w:t>
      </w:r>
      <w:r w:rsidRPr="00EA0198">
        <w:rPr>
          <w:rFonts w:ascii="Times New Roman" w:hAnsi="Times New Roman" w:cs="Times New Roman"/>
          <w:sz w:val="24"/>
          <w:szCs w:val="24"/>
        </w:rPr>
        <w:t xml:space="preserve">, including commencement and definitions. Section 5 </w:t>
      </w:r>
      <w:r w:rsidR="00EA0198" w:rsidRPr="00EA0198">
        <w:rPr>
          <w:rFonts w:ascii="Times New Roman" w:hAnsi="Times New Roman" w:cs="Times New Roman"/>
          <w:sz w:val="24"/>
          <w:szCs w:val="24"/>
        </w:rPr>
        <w:t>determines</w:t>
      </w:r>
      <w:r w:rsidR="00BD2567" w:rsidRPr="00EA0198">
        <w:rPr>
          <w:rFonts w:ascii="Times New Roman" w:hAnsi="Times New Roman" w:cs="Times New Roman"/>
          <w:sz w:val="24"/>
          <w:szCs w:val="24"/>
        </w:rPr>
        <w:t xml:space="preserve"> the </w:t>
      </w:r>
      <w:r w:rsidR="00EA0198" w:rsidRPr="00EA0198">
        <w:rPr>
          <w:rFonts w:ascii="Times New Roman" w:hAnsi="Times New Roman" w:cs="Times New Roman"/>
          <w:color w:val="000000"/>
          <w:sz w:val="24"/>
          <w:szCs w:val="24"/>
        </w:rPr>
        <w:t xml:space="preserve">fees payable for </w:t>
      </w:r>
      <w:r w:rsidR="00EA0198" w:rsidRPr="00EA0198">
        <w:rPr>
          <w:rFonts w:ascii="Times New Roman" w:hAnsi="Times New Roman" w:cs="Times New Roman"/>
          <w:sz w:val="24"/>
          <w:szCs w:val="24"/>
        </w:rPr>
        <w:t xml:space="preserve">the use of a ticket </w:t>
      </w:r>
      <w:r w:rsidR="00EA0198" w:rsidRPr="00EA0198">
        <w:rPr>
          <w:rFonts w:ascii="Times New Roman" w:hAnsi="Times New Roman" w:cs="Times New Roman"/>
          <w:sz w:val="24"/>
          <w:szCs w:val="24"/>
        </w:rPr>
        <w:lastRenderedPageBreak/>
        <w:t>parking space in a ticket parking area</w:t>
      </w:r>
      <w:r w:rsidR="00821F8C">
        <w:rPr>
          <w:rFonts w:ascii="Times New Roman" w:hAnsi="Times New Roman" w:cs="Times New Roman"/>
          <w:sz w:val="24"/>
          <w:szCs w:val="24"/>
        </w:rPr>
        <w:t>.</w:t>
      </w:r>
      <w:r w:rsidR="00BD2567" w:rsidRPr="00EA0198">
        <w:rPr>
          <w:rFonts w:ascii="Times New Roman" w:hAnsi="Times New Roman" w:cs="Times New Roman"/>
          <w:sz w:val="24"/>
          <w:szCs w:val="24"/>
        </w:rPr>
        <w:t xml:space="preserve"> </w:t>
      </w:r>
      <w:r w:rsidR="00821F8C">
        <w:rPr>
          <w:rFonts w:ascii="Times New Roman" w:hAnsi="Times New Roman" w:cs="Times New Roman"/>
          <w:sz w:val="24"/>
          <w:szCs w:val="24"/>
        </w:rPr>
        <w:t>S</w:t>
      </w:r>
      <w:r w:rsidR="00BD2567" w:rsidRPr="00EA0198">
        <w:rPr>
          <w:rFonts w:ascii="Times New Roman" w:hAnsi="Times New Roman" w:cs="Times New Roman"/>
          <w:sz w:val="24"/>
          <w:szCs w:val="24"/>
        </w:rPr>
        <w:t xml:space="preserve">ection 6 </w:t>
      </w:r>
      <w:r w:rsidR="00EA0198" w:rsidRPr="00EA0198">
        <w:rPr>
          <w:rFonts w:ascii="Times New Roman" w:hAnsi="Times New Roman" w:cs="Times New Roman"/>
          <w:sz w:val="24"/>
          <w:szCs w:val="24"/>
        </w:rPr>
        <w:t xml:space="preserve">determines the </w:t>
      </w:r>
      <w:r w:rsidR="00EA0198" w:rsidRPr="00EA0198">
        <w:rPr>
          <w:rFonts w:ascii="Times New Roman" w:hAnsi="Times New Roman" w:cs="Times New Roman"/>
          <w:color w:val="000000"/>
          <w:sz w:val="24"/>
          <w:szCs w:val="24"/>
        </w:rPr>
        <w:t xml:space="preserve">fees payable for a parking permit </w:t>
      </w:r>
      <w:r w:rsidR="00D50236">
        <w:rPr>
          <w:rFonts w:ascii="Times New Roman" w:hAnsi="Times New Roman" w:cs="Times New Roman"/>
          <w:color w:val="000000"/>
          <w:sz w:val="24"/>
          <w:szCs w:val="24"/>
        </w:rPr>
        <w:t xml:space="preserve">for a ticket parking area </w:t>
      </w:r>
      <w:r w:rsidR="00EA0198" w:rsidRPr="00EA0198">
        <w:rPr>
          <w:rFonts w:ascii="Times New Roman" w:hAnsi="Times New Roman" w:cs="Times New Roman"/>
          <w:color w:val="000000"/>
          <w:sz w:val="24"/>
          <w:szCs w:val="24"/>
        </w:rPr>
        <w:t>issued</w:t>
      </w:r>
      <w:r w:rsidR="00EA0198" w:rsidRPr="00EA0198">
        <w:rPr>
          <w:rFonts w:ascii="Times New Roman" w:hAnsi="Times New Roman" w:cs="Times New Roman"/>
          <w:sz w:val="24"/>
          <w:szCs w:val="24"/>
        </w:rPr>
        <w:t xml:space="preserve"> by the Minister (or their delegate) under paragraph</w:t>
      </w:r>
      <w:r w:rsidR="00E10A13">
        <w:rPr>
          <w:rFonts w:ascii="Times New Roman" w:hAnsi="Times New Roman" w:cs="Times New Roman"/>
          <w:sz w:val="24"/>
          <w:szCs w:val="24"/>
        </w:rPr>
        <w:t xml:space="preserve"> </w:t>
      </w:r>
      <w:r w:rsidR="00EA0198" w:rsidRPr="00EA0198">
        <w:rPr>
          <w:rFonts w:ascii="Times New Roman" w:hAnsi="Times New Roman" w:cs="Times New Roman"/>
          <w:sz w:val="24"/>
          <w:szCs w:val="24"/>
        </w:rPr>
        <w:t>64(1)(b) of the</w:t>
      </w:r>
      <w:r w:rsidR="00E10A13">
        <w:rPr>
          <w:rFonts w:ascii="Times New Roman" w:hAnsi="Times New Roman" w:cs="Times New Roman"/>
          <w:sz w:val="24"/>
          <w:szCs w:val="24"/>
        </w:rPr>
        <w:t xml:space="preserve"> </w:t>
      </w:r>
      <w:r w:rsidR="00EA0198" w:rsidRPr="00EA0198">
        <w:rPr>
          <w:rFonts w:ascii="Times New Roman" w:hAnsi="Times New Roman" w:cs="Times New Roman"/>
          <w:i/>
          <w:iCs/>
          <w:sz w:val="24"/>
          <w:szCs w:val="24"/>
        </w:rPr>
        <w:t>Road Transport (Safety and Traffic Management) Regulation</w:t>
      </w:r>
      <w:r w:rsidR="00E10A13">
        <w:rPr>
          <w:rFonts w:ascii="Times New Roman" w:hAnsi="Times New Roman" w:cs="Times New Roman"/>
          <w:i/>
          <w:iCs/>
          <w:sz w:val="24"/>
          <w:szCs w:val="24"/>
        </w:rPr>
        <w:t xml:space="preserve"> </w:t>
      </w:r>
      <w:r w:rsidR="00EA0198" w:rsidRPr="00EA0198">
        <w:rPr>
          <w:rFonts w:ascii="Times New Roman" w:hAnsi="Times New Roman" w:cs="Times New Roman"/>
          <w:i/>
          <w:iCs/>
          <w:sz w:val="24"/>
          <w:szCs w:val="24"/>
        </w:rPr>
        <w:t>2017</w:t>
      </w:r>
      <w:r w:rsidR="00E10A13">
        <w:rPr>
          <w:rFonts w:ascii="Times New Roman" w:hAnsi="Times New Roman" w:cs="Times New Roman"/>
          <w:sz w:val="24"/>
          <w:szCs w:val="24"/>
        </w:rPr>
        <w:t xml:space="preserve"> </w:t>
      </w:r>
      <w:r w:rsidR="00EA0198" w:rsidRPr="00EA0198">
        <w:rPr>
          <w:rFonts w:ascii="Times New Roman" w:hAnsi="Times New Roman" w:cs="Times New Roman"/>
          <w:sz w:val="24"/>
          <w:szCs w:val="24"/>
        </w:rPr>
        <w:t>(ACT)(</w:t>
      </w:r>
      <w:proofErr w:type="spellStart"/>
      <w:r w:rsidR="00EA0198" w:rsidRPr="00EA0198">
        <w:rPr>
          <w:rFonts w:ascii="Times New Roman" w:hAnsi="Times New Roman" w:cs="Times New Roman"/>
          <w:sz w:val="24"/>
          <w:szCs w:val="24"/>
        </w:rPr>
        <w:t>Cth</w:t>
      </w:r>
      <w:proofErr w:type="spellEnd"/>
      <w:r w:rsidR="00EA0198" w:rsidRPr="00EA0198">
        <w:rPr>
          <w:rFonts w:ascii="Times New Roman" w:hAnsi="Times New Roman" w:cs="Times New Roman"/>
          <w:sz w:val="24"/>
          <w:szCs w:val="24"/>
        </w:rPr>
        <w:t>)</w:t>
      </w:r>
      <w:r w:rsidRPr="00EA0198">
        <w:rPr>
          <w:rFonts w:ascii="Times New Roman" w:hAnsi="Times New Roman" w:cs="Times New Roman"/>
          <w:sz w:val="24"/>
          <w:szCs w:val="24"/>
        </w:rPr>
        <w:t>.</w:t>
      </w:r>
      <w:r w:rsidR="00D50236" w:rsidRPr="00D50236">
        <w:rPr>
          <w:rFonts w:ascii="Times New Roman" w:hAnsi="Times New Roman" w:cs="Times New Roman"/>
          <w:sz w:val="24"/>
          <w:szCs w:val="24"/>
        </w:rPr>
        <w:t xml:space="preserve"> </w:t>
      </w:r>
      <w:r w:rsidR="00D50236">
        <w:rPr>
          <w:rFonts w:ascii="Times New Roman" w:hAnsi="Times New Roman" w:cs="Times New Roman"/>
          <w:sz w:val="24"/>
          <w:szCs w:val="24"/>
        </w:rPr>
        <w:t xml:space="preserve">Section 7 determines the fees payable for a parking permit for an open area issued by the Minister (or their delegate) under paragraph 64(1)(c) of the </w:t>
      </w:r>
      <w:r w:rsidR="00D50236" w:rsidRPr="00EA0198">
        <w:rPr>
          <w:rFonts w:ascii="Times New Roman" w:hAnsi="Times New Roman" w:cs="Times New Roman"/>
          <w:i/>
          <w:iCs/>
          <w:sz w:val="24"/>
          <w:szCs w:val="24"/>
        </w:rPr>
        <w:t>Road Transport (Safety and Traffic Management) Regulation</w:t>
      </w:r>
      <w:r w:rsidR="00D50236">
        <w:rPr>
          <w:rFonts w:ascii="Times New Roman" w:hAnsi="Times New Roman" w:cs="Times New Roman"/>
          <w:i/>
          <w:iCs/>
          <w:sz w:val="24"/>
          <w:szCs w:val="24"/>
        </w:rPr>
        <w:t xml:space="preserve"> </w:t>
      </w:r>
      <w:r w:rsidR="00D50236" w:rsidRPr="00EA0198">
        <w:rPr>
          <w:rFonts w:ascii="Times New Roman" w:hAnsi="Times New Roman" w:cs="Times New Roman"/>
          <w:i/>
          <w:iCs/>
          <w:sz w:val="24"/>
          <w:szCs w:val="24"/>
        </w:rPr>
        <w:t>2017</w:t>
      </w:r>
      <w:r w:rsidR="00D50236">
        <w:rPr>
          <w:rFonts w:ascii="Times New Roman" w:hAnsi="Times New Roman" w:cs="Times New Roman"/>
          <w:sz w:val="24"/>
          <w:szCs w:val="24"/>
        </w:rPr>
        <w:t xml:space="preserve"> </w:t>
      </w:r>
      <w:r w:rsidR="00D50236" w:rsidRPr="00EA0198">
        <w:rPr>
          <w:rFonts w:ascii="Times New Roman" w:hAnsi="Times New Roman" w:cs="Times New Roman"/>
          <w:sz w:val="24"/>
          <w:szCs w:val="24"/>
        </w:rPr>
        <w:t>(ACT)(</w:t>
      </w:r>
      <w:proofErr w:type="spellStart"/>
      <w:r w:rsidR="00D50236" w:rsidRPr="00EA0198">
        <w:rPr>
          <w:rFonts w:ascii="Times New Roman" w:hAnsi="Times New Roman" w:cs="Times New Roman"/>
          <w:sz w:val="24"/>
          <w:szCs w:val="24"/>
        </w:rPr>
        <w:t>Cth</w:t>
      </w:r>
      <w:proofErr w:type="spellEnd"/>
      <w:r w:rsidR="00D50236" w:rsidRPr="00EA0198">
        <w:rPr>
          <w:rFonts w:ascii="Times New Roman" w:hAnsi="Times New Roman" w:cs="Times New Roman"/>
          <w:sz w:val="24"/>
          <w:szCs w:val="24"/>
        </w:rPr>
        <w:t>).</w:t>
      </w:r>
    </w:p>
    <w:p w14:paraId="2A34EC4A" w14:textId="4FC2EC7E" w:rsidR="009C17FB" w:rsidRPr="00546F41"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474ED0">
        <w:rPr>
          <w:rFonts w:ascii="Times New Roman" w:hAnsi="Times New Roman" w:cs="Times New Roman"/>
          <w:sz w:val="24"/>
          <w:szCs w:val="24"/>
        </w:rPr>
        <w:t>Determination is</w:t>
      </w:r>
      <w:r w:rsidRPr="005168E5">
        <w:rPr>
          <w:rFonts w:ascii="Times New Roman" w:hAnsi="Times New Roman"/>
          <w:sz w:val="24"/>
          <w:szCs w:val="24"/>
        </w:rPr>
        <w:t xml:space="preserve"> a legislative instrument for the purposes of th</w:t>
      </w:r>
      <w:r w:rsidRPr="00441336">
        <w:rPr>
          <w:rFonts w:ascii="Times New Roman" w:hAnsi="Times New Roman" w:cs="Times New Roman"/>
          <w:sz w:val="24"/>
          <w:szCs w:val="24"/>
        </w:rPr>
        <w:t xml:space="preserve">e </w:t>
      </w:r>
      <w:r w:rsidRPr="00441336">
        <w:rPr>
          <w:rFonts w:ascii="Times New Roman" w:hAnsi="Times New Roman" w:cs="Times New Roman"/>
          <w:i/>
          <w:iCs/>
          <w:sz w:val="24"/>
          <w:szCs w:val="24"/>
        </w:rPr>
        <w:t>Legislation Act 2003</w:t>
      </w:r>
      <w:r w:rsidR="00275778" w:rsidRPr="00441336">
        <w:rPr>
          <w:rFonts w:ascii="Times New Roman" w:hAnsi="Times New Roman" w:cs="Times New Roman"/>
          <w:iCs/>
          <w:sz w:val="24"/>
          <w:szCs w:val="24"/>
        </w:rPr>
        <w:t xml:space="preserve"> </w:t>
      </w:r>
      <w:r w:rsidR="00441336" w:rsidRPr="00441336">
        <w:rPr>
          <w:rFonts w:ascii="Times New Roman" w:hAnsi="Times New Roman" w:cs="Times New Roman"/>
          <w:iCs/>
          <w:sz w:val="24"/>
          <w:szCs w:val="24"/>
        </w:rPr>
        <w:t xml:space="preserve">(in accordance with </w:t>
      </w:r>
      <w:r w:rsidR="00474ED0">
        <w:rPr>
          <w:rFonts w:ascii="Times New Roman" w:hAnsi="Times New Roman" w:cs="Times New Roman"/>
          <w:iCs/>
          <w:sz w:val="24"/>
          <w:szCs w:val="24"/>
        </w:rPr>
        <w:t>the modification to subsection 96</w:t>
      </w:r>
      <w:r w:rsidR="00441336" w:rsidRPr="00441336">
        <w:rPr>
          <w:rFonts w:ascii="Times New Roman" w:hAnsi="Times New Roman" w:cs="Times New Roman"/>
          <w:iCs/>
          <w:sz w:val="24"/>
          <w:szCs w:val="24"/>
        </w:rPr>
        <w:t>(</w:t>
      </w:r>
      <w:r w:rsidR="00474ED0">
        <w:rPr>
          <w:rFonts w:ascii="Times New Roman" w:hAnsi="Times New Roman" w:cs="Times New Roman"/>
          <w:iCs/>
          <w:sz w:val="24"/>
          <w:szCs w:val="24"/>
        </w:rPr>
        <w:t>3</w:t>
      </w:r>
      <w:r w:rsidR="00441336" w:rsidRPr="00441336">
        <w:rPr>
          <w:rFonts w:ascii="Times New Roman" w:hAnsi="Times New Roman" w:cs="Times New Roman"/>
          <w:iCs/>
          <w:sz w:val="24"/>
          <w:szCs w:val="24"/>
        </w:rPr>
        <w:t xml:space="preserve">) of the </w:t>
      </w:r>
      <w:r w:rsidR="00441336" w:rsidRPr="00441336">
        <w:rPr>
          <w:rFonts w:ascii="Times New Roman" w:hAnsi="Times New Roman" w:cs="Times New Roman"/>
          <w:i/>
          <w:sz w:val="24"/>
          <w:szCs w:val="24"/>
        </w:rPr>
        <w:t>Road Transport (</w:t>
      </w:r>
      <w:r w:rsidR="00C71EC5">
        <w:rPr>
          <w:rFonts w:ascii="Times New Roman" w:hAnsi="Times New Roman" w:cs="Times New Roman"/>
          <w:i/>
          <w:sz w:val="24"/>
          <w:szCs w:val="24"/>
        </w:rPr>
        <w:t>General</w:t>
      </w:r>
      <w:r w:rsidR="00441336" w:rsidRPr="00441336">
        <w:rPr>
          <w:rFonts w:ascii="Times New Roman" w:hAnsi="Times New Roman" w:cs="Times New Roman"/>
          <w:i/>
          <w:sz w:val="24"/>
          <w:szCs w:val="24"/>
        </w:rPr>
        <w:t xml:space="preserve">) </w:t>
      </w:r>
      <w:r w:rsidR="00C71EC5">
        <w:rPr>
          <w:rFonts w:ascii="Times New Roman" w:hAnsi="Times New Roman" w:cs="Times New Roman"/>
          <w:i/>
          <w:sz w:val="24"/>
          <w:szCs w:val="24"/>
        </w:rPr>
        <w:t>Act 1999</w:t>
      </w:r>
      <w:r w:rsidR="00441336" w:rsidRPr="00441336">
        <w:rPr>
          <w:rFonts w:ascii="Times New Roman" w:hAnsi="Times New Roman" w:cs="Times New Roman"/>
          <w:sz w:val="24"/>
          <w:szCs w:val="24"/>
        </w:rPr>
        <w:t xml:space="preserve"> (ACT</w:t>
      </w:r>
      <w:r w:rsidR="00441336" w:rsidRPr="00546F41">
        <w:rPr>
          <w:rFonts w:ascii="Times New Roman" w:hAnsi="Times New Roman" w:cs="Times New Roman"/>
          <w:sz w:val="24"/>
          <w:szCs w:val="24"/>
        </w:rPr>
        <w:t>)(</w:t>
      </w:r>
      <w:proofErr w:type="spellStart"/>
      <w:r w:rsidR="00441336" w:rsidRPr="00546F41">
        <w:rPr>
          <w:rFonts w:ascii="Times New Roman" w:hAnsi="Times New Roman" w:cs="Times New Roman"/>
          <w:sz w:val="24"/>
          <w:szCs w:val="24"/>
        </w:rPr>
        <w:t>Cth</w:t>
      </w:r>
      <w:proofErr w:type="spellEnd"/>
      <w:r w:rsidR="00441336" w:rsidRPr="00546F41">
        <w:rPr>
          <w:rFonts w:ascii="Times New Roman" w:hAnsi="Times New Roman" w:cs="Times New Roman"/>
          <w:sz w:val="24"/>
          <w:szCs w:val="24"/>
        </w:rPr>
        <w:t xml:space="preserve">) in </w:t>
      </w:r>
      <w:r w:rsidR="00474ED0" w:rsidRPr="00546F41">
        <w:rPr>
          <w:rFonts w:ascii="Times New Roman" w:hAnsi="Times New Roman" w:cs="Times New Roman"/>
          <w:sz w:val="24"/>
          <w:szCs w:val="24"/>
        </w:rPr>
        <w:t>section 1</w:t>
      </w:r>
      <w:r w:rsidR="000944F1" w:rsidRPr="00546F41">
        <w:rPr>
          <w:rFonts w:ascii="Times New Roman" w:hAnsi="Times New Roman" w:cs="Times New Roman"/>
          <w:sz w:val="24"/>
          <w:szCs w:val="24"/>
        </w:rPr>
        <w:t>7</w:t>
      </w:r>
      <w:r w:rsidR="00441336" w:rsidRPr="00546F41">
        <w:rPr>
          <w:rFonts w:ascii="Times New Roman" w:hAnsi="Times New Roman" w:cs="Times New Roman"/>
          <w:sz w:val="24"/>
          <w:szCs w:val="24"/>
        </w:rPr>
        <w:t xml:space="preserve"> of the Rules). The </w:t>
      </w:r>
      <w:r w:rsidR="00474ED0" w:rsidRPr="00546F41">
        <w:rPr>
          <w:rFonts w:ascii="Times New Roman" w:hAnsi="Times New Roman" w:cs="Times New Roman"/>
          <w:sz w:val="24"/>
          <w:szCs w:val="24"/>
        </w:rPr>
        <w:t>Determination is</w:t>
      </w:r>
      <w:r w:rsidR="00275778" w:rsidRPr="00546F41">
        <w:rPr>
          <w:rFonts w:ascii="Times New Roman" w:hAnsi="Times New Roman" w:cs="Times New Roman"/>
          <w:iCs/>
          <w:sz w:val="24"/>
          <w:szCs w:val="24"/>
        </w:rPr>
        <w:t xml:space="preserve"> </w:t>
      </w:r>
      <w:r w:rsidR="009C17FB" w:rsidRPr="00546F41">
        <w:rPr>
          <w:rFonts w:ascii="Times New Roman" w:hAnsi="Times New Roman"/>
          <w:sz w:val="24"/>
          <w:szCs w:val="24"/>
        </w:rPr>
        <w:t>subject to sunset</w:t>
      </w:r>
      <w:r w:rsidR="00441336" w:rsidRPr="00546F41">
        <w:rPr>
          <w:rFonts w:ascii="Times New Roman" w:hAnsi="Times New Roman"/>
          <w:sz w:val="24"/>
          <w:szCs w:val="24"/>
        </w:rPr>
        <w:t xml:space="preserve">ting and disallowance under the </w:t>
      </w:r>
      <w:r w:rsidR="00441336" w:rsidRPr="00546F41">
        <w:rPr>
          <w:rFonts w:ascii="Times New Roman" w:hAnsi="Times New Roman"/>
          <w:i/>
          <w:sz w:val="24"/>
          <w:szCs w:val="24"/>
        </w:rPr>
        <w:t>Legislation</w:t>
      </w:r>
      <w:r w:rsidR="009C17FB" w:rsidRPr="00546F41">
        <w:rPr>
          <w:rFonts w:ascii="Times New Roman" w:hAnsi="Times New Roman"/>
          <w:i/>
          <w:sz w:val="24"/>
          <w:szCs w:val="24"/>
        </w:rPr>
        <w:t xml:space="preserve"> Act</w:t>
      </w:r>
      <w:r w:rsidR="00441336" w:rsidRPr="00546F41">
        <w:rPr>
          <w:rFonts w:ascii="Times New Roman" w:hAnsi="Times New Roman"/>
          <w:i/>
          <w:sz w:val="24"/>
          <w:szCs w:val="24"/>
        </w:rPr>
        <w:t xml:space="preserve"> 2003</w:t>
      </w:r>
      <w:r w:rsidRPr="00546F41">
        <w:rPr>
          <w:rFonts w:ascii="Times New Roman" w:hAnsi="Times New Roman"/>
          <w:i/>
          <w:iCs/>
          <w:sz w:val="24"/>
          <w:szCs w:val="24"/>
        </w:rPr>
        <w:t>.</w:t>
      </w:r>
    </w:p>
    <w:p w14:paraId="63368710" w14:textId="5F991EC7" w:rsidR="00892394" w:rsidRDefault="00892394" w:rsidP="00892394">
      <w:pPr>
        <w:shd w:val="clear" w:color="auto" w:fill="FFFFFF"/>
        <w:spacing w:before="100" w:beforeAutospacing="1" w:after="100" w:afterAutospacing="1"/>
        <w:rPr>
          <w:rFonts w:ascii="Times New Roman" w:hAnsi="Times New Roman"/>
          <w:sz w:val="24"/>
          <w:szCs w:val="24"/>
        </w:rPr>
      </w:pPr>
      <w:r w:rsidRPr="00546F41">
        <w:rPr>
          <w:rFonts w:ascii="Times New Roman" w:hAnsi="Times New Roman"/>
          <w:sz w:val="24"/>
          <w:szCs w:val="24"/>
        </w:rPr>
        <w:t xml:space="preserve">The </w:t>
      </w:r>
      <w:r w:rsidR="00010531" w:rsidRPr="00546F41">
        <w:rPr>
          <w:rFonts w:ascii="Times New Roman" w:hAnsi="Times New Roman" w:cs="Times New Roman"/>
          <w:sz w:val="24"/>
          <w:szCs w:val="24"/>
        </w:rPr>
        <w:t>Determination</w:t>
      </w:r>
      <w:r w:rsidR="00274DB6" w:rsidRPr="00546F41">
        <w:rPr>
          <w:rFonts w:ascii="Times New Roman" w:hAnsi="Times New Roman"/>
          <w:sz w:val="24"/>
          <w:szCs w:val="24"/>
        </w:rPr>
        <w:t xml:space="preserve"> commence</w:t>
      </w:r>
      <w:r w:rsidR="00010531" w:rsidRPr="00546F41">
        <w:rPr>
          <w:rFonts w:ascii="Times New Roman" w:hAnsi="Times New Roman"/>
          <w:sz w:val="24"/>
          <w:szCs w:val="24"/>
        </w:rPr>
        <w:t>s</w:t>
      </w:r>
      <w:r w:rsidRPr="00546F41">
        <w:rPr>
          <w:rFonts w:ascii="Times New Roman" w:hAnsi="Times New Roman"/>
          <w:sz w:val="24"/>
          <w:szCs w:val="24"/>
        </w:rPr>
        <w:t xml:space="preserve"> </w:t>
      </w:r>
      <w:r w:rsidR="009C17FB" w:rsidRPr="00546F41">
        <w:rPr>
          <w:rFonts w:ascii="Times New Roman" w:hAnsi="Times New Roman"/>
          <w:sz w:val="24"/>
          <w:szCs w:val="24"/>
        </w:rPr>
        <w:t>immediately after the commencement of the Rules, which in turn commence immediately after the Ordinance. The Ordinance commences on 1 April 2025</w:t>
      </w:r>
      <w:r w:rsidRPr="00546F41">
        <w:rPr>
          <w:rFonts w:ascii="Times New Roman" w:hAnsi="Times New Roman"/>
          <w:sz w:val="24"/>
          <w:szCs w:val="24"/>
        </w:rPr>
        <w:t>.</w:t>
      </w:r>
    </w:p>
    <w:p w14:paraId="3DE86208" w14:textId="13AA0542" w:rsidR="00892394" w:rsidRPr="00DA7A46" w:rsidRDefault="00892394" w:rsidP="00892394">
      <w:pPr>
        <w:shd w:val="clear" w:color="auto" w:fill="FFFFFF"/>
        <w:spacing w:before="100" w:beforeAutospacing="1" w:after="100" w:afterAutospacing="1"/>
        <w:ind w:right="91"/>
        <w:rPr>
          <w:rFonts w:ascii="Times New Roman" w:hAnsi="Times New Roman"/>
          <w:sz w:val="24"/>
          <w:szCs w:val="24"/>
        </w:rPr>
      </w:pPr>
      <w:r w:rsidRPr="005168E5">
        <w:rPr>
          <w:rFonts w:ascii="Times New Roman" w:hAnsi="Times New Roman"/>
          <w:sz w:val="24"/>
          <w:szCs w:val="24"/>
        </w:rPr>
        <w:t xml:space="preserve">Details of the </w:t>
      </w:r>
      <w:r w:rsidR="00274DB6">
        <w:rPr>
          <w:rFonts w:ascii="Times New Roman" w:hAnsi="Times New Roman" w:cs="Times New Roman"/>
          <w:sz w:val="24"/>
          <w:szCs w:val="24"/>
        </w:rPr>
        <w:t>Guidelines</w:t>
      </w:r>
      <w:r w:rsidR="00274DB6" w:rsidRPr="005168E5">
        <w:rPr>
          <w:rFonts w:ascii="Times New Roman" w:hAnsi="Times New Roman"/>
          <w:sz w:val="24"/>
          <w:szCs w:val="24"/>
        </w:rPr>
        <w:t xml:space="preserve"> </w:t>
      </w:r>
      <w:r w:rsidRPr="005168E5">
        <w:rPr>
          <w:rFonts w:ascii="Times New Roman" w:hAnsi="Times New Roman"/>
          <w:sz w:val="24"/>
          <w:szCs w:val="24"/>
        </w:rPr>
        <w:t xml:space="preserve">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170591FE"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40DB6182" w14:textId="04DDAC8B" w:rsidR="0054456E" w:rsidRPr="00FA4CD0" w:rsidRDefault="0054456E" w:rsidP="0054456E">
      <w:pPr>
        <w:shd w:val="clear" w:color="auto" w:fill="FFFFFF"/>
        <w:spacing w:before="100" w:beforeAutospacing="1" w:after="100" w:afterAutospacing="1"/>
        <w:rPr>
          <w:rFonts w:ascii="Times New Roman" w:hAnsi="Times New Roman"/>
          <w:bCs/>
          <w:sz w:val="24"/>
          <w:szCs w:val="24"/>
        </w:rPr>
      </w:pPr>
      <w:r>
        <w:rPr>
          <w:rFonts w:ascii="Times New Roman" w:hAnsi="Times New Roman"/>
          <w:bCs/>
          <w:sz w:val="24"/>
          <w:szCs w:val="24"/>
        </w:rPr>
        <w:t>Although no direct consultation occurred on the Determination, t</w:t>
      </w:r>
      <w:r w:rsidRPr="00FA4CD0">
        <w:rPr>
          <w:rFonts w:ascii="Times New Roman" w:hAnsi="Times New Roman"/>
          <w:bCs/>
          <w:sz w:val="24"/>
          <w:szCs w:val="24"/>
        </w:rPr>
        <w:t xml:space="preserve">he Minister is satisfied that consultation was undertaken </w:t>
      </w:r>
      <w:r w:rsidR="00B90CFC">
        <w:rPr>
          <w:rFonts w:ascii="Times New Roman" w:hAnsi="Times New Roman"/>
          <w:bCs/>
          <w:sz w:val="24"/>
          <w:szCs w:val="24"/>
        </w:rPr>
        <w:t xml:space="preserve">in relation to the broader legislative package </w:t>
      </w:r>
      <w:r w:rsidRPr="00FA4CD0">
        <w:rPr>
          <w:rFonts w:ascii="Times New Roman" w:hAnsi="Times New Roman"/>
          <w:bCs/>
          <w:sz w:val="24"/>
          <w:szCs w:val="24"/>
        </w:rPr>
        <w:t xml:space="preserve">to the extent appropriate and reasonably practicable in accordance with section 17 of the </w:t>
      </w:r>
      <w:r w:rsidRPr="00FA4CD0">
        <w:rPr>
          <w:rFonts w:ascii="Times New Roman" w:hAnsi="Times New Roman"/>
          <w:bCs/>
          <w:i/>
          <w:iCs/>
          <w:sz w:val="24"/>
          <w:szCs w:val="24"/>
        </w:rPr>
        <w:t>Legislation Act 2003</w:t>
      </w:r>
      <w:r w:rsidRPr="00FA4CD0">
        <w:rPr>
          <w:rFonts w:ascii="Times New Roman" w:hAnsi="Times New Roman"/>
          <w:bCs/>
          <w:sz w:val="24"/>
          <w:szCs w:val="24"/>
        </w:rPr>
        <w:t>.</w:t>
      </w:r>
      <w:r w:rsidR="00A5063F">
        <w:rPr>
          <w:rFonts w:ascii="Times New Roman" w:hAnsi="Times New Roman"/>
          <w:bCs/>
          <w:sz w:val="24"/>
          <w:szCs w:val="24"/>
        </w:rPr>
        <w:t xml:space="preserve"> Consultation that occurred previously in relation to the pay parking legislative framework is also considered to be relevant for the making of this Determination.</w:t>
      </w:r>
    </w:p>
    <w:p w14:paraId="16756A75" w14:textId="73202885" w:rsidR="0054456E" w:rsidRDefault="0054456E" w:rsidP="0054456E">
      <w:pPr>
        <w:shd w:val="clear" w:color="auto" w:fill="FFFFFF"/>
        <w:spacing w:before="100" w:beforeAutospacing="1" w:after="100" w:afterAutospacing="1"/>
        <w:rPr>
          <w:rFonts w:ascii="Times New Roman" w:hAnsi="Times New Roman"/>
          <w:bCs/>
          <w:sz w:val="24"/>
          <w:szCs w:val="24"/>
        </w:rPr>
      </w:pPr>
      <w:r w:rsidRPr="00FA4CD0">
        <w:rPr>
          <w:rFonts w:ascii="Times New Roman" w:hAnsi="Times New Roman"/>
          <w:bCs/>
          <w:sz w:val="24"/>
          <w:szCs w:val="24"/>
        </w:rPr>
        <w:t>Th</w:t>
      </w:r>
      <w:r>
        <w:rPr>
          <w:rFonts w:ascii="Times New Roman" w:hAnsi="Times New Roman"/>
          <w:bCs/>
          <w:sz w:val="24"/>
          <w:szCs w:val="24"/>
        </w:rPr>
        <w:t xml:space="preserve">e Determination is part of </w:t>
      </w:r>
      <w:r w:rsidR="0089455A">
        <w:rPr>
          <w:rFonts w:ascii="Times New Roman" w:hAnsi="Times New Roman"/>
          <w:bCs/>
          <w:sz w:val="24"/>
          <w:szCs w:val="24"/>
        </w:rPr>
        <w:t>the</w:t>
      </w:r>
      <w:r>
        <w:rPr>
          <w:rFonts w:ascii="Times New Roman" w:hAnsi="Times New Roman"/>
          <w:bCs/>
          <w:sz w:val="24"/>
          <w:szCs w:val="24"/>
        </w:rPr>
        <w:t xml:space="preserve"> legislative framework that provides for the management of pay parking on National Land, through the repeal of the </w:t>
      </w:r>
      <w:r>
        <w:rPr>
          <w:rFonts w:ascii="Times New Roman" w:hAnsi="Times New Roman" w:cs="Times New Roman"/>
          <w:sz w:val="24"/>
          <w:szCs w:val="24"/>
        </w:rPr>
        <w:t>2014 Ordinance</w:t>
      </w:r>
      <w:r w:rsidRPr="0054456E">
        <w:rPr>
          <w:rFonts w:ascii="Times New Roman" w:hAnsi="Times New Roman" w:cs="Times New Roman"/>
          <w:sz w:val="24"/>
          <w:szCs w:val="24"/>
        </w:rPr>
        <w:t xml:space="preserve"> and the making</w:t>
      </w:r>
      <w:r>
        <w:rPr>
          <w:rFonts w:ascii="Times New Roman" w:hAnsi="Times New Roman"/>
          <w:bCs/>
          <w:sz w:val="24"/>
          <w:szCs w:val="24"/>
        </w:rPr>
        <w:t xml:space="preserve"> of the new Ordinance and Rules.</w:t>
      </w:r>
      <w:r w:rsidR="0089455A">
        <w:rPr>
          <w:rFonts w:ascii="Times New Roman" w:hAnsi="Times New Roman"/>
          <w:bCs/>
          <w:sz w:val="24"/>
          <w:szCs w:val="24"/>
        </w:rPr>
        <w:t xml:space="preserve"> The Determination remakes other fee determinations that were </w:t>
      </w:r>
      <w:r w:rsidR="00AC2A31">
        <w:rPr>
          <w:rFonts w:ascii="Times New Roman" w:hAnsi="Times New Roman"/>
          <w:bCs/>
          <w:sz w:val="24"/>
          <w:szCs w:val="24"/>
        </w:rPr>
        <w:t xml:space="preserve">previously </w:t>
      </w:r>
      <w:r w:rsidR="0089455A">
        <w:rPr>
          <w:rFonts w:ascii="Times New Roman" w:hAnsi="Times New Roman"/>
          <w:bCs/>
          <w:sz w:val="24"/>
          <w:szCs w:val="24"/>
        </w:rPr>
        <w:t>made under the 2014 Ordinance.</w:t>
      </w:r>
    </w:p>
    <w:p w14:paraId="0F7C1B6E" w14:textId="77777777" w:rsidR="00E42821" w:rsidRPr="00BF2585" w:rsidRDefault="0089455A" w:rsidP="00E42821">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bCs/>
          <w:sz w:val="24"/>
          <w:szCs w:val="24"/>
        </w:rPr>
        <w:t xml:space="preserve">Consultation on pay parking on National Land was undertaken in 2010, following the establishment of the </w:t>
      </w:r>
      <w:r w:rsidRPr="002A46AF">
        <w:rPr>
          <w:rFonts w:ascii="Times New Roman" w:hAnsi="Times New Roman"/>
          <w:sz w:val="24"/>
          <w:szCs w:val="24"/>
        </w:rPr>
        <w:t>Intergovernmental Committee on Parking</w:t>
      </w:r>
      <w:r>
        <w:rPr>
          <w:rFonts w:ascii="Times New Roman" w:hAnsi="Times New Roman"/>
          <w:sz w:val="24"/>
          <w:szCs w:val="24"/>
        </w:rPr>
        <w:t xml:space="preserve"> in 2009. This consultation informed the making of the 2014 Ordinance and included consultation with </w:t>
      </w:r>
      <w:r w:rsidRPr="00812D73">
        <w:rPr>
          <w:rFonts w:ascii="Times New Roman" w:hAnsi="Times New Roman" w:cs="Times New Roman"/>
          <w:sz w:val="24"/>
          <w:szCs w:val="24"/>
        </w:rPr>
        <w:t>the relevant ACT Government agencies as well as affected members of the community</w:t>
      </w:r>
      <w:r>
        <w:rPr>
          <w:rFonts w:ascii="Times New Roman" w:hAnsi="Times New Roman" w:cs="Times New Roman"/>
          <w:sz w:val="24"/>
          <w:szCs w:val="24"/>
        </w:rPr>
        <w:t xml:space="preserve">. </w:t>
      </w:r>
      <w:r w:rsidR="00E42821" w:rsidRPr="00BF2585">
        <w:rPr>
          <w:rFonts w:ascii="Times New Roman" w:hAnsi="Times New Roman" w:cs="Times New Roman"/>
          <w:color w:val="000000"/>
          <w:sz w:val="24"/>
          <w:szCs w:val="24"/>
        </w:rPr>
        <w:t>Consultation on the continued appropriateness of the Commonwealth fee amounts occurred with central agencies as part of the 2018-19 budget process.</w:t>
      </w:r>
    </w:p>
    <w:p w14:paraId="5476C4F6" w14:textId="42AD24E2" w:rsidR="00BF7354" w:rsidRPr="00E42821" w:rsidRDefault="00E42821" w:rsidP="00E42821">
      <w:pPr>
        <w:shd w:val="clear" w:color="auto" w:fill="FFFFFF"/>
        <w:spacing w:before="100" w:beforeAutospacing="1" w:after="100" w:afterAutospacing="1"/>
        <w:rPr>
          <w:rFonts w:ascii="Times New Roman" w:hAnsi="Times New Roman" w:cs="Times New Roman"/>
          <w:sz w:val="24"/>
          <w:szCs w:val="24"/>
        </w:rPr>
      </w:pPr>
      <w:r w:rsidRPr="00BF2585">
        <w:rPr>
          <w:rFonts w:ascii="Times New Roman" w:hAnsi="Times New Roman" w:cs="Times New Roman"/>
          <w:color w:val="000000"/>
          <w:sz w:val="24"/>
          <w:szCs w:val="24"/>
        </w:rPr>
        <w:t xml:space="preserve">The fee amounts set by the Commonwealth, under this Determination and previous determinations, are determined with reference to the </w:t>
      </w:r>
      <w:r w:rsidR="00BF2585">
        <w:rPr>
          <w:rFonts w:ascii="Times New Roman" w:hAnsi="Times New Roman" w:cs="Times New Roman"/>
          <w:color w:val="000000"/>
          <w:sz w:val="24"/>
          <w:szCs w:val="24"/>
        </w:rPr>
        <w:t xml:space="preserve">range of </w:t>
      </w:r>
      <w:r w:rsidRPr="00BF2585">
        <w:rPr>
          <w:rFonts w:ascii="Times New Roman" w:hAnsi="Times New Roman" w:cs="Times New Roman"/>
          <w:color w:val="000000"/>
          <w:sz w:val="24"/>
          <w:szCs w:val="24"/>
        </w:rPr>
        <w:t>fee amounts charged by the ACT in their ticket parking areas on Territory Land</w:t>
      </w:r>
      <w:r>
        <w:rPr>
          <w:rFonts w:ascii="Times New Roman" w:hAnsi="Times New Roman" w:cs="Times New Roman"/>
          <w:color w:val="000000"/>
          <w:sz w:val="24"/>
          <w:szCs w:val="24"/>
        </w:rPr>
        <w:t>. This is to ensure, as much as possible, fee amounts</w:t>
      </w:r>
      <w:r w:rsidR="00BF2585">
        <w:rPr>
          <w:rFonts w:ascii="Times New Roman" w:hAnsi="Times New Roman" w:cs="Times New Roman"/>
          <w:color w:val="000000"/>
          <w:sz w:val="24"/>
          <w:szCs w:val="24"/>
        </w:rPr>
        <w:t xml:space="preserve"> </w:t>
      </w:r>
      <w:r w:rsidRPr="00BF2585">
        <w:rPr>
          <w:rFonts w:ascii="Times New Roman" w:hAnsi="Times New Roman" w:cs="Times New Roman"/>
          <w:color w:val="000000"/>
          <w:sz w:val="24"/>
          <w:szCs w:val="24"/>
        </w:rPr>
        <w:t>are within a similar range,</w:t>
      </w:r>
      <w:r>
        <w:rPr>
          <w:rFonts w:ascii="Times New Roman" w:hAnsi="Times New Roman" w:cs="Times New Roman"/>
          <w:color w:val="000000"/>
          <w:sz w:val="24"/>
          <w:szCs w:val="24"/>
        </w:rPr>
        <w:t xml:space="preserve"> regardless of whether a road user parks on National Land or Territory Land.</w:t>
      </w:r>
    </w:p>
    <w:p w14:paraId="1B195A5D" w14:textId="558635D5" w:rsidR="009C5EC1" w:rsidRDefault="0054456E" w:rsidP="0054456E">
      <w:pPr>
        <w:shd w:val="clear" w:color="auto" w:fill="FFFFFF"/>
        <w:spacing w:before="100" w:beforeAutospacing="1" w:after="100" w:afterAutospacing="1"/>
        <w:rPr>
          <w:rFonts w:ascii="Times New Roman" w:hAnsi="Times New Roman"/>
          <w:bCs/>
          <w:sz w:val="24"/>
          <w:szCs w:val="24"/>
        </w:rPr>
      </w:pPr>
      <w:r w:rsidRPr="00FA4CD0">
        <w:rPr>
          <w:rFonts w:ascii="Times New Roman" w:hAnsi="Times New Roman"/>
          <w:bCs/>
          <w:sz w:val="24"/>
          <w:szCs w:val="24"/>
        </w:rPr>
        <w:t xml:space="preserve">The NCA published a notice on its website on 5 December 2024, providing a draft copy of the </w:t>
      </w:r>
      <w:r w:rsidRPr="00FA4CD0">
        <w:rPr>
          <w:rFonts w:ascii="Times New Roman" w:hAnsi="Times New Roman" w:cs="Times New Roman"/>
          <w:sz w:val="24"/>
          <w:szCs w:val="24"/>
        </w:rPr>
        <w:t>Ordinance</w:t>
      </w:r>
      <w:r w:rsidR="0089455A">
        <w:rPr>
          <w:rFonts w:ascii="Times New Roman" w:hAnsi="Times New Roman" w:cs="Times New Roman"/>
          <w:sz w:val="24"/>
          <w:szCs w:val="24"/>
        </w:rPr>
        <w:t xml:space="preserve"> and Rules</w:t>
      </w:r>
      <w:r w:rsidRPr="00FA4CD0">
        <w:rPr>
          <w:rFonts w:ascii="Times New Roman" w:hAnsi="Times New Roman"/>
          <w:bCs/>
          <w:sz w:val="24"/>
          <w:szCs w:val="24"/>
        </w:rPr>
        <w:t xml:space="preserve"> and </w:t>
      </w:r>
      <w:r w:rsidR="0089455A">
        <w:rPr>
          <w:rFonts w:ascii="Times New Roman" w:hAnsi="Times New Roman"/>
          <w:bCs/>
          <w:sz w:val="24"/>
          <w:szCs w:val="24"/>
        </w:rPr>
        <w:t xml:space="preserve">accompanying </w:t>
      </w:r>
      <w:r w:rsidRPr="00FA4CD0">
        <w:rPr>
          <w:rFonts w:ascii="Times New Roman" w:hAnsi="Times New Roman"/>
          <w:bCs/>
          <w:sz w:val="24"/>
          <w:szCs w:val="24"/>
        </w:rPr>
        <w:t>explanatory statement</w:t>
      </w:r>
      <w:r w:rsidR="0089455A">
        <w:rPr>
          <w:rFonts w:ascii="Times New Roman" w:hAnsi="Times New Roman"/>
          <w:bCs/>
          <w:sz w:val="24"/>
          <w:szCs w:val="24"/>
        </w:rPr>
        <w:t>s, as well as</w:t>
      </w:r>
      <w:r w:rsidRPr="00FA4CD0">
        <w:rPr>
          <w:rFonts w:ascii="Times New Roman" w:hAnsi="Times New Roman"/>
          <w:bCs/>
          <w:sz w:val="24"/>
          <w:szCs w:val="24"/>
        </w:rPr>
        <w:t xml:space="preserve"> setting out details of the proposed </w:t>
      </w:r>
      <w:r w:rsidRPr="00FA4CD0">
        <w:rPr>
          <w:rFonts w:ascii="Times New Roman" w:hAnsi="Times New Roman" w:cs="Times New Roman"/>
          <w:sz w:val="24"/>
          <w:szCs w:val="24"/>
        </w:rPr>
        <w:t>Ordinance</w:t>
      </w:r>
      <w:r w:rsidR="0089455A">
        <w:rPr>
          <w:rFonts w:ascii="Times New Roman" w:hAnsi="Times New Roman" w:cs="Times New Roman"/>
          <w:sz w:val="24"/>
          <w:szCs w:val="24"/>
        </w:rPr>
        <w:t xml:space="preserve"> and Rules</w:t>
      </w:r>
      <w:r w:rsidRPr="00FA4CD0">
        <w:rPr>
          <w:rFonts w:ascii="Times New Roman" w:hAnsi="Times New Roman"/>
          <w:bCs/>
          <w:sz w:val="24"/>
          <w:szCs w:val="24"/>
        </w:rPr>
        <w:t xml:space="preserve">. </w:t>
      </w:r>
      <w:r w:rsidR="009C5EC1">
        <w:rPr>
          <w:rFonts w:ascii="Times New Roman" w:hAnsi="Times New Roman"/>
          <w:bCs/>
          <w:sz w:val="24"/>
          <w:szCs w:val="24"/>
        </w:rPr>
        <w:t xml:space="preserve">The Rules include the application and </w:t>
      </w:r>
      <w:r w:rsidR="009C5EC1">
        <w:rPr>
          <w:rFonts w:ascii="Times New Roman" w:hAnsi="Times New Roman"/>
          <w:bCs/>
          <w:sz w:val="24"/>
          <w:szCs w:val="24"/>
        </w:rPr>
        <w:lastRenderedPageBreak/>
        <w:t>modification of the provision of ACT road transport law, as a law of the Commonwealth on National Land, that allows for the Minister to determine fee amounts under the applied ACT road transport legislation.</w:t>
      </w:r>
      <w:r w:rsidR="00BA6306">
        <w:rPr>
          <w:rFonts w:ascii="Times New Roman" w:hAnsi="Times New Roman"/>
          <w:bCs/>
          <w:sz w:val="24"/>
          <w:szCs w:val="24"/>
        </w:rPr>
        <w:t xml:space="preserve"> Th</w:t>
      </w:r>
      <w:r w:rsidR="00BC530F">
        <w:rPr>
          <w:rFonts w:ascii="Times New Roman" w:hAnsi="Times New Roman"/>
          <w:bCs/>
          <w:sz w:val="24"/>
          <w:szCs w:val="24"/>
        </w:rPr>
        <w:t>ese</w:t>
      </w:r>
      <w:r w:rsidR="00BA6306">
        <w:rPr>
          <w:rFonts w:ascii="Times New Roman" w:hAnsi="Times New Roman"/>
          <w:bCs/>
          <w:sz w:val="24"/>
          <w:szCs w:val="24"/>
        </w:rPr>
        <w:t xml:space="preserve"> provision</w:t>
      </w:r>
      <w:r w:rsidR="00BC530F">
        <w:rPr>
          <w:rFonts w:ascii="Times New Roman" w:hAnsi="Times New Roman"/>
          <w:bCs/>
          <w:sz w:val="24"/>
          <w:szCs w:val="24"/>
        </w:rPr>
        <w:t>s</w:t>
      </w:r>
      <w:r w:rsidR="00BA6306">
        <w:rPr>
          <w:rFonts w:ascii="Times New Roman" w:hAnsi="Times New Roman"/>
          <w:bCs/>
          <w:sz w:val="24"/>
          <w:szCs w:val="24"/>
        </w:rPr>
        <w:t xml:space="preserve"> of the Rules </w:t>
      </w:r>
      <w:r w:rsidR="00BC530F">
        <w:rPr>
          <w:rFonts w:ascii="Times New Roman" w:hAnsi="Times New Roman"/>
          <w:bCs/>
          <w:sz w:val="24"/>
          <w:szCs w:val="24"/>
        </w:rPr>
        <w:t>are</w:t>
      </w:r>
      <w:r w:rsidR="00BA6306">
        <w:rPr>
          <w:rFonts w:ascii="Times New Roman" w:hAnsi="Times New Roman"/>
          <w:bCs/>
          <w:sz w:val="24"/>
          <w:szCs w:val="24"/>
        </w:rPr>
        <w:t xml:space="preserve"> explained in its accompanying explanatory statement.</w:t>
      </w:r>
    </w:p>
    <w:p w14:paraId="78977B44" w14:textId="351C55EE" w:rsidR="0054456E" w:rsidRPr="00FA4CD0" w:rsidRDefault="0054456E" w:rsidP="0054456E">
      <w:pPr>
        <w:shd w:val="clear" w:color="auto" w:fill="FFFFFF"/>
        <w:spacing w:before="100" w:beforeAutospacing="1" w:after="100" w:afterAutospacing="1"/>
        <w:rPr>
          <w:rFonts w:ascii="Times New Roman" w:hAnsi="Times New Roman"/>
          <w:bCs/>
          <w:sz w:val="24"/>
          <w:szCs w:val="24"/>
        </w:rPr>
      </w:pPr>
      <w:r w:rsidRPr="00FA4CD0">
        <w:rPr>
          <w:rFonts w:ascii="Times New Roman" w:hAnsi="Times New Roman"/>
          <w:bCs/>
          <w:sz w:val="24"/>
          <w:szCs w:val="24"/>
        </w:rPr>
        <w:t xml:space="preserve">Over the five-week consultation period, the public was invited to make submissions on the </w:t>
      </w:r>
      <w:r w:rsidRPr="00FA4CD0">
        <w:rPr>
          <w:rFonts w:ascii="Times New Roman" w:hAnsi="Times New Roman" w:cs="Times New Roman"/>
          <w:sz w:val="24"/>
          <w:szCs w:val="24"/>
        </w:rPr>
        <w:t>Ordinance</w:t>
      </w:r>
      <w:r w:rsidR="009C5EC1">
        <w:rPr>
          <w:rFonts w:ascii="Times New Roman" w:hAnsi="Times New Roman" w:cs="Times New Roman"/>
          <w:sz w:val="24"/>
          <w:szCs w:val="24"/>
        </w:rPr>
        <w:t xml:space="preserve"> and Rules, including the provisions relating to the determination of fees by the Minister,</w:t>
      </w:r>
      <w:r w:rsidRPr="00FA4CD0">
        <w:rPr>
          <w:rFonts w:ascii="Times New Roman" w:hAnsi="Times New Roman"/>
          <w:bCs/>
          <w:sz w:val="24"/>
          <w:szCs w:val="24"/>
        </w:rPr>
        <w:t xml:space="preserve"> to the NCA by close of business 10 January 2025.</w:t>
      </w:r>
      <w:r w:rsidR="0089455A">
        <w:rPr>
          <w:rFonts w:ascii="Times New Roman" w:hAnsi="Times New Roman"/>
          <w:bCs/>
          <w:sz w:val="24"/>
          <w:szCs w:val="24"/>
        </w:rPr>
        <w:t xml:space="preserve"> </w:t>
      </w:r>
      <w:r w:rsidRPr="00FA4CD0">
        <w:rPr>
          <w:rFonts w:ascii="Times New Roman" w:hAnsi="Times New Roman"/>
          <w:bCs/>
          <w:sz w:val="24"/>
          <w:szCs w:val="24"/>
        </w:rPr>
        <w:t>The NCA did not receive any submissions in response to the consultation notice.</w:t>
      </w:r>
    </w:p>
    <w:p w14:paraId="2A3DB9CE" w14:textId="77777777" w:rsidR="00441336" w:rsidRPr="0002068B" w:rsidRDefault="00441336" w:rsidP="00441336">
      <w:pPr>
        <w:pStyle w:val="ListParagraph"/>
        <w:shd w:val="clear" w:color="auto" w:fill="FFFFFF"/>
        <w:spacing w:before="100" w:beforeAutospacing="1" w:after="100" w:afterAutospacing="1"/>
        <w:ind w:left="0"/>
        <w:rPr>
          <w:rFonts w:ascii="Times New Roman" w:hAnsi="Times New Roman"/>
          <w:sz w:val="24"/>
          <w:szCs w:val="24"/>
        </w:rPr>
      </w:pPr>
      <w:r w:rsidRPr="0002068B">
        <w:rPr>
          <w:rFonts w:ascii="Times New Roman" w:hAnsi="Times New Roman"/>
          <w:b/>
          <w:sz w:val="24"/>
          <w:szCs w:val="24"/>
        </w:rPr>
        <w:t xml:space="preserve">Impact analysis </w:t>
      </w:r>
    </w:p>
    <w:p w14:paraId="1D0DDE78" w14:textId="77777777" w:rsidR="00441336" w:rsidRPr="0002068B" w:rsidRDefault="00441336" w:rsidP="00441336">
      <w:pPr>
        <w:spacing w:before="100" w:beforeAutospacing="1" w:after="100" w:afterAutospacing="1"/>
        <w:rPr>
          <w:rFonts w:ascii="Times New Roman" w:hAnsi="Times New Roman"/>
          <w:sz w:val="24"/>
          <w:szCs w:val="24"/>
        </w:rPr>
      </w:pPr>
      <w:r w:rsidRPr="0002068B">
        <w:rPr>
          <w:rFonts w:ascii="Times New Roman" w:hAnsi="Times New Roman"/>
          <w:sz w:val="24"/>
          <w:szCs w:val="24"/>
        </w:rPr>
        <w:t>The Office of Impact Analysis (OIA) advised that detailed analysis is not required (OIA reference number OIA24-08526).</w:t>
      </w:r>
    </w:p>
    <w:p w14:paraId="0568ED2B"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255F406C" w14:textId="59EE7482"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A statement of compatibility with human rights for the purposes of Part</w:t>
      </w:r>
      <w:r w:rsidR="00E10A13">
        <w:rPr>
          <w:rFonts w:ascii="Times New Roman" w:hAnsi="Times New Roman"/>
          <w:color w:val="000000"/>
          <w:sz w:val="24"/>
          <w:szCs w:val="24"/>
        </w:rPr>
        <w:t xml:space="preserve"> </w:t>
      </w:r>
      <w:r w:rsidRPr="00A54CEA">
        <w:rPr>
          <w:rFonts w:ascii="Times New Roman" w:hAnsi="Times New Roman"/>
          <w:color w:val="000000"/>
          <w:sz w:val="24"/>
          <w:szCs w:val="24"/>
        </w:rPr>
        <w:t xml:space="preserve">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523732BE"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2AA2961D"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A65B060" w14:textId="1CBA8B39"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645660" w:rsidRPr="00645660">
        <w:rPr>
          <w:rFonts w:ascii="Times New Roman" w:hAnsi="Times New Roman" w:cs="Times New Roman"/>
          <w:b/>
          <w:i/>
          <w:sz w:val="24"/>
          <w:szCs w:val="24"/>
        </w:rPr>
        <w:t xml:space="preserve">Australian Capital Territory National Land (Road Transport) (Parking </w:t>
      </w:r>
      <w:r w:rsidR="00652B5E">
        <w:rPr>
          <w:rFonts w:ascii="Times New Roman" w:hAnsi="Times New Roman" w:cs="Times New Roman"/>
          <w:b/>
          <w:i/>
          <w:sz w:val="24"/>
          <w:szCs w:val="24"/>
        </w:rPr>
        <w:t>Fees</w:t>
      </w:r>
      <w:r w:rsidR="00645660" w:rsidRPr="00645660">
        <w:rPr>
          <w:rFonts w:ascii="Times New Roman" w:hAnsi="Times New Roman" w:cs="Times New Roman"/>
          <w:b/>
          <w:i/>
          <w:sz w:val="24"/>
          <w:szCs w:val="24"/>
        </w:rPr>
        <w:t>)</w:t>
      </w:r>
      <w:r w:rsidR="00E10A13">
        <w:rPr>
          <w:rFonts w:ascii="Times New Roman" w:hAnsi="Times New Roman" w:cs="Times New Roman"/>
          <w:b/>
          <w:i/>
          <w:sz w:val="24"/>
          <w:szCs w:val="24"/>
        </w:rPr>
        <w:t xml:space="preserve"> </w:t>
      </w:r>
      <w:r w:rsidR="00652B5E">
        <w:rPr>
          <w:rFonts w:ascii="Times New Roman" w:hAnsi="Times New Roman" w:cs="Times New Roman"/>
          <w:b/>
          <w:i/>
          <w:sz w:val="24"/>
          <w:szCs w:val="24"/>
        </w:rPr>
        <w:t>Determination</w:t>
      </w:r>
      <w:r w:rsidR="00E10A13">
        <w:rPr>
          <w:rFonts w:ascii="Times New Roman" w:hAnsi="Times New Roman" w:cs="Times New Roman"/>
          <w:b/>
          <w:i/>
          <w:sz w:val="24"/>
          <w:szCs w:val="24"/>
        </w:rPr>
        <w:t xml:space="preserve"> </w:t>
      </w:r>
      <w:r w:rsidR="00645660" w:rsidRPr="00645660">
        <w:rPr>
          <w:rFonts w:ascii="Times New Roman" w:hAnsi="Times New Roman" w:cs="Times New Roman"/>
          <w:b/>
          <w:i/>
          <w:sz w:val="24"/>
          <w:szCs w:val="24"/>
        </w:rPr>
        <w:t>2025</w:t>
      </w:r>
    </w:p>
    <w:p w14:paraId="6A2C248B" w14:textId="2188309D" w:rsidR="00892394" w:rsidRPr="008254C5"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8254C5" w:rsidRPr="008254C5">
        <w:rPr>
          <w:rFonts w:ascii="Times New Roman" w:hAnsi="Times New Roman" w:cs="Times New Roman"/>
          <w:sz w:val="24"/>
          <w:szCs w:val="24"/>
          <w:u w:val="single"/>
        </w:rPr>
        <w:t>Name</w:t>
      </w:r>
    </w:p>
    <w:p w14:paraId="3A82E840" w14:textId="3B386C07" w:rsidR="00892394" w:rsidRPr="008254C5" w:rsidRDefault="00892394" w:rsidP="00892394">
      <w:pPr>
        <w:ind w:right="91"/>
        <w:rPr>
          <w:rFonts w:ascii="Times New Roman" w:hAnsi="Times New Roman" w:cs="Times New Roman"/>
          <w:kern w:val="24"/>
          <w:sz w:val="24"/>
          <w:szCs w:val="24"/>
        </w:rPr>
      </w:pPr>
      <w:r w:rsidRPr="008254C5">
        <w:rPr>
          <w:rFonts w:ascii="Times New Roman" w:hAnsi="Times New Roman" w:cs="Times New Roman"/>
          <w:kern w:val="24"/>
          <w:sz w:val="24"/>
          <w:szCs w:val="24"/>
        </w:rPr>
        <w:t xml:space="preserve">This section provides that the name of the instrument is the </w:t>
      </w:r>
      <w:r w:rsidR="008254C5" w:rsidRPr="008254C5">
        <w:rPr>
          <w:rFonts w:ascii="Times New Roman" w:hAnsi="Times New Roman" w:cs="Times New Roman"/>
          <w:i/>
          <w:sz w:val="24"/>
          <w:szCs w:val="24"/>
        </w:rPr>
        <w:t xml:space="preserve">Australian Capital Territory National Land (Road Transport) (Parking </w:t>
      </w:r>
      <w:r w:rsidR="00652B5E">
        <w:rPr>
          <w:rFonts w:ascii="Times New Roman" w:hAnsi="Times New Roman" w:cs="Times New Roman"/>
          <w:i/>
          <w:sz w:val="24"/>
          <w:szCs w:val="24"/>
        </w:rPr>
        <w:t>Fees</w:t>
      </w:r>
      <w:r w:rsidR="008254C5" w:rsidRPr="008254C5">
        <w:rPr>
          <w:rFonts w:ascii="Times New Roman" w:hAnsi="Times New Roman" w:cs="Times New Roman"/>
          <w:i/>
          <w:sz w:val="24"/>
          <w:szCs w:val="24"/>
        </w:rPr>
        <w:t>)</w:t>
      </w:r>
      <w:r w:rsidR="00E10A13">
        <w:rPr>
          <w:rFonts w:ascii="Times New Roman" w:hAnsi="Times New Roman" w:cs="Times New Roman"/>
          <w:i/>
          <w:sz w:val="24"/>
          <w:szCs w:val="24"/>
        </w:rPr>
        <w:t xml:space="preserve"> </w:t>
      </w:r>
      <w:r w:rsidR="00652B5E">
        <w:rPr>
          <w:rFonts w:ascii="Times New Roman" w:hAnsi="Times New Roman" w:cs="Times New Roman"/>
          <w:i/>
          <w:sz w:val="24"/>
          <w:szCs w:val="24"/>
        </w:rPr>
        <w:t>Determination</w:t>
      </w:r>
      <w:r w:rsidR="00E10A13">
        <w:rPr>
          <w:rFonts w:ascii="Times New Roman" w:hAnsi="Times New Roman" w:cs="Times New Roman"/>
          <w:i/>
          <w:sz w:val="24"/>
          <w:szCs w:val="24"/>
        </w:rPr>
        <w:t xml:space="preserve"> </w:t>
      </w:r>
      <w:r w:rsidR="008254C5" w:rsidRPr="008254C5">
        <w:rPr>
          <w:rFonts w:ascii="Times New Roman" w:hAnsi="Times New Roman" w:cs="Times New Roman"/>
          <w:i/>
          <w:sz w:val="24"/>
          <w:szCs w:val="24"/>
        </w:rPr>
        <w:t>2025</w:t>
      </w:r>
      <w:r w:rsidR="00A92BC6" w:rsidRPr="00A92BC6">
        <w:rPr>
          <w:rFonts w:ascii="Times New Roman" w:hAnsi="Times New Roman" w:cs="Times New Roman"/>
          <w:sz w:val="24"/>
          <w:szCs w:val="24"/>
        </w:rPr>
        <w:t xml:space="preserve"> (</w:t>
      </w:r>
      <w:r w:rsidR="00652B5E">
        <w:rPr>
          <w:rFonts w:ascii="Times New Roman" w:hAnsi="Times New Roman" w:cs="Times New Roman"/>
          <w:sz w:val="24"/>
          <w:szCs w:val="24"/>
        </w:rPr>
        <w:t>Determination</w:t>
      </w:r>
      <w:r w:rsidR="00A92BC6" w:rsidRPr="00A92BC6">
        <w:rPr>
          <w:rFonts w:ascii="Times New Roman" w:hAnsi="Times New Roman" w:cs="Times New Roman"/>
          <w:sz w:val="24"/>
          <w:szCs w:val="24"/>
        </w:rPr>
        <w:t>)</w:t>
      </w:r>
      <w:r w:rsidR="00EB01B2" w:rsidRPr="00A92BC6">
        <w:rPr>
          <w:rFonts w:ascii="Times New Roman" w:hAnsi="Times New Roman" w:cs="Times New Roman"/>
          <w:sz w:val="24"/>
          <w:szCs w:val="24"/>
        </w:rPr>
        <w:t>.</w:t>
      </w:r>
    </w:p>
    <w:p w14:paraId="4B14AD7A"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25DA5984" w14:textId="3721A022" w:rsidR="00E13961" w:rsidRPr="00A54CEA" w:rsidRDefault="00E13961" w:rsidP="00892394">
      <w:pPr>
        <w:widowControl w:val="0"/>
        <w:ind w:right="91"/>
        <w:rPr>
          <w:rFonts w:ascii="Times New Roman" w:hAnsi="Times New Roman" w:cs="Times New Roman"/>
          <w:kern w:val="24"/>
          <w:sz w:val="24"/>
          <w:szCs w:val="24"/>
        </w:rPr>
      </w:pPr>
      <w:r w:rsidRPr="005168E5">
        <w:rPr>
          <w:rFonts w:ascii="Times New Roman" w:hAnsi="Times New Roman"/>
          <w:sz w:val="24"/>
          <w:szCs w:val="24"/>
        </w:rPr>
        <w:t>Th</w:t>
      </w:r>
      <w:r w:rsidR="0045091A">
        <w:rPr>
          <w:rFonts w:ascii="Times New Roman" w:hAnsi="Times New Roman"/>
          <w:sz w:val="24"/>
          <w:szCs w:val="24"/>
        </w:rPr>
        <w:t>is</w:t>
      </w:r>
      <w:r w:rsidRPr="005168E5">
        <w:rPr>
          <w:rFonts w:ascii="Times New Roman" w:hAnsi="Times New Roman"/>
          <w:sz w:val="24"/>
          <w:szCs w:val="24"/>
        </w:rPr>
        <w:t xml:space="preserve"> </w:t>
      </w:r>
      <w:r>
        <w:rPr>
          <w:rFonts w:ascii="Times New Roman" w:hAnsi="Times New Roman"/>
          <w:sz w:val="24"/>
          <w:szCs w:val="24"/>
        </w:rPr>
        <w:t xml:space="preserve">section provides for the </w:t>
      </w:r>
      <w:r w:rsidR="00652B5E">
        <w:rPr>
          <w:rFonts w:ascii="Times New Roman" w:hAnsi="Times New Roman" w:cs="Times New Roman"/>
          <w:sz w:val="24"/>
          <w:szCs w:val="24"/>
        </w:rPr>
        <w:t>Determination</w:t>
      </w:r>
      <w:r w:rsidR="00652B5E">
        <w:rPr>
          <w:rFonts w:ascii="Times New Roman" w:hAnsi="Times New Roman"/>
          <w:sz w:val="24"/>
          <w:szCs w:val="24"/>
        </w:rPr>
        <w:t xml:space="preserve"> </w:t>
      </w:r>
      <w:r>
        <w:rPr>
          <w:rFonts w:ascii="Times New Roman" w:hAnsi="Times New Roman"/>
          <w:sz w:val="24"/>
          <w:szCs w:val="24"/>
        </w:rPr>
        <w:t>to commence</w:t>
      </w:r>
      <w:r w:rsidRPr="005168E5">
        <w:rPr>
          <w:rFonts w:ascii="Times New Roman" w:hAnsi="Times New Roman"/>
          <w:sz w:val="24"/>
          <w:szCs w:val="24"/>
        </w:rPr>
        <w:t xml:space="preserve"> </w:t>
      </w:r>
      <w:r>
        <w:rPr>
          <w:rFonts w:ascii="Times New Roman" w:hAnsi="Times New Roman"/>
          <w:sz w:val="24"/>
          <w:szCs w:val="24"/>
        </w:rPr>
        <w:t xml:space="preserve">immediately after the commencement of the </w:t>
      </w:r>
      <w:r w:rsidR="00B352FD" w:rsidRPr="00E13961">
        <w:rPr>
          <w:rFonts w:ascii="Times New Roman" w:hAnsi="Times New Roman" w:cs="Times New Roman"/>
          <w:i/>
          <w:sz w:val="24"/>
          <w:szCs w:val="24"/>
        </w:rPr>
        <w:t>Australian Capital Territory National Land (Road Transport) Rules</w:t>
      </w:r>
      <w:r w:rsidR="00E10A13">
        <w:rPr>
          <w:rFonts w:ascii="Times New Roman" w:hAnsi="Times New Roman" w:cs="Times New Roman"/>
          <w:i/>
          <w:sz w:val="24"/>
          <w:szCs w:val="24"/>
        </w:rPr>
        <w:t xml:space="preserve"> </w:t>
      </w:r>
      <w:r w:rsidR="00B352FD" w:rsidRPr="00B352FD">
        <w:rPr>
          <w:rFonts w:ascii="Times New Roman" w:hAnsi="Times New Roman" w:cs="Times New Roman"/>
          <w:sz w:val="24"/>
          <w:szCs w:val="24"/>
        </w:rPr>
        <w:t>2025</w:t>
      </w:r>
      <w:r w:rsidR="00B352FD">
        <w:rPr>
          <w:rFonts w:ascii="Times New Roman" w:hAnsi="Times New Roman" w:cs="Times New Roman"/>
          <w:sz w:val="24"/>
          <w:szCs w:val="24"/>
        </w:rPr>
        <w:t xml:space="preserve"> (</w:t>
      </w:r>
      <w:r w:rsidRPr="00B352FD">
        <w:rPr>
          <w:rFonts w:ascii="Times New Roman" w:hAnsi="Times New Roman"/>
          <w:sz w:val="24"/>
          <w:szCs w:val="24"/>
        </w:rPr>
        <w:t>Rules</w:t>
      </w:r>
      <w:r w:rsidR="00B352FD">
        <w:rPr>
          <w:rFonts w:ascii="Times New Roman" w:hAnsi="Times New Roman"/>
          <w:sz w:val="24"/>
          <w:szCs w:val="24"/>
        </w:rPr>
        <w:t>)</w:t>
      </w:r>
      <w:r>
        <w:rPr>
          <w:rFonts w:ascii="Times New Roman" w:hAnsi="Times New Roman"/>
          <w:sz w:val="24"/>
          <w:szCs w:val="24"/>
        </w:rPr>
        <w:t xml:space="preserve">. The note to this section explains that the Rules commence immediately after the </w:t>
      </w:r>
      <w:r w:rsidR="00B352FD" w:rsidRPr="00E13961">
        <w:rPr>
          <w:rFonts w:ascii="Times New Roman" w:hAnsi="Times New Roman" w:cs="Times New Roman"/>
          <w:i/>
          <w:sz w:val="24"/>
          <w:szCs w:val="24"/>
        </w:rPr>
        <w:t xml:space="preserve">Australian Capital Territory National Land (Road Transport) Ordinance 2025 </w:t>
      </w:r>
      <w:r w:rsidR="00B352FD" w:rsidRPr="00B352FD">
        <w:rPr>
          <w:rFonts w:ascii="Times New Roman" w:hAnsi="Times New Roman" w:cs="Times New Roman"/>
          <w:sz w:val="24"/>
          <w:szCs w:val="24"/>
        </w:rPr>
        <w:t>(</w:t>
      </w:r>
      <w:r>
        <w:rPr>
          <w:rFonts w:ascii="Times New Roman" w:hAnsi="Times New Roman"/>
          <w:sz w:val="24"/>
          <w:szCs w:val="24"/>
        </w:rPr>
        <w:t>Ordinance</w:t>
      </w:r>
      <w:r w:rsidR="00B352FD">
        <w:rPr>
          <w:rFonts w:ascii="Times New Roman" w:hAnsi="Times New Roman"/>
          <w:sz w:val="24"/>
          <w:szCs w:val="24"/>
        </w:rPr>
        <w:t>)</w:t>
      </w:r>
      <w:r>
        <w:rPr>
          <w:rFonts w:ascii="Times New Roman" w:hAnsi="Times New Roman"/>
          <w:sz w:val="24"/>
          <w:szCs w:val="24"/>
        </w:rPr>
        <w:t>, which commence</w:t>
      </w:r>
      <w:r w:rsidR="00CB66FB">
        <w:rPr>
          <w:rFonts w:ascii="Times New Roman" w:hAnsi="Times New Roman"/>
          <w:sz w:val="24"/>
          <w:szCs w:val="24"/>
        </w:rPr>
        <w:t>s</w:t>
      </w:r>
      <w:r>
        <w:rPr>
          <w:rFonts w:ascii="Times New Roman" w:hAnsi="Times New Roman"/>
          <w:sz w:val="24"/>
          <w:szCs w:val="24"/>
        </w:rPr>
        <w:t xml:space="preserve"> on </w:t>
      </w:r>
      <w:r w:rsidRPr="00546F41">
        <w:rPr>
          <w:rFonts w:ascii="Times New Roman" w:hAnsi="Times New Roman"/>
          <w:sz w:val="24"/>
          <w:szCs w:val="24"/>
        </w:rPr>
        <w:t>1 April 2025</w:t>
      </w:r>
      <w:r>
        <w:rPr>
          <w:rFonts w:ascii="Times New Roman" w:hAnsi="Times New Roman"/>
          <w:sz w:val="24"/>
          <w:szCs w:val="24"/>
        </w:rPr>
        <w:t>.</w:t>
      </w:r>
    </w:p>
    <w:p w14:paraId="5C46BDE1" w14:textId="775E650D"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3 – Authority</w:t>
      </w:r>
    </w:p>
    <w:p w14:paraId="20EF41C6" w14:textId="7B57A6EB"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652B5E">
        <w:rPr>
          <w:rFonts w:ascii="Times New Roman" w:hAnsi="Times New Roman" w:cs="Times New Roman"/>
          <w:sz w:val="24"/>
          <w:szCs w:val="24"/>
        </w:rPr>
        <w:t>Determination</w:t>
      </w:r>
      <w:r w:rsidR="00652B5E">
        <w:rPr>
          <w:rFonts w:ascii="Times New Roman" w:hAnsi="Times New Roman" w:cs="Times New Roman"/>
          <w:kern w:val="24"/>
          <w:sz w:val="24"/>
          <w:szCs w:val="24"/>
        </w:rPr>
        <w:t xml:space="preserve"> is</w:t>
      </w:r>
      <w:r w:rsidRPr="00E13961">
        <w:rPr>
          <w:rFonts w:ascii="Times New Roman" w:hAnsi="Times New Roman" w:cs="Times New Roman"/>
          <w:kern w:val="24"/>
          <w:sz w:val="24"/>
          <w:szCs w:val="24"/>
        </w:rPr>
        <w:t xml:space="preserve"> made under </w:t>
      </w:r>
      <w:r w:rsidR="00652B5E">
        <w:rPr>
          <w:rFonts w:ascii="Times New Roman" w:hAnsi="Times New Roman" w:cs="Times New Roman"/>
          <w:color w:val="000000"/>
          <w:sz w:val="24"/>
          <w:szCs w:val="24"/>
        </w:rPr>
        <w:t>subsection</w:t>
      </w:r>
      <w:r w:rsidR="00E10A13">
        <w:rPr>
          <w:rFonts w:ascii="Times New Roman" w:hAnsi="Times New Roman" w:cs="Times New Roman"/>
          <w:color w:val="000000"/>
          <w:sz w:val="24"/>
          <w:szCs w:val="24"/>
        </w:rPr>
        <w:t xml:space="preserve"> </w:t>
      </w:r>
      <w:r w:rsidR="00652B5E">
        <w:rPr>
          <w:rFonts w:ascii="Times New Roman" w:hAnsi="Times New Roman" w:cs="Times New Roman"/>
          <w:color w:val="000000"/>
          <w:sz w:val="24"/>
          <w:szCs w:val="24"/>
        </w:rPr>
        <w:t>96</w:t>
      </w:r>
      <w:r w:rsidR="0078724C">
        <w:rPr>
          <w:rFonts w:ascii="Times New Roman" w:hAnsi="Times New Roman" w:cs="Times New Roman"/>
          <w:color w:val="000000"/>
          <w:sz w:val="24"/>
          <w:szCs w:val="24"/>
        </w:rPr>
        <w:t>(1</w:t>
      </w:r>
      <w:r w:rsidR="00E13961" w:rsidRPr="00E13961">
        <w:rPr>
          <w:rFonts w:ascii="Times New Roman" w:hAnsi="Times New Roman" w:cs="Times New Roman"/>
          <w:color w:val="000000"/>
          <w:sz w:val="24"/>
          <w:szCs w:val="24"/>
        </w:rPr>
        <w:t>) of the</w:t>
      </w:r>
      <w:r w:rsidR="00E10A13">
        <w:rPr>
          <w:rFonts w:ascii="Times New Roman" w:hAnsi="Times New Roman" w:cs="Times New Roman"/>
          <w:color w:val="000000"/>
          <w:sz w:val="24"/>
          <w:szCs w:val="24"/>
        </w:rPr>
        <w:t xml:space="preserve"> </w:t>
      </w:r>
      <w:r w:rsidR="00E13961" w:rsidRPr="00E13961">
        <w:rPr>
          <w:rFonts w:ascii="Times New Roman" w:hAnsi="Times New Roman" w:cs="Times New Roman"/>
          <w:i/>
          <w:iCs/>
          <w:color w:val="000000"/>
          <w:sz w:val="24"/>
          <w:szCs w:val="24"/>
        </w:rPr>
        <w:t>Road Transport (</w:t>
      </w:r>
      <w:r w:rsidR="00652B5E">
        <w:rPr>
          <w:rFonts w:ascii="Times New Roman" w:hAnsi="Times New Roman" w:cs="Times New Roman"/>
          <w:i/>
          <w:iCs/>
          <w:color w:val="000000"/>
          <w:sz w:val="24"/>
          <w:szCs w:val="24"/>
        </w:rPr>
        <w:t>General</w:t>
      </w:r>
      <w:r w:rsidR="00E13961" w:rsidRPr="00E13961">
        <w:rPr>
          <w:rFonts w:ascii="Times New Roman" w:hAnsi="Times New Roman" w:cs="Times New Roman"/>
          <w:i/>
          <w:iCs/>
          <w:color w:val="000000"/>
          <w:sz w:val="24"/>
          <w:szCs w:val="24"/>
        </w:rPr>
        <w:t>)</w:t>
      </w:r>
      <w:r w:rsidR="00E10A13">
        <w:rPr>
          <w:rFonts w:ascii="Times New Roman" w:hAnsi="Times New Roman" w:cs="Times New Roman"/>
          <w:i/>
          <w:iCs/>
          <w:color w:val="000000"/>
          <w:sz w:val="24"/>
          <w:szCs w:val="24"/>
        </w:rPr>
        <w:t xml:space="preserve"> </w:t>
      </w:r>
      <w:r w:rsidR="00652B5E">
        <w:rPr>
          <w:rFonts w:ascii="Times New Roman" w:hAnsi="Times New Roman" w:cs="Times New Roman"/>
          <w:i/>
          <w:iCs/>
          <w:color w:val="000000"/>
          <w:sz w:val="24"/>
          <w:szCs w:val="24"/>
        </w:rPr>
        <w:t>Act 1999</w:t>
      </w:r>
      <w:r w:rsidR="00E10A13">
        <w:rPr>
          <w:rFonts w:ascii="Times New Roman" w:hAnsi="Times New Roman" w:cs="Times New Roman"/>
          <w:i/>
          <w:iCs/>
          <w:color w:val="000000"/>
          <w:sz w:val="24"/>
          <w:szCs w:val="24"/>
        </w:rPr>
        <w:t xml:space="preserve"> </w:t>
      </w:r>
      <w:r w:rsidR="00E13961" w:rsidRPr="00E13961">
        <w:rPr>
          <w:rFonts w:ascii="Times New Roman" w:hAnsi="Times New Roman" w:cs="Times New Roman"/>
          <w:color w:val="000000"/>
          <w:sz w:val="24"/>
          <w:szCs w:val="24"/>
        </w:rPr>
        <w:t>(ACT)(</w:t>
      </w:r>
      <w:proofErr w:type="spellStart"/>
      <w:r w:rsidR="00E13961" w:rsidRPr="00E13961">
        <w:rPr>
          <w:rFonts w:ascii="Times New Roman" w:hAnsi="Times New Roman" w:cs="Times New Roman"/>
          <w:color w:val="000000"/>
          <w:sz w:val="24"/>
          <w:szCs w:val="24"/>
        </w:rPr>
        <w:t>Cth</w:t>
      </w:r>
      <w:proofErr w:type="spellEnd"/>
      <w:r w:rsidR="00E13961" w:rsidRPr="00E13961">
        <w:rPr>
          <w:rFonts w:ascii="Times New Roman" w:hAnsi="Times New Roman" w:cs="Times New Roman"/>
          <w:color w:val="000000"/>
          <w:sz w:val="24"/>
          <w:szCs w:val="24"/>
        </w:rPr>
        <w:t>), as applied by the</w:t>
      </w:r>
      <w:r w:rsidR="00E10A13">
        <w:rPr>
          <w:rFonts w:ascii="Times New Roman" w:hAnsi="Times New Roman" w:cs="Times New Roman"/>
          <w:color w:val="000000"/>
          <w:sz w:val="24"/>
          <w:szCs w:val="24"/>
        </w:rPr>
        <w:t xml:space="preserve"> </w:t>
      </w:r>
      <w:r w:rsidR="00E13961" w:rsidRPr="00B352FD">
        <w:rPr>
          <w:rFonts w:ascii="Times New Roman" w:hAnsi="Times New Roman" w:cs="Times New Roman"/>
          <w:sz w:val="24"/>
          <w:szCs w:val="24"/>
        </w:rPr>
        <w:t>Ordinance</w:t>
      </w:r>
      <w:r w:rsidR="00E13961" w:rsidRPr="00E13961">
        <w:rPr>
          <w:rFonts w:ascii="Times New Roman" w:hAnsi="Times New Roman" w:cs="Times New Roman"/>
          <w:i/>
          <w:sz w:val="24"/>
          <w:szCs w:val="24"/>
        </w:rPr>
        <w:t xml:space="preserve"> </w:t>
      </w:r>
      <w:r w:rsidR="00E13961" w:rsidRPr="00E13961">
        <w:rPr>
          <w:rFonts w:ascii="Times New Roman" w:hAnsi="Times New Roman" w:cs="Times New Roman"/>
          <w:iCs/>
          <w:color w:val="000000"/>
          <w:sz w:val="24"/>
          <w:szCs w:val="24"/>
        </w:rPr>
        <w:t xml:space="preserve">and the </w:t>
      </w:r>
      <w:r w:rsidR="00E13961" w:rsidRPr="00B352FD">
        <w:rPr>
          <w:rFonts w:ascii="Times New Roman" w:hAnsi="Times New Roman" w:cs="Times New Roman"/>
          <w:sz w:val="24"/>
          <w:szCs w:val="24"/>
        </w:rPr>
        <w:t>Rules</w:t>
      </w:r>
      <w:r w:rsidR="00ED641B" w:rsidRPr="00E13961">
        <w:rPr>
          <w:rFonts w:ascii="Times New Roman" w:hAnsi="Times New Roman" w:cs="Times New Roman"/>
          <w:kern w:val="24"/>
          <w:sz w:val="24"/>
          <w:szCs w:val="24"/>
        </w:rPr>
        <w:t>.</w:t>
      </w:r>
    </w:p>
    <w:p w14:paraId="15BB0506" w14:textId="0D601485" w:rsidR="00892394" w:rsidRDefault="00892394" w:rsidP="00892394">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4 – </w:t>
      </w:r>
      <w:r w:rsidR="009F55AC">
        <w:rPr>
          <w:rFonts w:ascii="Times New Roman" w:hAnsi="Times New Roman" w:cs="Times New Roman"/>
          <w:kern w:val="24"/>
          <w:sz w:val="24"/>
          <w:szCs w:val="24"/>
          <w:u w:val="single"/>
        </w:rPr>
        <w:t>Definitions</w:t>
      </w:r>
    </w:p>
    <w:p w14:paraId="7297F094" w14:textId="6CAB87AB" w:rsidR="00E13961" w:rsidRPr="003E6D2D" w:rsidRDefault="00E13961" w:rsidP="00E13961">
      <w:pPr>
        <w:tabs>
          <w:tab w:val="left" w:pos="3610"/>
        </w:tabs>
        <w:ind w:right="91"/>
        <w:rPr>
          <w:rFonts w:ascii="Times New Roman" w:hAnsi="Times New Roman" w:cs="Times New Roman"/>
          <w:color w:val="000000"/>
          <w:sz w:val="24"/>
          <w:szCs w:val="24"/>
          <w:shd w:val="clear" w:color="auto" w:fill="FFFFFF"/>
        </w:rPr>
      </w:pPr>
      <w:r w:rsidRPr="0002068B">
        <w:rPr>
          <w:rFonts w:ascii="Times New Roman" w:hAnsi="Times New Roman" w:cs="Times New Roman"/>
          <w:color w:val="000000"/>
          <w:sz w:val="24"/>
          <w:szCs w:val="24"/>
          <w:shd w:val="clear" w:color="auto" w:fill="FFFFFF"/>
        </w:rPr>
        <w:t xml:space="preserve">The explanatory note to this section provides a non-exhaustive list of expressions used in the </w:t>
      </w:r>
      <w:r w:rsidR="00D310B2">
        <w:rPr>
          <w:rFonts w:ascii="Times New Roman" w:hAnsi="Times New Roman" w:cs="Times New Roman"/>
          <w:sz w:val="24"/>
          <w:szCs w:val="24"/>
        </w:rPr>
        <w:t>Determination</w:t>
      </w:r>
      <w:r w:rsidR="00D310B2" w:rsidRPr="0002068B">
        <w:rPr>
          <w:rFonts w:ascii="Times New Roman" w:hAnsi="Times New Roman" w:cs="Times New Roman"/>
          <w:color w:val="000000"/>
          <w:sz w:val="24"/>
          <w:szCs w:val="24"/>
          <w:shd w:val="clear" w:color="auto" w:fill="FFFFFF"/>
        </w:rPr>
        <w:t xml:space="preserve"> </w:t>
      </w:r>
      <w:r w:rsidRPr="0002068B">
        <w:rPr>
          <w:rFonts w:ascii="Times New Roman" w:hAnsi="Times New Roman" w:cs="Times New Roman"/>
          <w:color w:val="000000"/>
          <w:sz w:val="24"/>
          <w:szCs w:val="24"/>
          <w:shd w:val="clear" w:color="auto" w:fill="FFFFFF"/>
        </w:rPr>
        <w:t>that are defined in the Ordinance</w:t>
      </w:r>
      <w:r>
        <w:rPr>
          <w:rFonts w:ascii="Times New Roman" w:hAnsi="Times New Roman" w:cs="Times New Roman"/>
          <w:color w:val="000000"/>
          <w:sz w:val="24"/>
          <w:szCs w:val="24"/>
          <w:shd w:val="clear" w:color="auto" w:fill="FFFFFF"/>
        </w:rPr>
        <w:t xml:space="preserve"> and the Rules</w:t>
      </w:r>
      <w:r w:rsidRPr="0002068B">
        <w:rPr>
          <w:rFonts w:ascii="Times New Roman" w:hAnsi="Times New Roman" w:cs="Times New Roman"/>
          <w:color w:val="000000"/>
          <w:sz w:val="24"/>
          <w:szCs w:val="24"/>
          <w:shd w:val="clear" w:color="auto" w:fill="FFFFFF"/>
        </w:rPr>
        <w:t xml:space="preserve"> to aid reading the </w:t>
      </w:r>
      <w:r w:rsidR="00D310B2">
        <w:rPr>
          <w:rFonts w:ascii="Times New Roman" w:hAnsi="Times New Roman" w:cs="Times New Roman"/>
          <w:sz w:val="24"/>
          <w:szCs w:val="24"/>
        </w:rPr>
        <w:t>Determination</w:t>
      </w:r>
      <w:r w:rsidRPr="0002068B">
        <w:rPr>
          <w:rFonts w:ascii="Times New Roman" w:hAnsi="Times New Roman" w:cs="Times New Roman"/>
          <w:color w:val="000000"/>
          <w:sz w:val="24"/>
          <w:szCs w:val="24"/>
          <w:shd w:val="clear" w:color="auto" w:fill="FFFFFF"/>
        </w:rPr>
        <w:t xml:space="preserve">, including </w:t>
      </w:r>
      <w:r w:rsidR="0078724C">
        <w:rPr>
          <w:rFonts w:ascii="Times New Roman" w:hAnsi="Times New Roman" w:cs="Times New Roman"/>
          <w:color w:val="000000"/>
          <w:sz w:val="24"/>
          <w:szCs w:val="24"/>
          <w:shd w:val="clear" w:color="auto" w:fill="FFFFFF"/>
        </w:rPr>
        <w:t xml:space="preserve">‘NCA’ and </w:t>
      </w:r>
      <w:r w:rsidRPr="0002068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Ordinance</w:t>
      </w:r>
      <w:r w:rsidRPr="0002068B">
        <w:rPr>
          <w:rFonts w:ascii="Times New Roman" w:hAnsi="Times New Roman" w:cs="Times New Roman"/>
          <w:color w:val="000000"/>
          <w:sz w:val="24"/>
          <w:szCs w:val="24"/>
          <w:shd w:val="clear" w:color="auto" w:fill="FFFFFF"/>
        </w:rPr>
        <w:t>’.</w:t>
      </w:r>
    </w:p>
    <w:p w14:paraId="520211DE" w14:textId="5022146A" w:rsidR="00111D1E" w:rsidRPr="003E6D2D" w:rsidRDefault="00D4078B" w:rsidP="00E13961">
      <w:pPr>
        <w:ind w:right="91"/>
        <w:rPr>
          <w:rFonts w:ascii="Times New Roman" w:hAnsi="Times New Roman" w:cs="Times New Roman"/>
          <w:sz w:val="24"/>
          <w:szCs w:val="24"/>
        </w:rPr>
      </w:pPr>
      <w:r w:rsidRPr="003E6D2D">
        <w:rPr>
          <w:rFonts w:ascii="Times New Roman" w:hAnsi="Times New Roman" w:cs="Times New Roman"/>
          <w:color w:val="000000"/>
          <w:sz w:val="24"/>
          <w:szCs w:val="24"/>
          <w:shd w:val="clear" w:color="auto" w:fill="FFFFFF"/>
        </w:rPr>
        <w:t>The term ‘</w:t>
      </w:r>
      <w:r w:rsidR="00D310B2" w:rsidRPr="003E6D2D">
        <w:rPr>
          <w:rFonts w:ascii="Times New Roman" w:hAnsi="Times New Roman" w:cs="Times New Roman"/>
          <w:color w:val="000000"/>
          <w:sz w:val="24"/>
          <w:szCs w:val="24"/>
          <w:shd w:val="clear" w:color="auto" w:fill="FFFFFF"/>
        </w:rPr>
        <w:t>multi-stay parking area’</w:t>
      </w:r>
      <w:r w:rsidRPr="003E6D2D">
        <w:rPr>
          <w:rFonts w:ascii="Times New Roman" w:hAnsi="Times New Roman" w:cs="Times New Roman"/>
          <w:color w:val="000000"/>
          <w:sz w:val="24"/>
          <w:szCs w:val="24"/>
          <w:shd w:val="clear" w:color="auto" w:fill="FFFFFF"/>
        </w:rPr>
        <w:t xml:space="preserve"> </w:t>
      </w:r>
      <w:r w:rsidR="00111D1E" w:rsidRPr="003E6D2D">
        <w:rPr>
          <w:rFonts w:ascii="Times New Roman" w:hAnsi="Times New Roman" w:cs="Times New Roman"/>
          <w:color w:val="000000"/>
          <w:sz w:val="24"/>
          <w:szCs w:val="24"/>
          <w:shd w:val="clear" w:color="auto" w:fill="FFFFFF"/>
        </w:rPr>
        <w:t xml:space="preserve">is defined as meaning </w:t>
      </w:r>
      <w:r w:rsidR="003E6D2D" w:rsidRPr="003E6D2D">
        <w:rPr>
          <w:rFonts w:ascii="Times New Roman" w:hAnsi="Times New Roman" w:cs="Times New Roman"/>
          <w:color w:val="000000"/>
          <w:sz w:val="24"/>
          <w:szCs w:val="24"/>
        </w:rPr>
        <w:t>a ticket parking area where all</w:t>
      </w:r>
      <w:r w:rsidR="003E6D2D" w:rsidRPr="003E6D2D">
        <w:rPr>
          <w:rFonts w:ascii="Times New Roman" w:hAnsi="Times New Roman" w:cs="Times New Roman"/>
          <w:color w:val="000000"/>
          <w:sz w:val="24"/>
          <w:szCs w:val="24"/>
        </w:rPr>
        <w:noBreakHyphen/>
        <w:t>day parking is permitted by the signs applying to the area</w:t>
      </w:r>
      <w:r w:rsidR="00D310B2" w:rsidRPr="003E6D2D">
        <w:rPr>
          <w:rFonts w:ascii="Times New Roman" w:hAnsi="Times New Roman" w:cs="Times New Roman"/>
          <w:sz w:val="24"/>
          <w:szCs w:val="24"/>
        </w:rPr>
        <w:t>.</w:t>
      </w:r>
    </w:p>
    <w:p w14:paraId="739016CC" w14:textId="0F84C73D" w:rsidR="00E13961" w:rsidRPr="003E6D2D" w:rsidRDefault="00E13961" w:rsidP="00E13961">
      <w:pPr>
        <w:ind w:right="91"/>
        <w:rPr>
          <w:rFonts w:ascii="Times New Roman" w:hAnsi="Times New Roman" w:cs="Times New Roman"/>
          <w:i/>
          <w:sz w:val="24"/>
          <w:szCs w:val="24"/>
        </w:rPr>
      </w:pPr>
      <w:r w:rsidRPr="003E6D2D">
        <w:rPr>
          <w:rFonts w:ascii="Times New Roman" w:hAnsi="Times New Roman" w:cs="Times New Roman"/>
          <w:color w:val="000000"/>
          <w:sz w:val="24"/>
          <w:szCs w:val="24"/>
          <w:shd w:val="clear" w:color="auto" w:fill="FFFFFF"/>
        </w:rPr>
        <w:t xml:space="preserve">The term ‘Rules’ is defined as meaning </w:t>
      </w:r>
      <w:r w:rsidRPr="003E6D2D">
        <w:rPr>
          <w:rFonts w:ascii="Times New Roman" w:hAnsi="Times New Roman" w:cs="Times New Roman"/>
          <w:sz w:val="24"/>
          <w:szCs w:val="24"/>
        </w:rPr>
        <w:t xml:space="preserve">the </w:t>
      </w:r>
      <w:r w:rsidRPr="003E6D2D">
        <w:rPr>
          <w:rFonts w:ascii="Times New Roman" w:hAnsi="Times New Roman" w:cs="Times New Roman"/>
          <w:i/>
          <w:sz w:val="24"/>
          <w:szCs w:val="24"/>
        </w:rPr>
        <w:t>Australian Capital Territory National Land (Road Transport) Rules</w:t>
      </w:r>
      <w:r w:rsidR="00E10A13">
        <w:rPr>
          <w:rFonts w:ascii="Times New Roman" w:hAnsi="Times New Roman" w:cs="Times New Roman"/>
          <w:i/>
          <w:sz w:val="24"/>
          <w:szCs w:val="24"/>
        </w:rPr>
        <w:t xml:space="preserve"> </w:t>
      </w:r>
      <w:r w:rsidRPr="003E6D2D">
        <w:rPr>
          <w:rFonts w:ascii="Times New Roman" w:hAnsi="Times New Roman" w:cs="Times New Roman"/>
          <w:i/>
          <w:sz w:val="24"/>
          <w:szCs w:val="24"/>
        </w:rPr>
        <w:t>2025.</w:t>
      </w:r>
    </w:p>
    <w:p w14:paraId="3A348991" w14:textId="75000EEE" w:rsidR="003E6D2D" w:rsidRPr="003E6D2D" w:rsidRDefault="003E6D2D" w:rsidP="003E6D2D">
      <w:pPr>
        <w:ind w:right="91"/>
        <w:rPr>
          <w:rFonts w:ascii="Times New Roman" w:hAnsi="Times New Roman" w:cs="Times New Roman"/>
          <w:sz w:val="24"/>
          <w:szCs w:val="24"/>
        </w:rPr>
      </w:pPr>
      <w:r w:rsidRPr="003E6D2D">
        <w:rPr>
          <w:rFonts w:ascii="Times New Roman" w:hAnsi="Times New Roman" w:cs="Times New Roman"/>
          <w:color w:val="000000"/>
          <w:sz w:val="24"/>
          <w:szCs w:val="24"/>
          <w:shd w:val="clear" w:color="auto" w:fill="FFFFFF"/>
        </w:rPr>
        <w:t xml:space="preserve">The term ‘short-stay parking area’ is defined as meaning </w:t>
      </w:r>
      <w:r w:rsidRPr="003E6D2D">
        <w:rPr>
          <w:rFonts w:ascii="Times New Roman" w:hAnsi="Times New Roman" w:cs="Times New Roman"/>
          <w:color w:val="000000"/>
          <w:sz w:val="24"/>
          <w:szCs w:val="24"/>
        </w:rPr>
        <w:t>any ticket parking area other than a multi</w:t>
      </w:r>
      <w:r w:rsidRPr="003E6D2D">
        <w:rPr>
          <w:rFonts w:ascii="Times New Roman" w:hAnsi="Times New Roman" w:cs="Times New Roman"/>
          <w:color w:val="000000"/>
          <w:sz w:val="24"/>
          <w:szCs w:val="24"/>
        </w:rPr>
        <w:noBreakHyphen/>
        <w:t>stay parking area</w:t>
      </w:r>
      <w:r w:rsidRPr="003E6D2D">
        <w:rPr>
          <w:rFonts w:ascii="Times New Roman" w:hAnsi="Times New Roman" w:cs="Times New Roman"/>
          <w:sz w:val="24"/>
          <w:szCs w:val="24"/>
        </w:rPr>
        <w:t>.</w:t>
      </w:r>
    </w:p>
    <w:p w14:paraId="0690C280" w14:textId="5812BD9B" w:rsidR="003E6D2D" w:rsidRPr="003E6D2D" w:rsidRDefault="003E6D2D" w:rsidP="00E13961">
      <w:pPr>
        <w:ind w:right="91"/>
        <w:rPr>
          <w:rFonts w:ascii="Times New Roman" w:hAnsi="Times New Roman" w:cs="Times New Roman"/>
          <w:sz w:val="24"/>
          <w:szCs w:val="24"/>
        </w:rPr>
      </w:pPr>
      <w:r w:rsidRPr="003E6D2D">
        <w:rPr>
          <w:rFonts w:ascii="Times New Roman" w:hAnsi="Times New Roman" w:cs="Times New Roman"/>
          <w:color w:val="000000"/>
          <w:sz w:val="24"/>
          <w:szCs w:val="24"/>
          <w:shd w:val="clear" w:color="auto" w:fill="FFFFFF"/>
        </w:rPr>
        <w:t xml:space="preserve">The term ‘third-party parking service provider’ is defined as meaning </w:t>
      </w:r>
      <w:r w:rsidRPr="003E6D2D">
        <w:rPr>
          <w:rFonts w:ascii="Times New Roman" w:hAnsi="Times New Roman" w:cs="Times New Roman"/>
          <w:sz w:val="24"/>
          <w:szCs w:val="24"/>
        </w:rPr>
        <w:t xml:space="preserve">a person with whom the Minister (or their delegate) has entered into an arrangement under </w:t>
      </w:r>
      <w:r w:rsidRPr="00E23D66">
        <w:rPr>
          <w:rFonts w:ascii="Times New Roman" w:hAnsi="Times New Roman" w:cs="Times New Roman"/>
          <w:sz w:val="24"/>
          <w:szCs w:val="24"/>
        </w:rPr>
        <w:t>section 12</w:t>
      </w:r>
      <w:r w:rsidRPr="003E6D2D">
        <w:rPr>
          <w:rFonts w:ascii="Times New Roman" w:hAnsi="Times New Roman" w:cs="Times New Roman"/>
          <w:sz w:val="24"/>
          <w:szCs w:val="24"/>
        </w:rPr>
        <w:t xml:space="preserve"> of the Ordinance.</w:t>
      </w:r>
    </w:p>
    <w:p w14:paraId="5B56012E" w14:textId="7C398CDB" w:rsidR="009F55AC" w:rsidRDefault="009F55AC" w:rsidP="00E13961">
      <w:pPr>
        <w:ind w:right="91"/>
        <w:rPr>
          <w:rFonts w:ascii="Times New Roman" w:hAnsi="Times New Roman" w:cs="Times New Roman"/>
          <w:kern w:val="24"/>
          <w:sz w:val="24"/>
          <w:szCs w:val="24"/>
          <w:u w:val="single"/>
        </w:rPr>
      </w:pPr>
      <w:r w:rsidRPr="009F55AC">
        <w:rPr>
          <w:rFonts w:ascii="Times New Roman" w:hAnsi="Times New Roman" w:cs="Times New Roman"/>
          <w:kern w:val="24"/>
          <w:sz w:val="24"/>
          <w:szCs w:val="24"/>
          <w:u w:val="single"/>
        </w:rPr>
        <w:t>Section 5 –</w:t>
      </w:r>
      <w:r>
        <w:rPr>
          <w:rFonts w:ascii="Times New Roman" w:hAnsi="Times New Roman" w:cs="Times New Roman"/>
          <w:kern w:val="24"/>
          <w:sz w:val="24"/>
          <w:szCs w:val="24"/>
          <w:u w:val="single"/>
        </w:rPr>
        <w:t xml:space="preserve"> </w:t>
      </w:r>
      <w:r w:rsidR="00E50003">
        <w:rPr>
          <w:rFonts w:ascii="Times New Roman" w:hAnsi="Times New Roman" w:cs="Times New Roman"/>
          <w:kern w:val="24"/>
          <w:sz w:val="24"/>
          <w:szCs w:val="24"/>
          <w:u w:val="single"/>
        </w:rPr>
        <w:t>P</w:t>
      </w:r>
      <w:r w:rsidR="00EA7772">
        <w:rPr>
          <w:rFonts w:ascii="Times New Roman" w:hAnsi="Times New Roman" w:cs="Times New Roman"/>
          <w:kern w:val="24"/>
          <w:sz w:val="24"/>
          <w:szCs w:val="24"/>
          <w:u w:val="single"/>
        </w:rPr>
        <w:t>arking fees</w:t>
      </w:r>
    </w:p>
    <w:p w14:paraId="198FE6EB" w14:textId="62C16FFF" w:rsidR="00502B66" w:rsidRPr="008017DC" w:rsidRDefault="00502B66"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This section determines the fees payable for parking in a parking space in a ticket parking area that forms part of a ticket parking scheme established by the Minister (or their delegate).</w:t>
      </w:r>
    </w:p>
    <w:p w14:paraId="330CA8D1" w14:textId="1F023FA4" w:rsidR="00A86F70" w:rsidRPr="008017DC" w:rsidRDefault="00A86F70" w:rsidP="00A86F70">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(1) provides that the whole of this section determines the fee payable for parking in a </w:t>
      </w:r>
      <w:r w:rsidR="00D12715">
        <w:rPr>
          <w:rFonts w:ascii="Times New Roman" w:hAnsi="Times New Roman" w:cs="Times New Roman"/>
          <w:kern w:val="24"/>
          <w:sz w:val="24"/>
          <w:szCs w:val="24"/>
        </w:rPr>
        <w:t xml:space="preserve">ticket </w:t>
      </w:r>
      <w:r w:rsidRPr="008017DC">
        <w:rPr>
          <w:rFonts w:ascii="Times New Roman" w:hAnsi="Times New Roman" w:cs="Times New Roman"/>
          <w:kern w:val="24"/>
          <w:sz w:val="24"/>
          <w:szCs w:val="24"/>
        </w:rPr>
        <w:t>parking space in a ticket parking area that forms part of a ticket parking scheme established by the Minister (or their delegate).</w:t>
      </w:r>
    </w:p>
    <w:p w14:paraId="0E9700FC" w14:textId="37C74FD7" w:rsidR="0042251F" w:rsidRPr="008017DC" w:rsidRDefault="00502B66"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lastRenderedPageBreak/>
        <w:t xml:space="preserve">Subsection (2) </w:t>
      </w:r>
      <w:r w:rsidR="0021571D" w:rsidRPr="008017DC">
        <w:rPr>
          <w:rFonts w:ascii="Times New Roman" w:hAnsi="Times New Roman" w:cs="Times New Roman"/>
          <w:kern w:val="24"/>
          <w:sz w:val="24"/>
          <w:szCs w:val="24"/>
        </w:rPr>
        <w:t>determines</w:t>
      </w:r>
      <w:r w:rsidRPr="008017DC">
        <w:rPr>
          <w:rFonts w:ascii="Times New Roman" w:hAnsi="Times New Roman" w:cs="Times New Roman"/>
          <w:kern w:val="24"/>
          <w:sz w:val="24"/>
          <w:szCs w:val="24"/>
        </w:rPr>
        <w:t xml:space="preserve"> fees </w:t>
      </w:r>
      <w:r w:rsidR="0021571D" w:rsidRPr="008017DC">
        <w:rPr>
          <w:rFonts w:ascii="Times New Roman" w:hAnsi="Times New Roman" w:cs="Times New Roman"/>
          <w:kern w:val="24"/>
          <w:sz w:val="24"/>
          <w:szCs w:val="24"/>
        </w:rPr>
        <w:t>by</w:t>
      </w:r>
      <w:r w:rsidRPr="008017DC">
        <w:rPr>
          <w:rFonts w:ascii="Times New Roman" w:hAnsi="Times New Roman" w:cs="Times New Roman"/>
          <w:kern w:val="24"/>
          <w:sz w:val="24"/>
          <w:szCs w:val="24"/>
        </w:rPr>
        <w:t xml:space="preserve"> reference to both the type of ticket parking area and the time period for which the </w:t>
      </w:r>
      <w:r w:rsidR="0021571D" w:rsidRPr="008017DC">
        <w:rPr>
          <w:rFonts w:ascii="Times New Roman" w:hAnsi="Times New Roman" w:cs="Times New Roman"/>
          <w:kern w:val="24"/>
          <w:sz w:val="24"/>
          <w:szCs w:val="24"/>
        </w:rPr>
        <w:t xml:space="preserve">parking fee </w:t>
      </w:r>
      <w:r w:rsidRPr="008017DC">
        <w:rPr>
          <w:rFonts w:ascii="Times New Roman" w:hAnsi="Times New Roman" w:cs="Times New Roman"/>
          <w:kern w:val="24"/>
          <w:sz w:val="24"/>
          <w:szCs w:val="24"/>
        </w:rPr>
        <w:t xml:space="preserve">is </w:t>
      </w:r>
      <w:r w:rsidR="0021571D" w:rsidRPr="008017DC">
        <w:rPr>
          <w:rFonts w:ascii="Times New Roman" w:hAnsi="Times New Roman" w:cs="Times New Roman"/>
          <w:kern w:val="24"/>
          <w:sz w:val="24"/>
          <w:szCs w:val="24"/>
        </w:rPr>
        <w:t>payable</w:t>
      </w:r>
      <w:r w:rsidR="00AE62BF" w:rsidRPr="008017DC">
        <w:rPr>
          <w:rFonts w:ascii="Times New Roman" w:hAnsi="Times New Roman" w:cs="Times New Roman"/>
          <w:kern w:val="24"/>
          <w:sz w:val="24"/>
          <w:szCs w:val="24"/>
        </w:rPr>
        <w:t>, and presents those fees in a table</w:t>
      </w:r>
      <w:r w:rsidRPr="008017DC">
        <w:rPr>
          <w:rFonts w:ascii="Times New Roman" w:hAnsi="Times New Roman" w:cs="Times New Roman"/>
          <w:kern w:val="24"/>
          <w:sz w:val="24"/>
          <w:szCs w:val="24"/>
        </w:rPr>
        <w:t>.</w:t>
      </w:r>
    </w:p>
    <w:p w14:paraId="46DDB601" w14:textId="4AC00F2D" w:rsidR="00EA7772" w:rsidRPr="008017DC" w:rsidRDefault="00502B66"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(3) </w:t>
      </w:r>
      <w:r w:rsidR="00316777">
        <w:rPr>
          <w:rFonts w:ascii="Times New Roman" w:hAnsi="Times New Roman" w:cs="Times New Roman"/>
          <w:kern w:val="24"/>
          <w:sz w:val="24"/>
          <w:szCs w:val="24"/>
        </w:rPr>
        <w:t>provides</w:t>
      </w:r>
      <w:r w:rsidR="0042251F" w:rsidRPr="008017DC">
        <w:rPr>
          <w:rFonts w:ascii="Times New Roman" w:hAnsi="Times New Roman" w:cs="Times New Roman"/>
          <w:kern w:val="24"/>
          <w:sz w:val="24"/>
          <w:szCs w:val="24"/>
        </w:rPr>
        <w:t xml:space="preserve"> that the </w:t>
      </w:r>
      <w:r w:rsidR="0021571D" w:rsidRPr="008017DC">
        <w:rPr>
          <w:rFonts w:ascii="Times New Roman" w:hAnsi="Times New Roman" w:cs="Times New Roman"/>
          <w:kern w:val="24"/>
          <w:sz w:val="24"/>
          <w:szCs w:val="24"/>
        </w:rPr>
        <w:t xml:space="preserve">parking </w:t>
      </w:r>
      <w:r w:rsidR="0042251F" w:rsidRPr="008017DC">
        <w:rPr>
          <w:rFonts w:ascii="Times New Roman" w:hAnsi="Times New Roman" w:cs="Times New Roman"/>
          <w:kern w:val="24"/>
          <w:sz w:val="24"/>
          <w:szCs w:val="24"/>
        </w:rPr>
        <w:t xml:space="preserve">fee payable for parking up to and including 4 hours in either a short-stay parking area or multi-stay parking area for a portion of an hour is the pro rata equivalent of that </w:t>
      </w:r>
      <w:r w:rsidR="00FA1BFB" w:rsidRPr="008017DC">
        <w:rPr>
          <w:rFonts w:ascii="Times New Roman" w:hAnsi="Times New Roman" w:cs="Times New Roman"/>
          <w:kern w:val="24"/>
          <w:sz w:val="24"/>
          <w:szCs w:val="24"/>
        </w:rPr>
        <w:t>portion of th</w:t>
      </w:r>
      <w:r w:rsidR="009103FB" w:rsidRPr="008017DC">
        <w:rPr>
          <w:rFonts w:ascii="Times New Roman" w:hAnsi="Times New Roman" w:cs="Times New Roman"/>
          <w:kern w:val="24"/>
          <w:sz w:val="24"/>
          <w:szCs w:val="24"/>
        </w:rPr>
        <w:t>at</w:t>
      </w:r>
      <w:r w:rsidR="00FA1BFB" w:rsidRPr="008017DC">
        <w:rPr>
          <w:rFonts w:ascii="Times New Roman" w:hAnsi="Times New Roman" w:cs="Times New Roman"/>
          <w:kern w:val="24"/>
          <w:sz w:val="24"/>
          <w:szCs w:val="24"/>
        </w:rPr>
        <w:t xml:space="preserve"> </w:t>
      </w:r>
      <w:r w:rsidR="0042251F" w:rsidRPr="008017DC">
        <w:rPr>
          <w:rFonts w:ascii="Times New Roman" w:hAnsi="Times New Roman" w:cs="Times New Roman"/>
          <w:kern w:val="24"/>
          <w:sz w:val="24"/>
          <w:szCs w:val="24"/>
        </w:rPr>
        <w:t xml:space="preserve">hour. For example, a person parking in a short-stay parking area for 2 hours and 30 minutes would pay $4.00 for the first hour, another $4.00 for the second hour, and another $2.00 for the first 30 minutes of the third hour (being 50% of the </w:t>
      </w:r>
      <w:r w:rsidR="00402AF3" w:rsidRPr="008017DC">
        <w:rPr>
          <w:rFonts w:ascii="Times New Roman" w:hAnsi="Times New Roman" w:cs="Times New Roman"/>
          <w:kern w:val="24"/>
          <w:sz w:val="24"/>
          <w:szCs w:val="24"/>
        </w:rPr>
        <w:t xml:space="preserve">fee payable for the </w:t>
      </w:r>
      <w:r w:rsidR="0042251F" w:rsidRPr="008017DC">
        <w:rPr>
          <w:rFonts w:ascii="Times New Roman" w:hAnsi="Times New Roman" w:cs="Times New Roman"/>
          <w:kern w:val="24"/>
          <w:sz w:val="24"/>
          <w:szCs w:val="24"/>
        </w:rPr>
        <w:t>third hour)</w:t>
      </w:r>
      <w:r w:rsidR="00C11020">
        <w:rPr>
          <w:rFonts w:ascii="Times New Roman" w:hAnsi="Times New Roman" w:cs="Times New Roman"/>
          <w:kern w:val="24"/>
          <w:sz w:val="24"/>
          <w:szCs w:val="24"/>
        </w:rPr>
        <w:t>,</w:t>
      </w:r>
      <w:r w:rsidR="0042251F" w:rsidRPr="008017DC">
        <w:rPr>
          <w:rFonts w:ascii="Times New Roman" w:hAnsi="Times New Roman" w:cs="Times New Roman"/>
          <w:kern w:val="24"/>
          <w:sz w:val="24"/>
          <w:szCs w:val="24"/>
        </w:rPr>
        <w:t xml:space="preserve"> for a total parking fee payable of $10.00.</w:t>
      </w:r>
    </w:p>
    <w:p w14:paraId="08D4C6BE" w14:textId="267B0CAE" w:rsidR="00750011" w:rsidRPr="008017DC" w:rsidRDefault="0042251F"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(4) </w:t>
      </w:r>
      <w:r w:rsidR="00316777">
        <w:rPr>
          <w:rFonts w:ascii="Times New Roman" w:hAnsi="Times New Roman" w:cs="Times New Roman"/>
          <w:kern w:val="24"/>
          <w:sz w:val="24"/>
          <w:szCs w:val="24"/>
        </w:rPr>
        <w:t>provides</w:t>
      </w:r>
      <w:r w:rsidR="00316777" w:rsidRPr="008017DC">
        <w:rPr>
          <w:rFonts w:ascii="Times New Roman" w:hAnsi="Times New Roman" w:cs="Times New Roman"/>
          <w:kern w:val="24"/>
          <w:sz w:val="24"/>
          <w:szCs w:val="24"/>
        </w:rPr>
        <w:t xml:space="preserve"> </w:t>
      </w:r>
      <w:r w:rsidR="0021571D" w:rsidRPr="008017DC">
        <w:rPr>
          <w:rFonts w:ascii="Times New Roman" w:hAnsi="Times New Roman" w:cs="Times New Roman"/>
          <w:kern w:val="24"/>
          <w:sz w:val="24"/>
          <w:szCs w:val="24"/>
        </w:rPr>
        <w:t>that the responsible party for paying a fee determined in this section is the person using the ticket parking space and that the fee is payable to the Commonwealth.</w:t>
      </w:r>
      <w:r w:rsidR="00750011">
        <w:rPr>
          <w:rFonts w:ascii="Times New Roman" w:hAnsi="Times New Roman" w:cs="Times New Roman"/>
          <w:kern w:val="24"/>
          <w:sz w:val="24"/>
          <w:szCs w:val="24"/>
        </w:rPr>
        <w:t xml:space="preserve"> Money</w:t>
      </w:r>
      <w:r w:rsidR="00B41101">
        <w:rPr>
          <w:rFonts w:ascii="Times New Roman" w:hAnsi="Times New Roman" w:cs="Times New Roman"/>
          <w:kern w:val="24"/>
          <w:sz w:val="24"/>
          <w:szCs w:val="24"/>
        </w:rPr>
        <w:t xml:space="preserve"> received by the Commonwealth forms part of the Consolidated Revenue Fund.</w:t>
      </w:r>
    </w:p>
    <w:p w14:paraId="45CD77C4" w14:textId="7AF3AFA9" w:rsidR="0021571D" w:rsidRPr="008017DC" w:rsidRDefault="0021571D" w:rsidP="00E13961">
      <w:pPr>
        <w:ind w:right="91"/>
        <w:rPr>
          <w:rFonts w:ascii="Times New Roman" w:hAnsi="Times New Roman" w:cs="Times New Roman"/>
          <w:kern w:val="24"/>
          <w:sz w:val="24"/>
          <w:szCs w:val="24"/>
        </w:rPr>
      </w:pPr>
      <w:r w:rsidRPr="008017DC">
        <w:rPr>
          <w:rFonts w:ascii="Times New Roman" w:hAnsi="Times New Roman" w:cs="Times New Roman"/>
          <w:kern w:val="24"/>
          <w:sz w:val="24"/>
          <w:szCs w:val="24"/>
        </w:rPr>
        <w:t xml:space="preserve">Subsection (5) </w:t>
      </w:r>
      <w:r w:rsidR="00316777">
        <w:rPr>
          <w:rFonts w:ascii="Times New Roman" w:hAnsi="Times New Roman" w:cs="Times New Roman"/>
          <w:kern w:val="24"/>
          <w:sz w:val="24"/>
          <w:szCs w:val="24"/>
        </w:rPr>
        <w:t>provides</w:t>
      </w:r>
      <w:r w:rsidR="00316777" w:rsidRPr="008017DC">
        <w:rPr>
          <w:rFonts w:ascii="Times New Roman" w:hAnsi="Times New Roman" w:cs="Times New Roman"/>
          <w:kern w:val="24"/>
          <w:sz w:val="24"/>
          <w:szCs w:val="24"/>
        </w:rPr>
        <w:t xml:space="preserve"> </w:t>
      </w:r>
      <w:r w:rsidRPr="008017DC">
        <w:rPr>
          <w:rFonts w:ascii="Times New Roman" w:hAnsi="Times New Roman" w:cs="Times New Roman"/>
          <w:kern w:val="24"/>
          <w:sz w:val="24"/>
          <w:szCs w:val="24"/>
        </w:rPr>
        <w:t>that the fee may be collected by a third-party parking service provider on behalf of the Commonwealth.</w:t>
      </w:r>
      <w:r w:rsidR="006B0E02">
        <w:rPr>
          <w:rFonts w:ascii="Times New Roman" w:hAnsi="Times New Roman" w:cs="Times New Roman"/>
          <w:kern w:val="24"/>
          <w:sz w:val="24"/>
          <w:szCs w:val="24"/>
        </w:rPr>
        <w:t xml:space="preserve"> Although the fee amount is collected by the third-party parking service provider, that is only on behalf of the Commonwealth. The fee is still payable to the Commonwealth, in accordance with subsection (4), and money received by the Commonwealth forms part of the Consolidated Revenue Fund</w:t>
      </w:r>
      <w:r w:rsidR="00B703D9">
        <w:rPr>
          <w:rFonts w:ascii="Times New Roman" w:hAnsi="Times New Roman" w:cs="Times New Roman"/>
          <w:kern w:val="24"/>
          <w:sz w:val="24"/>
          <w:szCs w:val="24"/>
        </w:rPr>
        <w:t>.</w:t>
      </w:r>
    </w:p>
    <w:p w14:paraId="136F8357" w14:textId="2A342E20" w:rsidR="00E50003" w:rsidRPr="008017DC" w:rsidRDefault="00E50003">
      <w:pPr>
        <w:rPr>
          <w:rFonts w:ascii="Times New Roman" w:hAnsi="Times New Roman" w:cs="Times New Roman"/>
          <w:sz w:val="24"/>
          <w:szCs w:val="24"/>
          <w:u w:val="single"/>
        </w:rPr>
      </w:pPr>
      <w:r w:rsidRPr="008017DC">
        <w:rPr>
          <w:rFonts w:ascii="Times New Roman" w:hAnsi="Times New Roman" w:cs="Times New Roman"/>
          <w:sz w:val="24"/>
          <w:szCs w:val="24"/>
          <w:u w:val="single"/>
        </w:rPr>
        <w:t xml:space="preserve">Section 6 – </w:t>
      </w:r>
      <w:r w:rsidRPr="008017DC">
        <w:rPr>
          <w:rFonts w:ascii="Times New Roman" w:hAnsi="Times New Roman" w:cs="Times New Roman"/>
          <w:kern w:val="24"/>
          <w:sz w:val="24"/>
          <w:szCs w:val="24"/>
          <w:u w:val="single"/>
        </w:rPr>
        <w:t xml:space="preserve">Parking </w:t>
      </w:r>
      <w:r w:rsidR="00EA7772" w:rsidRPr="008017DC">
        <w:rPr>
          <w:rFonts w:ascii="Times New Roman" w:hAnsi="Times New Roman" w:cs="Times New Roman"/>
          <w:kern w:val="24"/>
          <w:sz w:val="24"/>
          <w:szCs w:val="24"/>
          <w:u w:val="single"/>
        </w:rPr>
        <w:t>permit fees</w:t>
      </w:r>
      <w:r w:rsidR="00872D7A">
        <w:rPr>
          <w:rFonts w:ascii="Times New Roman" w:hAnsi="Times New Roman" w:cs="Times New Roman"/>
          <w:kern w:val="24"/>
          <w:sz w:val="24"/>
          <w:szCs w:val="24"/>
          <w:u w:val="single"/>
        </w:rPr>
        <w:t xml:space="preserve"> – ticket parking area</w:t>
      </w:r>
    </w:p>
    <w:p w14:paraId="3309BCB7" w14:textId="068CBD18" w:rsidR="00194437" w:rsidRPr="008017DC" w:rsidRDefault="004A149C" w:rsidP="00273CB1">
      <w:pPr>
        <w:rPr>
          <w:rFonts w:ascii="Times New Roman" w:hAnsi="Times New Roman" w:cs="Times New Roman"/>
          <w:sz w:val="24"/>
          <w:szCs w:val="24"/>
        </w:rPr>
      </w:pPr>
      <w:r w:rsidRPr="008017DC">
        <w:rPr>
          <w:rFonts w:ascii="Times New Roman" w:hAnsi="Times New Roman" w:cs="Times New Roman"/>
          <w:sz w:val="24"/>
          <w:szCs w:val="24"/>
        </w:rPr>
        <w:t xml:space="preserve">This section determines the fees payable for a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issued by the Minister (or their delegate) under paragraph 64(1)(b) of the </w:t>
      </w:r>
      <w:r w:rsidRPr="008017DC">
        <w:rPr>
          <w:rFonts w:ascii="Times New Roman" w:hAnsi="Times New Roman" w:cs="Times New Roman"/>
          <w:i/>
          <w:sz w:val="24"/>
          <w:szCs w:val="24"/>
        </w:rPr>
        <w:t>Road Transport (Safety and Traffic Management) Regulation 2017</w:t>
      </w:r>
      <w:r w:rsidRPr="008017DC">
        <w:rPr>
          <w:rFonts w:ascii="Times New Roman" w:hAnsi="Times New Roman" w:cs="Times New Roman"/>
          <w:sz w:val="24"/>
          <w:szCs w:val="24"/>
        </w:rPr>
        <w:t xml:space="preserve"> (ACT)(</w:t>
      </w:r>
      <w:proofErr w:type="spellStart"/>
      <w:r w:rsidRPr="008017DC">
        <w:rPr>
          <w:rFonts w:ascii="Times New Roman" w:hAnsi="Times New Roman" w:cs="Times New Roman"/>
          <w:sz w:val="24"/>
          <w:szCs w:val="24"/>
        </w:rPr>
        <w:t>Cth</w:t>
      </w:r>
      <w:proofErr w:type="spellEnd"/>
      <w:r w:rsidRPr="008017DC">
        <w:rPr>
          <w:rFonts w:ascii="Times New Roman" w:hAnsi="Times New Roman" w:cs="Times New Roman"/>
          <w:sz w:val="24"/>
          <w:szCs w:val="24"/>
        </w:rPr>
        <w:t>).</w:t>
      </w:r>
    </w:p>
    <w:p w14:paraId="73F4708F" w14:textId="603EE36F" w:rsidR="001531D7" w:rsidRPr="008017DC" w:rsidRDefault="001531D7" w:rsidP="00273CB1">
      <w:pPr>
        <w:rPr>
          <w:rFonts w:ascii="Times New Roman" w:hAnsi="Times New Roman" w:cs="Times New Roman"/>
          <w:sz w:val="24"/>
          <w:szCs w:val="24"/>
        </w:rPr>
      </w:pPr>
      <w:r w:rsidRPr="008017DC">
        <w:rPr>
          <w:rFonts w:ascii="Times New Roman" w:hAnsi="Times New Roman" w:cs="Times New Roman"/>
          <w:sz w:val="24"/>
          <w:szCs w:val="24"/>
        </w:rPr>
        <w:t xml:space="preserve">Subsection (1) provides that the whole of the section determines the fee payable for a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issued by the Minister (or their delegate) under paragraph 64(1)(b) of the </w:t>
      </w:r>
      <w:r w:rsidRPr="008017DC">
        <w:rPr>
          <w:rFonts w:ascii="Times New Roman" w:hAnsi="Times New Roman" w:cs="Times New Roman"/>
          <w:i/>
          <w:sz w:val="24"/>
          <w:szCs w:val="24"/>
        </w:rPr>
        <w:t>Road Transport (Safety and Traffic Management) Regulation 2017</w:t>
      </w:r>
      <w:r w:rsidRPr="008017DC">
        <w:rPr>
          <w:rFonts w:ascii="Times New Roman" w:hAnsi="Times New Roman" w:cs="Times New Roman"/>
          <w:sz w:val="24"/>
          <w:szCs w:val="24"/>
        </w:rPr>
        <w:t xml:space="preserve"> (ACT)(</w:t>
      </w:r>
      <w:proofErr w:type="spellStart"/>
      <w:r w:rsidRPr="008017DC">
        <w:rPr>
          <w:rFonts w:ascii="Times New Roman" w:hAnsi="Times New Roman" w:cs="Times New Roman"/>
          <w:sz w:val="24"/>
          <w:szCs w:val="24"/>
        </w:rPr>
        <w:t>Cth</w:t>
      </w:r>
      <w:proofErr w:type="spellEnd"/>
      <w:r w:rsidRPr="008017DC">
        <w:rPr>
          <w:rFonts w:ascii="Times New Roman" w:hAnsi="Times New Roman" w:cs="Times New Roman"/>
          <w:sz w:val="24"/>
          <w:szCs w:val="24"/>
        </w:rPr>
        <w:t>).</w:t>
      </w:r>
    </w:p>
    <w:p w14:paraId="251B5E3D" w14:textId="675B18E5" w:rsidR="004A149C" w:rsidRPr="008017DC" w:rsidRDefault="004A149C" w:rsidP="00273CB1">
      <w:pPr>
        <w:rPr>
          <w:rFonts w:ascii="Times New Roman" w:hAnsi="Times New Roman" w:cs="Times New Roman"/>
          <w:sz w:val="24"/>
          <w:szCs w:val="24"/>
        </w:rPr>
      </w:pPr>
      <w:r w:rsidRPr="008017DC">
        <w:rPr>
          <w:rFonts w:ascii="Times New Roman" w:hAnsi="Times New Roman" w:cs="Times New Roman"/>
          <w:sz w:val="24"/>
          <w:szCs w:val="24"/>
        </w:rPr>
        <w:t xml:space="preserve">Subsection (2) determines fees by reference to the type of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issued by the Minister (or their delegate). This subsection determines that the fee </w:t>
      </w:r>
      <w:r w:rsidR="00D22524" w:rsidRPr="008017DC">
        <w:rPr>
          <w:rFonts w:ascii="Times New Roman" w:hAnsi="Times New Roman" w:cs="Times New Roman"/>
          <w:sz w:val="24"/>
          <w:szCs w:val="24"/>
        </w:rPr>
        <w:t xml:space="preserve">for each type of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 xml:space="preserve">is payable </w:t>
      </w:r>
      <w:r w:rsidR="00D22524" w:rsidRPr="008017DC">
        <w:rPr>
          <w:rFonts w:ascii="Times New Roman" w:hAnsi="Times New Roman" w:cs="Times New Roman"/>
          <w:sz w:val="24"/>
          <w:szCs w:val="24"/>
        </w:rPr>
        <w:t xml:space="preserve">per ticket parking space per business day. This subsection lists only those </w:t>
      </w:r>
      <w:r w:rsidR="002A50EB">
        <w:rPr>
          <w:rFonts w:ascii="Times New Roman" w:hAnsi="Times New Roman" w:cs="Times New Roman"/>
          <w:sz w:val="24"/>
          <w:szCs w:val="24"/>
        </w:rPr>
        <w:t xml:space="preserve">kinds of </w:t>
      </w:r>
      <w:r w:rsidR="00D22524" w:rsidRPr="008017DC">
        <w:rPr>
          <w:rFonts w:ascii="Times New Roman" w:hAnsi="Times New Roman" w:cs="Times New Roman"/>
          <w:sz w:val="24"/>
          <w:szCs w:val="24"/>
        </w:rPr>
        <w:t>parking permit</w:t>
      </w:r>
      <w:r w:rsidR="002A50EB">
        <w:rPr>
          <w:rFonts w:ascii="Times New Roman" w:hAnsi="Times New Roman" w:cs="Times New Roman"/>
          <w:sz w:val="24"/>
          <w:szCs w:val="24"/>
        </w:rPr>
        <w:t>s</w:t>
      </w:r>
      <w:r w:rsidR="00D22524" w:rsidRPr="008017DC">
        <w:rPr>
          <w:rFonts w:ascii="Times New Roman" w:hAnsi="Times New Roman" w:cs="Times New Roman"/>
          <w:sz w:val="24"/>
          <w:szCs w:val="24"/>
        </w:rPr>
        <w:t xml:space="preserve"> </w:t>
      </w:r>
      <w:r w:rsidR="00872D7A">
        <w:rPr>
          <w:rFonts w:ascii="Times New Roman" w:hAnsi="Times New Roman" w:cs="Times New Roman"/>
          <w:sz w:val="24"/>
          <w:szCs w:val="24"/>
        </w:rPr>
        <w:t xml:space="preserve">for ticket parking areas </w:t>
      </w:r>
      <w:r w:rsidR="00D22524" w:rsidRPr="008017DC">
        <w:rPr>
          <w:rFonts w:ascii="Times New Roman" w:hAnsi="Times New Roman" w:cs="Times New Roman"/>
          <w:sz w:val="24"/>
          <w:szCs w:val="24"/>
        </w:rPr>
        <w:t>that currently attract fees.</w:t>
      </w:r>
    </w:p>
    <w:p w14:paraId="7A74AFC2" w14:textId="1BC00EA5" w:rsidR="00D22524" w:rsidRDefault="00D22524" w:rsidP="00273CB1">
      <w:pPr>
        <w:rPr>
          <w:rFonts w:ascii="Times New Roman" w:hAnsi="Times New Roman" w:cs="Times New Roman"/>
          <w:kern w:val="24"/>
          <w:sz w:val="24"/>
          <w:szCs w:val="24"/>
        </w:rPr>
      </w:pPr>
      <w:r w:rsidRPr="008017DC">
        <w:rPr>
          <w:rFonts w:ascii="Times New Roman" w:hAnsi="Times New Roman" w:cs="Times New Roman"/>
          <w:sz w:val="24"/>
          <w:szCs w:val="24"/>
        </w:rPr>
        <w:t xml:space="preserve">Subsection (3) </w:t>
      </w:r>
      <w:r w:rsidR="00316777">
        <w:rPr>
          <w:rFonts w:ascii="Times New Roman" w:hAnsi="Times New Roman" w:cs="Times New Roman"/>
          <w:kern w:val="24"/>
          <w:sz w:val="24"/>
          <w:szCs w:val="24"/>
        </w:rPr>
        <w:t>provides</w:t>
      </w:r>
      <w:r w:rsidR="00316777" w:rsidRPr="008017DC">
        <w:rPr>
          <w:rFonts w:ascii="Times New Roman" w:hAnsi="Times New Roman" w:cs="Times New Roman"/>
          <w:kern w:val="24"/>
          <w:sz w:val="24"/>
          <w:szCs w:val="24"/>
        </w:rPr>
        <w:t xml:space="preserve"> </w:t>
      </w:r>
      <w:r w:rsidRPr="008017DC">
        <w:rPr>
          <w:rFonts w:ascii="Times New Roman" w:hAnsi="Times New Roman" w:cs="Times New Roman"/>
          <w:sz w:val="24"/>
          <w:szCs w:val="24"/>
        </w:rPr>
        <w:t xml:space="preserve">that the responsible party for paying a fee determined in this section is the applicant for the parking permit </w:t>
      </w:r>
      <w:r w:rsidR="00872D7A">
        <w:rPr>
          <w:rFonts w:ascii="Times New Roman" w:hAnsi="Times New Roman" w:cs="Times New Roman"/>
          <w:sz w:val="24"/>
          <w:szCs w:val="24"/>
        </w:rPr>
        <w:t xml:space="preserve">for a ticket parking area </w:t>
      </w:r>
      <w:r w:rsidRPr="008017DC">
        <w:rPr>
          <w:rFonts w:ascii="Times New Roman" w:hAnsi="Times New Roman" w:cs="Times New Roman"/>
          <w:sz w:val="24"/>
          <w:szCs w:val="24"/>
        </w:rPr>
        <w:t>and that the fee is payable to the Commonwealth.</w:t>
      </w:r>
      <w:r w:rsidR="00B41101">
        <w:rPr>
          <w:rFonts w:ascii="Times New Roman" w:hAnsi="Times New Roman" w:cs="Times New Roman"/>
          <w:sz w:val="24"/>
          <w:szCs w:val="24"/>
        </w:rPr>
        <w:t xml:space="preserve"> </w:t>
      </w:r>
      <w:r w:rsidR="00B41101">
        <w:rPr>
          <w:rFonts w:ascii="Times New Roman" w:hAnsi="Times New Roman" w:cs="Times New Roman"/>
          <w:kern w:val="24"/>
          <w:sz w:val="24"/>
          <w:szCs w:val="24"/>
        </w:rPr>
        <w:t>Money received by the Commonwealth forms part of the Consolidated Revenue Fund</w:t>
      </w:r>
      <w:r w:rsidR="00F166F8">
        <w:rPr>
          <w:rFonts w:ascii="Times New Roman" w:hAnsi="Times New Roman" w:cs="Times New Roman"/>
          <w:kern w:val="24"/>
          <w:sz w:val="24"/>
          <w:szCs w:val="24"/>
        </w:rPr>
        <w:t>.</w:t>
      </w:r>
    </w:p>
    <w:p w14:paraId="0D12A564" w14:textId="77777777" w:rsidR="00872D7A" w:rsidRDefault="00872D7A" w:rsidP="00872D7A">
      <w:pPr>
        <w:rPr>
          <w:rFonts w:ascii="Times New Roman" w:hAnsi="Times New Roman" w:cs="Times New Roman"/>
          <w:sz w:val="24"/>
          <w:szCs w:val="24"/>
          <w:u w:val="single"/>
        </w:rPr>
      </w:pPr>
      <w:r>
        <w:rPr>
          <w:rFonts w:ascii="Times New Roman" w:hAnsi="Times New Roman" w:cs="Times New Roman"/>
          <w:sz w:val="24"/>
          <w:szCs w:val="24"/>
          <w:u w:val="single"/>
        </w:rPr>
        <w:t>Section 7 – Parking permit fees – open area</w:t>
      </w:r>
    </w:p>
    <w:p w14:paraId="271B96B7" w14:textId="2A824738" w:rsidR="00F85CC2" w:rsidRDefault="00872D7A" w:rsidP="00872D7A">
      <w:pPr>
        <w:rPr>
          <w:rFonts w:ascii="Times New Roman" w:hAnsi="Times New Roman" w:cs="Times New Roman"/>
          <w:sz w:val="24"/>
          <w:szCs w:val="24"/>
        </w:rPr>
      </w:pPr>
      <w:r w:rsidRPr="007B284E">
        <w:rPr>
          <w:rFonts w:ascii="Times New Roman" w:hAnsi="Times New Roman" w:cs="Times New Roman"/>
          <w:sz w:val="24"/>
          <w:szCs w:val="24"/>
        </w:rPr>
        <w:t>This section determines t</w:t>
      </w:r>
      <w:r>
        <w:rPr>
          <w:rFonts w:ascii="Times New Roman" w:hAnsi="Times New Roman" w:cs="Times New Roman"/>
          <w:sz w:val="24"/>
          <w:szCs w:val="24"/>
        </w:rPr>
        <w:t xml:space="preserve">he fees payable for a parking permit for an </w:t>
      </w:r>
      <w:r w:rsidR="00F85CC2">
        <w:rPr>
          <w:rFonts w:ascii="Times New Roman" w:hAnsi="Times New Roman" w:cs="Times New Roman"/>
          <w:sz w:val="24"/>
          <w:szCs w:val="24"/>
        </w:rPr>
        <w:t>open area accessible to the public</w:t>
      </w:r>
      <w:r w:rsidR="00F85CC2" w:rsidDel="00F85CC2">
        <w:rPr>
          <w:rFonts w:ascii="Times New Roman" w:hAnsi="Times New Roman" w:cs="Times New Roman"/>
          <w:sz w:val="24"/>
          <w:szCs w:val="24"/>
        </w:rPr>
        <w:t xml:space="preserve"> </w:t>
      </w:r>
      <w:r>
        <w:rPr>
          <w:rFonts w:ascii="Times New Roman" w:hAnsi="Times New Roman" w:cs="Times New Roman"/>
          <w:sz w:val="24"/>
          <w:szCs w:val="24"/>
        </w:rPr>
        <w:t xml:space="preserve">issued by the Minister (or their delegate) under paragraph 64(1)(c) of the </w:t>
      </w:r>
      <w:r>
        <w:rPr>
          <w:rFonts w:ascii="Times New Roman" w:hAnsi="Times New Roman" w:cs="Times New Roman"/>
          <w:i/>
          <w:sz w:val="24"/>
          <w:szCs w:val="24"/>
        </w:rPr>
        <w:t>Road Transport (Safety and Traffic Management) Regulation 2017</w:t>
      </w:r>
      <w:r>
        <w:rPr>
          <w:rFonts w:ascii="Times New Roman" w:hAnsi="Times New Roman" w:cs="Times New Roman"/>
          <w:sz w:val="24"/>
          <w:szCs w:val="24"/>
        </w:rPr>
        <w:t xml:space="preserve"> (ACT)(</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r w:rsidR="00F85CC2">
        <w:rPr>
          <w:rFonts w:ascii="Times New Roman" w:hAnsi="Times New Roman" w:cs="Times New Roman"/>
          <w:sz w:val="24"/>
          <w:szCs w:val="24"/>
        </w:rPr>
        <w:t xml:space="preserve"> An open area accessible to the public</w:t>
      </w:r>
      <w:r w:rsidR="00766339">
        <w:rPr>
          <w:rFonts w:ascii="Times New Roman" w:hAnsi="Times New Roman" w:cs="Times New Roman"/>
          <w:sz w:val="24"/>
          <w:szCs w:val="24"/>
        </w:rPr>
        <w:t>,</w:t>
      </w:r>
      <w:r w:rsidR="00F85CC2">
        <w:rPr>
          <w:rFonts w:ascii="Times New Roman" w:hAnsi="Times New Roman" w:cs="Times New Roman"/>
          <w:sz w:val="24"/>
          <w:szCs w:val="24"/>
        </w:rPr>
        <w:t xml:space="preserve"> as defined in </w:t>
      </w:r>
      <w:r w:rsidR="003F63EC">
        <w:rPr>
          <w:rFonts w:ascii="Times New Roman" w:hAnsi="Times New Roman" w:cs="Times New Roman"/>
          <w:sz w:val="24"/>
          <w:szCs w:val="24"/>
        </w:rPr>
        <w:t>sub</w:t>
      </w:r>
      <w:r w:rsidR="00F85CC2">
        <w:rPr>
          <w:rFonts w:ascii="Times New Roman" w:hAnsi="Times New Roman" w:cs="Times New Roman"/>
          <w:sz w:val="24"/>
          <w:szCs w:val="24"/>
        </w:rPr>
        <w:t>section 197</w:t>
      </w:r>
      <w:r w:rsidR="003F63EC">
        <w:rPr>
          <w:rFonts w:ascii="Times New Roman" w:hAnsi="Times New Roman" w:cs="Times New Roman"/>
          <w:sz w:val="24"/>
          <w:szCs w:val="24"/>
        </w:rPr>
        <w:t>(3)</w:t>
      </w:r>
      <w:r w:rsidR="00F85CC2">
        <w:rPr>
          <w:rFonts w:ascii="Times New Roman" w:hAnsi="Times New Roman" w:cs="Times New Roman"/>
          <w:sz w:val="24"/>
          <w:szCs w:val="24"/>
        </w:rPr>
        <w:t xml:space="preserve"> of the </w:t>
      </w:r>
      <w:r w:rsidR="00F85CC2" w:rsidRPr="001907B6">
        <w:rPr>
          <w:rFonts w:ascii="Times New Roman" w:hAnsi="Times New Roman" w:cs="Times New Roman"/>
          <w:i/>
          <w:sz w:val="24"/>
          <w:szCs w:val="24"/>
        </w:rPr>
        <w:t>Road Transport (Road Rules) Regulation 2017</w:t>
      </w:r>
      <w:r w:rsidR="00F85CC2">
        <w:rPr>
          <w:rFonts w:ascii="Times New Roman" w:hAnsi="Times New Roman" w:cs="Times New Roman"/>
          <w:i/>
          <w:sz w:val="24"/>
          <w:szCs w:val="24"/>
        </w:rPr>
        <w:t xml:space="preserve"> </w:t>
      </w:r>
      <w:r w:rsidR="00F85CC2" w:rsidRPr="001907B6">
        <w:rPr>
          <w:rFonts w:ascii="Times New Roman" w:hAnsi="Times New Roman" w:cs="Times New Roman"/>
          <w:sz w:val="24"/>
          <w:szCs w:val="24"/>
        </w:rPr>
        <w:t>(ACT)(</w:t>
      </w:r>
      <w:proofErr w:type="spellStart"/>
      <w:r w:rsidR="00F85CC2" w:rsidRPr="001907B6">
        <w:rPr>
          <w:rFonts w:ascii="Times New Roman" w:hAnsi="Times New Roman" w:cs="Times New Roman"/>
          <w:sz w:val="24"/>
          <w:szCs w:val="24"/>
        </w:rPr>
        <w:t>Cth</w:t>
      </w:r>
      <w:proofErr w:type="spellEnd"/>
      <w:r w:rsidR="00F85CC2" w:rsidRPr="001907B6">
        <w:rPr>
          <w:rFonts w:ascii="Times New Roman" w:hAnsi="Times New Roman" w:cs="Times New Roman"/>
          <w:sz w:val="24"/>
          <w:szCs w:val="24"/>
        </w:rPr>
        <w:t>)</w:t>
      </w:r>
      <w:r w:rsidR="00766339">
        <w:rPr>
          <w:rFonts w:ascii="Times New Roman" w:hAnsi="Times New Roman" w:cs="Times New Roman"/>
          <w:sz w:val="24"/>
          <w:szCs w:val="24"/>
        </w:rPr>
        <w:t>,</w:t>
      </w:r>
      <w:r w:rsidR="00F85CC2">
        <w:rPr>
          <w:rFonts w:ascii="Times New Roman" w:hAnsi="Times New Roman" w:cs="Times New Roman"/>
          <w:sz w:val="24"/>
          <w:szCs w:val="24"/>
        </w:rPr>
        <w:t xml:space="preserve"> includes </w:t>
      </w:r>
      <w:r w:rsidR="00F85CC2" w:rsidRPr="00F85CC2">
        <w:rPr>
          <w:rFonts w:ascii="Times New Roman" w:hAnsi="Times New Roman" w:cs="Times New Roman"/>
          <w:sz w:val="24"/>
          <w:szCs w:val="24"/>
        </w:rPr>
        <w:t>any grassed, mulched, gravelled, tiled, paved, landscaped or partially landscaped area on National Land that is accessible to the public</w:t>
      </w:r>
      <w:r w:rsidR="00F85CC2">
        <w:rPr>
          <w:rFonts w:ascii="Times New Roman" w:hAnsi="Times New Roman" w:cs="Times New Roman"/>
          <w:sz w:val="24"/>
          <w:szCs w:val="24"/>
        </w:rPr>
        <w:t>.</w:t>
      </w:r>
    </w:p>
    <w:p w14:paraId="3207D7C0" w14:textId="56DE2E7D" w:rsidR="00872D7A" w:rsidRDefault="00872D7A" w:rsidP="00872D7A">
      <w:pPr>
        <w:rPr>
          <w:rFonts w:ascii="Times New Roman" w:hAnsi="Times New Roman" w:cs="Times New Roman"/>
          <w:sz w:val="24"/>
          <w:szCs w:val="24"/>
        </w:rPr>
      </w:pPr>
      <w:r>
        <w:rPr>
          <w:rFonts w:ascii="Times New Roman" w:hAnsi="Times New Roman" w:cs="Times New Roman"/>
          <w:sz w:val="24"/>
          <w:szCs w:val="24"/>
        </w:rPr>
        <w:lastRenderedPageBreak/>
        <w:t xml:space="preserve">Subsection (1) provides that the whole of the section determines the fee payable for a parking permit for an open area </w:t>
      </w:r>
      <w:r w:rsidR="001907B6">
        <w:rPr>
          <w:rFonts w:ascii="Times New Roman" w:hAnsi="Times New Roman" w:cs="Times New Roman"/>
          <w:sz w:val="24"/>
          <w:szCs w:val="24"/>
        </w:rPr>
        <w:t xml:space="preserve">accessible to the public </w:t>
      </w:r>
      <w:r>
        <w:rPr>
          <w:rFonts w:ascii="Times New Roman" w:hAnsi="Times New Roman" w:cs="Times New Roman"/>
          <w:sz w:val="24"/>
          <w:szCs w:val="24"/>
        </w:rPr>
        <w:t xml:space="preserve">issued by the Minister (or their delegate) under paragraph 64(1)(c) </w:t>
      </w:r>
      <w:r w:rsidRPr="008017DC">
        <w:rPr>
          <w:rFonts w:ascii="Times New Roman" w:hAnsi="Times New Roman" w:cs="Times New Roman"/>
          <w:sz w:val="24"/>
          <w:szCs w:val="24"/>
        </w:rPr>
        <w:t xml:space="preserve">of the </w:t>
      </w:r>
      <w:r w:rsidRPr="008017DC">
        <w:rPr>
          <w:rFonts w:ascii="Times New Roman" w:hAnsi="Times New Roman" w:cs="Times New Roman"/>
          <w:i/>
          <w:sz w:val="24"/>
          <w:szCs w:val="24"/>
        </w:rPr>
        <w:t>Road Transport (Safety and Traffic Management) Regulation 2017</w:t>
      </w:r>
      <w:r w:rsidRPr="008017DC">
        <w:rPr>
          <w:rFonts w:ascii="Times New Roman" w:hAnsi="Times New Roman" w:cs="Times New Roman"/>
          <w:sz w:val="24"/>
          <w:szCs w:val="24"/>
        </w:rPr>
        <w:t xml:space="preserve"> (ACT)(</w:t>
      </w:r>
      <w:proofErr w:type="spellStart"/>
      <w:r w:rsidRPr="008017DC">
        <w:rPr>
          <w:rFonts w:ascii="Times New Roman" w:hAnsi="Times New Roman" w:cs="Times New Roman"/>
          <w:sz w:val="24"/>
          <w:szCs w:val="24"/>
        </w:rPr>
        <w:t>Cth</w:t>
      </w:r>
      <w:proofErr w:type="spellEnd"/>
      <w:r w:rsidRPr="008017DC">
        <w:rPr>
          <w:rFonts w:ascii="Times New Roman" w:hAnsi="Times New Roman" w:cs="Times New Roman"/>
          <w:sz w:val="24"/>
          <w:szCs w:val="24"/>
        </w:rPr>
        <w:t>)</w:t>
      </w:r>
      <w:r>
        <w:rPr>
          <w:rFonts w:ascii="Times New Roman" w:hAnsi="Times New Roman" w:cs="Times New Roman"/>
          <w:sz w:val="24"/>
          <w:szCs w:val="24"/>
        </w:rPr>
        <w:t>.</w:t>
      </w:r>
    </w:p>
    <w:p w14:paraId="71ECBABC" w14:textId="19B807A0" w:rsidR="00872D7A" w:rsidRDefault="00872D7A" w:rsidP="00872D7A">
      <w:pPr>
        <w:rPr>
          <w:rFonts w:ascii="Times New Roman" w:hAnsi="Times New Roman" w:cs="Times New Roman"/>
          <w:sz w:val="24"/>
          <w:szCs w:val="24"/>
        </w:rPr>
      </w:pPr>
      <w:r>
        <w:rPr>
          <w:rFonts w:ascii="Times New Roman" w:hAnsi="Times New Roman" w:cs="Times New Roman"/>
          <w:sz w:val="24"/>
          <w:szCs w:val="24"/>
        </w:rPr>
        <w:t xml:space="preserve">Subsection (2) determines fees by reference to the type of parking permit for an </w:t>
      </w:r>
      <w:r w:rsidR="00230914">
        <w:rPr>
          <w:rFonts w:ascii="Times New Roman" w:hAnsi="Times New Roman" w:cs="Times New Roman"/>
          <w:sz w:val="24"/>
          <w:szCs w:val="24"/>
        </w:rPr>
        <w:t xml:space="preserve">open area accessible to the public </w:t>
      </w:r>
      <w:r>
        <w:rPr>
          <w:rFonts w:ascii="Times New Roman" w:hAnsi="Times New Roman" w:cs="Times New Roman"/>
          <w:sz w:val="24"/>
          <w:szCs w:val="24"/>
        </w:rPr>
        <w:t>issued by the Minister (or their delegate). This subsection determines that the fee for each type of parking permit for an open area</w:t>
      </w:r>
      <w:r w:rsidR="001907B6">
        <w:rPr>
          <w:rFonts w:ascii="Times New Roman" w:hAnsi="Times New Roman" w:cs="Times New Roman"/>
          <w:sz w:val="24"/>
          <w:szCs w:val="24"/>
        </w:rPr>
        <w:t xml:space="preserve"> accessible to the public</w:t>
      </w:r>
      <w:r>
        <w:rPr>
          <w:rFonts w:ascii="Times New Roman" w:hAnsi="Times New Roman" w:cs="Times New Roman"/>
          <w:sz w:val="24"/>
          <w:szCs w:val="24"/>
        </w:rPr>
        <w:t xml:space="preserve"> is payable per vehicle per </w:t>
      </w:r>
      <w:r w:rsidR="0044297F">
        <w:rPr>
          <w:rFonts w:ascii="Times New Roman" w:hAnsi="Times New Roman" w:cs="Times New Roman"/>
          <w:sz w:val="24"/>
          <w:szCs w:val="24"/>
        </w:rPr>
        <w:t xml:space="preserve">business </w:t>
      </w:r>
      <w:r>
        <w:rPr>
          <w:rFonts w:ascii="Times New Roman" w:hAnsi="Times New Roman" w:cs="Times New Roman"/>
          <w:sz w:val="24"/>
          <w:szCs w:val="24"/>
        </w:rPr>
        <w:t xml:space="preserve">day. This subsection lists only those kinds of parking permit for an </w:t>
      </w:r>
      <w:r w:rsidR="00230914">
        <w:rPr>
          <w:rFonts w:ascii="Times New Roman" w:hAnsi="Times New Roman" w:cs="Times New Roman"/>
          <w:sz w:val="24"/>
          <w:szCs w:val="24"/>
        </w:rPr>
        <w:t xml:space="preserve">open area accessible to the public </w:t>
      </w:r>
      <w:r>
        <w:rPr>
          <w:rFonts w:ascii="Times New Roman" w:hAnsi="Times New Roman" w:cs="Times New Roman"/>
          <w:sz w:val="24"/>
          <w:szCs w:val="24"/>
        </w:rPr>
        <w:t>that currently attract fees.</w:t>
      </w:r>
    </w:p>
    <w:p w14:paraId="31FE8A76" w14:textId="5E0876E2" w:rsidR="00872D7A" w:rsidRPr="008015A1" w:rsidRDefault="00872D7A" w:rsidP="00273CB1">
      <w:pPr>
        <w:rPr>
          <w:rFonts w:ascii="Times New Roman" w:hAnsi="Times New Roman" w:cs="Times New Roman"/>
          <w:sz w:val="24"/>
          <w:szCs w:val="24"/>
        </w:rPr>
      </w:pPr>
      <w:r>
        <w:rPr>
          <w:rFonts w:ascii="Times New Roman" w:hAnsi="Times New Roman" w:cs="Times New Roman"/>
          <w:sz w:val="24"/>
          <w:szCs w:val="24"/>
        </w:rPr>
        <w:t xml:space="preserve">Subsection (3) provides that the responsible party for paying a fee determined in this section is the </w:t>
      </w:r>
      <w:r w:rsidR="002F5806">
        <w:rPr>
          <w:rFonts w:ascii="Times New Roman" w:hAnsi="Times New Roman" w:cs="Times New Roman"/>
          <w:sz w:val="24"/>
          <w:szCs w:val="24"/>
        </w:rPr>
        <w:t>applicant</w:t>
      </w:r>
      <w:r>
        <w:rPr>
          <w:rFonts w:ascii="Times New Roman" w:hAnsi="Times New Roman" w:cs="Times New Roman"/>
          <w:sz w:val="24"/>
          <w:szCs w:val="24"/>
        </w:rPr>
        <w:t xml:space="preserve"> for </w:t>
      </w:r>
      <w:r w:rsidR="0076302C">
        <w:rPr>
          <w:rFonts w:ascii="Times New Roman" w:hAnsi="Times New Roman" w:cs="Times New Roman"/>
          <w:sz w:val="24"/>
          <w:szCs w:val="24"/>
        </w:rPr>
        <w:t>the</w:t>
      </w:r>
      <w:r>
        <w:rPr>
          <w:rFonts w:ascii="Times New Roman" w:hAnsi="Times New Roman" w:cs="Times New Roman"/>
          <w:sz w:val="24"/>
          <w:szCs w:val="24"/>
        </w:rPr>
        <w:t xml:space="preserve"> parking permit for an open area </w:t>
      </w:r>
      <w:r w:rsidR="001907B6">
        <w:rPr>
          <w:rFonts w:ascii="Times New Roman" w:hAnsi="Times New Roman" w:cs="Times New Roman"/>
          <w:sz w:val="24"/>
          <w:szCs w:val="24"/>
        </w:rPr>
        <w:t xml:space="preserve">accessible to the public </w:t>
      </w:r>
      <w:r>
        <w:rPr>
          <w:rFonts w:ascii="Times New Roman" w:hAnsi="Times New Roman" w:cs="Times New Roman"/>
          <w:sz w:val="24"/>
          <w:szCs w:val="24"/>
        </w:rPr>
        <w:t>and that the fee is payable to the Commonwealth. Money received by the Commonwealth forms part of the Consolidated Revenue Fund.</w:t>
      </w:r>
    </w:p>
    <w:p w14:paraId="046DA167" w14:textId="0AB3EC54" w:rsidR="009F55AC" w:rsidRPr="00E50003" w:rsidRDefault="009F55AC">
      <w:pPr>
        <w:rPr>
          <w:rFonts w:ascii="Times New Roman" w:hAnsi="Times New Roman" w:cs="Times New Roman"/>
          <w:sz w:val="24"/>
          <w:szCs w:val="24"/>
        </w:rPr>
      </w:pPr>
      <w:r w:rsidRPr="00E50003">
        <w:rPr>
          <w:rFonts w:ascii="Times New Roman" w:hAnsi="Times New Roman" w:cs="Times New Roman"/>
          <w:sz w:val="24"/>
          <w:szCs w:val="24"/>
        </w:rPr>
        <w:br w:type="page"/>
      </w:r>
    </w:p>
    <w:p w14:paraId="0484802B" w14:textId="1962F56A"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A35A817" w14:textId="77777777" w:rsidR="00892394" w:rsidRPr="00C23F15" w:rsidRDefault="00892394" w:rsidP="00892394">
      <w:pPr>
        <w:pStyle w:val="Heading2"/>
        <w:spacing w:after="0"/>
        <w:rPr>
          <w:rFonts w:eastAsiaTheme="minorHAnsi"/>
          <w:sz w:val="24"/>
          <w:szCs w:val="24"/>
        </w:rPr>
      </w:pPr>
      <w:r w:rsidRPr="00C23F15">
        <w:rPr>
          <w:rFonts w:eastAsiaTheme="minorHAnsi"/>
          <w:sz w:val="24"/>
          <w:szCs w:val="24"/>
        </w:rPr>
        <w:t>Statement of Compatibility with Human Rights</w:t>
      </w:r>
    </w:p>
    <w:p w14:paraId="277E7C95" w14:textId="77777777" w:rsidR="00892394" w:rsidRPr="00C23F15" w:rsidRDefault="00892394" w:rsidP="00892394">
      <w:pPr>
        <w:spacing w:before="120" w:after="0"/>
        <w:jc w:val="center"/>
        <w:rPr>
          <w:rFonts w:ascii="Times New Roman" w:hAnsi="Times New Roman"/>
          <w:sz w:val="24"/>
          <w:szCs w:val="24"/>
        </w:rPr>
      </w:pPr>
      <w:r w:rsidRPr="00C23F15">
        <w:rPr>
          <w:rFonts w:ascii="Times New Roman" w:hAnsi="Times New Roman"/>
          <w:i/>
          <w:sz w:val="24"/>
          <w:szCs w:val="24"/>
        </w:rPr>
        <w:t>Prepared in accordance with Part 3 of the Human Rights (Parliamentary Scrutiny) Act 2011</w:t>
      </w:r>
    </w:p>
    <w:p w14:paraId="3A7E2E21" w14:textId="77777777" w:rsidR="00892394" w:rsidRPr="00C23F15" w:rsidRDefault="00892394" w:rsidP="00892394">
      <w:pPr>
        <w:spacing w:after="0"/>
        <w:jc w:val="center"/>
        <w:rPr>
          <w:rFonts w:ascii="Times New Roman" w:hAnsi="Times New Roman"/>
          <w:sz w:val="24"/>
          <w:szCs w:val="24"/>
        </w:rPr>
      </w:pPr>
    </w:p>
    <w:p w14:paraId="15BC8534" w14:textId="3CF54AF8" w:rsidR="00892394" w:rsidRPr="00C23F15" w:rsidRDefault="00245354" w:rsidP="00892394">
      <w:pPr>
        <w:jc w:val="center"/>
        <w:rPr>
          <w:rFonts w:ascii="Times New Roman" w:hAnsi="Times New Roman" w:cs="Times New Roman"/>
          <w:b/>
          <w:sz w:val="24"/>
          <w:szCs w:val="24"/>
        </w:rPr>
      </w:pPr>
      <w:r w:rsidRPr="00C23F15">
        <w:rPr>
          <w:rFonts w:ascii="Times New Roman" w:hAnsi="Times New Roman" w:cs="Times New Roman"/>
          <w:b/>
          <w:sz w:val="24"/>
          <w:szCs w:val="24"/>
        </w:rPr>
        <w:t xml:space="preserve">Australian Capital Territory National Land (Road Transport) (Parking </w:t>
      </w:r>
      <w:r w:rsidR="00EB3C85">
        <w:rPr>
          <w:rFonts w:ascii="Times New Roman" w:hAnsi="Times New Roman" w:cs="Times New Roman"/>
          <w:b/>
          <w:sz w:val="24"/>
          <w:szCs w:val="24"/>
        </w:rPr>
        <w:t>Fees</w:t>
      </w:r>
      <w:r w:rsidRPr="00C23F15">
        <w:rPr>
          <w:rFonts w:ascii="Times New Roman" w:hAnsi="Times New Roman" w:cs="Times New Roman"/>
          <w:b/>
          <w:sz w:val="24"/>
          <w:szCs w:val="24"/>
        </w:rPr>
        <w:t>) </w:t>
      </w:r>
      <w:r w:rsidR="00EB3C85" w:rsidRPr="00EB3C85">
        <w:rPr>
          <w:rFonts w:ascii="Times New Roman" w:hAnsi="Times New Roman" w:cs="Times New Roman"/>
          <w:b/>
          <w:sz w:val="24"/>
          <w:szCs w:val="24"/>
        </w:rPr>
        <w:t>Determination</w:t>
      </w:r>
      <w:r w:rsidR="00EB3C85" w:rsidRPr="00C23F15">
        <w:rPr>
          <w:rFonts w:ascii="Times New Roman" w:hAnsi="Times New Roman" w:cs="Times New Roman"/>
          <w:b/>
          <w:sz w:val="24"/>
          <w:szCs w:val="24"/>
        </w:rPr>
        <w:t xml:space="preserve"> </w:t>
      </w:r>
      <w:r w:rsidRPr="00C23F15">
        <w:rPr>
          <w:rFonts w:ascii="Times New Roman" w:hAnsi="Times New Roman" w:cs="Times New Roman"/>
          <w:b/>
          <w:sz w:val="24"/>
          <w:szCs w:val="24"/>
        </w:rPr>
        <w:t>2025</w:t>
      </w:r>
    </w:p>
    <w:p w14:paraId="20E73C08" w14:textId="77777777" w:rsidR="00245354" w:rsidRPr="00C23F15" w:rsidRDefault="00245354" w:rsidP="00892394">
      <w:pPr>
        <w:jc w:val="center"/>
        <w:rPr>
          <w:rFonts w:ascii="Times New Roman" w:hAnsi="Times New Roman"/>
          <w:b/>
          <w:sz w:val="24"/>
          <w:szCs w:val="24"/>
        </w:rPr>
      </w:pPr>
    </w:p>
    <w:p w14:paraId="0B515E41" w14:textId="77777777" w:rsidR="00245354" w:rsidRPr="00C23F15" w:rsidRDefault="00245354" w:rsidP="00245354">
      <w:pPr>
        <w:spacing w:before="120" w:after="120" w:line="240" w:lineRule="auto"/>
        <w:jc w:val="center"/>
        <w:rPr>
          <w:rFonts w:ascii="Times New Roman" w:hAnsi="Times New Roman"/>
          <w:sz w:val="24"/>
          <w:szCs w:val="24"/>
        </w:rPr>
      </w:pPr>
      <w:r w:rsidRPr="00C23F15">
        <w:rPr>
          <w:rFonts w:ascii="Times New Roman" w:hAnsi="Times New Roman"/>
          <w:sz w:val="24"/>
          <w:szCs w:val="24"/>
        </w:rPr>
        <w:t xml:space="preserve">This Disallowable Legislative Instrument is </w:t>
      </w:r>
      <w:r w:rsidRPr="00C2644E">
        <w:rPr>
          <w:rFonts w:ascii="Times New Roman" w:hAnsi="Times New Roman"/>
          <w:sz w:val="24"/>
          <w:szCs w:val="24"/>
        </w:rPr>
        <w:t xml:space="preserve">compatible with the human rights and freedoms recognised or declared in the international instruments listed in section 3 of the </w:t>
      </w:r>
      <w:r w:rsidRPr="00C2644E">
        <w:rPr>
          <w:rFonts w:ascii="Times New Roman" w:hAnsi="Times New Roman"/>
          <w:i/>
          <w:sz w:val="24"/>
          <w:szCs w:val="24"/>
        </w:rPr>
        <w:t>Human Rights (Parliamentary Scrutiny) Act 2011</w:t>
      </w:r>
      <w:r w:rsidRPr="00C2644E">
        <w:rPr>
          <w:rFonts w:ascii="Times New Roman" w:hAnsi="Times New Roman"/>
          <w:sz w:val="24"/>
          <w:szCs w:val="24"/>
        </w:rPr>
        <w:t>.</w:t>
      </w:r>
    </w:p>
    <w:p w14:paraId="4B999C1C" w14:textId="77777777" w:rsidR="00245354" w:rsidRPr="00C23F15" w:rsidRDefault="00245354" w:rsidP="00245354">
      <w:pPr>
        <w:spacing w:before="120" w:after="120" w:line="240" w:lineRule="auto"/>
        <w:rPr>
          <w:rFonts w:ascii="Times New Roman" w:hAnsi="Times New Roman"/>
          <w:sz w:val="24"/>
          <w:szCs w:val="24"/>
        </w:rPr>
      </w:pPr>
    </w:p>
    <w:p w14:paraId="5F06B65C" w14:textId="77777777" w:rsidR="00245354" w:rsidRPr="00C23F15" w:rsidRDefault="00245354" w:rsidP="00245354">
      <w:pPr>
        <w:shd w:val="clear" w:color="auto" w:fill="FFFFFF"/>
        <w:spacing w:before="240"/>
        <w:rPr>
          <w:rFonts w:ascii="Times New Roman" w:hAnsi="Times New Roman"/>
          <w:b/>
          <w:sz w:val="24"/>
          <w:szCs w:val="24"/>
        </w:rPr>
      </w:pPr>
      <w:r w:rsidRPr="00C23F15">
        <w:rPr>
          <w:rFonts w:ascii="Times New Roman" w:hAnsi="Times New Roman"/>
          <w:b/>
          <w:sz w:val="24"/>
          <w:szCs w:val="24"/>
        </w:rPr>
        <w:t>Overview of the Disallowable Legislative Instrument</w:t>
      </w:r>
    </w:p>
    <w:p w14:paraId="3F2B275C" w14:textId="24C48E3C" w:rsidR="00C23F15" w:rsidRDefault="00C23F15" w:rsidP="00867481">
      <w:pPr>
        <w:rPr>
          <w:rFonts w:ascii="Times New Roman" w:hAnsi="Times New Roman" w:cs="Times New Roman"/>
          <w:sz w:val="24"/>
          <w:szCs w:val="24"/>
        </w:rPr>
      </w:pPr>
      <w:r w:rsidRPr="00C23F15">
        <w:rPr>
          <w:rFonts w:ascii="Times New Roman" w:hAnsi="Times New Roman" w:cs="Times New Roman"/>
          <w:sz w:val="24"/>
          <w:szCs w:val="24"/>
        </w:rPr>
        <w:t xml:space="preserve">The </w:t>
      </w:r>
      <w:r w:rsidRPr="00C23F15">
        <w:rPr>
          <w:rFonts w:ascii="Times New Roman" w:hAnsi="Times New Roman" w:cs="Times New Roman"/>
          <w:i/>
          <w:sz w:val="24"/>
          <w:szCs w:val="24"/>
        </w:rPr>
        <w:t xml:space="preserve">Australian Capital Territory National Land (Road Transport) (Parking </w:t>
      </w:r>
      <w:r w:rsidR="00EB3C85">
        <w:rPr>
          <w:rFonts w:ascii="Times New Roman" w:hAnsi="Times New Roman" w:cs="Times New Roman"/>
          <w:i/>
          <w:sz w:val="24"/>
          <w:szCs w:val="24"/>
        </w:rPr>
        <w:t>Fees</w:t>
      </w:r>
      <w:r w:rsidRPr="00C23F15">
        <w:rPr>
          <w:rFonts w:ascii="Times New Roman" w:hAnsi="Times New Roman" w:cs="Times New Roman"/>
          <w:i/>
          <w:sz w:val="24"/>
          <w:szCs w:val="24"/>
        </w:rPr>
        <w:t>)</w:t>
      </w:r>
      <w:r w:rsidR="00E10A13">
        <w:rPr>
          <w:rFonts w:ascii="Times New Roman" w:hAnsi="Times New Roman" w:cs="Times New Roman"/>
          <w:i/>
          <w:sz w:val="24"/>
          <w:szCs w:val="24"/>
        </w:rPr>
        <w:t xml:space="preserve"> </w:t>
      </w:r>
      <w:r w:rsidR="00EB3C85" w:rsidRPr="00EB3C85">
        <w:rPr>
          <w:rFonts w:ascii="Times New Roman" w:hAnsi="Times New Roman" w:cs="Times New Roman"/>
          <w:i/>
          <w:sz w:val="24"/>
          <w:szCs w:val="24"/>
        </w:rPr>
        <w:t>Determination</w:t>
      </w:r>
      <w:r w:rsidR="00EB3C85" w:rsidRPr="00C23F15">
        <w:rPr>
          <w:rFonts w:ascii="Times New Roman" w:hAnsi="Times New Roman" w:cs="Times New Roman"/>
          <w:i/>
          <w:sz w:val="24"/>
          <w:szCs w:val="24"/>
        </w:rPr>
        <w:t xml:space="preserve"> </w:t>
      </w:r>
      <w:r w:rsidRPr="00C23F15">
        <w:rPr>
          <w:rFonts w:ascii="Times New Roman" w:hAnsi="Times New Roman" w:cs="Times New Roman"/>
          <w:i/>
          <w:sz w:val="24"/>
          <w:szCs w:val="24"/>
        </w:rPr>
        <w:t>2025</w:t>
      </w:r>
      <w:r w:rsidRPr="00C23F15">
        <w:rPr>
          <w:rFonts w:ascii="Times New Roman" w:hAnsi="Times New Roman" w:cs="Times New Roman"/>
          <w:sz w:val="24"/>
          <w:szCs w:val="24"/>
        </w:rPr>
        <w:t xml:space="preserve"> (</w:t>
      </w:r>
      <w:r w:rsidR="00EB3C85">
        <w:rPr>
          <w:rFonts w:ascii="Times New Roman" w:hAnsi="Times New Roman" w:cs="Times New Roman"/>
          <w:sz w:val="24"/>
          <w:szCs w:val="24"/>
        </w:rPr>
        <w:t>Determination</w:t>
      </w:r>
      <w:r w:rsidRPr="00C23F15">
        <w:rPr>
          <w:rFonts w:ascii="Times New Roman" w:hAnsi="Times New Roman" w:cs="Times New Roman"/>
          <w:sz w:val="24"/>
          <w:szCs w:val="24"/>
        </w:rPr>
        <w:t xml:space="preserve">) </w:t>
      </w:r>
      <w:r w:rsidR="00B17A3B">
        <w:rPr>
          <w:rFonts w:ascii="Times New Roman" w:hAnsi="Times New Roman" w:cs="Times New Roman"/>
          <w:sz w:val="24"/>
          <w:szCs w:val="24"/>
        </w:rPr>
        <w:t>is</w:t>
      </w:r>
      <w:r w:rsidRPr="00C23F15">
        <w:rPr>
          <w:rFonts w:ascii="Times New Roman" w:hAnsi="Times New Roman" w:cs="Times New Roman"/>
          <w:sz w:val="24"/>
          <w:szCs w:val="24"/>
        </w:rPr>
        <w:t xml:space="preserve"> made under subsection </w:t>
      </w:r>
      <w:r w:rsidR="00EB3C85">
        <w:rPr>
          <w:rFonts w:ascii="Times New Roman" w:hAnsi="Times New Roman" w:cs="Times New Roman"/>
          <w:color w:val="000000"/>
          <w:sz w:val="24"/>
          <w:szCs w:val="24"/>
        </w:rPr>
        <w:t>96</w:t>
      </w:r>
      <w:r w:rsidR="003A1953">
        <w:rPr>
          <w:rFonts w:ascii="Times New Roman" w:hAnsi="Times New Roman" w:cs="Times New Roman"/>
          <w:color w:val="000000"/>
          <w:sz w:val="24"/>
          <w:szCs w:val="24"/>
        </w:rPr>
        <w:t>(1</w:t>
      </w:r>
      <w:r w:rsidRPr="00C23F15">
        <w:rPr>
          <w:rFonts w:ascii="Times New Roman" w:hAnsi="Times New Roman" w:cs="Times New Roman"/>
          <w:color w:val="000000"/>
          <w:sz w:val="24"/>
          <w:szCs w:val="24"/>
        </w:rPr>
        <w:t>) of the</w:t>
      </w:r>
      <w:r w:rsidR="00E10A13">
        <w:rPr>
          <w:rFonts w:ascii="Times New Roman" w:hAnsi="Times New Roman" w:cs="Times New Roman"/>
          <w:color w:val="000000"/>
          <w:sz w:val="24"/>
          <w:szCs w:val="24"/>
        </w:rPr>
        <w:t xml:space="preserve"> </w:t>
      </w:r>
      <w:r w:rsidRPr="00C23F15">
        <w:rPr>
          <w:rFonts w:ascii="Times New Roman" w:hAnsi="Times New Roman" w:cs="Times New Roman"/>
          <w:i/>
          <w:iCs/>
          <w:color w:val="000000"/>
          <w:sz w:val="24"/>
          <w:szCs w:val="24"/>
        </w:rPr>
        <w:t>Road Transport (</w:t>
      </w:r>
      <w:r w:rsidR="00EB3C85">
        <w:rPr>
          <w:rFonts w:ascii="Times New Roman" w:hAnsi="Times New Roman" w:cs="Times New Roman"/>
          <w:i/>
          <w:iCs/>
          <w:color w:val="000000"/>
          <w:sz w:val="24"/>
          <w:szCs w:val="24"/>
        </w:rPr>
        <w:t>General</w:t>
      </w:r>
      <w:r w:rsidRPr="00C23F15">
        <w:rPr>
          <w:rFonts w:ascii="Times New Roman" w:hAnsi="Times New Roman" w:cs="Times New Roman"/>
          <w:i/>
          <w:iCs/>
          <w:color w:val="000000"/>
          <w:sz w:val="24"/>
          <w:szCs w:val="24"/>
        </w:rPr>
        <w:t>)</w:t>
      </w:r>
      <w:r w:rsidR="00E10A13">
        <w:rPr>
          <w:rFonts w:ascii="Times New Roman" w:hAnsi="Times New Roman" w:cs="Times New Roman"/>
          <w:i/>
          <w:iCs/>
          <w:color w:val="000000"/>
          <w:sz w:val="24"/>
          <w:szCs w:val="24"/>
        </w:rPr>
        <w:t xml:space="preserve"> </w:t>
      </w:r>
      <w:r w:rsidR="00EB3C85">
        <w:rPr>
          <w:rFonts w:ascii="Times New Roman" w:hAnsi="Times New Roman" w:cs="Times New Roman"/>
          <w:i/>
          <w:iCs/>
          <w:color w:val="000000"/>
          <w:sz w:val="24"/>
          <w:szCs w:val="24"/>
        </w:rPr>
        <w:t>Act 1999</w:t>
      </w:r>
      <w:r w:rsidR="00E10A13">
        <w:rPr>
          <w:rFonts w:ascii="Times New Roman" w:hAnsi="Times New Roman" w:cs="Times New Roman"/>
          <w:i/>
          <w:iCs/>
          <w:color w:val="000000"/>
          <w:sz w:val="24"/>
          <w:szCs w:val="24"/>
        </w:rPr>
        <w:t xml:space="preserve"> </w:t>
      </w:r>
      <w:r w:rsidRPr="00C23F15">
        <w:rPr>
          <w:rFonts w:ascii="Times New Roman" w:hAnsi="Times New Roman" w:cs="Times New Roman"/>
          <w:color w:val="000000"/>
          <w:sz w:val="24"/>
          <w:szCs w:val="24"/>
        </w:rPr>
        <w:t>(ACT)(</w:t>
      </w:r>
      <w:proofErr w:type="spellStart"/>
      <w:r w:rsidRPr="00C23F15">
        <w:rPr>
          <w:rFonts w:ascii="Times New Roman" w:hAnsi="Times New Roman" w:cs="Times New Roman"/>
          <w:color w:val="000000"/>
          <w:sz w:val="24"/>
          <w:szCs w:val="24"/>
        </w:rPr>
        <w:t>Cth</w:t>
      </w:r>
      <w:proofErr w:type="spellEnd"/>
      <w:r w:rsidRPr="00C23F15">
        <w:rPr>
          <w:rFonts w:ascii="Times New Roman" w:hAnsi="Times New Roman" w:cs="Times New Roman"/>
          <w:color w:val="000000"/>
          <w:sz w:val="24"/>
          <w:szCs w:val="24"/>
        </w:rPr>
        <w:t>), as that provision is applied to National Land by the</w:t>
      </w:r>
      <w:r w:rsidR="00E10A13">
        <w:rPr>
          <w:rFonts w:ascii="Times New Roman" w:hAnsi="Times New Roman" w:cs="Times New Roman"/>
          <w:color w:val="000000"/>
          <w:sz w:val="24"/>
          <w:szCs w:val="24"/>
        </w:rPr>
        <w:t xml:space="preserve"> </w:t>
      </w:r>
      <w:r w:rsidRPr="00C23F15">
        <w:rPr>
          <w:rFonts w:ascii="Times New Roman" w:hAnsi="Times New Roman" w:cs="Times New Roman"/>
          <w:i/>
          <w:sz w:val="24"/>
          <w:szCs w:val="24"/>
        </w:rPr>
        <w:t xml:space="preserve">Australian Capital Territory National Land (Road Transport) Ordinance 2025 </w:t>
      </w:r>
      <w:r w:rsidRPr="00C23F15">
        <w:rPr>
          <w:rFonts w:ascii="Times New Roman" w:hAnsi="Times New Roman" w:cs="Times New Roman"/>
          <w:sz w:val="24"/>
          <w:szCs w:val="24"/>
        </w:rPr>
        <w:t xml:space="preserve">(Ordinance) </w:t>
      </w:r>
      <w:r w:rsidRPr="00C23F15">
        <w:rPr>
          <w:rFonts w:ascii="Times New Roman" w:hAnsi="Times New Roman" w:cs="Times New Roman"/>
          <w:iCs/>
          <w:color w:val="000000"/>
          <w:sz w:val="24"/>
          <w:szCs w:val="24"/>
        </w:rPr>
        <w:t xml:space="preserve">and the </w:t>
      </w:r>
      <w:r w:rsidRPr="00C23F15">
        <w:rPr>
          <w:rFonts w:ascii="Times New Roman" w:hAnsi="Times New Roman" w:cs="Times New Roman"/>
          <w:i/>
          <w:sz w:val="24"/>
          <w:szCs w:val="24"/>
        </w:rPr>
        <w:t>Australian Capital Territory National Land (Road Transport) Rules</w:t>
      </w:r>
      <w:r w:rsidR="00E10A13">
        <w:rPr>
          <w:rFonts w:ascii="Times New Roman" w:hAnsi="Times New Roman" w:cs="Times New Roman"/>
          <w:i/>
          <w:sz w:val="24"/>
          <w:szCs w:val="24"/>
        </w:rPr>
        <w:t xml:space="preserve"> </w:t>
      </w:r>
      <w:r w:rsidRPr="00C23F15">
        <w:rPr>
          <w:rFonts w:ascii="Times New Roman" w:hAnsi="Times New Roman" w:cs="Times New Roman"/>
          <w:i/>
          <w:sz w:val="24"/>
          <w:szCs w:val="24"/>
        </w:rPr>
        <w:t>2025</w:t>
      </w:r>
      <w:r w:rsidRPr="00C23F15">
        <w:rPr>
          <w:rFonts w:ascii="Times New Roman" w:hAnsi="Times New Roman" w:cs="Times New Roman"/>
          <w:sz w:val="24"/>
          <w:szCs w:val="24"/>
        </w:rPr>
        <w:t xml:space="preserve"> (Rules).</w:t>
      </w:r>
    </w:p>
    <w:p w14:paraId="58B1FD9B" w14:textId="2471DF70" w:rsidR="00EB3C85" w:rsidRDefault="00EB3C85" w:rsidP="00EB3C85">
      <w:pPr>
        <w:rPr>
          <w:rFonts w:ascii="Times New Roman" w:hAnsi="Times New Roman" w:cs="Times New Roman"/>
          <w:i/>
          <w:sz w:val="24"/>
          <w:szCs w:val="24"/>
        </w:rPr>
      </w:pPr>
      <w:r w:rsidRPr="00BC574C">
        <w:rPr>
          <w:rFonts w:ascii="Times New Roman" w:hAnsi="Times New Roman" w:cs="Times New Roman"/>
          <w:sz w:val="24"/>
          <w:szCs w:val="24"/>
        </w:rPr>
        <w:t>The purpose of the Determination is to determine the fees payable for parking and parking permits in a ticket parking area that forms part of a ticket parking scheme established by the Minister (or their delegate) under section</w:t>
      </w:r>
      <w:r w:rsidR="00E10A13" w:rsidRPr="00BC574C">
        <w:rPr>
          <w:rFonts w:ascii="Times New Roman" w:hAnsi="Times New Roman" w:cs="Times New Roman"/>
          <w:sz w:val="24"/>
          <w:szCs w:val="24"/>
        </w:rPr>
        <w:t xml:space="preserve"> </w:t>
      </w:r>
      <w:r w:rsidRPr="00BC574C">
        <w:rPr>
          <w:rFonts w:ascii="Times New Roman" w:hAnsi="Times New Roman" w:cs="Times New Roman"/>
          <w:sz w:val="24"/>
          <w:szCs w:val="24"/>
        </w:rPr>
        <w:t>35 of the </w:t>
      </w:r>
      <w:r w:rsidRPr="00BC574C">
        <w:rPr>
          <w:rFonts w:ascii="Times New Roman" w:hAnsi="Times New Roman" w:cs="Times New Roman"/>
          <w:i/>
          <w:iCs/>
          <w:sz w:val="24"/>
          <w:szCs w:val="24"/>
        </w:rPr>
        <w:t>Road Transport (Safety and Traffic Management) Regulation</w:t>
      </w:r>
      <w:r w:rsidR="00E10A13" w:rsidRPr="00BC574C">
        <w:rPr>
          <w:rFonts w:ascii="Times New Roman" w:hAnsi="Times New Roman" w:cs="Times New Roman"/>
          <w:i/>
          <w:iCs/>
          <w:sz w:val="24"/>
          <w:szCs w:val="24"/>
        </w:rPr>
        <w:t xml:space="preserve"> </w:t>
      </w:r>
      <w:r w:rsidRPr="00BC574C">
        <w:rPr>
          <w:rFonts w:ascii="Times New Roman" w:hAnsi="Times New Roman" w:cs="Times New Roman"/>
          <w:i/>
          <w:iCs/>
          <w:sz w:val="24"/>
          <w:szCs w:val="24"/>
        </w:rPr>
        <w:t>2017</w:t>
      </w:r>
      <w:r w:rsidR="00E10A13" w:rsidRPr="00BC574C">
        <w:rPr>
          <w:rFonts w:ascii="Times New Roman" w:hAnsi="Times New Roman" w:cs="Times New Roman"/>
          <w:i/>
          <w:iCs/>
          <w:sz w:val="24"/>
          <w:szCs w:val="24"/>
        </w:rPr>
        <w:t xml:space="preserve"> </w:t>
      </w:r>
      <w:r w:rsidRPr="00BC574C">
        <w:rPr>
          <w:rFonts w:ascii="Times New Roman" w:hAnsi="Times New Roman" w:cs="Times New Roman"/>
          <w:sz w:val="24"/>
          <w:szCs w:val="24"/>
        </w:rPr>
        <w:t>(ACT)(</w:t>
      </w:r>
      <w:proofErr w:type="spellStart"/>
      <w:r w:rsidRPr="00BC574C">
        <w:rPr>
          <w:rFonts w:ascii="Times New Roman" w:hAnsi="Times New Roman" w:cs="Times New Roman"/>
          <w:sz w:val="24"/>
          <w:szCs w:val="24"/>
        </w:rPr>
        <w:t>Cth</w:t>
      </w:r>
      <w:proofErr w:type="spellEnd"/>
      <w:r w:rsidRPr="00BC574C">
        <w:rPr>
          <w:rFonts w:ascii="Times New Roman" w:hAnsi="Times New Roman" w:cs="Times New Roman"/>
          <w:sz w:val="24"/>
          <w:szCs w:val="24"/>
        </w:rPr>
        <w:t>).</w:t>
      </w:r>
    </w:p>
    <w:p w14:paraId="0D1013D3" w14:textId="6B35A472" w:rsidR="00C23F15" w:rsidRPr="00C23F15" w:rsidRDefault="00C23F15" w:rsidP="00C23F15">
      <w:pPr>
        <w:rPr>
          <w:rFonts w:ascii="Times New Roman" w:hAnsi="Times New Roman"/>
          <w:sz w:val="24"/>
          <w:szCs w:val="24"/>
        </w:rPr>
      </w:pPr>
      <w:r w:rsidRPr="003C7F27">
        <w:rPr>
          <w:rFonts w:ascii="Times New Roman" w:hAnsi="Times New Roman"/>
          <w:sz w:val="24"/>
          <w:szCs w:val="24"/>
        </w:rPr>
        <w:t>Subsection 8(1) of the Ordinance provides that the Rules may apply to National Land, or to a specified area of National Land, specified ACT road transport laws, with or without modification, including any offences created by those laws and any provisions of those a contravention of which is punishable by a pecuniary penalty (however described). Applied ACT road transport laws apply to National Land, or to specified areas of National Land, as laws of the Commonwealth (see subsection 10(1) of the Ordinance); however, applied ACT road transport laws (with or without modifications) are to be interpreted in the same way as the laws of the ACT (see section 6 of the Ordinance).</w:t>
      </w:r>
    </w:p>
    <w:p w14:paraId="6258E835" w14:textId="7737C440" w:rsidR="00EB3C85" w:rsidRDefault="00EB3C85" w:rsidP="00C23F15">
      <w:pPr>
        <w:rPr>
          <w:rFonts w:ascii="Times New Roman" w:hAnsi="Times New Roman" w:cs="Times New Roman"/>
          <w:sz w:val="24"/>
          <w:szCs w:val="24"/>
        </w:rPr>
      </w:pPr>
      <w:r w:rsidRPr="001D44F8">
        <w:rPr>
          <w:rFonts w:ascii="Times New Roman" w:hAnsi="Times New Roman" w:cs="Times New Roman"/>
          <w:sz w:val="24"/>
          <w:szCs w:val="24"/>
        </w:rPr>
        <w:t xml:space="preserve">The Determination remakes the </w:t>
      </w:r>
      <w:r w:rsidRPr="00EF05B6">
        <w:rPr>
          <w:rFonts w:ascii="Times New Roman" w:hAnsi="Times New Roman" w:cs="Times New Roman"/>
          <w:i/>
          <w:sz w:val="24"/>
          <w:szCs w:val="24"/>
          <w:shd w:val="clear" w:color="auto" w:fill="FFFFFF"/>
        </w:rPr>
        <w:t>Australian Capital Territory National Land (Road Transport) (Parking Fees) Determination 2024</w:t>
      </w:r>
      <w:r w:rsidRPr="001D44F8">
        <w:rPr>
          <w:rFonts w:ascii="Times New Roman" w:hAnsi="Times New Roman" w:cs="Times New Roman"/>
          <w:sz w:val="24"/>
          <w:szCs w:val="24"/>
          <w:shd w:val="clear" w:color="auto" w:fill="FFFFFF"/>
        </w:rPr>
        <w:t xml:space="preserve"> and the </w:t>
      </w:r>
      <w:r w:rsidRPr="00EF05B6">
        <w:rPr>
          <w:rFonts w:ascii="Times New Roman" w:hAnsi="Times New Roman" w:cs="Times New Roman"/>
          <w:i/>
          <w:sz w:val="24"/>
          <w:szCs w:val="24"/>
          <w:shd w:val="clear" w:color="auto" w:fill="FFFFFF"/>
        </w:rPr>
        <w:t>Australian Capital Territory National Land (Road Transport) (Parking Permit Fees) Determination 2024</w:t>
      </w:r>
      <w:r w:rsidRPr="001D44F8">
        <w:rPr>
          <w:rFonts w:ascii="Times New Roman" w:hAnsi="Times New Roman" w:cs="Times New Roman"/>
          <w:sz w:val="24"/>
          <w:szCs w:val="24"/>
        </w:rPr>
        <w:t xml:space="preserve">, instruments that were made under the </w:t>
      </w:r>
      <w:r w:rsidRPr="001D44F8">
        <w:rPr>
          <w:rFonts w:ascii="Times New Roman" w:hAnsi="Times New Roman" w:cs="Times New Roman"/>
          <w:i/>
          <w:sz w:val="24"/>
          <w:szCs w:val="24"/>
        </w:rPr>
        <w:t>National Land (Road Transport) Ordinance 2014</w:t>
      </w:r>
      <w:r w:rsidRPr="001D44F8">
        <w:rPr>
          <w:rFonts w:ascii="Times New Roman" w:hAnsi="Times New Roman" w:cs="Times New Roman"/>
          <w:sz w:val="24"/>
          <w:szCs w:val="24"/>
        </w:rPr>
        <w:t xml:space="preserve">, which provided the previous legislative framework for the management of </w:t>
      </w:r>
      <w:r w:rsidR="00131607">
        <w:rPr>
          <w:rFonts w:ascii="Times New Roman" w:hAnsi="Times New Roman" w:cs="Times New Roman"/>
          <w:sz w:val="24"/>
          <w:szCs w:val="24"/>
        </w:rPr>
        <w:t>pay parking</w:t>
      </w:r>
      <w:r w:rsidRPr="001D44F8">
        <w:rPr>
          <w:rFonts w:ascii="Times New Roman" w:hAnsi="Times New Roman" w:cs="Times New Roman"/>
          <w:sz w:val="24"/>
          <w:szCs w:val="24"/>
        </w:rPr>
        <w:t xml:space="preserve"> on National Land. That Ordinance was due to sunset on </w:t>
      </w:r>
      <w:r w:rsidRPr="00BC574C">
        <w:rPr>
          <w:rFonts w:ascii="Times New Roman" w:hAnsi="Times New Roman" w:cs="Times New Roman"/>
          <w:sz w:val="24"/>
          <w:szCs w:val="24"/>
        </w:rPr>
        <w:t>1 April 202</w:t>
      </w:r>
      <w:r w:rsidR="00BC574C" w:rsidRPr="00BC574C">
        <w:rPr>
          <w:rFonts w:ascii="Times New Roman" w:hAnsi="Times New Roman" w:cs="Times New Roman"/>
          <w:sz w:val="24"/>
          <w:szCs w:val="24"/>
        </w:rPr>
        <w:t>6</w:t>
      </w:r>
      <w:r w:rsidRPr="001D44F8">
        <w:rPr>
          <w:rFonts w:ascii="Times New Roman" w:hAnsi="Times New Roman" w:cs="Times New Roman"/>
          <w:sz w:val="24"/>
          <w:szCs w:val="24"/>
        </w:rPr>
        <w:t xml:space="preserve">, in accordance with the </w:t>
      </w:r>
      <w:r w:rsidRPr="001D44F8">
        <w:rPr>
          <w:rFonts w:ascii="Times New Roman" w:hAnsi="Times New Roman" w:cs="Times New Roman"/>
          <w:i/>
          <w:sz w:val="24"/>
          <w:szCs w:val="24"/>
        </w:rPr>
        <w:t>Legislation (Deferral of Sunsetting—National Land (Road Transport) Ordinance) Certificate 2024</w:t>
      </w:r>
      <w:r w:rsidRPr="001D44F8">
        <w:rPr>
          <w:rFonts w:ascii="Times New Roman" w:hAnsi="Times New Roman" w:cs="Times New Roman"/>
          <w:sz w:val="24"/>
          <w:szCs w:val="24"/>
        </w:rPr>
        <w:t>, and was remade by the Ordinance and the Rules to create the current legislative framework, which this Determination forms part of.</w:t>
      </w:r>
    </w:p>
    <w:p w14:paraId="50AD5CDD" w14:textId="77777777" w:rsidR="00867481" w:rsidRPr="00C23F15" w:rsidRDefault="00867481" w:rsidP="00867481">
      <w:pPr>
        <w:rPr>
          <w:rFonts w:ascii="Times New Roman" w:hAnsi="Times New Roman" w:cs="Times New Roman"/>
          <w:b/>
          <w:sz w:val="24"/>
          <w:szCs w:val="24"/>
        </w:rPr>
      </w:pPr>
      <w:r w:rsidRPr="00C23F15">
        <w:rPr>
          <w:rFonts w:ascii="Times New Roman" w:hAnsi="Times New Roman" w:cs="Times New Roman"/>
          <w:b/>
          <w:sz w:val="24"/>
          <w:szCs w:val="24"/>
        </w:rPr>
        <w:t>Human rights implications</w:t>
      </w:r>
    </w:p>
    <w:p w14:paraId="25D06E17" w14:textId="4C8EC1C0" w:rsidR="00867481" w:rsidRPr="008C67BD" w:rsidRDefault="00867481" w:rsidP="00867481">
      <w:pPr>
        <w:rPr>
          <w:rFonts w:ascii="Times New Roman" w:hAnsi="Times New Roman" w:cs="Times New Roman"/>
          <w:sz w:val="24"/>
          <w:szCs w:val="24"/>
        </w:rPr>
      </w:pPr>
      <w:r w:rsidRPr="00C2644E">
        <w:rPr>
          <w:rFonts w:ascii="Times New Roman" w:hAnsi="Times New Roman" w:cs="Times New Roman"/>
          <w:sz w:val="24"/>
          <w:szCs w:val="24"/>
          <w:lang w:val="en-US"/>
        </w:rPr>
        <w:t xml:space="preserve">The </w:t>
      </w:r>
      <w:r w:rsidR="00AB0A07" w:rsidRPr="008C67BD">
        <w:rPr>
          <w:rFonts w:ascii="Times New Roman" w:hAnsi="Times New Roman" w:cs="Times New Roman"/>
          <w:sz w:val="24"/>
          <w:szCs w:val="24"/>
        </w:rPr>
        <w:t xml:space="preserve">Determination </w:t>
      </w:r>
      <w:r w:rsidRPr="008C67BD">
        <w:rPr>
          <w:rFonts w:ascii="Times New Roman" w:hAnsi="Times New Roman" w:cs="Times New Roman"/>
          <w:sz w:val="24"/>
          <w:szCs w:val="24"/>
          <w:lang w:val="en-US"/>
        </w:rPr>
        <w:t>do</w:t>
      </w:r>
      <w:r w:rsidR="00AB0A07" w:rsidRPr="008C67BD">
        <w:rPr>
          <w:rFonts w:ascii="Times New Roman" w:hAnsi="Times New Roman" w:cs="Times New Roman"/>
          <w:sz w:val="24"/>
          <w:szCs w:val="24"/>
          <w:lang w:val="en-US"/>
        </w:rPr>
        <w:t>es</w:t>
      </w:r>
      <w:r w:rsidRPr="008C67BD">
        <w:rPr>
          <w:rFonts w:ascii="Times New Roman" w:hAnsi="Times New Roman" w:cs="Times New Roman"/>
          <w:sz w:val="24"/>
          <w:szCs w:val="24"/>
          <w:lang w:val="en-US"/>
        </w:rPr>
        <w:t xml:space="preserve"> not engage any of the</w:t>
      </w:r>
      <w:r w:rsidR="00D51572" w:rsidRPr="008C67BD">
        <w:rPr>
          <w:rFonts w:ascii="Times New Roman" w:hAnsi="Times New Roman" w:cs="Times New Roman"/>
          <w:sz w:val="24"/>
          <w:szCs w:val="24"/>
          <w:lang w:val="en-US"/>
        </w:rPr>
        <w:t xml:space="preserve"> applicable rights or freedoms.</w:t>
      </w:r>
    </w:p>
    <w:p w14:paraId="481C4019" w14:textId="77777777" w:rsidR="00867481" w:rsidRPr="008C67BD" w:rsidRDefault="00867481" w:rsidP="00867481">
      <w:pPr>
        <w:rPr>
          <w:rFonts w:ascii="Times New Roman" w:hAnsi="Times New Roman" w:cs="Times New Roman"/>
          <w:b/>
          <w:sz w:val="24"/>
          <w:szCs w:val="24"/>
        </w:rPr>
      </w:pPr>
      <w:r w:rsidRPr="008C67BD">
        <w:rPr>
          <w:rFonts w:ascii="Times New Roman" w:hAnsi="Times New Roman" w:cs="Times New Roman"/>
          <w:b/>
          <w:bCs/>
          <w:sz w:val="24"/>
          <w:szCs w:val="24"/>
          <w:lang w:val="en-US"/>
        </w:rPr>
        <w:lastRenderedPageBreak/>
        <w:t>Conclusion</w:t>
      </w:r>
    </w:p>
    <w:p w14:paraId="28C01A49" w14:textId="4BFAABD2" w:rsidR="00A27F47" w:rsidRPr="00AF63AB" w:rsidRDefault="00867481">
      <w:pPr>
        <w:rPr>
          <w:rFonts w:ascii="Times New Roman" w:hAnsi="Times New Roman" w:cs="Times New Roman"/>
          <w:sz w:val="24"/>
          <w:szCs w:val="24"/>
          <w:lang w:val="en-US"/>
        </w:rPr>
      </w:pPr>
      <w:r w:rsidRPr="008C67BD">
        <w:rPr>
          <w:rFonts w:ascii="Times New Roman" w:hAnsi="Times New Roman" w:cs="Times New Roman"/>
          <w:sz w:val="24"/>
          <w:szCs w:val="24"/>
          <w:lang w:val="en-US"/>
        </w:rPr>
        <w:t xml:space="preserve">The </w:t>
      </w:r>
      <w:r w:rsidR="00AB0A07" w:rsidRPr="008C67BD">
        <w:rPr>
          <w:rFonts w:ascii="Times New Roman" w:hAnsi="Times New Roman" w:cs="Times New Roman"/>
          <w:sz w:val="24"/>
          <w:szCs w:val="24"/>
        </w:rPr>
        <w:t>Determination is</w:t>
      </w:r>
      <w:r w:rsidRPr="008C67BD">
        <w:rPr>
          <w:rFonts w:ascii="Times New Roman" w:hAnsi="Times New Roman" w:cs="Times New Roman"/>
          <w:sz w:val="24"/>
          <w:szCs w:val="24"/>
          <w:lang w:val="en-US"/>
        </w:rPr>
        <w:t xml:space="preserve"> co</w:t>
      </w:r>
      <w:r w:rsidR="003A1953" w:rsidRPr="008C67BD">
        <w:rPr>
          <w:rFonts w:ascii="Times New Roman" w:hAnsi="Times New Roman" w:cs="Times New Roman"/>
          <w:sz w:val="24"/>
          <w:szCs w:val="24"/>
          <w:lang w:val="en-US"/>
        </w:rPr>
        <w:t xml:space="preserve">mpatible with human rights as </w:t>
      </w:r>
      <w:r w:rsidR="00AB0A07" w:rsidRPr="008C67BD">
        <w:rPr>
          <w:rFonts w:ascii="Times New Roman" w:hAnsi="Times New Roman" w:cs="Times New Roman"/>
          <w:sz w:val="24"/>
          <w:szCs w:val="24"/>
          <w:lang w:val="en-US"/>
        </w:rPr>
        <w:t>it does</w:t>
      </w:r>
      <w:r w:rsidRPr="008C67BD">
        <w:rPr>
          <w:rFonts w:ascii="Times New Roman" w:hAnsi="Times New Roman" w:cs="Times New Roman"/>
          <w:sz w:val="24"/>
          <w:szCs w:val="24"/>
          <w:lang w:val="en-US"/>
        </w:rPr>
        <w:t xml:space="preserve"> not raise any human rights issues.</w:t>
      </w:r>
    </w:p>
    <w:sectPr w:rsidR="00A27F47" w:rsidRPr="00AF63A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D2FF" w14:textId="77777777" w:rsidR="00F76CD7" w:rsidRDefault="00F76CD7">
      <w:pPr>
        <w:spacing w:after="0" w:line="240" w:lineRule="auto"/>
      </w:pPr>
      <w:r>
        <w:separator/>
      </w:r>
    </w:p>
  </w:endnote>
  <w:endnote w:type="continuationSeparator" w:id="0">
    <w:p w14:paraId="4208DA6C" w14:textId="77777777" w:rsidR="00F76CD7" w:rsidRDefault="00F7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6AD12873" w:rsidR="002D2F32" w:rsidRDefault="00C45961">
        <w:pPr>
          <w:pStyle w:val="Footer"/>
          <w:jc w:val="right"/>
        </w:pPr>
        <w:r>
          <w:fldChar w:fldCharType="begin"/>
        </w:r>
        <w:r>
          <w:instrText xml:space="preserve"> PAGE   \* MERGEFORMAT </w:instrText>
        </w:r>
        <w:r>
          <w:fldChar w:fldCharType="separate"/>
        </w:r>
        <w:r w:rsidR="00AB0A07">
          <w:rPr>
            <w:noProof/>
          </w:rPr>
          <w:t>6</w:t>
        </w:r>
        <w:r>
          <w:rPr>
            <w:noProof/>
          </w:rPr>
          <w:fldChar w:fldCharType="end"/>
        </w:r>
      </w:p>
    </w:sdtContent>
  </w:sdt>
  <w:p w14:paraId="71003CD4" w14:textId="77777777" w:rsidR="002D2F32" w:rsidRDefault="00DA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5C15" w14:textId="77777777" w:rsidR="00F76CD7" w:rsidRDefault="00F76CD7">
      <w:pPr>
        <w:spacing w:after="0" w:line="240" w:lineRule="auto"/>
      </w:pPr>
      <w:r>
        <w:separator/>
      </w:r>
    </w:p>
  </w:footnote>
  <w:footnote w:type="continuationSeparator" w:id="0">
    <w:p w14:paraId="49D8FE6F" w14:textId="77777777" w:rsidR="00F76CD7" w:rsidRDefault="00F76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F342B9B"/>
    <w:multiLevelType w:val="hybridMultilevel"/>
    <w:tmpl w:val="03C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EB3CFD"/>
    <w:multiLevelType w:val="hybridMultilevel"/>
    <w:tmpl w:val="CE7622AA"/>
    <w:lvl w:ilvl="0" w:tplc="1A9E837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BC6263"/>
    <w:multiLevelType w:val="hybridMultilevel"/>
    <w:tmpl w:val="86283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062FEC"/>
    <w:multiLevelType w:val="hybridMultilevel"/>
    <w:tmpl w:val="3ED4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94"/>
    <w:rsid w:val="00001703"/>
    <w:rsid w:val="00010531"/>
    <w:rsid w:val="00017DDD"/>
    <w:rsid w:val="00021AD4"/>
    <w:rsid w:val="0002327C"/>
    <w:rsid w:val="00040D7D"/>
    <w:rsid w:val="000609A8"/>
    <w:rsid w:val="000678AA"/>
    <w:rsid w:val="000944F1"/>
    <w:rsid w:val="000A45A5"/>
    <w:rsid w:val="000A68F4"/>
    <w:rsid w:val="000B6CF7"/>
    <w:rsid w:val="000D6EEF"/>
    <w:rsid w:val="000F463B"/>
    <w:rsid w:val="000F7ACB"/>
    <w:rsid w:val="00111D1E"/>
    <w:rsid w:val="0011203D"/>
    <w:rsid w:val="00113F0B"/>
    <w:rsid w:val="00115211"/>
    <w:rsid w:val="00115F3E"/>
    <w:rsid w:val="00131607"/>
    <w:rsid w:val="00143E63"/>
    <w:rsid w:val="00143F97"/>
    <w:rsid w:val="001531D7"/>
    <w:rsid w:val="00153D40"/>
    <w:rsid w:val="001563E2"/>
    <w:rsid w:val="001663E3"/>
    <w:rsid w:val="00167D08"/>
    <w:rsid w:val="00172D85"/>
    <w:rsid w:val="0018626F"/>
    <w:rsid w:val="001907B6"/>
    <w:rsid w:val="00194437"/>
    <w:rsid w:val="001A03BA"/>
    <w:rsid w:val="001A1F32"/>
    <w:rsid w:val="001B1EB4"/>
    <w:rsid w:val="001B2AAE"/>
    <w:rsid w:val="001C1EB5"/>
    <w:rsid w:val="001C37E5"/>
    <w:rsid w:val="001C70AC"/>
    <w:rsid w:val="001D44F8"/>
    <w:rsid w:val="001F03D8"/>
    <w:rsid w:val="001F7B87"/>
    <w:rsid w:val="001F7C2B"/>
    <w:rsid w:val="002013C7"/>
    <w:rsid w:val="0020200D"/>
    <w:rsid w:val="00204B60"/>
    <w:rsid w:val="002062EF"/>
    <w:rsid w:val="002104D4"/>
    <w:rsid w:val="00210850"/>
    <w:rsid w:val="0021571D"/>
    <w:rsid w:val="00217850"/>
    <w:rsid w:val="0022286A"/>
    <w:rsid w:val="00230914"/>
    <w:rsid w:val="00230B89"/>
    <w:rsid w:val="002414BC"/>
    <w:rsid w:val="00245354"/>
    <w:rsid w:val="00250C69"/>
    <w:rsid w:val="00255CB8"/>
    <w:rsid w:val="00267F5A"/>
    <w:rsid w:val="00273CB1"/>
    <w:rsid w:val="00274DB6"/>
    <w:rsid w:val="00275778"/>
    <w:rsid w:val="002814A8"/>
    <w:rsid w:val="00285799"/>
    <w:rsid w:val="0028797C"/>
    <w:rsid w:val="00291B99"/>
    <w:rsid w:val="002A50EB"/>
    <w:rsid w:val="002A5D8B"/>
    <w:rsid w:val="002B1B97"/>
    <w:rsid w:val="002C108D"/>
    <w:rsid w:val="002F5806"/>
    <w:rsid w:val="0030007D"/>
    <w:rsid w:val="00311A75"/>
    <w:rsid w:val="00316777"/>
    <w:rsid w:val="00323D79"/>
    <w:rsid w:val="00324F79"/>
    <w:rsid w:val="00327A33"/>
    <w:rsid w:val="00344DD5"/>
    <w:rsid w:val="0036089A"/>
    <w:rsid w:val="00375071"/>
    <w:rsid w:val="003915B5"/>
    <w:rsid w:val="003A1953"/>
    <w:rsid w:val="003B4839"/>
    <w:rsid w:val="003C0D38"/>
    <w:rsid w:val="003C46A5"/>
    <w:rsid w:val="003C7D1A"/>
    <w:rsid w:val="003C7F27"/>
    <w:rsid w:val="003D6FE6"/>
    <w:rsid w:val="003E0CFB"/>
    <w:rsid w:val="003E35D9"/>
    <w:rsid w:val="003E4A11"/>
    <w:rsid w:val="003E6D2D"/>
    <w:rsid w:val="003F63EC"/>
    <w:rsid w:val="00402AF3"/>
    <w:rsid w:val="00405FD8"/>
    <w:rsid w:val="00415044"/>
    <w:rsid w:val="0042141B"/>
    <w:rsid w:val="0042251F"/>
    <w:rsid w:val="00425148"/>
    <w:rsid w:val="004318EA"/>
    <w:rsid w:val="00437C61"/>
    <w:rsid w:val="00441336"/>
    <w:rsid w:val="0044297F"/>
    <w:rsid w:val="0045091A"/>
    <w:rsid w:val="00452F68"/>
    <w:rsid w:val="00456659"/>
    <w:rsid w:val="0046398C"/>
    <w:rsid w:val="00474ED0"/>
    <w:rsid w:val="00487D5B"/>
    <w:rsid w:val="0049709B"/>
    <w:rsid w:val="004A10B8"/>
    <w:rsid w:val="004A149C"/>
    <w:rsid w:val="004A2833"/>
    <w:rsid w:val="004A41AA"/>
    <w:rsid w:val="004C542F"/>
    <w:rsid w:val="004C76B5"/>
    <w:rsid w:val="004D5026"/>
    <w:rsid w:val="004D6911"/>
    <w:rsid w:val="004F35AF"/>
    <w:rsid w:val="00502B66"/>
    <w:rsid w:val="005037A3"/>
    <w:rsid w:val="00527823"/>
    <w:rsid w:val="00540CF1"/>
    <w:rsid w:val="0054456E"/>
    <w:rsid w:val="00546F41"/>
    <w:rsid w:val="00547846"/>
    <w:rsid w:val="00571E96"/>
    <w:rsid w:val="00592031"/>
    <w:rsid w:val="005B48B5"/>
    <w:rsid w:val="005B7BB2"/>
    <w:rsid w:val="005C43B9"/>
    <w:rsid w:val="005D518F"/>
    <w:rsid w:val="005D69C8"/>
    <w:rsid w:val="00605F4B"/>
    <w:rsid w:val="00620A75"/>
    <w:rsid w:val="00622573"/>
    <w:rsid w:val="00645660"/>
    <w:rsid w:val="00652B5E"/>
    <w:rsid w:val="006708D1"/>
    <w:rsid w:val="006725A3"/>
    <w:rsid w:val="0067302C"/>
    <w:rsid w:val="006837FA"/>
    <w:rsid w:val="0069383B"/>
    <w:rsid w:val="006A0C35"/>
    <w:rsid w:val="006B0E02"/>
    <w:rsid w:val="006B471F"/>
    <w:rsid w:val="006B5B9D"/>
    <w:rsid w:val="006B6B1C"/>
    <w:rsid w:val="006C52FC"/>
    <w:rsid w:val="006C5FF2"/>
    <w:rsid w:val="006D783C"/>
    <w:rsid w:val="006E6C07"/>
    <w:rsid w:val="006F3DFC"/>
    <w:rsid w:val="006F760D"/>
    <w:rsid w:val="00727BB5"/>
    <w:rsid w:val="00750011"/>
    <w:rsid w:val="00756C77"/>
    <w:rsid w:val="0076302C"/>
    <w:rsid w:val="00766339"/>
    <w:rsid w:val="0077543B"/>
    <w:rsid w:val="0078724C"/>
    <w:rsid w:val="0079085D"/>
    <w:rsid w:val="007A62D3"/>
    <w:rsid w:val="007C2182"/>
    <w:rsid w:val="008015A1"/>
    <w:rsid w:val="008017DC"/>
    <w:rsid w:val="00810B3E"/>
    <w:rsid w:val="0081603E"/>
    <w:rsid w:val="00817DC7"/>
    <w:rsid w:val="00821F8C"/>
    <w:rsid w:val="008254C5"/>
    <w:rsid w:val="00834FF4"/>
    <w:rsid w:val="008363BB"/>
    <w:rsid w:val="00836606"/>
    <w:rsid w:val="00837202"/>
    <w:rsid w:val="0084614C"/>
    <w:rsid w:val="00852AE0"/>
    <w:rsid w:val="008608B9"/>
    <w:rsid w:val="008657A9"/>
    <w:rsid w:val="00867481"/>
    <w:rsid w:val="00870AE3"/>
    <w:rsid w:val="00872D7A"/>
    <w:rsid w:val="00887CC8"/>
    <w:rsid w:val="00890D4C"/>
    <w:rsid w:val="00891299"/>
    <w:rsid w:val="00892394"/>
    <w:rsid w:val="0089455A"/>
    <w:rsid w:val="008A2B6D"/>
    <w:rsid w:val="008B2AFD"/>
    <w:rsid w:val="008C319D"/>
    <w:rsid w:val="008C67BD"/>
    <w:rsid w:val="008F5577"/>
    <w:rsid w:val="0090436C"/>
    <w:rsid w:val="009103FB"/>
    <w:rsid w:val="00915EF5"/>
    <w:rsid w:val="00933FC1"/>
    <w:rsid w:val="00953E79"/>
    <w:rsid w:val="00960670"/>
    <w:rsid w:val="009704E3"/>
    <w:rsid w:val="00983BC5"/>
    <w:rsid w:val="00986B9E"/>
    <w:rsid w:val="009919BC"/>
    <w:rsid w:val="00993BCF"/>
    <w:rsid w:val="009A7EC7"/>
    <w:rsid w:val="009B3CA2"/>
    <w:rsid w:val="009B7342"/>
    <w:rsid w:val="009C17FB"/>
    <w:rsid w:val="009C50F0"/>
    <w:rsid w:val="009C5EC1"/>
    <w:rsid w:val="009E548D"/>
    <w:rsid w:val="009F1649"/>
    <w:rsid w:val="009F55AC"/>
    <w:rsid w:val="00A06894"/>
    <w:rsid w:val="00A23DC0"/>
    <w:rsid w:val="00A27F47"/>
    <w:rsid w:val="00A4273F"/>
    <w:rsid w:val="00A43426"/>
    <w:rsid w:val="00A5063F"/>
    <w:rsid w:val="00A555EA"/>
    <w:rsid w:val="00A55957"/>
    <w:rsid w:val="00A610B4"/>
    <w:rsid w:val="00A65E06"/>
    <w:rsid w:val="00A854F4"/>
    <w:rsid w:val="00A86427"/>
    <w:rsid w:val="00A86F70"/>
    <w:rsid w:val="00A8733B"/>
    <w:rsid w:val="00A92BC6"/>
    <w:rsid w:val="00AA3712"/>
    <w:rsid w:val="00AA4B9B"/>
    <w:rsid w:val="00AB0A07"/>
    <w:rsid w:val="00AC08AB"/>
    <w:rsid w:val="00AC2A31"/>
    <w:rsid w:val="00AD27B8"/>
    <w:rsid w:val="00AE2013"/>
    <w:rsid w:val="00AE62BF"/>
    <w:rsid w:val="00AF63AB"/>
    <w:rsid w:val="00B17A3B"/>
    <w:rsid w:val="00B352FD"/>
    <w:rsid w:val="00B41101"/>
    <w:rsid w:val="00B46FA3"/>
    <w:rsid w:val="00B6565D"/>
    <w:rsid w:val="00B703D9"/>
    <w:rsid w:val="00B71FB5"/>
    <w:rsid w:val="00B854BD"/>
    <w:rsid w:val="00B90A15"/>
    <w:rsid w:val="00B90CFC"/>
    <w:rsid w:val="00B961B7"/>
    <w:rsid w:val="00B96581"/>
    <w:rsid w:val="00BA6306"/>
    <w:rsid w:val="00BB196F"/>
    <w:rsid w:val="00BB3E44"/>
    <w:rsid w:val="00BC530F"/>
    <w:rsid w:val="00BC574C"/>
    <w:rsid w:val="00BD2567"/>
    <w:rsid w:val="00BF2585"/>
    <w:rsid w:val="00BF7354"/>
    <w:rsid w:val="00C07E8B"/>
    <w:rsid w:val="00C11020"/>
    <w:rsid w:val="00C17772"/>
    <w:rsid w:val="00C23F15"/>
    <w:rsid w:val="00C2644E"/>
    <w:rsid w:val="00C3081B"/>
    <w:rsid w:val="00C42C3D"/>
    <w:rsid w:val="00C45961"/>
    <w:rsid w:val="00C46D28"/>
    <w:rsid w:val="00C474C0"/>
    <w:rsid w:val="00C50F56"/>
    <w:rsid w:val="00C52D66"/>
    <w:rsid w:val="00C71EC5"/>
    <w:rsid w:val="00C75A8F"/>
    <w:rsid w:val="00C77ED9"/>
    <w:rsid w:val="00C82938"/>
    <w:rsid w:val="00C83012"/>
    <w:rsid w:val="00C83AF0"/>
    <w:rsid w:val="00C91D35"/>
    <w:rsid w:val="00C9540F"/>
    <w:rsid w:val="00CB66FB"/>
    <w:rsid w:val="00CE6682"/>
    <w:rsid w:val="00D016A6"/>
    <w:rsid w:val="00D0550C"/>
    <w:rsid w:val="00D12715"/>
    <w:rsid w:val="00D22524"/>
    <w:rsid w:val="00D24612"/>
    <w:rsid w:val="00D310B2"/>
    <w:rsid w:val="00D3687F"/>
    <w:rsid w:val="00D4078B"/>
    <w:rsid w:val="00D43467"/>
    <w:rsid w:val="00D50236"/>
    <w:rsid w:val="00D51572"/>
    <w:rsid w:val="00D52E4F"/>
    <w:rsid w:val="00D56E7A"/>
    <w:rsid w:val="00D76CC4"/>
    <w:rsid w:val="00D81EE9"/>
    <w:rsid w:val="00D97B5D"/>
    <w:rsid w:val="00DA5543"/>
    <w:rsid w:val="00DA625C"/>
    <w:rsid w:val="00DA7A46"/>
    <w:rsid w:val="00DC064B"/>
    <w:rsid w:val="00DC5A4D"/>
    <w:rsid w:val="00DE57A6"/>
    <w:rsid w:val="00DE6B06"/>
    <w:rsid w:val="00DE73E9"/>
    <w:rsid w:val="00DF21C2"/>
    <w:rsid w:val="00E04BE4"/>
    <w:rsid w:val="00E051AA"/>
    <w:rsid w:val="00E10A13"/>
    <w:rsid w:val="00E13961"/>
    <w:rsid w:val="00E144BF"/>
    <w:rsid w:val="00E157E8"/>
    <w:rsid w:val="00E23D66"/>
    <w:rsid w:val="00E42821"/>
    <w:rsid w:val="00E45363"/>
    <w:rsid w:val="00E4537C"/>
    <w:rsid w:val="00E50003"/>
    <w:rsid w:val="00E55330"/>
    <w:rsid w:val="00E74A54"/>
    <w:rsid w:val="00E946C7"/>
    <w:rsid w:val="00E9478F"/>
    <w:rsid w:val="00EA0198"/>
    <w:rsid w:val="00EA2610"/>
    <w:rsid w:val="00EA3416"/>
    <w:rsid w:val="00EA669C"/>
    <w:rsid w:val="00EA7772"/>
    <w:rsid w:val="00EB01B2"/>
    <w:rsid w:val="00EB3C85"/>
    <w:rsid w:val="00EC192F"/>
    <w:rsid w:val="00ED131A"/>
    <w:rsid w:val="00ED14F7"/>
    <w:rsid w:val="00ED641B"/>
    <w:rsid w:val="00EF05B6"/>
    <w:rsid w:val="00EF16E6"/>
    <w:rsid w:val="00EF4FBE"/>
    <w:rsid w:val="00F10F63"/>
    <w:rsid w:val="00F166F8"/>
    <w:rsid w:val="00F33906"/>
    <w:rsid w:val="00F36A93"/>
    <w:rsid w:val="00F4263A"/>
    <w:rsid w:val="00F511FE"/>
    <w:rsid w:val="00F558E8"/>
    <w:rsid w:val="00F60403"/>
    <w:rsid w:val="00F65B09"/>
    <w:rsid w:val="00F76CD7"/>
    <w:rsid w:val="00F77BDD"/>
    <w:rsid w:val="00F81117"/>
    <w:rsid w:val="00F85CC2"/>
    <w:rsid w:val="00F90FEA"/>
    <w:rsid w:val="00F9231F"/>
    <w:rsid w:val="00F92E95"/>
    <w:rsid w:val="00F9312A"/>
    <w:rsid w:val="00FA1BFB"/>
    <w:rsid w:val="00FA1E54"/>
    <w:rsid w:val="00FA28F4"/>
    <w:rsid w:val="00FB20BC"/>
    <w:rsid w:val="00FC17F6"/>
    <w:rsid w:val="00FD796A"/>
    <w:rsid w:val="00FE6DC6"/>
    <w:rsid w:val="00FF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apara">
    <w:name w:val="apara"/>
    <w:basedOn w:val="Normal"/>
    <w:rsid w:val="000F46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67D08"/>
    <w:rPr>
      <w:color w:val="605E5C"/>
      <w:shd w:val="clear" w:color="auto" w:fill="E1DFDD"/>
    </w:rPr>
  </w:style>
  <w:style w:type="paragraph" w:styleId="BodyText">
    <w:name w:val="Body Text"/>
    <w:basedOn w:val="Normal"/>
    <w:link w:val="BodyTextChar"/>
    <w:uiPriority w:val="1"/>
    <w:qFormat/>
    <w:rsid w:val="00C3081B"/>
    <w:pPr>
      <w:widowControl w:val="0"/>
      <w:autoSpaceDE w:val="0"/>
      <w:autoSpaceDN w:val="0"/>
      <w:spacing w:after="0" w:line="240" w:lineRule="auto"/>
      <w:ind w:left="10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3081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453757">
      <w:bodyDiv w:val="1"/>
      <w:marLeft w:val="0"/>
      <w:marRight w:val="0"/>
      <w:marTop w:val="0"/>
      <w:marBottom w:val="0"/>
      <w:divBdr>
        <w:top w:val="none" w:sz="0" w:space="0" w:color="auto"/>
        <w:left w:val="none" w:sz="0" w:space="0" w:color="auto"/>
        <w:bottom w:val="none" w:sz="0" w:space="0" w:color="auto"/>
        <w:right w:val="none" w:sz="0" w:space="0" w:color="auto"/>
      </w:divBdr>
    </w:div>
    <w:div w:id="195632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ac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7FE15E086FE438DB9DC092DE337E9" ma:contentTypeVersion="23" ma:contentTypeDescription="Create a new document." ma:contentTypeScope="" ma:versionID="84847c44feb42997b0eba0c2b8364826">
  <xsd:schema xmlns:xsd="http://www.w3.org/2001/XMLSchema" xmlns:xs="http://www.w3.org/2001/XMLSchema" xmlns:p="http://schemas.microsoft.com/office/2006/metadata/properties" xmlns:ns2="0d6417ab-c317-4a2d-8375-ec9c8adf81e5" xmlns:ns3="f525247b-2dd6-4cf0-8edb-36827e7927fa" targetNamespace="http://schemas.microsoft.com/office/2006/metadata/properties" ma:root="true" ma:fieldsID="169e5f4fd491d8d820801df516721c62" ns2:_="" ns3:_="">
    <xsd:import namespace="0d6417ab-c317-4a2d-8375-ec9c8adf81e5"/>
    <xsd:import namespace="f525247b-2dd6-4cf0-8edb-36827e7927fa"/>
    <xsd:element name="properties">
      <xsd:complexType>
        <xsd:sequence>
          <xsd:element name="documentManagement">
            <xsd:complexType>
              <xsd:all>
                <xsd:element ref="ns2:ResourceHubPage" minOccurs="0"/>
                <xsd:element ref="ns2:SkipGeneration" minOccurs="0"/>
                <xsd:element ref="ns2:Skip" minOccurs="0"/>
                <xsd:element ref="ns3:_dlc_DocId" minOccurs="0"/>
                <xsd:element ref="ns3:_dlc_DocIdUrl" minOccurs="0"/>
                <xsd:element ref="ns3:_dlc_DocIdPersistId" minOccurs="0"/>
                <xsd:element ref="ns2:Comments" minOccurs="0"/>
                <xsd:element ref="ns3:DivPortalsPublicationDate" minOccurs="0"/>
                <xsd:element ref="ns3:DivPortalsApprovedBy" minOccurs="0"/>
                <xsd:element ref="ns3:SharedWithUsers" minOccurs="0"/>
                <xsd:element ref="ns3:SharedWithDetails" minOccurs="0"/>
                <xsd:element ref="ns3:TaxCatchAll"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17ab-c317-4a2d-8375-ec9c8adf81e5" elementFormDefault="qualified">
    <xsd:import namespace="http://schemas.microsoft.com/office/2006/documentManagement/types"/>
    <xsd:import namespace="http://schemas.microsoft.com/office/infopath/2007/PartnerControls"/>
    <xsd:element name="ResourceHubPage" ma:index="8" nillable="true" ma:displayName="ResourceHubPage" ma:list="{de82dd9b-593d-4425-a1a0-8b42d0d727ea}" ma:internalName="ResourceHubPage" ma:showField="Title">
      <xsd:simpleType>
        <xsd:restriction base="dms:Lookup"/>
      </xsd:simpleType>
    </xsd:element>
    <xsd:element name="SkipGeneration" ma:index="9" nillable="true" ma:displayName="SkipGeneration" ma:format="Dropdown" ma:internalName="SkipGeneration">
      <xsd:simpleType>
        <xsd:restriction base="dms:Choice">
          <xsd:enumeration value="Skip"/>
        </xsd:restriction>
      </xsd:simpleType>
    </xsd:element>
    <xsd:element name="Skip" ma:index="10" nillable="true" ma:displayName="Skip" ma:default="1" ma:internalName="Skip">
      <xsd:simpleType>
        <xsd:restriction base="dms:Boolean"/>
      </xsd:simpleType>
    </xsd:element>
    <xsd:element name="Comments" ma:index="14" nillable="true" ma:displayName="Comments" ma:internalName="Comments">
      <xsd:simpleType>
        <xsd:restriction base="dms:Note">
          <xsd:maxLength value="255"/>
        </xsd:restriction>
      </xsd:simpleType>
    </xsd:element>
    <xsd:element name="Division" ma:index="21" nillable="true" ma:displayName="Division" ma:list="{5ea714aa-605f-440f-bc7e-653a68467797}" ma:internalName="Division"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525247b-2dd6-4cf0-8edb-36827e7927f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ivPortalsPublicationDate" ma:index="15" nillable="true" ma:displayName="Publication Date" ma:format="DateOnly" ma:internalName="DivPortalsPublicationDate" ma:readOnly="false">
      <xsd:simpleType>
        <xsd:restriction base="dms:DateTime"/>
      </xsd:simpleType>
    </xsd:element>
    <xsd:element name="DivPortalsApprovedBy" ma:index="16" nillable="true" ma:displayName="Approved By" ma:internalName="DivPortalsApprovedBy" ma:readOnly="fals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970842-1b43-4ca5-8ac1-c3c952c54851}" ma:internalName="TaxCatchAll" ma:showField="CatchAllData" ma:web="f525247b-2dd6-4cf0-8edb-36827e792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HubPage xmlns="0d6417ab-c317-4a2d-8375-ec9c8adf81e5">6001</ResourceHubPage>
    <SkipGeneration xmlns="0d6417ab-c317-4a2d-8375-ec9c8adf81e5" xsi:nil="true"/>
    <Comments xmlns="0d6417ab-c317-4a2d-8375-ec9c8adf81e5" xsi:nil="true"/>
    <DivPortalsPublicationDate xmlns="f525247b-2dd6-4cf0-8edb-36827e7927fa" xsi:nil="true"/>
    <DivPortalsApprovedBy xmlns="f525247b-2dd6-4cf0-8edb-36827e7927fa" xsi:nil="true"/>
    <Division xmlns="0d6417ab-c317-4a2d-8375-ec9c8adf81e5" xsi:nil="true"/>
    <TaxCatchAll xmlns="f525247b-2dd6-4cf0-8edb-36827e7927fa"/>
    <Skip xmlns="0d6417ab-c317-4a2d-8375-ec9c8adf81e5">true</Skip>
    <_dlc_DocId xmlns="f525247b-2dd6-4cf0-8edb-36827e7927fa">INTRANET-1820400631-2824</_dlc_DocId>
    <_dlc_DocIdUrl xmlns="f525247b-2dd6-4cf0-8edb-36827e7927fa">
      <Url>https://connect.internal.dotars.gov.au/sites/intranet/_layouts/15/DocIdRedir.aspx?ID=INTRANET-1820400631-2824</Url>
      <Description>INTRANET-1820400631-2824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A6682-8643-47F5-84AB-161B54C5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17ab-c317-4a2d-8375-ec9c8adf81e5"/>
    <ds:schemaRef ds:uri="f525247b-2dd6-4cf0-8edb-36827e792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04CD0-5112-4317-8B37-D3D46A1D11D7}">
  <ds:schemaRefs>
    <ds:schemaRef ds:uri="http://schemas.microsoft.com/sharepoint/events"/>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E2C81B43-B7DD-474B-8E69-3FB335A486BC}">
  <ds:schemaRefs>
    <ds:schemaRef ds:uri="http://purl.org/dc/terms/"/>
    <ds:schemaRef ds:uri="http://schemas.openxmlformats.org/package/2006/metadata/core-properties"/>
    <ds:schemaRef ds:uri="http://purl.org/dc/dcmitype/"/>
    <ds:schemaRef ds:uri="http://schemas.microsoft.com/office/infopath/2007/PartnerControls"/>
    <ds:schemaRef ds:uri="0d6417ab-c317-4a2d-8375-ec9c8adf81e5"/>
    <ds:schemaRef ds:uri="http://purl.org/dc/elements/1.1/"/>
    <ds:schemaRef ds:uri="http://schemas.microsoft.com/office/2006/metadata/properties"/>
    <ds:schemaRef ds:uri="http://schemas.microsoft.com/office/2006/documentManagement/types"/>
    <ds:schemaRef ds:uri="f525247b-2dd6-4cf0-8edb-36827e7927fa"/>
    <ds:schemaRef ds:uri="http://www.w3.org/XML/1998/namespace"/>
  </ds:schemaRefs>
</ds:datastoreItem>
</file>

<file path=customXml/itemProps5.xml><?xml version="1.0" encoding="utf-8"?>
<ds:datastoreItem xmlns:ds="http://schemas.openxmlformats.org/officeDocument/2006/customXml" ds:itemID="{E86EDFAF-87DA-4B84-A1AC-01C3DD5A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2898</Words>
  <Characters>16525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2025-02-26T01:40:00Z</dcterms:created>
  <dcterms:modified xsi:type="dcterms:W3CDTF">2025-02-26T01:40:00Z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0x010100C6C7FE15E086FE438DB9DC092DE337E9</vt:lpwstr>
  </property>
  <property fmtid="{D5CDD505-2E9C-101B-9397-08002B2CF9AE}" pid="3" name="_dlc_DocIdItemGuid">
    <vt:lpwstr>0bfc15ff-2125-461c-84cf-153763e47e19</vt:lpwstr>
  </property>
</Properties>
</file>