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700B" w14:textId="4C2F1000" w:rsidR="00F3442A" w:rsidRPr="00FE2D50" w:rsidRDefault="00F3442A" w:rsidP="00581466">
      <w:pPr>
        <w:pStyle w:val="Heading1"/>
        <w:jc w:val="center"/>
        <w:rPr>
          <w:rFonts w:ascii="Arial" w:hAnsi="Arial" w:cs="Arial"/>
          <w:sz w:val="24"/>
          <w:szCs w:val="24"/>
        </w:rPr>
      </w:pPr>
      <w:r w:rsidRPr="00FE2D50">
        <w:rPr>
          <w:rFonts w:ascii="Arial" w:hAnsi="Arial" w:cs="Arial"/>
          <w:sz w:val="24"/>
          <w:szCs w:val="24"/>
        </w:rPr>
        <w:t>E</w:t>
      </w:r>
      <w:r w:rsidR="00DD2F59">
        <w:rPr>
          <w:rFonts w:ascii="Arial" w:hAnsi="Arial" w:cs="Arial"/>
          <w:sz w:val="24"/>
          <w:szCs w:val="24"/>
        </w:rPr>
        <w:t>xplanatory</w:t>
      </w:r>
      <w:r w:rsidRPr="00FE2D50">
        <w:rPr>
          <w:rFonts w:ascii="Arial" w:hAnsi="Arial" w:cs="Arial"/>
          <w:sz w:val="24"/>
          <w:szCs w:val="24"/>
        </w:rPr>
        <w:t xml:space="preserve"> S</w:t>
      </w:r>
      <w:r w:rsidR="00DD2F59">
        <w:rPr>
          <w:rFonts w:ascii="Arial" w:hAnsi="Arial" w:cs="Arial"/>
          <w:sz w:val="24"/>
          <w:szCs w:val="24"/>
        </w:rPr>
        <w:t>tatement</w:t>
      </w:r>
    </w:p>
    <w:p w14:paraId="55EC700C" w14:textId="77777777" w:rsidR="00F3442A" w:rsidRPr="00BC76EB" w:rsidRDefault="00F3442A" w:rsidP="00F3442A">
      <w:pPr>
        <w:spacing w:before="0"/>
        <w:ind w:right="91"/>
        <w:jc w:val="center"/>
        <w:rPr>
          <w:rFonts w:ascii="Arial" w:hAnsi="Arial" w:cs="Arial"/>
          <w:b/>
          <w:szCs w:val="24"/>
          <w:u w:val="single"/>
        </w:rPr>
      </w:pPr>
    </w:p>
    <w:p w14:paraId="55EC700D" w14:textId="30503CF9" w:rsidR="00F3442A" w:rsidRPr="009B2471" w:rsidRDefault="00F3442A" w:rsidP="00F3442A">
      <w:pPr>
        <w:spacing w:before="0"/>
        <w:ind w:right="91"/>
        <w:jc w:val="center"/>
        <w:rPr>
          <w:rFonts w:ascii="Arial" w:hAnsi="Arial" w:cs="Arial"/>
          <w:szCs w:val="24"/>
          <w:u w:val="single"/>
        </w:rPr>
      </w:pPr>
      <w:r w:rsidRPr="009B2471">
        <w:rPr>
          <w:rFonts w:ascii="Arial" w:hAnsi="Arial" w:cs="Arial"/>
          <w:szCs w:val="24"/>
          <w:u w:val="single"/>
        </w:rPr>
        <w:t xml:space="preserve">Issued by the authority of the Minister for </w:t>
      </w:r>
      <w:r w:rsidR="003C6D38">
        <w:rPr>
          <w:rFonts w:ascii="Arial" w:hAnsi="Arial" w:cs="Arial"/>
          <w:szCs w:val="24"/>
          <w:u w:val="single"/>
        </w:rPr>
        <w:t>the National Disability Insurance Scheme</w:t>
      </w:r>
    </w:p>
    <w:p w14:paraId="55EC700E" w14:textId="77777777" w:rsidR="00F3442A" w:rsidRPr="00BC76EB" w:rsidRDefault="00F3442A" w:rsidP="00F3442A">
      <w:pPr>
        <w:spacing w:before="0"/>
        <w:ind w:right="91"/>
        <w:jc w:val="center"/>
        <w:rPr>
          <w:rFonts w:ascii="Arial" w:hAnsi="Arial" w:cs="Arial"/>
          <w:i/>
          <w:szCs w:val="24"/>
        </w:rPr>
      </w:pPr>
    </w:p>
    <w:p w14:paraId="55EC700F" w14:textId="2893CA3B" w:rsidR="00F3442A" w:rsidRPr="009B2471" w:rsidRDefault="003C6D38" w:rsidP="00F3442A">
      <w:pPr>
        <w:spacing w:before="0"/>
        <w:ind w:right="91"/>
        <w:jc w:val="center"/>
        <w:rPr>
          <w:rFonts w:ascii="Arial" w:hAnsi="Arial" w:cs="Arial"/>
          <w:i/>
          <w:szCs w:val="24"/>
        </w:rPr>
      </w:pPr>
      <w:r>
        <w:rPr>
          <w:rFonts w:ascii="Arial" w:hAnsi="Arial" w:cs="Arial"/>
          <w:i/>
          <w:szCs w:val="24"/>
        </w:rPr>
        <w:t>National Disability Insurance Scheme Act 2013</w:t>
      </w:r>
    </w:p>
    <w:p w14:paraId="55EC7010" w14:textId="77777777" w:rsidR="00F3442A" w:rsidRPr="009B2471" w:rsidRDefault="00F3442A" w:rsidP="00F3442A">
      <w:pPr>
        <w:spacing w:before="0"/>
        <w:ind w:right="91"/>
        <w:jc w:val="center"/>
        <w:rPr>
          <w:rFonts w:ascii="Arial" w:hAnsi="Arial" w:cs="Arial"/>
          <w:i/>
          <w:szCs w:val="24"/>
        </w:rPr>
      </w:pPr>
    </w:p>
    <w:p w14:paraId="55EC7011" w14:textId="500E13D2" w:rsidR="00F3442A" w:rsidRPr="00AB6C12" w:rsidRDefault="00A77601" w:rsidP="00861953">
      <w:pPr>
        <w:pStyle w:val="Heading2"/>
        <w:jc w:val="center"/>
        <w:rPr>
          <w:rFonts w:ascii="Arial" w:hAnsi="Arial" w:cs="Arial"/>
          <w:b w:val="0"/>
          <w:bCs w:val="0"/>
          <w:i/>
          <w:iCs/>
          <w:sz w:val="24"/>
          <w:szCs w:val="24"/>
        </w:rPr>
      </w:pPr>
      <w:r w:rsidRPr="00AB6C12">
        <w:rPr>
          <w:rFonts w:ascii="Arial" w:hAnsi="Arial" w:cs="Arial"/>
          <w:b w:val="0"/>
          <w:bCs w:val="0"/>
          <w:i/>
          <w:iCs/>
          <w:sz w:val="24"/>
          <w:szCs w:val="24"/>
        </w:rPr>
        <w:t>National Disability Insurance Scheme (</w:t>
      </w:r>
      <w:r w:rsidR="007F1E9D" w:rsidRPr="00AB6C12">
        <w:rPr>
          <w:rFonts w:ascii="Arial" w:hAnsi="Arial" w:cs="Arial"/>
          <w:b w:val="0"/>
          <w:bCs w:val="0"/>
          <w:i/>
          <w:iCs/>
          <w:sz w:val="24"/>
          <w:szCs w:val="24"/>
        </w:rPr>
        <w:t>Variation and Reassessment of Participants’ Plans</w:t>
      </w:r>
      <w:r w:rsidRPr="00AB6C12">
        <w:rPr>
          <w:rFonts w:ascii="Arial" w:hAnsi="Arial" w:cs="Arial"/>
          <w:b w:val="0"/>
          <w:bCs w:val="0"/>
          <w:i/>
          <w:iCs/>
          <w:sz w:val="24"/>
          <w:szCs w:val="24"/>
        </w:rPr>
        <w:t>) Rules 202</w:t>
      </w:r>
      <w:r w:rsidR="007B3086" w:rsidRPr="00AB6C12">
        <w:rPr>
          <w:rFonts w:ascii="Arial" w:hAnsi="Arial" w:cs="Arial"/>
          <w:b w:val="0"/>
          <w:bCs w:val="0"/>
          <w:i/>
          <w:iCs/>
          <w:sz w:val="24"/>
          <w:szCs w:val="24"/>
        </w:rPr>
        <w:t>5</w:t>
      </w:r>
    </w:p>
    <w:p w14:paraId="55EC7012" w14:textId="77777777" w:rsidR="00F3442A" w:rsidRDefault="00F3442A" w:rsidP="00F3442A">
      <w:pPr>
        <w:spacing w:before="0"/>
        <w:ind w:right="91"/>
        <w:jc w:val="both"/>
        <w:rPr>
          <w:rFonts w:ascii="Arial" w:hAnsi="Arial" w:cs="Arial"/>
          <w:b/>
          <w:szCs w:val="24"/>
        </w:rPr>
      </w:pPr>
    </w:p>
    <w:p w14:paraId="55EC7013" w14:textId="77777777" w:rsidR="00F3442A" w:rsidRPr="00E43E96" w:rsidRDefault="00F3442A" w:rsidP="00E43E96">
      <w:pPr>
        <w:pStyle w:val="Heading3"/>
        <w:rPr>
          <w:rFonts w:ascii="Arial" w:hAnsi="Arial" w:cs="Arial"/>
          <w:lang w:eastAsia="ja-JP"/>
        </w:rPr>
      </w:pPr>
      <w:r w:rsidRPr="00E43E96">
        <w:rPr>
          <w:rFonts w:ascii="Arial" w:hAnsi="Arial" w:cs="Arial"/>
          <w:lang w:eastAsia="ja-JP"/>
        </w:rPr>
        <w:t>Purpose</w:t>
      </w:r>
    </w:p>
    <w:p w14:paraId="43800D9D" w14:textId="78B32B7C" w:rsidR="00313624" w:rsidRDefault="0063222A" w:rsidP="00EE606E">
      <w:pPr>
        <w:spacing w:before="120" w:after="240"/>
        <w:jc w:val="both"/>
        <w:rPr>
          <w:rFonts w:ascii="Arial" w:hAnsi="Arial" w:cs="Arial"/>
        </w:rPr>
      </w:pPr>
      <w:r w:rsidRPr="05616DF6">
        <w:rPr>
          <w:rFonts w:ascii="Arial" w:hAnsi="Arial" w:cs="Arial"/>
        </w:rPr>
        <w:t>Th</w:t>
      </w:r>
      <w:r w:rsidR="001C7E75" w:rsidRPr="05616DF6">
        <w:rPr>
          <w:rFonts w:ascii="Arial" w:hAnsi="Arial" w:cs="Arial"/>
        </w:rPr>
        <w:t>e</w:t>
      </w:r>
      <w:r w:rsidRPr="05616DF6">
        <w:rPr>
          <w:rFonts w:ascii="Arial" w:hAnsi="Arial" w:cs="Arial"/>
        </w:rPr>
        <w:t xml:space="preserve"> </w:t>
      </w:r>
      <w:r w:rsidR="000E0D51" w:rsidRPr="000E0D51">
        <w:rPr>
          <w:rFonts w:ascii="Arial" w:hAnsi="Arial" w:cs="Arial"/>
          <w:i/>
          <w:iCs/>
        </w:rPr>
        <w:t>National Disability Insurance Scheme (Variation and Reassessment of Participants’ Plans) Rules 202</w:t>
      </w:r>
      <w:r w:rsidR="00494164">
        <w:rPr>
          <w:rFonts w:ascii="Arial" w:hAnsi="Arial" w:cs="Arial"/>
          <w:i/>
          <w:iCs/>
        </w:rPr>
        <w:t>5</w:t>
      </w:r>
      <w:r w:rsidR="000E0D51" w:rsidRPr="000E0D51">
        <w:rPr>
          <w:rFonts w:ascii="Arial" w:hAnsi="Arial" w:cs="Arial"/>
          <w:i/>
          <w:iCs/>
        </w:rPr>
        <w:t xml:space="preserve"> </w:t>
      </w:r>
      <w:r w:rsidRPr="05616DF6">
        <w:rPr>
          <w:rFonts w:ascii="Arial" w:hAnsi="Arial" w:cs="Arial"/>
        </w:rPr>
        <w:t>(</w:t>
      </w:r>
      <w:r w:rsidR="00371D56" w:rsidRPr="05616DF6">
        <w:rPr>
          <w:rFonts w:ascii="Arial" w:hAnsi="Arial" w:cs="Arial"/>
        </w:rPr>
        <w:t xml:space="preserve">the </w:t>
      </w:r>
      <w:r w:rsidR="00C07D14" w:rsidRPr="05616DF6">
        <w:rPr>
          <w:rFonts w:ascii="Arial" w:hAnsi="Arial" w:cs="Arial"/>
        </w:rPr>
        <w:t>Instrument</w:t>
      </w:r>
      <w:r w:rsidRPr="05616DF6">
        <w:rPr>
          <w:rFonts w:ascii="Arial" w:hAnsi="Arial" w:cs="Arial"/>
        </w:rPr>
        <w:t>)</w:t>
      </w:r>
      <w:r w:rsidR="00081F6E" w:rsidRPr="05616DF6">
        <w:rPr>
          <w:rFonts w:ascii="Arial" w:hAnsi="Arial" w:cs="Arial"/>
        </w:rPr>
        <w:t xml:space="preserve"> is made for the purpose of s</w:t>
      </w:r>
      <w:r w:rsidR="0045604D">
        <w:rPr>
          <w:rFonts w:ascii="Arial" w:hAnsi="Arial" w:cs="Arial"/>
        </w:rPr>
        <w:t xml:space="preserve">ections 47A and 48 </w:t>
      </w:r>
      <w:r w:rsidR="00081F6E" w:rsidRPr="05616DF6">
        <w:rPr>
          <w:rFonts w:ascii="Arial" w:hAnsi="Arial" w:cs="Arial"/>
        </w:rPr>
        <w:t>of the</w:t>
      </w:r>
      <w:r w:rsidR="00F31010" w:rsidRPr="05616DF6">
        <w:rPr>
          <w:rFonts w:ascii="Arial" w:hAnsi="Arial" w:cs="Arial"/>
        </w:rPr>
        <w:t xml:space="preserve"> </w:t>
      </w:r>
      <w:r w:rsidRPr="05616DF6">
        <w:rPr>
          <w:rFonts w:ascii="Arial" w:hAnsi="Arial" w:cs="Arial"/>
          <w:i/>
          <w:iCs/>
        </w:rPr>
        <w:t>National Disability Insurance Scheme Act 2013</w:t>
      </w:r>
      <w:r w:rsidRPr="05616DF6">
        <w:rPr>
          <w:rFonts w:ascii="Arial" w:hAnsi="Arial" w:cs="Arial"/>
        </w:rPr>
        <w:t xml:space="preserve"> (NDIS Act)</w:t>
      </w:r>
      <w:r w:rsidR="00081F6E" w:rsidRPr="05616DF6">
        <w:rPr>
          <w:rFonts w:ascii="Arial" w:hAnsi="Arial" w:cs="Arial"/>
        </w:rPr>
        <w:t xml:space="preserve">. It provides </w:t>
      </w:r>
      <w:r w:rsidR="0005029E">
        <w:rPr>
          <w:rFonts w:ascii="Arial" w:hAnsi="Arial" w:cs="Arial"/>
        </w:rPr>
        <w:t xml:space="preserve">conditions that must be satisfied before </w:t>
      </w:r>
      <w:r w:rsidR="0047000D" w:rsidRPr="05616DF6">
        <w:rPr>
          <w:rFonts w:ascii="Arial" w:hAnsi="Arial" w:cs="Arial"/>
        </w:rPr>
        <w:t xml:space="preserve">the Chief Executive Officer (CEO) of the National Disability Insurance Agency (NDIA) </w:t>
      </w:r>
      <w:r w:rsidR="0005029E">
        <w:rPr>
          <w:rFonts w:ascii="Arial" w:hAnsi="Arial" w:cs="Arial"/>
        </w:rPr>
        <w:t>can vary a participant’s plan. It also</w:t>
      </w:r>
      <w:r w:rsidR="00EE3D19">
        <w:rPr>
          <w:rFonts w:ascii="Arial" w:hAnsi="Arial" w:cs="Arial"/>
        </w:rPr>
        <w:t xml:space="preserve"> provides</w:t>
      </w:r>
      <w:r w:rsidR="0005029E">
        <w:rPr>
          <w:rFonts w:ascii="Arial" w:hAnsi="Arial" w:cs="Arial"/>
        </w:rPr>
        <w:t xml:space="preserve"> </w:t>
      </w:r>
      <w:r w:rsidR="0005029E" w:rsidRPr="05616DF6">
        <w:rPr>
          <w:rFonts w:ascii="Arial" w:hAnsi="Arial" w:cs="Arial"/>
        </w:rPr>
        <w:t xml:space="preserve">a number of matters that </w:t>
      </w:r>
      <w:r w:rsidR="0005029E">
        <w:rPr>
          <w:rFonts w:ascii="Arial" w:hAnsi="Arial" w:cs="Arial"/>
        </w:rPr>
        <w:t xml:space="preserve">the CEO </w:t>
      </w:r>
      <w:r w:rsidR="0047000D" w:rsidRPr="05616DF6">
        <w:rPr>
          <w:rFonts w:ascii="Arial" w:hAnsi="Arial" w:cs="Arial"/>
        </w:rPr>
        <w:t>must</w:t>
      </w:r>
      <w:r w:rsidR="007D51FE">
        <w:rPr>
          <w:rFonts w:ascii="Arial" w:hAnsi="Arial" w:cs="Arial"/>
        </w:rPr>
        <w:t xml:space="preserve"> </w:t>
      </w:r>
      <w:r w:rsidR="0047000D" w:rsidRPr="05616DF6">
        <w:rPr>
          <w:rFonts w:ascii="Arial" w:hAnsi="Arial" w:cs="Arial"/>
        </w:rPr>
        <w:t>have regard t</w:t>
      </w:r>
      <w:r w:rsidR="0045604D">
        <w:rPr>
          <w:rFonts w:ascii="Arial" w:hAnsi="Arial" w:cs="Arial"/>
        </w:rPr>
        <w:t>o in deciding whether or not to conduct a</w:t>
      </w:r>
      <w:r w:rsidR="003D3B45">
        <w:rPr>
          <w:rFonts w:ascii="Arial" w:hAnsi="Arial" w:cs="Arial"/>
        </w:rPr>
        <w:t xml:space="preserve"> </w:t>
      </w:r>
      <w:r w:rsidR="0045604D">
        <w:rPr>
          <w:rFonts w:ascii="Arial" w:hAnsi="Arial" w:cs="Arial"/>
        </w:rPr>
        <w:t>reass</w:t>
      </w:r>
      <w:r w:rsidR="00426C6F">
        <w:rPr>
          <w:rFonts w:ascii="Arial" w:hAnsi="Arial" w:cs="Arial"/>
        </w:rPr>
        <w:t>ess</w:t>
      </w:r>
      <w:r w:rsidR="0045604D">
        <w:rPr>
          <w:rFonts w:ascii="Arial" w:hAnsi="Arial" w:cs="Arial"/>
        </w:rPr>
        <w:t>ment of a participant’s plan</w:t>
      </w:r>
      <w:r w:rsidR="007D51FE">
        <w:rPr>
          <w:rFonts w:ascii="Arial" w:hAnsi="Arial" w:cs="Arial"/>
        </w:rPr>
        <w:t>.</w:t>
      </w:r>
    </w:p>
    <w:p w14:paraId="5B6BD48F" w14:textId="4551F7A6" w:rsidR="00E55631" w:rsidRDefault="00FF6496" w:rsidP="00EE606E">
      <w:pPr>
        <w:spacing w:before="120" w:after="240"/>
        <w:jc w:val="both"/>
        <w:rPr>
          <w:rFonts w:ascii="Arial" w:hAnsi="Arial" w:cs="Arial"/>
        </w:rPr>
      </w:pPr>
      <w:r>
        <w:rPr>
          <w:rFonts w:ascii="Arial" w:hAnsi="Arial" w:cs="Arial"/>
        </w:rPr>
        <w:t>Specifically, the Instrument</w:t>
      </w:r>
      <w:r w:rsidR="00E55631">
        <w:rPr>
          <w:rFonts w:ascii="Arial" w:hAnsi="Arial" w:cs="Arial"/>
        </w:rPr>
        <w:t>:</w:t>
      </w:r>
    </w:p>
    <w:p w14:paraId="60421766" w14:textId="53FD9C41" w:rsidR="003D3B45" w:rsidRDefault="006C2DF4" w:rsidP="00EE606E">
      <w:pPr>
        <w:pStyle w:val="ListParagraph"/>
        <w:numPr>
          <w:ilvl w:val="0"/>
          <w:numId w:val="4"/>
        </w:numPr>
        <w:spacing w:before="120" w:after="240"/>
        <w:ind w:left="714" w:hanging="357"/>
        <w:contextualSpacing w:val="0"/>
        <w:jc w:val="both"/>
        <w:rPr>
          <w:rFonts w:ascii="Arial" w:hAnsi="Arial" w:cs="Arial"/>
        </w:rPr>
      </w:pPr>
      <w:r>
        <w:rPr>
          <w:rFonts w:ascii="Arial" w:hAnsi="Arial" w:cs="Arial"/>
        </w:rPr>
        <w:t>i</w:t>
      </w:r>
      <w:r w:rsidR="003D3B45">
        <w:rPr>
          <w:rFonts w:ascii="Arial" w:hAnsi="Arial" w:cs="Arial"/>
        </w:rPr>
        <w:t>nclud</w:t>
      </w:r>
      <w:r w:rsidR="00FF6496">
        <w:rPr>
          <w:rFonts w:ascii="Arial" w:hAnsi="Arial" w:cs="Arial"/>
        </w:rPr>
        <w:t>es</w:t>
      </w:r>
      <w:r w:rsidR="003D3B45">
        <w:rPr>
          <w:rFonts w:ascii="Arial" w:hAnsi="Arial" w:cs="Arial"/>
        </w:rPr>
        <w:t xml:space="preserve"> conditions that must be satisfied for a variation of a participant’s plan </w:t>
      </w:r>
      <w:r w:rsidR="00D10545">
        <w:rPr>
          <w:rFonts w:ascii="Arial" w:hAnsi="Arial" w:cs="Arial"/>
        </w:rPr>
        <w:t xml:space="preserve">to provide crisis or emergency funding </w:t>
      </w:r>
      <w:r w:rsidR="003D3B45">
        <w:rPr>
          <w:rFonts w:ascii="Arial" w:hAnsi="Arial" w:cs="Arial"/>
        </w:rPr>
        <w:t>as a result of a significant change to their support needs</w:t>
      </w:r>
      <w:r w:rsidR="00D10545">
        <w:rPr>
          <w:rFonts w:ascii="Arial" w:hAnsi="Arial" w:cs="Arial"/>
        </w:rPr>
        <w:t>,</w:t>
      </w:r>
      <w:r w:rsidR="003D3B45">
        <w:rPr>
          <w:rFonts w:ascii="Arial" w:hAnsi="Arial" w:cs="Arial"/>
        </w:rPr>
        <w:t xml:space="preserve"> </w:t>
      </w:r>
    </w:p>
    <w:p w14:paraId="1A644760" w14:textId="608D6D9E" w:rsidR="003D3B45" w:rsidRDefault="006C2DF4" w:rsidP="00EE606E">
      <w:pPr>
        <w:pStyle w:val="ListParagraph"/>
        <w:numPr>
          <w:ilvl w:val="0"/>
          <w:numId w:val="4"/>
        </w:numPr>
        <w:spacing w:before="120" w:after="240"/>
        <w:ind w:left="714" w:hanging="357"/>
        <w:contextualSpacing w:val="0"/>
        <w:jc w:val="both"/>
        <w:rPr>
          <w:rFonts w:ascii="Arial" w:hAnsi="Arial" w:cs="Arial"/>
        </w:rPr>
      </w:pPr>
      <w:r>
        <w:rPr>
          <w:rFonts w:ascii="Arial" w:hAnsi="Arial" w:cs="Arial"/>
        </w:rPr>
        <w:t>i</w:t>
      </w:r>
      <w:r w:rsidR="003D3B45">
        <w:rPr>
          <w:rFonts w:ascii="Arial" w:hAnsi="Arial" w:cs="Arial"/>
        </w:rPr>
        <w:t>nclud</w:t>
      </w:r>
      <w:r w:rsidR="00FF6496">
        <w:rPr>
          <w:rFonts w:ascii="Arial" w:hAnsi="Arial" w:cs="Arial"/>
        </w:rPr>
        <w:t>es</w:t>
      </w:r>
      <w:r w:rsidR="003D3B45">
        <w:rPr>
          <w:rFonts w:ascii="Arial" w:hAnsi="Arial" w:cs="Arial"/>
        </w:rPr>
        <w:t xml:space="preserve"> conditions that must be satisfied in order to conduct a minor variation of a participant’s plan to include an increase to the funding of supports under the plan</w:t>
      </w:r>
      <w:r w:rsidR="00D10545">
        <w:rPr>
          <w:rFonts w:ascii="Arial" w:hAnsi="Arial" w:cs="Arial"/>
        </w:rPr>
        <w:t>,</w:t>
      </w:r>
    </w:p>
    <w:p w14:paraId="290633A0" w14:textId="203596FA" w:rsidR="003D3B45" w:rsidRDefault="00C07417" w:rsidP="00EE606E">
      <w:pPr>
        <w:pStyle w:val="ListParagraph"/>
        <w:numPr>
          <w:ilvl w:val="0"/>
          <w:numId w:val="4"/>
        </w:numPr>
        <w:spacing w:before="120" w:after="240"/>
        <w:ind w:left="714" w:hanging="357"/>
        <w:contextualSpacing w:val="0"/>
        <w:jc w:val="both"/>
        <w:rPr>
          <w:rFonts w:ascii="Arial" w:hAnsi="Arial" w:cs="Arial"/>
        </w:rPr>
      </w:pPr>
      <w:r>
        <w:rPr>
          <w:rFonts w:ascii="Arial" w:hAnsi="Arial" w:cs="Arial"/>
        </w:rPr>
        <w:t xml:space="preserve">prescribes </w:t>
      </w:r>
      <w:r w:rsidR="003D3B45">
        <w:rPr>
          <w:rFonts w:ascii="Arial" w:hAnsi="Arial" w:cs="Arial"/>
        </w:rPr>
        <w:t>that a variation of a plan reassessment date must not result in a plan being in effect for any more than 5 years without a reassessment</w:t>
      </w:r>
      <w:r w:rsidR="00D10545">
        <w:rPr>
          <w:rFonts w:ascii="Arial" w:hAnsi="Arial" w:cs="Arial"/>
        </w:rPr>
        <w:t>, and</w:t>
      </w:r>
    </w:p>
    <w:p w14:paraId="6A6DBCE4" w14:textId="36ED48C7" w:rsidR="003D3B45" w:rsidRDefault="003D3B45" w:rsidP="00EE606E">
      <w:pPr>
        <w:pStyle w:val="ListParagraph"/>
        <w:numPr>
          <w:ilvl w:val="0"/>
          <w:numId w:val="4"/>
        </w:numPr>
        <w:spacing w:before="120" w:after="240"/>
        <w:ind w:left="714" w:hanging="357"/>
        <w:contextualSpacing w:val="0"/>
        <w:jc w:val="both"/>
        <w:rPr>
          <w:rFonts w:ascii="Arial" w:hAnsi="Arial" w:cs="Arial"/>
        </w:rPr>
      </w:pPr>
      <w:r>
        <w:rPr>
          <w:rFonts w:ascii="Arial" w:hAnsi="Arial" w:cs="Arial"/>
        </w:rPr>
        <w:t xml:space="preserve">sets out </w:t>
      </w:r>
      <w:r w:rsidR="00E848A3">
        <w:rPr>
          <w:rFonts w:ascii="Arial" w:hAnsi="Arial" w:cs="Arial"/>
        </w:rPr>
        <w:t>that the CEO must have regard to changes in the participant’s functional capacity, informal supports, living arrangements</w:t>
      </w:r>
      <w:r w:rsidR="00214BF4">
        <w:rPr>
          <w:rFonts w:ascii="Arial" w:hAnsi="Arial" w:cs="Arial"/>
        </w:rPr>
        <w:t>,</w:t>
      </w:r>
      <w:r w:rsidR="00E848A3">
        <w:rPr>
          <w:rFonts w:ascii="Arial" w:hAnsi="Arial" w:cs="Arial"/>
        </w:rPr>
        <w:t xml:space="preserve"> life stage or transition</w:t>
      </w:r>
      <w:r w:rsidR="00C07417">
        <w:rPr>
          <w:rFonts w:ascii="Arial" w:hAnsi="Arial" w:cs="Arial"/>
        </w:rPr>
        <w:t xml:space="preserve"> </w:t>
      </w:r>
      <w:r w:rsidR="00214BF4">
        <w:rPr>
          <w:rFonts w:ascii="Arial" w:hAnsi="Arial" w:cs="Arial"/>
        </w:rPr>
        <w:t xml:space="preserve">and other important circumstances </w:t>
      </w:r>
      <w:r w:rsidR="00C07417">
        <w:rPr>
          <w:rFonts w:ascii="Arial" w:hAnsi="Arial" w:cs="Arial"/>
        </w:rPr>
        <w:t xml:space="preserve">when making a decision about whether to reassess the </w:t>
      </w:r>
      <w:r w:rsidR="00214BF4">
        <w:rPr>
          <w:rFonts w:ascii="Arial" w:hAnsi="Arial" w:cs="Arial"/>
        </w:rPr>
        <w:t>participant’s plan</w:t>
      </w:r>
      <w:r w:rsidR="00E848A3">
        <w:rPr>
          <w:rFonts w:ascii="Arial" w:hAnsi="Arial" w:cs="Arial"/>
        </w:rPr>
        <w:t xml:space="preserve">. </w:t>
      </w:r>
    </w:p>
    <w:p w14:paraId="12C9E25B" w14:textId="3BBF4EF9" w:rsidR="002F39C0" w:rsidRPr="00E43E96" w:rsidRDefault="00F3442A" w:rsidP="00E43E96">
      <w:pPr>
        <w:pStyle w:val="Heading3"/>
        <w:rPr>
          <w:rFonts w:ascii="Arial" w:hAnsi="Arial" w:cs="Arial"/>
          <w:lang w:eastAsia="ja-JP"/>
        </w:rPr>
      </w:pPr>
      <w:r w:rsidRPr="00E43E96">
        <w:rPr>
          <w:rFonts w:ascii="Arial" w:hAnsi="Arial" w:cs="Arial"/>
          <w:lang w:eastAsia="ja-JP"/>
        </w:rPr>
        <w:t xml:space="preserve">Background </w:t>
      </w:r>
    </w:p>
    <w:p w14:paraId="592A95AA" w14:textId="71735CFB" w:rsidR="00DA5376" w:rsidRDefault="00E915F3" w:rsidP="508072B7">
      <w:pPr>
        <w:spacing w:before="120" w:after="240"/>
        <w:jc w:val="both"/>
        <w:rPr>
          <w:rFonts w:ascii="Arial" w:hAnsi="Arial" w:cs="Arial"/>
        </w:rPr>
      </w:pPr>
      <w:r w:rsidRPr="508072B7">
        <w:rPr>
          <w:rFonts w:ascii="Arial" w:hAnsi="Arial" w:cs="Arial"/>
        </w:rPr>
        <w:t xml:space="preserve">Participants in the National Disability Insurance Scheme (NDIS) receive funding for supports through a participant plan. The participant plan is developed by the CEO with the participant and includes the participant’s statement of goals and aspirations and the statement of participant supports. Once a statement of participant supports has been approved, the CEO may vary or reassess a participant’s plan upon request of the participant or of their own initiative. </w:t>
      </w:r>
      <w:r w:rsidR="007233BF" w:rsidRPr="508072B7">
        <w:rPr>
          <w:rFonts w:ascii="Arial" w:hAnsi="Arial" w:cs="Arial"/>
        </w:rPr>
        <w:t xml:space="preserve">These are the main ways in which changes are made to a plan after it has come into effect. </w:t>
      </w:r>
      <w:r w:rsidR="00F73C6B" w:rsidRPr="508072B7">
        <w:rPr>
          <w:rFonts w:ascii="Arial" w:hAnsi="Arial" w:cs="Arial"/>
        </w:rPr>
        <w:t xml:space="preserve">The other mechanism for changing a statement of participant supports is to request review of the decision to approve </w:t>
      </w:r>
      <w:r w:rsidR="006368C9" w:rsidRPr="508072B7">
        <w:rPr>
          <w:rFonts w:ascii="Arial" w:hAnsi="Arial" w:cs="Arial"/>
        </w:rPr>
        <w:t>that statement.</w:t>
      </w:r>
    </w:p>
    <w:p w14:paraId="20FD88F0" w14:textId="27573F78" w:rsidR="008E14C9" w:rsidRDefault="00214BF4" w:rsidP="00EE606E">
      <w:pPr>
        <w:spacing w:before="120" w:after="240"/>
        <w:jc w:val="both"/>
        <w:rPr>
          <w:rFonts w:ascii="Arial" w:hAnsi="Arial" w:cs="Arial"/>
          <w:szCs w:val="24"/>
          <w:u w:val="single"/>
        </w:rPr>
      </w:pPr>
      <w:r>
        <w:rPr>
          <w:rFonts w:ascii="Arial" w:hAnsi="Arial" w:cs="Arial"/>
          <w:szCs w:val="24"/>
          <w:u w:val="single"/>
        </w:rPr>
        <w:lastRenderedPageBreak/>
        <w:t>Variation and reassessment of plans</w:t>
      </w:r>
    </w:p>
    <w:p w14:paraId="097F65B6" w14:textId="23DA7B53" w:rsidR="00E915F3" w:rsidRPr="00EB0E61" w:rsidRDefault="00E915F3" w:rsidP="00EE606E">
      <w:pPr>
        <w:spacing w:before="120" w:after="240"/>
        <w:jc w:val="both"/>
        <w:rPr>
          <w:rFonts w:ascii="Arial" w:hAnsi="Arial" w:cs="Arial"/>
          <w:i/>
          <w:iCs/>
          <w:szCs w:val="24"/>
        </w:rPr>
      </w:pPr>
      <w:r w:rsidRPr="00EB0E61">
        <w:rPr>
          <w:rFonts w:ascii="Arial" w:hAnsi="Arial" w:cs="Arial"/>
          <w:i/>
          <w:iCs/>
          <w:szCs w:val="24"/>
        </w:rPr>
        <w:t>Variation</w:t>
      </w:r>
    </w:p>
    <w:p w14:paraId="36D99904" w14:textId="6EF3071C" w:rsidR="00984658" w:rsidRDefault="00AD51BE" w:rsidP="00EE606E">
      <w:pPr>
        <w:spacing w:before="120" w:after="240"/>
        <w:jc w:val="both"/>
        <w:rPr>
          <w:rFonts w:ascii="Arial" w:hAnsi="Arial" w:cs="Arial"/>
          <w:szCs w:val="24"/>
        </w:rPr>
      </w:pPr>
      <w:r>
        <w:rPr>
          <w:rFonts w:ascii="Arial" w:hAnsi="Arial" w:cs="Arial"/>
          <w:szCs w:val="24"/>
        </w:rPr>
        <w:t>V</w:t>
      </w:r>
      <w:r w:rsidR="00984658">
        <w:rPr>
          <w:rFonts w:ascii="Arial" w:hAnsi="Arial" w:cs="Arial"/>
          <w:szCs w:val="24"/>
        </w:rPr>
        <w:t>ariation of a participant’s plan on request of the participant or o</w:t>
      </w:r>
      <w:r w:rsidR="00B3045B">
        <w:rPr>
          <w:rFonts w:ascii="Arial" w:hAnsi="Arial" w:cs="Arial"/>
          <w:szCs w:val="24"/>
        </w:rPr>
        <w:t>n</w:t>
      </w:r>
      <w:r w:rsidR="00984658">
        <w:rPr>
          <w:rFonts w:ascii="Arial" w:hAnsi="Arial" w:cs="Arial"/>
          <w:szCs w:val="24"/>
        </w:rPr>
        <w:t xml:space="preserve"> the CEO’s own initiative is captured under section </w:t>
      </w:r>
      <w:r w:rsidR="00F638DD">
        <w:rPr>
          <w:rFonts w:ascii="Arial" w:hAnsi="Arial" w:cs="Arial"/>
          <w:szCs w:val="24"/>
        </w:rPr>
        <w:t xml:space="preserve">47A of the NDIS Act. </w:t>
      </w:r>
      <w:r w:rsidR="00AB5889">
        <w:rPr>
          <w:rFonts w:ascii="Arial" w:hAnsi="Arial" w:cs="Arial"/>
          <w:szCs w:val="24"/>
        </w:rPr>
        <w:t xml:space="preserve">For the CEO to vary a participant’s plan, the variation must be a ‘permitted’ variation and any conditions specified in NDIS rules must also be satisfied. </w:t>
      </w:r>
      <w:r w:rsidR="008C1E41">
        <w:rPr>
          <w:rFonts w:ascii="Arial" w:hAnsi="Arial" w:cs="Arial"/>
          <w:szCs w:val="24"/>
        </w:rPr>
        <w:t>Each variation must be prepared with the participant (subsection 47A(1)).</w:t>
      </w:r>
    </w:p>
    <w:p w14:paraId="0DC5BF64" w14:textId="6F7E3FA0" w:rsidR="000B218A" w:rsidRDefault="00E3132A" w:rsidP="00EE606E">
      <w:pPr>
        <w:spacing w:before="120" w:after="240"/>
        <w:jc w:val="both"/>
        <w:rPr>
          <w:rFonts w:ascii="Arial" w:hAnsi="Arial" w:cs="Arial"/>
          <w:szCs w:val="24"/>
        </w:rPr>
      </w:pPr>
      <w:r>
        <w:rPr>
          <w:rFonts w:ascii="Arial" w:hAnsi="Arial" w:cs="Arial"/>
          <w:szCs w:val="24"/>
        </w:rPr>
        <w:t xml:space="preserve">Subsection 47A(1A) </w:t>
      </w:r>
      <w:r w:rsidR="00AB5889">
        <w:rPr>
          <w:rFonts w:ascii="Arial" w:hAnsi="Arial" w:cs="Arial"/>
          <w:szCs w:val="24"/>
        </w:rPr>
        <w:t>sets out permitted v</w:t>
      </w:r>
      <w:r>
        <w:rPr>
          <w:rFonts w:ascii="Arial" w:hAnsi="Arial" w:cs="Arial"/>
          <w:szCs w:val="24"/>
        </w:rPr>
        <w:t>ariations to old framework plans for a range of elements contained with</w:t>
      </w:r>
      <w:r w:rsidR="00D361E9">
        <w:rPr>
          <w:rFonts w:ascii="Arial" w:hAnsi="Arial" w:cs="Arial"/>
          <w:szCs w:val="24"/>
        </w:rPr>
        <w:t>in</w:t>
      </w:r>
      <w:r>
        <w:rPr>
          <w:rFonts w:ascii="Arial" w:hAnsi="Arial" w:cs="Arial"/>
          <w:szCs w:val="24"/>
        </w:rPr>
        <w:t xml:space="preserve"> the statement of participant supports.</w:t>
      </w:r>
      <w:r w:rsidR="000B218A">
        <w:rPr>
          <w:rFonts w:ascii="Arial" w:hAnsi="Arial" w:cs="Arial"/>
          <w:szCs w:val="24"/>
        </w:rPr>
        <w:t xml:space="preserve"> This includes:</w:t>
      </w:r>
    </w:p>
    <w:p w14:paraId="39A19EA4" w14:textId="05A10227" w:rsidR="000B218A" w:rsidRPr="00EB0E61" w:rsidRDefault="00886FF4" w:rsidP="00EE606E">
      <w:pPr>
        <w:pStyle w:val="ListParagraph"/>
        <w:numPr>
          <w:ilvl w:val="0"/>
          <w:numId w:val="23"/>
        </w:numPr>
        <w:spacing w:before="120" w:after="240"/>
        <w:contextualSpacing w:val="0"/>
        <w:jc w:val="both"/>
        <w:rPr>
          <w:rFonts w:ascii="Arial" w:hAnsi="Arial" w:cs="Arial"/>
          <w:szCs w:val="24"/>
        </w:rPr>
      </w:pPr>
      <w:r w:rsidRPr="00EB0E61">
        <w:rPr>
          <w:rFonts w:ascii="Arial" w:hAnsi="Arial" w:cs="Arial"/>
          <w:szCs w:val="24"/>
        </w:rPr>
        <w:t>a variation of the plan’s reassessment date or the circumstances in which the Agency must reassess the plan</w:t>
      </w:r>
      <w:r w:rsidR="00D361E9">
        <w:rPr>
          <w:rFonts w:ascii="Arial" w:hAnsi="Arial" w:cs="Arial"/>
          <w:szCs w:val="24"/>
        </w:rPr>
        <w:t>,</w:t>
      </w:r>
    </w:p>
    <w:p w14:paraId="02FB2616" w14:textId="20054991" w:rsidR="00886FF4" w:rsidRDefault="00886FF4" w:rsidP="00EE606E">
      <w:pPr>
        <w:pStyle w:val="ListParagraph"/>
        <w:numPr>
          <w:ilvl w:val="0"/>
          <w:numId w:val="23"/>
        </w:numPr>
        <w:spacing w:before="120" w:after="240"/>
        <w:contextualSpacing w:val="0"/>
        <w:jc w:val="both"/>
        <w:rPr>
          <w:rFonts w:ascii="Arial" w:hAnsi="Arial" w:cs="Arial"/>
          <w:szCs w:val="24"/>
        </w:rPr>
      </w:pPr>
      <w:r>
        <w:rPr>
          <w:rFonts w:ascii="Arial" w:hAnsi="Arial" w:cs="Arial"/>
          <w:szCs w:val="24"/>
        </w:rPr>
        <w:t xml:space="preserve">a variation </w:t>
      </w:r>
      <w:r w:rsidR="00EA0B9B">
        <w:rPr>
          <w:rFonts w:ascii="Arial" w:hAnsi="Arial" w:cs="Arial"/>
          <w:szCs w:val="24"/>
        </w:rPr>
        <w:t>of a funding component amount, group of reasonable and necessary supports, total funding amount or funding period where those are specified in the statement of participant supports,</w:t>
      </w:r>
    </w:p>
    <w:p w14:paraId="495C26E3" w14:textId="3A692A87" w:rsidR="00EA0B9B" w:rsidRDefault="00EA0B9B" w:rsidP="00EE606E">
      <w:pPr>
        <w:pStyle w:val="ListParagraph"/>
        <w:numPr>
          <w:ilvl w:val="0"/>
          <w:numId w:val="23"/>
        </w:numPr>
        <w:spacing w:before="120" w:after="240"/>
        <w:contextualSpacing w:val="0"/>
        <w:jc w:val="both"/>
        <w:rPr>
          <w:rFonts w:ascii="Arial" w:hAnsi="Arial" w:cs="Arial"/>
          <w:szCs w:val="24"/>
        </w:rPr>
      </w:pPr>
      <w:r>
        <w:rPr>
          <w:rFonts w:ascii="Arial" w:hAnsi="Arial" w:cs="Arial"/>
          <w:szCs w:val="24"/>
        </w:rPr>
        <w:t>a variation relating to management of funding for supports (known as ‘plan management’)</w:t>
      </w:r>
      <w:r w:rsidR="00FC7BCD">
        <w:rPr>
          <w:rFonts w:ascii="Arial" w:hAnsi="Arial" w:cs="Arial"/>
          <w:szCs w:val="24"/>
        </w:rPr>
        <w:t>,</w:t>
      </w:r>
    </w:p>
    <w:p w14:paraId="19E98C3B" w14:textId="77777777" w:rsidR="00F30B79" w:rsidRPr="00F30B79" w:rsidRDefault="00F30B79" w:rsidP="00EE606E">
      <w:pPr>
        <w:pStyle w:val="ListParagraph"/>
        <w:numPr>
          <w:ilvl w:val="0"/>
          <w:numId w:val="23"/>
        </w:numPr>
        <w:spacing w:before="120" w:after="240"/>
        <w:contextualSpacing w:val="0"/>
        <w:jc w:val="both"/>
        <w:rPr>
          <w:rFonts w:ascii="Arial" w:hAnsi="Arial" w:cs="Arial"/>
          <w:szCs w:val="24"/>
        </w:rPr>
      </w:pPr>
      <w:r w:rsidRPr="00F30B79">
        <w:rPr>
          <w:rFonts w:ascii="Arial" w:hAnsi="Arial" w:cs="Arial"/>
          <w:szCs w:val="24"/>
        </w:rPr>
        <w:t>a variation of the statement of participant supports included in the plan, or of the funding of supports under the plan, if:</w:t>
      </w:r>
    </w:p>
    <w:p w14:paraId="5EEEB6A8" w14:textId="4D79B978" w:rsidR="00F30B79" w:rsidRPr="00F30B79" w:rsidRDefault="00F30B79" w:rsidP="00EE606E">
      <w:pPr>
        <w:pStyle w:val="ListParagraph"/>
        <w:numPr>
          <w:ilvl w:val="1"/>
          <w:numId w:val="24"/>
        </w:numPr>
        <w:spacing w:before="120" w:after="240"/>
        <w:contextualSpacing w:val="0"/>
        <w:jc w:val="both"/>
        <w:rPr>
          <w:rFonts w:ascii="Arial" w:hAnsi="Arial" w:cs="Arial"/>
          <w:szCs w:val="24"/>
        </w:rPr>
      </w:pPr>
      <w:r w:rsidRPr="00F30B79">
        <w:rPr>
          <w:rFonts w:ascii="Arial" w:hAnsi="Arial" w:cs="Arial"/>
          <w:szCs w:val="24"/>
        </w:rPr>
        <w:t>the CEO is satisfied that the participant requires crisis or emergency funding as a result of a significant change to the participant’s support needs; or</w:t>
      </w:r>
    </w:p>
    <w:p w14:paraId="3078E4F9" w14:textId="07637CFC" w:rsidR="00F30B79" w:rsidRPr="00EB0E61" w:rsidRDefault="00F30B79" w:rsidP="00EE606E">
      <w:pPr>
        <w:pStyle w:val="ListParagraph"/>
        <w:numPr>
          <w:ilvl w:val="1"/>
          <w:numId w:val="24"/>
        </w:numPr>
        <w:spacing w:before="120" w:after="240"/>
        <w:contextualSpacing w:val="0"/>
        <w:jc w:val="both"/>
        <w:rPr>
          <w:rFonts w:ascii="Arial" w:hAnsi="Arial" w:cs="Arial"/>
          <w:szCs w:val="24"/>
        </w:rPr>
      </w:pPr>
      <w:r w:rsidRPr="00EB0E61">
        <w:rPr>
          <w:rFonts w:ascii="Arial" w:hAnsi="Arial" w:cs="Arial"/>
          <w:szCs w:val="24"/>
        </w:rPr>
        <w:t>after the participant’s plan comes into effect, the CEO receives information in response to a request that had been made under subsection 36(2) or 50(2) in relation to the plan (other than a request made under subsection 50(2) for the purposes of varying the plan on the CEO’s own initiative), and the variation relates to that information; or</w:t>
      </w:r>
    </w:p>
    <w:p w14:paraId="57F5107D" w14:textId="274DB8A3" w:rsidR="00F30B79" w:rsidRPr="00F30B79" w:rsidRDefault="00F30B79" w:rsidP="00EE606E">
      <w:pPr>
        <w:pStyle w:val="ListParagraph"/>
        <w:numPr>
          <w:ilvl w:val="1"/>
          <w:numId w:val="24"/>
        </w:numPr>
        <w:spacing w:before="120" w:after="240"/>
        <w:contextualSpacing w:val="0"/>
        <w:jc w:val="both"/>
        <w:rPr>
          <w:rFonts w:ascii="Arial" w:hAnsi="Arial" w:cs="Arial"/>
          <w:szCs w:val="24"/>
        </w:rPr>
      </w:pPr>
      <w:r w:rsidRPr="00F30B79">
        <w:rPr>
          <w:rFonts w:ascii="Arial" w:hAnsi="Arial" w:cs="Arial"/>
          <w:szCs w:val="24"/>
        </w:rPr>
        <w:t>the variation is made for the purposes of dealing with a change to the reassessment date of the participant’s plan; or</w:t>
      </w:r>
    </w:p>
    <w:p w14:paraId="0E9445A2" w14:textId="4EBA8B69" w:rsidR="00EA0B9B" w:rsidRPr="00EB0E61" w:rsidRDefault="00F30B79" w:rsidP="00EE606E">
      <w:pPr>
        <w:pStyle w:val="ListParagraph"/>
        <w:numPr>
          <w:ilvl w:val="1"/>
          <w:numId w:val="24"/>
        </w:numPr>
        <w:spacing w:before="120" w:after="240"/>
        <w:contextualSpacing w:val="0"/>
        <w:jc w:val="both"/>
        <w:rPr>
          <w:rFonts w:ascii="Arial" w:hAnsi="Arial" w:cs="Arial"/>
          <w:szCs w:val="24"/>
        </w:rPr>
      </w:pPr>
      <w:r w:rsidRPr="00F30B79">
        <w:rPr>
          <w:rFonts w:ascii="Arial" w:hAnsi="Arial" w:cs="Arial"/>
          <w:szCs w:val="24"/>
        </w:rPr>
        <w:t>the variation is a minor variation that results in an increase to the funding of supports under the participant’s plan.</w:t>
      </w:r>
    </w:p>
    <w:p w14:paraId="0C394AE8" w14:textId="608F0E0A" w:rsidR="001A7A34" w:rsidRDefault="001A7A34" w:rsidP="00EE606E">
      <w:pPr>
        <w:spacing w:before="120" w:after="240"/>
        <w:jc w:val="both"/>
        <w:rPr>
          <w:rFonts w:ascii="Arial" w:hAnsi="Arial" w:cs="Arial"/>
          <w:szCs w:val="24"/>
        </w:rPr>
      </w:pPr>
      <w:r>
        <w:rPr>
          <w:rFonts w:ascii="Arial" w:hAnsi="Arial" w:cs="Arial"/>
          <w:szCs w:val="24"/>
        </w:rPr>
        <w:t>Subsection 47A(2) clarifies that the CEO may vary a participant’s plan either upon request of the participant or o</w:t>
      </w:r>
      <w:r w:rsidR="00F74CC6">
        <w:rPr>
          <w:rFonts w:ascii="Arial" w:hAnsi="Arial" w:cs="Arial"/>
          <w:szCs w:val="24"/>
        </w:rPr>
        <w:t>n</w:t>
      </w:r>
      <w:r>
        <w:rPr>
          <w:rFonts w:ascii="Arial" w:hAnsi="Arial" w:cs="Arial"/>
          <w:szCs w:val="24"/>
        </w:rPr>
        <w:t xml:space="preserve"> the CEO’s own initiative. </w:t>
      </w:r>
    </w:p>
    <w:p w14:paraId="2B03462E" w14:textId="37706291" w:rsidR="00503131" w:rsidRPr="00503131" w:rsidRDefault="00C02955" w:rsidP="00EE606E">
      <w:pPr>
        <w:spacing w:before="120" w:after="240"/>
        <w:jc w:val="both"/>
        <w:rPr>
          <w:rFonts w:ascii="Arial" w:hAnsi="Arial" w:cs="Arial"/>
          <w:szCs w:val="24"/>
        </w:rPr>
      </w:pPr>
      <w:r>
        <w:rPr>
          <w:rFonts w:ascii="Arial" w:hAnsi="Arial" w:cs="Arial"/>
          <w:szCs w:val="24"/>
        </w:rPr>
        <w:t>Subsection 47A</w:t>
      </w:r>
      <w:r w:rsidR="00503131" w:rsidRPr="00503131">
        <w:rPr>
          <w:rFonts w:ascii="Arial" w:hAnsi="Arial" w:cs="Arial"/>
          <w:szCs w:val="24"/>
        </w:rPr>
        <w:t>(4)</w:t>
      </w:r>
      <w:r>
        <w:rPr>
          <w:rFonts w:ascii="Arial" w:hAnsi="Arial" w:cs="Arial"/>
          <w:szCs w:val="24"/>
        </w:rPr>
        <w:t xml:space="preserve"> provides that i</w:t>
      </w:r>
      <w:r w:rsidR="00503131" w:rsidRPr="00503131">
        <w:rPr>
          <w:rFonts w:ascii="Arial" w:hAnsi="Arial" w:cs="Arial"/>
          <w:szCs w:val="24"/>
        </w:rPr>
        <w:t xml:space="preserve">f the participant requests a variation of the participant’s plan, </w:t>
      </w:r>
      <w:r w:rsidR="00BD0508">
        <w:rPr>
          <w:rFonts w:ascii="Arial" w:hAnsi="Arial" w:cs="Arial"/>
          <w:szCs w:val="24"/>
        </w:rPr>
        <w:t>then within 21 days the CEO must do one of the following things</w:t>
      </w:r>
      <w:r w:rsidR="00503131" w:rsidRPr="00503131">
        <w:rPr>
          <w:rFonts w:ascii="Arial" w:hAnsi="Arial" w:cs="Arial"/>
          <w:szCs w:val="24"/>
        </w:rPr>
        <w:t>:</w:t>
      </w:r>
    </w:p>
    <w:p w14:paraId="37A812A0" w14:textId="3EC5DB01" w:rsidR="00503131" w:rsidRPr="00EB0E61" w:rsidRDefault="00503131" w:rsidP="00EE606E">
      <w:pPr>
        <w:pStyle w:val="ListParagraph"/>
        <w:numPr>
          <w:ilvl w:val="0"/>
          <w:numId w:val="27"/>
        </w:numPr>
        <w:spacing w:before="120" w:after="240"/>
        <w:contextualSpacing w:val="0"/>
        <w:jc w:val="both"/>
        <w:rPr>
          <w:rFonts w:ascii="Arial" w:hAnsi="Arial" w:cs="Arial"/>
          <w:szCs w:val="24"/>
        </w:rPr>
      </w:pPr>
      <w:r w:rsidRPr="00EB0E61">
        <w:rPr>
          <w:rFonts w:ascii="Arial" w:hAnsi="Arial" w:cs="Arial"/>
          <w:szCs w:val="24"/>
        </w:rPr>
        <w:t>make a decision under subsection (1) varying the plan; or</w:t>
      </w:r>
    </w:p>
    <w:p w14:paraId="45DF5BA4" w14:textId="3823AFB4" w:rsidR="00503131" w:rsidRPr="00EB0E61" w:rsidRDefault="00503131" w:rsidP="00EE606E">
      <w:pPr>
        <w:pStyle w:val="ListParagraph"/>
        <w:numPr>
          <w:ilvl w:val="0"/>
          <w:numId w:val="27"/>
        </w:numPr>
        <w:spacing w:before="120" w:after="240"/>
        <w:contextualSpacing w:val="0"/>
        <w:jc w:val="both"/>
        <w:rPr>
          <w:rFonts w:ascii="Arial" w:hAnsi="Arial" w:cs="Arial"/>
          <w:szCs w:val="24"/>
        </w:rPr>
      </w:pPr>
      <w:r w:rsidRPr="00EB0E61">
        <w:rPr>
          <w:rFonts w:ascii="Arial" w:hAnsi="Arial" w:cs="Arial"/>
          <w:szCs w:val="24"/>
        </w:rPr>
        <w:t>make a decision not to vary the plan; or</w:t>
      </w:r>
    </w:p>
    <w:p w14:paraId="24CB826A" w14:textId="629EA9A5" w:rsidR="00503131" w:rsidRPr="00EB0E61" w:rsidRDefault="00503131" w:rsidP="00EE606E">
      <w:pPr>
        <w:pStyle w:val="ListParagraph"/>
        <w:numPr>
          <w:ilvl w:val="0"/>
          <w:numId w:val="27"/>
        </w:numPr>
        <w:spacing w:before="120" w:after="240"/>
        <w:contextualSpacing w:val="0"/>
        <w:jc w:val="both"/>
        <w:rPr>
          <w:rFonts w:ascii="Arial" w:hAnsi="Arial" w:cs="Arial"/>
          <w:szCs w:val="24"/>
        </w:rPr>
      </w:pPr>
      <w:r w:rsidRPr="00EB0E61">
        <w:rPr>
          <w:rFonts w:ascii="Arial" w:hAnsi="Arial" w:cs="Arial"/>
          <w:szCs w:val="24"/>
        </w:rPr>
        <w:lastRenderedPageBreak/>
        <w:t>inform the participant that the CEO requires further time to decide whether or not the plan needs to be varied.</w:t>
      </w:r>
    </w:p>
    <w:p w14:paraId="77E8C067" w14:textId="660675CA" w:rsidR="00503131" w:rsidRDefault="00503131" w:rsidP="00EE606E">
      <w:pPr>
        <w:spacing w:before="120" w:after="240"/>
        <w:jc w:val="both"/>
        <w:rPr>
          <w:rFonts w:ascii="Arial" w:hAnsi="Arial" w:cs="Arial"/>
          <w:szCs w:val="24"/>
        </w:rPr>
      </w:pPr>
      <w:r w:rsidRPr="00503131">
        <w:rPr>
          <w:rFonts w:ascii="Arial" w:hAnsi="Arial" w:cs="Arial"/>
          <w:szCs w:val="24"/>
        </w:rPr>
        <w:t>If the CEO does not do a thing under subsection (4) within that 21</w:t>
      </w:r>
      <w:r w:rsidRPr="00503131">
        <w:rPr>
          <w:rFonts w:ascii="Arial" w:hAnsi="Arial" w:cs="Arial"/>
          <w:szCs w:val="24"/>
        </w:rPr>
        <w:noBreakHyphen/>
        <w:t xml:space="preserve">day period, </w:t>
      </w:r>
      <w:r w:rsidR="00BE36AC">
        <w:rPr>
          <w:rFonts w:ascii="Arial" w:hAnsi="Arial" w:cs="Arial"/>
          <w:szCs w:val="24"/>
        </w:rPr>
        <w:t>subsection</w:t>
      </w:r>
      <w:r w:rsidR="0040199D">
        <w:rPr>
          <w:rFonts w:ascii="Arial" w:hAnsi="Arial" w:cs="Arial"/>
          <w:szCs w:val="24"/>
        </w:rPr>
        <w:t xml:space="preserve"> </w:t>
      </w:r>
      <w:r w:rsidR="00BE36AC">
        <w:rPr>
          <w:rFonts w:ascii="Arial" w:hAnsi="Arial" w:cs="Arial"/>
          <w:szCs w:val="24"/>
        </w:rPr>
        <w:t xml:space="preserve">47A(5) provides that </w:t>
      </w:r>
      <w:r w:rsidRPr="00503131">
        <w:rPr>
          <w:rFonts w:ascii="Arial" w:hAnsi="Arial" w:cs="Arial"/>
          <w:szCs w:val="24"/>
        </w:rPr>
        <w:t>the CEO is taken to have decided not to vary the plan.</w:t>
      </w:r>
    </w:p>
    <w:p w14:paraId="30802DDC" w14:textId="797612D2" w:rsidR="00830E82" w:rsidRDefault="00BE36AC" w:rsidP="00EE606E">
      <w:pPr>
        <w:spacing w:before="120" w:after="240"/>
        <w:jc w:val="both"/>
        <w:rPr>
          <w:rFonts w:ascii="Arial" w:hAnsi="Arial" w:cs="Arial"/>
          <w:szCs w:val="24"/>
        </w:rPr>
      </w:pPr>
      <w:r>
        <w:rPr>
          <w:rFonts w:ascii="Arial" w:hAnsi="Arial" w:cs="Arial"/>
          <w:szCs w:val="24"/>
        </w:rPr>
        <w:t xml:space="preserve">If a </w:t>
      </w:r>
      <w:r w:rsidR="0036100B">
        <w:rPr>
          <w:rFonts w:ascii="Arial" w:hAnsi="Arial" w:cs="Arial"/>
          <w:szCs w:val="24"/>
        </w:rPr>
        <w:t>participant’s plan is varied, subsection 47A</w:t>
      </w:r>
      <w:r w:rsidR="00830E82" w:rsidRPr="00830E82">
        <w:rPr>
          <w:rFonts w:ascii="Arial" w:hAnsi="Arial" w:cs="Arial"/>
          <w:szCs w:val="24"/>
        </w:rPr>
        <w:t>(11)</w:t>
      </w:r>
      <w:r w:rsidR="0036100B">
        <w:rPr>
          <w:rFonts w:ascii="Arial" w:hAnsi="Arial" w:cs="Arial"/>
          <w:szCs w:val="24"/>
        </w:rPr>
        <w:t xml:space="preserve"> provides that t</w:t>
      </w:r>
      <w:r w:rsidR="00830E82" w:rsidRPr="00830E82">
        <w:rPr>
          <w:rFonts w:ascii="Arial" w:hAnsi="Arial" w:cs="Arial"/>
          <w:szCs w:val="24"/>
        </w:rPr>
        <w:t>he Agency must provide a copy of the varied plan to the participant within 7 days of the variation taking effect.</w:t>
      </w:r>
    </w:p>
    <w:p w14:paraId="076FDEE5" w14:textId="09C63F76" w:rsidR="0036100B" w:rsidRDefault="0036100B" w:rsidP="00EE606E">
      <w:pPr>
        <w:spacing w:before="120" w:after="240"/>
        <w:jc w:val="both"/>
        <w:rPr>
          <w:rFonts w:ascii="Arial" w:hAnsi="Arial" w:cs="Arial"/>
          <w:szCs w:val="24"/>
        </w:rPr>
      </w:pPr>
      <w:r>
        <w:rPr>
          <w:rFonts w:ascii="Arial" w:hAnsi="Arial" w:cs="Arial"/>
          <w:szCs w:val="24"/>
        </w:rPr>
        <w:t xml:space="preserve">It is important to note that a decision to vary, or not vary, a participant’s plan is a reviewable decision under section 99 of the NDIS Act. </w:t>
      </w:r>
      <w:r w:rsidR="0040199D">
        <w:rPr>
          <w:rFonts w:ascii="Arial" w:hAnsi="Arial" w:cs="Arial"/>
          <w:szCs w:val="24"/>
        </w:rPr>
        <w:t>Nothing in this instrument affects the review rights of participants</w:t>
      </w:r>
      <w:r w:rsidR="00EA7859">
        <w:rPr>
          <w:rFonts w:ascii="Arial" w:hAnsi="Arial" w:cs="Arial"/>
          <w:szCs w:val="24"/>
        </w:rPr>
        <w:t xml:space="preserve"> in any way. </w:t>
      </w:r>
    </w:p>
    <w:p w14:paraId="53B2DE7B" w14:textId="7F887B44" w:rsidR="00E915F3" w:rsidRDefault="00E915F3" w:rsidP="00EE606E">
      <w:pPr>
        <w:spacing w:before="120" w:after="240"/>
        <w:jc w:val="both"/>
        <w:rPr>
          <w:rFonts w:ascii="Arial" w:hAnsi="Arial" w:cs="Arial"/>
          <w:i/>
          <w:iCs/>
          <w:szCs w:val="24"/>
        </w:rPr>
      </w:pPr>
      <w:r>
        <w:rPr>
          <w:rFonts w:ascii="Arial" w:hAnsi="Arial" w:cs="Arial"/>
          <w:i/>
          <w:iCs/>
          <w:szCs w:val="24"/>
        </w:rPr>
        <w:t>Reassessment</w:t>
      </w:r>
    </w:p>
    <w:p w14:paraId="092D5325" w14:textId="4F654C94" w:rsidR="00E915F3" w:rsidRDefault="005C48B0" w:rsidP="00EE606E">
      <w:pPr>
        <w:spacing w:before="120" w:after="240"/>
        <w:jc w:val="both"/>
        <w:rPr>
          <w:rFonts w:ascii="Arial" w:hAnsi="Arial" w:cs="Arial"/>
          <w:szCs w:val="24"/>
        </w:rPr>
      </w:pPr>
      <w:r>
        <w:rPr>
          <w:rFonts w:ascii="Arial" w:hAnsi="Arial" w:cs="Arial"/>
          <w:szCs w:val="24"/>
        </w:rPr>
        <w:t>Every participant’s plan contains a ‘reassessment date’. This date is defined in</w:t>
      </w:r>
      <w:r w:rsidR="00E4789B">
        <w:rPr>
          <w:rFonts w:ascii="Arial" w:hAnsi="Arial" w:cs="Arial"/>
          <w:szCs w:val="24"/>
        </w:rPr>
        <w:t xml:space="preserve"> </w:t>
      </w:r>
      <w:r>
        <w:rPr>
          <w:rFonts w:ascii="Arial" w:hAnsi="Arial" w:cs="Arial"/>
          <w:szCs w:val="24"/>
        </w:rPr>
        <w:t>section 9 of the NDIS Act to be</w:t>
      </w:r>
      <w:r w:rsidR="0088293A">
        <w:rPr>
          <w:rFonts w:ascii="Arial" w:hAnsi="Arial" w:cs="Arial"/>
          <w:szCs w:val="24"/>
        </w:rPr>
        <w:t>:</w:t>
      </w:r>
    </w:p>
    <w:p w14:paraId="69A3639E" w14:textId="6A312B53" w:rsidR="0088293A" w:rsidRPr="00EB0E61" w:rsidRDefault="0088293A" w:rsidP="00EE606E">
      <w:pPr>
        <w:pStyle w:val="ListParagraph"/>
        <w:numPr>
          <w:ilvl w:val="0"/>
          <w:numId w:val="23"/>
        </w:numPr>
        <w:spacing w:before="120" w:after="240"/>
        <w:contextualSpacing w:val="0"/>
        <w:jc w:val="both"/>
        <w:rPr>
          <w:rFonts w:ascii="Arial" w:hAnsi="Arial" w:cs="Arial"/>
          <w:szCs w:val="24"/>
        </w:rPr>
      </w:pPr>
      <w:r w:rsidRPr="00EB0E61">
        <w:rPr>
          <w:rFonts w:ascii="Arial" w:hAnsi="Arial" w:cs="Arial"/>
          <w:szCs w:val="24"/>
        </w:rPr>
        <w:t>if the plan is a new framework plan—the day after the end of the maximum period of effect specified in the plan under paragraph 32D(2)(d); or</w:t>
      </w:r>
    </w:p>
    <w:p w14:paraId="3C3198D6" w14:textId="0BF293E5" w:rsidR="0088293A" w:rsidRDefault="0088293A" w:rsidP="00EE606E">
      <w:pPr>
        <w:pStyle w:val="ListParagraph"/>
        <w:numPr>
          <w:ilvl w:val="0"/>
          <w:numId w:val="23"/>
        </w:numPr>
        <w:spacing w:before="120" w:after="240"/>
        <w:contextualSpacing w:val="0"/>
        <w:jc w:val="both"/>
        <w:rPr>
          <w:rFonts w:ascii="Arial" w:hAnsi="Arial" w:cs="Arial"/>
          <w:szCs w:val="24"/>
        </w:rPr>
      </w:pPr>
      <w:r w:rsidRPr="00EB0E61">
        <w:rPr>
          <w:rFonts w:ascii="Arial" w:hAnsi="Arial" w:cs="Arial"/>
          <w:szCs w:val="24"/>
        </w:rPr>
        <w:t>if the plan is an old framework plan—the date specified in the plan under paragraph 33(2)(c)</w:t>
      </w:r>
      <w:r w:rsidR="003A3DDD">
        <w:rPr>
          <w:rFonts w:ascii="Arial" w:hAnsi="Arial" w:cs="Arial"/>
          <w:szCs w:val="24"/>
        </w:rPr>
        <w:t xml:space="preserve"> [which requires the CEO to specify the date by which a plan must be reassessed]</w:t>
      </w:r>
      <w:r w:rsidRPr="00EB0E61">
        <w:rPr>
          <w:rFonts w:ascii="Arial" w:hAnsi="Arial" w:cs="Arial"/>
          <w:szCs w:val="24"/>
        </w:rPr>
        <w:t>.</w:t>
      </w:r>
    </w:p>
    <w:p w14:paraId="182A9735" w14:textId="08887C67" w:rsidR="00052D0F" w:rsidRDefault="003A3DDD" w:rsidP="00EE606E">
      <w:pPr>
        <w:spacing w:before="120" w:after="240"/>
        <w:jc w:val="both"/>
        <w:rPr>
          <w:rFonts w:ascii="Arial" w:hAnsi="Arial" w:cs="Arial"/>
          <w:szCs w:val="24"/>
        </w:rPr>
      </w:pPr>
      <w:r>
        <w:rPr>
          <w:rFonts w:ascii="Arial" w:hAnsi="Arial" w:cs="Arial"/>
          <w:szCs w:val="24"/>
        </w:rPr>
        <w:t>Under section 49 of the NDIS Act, the CEO must conduct a reassessment of the participant’s plan before th</w:t>
      </w:r>
      <w:r w:rsidR="00E5713E">
        <w:rPr>
          <w:rFonts w:ascii="Arial" w:hAnsi="Arial" w:cs="Arial"/>
          <w:szCs w:val="24"/>
        </w:rPr>
        <w:t>e reassessment</w:t>
      </w:r>
      <w:r>
        <w:rPr>
          <w:rFonts w:ascii="Arial" w:hAnsi="Arial" w:cs="Arial"/>
          <w:szCs w:val="24"/>
        </w:rPr>
        <w:t xml:space="preserve"> date. </w:t>
      </w:r>
    </w:p>
    <w:p w14:paraId="05A0945D" w14:textId="2D910FF4" w:rsidR="003A3DDD" w:rsidRDefault="00052D0F" w:rsidP="004A742C">
      <w:pPr>
        <w:spacing w:before="120" w:after="240"/>
        <w:jc w:val="both"/>
        <w:rPr>
          <w:rFonts w:ascii="Arial" w:hAnsi="Arial" w:cs="Arial"/>
          <w:szCs w:val="24"/>
        </w:rPr>
      </w:pPr>
      <w:r>
        <w:rPr>
          <w:rFonts w:ascii="Arial" w:hAnsi="Arial" w:cs="Arial"/>
          <w:szCs w:val="24"/>
        </w:rPr>
        <w:t xml:space="preserve">Additionally, the CEO may conduct a reassessment of a participant’s plan at any time under section 48. A variation under section 48 may be conducted </w:t>
      </w:r>
      <w:r w:rsidR="001A43E4" w:rsidRPr="001A43E4">
        <w:rPr>
          <w:rFonts w:ascii="Arial" w:hAnsi="Arial" w:cs="Arial"/>
          <w:szCs w:val="24"/>
        </w:rPr>
        <w:t>on request of the participant or on the CEO’s own initiative</w:t>
      </w:r>
      <w:r w:rsidR="001A43E4">
        <w:rPr>
          <w:rFonts w:ascii="Arial" w:hAnsi="Arial" w:cs="Arial"/>
          <w:szCs w:val="24"/>
        </w:rPr>
        <w:t xml:space="preserve">. </w:t>
      </w:r>
    </w:p>
    <w:p w14:paraId="5E6A527E" w14:textId="13524CE8" w:rsidR="00E41901" w:rsidRPr="00E41901" w:rsidRDefault="00134DB4" w:rsidP="00EE606E">
      <w:pPr>
        <w:spacing w:before="120" w:after="240"/>
        <w:jc w:val="both"/>
        <w:rPr>
          <w:rFonts w:ascii="Arial" w:hAnsi="Arial" w:cs="Arial"/>
          <w:szCs w:val="24"/>
        </w:rPr>
      </w:pPr>
      <w:r>
        <w:rPr>
          <w:rFonts w:ascii="Arial" w:hAnsi="Arial" w:cs="Arial"/>
          <w:szCs w:val="24"/>
        </w:rPr>
        <w:t xml:space="preserve">If a </w:t>
      </w:r>
      <w:r w:rsidR="00E41901" w:rsidRPr="00E41901">
        <w:rPr>
          <w:rFonts w:ascii="Arial" w:hAnsi="Arial" w:cs="Arial"/>
          <w:szCs w:val="24"/>
        </w:rPr>
        <w:t xml:space="preserve">participant requests a reassessment of the participant’s plan, the CEO must </w:t>
      </w:r>
      <w:r>
        <w:rPr>
          <w:rFonts w:ascii="Arial" w:hAnsi="Arial" w:cs="Arial"/>
          <w:szCs w:val="24"/>
        </w:rPr>
        <w:t>do one of the following things within 21 days:</w:t>
      </w:r>
    </w:p>
    <w:p w14:paraId="2FEBA589" w14:textId="009D39CE" w:rsidR="00E41901" w:rsidRPr="00EB0E61" w:rsidRDefault="00E41901" w:rsidP="00EE606E">
      <w:pPr>
        <w:pStyle w:val="ListParagraph"/>
        <w:numPr>
          <w:ilvl w:val="0"/>
          <w:numId w:val="29"/>
        </w:numPr>
        <w:spacing w:before="120" w:after="240"/>
        <w:contextualSpacing w:val="0"/>
        <w:jc w:val="both"/>
        <w:rPr>
          <w:rFonts w:ascii="Arial" w:hAnsi="Arial" w:cs="Arial"/>
          <w:szCs w:val="24"/>
        </w:rPr>
      </w:pPr>
      <w:r w:rsidRPr="00EB0E61">
        <w:rPr>
          <w:rFonts w:ascii="Arial" w:hAnsi="Arial" w:cs="Arial"/>
          <w:szCs w:val="24"/>
        </w:rPr>
        <w:t>make a decision that the plan needs to be varied under subsection 47A(1); or</w:t>
      </w:r>
    </w:p>
    <w:p w14:paraId="7E3A329C" w14:textId="7144B670" w:rsidR="00E41901" w:rsidRPr="00EB0E61" w:rsidRDefault="00E41901" w:rsidP="00EE606E">
      <w:pPr>
        <w:pStyle w:val="ListParagraph"/>
        <w:numPr>
          <w:ilvl w:val="0"/>
          <w:numId w:val="29"/>
        </w:numPr>
        <w:spacing w:before="120" w:after="240"/>
        <w:contextualSpacing w:val="0"/>
        <w:jc w:val="both"/>
        <w:rPr>
          <w:rFonts w:ascii="Arial" w:hAnsi="Arial" w:cs="Arial"/>
          <w:szCs w:val="24"/>
        </w:rPr>
      </w:pPr>
      <w:r w:rsidRPr="00EB0E61">
        <w:rPr>
          <w:rFonts w:ascii="Arial" w:hAnsi="Arial" w:cs="Arial"/>
          <w:szCs w:val="24"/>
        </w:rPr>
        <w:t>make a decision that the plan needs to be reassessed; or</w:t>
      </w:r>
    </w:p>
    <w:p w14:paraId="19B49392" w14:textId="39A5C68C" w:rsidR="00E41901" w:rsidRPr="00EB0E61" w:rsidRDefault="00E41901" w:rsidP="00EE606E">
      <w:pPr>
        <w:pStyle w:val="ListParagraph"/>
        <w:numPr>
          <w:ilvl w:val="0"/>
          <w:numId w:val="29"/>
        </w:numPr>
        <w:spacing w:before="120" w:after="240"/>
        <w:contextualSpacing w:val="0"/>
        <w:jc w:val="both"/>
        <w:rPr>
          <w:rFonts w:ascii="Arial" w:hAnsi="Arial" w:cs="Arial"/>
          <w:szCs w:val="24"/>
        </w:rPr>
      </w:pPr>
      <w:r w:rsidRPr="00EB0E61">
        <w:rPr>
          <w:rFonts w:ascii="Arial" w:hAnsi="Arial" w:cs="Arial"/>
          <w:szCs w:val="24"/>
        </w:rPr>
        <w:t>make a decision not to conduct a reassessment of the plan.</w:t>
      </w:r>
    </w:p>
    <w:p w14:paraId="46ADB363" w14:textId="23CB451E" w:rsidR="00E41901" w:rsidRDefault="00E41901" w:rsidP="16BD08F7">
      <w:pPr>
        <w:spacing w:before="120" w:after="240"/>
        <w:jc w:val="both"/>
        <w:rPr>
          <w:rFonts w:ascii="Arial" w:hAnsi="Arial" w:cs="Arial"/>
        </w:rPr>
      </w:pPr>
      <w:r w:rsidRPr="16BD08F7">
        <w:rPr>
          <w:rFonts w:ascii="Arial" w:hAnsi="Arial" w:cs="Arial"/>
        </w:rPr>
        <w:t>If the CEO does not make a decision unde</w:t>
      </w:r>
      <w:r w:rsidR="00134DB4" w:rsidRPr="16BD08F7">
        <w:rPr>
          <w:rFonts w:ascii="Arial" w:hAnsi="Arial" w:cs="Arial"/>
        </w:rPr>
        <w:t>r subsection</w:t>
      </w:r>
      <w:r w:rsidRPr="16BD08F7">
        <w:rPr>
          <w:rFonts w:ascii="Arial" w:hAnsi="Arial" w:cs="Arial"/>
        </w:rPr>
        <w:t> (3) within that 21</w:t>
      </w:r>
      <w:r w:rsidR="5D075CAA" w:rsidRPr="16BD08F7">
        <w:rPr>
          <w:rFonts w:ascii="Arial" w:hAnsi="Arial" w:cs="Arial"/>
        </w:rPr>
        <w:t xml:space="preserve"> </w:t>
      </w:r>
      <w:r w:rsidRPr="16BD08F7">
        <w:rPr>
          <w:rFonts w:ascii="Arial" w:hAnsi="Arial" w:cs="Arial"/>
        </w:rPr>
        <w:t>day period, the CEO is taken to have decided not to conduct a reassessment of the plan.</w:t>
      </w:r>
    </w:p>
    <w:p w14:paraId="7192E8E9" w14:textId="456932CF" w:rsidR="002C53E7" w:rsidRPr="00E41901" w:rsidRDefault="002C53E7" w:rsidP="00EE606E">
      <w:pPr>
        <w:spacing w:before="120" w:after="240"/>
        <w:jc w:val="both"/>
        <w:rPr>
          <w:rFonts w:ascii="Arial" w:hAnsi="Arial" w:cs="Arial"/>
          <w:szCs w:val="24"/>
        </w:rPr>
      </w:pPr>
      <w:r>
        <w:rPr>
          <w:rFonts w:ascii="Arial" w:hAnsi="Arial" w:cs="Arial"/>
          <w:szCs w:val="24"/>
        </w:rPr>
        <w:t>If the CEO decides to conduct a reassessment on their own initiative, they must</w:t>
      </w:r>
      <w:r w:rsidRPr="00E41901">
        <w:rPr>
          <w:rFonts w:ascii="Arial" w:hAnsi="Arial" w:cs="Arial"/>
          <w:szCs w:val="24"/>
        </w:rPr>
        <w:t> complete the reassessment</w:t>
      </w:r>
      <w:r>
        <w:rPr>
          <w:rFonts w:ascii="Arial" w:hAnsi="Arial" w:cs="Arial"/>
          <w:szCs w:val="24"/>
        </w:rPr>
        <w:t xml:space="preserve"> and </w:t>
      </w:r>
      <w:r w:rsidRPr="00E41901">
        <w:rPr>
          <w:rFonts w:ascii="Arial" w:hAnsi="Arial" w:cs="Arial"/>
          <w:szCs w:val="24"/>
        </w:rPr>
        <w:t>either</w:t>
      </w:r>
      <w:r>
        <w:rPr>
          <w:rFonts w:ascii="Arial" w:hAnsi="Arial" w:cs="Arial"/>
          <w:szCs w:val="24"/>
        </w:rPr>
        <w:t>:</w:t>
      </w:r>
    </w:p>
    <w:p w14:paraId="2BFE37F2" w14:textId="7D16C670" w:rsidR="002C53E7" w:rsidRPr="00EB0E61" w:rsidRDefault="002C53E7" w:rsidP="00EE606E">
      <w:pPr>
        <w:pStyle w:val="ListParagraph"/>
        <w:numPr>
          <w:ilvl w:val="0"/>
          <w:numId w:val="33"/>
        </w:numPr>
        <w:spacing w:before="120" w:after="240"/>
        <w:contextualSpacing w:val="0"/>
        <w:jc w:val="both"/>
        <w:rPr>
          <w:rFonts w:ascii="Arial" w:hAnsi="Arial" w:cs="Arial"/>
          <w:szCs w:val="24"/>
        </w:rPr>
      </w:pPr>
      <w:r w:rsidRPr="00EB0E61">
        <w:rPr>
          <w:rFonts w:ascii="Arial" w:hAnsi="Arial" w:cs="Arial"/>
          <w:szCs w:val="24"/>
        </w:rPr>
        <w:t>vary, under subsection 47A(1), the participant’s plan as a result of that reassessment; or</w:t>
      </w:r>
    </w:p>
    <w:p w14:paraId="52B4F7C9" w14:textId="13E80786" w:rsidR="002C53E7" w:rsidRPr="00EB0E61" w:rsidRDefault="002C53E7" w:rsidP="16BD08F7">
      <w:pPr>
        <w:pStyle w:val="ListParagraph"/>
        <w:numPr>
          <w:ilvl w:val="0"/>
          <w:numId w:val="33"/>
        </w:numPr>
        <w:spacing w:before="120" w:after="240"/>
        <w:jc w:val="both"/>
        <w:rPr>
          <w:rFonts w:ascii="Arial" w:hAnsi="Arial" w:cs="Arial"/>
        </w:rPr>
      </w:pPr>
      <w:r w:rsidRPr="508072B7">
        <w:rPr>
          <w:rFonts w:ascii="Arial" w:hAnsi="Arial" w:cs="Arial"/>
        </w:rPr>
        <w:lastRenderedPageBreak/>
        <w:t>prepare a new plan with the participant and approve the statement of participant supports in the new plan.</w:t>
      </w:r>
    </w:p>
    <w:p w14:paraId="58B42EE5" w14:textId="6FD19F70" w:rsidR="00E41901" w:rsidRPr="00E41901" w:rsidRDefault="000C3916" w:rsidP="00EE606E">
      <w:pPr>
        <w:spacing w:before="120" w:after="240"/>
        <w:jc w:val="both"/>
        <w:rPr>
          <w:rFonts w:ascii="Arial" w:hAnsi="Arial" w:cs="Arial"/>
          <w:szCs w:val="24"/>
        </w:rPr>
      </w:pPr>
      <w:r>
        <w:rPr>
          <w:rFonts w:ascii="Arial" w:hAnsi="Arial" w:cs="Arial"/>
          <w:szCs w:val="24"/>
        </w:rPr>
        <w:t>Subsection 4</w:t>
      </w:r>
      <w:r w:rsidR="009C361E">
        <w:rPr>
          <w:rFonts w:ascii="Arial" w:hAnsi="Arial" w:cs="Arial"/>
          <w:szCs w:val="24"/>
        </w:rPr>
        <w:t>8</w:t>
      </w:r>
      <w:r w:rsidR="00E41901" w:rsidRPr="00E41901">
        <w:rPr>
          <w:rFonts w:ascii="Arial" w:hAnsi="Arial" w:cs="Arial"/>
          <w:szCs w:val="24"/>
        </w:rPr>
        <w:t>(5) </w:t>
      </w:r>
      <w:r w:rsidR="009C361E">
        <w:rPr>
          <w:rFonts w:ascii="Arial" w:hAnsi="Arial" w:cs="Arial"/>
          <w:szCs w:val="24"/>
        </w:rPr>
        <w:t xml:space="preserve">provides that NDIS rules </w:t>
      </w:r>
      <w:r w:rsidR="00E41901" w:rsidRPr="00E41901">
        <w:rPr>
          <w:rFonts w:ascii="Arial" w:hAnsi="Arial" w:cs="Arial"/>
          <w:szCs w:val="24"/>
        </w:rPr>
        <w:t>may set out matters to which the CEO must have regard:</w:t>
      </w:r>
    </w:p>
    <w:p w14:paraId="1377ECF2" w14:textId="64CC8398" w:rsidR="00E41901" w:rsidRPr="00EB0E61" w:rsidRDefault="00E41901" w:rsidP="00EE606E">
      <w:pPr>
        <w:pStyle w:val="ListParagraph"/>
        <w:numPr>
          <w:ilvl w:val="0"/>
          <w:numId w:val="31"/>
        </w:numPr>
        <w:spacing w:before="120" w:after="240"/>
        <w:contextualSpacing w:val="0"/>
        <w:jc w:val="both"/>
        <w:rPr>
          <w:rFonts w:ascii="Arial" w:hAnsi="Arial" w:cs="Arial"/>
          <w:szCs w:val="24"/>
        </w:rPr>
      </w:pPr>
      <w:r w:rsidRPr="00EB0E61">
        <w:rPr>
          <w:rFonts w:ascii="Arial" w:hAnsi="Arial" w:cs="Arial"/>
          <w:szCs w:val="24"/>
        </w:rPr>
        <w:t>in deciding whether to conduct a reassessment of a participant’s plan on the CEO’s own initiative; or</w:t>
      </w:r>
    </w:p>
    <w:p w14:paraId="7AC9CD03" w14:textId="06E49F51" w:rsidR="00E41901" w:rsidRDefault="00E41901" w:rsidP="00EE606E">
      <w:pPr>
        <w:pStyle w:val="ListParagraph"/>
        <w:numPr>
          <w:ilvl w:val="0"/>
          <w:numId w:val="31"/>
        </w:numPr>
        <w:spacing w:before="120" w:after="240"/>
        <w:contextualSpacing w:val="0"/>
        <w:jc w:val="both"/>
        <w:rPr>
          <w:rFonts w:ascii="Arial" w:hAnsi="Arial" w:cs="Arial"/>
          <w:szCs w:val="24"/>
        </w:rPr>
      </w:pPr>
      <w:r w:rsidRPr="00EB0E61">
        <w:rPr>
          <w:rFonts w:ascii="Arial" w:hAnsi="Arial" w:cs="Arial"/>
          <w:szCs w:val="24"/>
        </w:rPr>
        <w:t xml:space="preserve">in making a decision </w:t>
      </w:r>
      <w:r w:rsidR="009C361E">
        <w:rPr>
          <w:rFonts w:ascii="Arial" w:hAnsi="Arial" w:cs="Arial"/>
          <w:szCs w:val="24"/>
        </w:rPr>
        <w:t xml:space="preserve">in response to a participant’s request for a reassessment of their plan. </w:t>
      </w:r>
    </w:p>
    <w:p w14:paraId="5AA9EC75" w14:textId="12F49C90" w:rsidR="00236F60" w:rsidRDefault="00236F60" w:rsidP="004A742C">
      <w:pPr>
        <w:spacing w:before="120" w:after="240"/>
        <w:jc w:val="both"/>
        <w:rPr>
          <w:rFonts w:ascii="Arial" w:hAnsi="Arial" w:cs="Arial"/>
          <w:szCs w:val="24"/>
        </w:rPr>
      </w:pPr>
      <w:r>
        <w:rPr>
          <w:rFonts w:ascii="Arial" w:hAnsi="Arial" w:cs="Arial"/>
          <w:szCs w:val="24"/>
        </w:rPr>
        <w:t>The CEO must provide a participant with notice of their decision to reassess, or not reassess, their plan.</w:t>
      </w:r>
      <w:r w:rsidR="00DB5881">
        <w:rPr>
          <w:rFonts w:ascii="Arial" w:hAnsi="Arial" w:cs="Arial"/>
          <w:szCs w:val="24"/>
        </w:rPr>
        <w:t xml:space="preserve"> A decision not to conduct a reassessment is reviewable decision under section 99 of the NDIS Act. </w:t>
      </w:r>
      <w:r w:rsidR="00A168A5">
        <w:rPr>
          <w:rFonts w:ascii="Arial" w:hAnsi="Arial" w:cs="Arial"/>
          <w:szCs w:val="24"/>
        </w:rPr>
        <w:t xml:space="preserve">If </w:t>
      </w:r>
      <w:r w:rsidR="00DB5881">
        <w:rPr>
          <w:rFonts w:ascii="Arial" w:hAnsi="Arial" w:cs="Arial"/>
          <w:szCs w:val="24"/>
        </w:rPr>
        <w:t>the CEO decides to conduct a reassessment, this will either result in a variation of the plan under section 47A or a new plan being</w:t>
      </w:r>
      <w:r w:rsidR="00956999">
        <w:rPr>
          <w:rFonts w:ascii="Arial" w:hAnsi="Arial" w:cs="Arial"/>
          <w:szCs w:val="24"/>
        </w:rPr>
        <w:t xml:space="preserve"> prepared and new statement of participant supports being approved under section 33 (for old framework plans) or section 32D (for new framework plans). </w:t>
      </w:r>
    </w:p>
    <w:p w14:paraId="4F2A0C25" w14:textId="77777777" w:rsidR="001606D9" w:rsidRPr="00EB0E61" w:rsidRDefault="001606D9" w:rsidP="001606D9">
      <w:pPr>
        <w:spacing w:before="120" w:after="240"/>
        <w:jc w:val="both"/>
        <w:rPr>
          <w:rFonts w:ascii="Arial" w:hAnsi="Arial" w:cs="Arial"/>
          <w:szCs w:val="24"/>
        </w:rPr>
      </w:pPr>
      <w:r>
        <w:rPr>
          <w:rFonts w:ascii="Arial" w:hAnsi="Arial" w:cs="Arial"/>
          <w:szCs w:val="24"/>
        </w:rPr>
        <w:t xml:space="preserve">The only circumstance where a reassessment is not available is for a participant who has received a notice, in accordance with section 32B of the NDIS Act, that they are to receive their first new framework plan. For those participants, reassessment of their old framework plan will not be possible as they will be imminently receiving a new framework plan. However, a participant in this situation will be able to have their plan varied if there is a need for additional funding or other change to their plan required while they are waiting for their first new framework plan to be prepared and approved. </w:t>
      </w:r>
    </w:p>
    <w:p w14:paraId="665D8CB6" w14:textId="246E3ED4" w:rsidR="005E1A6F" w:rsidRPr="00627BDB" w:rsidRDefault="00F524BF" w:rsidP="00EE606E">
      <w:pPr>
        <w:spacing w:before="120" w:after="240"/>
        <w:jc w:val="both"/>
        <w:rPr>
          <w:rFonts w:ascii="Arial" w:hAnsi="Arial" w:cs="Arial"/>
          <w:szCs w:val="24"/>
          <w:u w:val="single"/>
        </w:rPr>
      </w:pPr>
      <w:r>
        <w:rPr>
          <w:rFonts w:ascii="Arial" w:hAnsi="Arial" w:cs="Arial"/>
          <w:szCs w:val="24"/>
          <w:u w:val="single"/>
        </w:rPr>
        <w:t xml:space="preserve">Power to make </w:t>
      </w:r>
      <w:r w:rsidR="00371D56">
        <w:rPr>
          <w:rFonts w:ascii="Arial" w:hAnsi="Arial" w:cs="Arial"/>
          <w:szCs w:val="24"/>
          <w:u w:val="single"/>
        </w:rPr>
        <w:t xml:space="preserve">the </w:t>
      </w:r>
      <w:r w:rsidR="00C07D14">
        <w:rPr>
          <w:rFonts w:ascii="Arial" w:hAnsi="Arial" w:cs="Arial"/>
          <w:szCs w:val="24"/>
          <w:u w:val="single"/>
        </w:rPr>
        <w:t>Instrument</w:t>
      </w:r>
    </w:p>
    <w:p w14:paraId="7F7FF0B0" w14:textId="4620D9AE" w:rsidR="00EA4123" w:rsidRDefault="00FE0A92" w:rsidP="00EE606E">
      <w:pPr>
        <w:spacing w:before="120" w:after="240"/>
        <w:jc w:val="both"/>
        <w:rPr>
          <w:rFonts w:ascii="Arial" w:hAnsi="Arial" w:cs="Arial"/>
          <w:szCs w:val="24"/>
          <w:u w:val="single"/>
        </w:rPr>
      </w:pPr>
      <w:r>
        <w:rPr>
          <w:rFonts w:ascii="Arial" w:hAnsi="Arial" w:cs="Arial"/>
          <w:szCs w:val="24"/>
        </w:rPr>
        <w:t xml:space="preserve">The </w:t>
      </w:r>
      <w:r w:rsidR="00C07D14">
        <w:rPr>
          <w:rFonts w:ascii="Arial" w:hAnsi="Arial" w:cs="Arial"/>
          <w:szCs w:val="24"/>
        </w:rPr>
        <w:t>Instrument</w:t>
      </w:r>
      <w:r>
        <w:rPr>
          <w:rFonts w:ascii="Arial" w:hAnsi="Arial" w:cs="Arial"/>
          <w:szCs w:val="24"/>
        </w:rPr>
        <w:t xml:space="preserve"> is made under </w:t>
      </w:r>
      <w:r w:rsidR="00274C8F">
        <w:rPr>
          <w:rFonts w:ascii="Arial" w:hAnsi="Arial" w:cs="Arial"/>
          <w:szCs w:val="24"/>
        </w:rPr>
        <w:t>subsection 209(1)</w:t>
      </w:r>
      <w:r w:rsidR="000E593F">
        <w:rPr>
          <w:rFonts w:ascii="Arial" w:hAnsi="Arial" w:cs="Arial"/>
          <w:szCs w:val="24"/>
        </w:rPr>
        <w:t xml:space="preserve"> of the NDIS Act. </w:t>
      </w:r>
      <w:r w:rsidR="00654204">
        <w:rPr>
          <w:rFonts w:ascii="Arial" w:hAnsi="Arial" w:cs="Arial"/>
          <w:szCs w:val="24"/>
        </w:rPr>
        <w:t xml:space="preserve">That subsection relevantly provides that the Minister may, by legislative instrument, </w:t>
      </w:r>
      <w:r w:rsidR="00026B3C">
        <w:rPr>
          <w:rFonts w:ascii="Arial" w:hAnsi="Arial" w:cs="Arial"/>
          <w:szCs w:val="24"/>
        </w:rPr>
        <w:t xml:space="preserve">prescribe matters </w:t>
      </w:r>
      <w:r w:rsidR="00026B3C" w:rsidRPr="00026B3C">
        <w:rPr>
          <w:rFonts w:ascii="Arial" w:hAnsi="Arial" w:cs="Arial"/>
          <w:szCs w:val="24"/>
        </w:rPr>
        <w:t xml:space="preserve">required or permitted by this Act to be prescribed by </w:t>
      </w:r>
      <w:r w:rsidR="00584911">
        <w:rPr>
          <w:rFonts w:ascii="Arial" w:hAnsi="Arial" w:cs="Arial"/>
          <w:szCs w:val="24"/>
        </w:rPr>
        <w:t>NDIS</w:t>
      </w:r>
      <w:r w:rsidR="00026B3C" w:rsidRPr="00026B3C">
        <w:rPr>
          <w:rFonts w:ascii="Arial" w:hAnsi="Arial" w:cs="Arial"/>
          <w:szCs w:val="24"/>
        </w:rPr>
        <w:t xml:space="preserve"> rules</w:t>
      </w:r>
      <w:r w:rsidR="0092429E">
        <w:rPr>
          <w:rFonts w:ascii="Arial" w:hAnsi="Arial" w:cs="Arial"/>
          <w:szCs w:val="24"/>
        </w:rPr>
        <w:t xml:space="preserve">. </w:t>
      </w:r>
      <w:r w:rsidR="001F1EFA">
        <w:rPr>
          <w:rFonts w:ascii="Arial" w:hAnsi="Arial" w:cs="Arial"/>
          <w:szCs w:val="24"/>
        </w:rPr>
        <w:t xml:space="preserve">Specifically, the instrument is made for the purposes of paragraph 47A(1)(b) and subsection 48(5) of the NDIS Act. </w:t>
      </w:r>
    </w:p>
    <w:p w14:paraId="1319292A" w14:textId="0CB336D5" w:rsidR="0031018F" w:rsidRDefault="00E34274" w:rsidP="00EE606E">
      <w:pPr>
        <w:spacing w:before="120" w:after="240"/>
        <w:jc w:val="both"/>
        <w:rPr>
          <w:rFonts w:ascii="Arial" w:hAnsi="Arial" w:cs="Arial"/>
          <w:szCs w:val="24"/>
        </w:rPr>
      </w:pPr>
      <w:r>
        <w:rPr>
          <w:rFonts w:ascii="Arial" w:hAnsi="Arial" w:cs="Arial"/>
          <w:szCs w:val="24"/>
        </w:rPr>
        <w:t xml:space="preserve">Subsection </w:t>
      </w:r>
      <w:r w:rsidR="00A93CEF">
        <w:rPr>
          <w:rFonts w:ascii="Arial" w:hAnsi="Arial" w:cs="Arial"/>
          <w:szCs w:val="24"/>
        </w:rPr>
        <w:t xml:space="preserve">47A(1)(b) of the </w:t>
      </w:r>
      <w:r w:rsidR="002941C6">
        <w:rPr>
          <w:rFonts w:ascii="Arial" w:hAnsi="Arial" w:cs="Arial"/>
          <w:szCs w:val="24"/>
        </w:rPr>
        <w:t>N</w:t>
      </w:r>
      <w:r w:rsidR="00A93CEF">
        <w:rPr>
          <w:rFonts w:ascii="Arial" w:hAnsi="Arial" w:cs="Arial"/>
          <w:szCs w:val="24"/>
        </w:rPr>
        <w:t xml:space="preserve">DIS Act </w:t>
      </w:r>
      <w:r w:rsidR="009966EE">
        <w:rPr>
          <w:rFonts w:ascii="Arial" w:hAnsi="Arial" w:cs="Arial"/>
          <w:szCs w:val="24"/>
        </w:rPr>
        <w:t>provides that</w:t>
      </w:r>
      <w:r w:rsidR="006F2C68">
        <w:rPr>
          <w:rFonts w:ascii="Arial" w:hAnsi="Arial" w:cs="Arial"/>
          <w:szCs w:val="24"/>
        </w:rPr>
        <w:t xml:space="preserve"> </w:t>
      </w:r>
      <w:r w:rsidR="00B006F3">
        <w:rPr>
          <w:rFonts w:ascii="Arial" w:hAnsi="Arial" w:cs="Arial"/>
          <w:szCs w:val="24"/>
        </w:rPr>
        <w:t>NDIS</w:t>
      </w:r>
      <w:r w:rsidR="006F2C68">
        <w:rPr>
          <w:rFonts w:ascii="Arial" w:hAnsi="Arial" w:cs="Arial"/>
          <w:szCs w:val="24"/>
        </w:rPr>
        <w:t xml:space="preserve"> rules may be made for the purposes of prescribing any conditions for the variation of a participant’s plan</w:t>
      </w:r>
      <w:r w:rsidR="0031018F">
        <w:rPr>
          <w:rFonts w:ascii="Arial" w:hAnsi="Arial" w:cs="Arial"/>
          <w:szCs w:val="24"/>
        </w:rPr>
        <w:t xml:space="preserve">. </w:t>
      </w:r>
    </w:p>
    <w:p w14:paraId="7117D54D" w14:textId="7E829154" w:rsidR="008C416E" w:rsidRDefault="0031018F" w:rsidP="00EE606E">
      <w:pPr>
        <w:spacing w:before="120" w:after="240"/>
        <w:jc w:val="both"/>
        <w:rPr>
          <w:rFonts w:ascii="Arial" w:hAnsi="Arial" w:cs="Arial"/>
          <w:szCs w:val="24"/>
        </w:rPr>
      </w:pPr>
      <w:r>
        <w:rPr>
          <w:rFonts w:ascii="Arial" w:hAnsi="Arial" w:cs="Arial"/>
          <w:szCs w:val="24"/>
        </w:rPr>
        <w:t xml:space="preserve">In relation to plan reassessments, subsection 48(5) of the NDIS Act prescribes that NDIS rules may be made to set out matters to which the CEO must have regard to in deciding whether to conduct a plan reassessment of the CEO’s own initiative, or when considering making </w:t>
      </w:r>
      <w:r w:rsidR="008C416E">
        <w:rPr>
          <w:rFonts w:ascii="Arial" w:hAnsi="Arial" w:cs="Arial"/>
          <w:szCs w:val="24"/>
        </w:rPr>
        <w:t xml:space="preserve">a decision that the plan needs to be varied, reassessed or neither. </w:t>
      </w:r>
    </w:p>
    <w:p w14:paraId="27844DB3" w14:textId="357C4645" w:rsidR="004A12EE" w:rsidRDefault="004A12EE" w:rsidP="42A1D151">
      <w:pPr>
        <w:spacing w:before="120" w:after="240"/>
        <w:jc w:val="both"/>
        <w:textAlignment w:val="baseline"/>
        <w:rPr>
          <w:rFonts w:ascii="Arial" w:hAnsi="Arial" w:cs="Arial"/>
        </w:rPr>
      </w:pPr>
      <w:r w:rsidRPr="31397F04">
        <w:rPr>
          <w:rFonts w:ascii="Arial" w:hAnsi="Arial" w:cs="Arial"/>
        </w:rPr>
        <w:t xml:space="preserve">All NDIS rules and other instruments made under the NDIS Act are exempt from sunsetting (see changes to the </w:t>
      </w:r>
      <w:r w:rsidRPr="31397F04">
        <w:rPr>
          <w:rFonts w:ascii="Arial" w:hAnsi="Arial" w:cs="Arial"/>
          <w:i/>
        </w:rPr>
        <w:t xml:space="preserve">Legislation (Exemptions and Other Matters) Regulation 2015 </w:t>
      </w:r>
      <w:r w:rsidRPr="31397F04">
        <w:rPr>
          <w:rFonts w:ascii="Arial" w:hAnsi="Arial" w:cs="Arial"/>
        </w:rPr>
        <w:t xml:space="preserve">(LEOMR) made by item 123 of the </w:t>
      </w:r>
      <w:r w:rsidRPr="31397F04">
        <w:rPr>
          <w:rFonts w:ascii="Arial" w:hAnsi="Arial" w:cs="Arial"/>
          <w:i/>
        </w:rPr>
        <w:t>National Disability Insurance Scheme Amendment (Getting the NDIS Back on Track No.1) Act 2024</w:t>
      </w:r>
      <w:r w:rsidR="00F27791" w:rsidRPr="31397F04">
        <w:rPr>
          <w:rFonts w:ascii="Arial" w:hAnsi="Arial" w:cs="Arial"/>
        </w:rPr>
        <w:t xml:space="preserve"> (Back on Track Act)</w:t>
      </w:r>
      <w:r w:rsidRPr="31397F04">
        <w:rPr>
          <w:rFonts w:ascii="Arial" w:hAnsi="Arial" w:cs="Arial"/>
        </w:rPr>
        <w:t xml:space="preserve">. The Instrument is therefore exempt from sunsetting, but is still subject to disallowance under section 42 of the </w:t>
      </w:r>
      <w:r w:rsidRPr="31397F04">
        <w:rPr>
          <w:rFonts w:ascii="Arial" w:hAnsi="Arial" w:cs="Arial"/>
          <w:i/>
        </w:rPr>
        <w:t xml:space="preserve">Legislation Act 2003 </w:t>
      </w:r>
      <w:r w:rsidRPr="31397F04">
        <w:rPr>
          <w:rFonts w:ascii="Arial" w:hAnsi="Arial" w:cs="Arial"/>
        </w:rPr>
        <w:t>(Legislation Act).</w:t>
      </w:r>
    </w:p>
    <w:p w14:paraId="19A591CA" w14:textId="77777777" w:rsidR="004A12EE" w:rsidRDefault="004A12EE" w:rsidP="00EE606E">
      <w:pPr>
        <w:spacing w:before="120" w:after="240"/>
        <w:jc w:val="both"/>
        <w:textAlignment w:val="baseline"/>
        <w:rPr>
          <w:rFonts w:ascii="Arial" w:hAnsi="Arial" w:cs="Arial"/>
          <w:szCs w:val="24"/>
        </w:rPr>
      </w:pPr>
      <w:r w:rsidRPr="00A84971">
        <w:rPr>
          <w:rFonts w:ascii="Arial" w:hAnsi="Arial" w:cs="Arial"/>
          <w:szCs w:val="24"/>
        </w:rPr>
        <w:lastRenderedPageBreak/>
        <w:t xml:space="preserve">The Legislation Act establishes a comprehensive regime for the publication of Commonwealth Acts and instruments. Section 62 of the Legislation Act provides that the Governor-General may make regulations prescribing matters required or permitted by the Legislation Act to be prescribed, or necessary or convenient to be prescribed, for carrying out or giving effect to the Legislation Act. </w:t>
      </w:r>
    </w:p>
    <w:p w14:paraId="7FD6A9FA" w14:textId="77777777" w:rsidR="004A12EE" w:rsidRDefault="004A12EE" w:rsidP="00EE606E">
      <w:pPr>
        <w:spacing w:before="120" w:after="240"/>
        <w:jc w:val="both"/>
        <w:textAlignment w:val="baseline"/>
        <w:rPr>
          <w:rFonts w:ascii="Arial" w:hAnsi="Arial" w:cs="Arial"/>
          <w:szCs w:val="24"/>
        </w:rPr>
      </w:pPr>
      <w:r w:rsidRPr="00A84971">
        <w:rPr>
          <w:rFonts w:ascii="Arial" w:hAnsi="Arial" w:cs="Arial"/>
          <w:szCs w:val="24"/>
        </w:rPr>
        <w:t xml:space="preserve">Part 4 of Chapter 3 of the Legislation Act provides for the sunsetting of legislative instruments. Sunsetting is the process by which instruments are automatically repealed 10 years after they are made unless steps are taken to preserve their operation, or the instruments are exempt from sunsetting. As set out in section 49 of the Legislation Act, the purpose of sunsetting is to ensure that legislative instruments continue to be fit-for-purpose and are kept up to date through regular review. </w:t>
      </w:r>
    </w:p>
    <w:p w14:paraId="6943D37B" w14:textId="77777777" w:rsidR="004A12EE" w:rsidRPr="00A84971" w:rsidRDefault="004A12EE" w:rsidP="00EE606E">
      <w:pPr>
        <w:spacing w:before="120" w:after="240"/>
        <w:jc w:val="both"/>
        <w:textAlignment w:val="baseline"/>
        <w:rPr>
          <w:rFonts w:ascii="Arial" w:hAnsi="Arial" w:cs="Arial"/>
          <w:szCs w:val="24"/>
        </w:rPr>
      </w:pPr>
      <w:r w:rsidRPr="00A84971">
        <w:rPr>
          <w:rFonts w:ascii="Arial" w:hAnsi="Arial" w:cs="Arial"/>
          <w:szCs w:val="24"/>
        </w:rPr>
        <w:t xml:space="preserve">Section 54 of the Legislation Act provides for instruments to which the sunsetting regime in Part 4 of Chapter 3 does not apply. Instruments </w:t>
      </w:r>
      <w:r>
        <w:rPr>
          <w:rFonts w:ascii="Arial" w:hAnsi="Arial" w:cs="Arial"/>
          <w:szCs w:val="24"/>
        </w:rPr>
        <w:t>that</w:t>
      </w:r>
      <w:r w:rsidRPr="00A84971">
        <w:rPr>
          <w:rFonts w:ascii="Arial" w:hAnsi="Arial" w:cs="Arial"/>
          <w:szCs w:val="24"/>
        </w:rPr>
        <w:t xml:space="preserve"> are prescribed by regulations</w:t>
      </w:r>
      <w:r>
        <w:rPr>
          <w:rFonts w:ascii="Arial" w:hAnsi="Arial" w:cs="Arial"/>
          <w:szCs w:val="24"/>
        </w:rPr>
        <w:t xml:space="preserve"> made</w:t>
      </w:r>
      <w:r w:rsidRPr="00A84971">
        <w:rPr>
          <w:rFonts w:ascii="Arial" w:hAnsi="Arial" w:cs="Arial"/>
          <w:szCs w:val="24"/>
        </w:rPr>
        <w:t xml:space="preserve"> for the purposes of paragraph 54(2)(b) of the Legislation Act are exempt from sunsetting. </w:t>
      </w:r>
    </w:p>
    <w:p w14:paraId="6A14F2AB" w14:textId="5D8A5029" w:rsidR="004A12EE" w:rsidRDefault="4BDD1DC7" w:rsidP="12B8B3B9">
      <w:pPr>
        <w:spacing w:before="120" w:after="240"/>
        <w:jc w:val="both"/>
        <w:textAlignment w:val="baseline"/>
        <w:rPr>
          <w:rFonts w:ascii="Arial" w:hAnsi="Arial" w:cs="Arial"/>
        </w:rPr>
      </w:pPr>
      <w:r w:rsidRPr="12B8B3B9">
        <w:rPr>
          <w:rFonts w:ascii="Arial" w:hAnsi="Arial" w:cs="Arial"/>
        </w:rPr>
        <w:t>The LEOMR prescribes instruments that are exempt from sunsetting. The LE</w:t>
      </w:r>
      <w:r w:rsidR="43829709" w:rsidRPr="12B8B3B9">
        <w:rPr>
          <w:rFonts w:ascii="Arial" w:hAnsi="Arial" w:cs="Arial"/>
        </w:rPr>
        <w:t>O</w:t>
      </w:r>
      <w:r w:rsidRPr="12B8B3B9">
        <w:rPr>
          <w:rFonts w:ascii="Arial" w:hAnsi="Arial" w:cs="Arial"/>
        </w:rPr>
        <w:t xml:space="preserve">MR prescribes classes of legislative instruments (at section 11) and particular instruments (at section 12) that are exempt from sunsetting under paragraph 54(2)(b) of the </w:t>
      </w:r>
      <w:r w:rsidR="381D653E" w:rsidRPr="12B8B3B9">
        <w:rPr>
          <w:rFonts w:ascii="Arial" w:hAnsi="Arial" w:cs="Arial"/>
        </w:rPr>
        <w:t xml:space="preserve">Legislation </w:t>
      </w:r>
      <w:r w:rsidRPr="12B8B3B9">
        <w:rPr>
          <w:rFonts w:ascii="Arial" w:hAnsi="Arial" w:cs="Arial"/>
        </w:rPr>
        <w:t xml:space="preserve">Act. In this way, the LEOMR serves as a central source of sunsetting exemptions, facilitating whole-of-government management and ensuring that accurate sunsetting information can be readily provided to Australian Government agencies, the Parliament and the general public.  </w:t>
      </w:r>
    </w:p>
    <w:p w14:paraId="40AE73EC" w14:textId="77777777" w:rsidR="004A12EE" w:rsidRDefault="004A12EE" w:rsidP="00EE606E">
      <w:pPr>
        <w:spacing w:before="120" w:after="240"/>
        <w:jc w:val="both"/>
        <w:textAlignment w:val="baseline"/>
        <w:rPr>
          <w:rFonts w:ascii="Arial" w:hAnsi="Arial" w:cs="Arial"/>
          <w:szCs w:val="24"/>
        </w:rPr>
      </w:pPr>
      <w:r>
        <w:rPr>
          <w:rFonts w:ascii="Arial" w:hAnsi="Arial" w:cs="Arial"/>
          <w:szCs w:val="24"/>
        </w:rPr>
        <w:t xml:space="preserve">Section 12 of the LEOMR </w:t>
      </w:r>
      <w:r w:rsidRPr="008645C3">
        <w:rPr>
          <w:rFonts w:ascii="Arial" w:hAnsi="Arial" w:cs="Arial"/>
          <w:szCs w:val="24"/>
        </w:rPr>
        <w:t>provides that NDIS rules and any other instrument made under the Act are exempt from sunsetting</w:t>
      </w:r>
      <w:r>
        <w:rPr>
          <w:rFonts w:ascii="Arial" w:hAnsi="Arial" w:cs="Arial"/>
          <w:szCs w:val="24"/>
        </w:rPr>
        <w:t xml:space="preserve">. This includes the Instrument. </w:t>
      </w:r>
    </w:p>
    <w:p w14:paraId="7FA1EA7D" w14:textId="77777777" w:rsidR="004A12EE" w:rsidRDefault="004A12EE" w:rsidP="00EE606E">
      <w:pPr>
        <w:spacing w:before="120" w:after="240"/>
        <w:jc w:val="both"/>
        <w:textAlignment w:val="baseline"/>
        <w:rPr>
          <w:rFonts w:ascii="Arial" w:hAnsi="Arial" w:cs="Arial"/>
          <w:szCs w:val="24"/>
        </w:rPr>
      </w:pPr>
      <w:r w:rsidRPr="00A84971">
        <w:rPr>
          <w:rFonts w:ascii="Arial" w:hAnsi="Arial" w:cs="Arial"/>
          <w:szCs w:val="24"/>
        </w:rPr>
        <w:t>It is appropriate for</w:t>
      </w:r>
      <w:r>
        <w:rPr>
          <w:rFonts w:ascii="Arial" w:hAnsi="Arial" w:cs="Arial"/>
          <w:szCs w:val="24"/>
        </w:rPr>
        <w:t xml:space="preserve"> the Instrument and other</w:t>
      </w:r>
      <w:r w:rsidRPr="00A84971">
        <w:rPr>
          <w:rFonts w:ascii="Arial" w:hAnsi="Arial" w:cs="Arial"/>
          <w:szCs w:val="24"/>
        </w:rPr>
        <w:t xml:space="preserve"> legislative instruments made under the </w:t>
      </w:r>
      <w:r>
        <w:rPr>
          <w:rFonts w:ascii="Arial" w:hAnsi="Arial" w:cs="Arial"/>
          <w:szCs w:val="24"/>
        </w:rPr>
        <w:t xml:space="preserve">NDIS </w:t>
      </w:r>
      <w:r w:rsidRPr="00A84971">
        <w:rPr>
          <w:rFonts w:ascii="Arial" w:hAnsi="Arial" w:cs="Arial"/>
          <w:szCs w:val="24"/>
        </w:rPr>
        <w:t>Act to be exempt from sunsetting as they form part of an intergovernmental scheme</w:t>
      </w:r>
      <w:r>
        <w:rPr>
          <w:rFonts w:ascii="Arial" w:hAnsi="Arial" w:cs="Arial"/>
          <w:szCs w:val="24"/>
        </w:rPr>
        <w:t>. This is consistent with</w:t>
      </w:r>
      <w:r w:rsidRPr="00A84971">
        <w:rPr>
          <w:rFonts w:ascii="Arial" w:hAnsi="Arial" w:cs="Arial"/>
          <w:szCs w:val="24"/>
        </w:rPr>
        <w:t xml:space="preserve"> the Attorney-General’s Department’s </w:t>
      </w:r>
      <w:r w:rsidRPr="00A84971">
        <w:rPr>
          <w:rFonts w:ascii="Arial" w:hAnsi="Arial" w:cs="Arial"/>
          <w:i/>
          <w:iCs/>
          <w:szCs w:val="24"/>
        </w:rPr>
        <w:t>Guide to managing sunsetting of legislative instruments</w:t>
      </w:r>
      <w:r w:rsidRPr="00A84971">
        <w:rPr>
          <w:rFonts w:ascii="Arial" w:hAnsi="Arial" w:cs="Arial"/>
          <w:szCs w:val="24"/>
        </w:rPr>
        <w:t xml:space="preserve">. </w:t>
      </w:r>
    </w:p>
    <w:p w14:paraId="01ADC1BD" w14:textId="77777777" w:rsidR="004A12EE" w:rsidRDefault="004A12EE" w:rsidP="00EE606E">
      <w:pPr>
        <w:spacing w:before="120" w:after="240"/>
        <w:jc w:val="both"/>
        <w:textAlignment w:val="baseline"/>
        <w:rPr>
          <w:rFonts w:ascii="Arial" w:hAnsi="Arial" w:cs="Arial"/>
          <w:szCs w:val="24"/>
        </w:rPr>
      </w:pPr>
      <w:r w:rsidRPr="00A84971">
        <w:rPr>
          <w:rFonts w:ascii="Arial" w:hAnsi="Arial" w:cs="Arial"/>
          <w:szCs w:val="24"/>
        </w:rPr>
        <w:t>The</w:t>
      </w:r>
      <w:r>
        <w:rPr>
          <w:rFonts w:ascii="Arial" w:hAnsi="Arial" w:cs="Arial"/>
          <w:szCs w:val="24"/>
        </w:rPr>
        <w:t xml:space="preserve"> Instrument is one of a number of</w:t>
      </w:r>
      <w:r w:rsidRPr="00A84971">
        <w:rPr>
          <w:rFonts w:ascii="Arial" w:hAnsi="Arial" w:cs="Arial"/>
          <w:szCs w:val="24"/>
        </w:rPr>
        <w:t xml:space="preserve"> legislative instruments made under the </w:t>
      </w:r>
      <w:r>
        <w:rPr>
          <w:rFonts w:ascii="Arial" w:hAnsi="Arial" w:cs="Arial"/>
          <w:szCs w:val="24"/>
        </w:rPr>
        <w:t xml:space="preserve">NDIS </w:t>
      </w:r>
      <w:r w:rsidRPr="00A84971">
        <w:rPr>
          <w:rFonts w:ascii="Arial" w:hAnsi="Arial" w:cs="Arial"/>
          <w:szCs w:val="24"/>
        </w:rPr>
        <w:t xml:space="preserve">Act </w:t>
      </w:r>
      <w:r>
        <w:rPr>
          <w:rFonts w:ascii="Arial" w:hAnsi="Arial" w:cs="Arial"/>
          <w:szCs w:val="24"/>
        </w:rPr>
        <w:t xml:space="preserve">that </w:t>
      </w:r>
      <w:r w:rsidRPr="00A84971">
        <w:rPr>
          <w:rFonts w:ascii="Arial" w:hAnsi="Arial" w:cs="Arial"/>
          <w:szCs w:val="24"/>
        </w:rPr>
        <w:t xml:space="preserve">operationalise the NDIS, which is an intergovernmental scheme involving the Commonwealth and all States and Territories. As a result, the </w:t>
      </w:r>
      <w:r>
        <w:rPr>
          <w:rFonts w:ascii="Arial" w:hAnsi="Arial" w:cs="Arial"/>
          <w:szCs w:val="24"/>
        </w:rPr>
        <w:t>I</w:t>
      </w:r>
      <w:r w:rsidRPr="00A84971">
        <w:rPr>
          <w:rFonts w:ascii="Arial" w:hAnsi="Arial" w:cs="Arial"/>
          <w:szCs w:val="24"/>
        </w:rPr>
        <w:t>nstrument form</w:t>
      </w:r>
      <w:r>
        <w:rPr>
          <w:rFonts w:ascii="Arial" w:hAnsi="Arial" w:cs="Arial"/>
          <w:szCs w:val="24"/>
        </w:rPr>
        <w:t>s</w:t>
      </w:r>
      <w:r w:rsidRPr="00A84971">
        <w:rPr>
          <w:rFonts w:ascii="Arial" w:hAnsi="Arial" w:cs="Arial"/>
          <w:szCs w:val="24"/>
        </w:rPr>
        <w:t xml:space="preserve"> an integral part of an intergovernmental scheme. </w:t>
      </w:r>
    </w:p>
    <w:p w14:paraId="01EE1ABF" w14:textId="77777777" w:rsidR="004A12EE" w:rsidRPr="00A84971" w:rsidRDefault="004A12EE" w:rsidP="00EE606E">
      <w:pPr>
        <w:spacing w:before="120" w:after="240"/>
        <w:jc w:val="both"/>
        <w:textAlignment w:val="baseline"/>
        <w:rPr>
          <w:rFonts w:ascii="Arial" w:hAnsi="Arial" w:cs="Arial"/>
          <w:szCs w:val="24"/>
        </w:rPr>
      </w:pPr>
      <w:r>
        <w:rPr>
          <w:rFonts w:ascii="Arial" w:hAnsi="Arial" w:cs="Arial"/>
          <w:szCs w:val="24"/>
        </w:rPr>
        <w:t>The Instrument is a Category A NDIS rule, which means it cannot be made without agreement from all states and territories. The Instrument can similarly not be varied or repealed without agreement from all states and territories, consistent with the requirements of section 209 of the NDIS Act.</w:t>
      </w:r>
    </w:p>
    <w:p w14:paraId="2684D5E0" w14:textId="77777777" w:rsidR="004A12EE" w:rsidRPr="00555B87" w:rsidRDefault="004A12EE" w:rsidP="00EE606E">
      <w:pPr>
        <w:spacing w:before="120" w:after="240"/>
        <w:jc w:val="both"/>
        <w:textAlignment w:val="baseline"/>
        <w:rPr>
          <w:rFonts w:ascii="Arial" w:hAnsi="Arial" w:cs="Arial"/>
          <w:szCs w:val="24"/>
        </w:rPr>
      </w:pPr>
      <w:r w:rsidRPr="00A84971">
        <w:rPr>
          <w:rFonts w:ascii="Arial" w:hAnsi="Arial" w:cs="Arial"/>
          <w:szCs w:val="24"/>
        </w:rPr>
        <w:t>This results in a situation where</w:t>
      </w:r>
      <w:r>
        <w:rPr>
          <w:rFonts w:ascii="Arial" w:hAnsi="Arial" w:cs="Arial"/>
          <w:szCs w:val="24"/>
        </w:rPr>
        <w:t xml:space="preserve">, if the Instrument was not exempt from sunsetting, it could not be </w:t>
      </w:r>
      <w:r w:rsidRPr="00A84971">
        <w:rPr>
          <w:rFonts w:ascii="Arial" w:hAnsi="Arial" w:cs="Arial"/>
          <w:szCs w:val="24"/>
        </w:rPr>
        <w:t xml:space="preserve">made, amended or repealed without direct involvement of States and Territories except in the case of sunsetting where the instruments will be automatically repealed by operation of a Commonwealth law. This is inconsistent with the consultation and agreement requirements for NDIS rules specifically, and with the operation of the NDIS and the Act more broadly. A sunsetting exemption </w:t>
      </w:r>
      <w:r>
        <w:rPr>
          <w:rFonts w:ascii="Arial" w:hAnsi="Arial" w:cs="Arial"/>
          <w:szCs w:val="24"/>
        </w:rPr>
        <w:t>is appropriate, and</w:t>
      </w:r>
      <w:r w:rsidRPr="00A84971">
        <w:rPr>
          <w:rFonts w:ascii="Arial" w:hAnsi="Arial" w:cs="Arial"/>
          <w:szCs w:val="24"/>
        </w:rPr>
        <w:t xml:space="preserve"> ensure</w:t>
      </w:r>
      <w:r>
        <w:rPr>
          <w:rFonts w:ascii="Arial" w:hAnsi="Arial" w:cs="Arial"/>
          <w:szCs w:val="24"/>
        </w:rPr>
        <w:t>s</w:t>
      </w:r>
      <w:r w:rsidRPr="00A84971">
        <w:rPr>
          <w:rFonts w:ascii="Arial" w:hAnsi="Arial" w:cs="Arial"/>
          <w:szCs w:val="24"/>
        </w:rPr>
        <w:t xml:space="preserve"> the same consultation and agreement requirements apply </w:t>
      </w:r>
      <w:r w:rsidRPr="00A84971">
        <w:rPr>
          <w:rFonts w:ascii="Arial" w:hAnsi="Arial" w:cs="Arial"/>
          <w:szCs w:val="24"/>
        </w:rPr>
        <w:lastRenderedPageBreak/>
        <w:t>to an instrument being repealed as those that apply to the instrument being made, consistent with the intergovernmental nature of the NDIS.</w:t>
      </w:r>
      <w:r w:rsidRPr="00EB281E">
        <w:rPr>
          <w:rFonts w:ascii="Arial" w:hAnsi="Arial" w:cs="Arial"/>
          <w:szCs w:val="24"/>
        </w:rPr>
        <w:t> </w:t>
      </w:r>
    </w:p>
    <w:p w14:paraId="7EF4A9DF" w14:textId="3D856B63" w:rsidR="00476ACA" w:rsidRDefault="00F524BF" w:rsidP="00EE606E">
      <w:pPr>
        <w:spacing w:before="120" w:after="240"/>
        <w:jc w:val="both"/>
        <w:rPr>
          <w:rFonts w:ascii="Arial" w:hAnsi="Arial" w:cs="Arial"/>
          <w:szCs w:val="24"/>
          <w:u w:val="single"/>
        </w:rPr>
      </w:pPr>
      <w:r w:rsidRPr="009D571D">
        <w:rPr>
          <w:rFonts w:ascii="Arial" w:hAnsi="Arial" w:cs="Arial"/>
          <w:szCs w:val="24"/>
          <w:u w:val="single"/>
        </w:rPr>
        <w:t>Outline of instrument</w:t>
      </w:r>
    </w:p>
    <w:p w14:paraId="46A53D6F" w14:textId="15A23854" w:rsidR="006264C3" w:rsidRDefault="006264C3" w:rsidP="7E06B005">
      <w:pPr>
        <w:spacing w:before="120" w:after="240"/>
        <w:jc w:val="both"/>
        <w:rPr>
          <w:rFonts w:ascii="Arial" w:hAnsi="Arial" w:cs="Arial"/>
          <w:szCs w:val="24"/>
        </w:rPr>
      </w:pPr>
      <w:r w:rsidRPr="00EB0E61">
        <w:rPr>
          <w:rFonts w:ascii="Arial" w:hAnsi="Arial" w:cs="Arial"/>
          <w:szCs w:val="24"/>
        </w:rPr>
        <w:t>Section 47A</w:t>
      </w:r>
      <w:r>
        <w:rPr>
          <w:rFonts w:ascii="Arial" w:hAnsi="Arial" w:cs="Arial"/>
          <w:szCs w:val="24"/>
        </w:rPr>
        <w:t xml:space="preserve"> of the NDIS Act deals with when a participant’s plan can be varied. For a variation to be possible, it must be a ‘permitted variation’ within the meaning of </w:t>
      </w:r>
      <w:r w:rsidR="00C00C30">
        <w:rPr>
          <w:rFonts w:ascii="Arial" w:hAnsi="Arial" w:cs="Arial"/>
          <w:szCs w:val="24"/>
        </w:rPr>
        <w:t>subsections 47A(1A</w:t>
      </w:r>
      <w:r w:rsidR="008B4A0F">
        <w:rPr>
          <w:rFonts w:ascii="Arial" w:hAnsi="Arial" w:cs="Arial"/>
          <w:szCs w:val="24"/>
        </w:rPr>
        <w:t>A) and (1A</w:t>
      </w:r>
      <w:r w:rsidR="008B4A0F" w:rsidRPr="7E06B005">
        <w:rPr>
          <w:rFonts w:ascii="Arial" w:hAnsi="Arial" w:cs="Arial"/>
        </w:rPr>
        <w:t>)</w:t>
      </w:r>
      <w:r w:rsidR="6447077E" w:rsidRPr="7E06B005">
        <w:rPr>
          <w:rFonts w:ascii="Arial" w:hAnsi="Arial" w:cs="Arial"/>
        </w:rPr>
        <w:t>, relating to new and old framework plans respectively,</w:t>
      </w:r>
      <w:r w:rsidR="008C75DD">
        <w:rPr>
          <w:rFonts w:ascii="Arial" w:hAnsi="Arial" w:cs="Arial"/>
          <w:szCs w:val="24"/>
        </w:rPr>
        <w:t xml:space="preserve"> and any conditions prescribed in NDIS rules made for the purposes of paragraph 47A(1)(b) must be satisfied</w:t>
      </w:r>
      <w:r w:rsidR="00F36824">
        <w:rPr>
          <w:rFonts w:ascii="Arial" w:hAnsi="Arial" w:cs="Arial"/>
          <w:szCs w:val="24"/>
        </w:rPr>
        <w:t xml:space="preserve">. </w:t>
      </w:r>
    </w:p>
    <w:p w14:paraId="1E3DE429" w14:textId="2C6B5387" w:rsidR="00F36824" w:rsidRDefault="0B74462B" w:rsidP="3481E14B">
      <w:pPr>
        <w:spacing w:before="120" w:after="240"/>
        <w:jc w:val="both"/>
        <w:rPr>
          <w:rFonts w:ascii="Arial" w:hAnsi="Arial" w:cs="Arial"/>
        </w:rPr>
      </w:pPr>
      <w:r w:rsidRPr="3481E14B">
        <w:rPr>
          <w:rFonts w:ascii="Arial" w:hAnsi="Arial" w:cs="Arial"/>
        </w:rPr>
        <w:t xml:space="preserve">The Instrument prescribes conditions for the purpose of paragraph 47A(1)(b). These conditions only </w:t>
      </w:r>
      <w:r w:rsidR="0FE70A37" w:rsidRPr="3481E14B">
        <w:rPr>
          <w:rFonts w:ascii="Arial" w:hAnsi="Arial" w:cs="Arial"/>
        </w:rPr>
        <w:t>attach to specific types of variations, meaning that for any type of variation</w:t>
      </w:r>
      <w:r w:rsidR="1D95A665" w:rsidRPr="3481E14B">
        <w:rPr>
          <w:rFonts w:ascii="Arial" w:hAnsi="Arial" w:cs="Arial"/>
        </w:rPr>
        <w:t xml:space="preserve"> not mentioned in this instrument</w:t>
      </w:r>
      <w:r w:rsidR="0FE70A37" w:rsidRPr="3481E14B">
        <w:rPr>
          <w:rFonts w:ascii="Arial" w:hAnsi="Arial" w:cs="Arial"/>
        </w:rPr>
        <w:t xml:space="preserve"> there are no additional conditions to be satisfied.</w:t>
      </w:r>
      <w:r w:rsidR="5F89C657" w:rsidRPr="3481E14B">
        <w:rPr>
          <w:rFonts w:ascii="Arial" w:hAnsi="Arial" w:cs="Arial"/>
        </w:rPr>
        <w:t xml:space="preserve"> The </w:t>
      </w:r>
      <w:r w:rsidR="0368FA94" w:rsidRPr="3481E14B">
        <w:rPr>
          <w:rFonts w:ascii="Arial" w:hAnsi="Arial" w:cs="Arial"/>
        </w:rPr>
        <w:t>Instrument prescribes conditions only for variations of old framework plans, and specifically only the following types of variations:</w:t>
      </w:r>
    </w:p>
    <w:p w14:paraId="6BFC9041" w14:textId="2F55AC16" w:rsidR="007056EE" w:rsidRDefault="64E65C01" w:rsidP="3481E14B">
      <w:pPr>
        <w:pStyle w:val="ListParagraph"/>
        <w:numPr>
          <w:ilvl w:val="0"/>
          <w:numId w:val="34"/>
        </w:numPr>
        <w:spacing w:before="120" w:after="240"/>
        <w:jc w:val="both"/>
        <w:rPr>
          <w:rFonts w:ascii="Arial" w:hAnsi="Arial" w:cs="Arial"/>
        </w:rPr>
      </w:pPr>
      <w:r w:rsidRPr="3481E14B">
        <w:rPr>
          <w:rFonts w:ascii="Arial" w:hAnsi="Arial" w:cs="Arial"/>
        </w:rPr>
        <w:t>a variation of the plan’s reassessment date – paragraph 47A(1</w:t>
      </w:r>
      <w:r w:rsidR="3E729C71" w:rsidRPr="3481E14B">
        <w:rPr>
          <w:rFonts w:ascii="Arial" w:hAnsi="Arial" w:cs="Arial"/>
        </w:rPr>
        <w:t>A</w:t>
      </w:r>
      <w:r w:rsidRPr="3481E14B">
        <w:rPr>
          <w:rFonts w:ascii="Arial" w:hAnsi="Arial" w:cs="Arial"/>
        </w:rPr>
        <w:t>)(a)</w:t>
      </w:r>
      <w:r w:rsidR="59AD7D5F" w:rsidRPr="3481E14B">
        <w:rPr>
          <w:rFonts w:ascii="Arial" w:hAnsi="Arial" w:cs="Arial"/>
        </w:rPr>
        <w:t>,</w:t>
      </w:r>
    </w:p>
    <w:p w14:paraId="7E7C939C" w14:textId="305E78F3" w:rsidR="007B657C" w:rsidRDefault="59AD7D5F" w:rsidP="3481E14B">
      <w:pPr>
        <w:pStyle w:val="ListParagraph"/>
        <w:numPr>
          <w:ilvl w:val="0"/>
          <w:numId w:val="34"/>
        </w:numPr>
        <w:spacing w:before="120" w:after="240"/>
        <w:jc w:val="both"/>
        <w:rPr>
          <w:rFonts w:ascii="Arial" w:hAnsi="Arial" w:cs="Arial"/>
        </w:rPr>
      </w:pPr>
      <w:r w:rsidRPr="3481E14B">
        <w:rPr>
          <w:rFonts w:ascii="Arial" w:hAnsi="Arial" w:cs="Arial"/>
        </w:rPr>
        <w:t>a variation of the statement of participant supports included in the plan, or of the funding of supports under the plan, because the CEO is satisfied that the participant requires crisis or emergency funding as a result of a significant change to the participant’s support needs – subparagraph 47A(1</w:t>
      </w:r>
      <w:r w:rsidR="4A875415" w:rsidRPr="3481E14B">
        <w:rPr>
          <w:rFonts w:ascii="Arial" w:hAnsi="Arial" w:cs="Arial"/>
        </w:rPr>
        <w:t>A</w:t>
      </w:r>
      <w:r w:rsidRPr="3481E14B">
        <w:rPr>
          <w:rFonts w:ascii="Arial" w:hAnsi="Arial" w:cs="Arial"/>
        </w:rPr>
        <w:t xml:space="preserve">)(d)(i), and </w:t>
      </w:r>
    </w:p>
    <w:p w14:paraId="430A8B08" w14:textId="4BDDF920" w:rsidR="00365ADC" w:rsidRDefault="0508BA6E" w:rsidP="5AF1B436">
      <w:pPr>
        <w:pStyle w:val="ListParagraph"/>
        <w:numPr>
          <w:ilvl w:val="0"/>
          <w:numId w:val="34"/>
        </w:numPr>
        <w:spacing w:before="120" w:after="240"/>
        <w:jc w:val="both"/>
        <w:rPr>
          <w:rFonts w:ascii="Arial" w:hAnsi="Arial" w:cs="Arial"/>
        </w:rPr>
      </w:pPr>
      <w:r w:rsidRPr="3481E14B">
        <w:rPr>
          <w:rFonts w:ascii="Arial" w:hAnsi="Arial" w:cs="Arial"/>
        </w:rPr>
        <w:t>a variation of the statement of participant supports included in the plan, or of the funding of supports under the plan, where the variation is a minor variation that results in an increase to the funding of supports under the participant’s plan – subparagraph 47A(1</w:t>
      </w:r>
      <w:r w:rsidR="2931DBDD" w:rsidRPr="3481E14B">
        <w:rPr>
          <w:rFonts w:ascii="Arial" w:hAnsi="Arial" w:cs="Arial"/>
        </w:rPr>
        <w:t>A</w:t>
      </w:r>
      <w:r w:rsidRPr="3481E14B">
        <w:rPr>
          <w:rFonts w:ascii="Arial" w:hAnsi="Arial" w:cs="Arial"/>
        </w:rPr>
        <w:t>)(d)(i</w:t>
      </w:r>
      <w:r w:rsidR="4DE47F7B" w:rsidRPr="3481E14B">
        <w:rPr>
          <w:rFonts w:ascii="Arial" w:hAnsi="Arial" w:cs="Arial"/>
        </w:rPr>
        <w:t>v</w:t>
      </w:r>
      <w:r w:rsidRPr="3481E14B">
        <w:rPr>
          <w:rFonts w:ascii="Arial" w:hAnsi="Arial" w:cs="Arial"/>
        </w:rPr>
        <w:t>).</w:t>
      </w:r>
    </w:p>
    <w:p w14:paraId="2C3B00F6" w14:textId="78D24AD9" w:rsidR="00FD446A" w:rsidRDefault="002B5009" w:rsidP="640E6C70">
      <w:pPr>
        <w:spacing w:before="120" w:after="240"/>
        <w:jc w:val="both"/>
        <w:rPr>
          <w:rFonts w:ascii="Arial" w:hAnsi="Arial" w:cs="Arial"/>
        </w:rPr>
      </w:pPr>
      <w:r w:rsidRPr="5FB00AC1">
        <w:rPr>
          <w:rFonts w:ascii="Arial" w:hAnsi="Arial" w:cs="Arial"/>
        </w:rPr>
        <w:t>The conditions that are prescribed in relation to these types of variations will clarify the circumstances in which a variation of this type is available to a participant</w:t>
      </w:r>
      <w:r w:rsidR="74D24A9F" w:rsidRPr="5FB00AC1">
        <w:rPr>
          <w:rFonts w:ascii="Arial" w:hAnsi="Arial" w:cs="Arial"/>
        </w:rPr>
        <w:t xml:space="preserve"> that has an old framework plan</w:t>
      </w:r>
      <w:r w:rsidRPr="5FB00AC1">
        <w:rPr>
          <w:rFonts w:ascii="Arial" w:hAnsi="Arial" w:cs="Arial"/>
        </w:rPr>
        <w:t xml:space="preserve">. </w:t>
      </w:r>
      <w:r w:rsidR="004D1ACE" w:rsidRPr="5FB00AC1">
        <w:rPr>
          <w:rFonts w:ascii="Arial" w:hAnsi="Arial" w:cs="Arial"/>
        </w:rPr>
        <w:t>If the specified conditions are</w:t>
      </w:r>
      <w:r w:rsidR="0F930E9E" w:rsidRPr="5FB00AC1">
        <w:rPr>
          <w:rFonts w:ascii="Arial" w:hAnsi="Arial" w:cs="Arial"/>
        </w:rPr>
        <w:t xml:space="preserve"> not</w:t>
      </w:r>
      <w:r w:rsidR="004D1ACE" w:rsidRPr="5FB00AC1">
        <w:rPr>
          <w:rFonts w:ascii="Arial" w:hAnsi="Arial" w:cs="Arial"/>
        </w:rPr>
        <w:t xml:space="preserve"> met, that particular kind of variation cannot be </w:t>
      </w:r>
      <w:r w:rsidR="00293ACE" w:rsidRPr="5FB00AC1">
        <w:rPr>
          <w:rFonts w:ascii="Arial" w:hAnsi="Arial" w:cs="Arial"/>
        </w:rPr>
        <w:t>done. However, t</w:t>
      </w:r>
      <w:r w:rsidRPr="5FB00AC1">
        <w:rPr>
          <w:rFonts w:ascii="Arial" w:hAnsi="Arial" w:cs="Arial"/>
        </w:rPr>
        <w:t xml:space="preserve">his does not prevent the participant from accessing a variation of a different type, or requesting a reassessment of </w:t>
      </w:r>
      <w:r w:rsidR="005502BF" w:rsidRPr="5FB00AC1">
        <w:rPr>
          <w:rFonts w:ascii="Arial" w:hAnsi="Arial" w:cs="Arial"/>
        </w:rPr>
        <w:t xml:space="preserve">their plan under section 48 of the NDIS Act. </w:t>
      </w:r>
      <w:r w:rsidR="00293ACE" w:rsidRPr="5FB00AC1">
        <w:rPr>
          <w:rFonts w:ascii="Arial" w:hAnsi="Arial" w:cs="Arial"/>
        </w:rPr>
        <w:t>The CEO may also choose to conduct a reassessment of the participant’s plan</w:t>
      </w:r>
      <w:r w:rsidR="002F4BB1" w:rsidRPr="5FB00AC1">
        <w:rPr>
          <w:rFonts w:ascii="Arial" w:hAnsi="Arial" w:cs="Arial"/>
        </w:rPr>
        <w:t xml:space="preserve"> and prepare a new plan for the participant</w:t>
      </w:r>
      <w:r w:rsidR="00293ACE" w:rsidRPr="5FB00AC1">
        <w:rPr>
          <w:rFonts w:ascii="Arial" w:hAnsi="Arial" w:cs="Arial"/>
        </w:rPr>
        <w:t xml:space="preserve"> if a variation is unavailable as a result of the conditions prescribed by this instrument. </w:t>
      </w:r>
    </w:p>
    <w:p w14:paraId="30F15E68" w14:textId="18C7810F" w:rsidR="005502BF" w:rsidRDefault="005502BF" w:rsidP="00EE606E">
      <w:pPr>
        <w:spacing w:before="120" w:after="240"/>
        <w:jc w:val="both"/>
        <w:rPr>
          <w:rFonts w:ascii="Arial" w:hAnsi="Arial" w:cs="Arial"/>
          <w:szCs w:val="24"/>
        </w:rPr>
      </w:pPr>
      <w:r>
        <w:rPr>
          <w:rFonts w:ascii="Arial" w:hAnsi="Arial" w:cs="Arial"/>
          <w:szCs w:val="24"/>
        </w:rPr>
        <w:t xml:space="preserve">Section 48 of the NDIS Act deals with </w:t>
      </w:r>
      <w:r w:rsidR="0082478E">
        <w:rPr>
          <w:rFonts w:ascii="Arial" w:hAnsi="Arial" w:cs="Arial"/>
          <w:szCs w:val="24"/>
        </w:rPr>
        <w:t>reassessment</w:t>
      </w:r>
      <w:r>
        <w:rPr>
          <w:rFonts w:ascii="Arial" w:hAnsi="Arial" w:cs="Arial"/>
          <w:szCs w:val="24"/>
        </w:rPr>
        <w:t xml:space="preserve"> of a participant’s plan on the CEO’s own initiative or on request by a participant. Subsection 48(5) provides that NDIS rules may set out matters to which the CEO must have regard in deciding whether to conduct a reassessment on their own initiative, or </w:t>
      </w:r>
      <w:r w:rsidR="00496A40">
        <w:rPr>
          <w:rFonts w:ascii="Arial" w:hAnsi="Arial" w:cs="Arial"/>
          <w:szCs w:val="24"/>
        </w:rPr>
        <w:t>in making a decision in response to a request</w:t>
      </w:r>
      <w:r w:rsidR="00BE1B53">
        <w:rPr>
          <w:rFonts w:ascii="Arial" w:hAnsi="Arial" w:cs="Arial"/>
          <w:szCs w:val="24"/>
        </w:rPr>
        <w:t xml:space="preserve"> for reassessment made</w:t>
      </w:r>
      <w:r w:rsidR="00496A40">
        <w:rPr>
          <w:rFonts w:ascii="Arial" w:hAnsi="Arial" w:cs="Arial"/>
          <w:szCs w:val="24"/>
        </w:rPr>
        <w:t xml:space="preserve"> by a participant. </w:t>
      </w:r>
    </w:p>
    <w:p w14:paraId="1C37DEC7" w14:textId="631733FA" w:rsidR="00496A40" w:rsidRPr="00EB0E61" w:rsidRDefault="00496A40" w:rsidP="00EE606E">
      <w:pPr>
        <w:spacing w:before="120" w:after="240"/>
        <w:jc w:val="both"/>
        <w:rPr>
          <w:rFonts w:ascii="Arial" w:hAnsi="Arial" w:cs="Arial"/>
          <w:szCs w:val="24"/>
        </w:rPr>
      </w:pPr>
      <w:r>
        <w:rPr>
          <w:rFonts w:ascii="Arial" w:hAnsi="Arial" w:cs="Arial"/>
          <w:szCs w:val="24"/>
        </w:rPr>
        <w:t>The Instrument prescribes a range of matters to which the CEO must have regard in making a decision about reassessment of a participant’s plan. In making this decision, the CEO must give genuine consideration to each of the specified matters</w:t>
      </w:r>
      <w:r w:rsidR="0072578A">
        <w:rPr>
          <w:rFonts w:ascii="Arial" w:hAnsi="Arial" w:cs="Arial"/>
          <w:szCs w:val="24"/>
        </w:rPr>
        <w:t xml:space="preserve">. However, the matters are not criteria to be applied or conditions to be satisfied, and are only matters that must be considered to guide the CEO’s decision-making. Consideration of these matters will not necessarily lead to a particular outcome, as it will be a matter for the CEO to consider each matter and decide whether it weighs in favour or against a particular decision being made. </w:t>
      </w:r>
    </w:p>
    <w:p w14:paraId="55EC701E" w14:textId="705A86DA" w:rsidR="00F3442A" w:rsidRPr="00B05E7C" w:rsidRDefault="00F3442A" w:rsidP="00B05E7C">
      <w:pPr>
        <w:pStyle w:val="Heading3"/>
        <w:rPr>
          <w:rFonts w:ascii="Arial" w:hAnsi="Arial" w:cs="Arial"/>
          <w:lang w:eastAsia="ja-JP"/>
        </w:rPr>
      </w:pPr>
      <w:r w:rsidRPr="00B05E7C">
        <w:rPr>
          <w:rFonts w:ascii="Arial" w:hAnsi="Arial" w:cs="Arial"/>
          <w:lang w:eastAsia="ja-JP"/>
        </w:rPr>
        <w:t>Commencement</w:t>
      </w:r>
    </w:p>
    <w:p w14:paraId="55EC7020" w14:textId="2DCD788E" w:rsidR="00F3442A" w:rsidRDefault="00B71CE7" w:rsidP="00EE606E">
      <w:pPr>
        <w:spacing w:before="120" w:after="240"/>
        <w:jc w:val="both"/>
        <w:rPr>
          <w:rFonts w:ascii="Arial" w:hAnsi="Arial" w:cs="Arial"/>
          <w:szCs w:val="24"/>
        </w:rPr>
      </w:pPr>
      <w:r>
        <w:rPr>
          <w:rFonts w:ascii="Arial" w:hAnsi="Arial" w:cs="Arial"/>
          <w:szCs w:val="24"/>
        </w:rPr>
        <w:t xml:space="preserve">The </w:t>
      </w:r>
      <w:r w:rsidR="00C07D14">
        <w:rPr>
          <w:rFonts w:ascii="Arial" w:hAnsi="Arial" w:cs="Arial"/>
          <w:szCs w:val="24"/>
        </w:rPr>
        <w:t>Instrument</w:t>
      </w:r>
      <w:r w:rsidR="005B619F">
        <w:rPr>
          <w:rFonts w:ascii="Arial" w:hAnsi="Arial" w:cs="Arial"/>
          <w:szCs w:val="24"/>
        </w:rPr>
        <w:t xml:space="preserve"> commences the day after it is registered </w:t>
      </w:r>
      <w:r w:rsidR="008F053B">
        <w:rPr>
          <w:rFonts w:ascii="Arial" w:hAnsi="Arial" w:cs="Arial"/>
          <w:szCs w:val="24"/>
        </w:rPr>
        <w:t>on the Federal Register of Legislation</w:t>
      </w:r>
      <w:r w:rsidR="005B619F">
        <w:rPr>
          <w:rFonts w:ascii="Arial" w:hAnsi="Arial" w:cs="Arial"/>
          <w:szCs w:val="24"/>
        </w:rPr>
        <w:t>.</w:t>
      </w:r>
    </w:p>
    <w:p w14:paraId="21918E67" w14:textId="261A65B0" w:rsidR="00564168" w:rsidRPr="00B05E7C" w:rsidRDefault="00F3442A" w:rsidP="00B05E7C">
      <w:pPr>
        <w:pStyle w:val="Heading3"/>
        <w:rPr>
          <w:rFonts w:ascii="Arial" w:hAnsi="Arial" w:cs="Arial"/>
          <w:lang w:eastAsia="ja-JP"/>
        </w:rPr>
      </w:pPr>
      <w:r w:rsidRPr="00B05E7C">
        <w:rPr>
          <w:rFonts w:ascii="Arial" w:hAnsi="Arial" w:cs="Arial"/>
          <w:lang w:eastAsia="ja-JP"/>
        </w:rPr>
        <w:t>Consultation</w:t>
      </w:r>
    </w:p>
    <w:p w14:paraId="6810BC0A" w14:textId="77777777" w:rsidR="00564168" w:rsidRDefault="00564168" w:rsidP="00EE606E">
      <w:pPr>
        <w:spacing w:before="120" w:after="240"/>
        <w:jc w:val="both"/>
        <w:rPr>
          <w:rFonts w:ascii="Arial" w:hAnsi="Arial" w:cs="Arial"/>
          <w:szCs w:val="24"/>
        </w:rPr>
      </w:pPr>
      <w:r w:rsidRPr="00564168">
        <w:rPr>
          <w:rFonts w:ascii="Arial" w:hAnsi="Arial" w:cs="Arial"/>
          <w:szCs w:val="24"/>
        </w:rPr>
        <w:t xml:space="preserve">The design of the </w:t>
      </w:r>
      <w:r w:rsidRPr="001154EB" w:rsidDel="003F73A1">
        <w:rPr>
          <w:rFonts w:ascii="Arial" w:hAnsi="Arial" w:cs="Arial"/>
          <w:szCs w:val="24"/>
        </w:rPr>
        <w:t>Back on Track</w:t>
      </w:r>
      <w:r w:rsidRPr="001154EB">
        <w:rPr>
          <w:rFonts w:ascii="Arial" w:hAnsi="Arial" w:cs="Arial"/>
          <w:szCs w:val="24"/>
        </w:rPr>
        <w:t xml:space="preserve"> Act</w:t>
      </w:r>
      <w:r w:rsidRPr="00564168">
        <w:rPr>
          <w:rFonts w:ascii="Arial" w:hAnsi="Arial" w:cs="Arial"/>
          <w:szCs w:val="24"/>
        </w:rPr>
        <w:t xml:space="preserve"> has been a collaborative exercise, relying heavily on substantial contributions made by the disability community through the NDIS Review.</w:t>
      </w:r>
    </w:p>
    <w:p w14:paraId="00226661" w14:textId="37D9B59B" w:rsidR="00577E14" w:rsidRDefault="00577E14" w:rsidP="00EE606E">
      <w:pPr>
        <w:spacing w:before="120" w:after="240"/>
        <w:jc w:val="both"/>
        <w:rPr>
          <w:rFonts w:ascii="Arial" w:hAnsi="Arial" w:cs="Arial"/>
          <w:szCs w:val="24"/>
        </w:rPr>
      </w:pPr>
      <w:r>
        <w:rPr>
          <w:rFonts w:ascii="Arial" w:hAnsi="Arial" w:cs="Arial"/>
          <w:szCs w:val="24"/>
        </w:rPr>
        <w:t xml:space="preserve">The NDIS Review found that NDIS processes should be fair and clear and easier for people with disability and their families to understand. </w:t>
      </w:r>
      <w:r w:rsidR="00F20834">
        <w:rPr>
          <w:rFonts w:ascii="Arial" w:hAnsi="Arial" w:cs="Arial"/>
          <w:szCs w:val="24"/>
        </w:rPr>
        <w:t>Participants should know and understand how decisions about the funding in their NDIS plans will be made</w:t>
      </w:r>
      <w:r w:rsidR="000E737A">
        <w:rPr>
          <w:rFonts w:ascii="Arial" w:hAnsi="Arial" w:cs="Arial"/>
          <w:szCs w:val="24"/>
        </w:rPr>
        <w:t xml:space="preserve">. </w:t>
      </w:r>
    </w:p>
    <w:p w14:paraId="55EC7021" w14:textId="72D8A5B0" w:rsidR="00253F68" w:rsidRDefault="004470B9" w:rsidP="00EE606E">
      <w:pPr>
        <w:spacing w:before="120" w:after="240"/>
        <w:jc w:val="both"/>
        <w:rPr>
          <w:rFonts w:ascii="Arial" w:hAnsi="Arial" w:cs="Arial"/>
          <w:szCs w:val="24"/>
        </w:rPr>
      </w:pPr>
      <w:r>
        <w:rPr>
          <w:rFonts w:ascii="Arial" w:hAnsi="Arial" w:cs="Arial"/>
          <w:szCs w:val="24"/>
        </w:rPr>
        <w:t xml:space="preserve">The Back on Track Act </w:t>
      </w:r>
      <w:r w:rsidR="00BE2F47">
        <w:rPr>
          <w:rFonts w:ascii="Arial" w:hAnsi="Arial" w:cs="Arial"/>
          <w:szCs w:val="24"/>
        </w:rPr>
        <w:t>permits the CEO to</w:t>
      </w:r>
      <w:r w:rsidR="007F3DFD">
        <w:rPr>
          <w:rFonts w:ascii="Arial" w:hAnsi="Arial" w:cs="Arial"/>
          <w:szCs w:val="24"/>
        </w:rPr>
        <w:t xml:space="preserve"> approve permitted variations for both old framework and new framework plans.</w:t>
      </w:r>
      <w:r w:rsidR="00780F4C">
        <w:rPr>
          <w:rFonts w:ascii="Arial" w:hAnsi="Arial" w:cs="Arial"/>
          <w:szCs w:val="24"/>
        </w:rPr>
        <w:t xml:space="preserve"> </w:t>
      </w:r>
      <w:r w:rsidR="001C2F80">
        <w:rPr>
          <w:rFonts w:ascii="Arial" w:hAnsi="Arial" w:cs="Arial"/>
          <w:szCs w:val="24"/>
        </w:rPr>
        <w:t xml:space="preserve">A number of circumstances in which the CEO may vary the amount of a participant’s reasonable and necessary budget were prescribed directly in the NDIS Act. </w:t>
      </w:r>
      <w:r w:rsidR="00403433">
        <w:rPr>
          <w:rFonts w:ascii="Arial" w:hAnsi="Arial" w:cs="Arial"/>
          <w:szCs w:val="24"/>
        </w:rPr>
        <w:t>Th</w:t>
      </w:r>
      <w:r w:rsidR="009034B1">
        <w:rPr>
          <w:rFonts w:ascii="Arial" w:hAnsi="Arial" w:cs="Arial"/>
          <w:szCs w:val="24"/>
        </w:rPr>
        <w:t>ese were matters previously to be dealt with via NDIS rules. The changes will provide important clarity for participants and ensure that additional funding can be provided in circumstances that justify it</w:t>
      </w:r>
      <w:r w:rsidR="005D2044">
        <w:rPr>
          <w:rFonts w:ascii="Arial" w:hAnsi="Arial" w:cs="Arial"/>
          <w:szCs w:val="24"/>
        </w:rPr>
        <w:t xml:space="preserve"> including</w:t>
      </w:r>
      <w:r w:rsidR="00995FFA">
        <w:rPr>
          <w:rFonts w:ascii="Arial" w:hAnsi="Arial" w:cs="Arial"/>
          <w:szCs w:val="24"/>
        </w:rPr>
        <w:t xml:space="preserve">, where the CEO is satisfied a person requires </w:t>
      </w:r>
      <w:r w:rsidR="00A4174B">
        <w:rPr>
          <w:rFonts w:ascii="Arial" w:hAnsi="Arial" w:cs="Arial"/>
          <w:szCs w:val="24"/>
        </w:rPr>
        <w:t xml:space="preserve">emergency funding because the participant has experienced fraud or financial exploitation or is necessary to prevent or lessen a threat to the participant’s life, health or safety. </w:t>
      </w:r>
    </w:p>
    <w:p w14:paraId="22806169" w14:textId="66E7FF9C" w:rsidR="005261B3" w:rsidRDefault="005261B3" w:rsidP="00EE606E">
      <w:pPr>
        <w:spacing w:before="120" w:after="240"/>
        <w:jc w:val="both"/>
        <w:rPr>
          <w:rFonts w:ascii="Arial" w:hAnsi="Arial" w:cs="Arial"/>
          <w:szCs w:val="24"/>
        </w:rPr>
      </w:pPr>
      <w:r>
        <w:rPr>
          <w:rFonts w:ascii="Arial" w:hAnsi="Arial" w:cs="Arial"/>
          <w:szCs w:val="24"/>
        </w:rPr>
        <w:t xml:space="preserve">Permitted variations that impact the plan budget are </w:t>
      </w:r>
      <w:r w:rsidR="000B3FD4">
        <w:rPr>
          <w:rFonts w:ascii="Arial" w:hAnsi="Arial" w:cs="Arial"/>
          <w:szCs w:val="24"/>
        </w:rPr>
        <w:t>set out on the face of the NDIS Act</w:t>
      </w:r>
      <w:r w:rsidR="0042085A">
        <w:rPr>
          <w:rFonts w:ascii="Arial" w:hAnsi="Arial" w:cs="Arial"/>
          <w:szCs w:val="24"/>
        </w:rPr>
        <w:t xml:space="preserve">. </w:t>
      </w:r>
      <w:r w:rsidR="001A79A4">
        <w:rPr>
          <w:rFonts w:ascii="Arial" w:hAnsi="Arial" w:cs="Arial"/>
          <w:szCs w:val="24"/>
        </w:rPr>
        <w:t xml:space="preserve">Utilising existing and new rule-making powers, rules will prescribe matters for delegates to consider when determining whether to vary a plan. </w:t>
      </w:r>
    </w:p>
    <w:p w14:paraId="1AF52436" w14:textId="06D51C44" w:rsidR="001A79A4" w:rsidRDefault="003623D1" w:rsidP="00EE606E">
      <w:pPr>
        <w:spacing w:before="120" w:after="240"/>
        <w:jc w:val="both"/>
        <w:rPr>
          <w:rFonts w:ascii="Arial" w:hAnsi="Arial" w:cs="Arial"/>
          <w:szCs w:val="24"/>
        </w:rPr>
      </w:pPr>
      <w:r>
        <w:rPr>
          <w:rFonts w:ascii="Arial" w:hAnsi="Arial" w:cs="Arial"/>
          <w:szCs w:val="24"/>
        </w:rPr>
        <w:t xml:space="preserve">The rules for reassessment will outline matters to consider when deciding whether to reassess a plan. These may include that exhausting NDIS funds alone is generally not a valid reason for a plan reassessment. Valid </w:t>
      </w:r>
      <w:r w:rsidR="00B45B92">
        <w:rPr>
          <w:rFonts w:ascii="Arial" w:hAnsi="Arial" w:cs="Arial"/>
          <w:szCs w:val="24"/>
        </w:rPr>
        <w:t>reasons may include a</w:t>
      </w:r>
      <w:r w:rsidR="00270745">
        <w:rPr>
          <w:rFonts w:ascii="Arial" w:hAnsi="Arial" w:cs="Arial"/>
          <w:szCs w:val="24"/>
        </w:rPr>
        <w:t xml:space="preserve"> significant change of circumstances such as declining or improving functional capacity, a significant change in informal supports, new living arrangements or a change in compensation entitlements. </w:t>
      </w:r>
    </w:p>
    <w:p w14:paraId="064BE947" w14:textId="38AA1B6B" w:rsidR="004301C7" w:rsidRDefault="004301C7" w:rsidP="00EE606E">
      <w:pPr>
        <w:spacing w:before="120" w:after="240"/>
        <w:jc w:val="both"/>
        <w:rPr>
          <w:rFonts w:ascii="Arial" w:hAnsi="Arial" w:cs="Arial"/>
          <w:szCs w:val="24"/>
        </w:rPr>
      </w:pPr>
      <w:r>
        <w:rPr>
          <w:rFonts w:ascii="Arial" w:hAnsi="Arial" w:cs="Arial"/>
          <w:szCs w:val="24"/>
        </w:rPr>
        <w:t xml:space="preserve">The Variation and Reassessment rules are made for the purposes of the following: </w:t>
      </w:r>
    </w:p>
    <w:p w14:paraId="1C512392" w14:textId="1D2FF679" w:rsidR="00D81692" w:rsidRPr="006509A8" w:rsidRDefault="004301C7" w:rsidP="00EE606E">
      <w:pPr>
        <w:pStyle w:val="ListParagraph"/>
        <w:numPr>
          <w:ilvl w:val="1"/>
          <w:numId w:val="3"/>
        </w:numPr>
        <w:spacing w:before="120" w:after="240"/>
        <w:contextualSpacing w:val="0"/>
        <w:jc w:val="both"/>
        <w:rPr>
          <w:rStyle w:val="BookTitle"/>
          <w:rFonts w:ascii="Arial" w:hAnsi="Arial" w:cs="Arial"/>
          <w:i w:val="0"/>
          <w:smallCaps w:val="0"/>
          <w:spacing w:val="0"/>
        </w:rPr>
      </w:pPr>
      <w:r w:rsidRPr="006509A8">
        <w:rPr>
          <w:rStyle w:val="BookTitle"/>
          <w:rFonts w:ascii="Arial" w:hAnsi="Arial" w:cs="Arial"/>
          <w:i w:val="0"/>
          <w:smallCaps w:val="0"/>
          <w:spacing w:val="0"/>
        </w:rPr>
        <w:t xml:space="preserve">Plan variation conditions </w:t>
      </w:r>
      <w:r w:rsidR="00D81692" w:rsidRPr="006509A8">
        <w:rPr>
          <w:rStyle w:val="BookTitle"/>
          <w:rFonts w:ascii="Arial" w:hAnsi="Arial" w:cs="Arial"/>
          <w:i w:val="0"/>
          <w:smallCaps w:val="0"/>
          <w:spacing w:val="0"/>
        </w:rPr>
        <w:t>–</w:t>
      </w:r>
      <w:r w:rsidRPr="006509A8">
        <w:rPr>
          <w:rStyle w:val="BookTitle"/>
          <w:rFonts w:ascii="Arial" w:hAnsi="Arial" w:cs="Arial"/>
          <w:i w:val="0"/>
          <w:smallCaps w:val="0"/>
          <w:spacing w:val="0"/>
        </w:rPr>
        <w:t xml:space="preserve"> </w:t>
      </w:r>
      <w:r w:rsidR="006509A8">
        <w:rPr>
          <w:rStyle w:val="BookTitle"/>
          <w:rFonts w:ascii="Arial" w:hAnsi="Arial" w:cs="Arial"/>
          <w:i w:val="0"/>
          <w:iCs w:val="0"/>
          <w:smallCaps w:val="0"/>
          <w:spacing w:val="0"/>
        </w:rPr>
        <w:t>paragraph</w:t>
      </w:r>
      <w:r w:rsidR="006509A8" w:rsidRPr="006509A8">
        <w:rPr>
          <w:rStyle w:val="BookTitle"/>
          <w:rFonts w:ascii="Arial" w:hAnsi="Arial" w:cs="Arial"/>
          <w:i w:val="0"/>
          <w:smallCaps w:val="0"/>
          <w:spacing w:val="0"/>
        </w:rPr>
        <w:t xml:space="preserve"> </w:t>
      </w:r>
      <w:r w:rsidR="00D81692" w:rsidRPr="006509A8">
        <w:rPr>
          <w:rStyle w:val="BookTitle"/>
          <w:rFonts w:ascii="Arial" w:hAnsi="Arial" w:cs="Arial"/>
          <w:i w:val="0"/>
          <w:smallCaps w:val="0"/>
          <w:spacing w:val="0"/>
        </w:rPr>
        <w:t>47A(1</w:t>
      </w:r>
      <w:r w:rsidR="00792326" w:rsidRPr="006509A8">
        <w:rPr>
          <w:rStyle w:val="BookTitle"/>
          <w:rFonts w:ascii="Arial" w:hAnsi="Arial" w:cs="Arial"/>
          <w:i w:val="0"/>
          <w:smallCaps w:val="0"/>
          <w:spacing w:val="0"/>
        </w:rPr>
        <w:t>b</w:t>
      </w:r>
      <w:r w:rsidR="00D81692" w:rsidRPr="006509A8">
        <w:rPr>
          <w:rStyle w:val="BookTitle"/>
          <w:rFonts w:ascii="Arial" w:hAnsi="Arial" w:cs="Arial"/>
          <w:i w:val="0"/>
          <w:smallCaps w:val="0"/>
          <w:spacing w:val="0"/>
        </w:rPr>
        <w:t xml:space="preserve">); </w:t>
      </w:r>
      <w:r w:rsidR="00BD4BDA" w:rsidRPr="006509A8">
        <w:rPr>
          <w:rStyle w:val="BookTitle"/>
          <w:rFonts w:ascii="Arial" w:hAnsi="Arial" w:cs="Arial"/>
          <w:i w:val="0"/>
          <w:smallCaps w:val="0"/>
          <w:spacing w:val="0"/>
        </w:rPr>
        <w:t xml:space="preserve">and </w:t>
      </w:r>
    </w:p>
    <w:p w14:paraId="5D712EC0" w14:textId="540F3202" w:rsidR="00BD4BDA" w:rsidRDefault="00BD4BDA" w:rsidP="00EE606E">
      <w:pPr>
        <w:pStyle w:val="ListParagraph"/>
        <w:numPr>
          <w:ilvl w:val="1"/>
          <w:numId w:val="3"/>
        </w:numPr>
        <w:spacing w:before="120" w:after="240"/>
        <w:contextualSpacing w:val="0"/>
        <w:jc w:val="both"/>
        <w:rPr>
          <w:rStyle w:val="BookTitle"/>
          <w:rFonts w:ascii="Arial" w:hAnsi="Arial" w:cs="Arial"/>
          <w:i w:val="0"/>
          <w:smallCaps w:val="0"/>
          <w:spacing w:val="0"/>
        </w:rPr>
      </w:pPr>
      <w:r w:rsidRPr="68628F80">
        <w:rPr>
          <w:rStyle w:val="BookTitle"/>
          <w:rFonts w:ascii="Arial" w:hAnsi="Arial" w:cs="Arial"/>
          <w:i w:val="0"/>
          <w:smallCaps w:val="0"/>
          <w:spacing w:val="0"/>
        </w:rPr>
        <w:t xml:space="preserve">Plan reassessment matters – </w:t>
      </w:r>
      <w:r w:rsidR="006509A8">
        <w:rPr>
          <w:rStyle w:val="BookTitle"/>
          <w:rFonts w:ascii="Arial" w:hAnsi="Arial" w:cs="Arial"/>
          <w:i w:val="0"/>
          <w:iCs w:val="0"/>
          <w:smallCaps w:val="0"/>
          <w:spacing w:val="0"/>
        </w:rPr>
        <w:t>s</w:t>
      </w:r>
      <w:r w:rsidR="0C53886C" w:rsidRPr="68628F80">
        <w:rPr>
          <w:rStyle w:val="BookTitle"/>
          <w:rFonts w:ascii="Arial" w:hAnsi="Arial" w:cs="Arial"/>
          <w:i w:val="0"/>
          <w:iCs w:val="0"/>
          <w:smallCaps w:val="0"/>
          <w:spacing w:val="0"/>
        </w:rPr>
        <w:t>ubs</w:t>
      </w:r>
      <w:r w:rsidRPr="68628F80">
        <w:rPr>
          <w:rStyle w:val="BookTitle"/>
          <w:rFonts w:ascii="Arial" w:hAnsi="Arial" w:cs="Arial"/>
          <w:i w:val="0"/>
          <w:iCs w:val="0"/>
          <w:smallCaps w:val="0"/>
          <w:spacing w:val="0"/>
        </w:rPr>
        <w:t>ection</w:t>
      </w:r>
      <w:r w:rsidRPr="68628F80">
        <w:rPr>
          <w:rStyle w:val="BookTitle"/>
          <w:rFonts w:ascii="Arial" w:hAnsi="Arial" w:cs="Arial"/>
          <w:i w:val="0"/>
          <w:smallCaps w:val="0"/>
          <w:spacing w:val="0"/>
        </w:rPr>
        <w:t xml:space="preserve"> 48(5).</w:t>
      </w:r>
    </w:p>
    <w:p w14:paraId="278B571F" w14:textId="0C982F88" w:rsidR="0062305A" w:rsidRDefault="0062305A" w:rsidP="6C35E8F7">
      <w:pPr>
        <w:spacing w:before="120" w:after="240"/>
        <w:jc w:val="both"/>
        <w:rPr>
          <w:rStyle w:val="BookTitle"/>
          <w:rFonts w:ascii="Arial" w:hAnsi="Arial" w:cs="Arial"/>
          <w:i w:val="0"/>
          <w:iCs w:val="0"/>
          <w:smallCaps w:val="0"/>
          <w:spacing w:val="0"/>
        </w:rPr>
      </w:pPr>
      <w:r w:rsidRPr="6C35E8F7">
        <w:rPr>
          <w:rStyle w:val="BookTitle"/>
          <w:rFonts w:ascii="Arial" w:hAnsi="Arial" w:cs="Arial"/>
          <w:i w:val="0"/>
          <w:iCs w:val="0"/>
          <w:smallCaps w:val="0"/>
          <w:spacing w:val="0"/>
        </w:rPr>
        <w:t>Across</w:t>
      </w:r>
      <w:r w:rsidR="00240A6C" w:rsidRPr="6C35E8F7">
        <w:rPr>
          <w:rStyle w:val="BookTitle"/>
          <w:rFonts w:ascii="Arial" w:hAnsi="Arial" w:cs="Arial"/>
          <w:i w:val="0"/>
          <w:iCs w:val="0"/>
          <w:smallCaps w:val="0"/>
          <w:spacing w:val="0"/>
        </w:rPr>
        <w:t xml:space="preserve"> the period 11</w:t>
      </w:r>
      <w:r w:rsidR="00F5657E" w:rsidRPr="6C35E8F7">
        <w:rPr>
          <w:rStyle w:val="BookTitle"/>
          <w:rFonts w:ascii="Arial" w:hAnsi="Arial" w:cs="Arial"/>
          <w:i w:val="0"/>
          <w:iCs w:val="0"/>
          <w:smallCaps w:val="0"/>
          <w:spacing w:val="0"/>
        </w:rPr>
        <w:t xml:space="preserve"> </w:t>
      </w:r>
      <w:r w:rsidR="6FD3086D" w:rsidRPr="6C35E8F7">
        <w:rPr>
          <w:rStyle w:val="BookTitle"/>
          <w:rFonts w:ascii="Arial" w:hAnsi="Arial" w:cs="Arial"/>
          <w:i w:val="0"/>
          <w:iCs w:val="0"/>
          <w:smallCaps w:val="0"/>
          <w:spacing w:val="0"/>
        </w:rPr>
        <w:t>to</w:t>
      </w:r>
      <w:r w:rsidR="00F5657E" w:rsidRPr="6C35E8F7">
        <w:rPr>
          <w:rStyle w:val="BookTitle"/>
          <w:rFonts w:ascii="Arial" w:hAnsi="Arial" w:cs="Arial"/>
          <w:i w:val="0"/>
          <w:iCs w:val="0"/>
          <w:smallCaps w:val="0"/>
          <w:spacing w:val="0"/>
        </w:rPr>
        <w:t xml:space="preserve"> 25 November 2024 the department and NDIA facilitated consultation to consider the implementation of NDIS policy and rules regarding conditions and matters for plan variations and matters for plan reassessments. </w:t>
      </w:r>
      <w:r w:rsidR="008F3681" w:rsidRPr="6C35E8F7">
        <w:rPr>
          <w:rStyle w:val="BookTitle"/>
          <w:rFonts w:ascii="Arial" w:hAnsi="Arial" w:cs="Arial"/>
          <w:i w:val="0"/>
          <w:iCs w:val="0"/>
          <w:smallCaps w:val="0"/>
          <w:spacing w:val="0"/>
        </w:rPr>
        <w:t xml:space="preserve">The sessions </w:t>
      </w:r>
      <w:r w:rsidR="00D3409F" w:rsidRPr="6C35E8F7">
        <w:rPr>
          <w:rStyle w:val="BookTitle"/>
          <w:rFonts w:ascii="Arial" w:hAnsi="Arial" w:cs="Arial"/>
          <w:i w:val="0"/>
          <w:iCs w:val="0"/>
          <w:smallCaps w:val="0"/>
          <w:spacing w:val="0"/>
        </w:rPr>
        <w:t xml:space="preserve">have focused on the </w:t>
      </w:r>
      <w:r w:rsidR="00CE3DE4" w:rsidRPr="6C35E8F7">
        <w:rPr>
          <w:rStyle w:val="BookTitle"/>
          <w:rFonts w:ascii="Arial" w:hAnsi="Arial" w:cs="Arial"/>
          <w:i w:val="0"/>
          <w:iCs w:val="0"/>
          <w:smallCaps w:val="0"/>
          <w:spacing w:val="0"/>
        </w:rPr>
        <w:t xml:space="preserve">intent of policy underpinning the proposed rules </w:t>
      </w:r>
      <w:r w:rsidR="00BE63A2" w:rsidRPr="6C35E8F7">
        <w:rPr>
          <w:rStyle w:val="BookTitle"/>
          <w:rFonts w:ascii="Arial" w:hAnsi="Arial" w:cs="Arial"/>
          <w:i w:val="0"/>
          <w:iCs w:val="0"/>
          <w:smallCaps w:val="0"/>
          <w:spacing w:val="0"/>
        </w:rPr>
        <w:t xml:space="preserve">and </w:t>
      </w:r>
      <w:r w:rsidR="009F290A" w:rsidRPr="6C35E8F7">
        <w:rPr>
          <w:rStyle w:val="BookTitle"/>
          <w:rFonts w:ascii="Arial" w:hAnsi="Arial" w:cs="Arial"/>
          <w:i w:val="0"/>
          <w:iCs w:val="0"/>
          <w:smallCaps w:val="0"/>
          <w:spacing w:val="0"/>
        </w:rPr>
        <w:t>how</w:t>
      </w:r>
      <w:r w:rsidR="00C662C2" w:rsidRPr="6C35E8F7">
        <w:rPr>
          <w:rStyle w:val="BookTitle"/>
          <w:rFonts w:ascii="Arial" w:hAnsi="Arial" w:cs="Arial"/>
          <w:i w:val="0"/>
          <w:iCs w:val="0"/>
          <w:smallCaps w:val="0"/>
          <w:spacing w:val="0"/>
        </w:rPr>
        <w:t xml:space="preserve"> it will be operationalised. </w:t>
      </w:r>
    </w:p>
    <w:p w14:paraId="7BD30BC0" w14:textId="6F2B5A59" w:rsidR="003200BF" w:rsidRDefault="001F7AD4" w:rsidP="00EE606E">
      <w:pPr>
        <w:spacing w:before="120" w:after="240"/>
        <w:jc w:val="both"/>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 xml:space="preserve">Over ten sessions have been </w:t>
      </w:r>
      <w:r w:rsidR="0080790F">
        <w:rPr>
          <w:rStyle w:val="BookTitle"/>
          <w:rFonts w:ascii="Arial" w:hAnsi="Arial" w:cs="Arial"/>
          <w:bCs/>
          <w:i w:val="0"/>
          <w:iCs w:val="0"/>
          <w:smallCaps w:val="0"/>
          <w:spacing w:val="0"/>
          <w:szCs w:val="24"/>
        </w:rPr>
        <w:t xml:space="preserve">facilitated regarding </w:t>
      </w:r>
      <w:r w:rsidR="007920BB">
        <w:rPr>
          <w:rStyle w:val="BookTitle"/>
          <w:rFonts w:ascii="Arial" w:hAnsi="Arial" w:cs="Arial"/>
          <w:bCs/>
          <w:i w:val="0"/>
          <w:iCs w:val="0"/>
          <w:smallCaps w:val="0"/>
          <w:spacing w:val="0"/>
          <w:szCs w:val="24"/>
        </w:rPr>
        <w:t xml:space="preserve">variations and reassessment </w:t>
      </w:r>
      <w:r w:rsidR="0080790F">
        <w:rPr>
          <w:rStyle w:val="BookTitle"/>
          <w:rFonts w:ascii="Arial" w:hAnsi="Arial" w:cs="Arial"/>
          <w:bCs/>
          <w:i w:val="0"/>
          <w:iCs w:val="0"/>
          <w:smallCaps w:val="0"/>
          <w:spacing w:val="0"/>
          <w:szCs w:val="24"/>
        </w:rPr>
        <w:t xml:space="preserve">and </w:t>
      </w:r>
      <w:r w:rsidR="007920BB">
        <w:rPr>
          <w:rStyle w:val="BookTitle"/>
          <w:rFonts w:ascii="Arial" w:hAnsi="Arial" w:cs="Arial"/>
          <w:bCs/>
          <w:i w:val="0"/>
          <w:iCs w:val="0"/>
          <w:smallCaps w:val="0"/>
          <w:spacing w:val="0"/>
          <w:szCs w:val="24"/>
        </w:rPr>
        <w:t xml:space="preserve">have occurred with members </w:t>
      </w:r>
      <w:r>
        <w:rPr>
          <w:rStyle w:val="BookTitle"/>
          <w:rFonts w:ascii="Arial" w:hAnsi="Arial" w:cs="Arial"/>
          <w:bCs/>
          <w:i w:val="0"/>
          <w:iCs w:val="0"/>
          <w:smallCaps w:val="0"/>
          <w:spacing w:val="0"/>
          <w:szCs w:val="24"/>
        </w:rPr>
        <w:t>of the below groups</w:t>
      </w:r>
      <w:r w:rsidR="007920BB">
        <w:rPr>
          <w:rStyle w:val="BookTitle"/>
          <w:rFonts w:ascii="Arial" w:hAnsi="Arial" w:cs="Arial"/>
          <w:bCs/>
          <w:i w:val="0"/>
          <w:iCs w:val="0"/>
          <w:smallCaps w:val="0"/>
          <w:spacing w:val="0"/>
          <w:szCs w:val="24"/>
        </w:rPr>
        <w:t xml:space="preserve">: </w:t>
      </w:r>
    </w:p>
    <w:p w14:paraId="49173242" w14:textId="1239C743" w:rsidR="007920BB" w:rsidRPr="00577555" w:rsidRDefault="007920BB"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Independent Advisory Council</w:t>
      </w:r>
      <w:r w:rsidR="00106648" w:rsidRPr="00577555">
        <w:rPr>
          <w:rStyle w:val="BookTitle"/>
          <w:rFonts w:ascii="Arial" w:hAnsi="Arial" w:cs="Arial"/>
          <w:bCs/>
          <w:i w:val="0"/>
          <w:iCs w:val="0"/>
          <w:smallCaps w:val="0"/>
          <w:spacing w:val="0"/>
          <w:szCs w:val="24"/>
        </w:rPr>
        <w:t xml:space="preserve"> (IAC)</w:t>
      </w:r>
    </w:p>
    <w:p w14:paraId="1AAD700E" w14:textId="274B34C1" w:rsidR="00CF133A" w:rsidRPr="00577555" w:rsidRDefault="00CF133A"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Implementation Steering Committee</w:t>
      </w:r>
    </w:p>
    <w:p w14:paraId="57B86B10" w14:textId="753A1474" w:rsidR="00CF133A" w:rsidRPr="00577555" w:rsidRDefault="00CF133A"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 xml:space="preserve">Participant Safeguarding </w:t>
      </w:r>
      <w:r w:rsidR="00106648" w:rsidRPr="00577555">
        <w:rPr>
          <w:rStyle w:val="BookTitle"/>
          <w:rFonts w:ascii="Arial" w:hAnsi="Arial" w:cs="Arial"/>
          <w:bCs/>
          <w:i w:val="0"/>
          <w:iCs w:val="0"/>
          <w:smallCaps w:val="0"/>
          <w:spacing w:val="0"/>
          <w:szCs w:val="24"/>
        </w:rPr>
        <w:t xml:space="preserve">co-design </w:t>
      </w:r>
      <w:r w:rsidRPr="00577555">
        <w:rPr>
          <w:rStyle w:val="BookTitle"/>
          <w:rFonts w:ascii="Arial" w:hAnsi="Arial" w:cs="Arial"/>
          <w:bCs/>
          <w:i w:val="0"/>
          <w:iCs w:val="0"/>
          <w:smallCaps w:val="0"/>
          <w:spacing w:val="0"/>
          <w:szCs w:val="24"/>
        </w:rPr>
        <w:t>Group</w:t>
      </w:r>
    </w:p>
    <w:p w14:paraId="1AF6E2E4" w14:textId="1E8A25CF" w:rsidR="00CF133A" w:rsidRPr="00577555" w:rsidRDefault="00CF133A"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Participant Reference Group</w:t>
      </w:r>
    </w:p>
    <w:p w14:paraId="099C807A" w14:textId="329A6E3E" w:rsidR="00CF133A" w:rsidRPr="00577555" w:rsidRDefault="00CF133A"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National Mental Health Sector Reference Group</w:t>
      </w:r>
    </w:p>
    <w:p w14:paraId="0CFF876F" w14:textId="7A582C17" w:rsidR="00CF133A" w:rsidRPr="00577555" w:rsidRDefault="00CF133A"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Assessment and Budgeting Working Group</w:t>
      </w:r>
    </w:p>
    <w:p w14:paraId="24538E55" w14:textId="41E9E469" w:rsidR="00CF133A" w:rsidRPr="00577555" w:rsidRDefault="00CF133A"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First Nations stakeholders</w:t>
      </w:r>
    </w:p>
    <w:p w14:paraId="3C883BC5" w14:textId="31D2433E" w:rsidR="00CF133A" w:rsidRPr="00577555" w:rsidRDefault="00CF133A"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Integrity Working Group</w:t>
      </w:r>
    </w:p>
    <w:p w14:paraId="1161D817" w14:textId="220FFF5E" w:rsidR="00CF133A" w:rsidRPr="00577555" w:rsidRDefault="00EB7482" w:rsidP="00EE606E">
      <w:pPr>
        <w:pStyle w:val="ListParagraph"/>
        <w:numPr>
          <w:ilvl w:val="0"/>
          <w:numId w:val="3"/>
        </w:numPr>
        <w:spacing w:before="120" w:after="240"/>
        <w:contextualSpacing w:val="0"/>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 xml:space="preserve">Joint Disability Representative and Carers Organisations (DRCOs) </w:t>
      </w:r>
    </w:p>
    <w:p w14:paraId="09D1AD44" w14:textId="2B3A2083" w:rsidR="00BF201B" w:rsidRPr="00577555" w:rsidRDefault="00BF201B" w:rsidP="00EE606E">
      <w:pPr>
        <w:pStyle w:val="ListParagraph"/>
        <w:numPr>
          <w:ilvl w:val="0"/>
          <w:numId w:val="3"/>
        </w:numPr>
        <w:spacing w:before="120" w:after="240"/>
        <w:contextualSpacing w:val="0"/>
        <w:jc w:val="both"/>
        <w:rPr>
          <w:rStyle w:val="BookTitle"/>
          <w:rFonts w:ascii="Arial" w:hAnsi="Arial" w:cs="Arial"/>
          <w:bCs/>
          <w:i w:val="0"/>
          <w:iCs w:val="0"/>
          <w:smallCaps w:val="0"/>
          <w:spacing w:val="0"/>
          <w:szCs w:val="24"/>
        </w:rPr>
      </w:pPr>
      <w:r w:rsidRPr="00577555">
        <w:rPr>
          <w:rStyle w:val="BookTitle"/>
          <w:rFonts w:ascii="Arial" w:hAnsi="Arial" w:cs="Arial"/>
          <w:bCs/>
          <w:i w:val="0"/>
          <w:iCs w:val="0"/>
          <w:smallCaps w:val="0"/>
          <w:spacing w:val="0"/>
          <w:szCs w:val="24"/>
        </w:rPr>
        <w:t>Neurodegenerative</w:t>
      </w:r>
      <w:r w:rsidR="00EB7482" w:rsidRPr="00577555">
        <w:rPr>
          <w:rStyle w:val="BookTitle"/>
          <w:rFonts w:ascii="Arial" w:hAnsi="Arial" w:cs="Arial"/>
          <w:bCs/>
          <w:i w:val="0"/>
          <w:iCs w:val="0"/>
          <w:smallCaps w:val="0"/>
          <w:spacing w:val="0"/>
          <w:szCs w:val="24"/>
        </w:rPr>
        <w:t>,</w:t>
      </w:r>
      <w:r w:rsidRPr="00577555">
        <w:rPr>
          <w:rStyle w:val="BookTitle"/>
          <w:rFonts w:ascii="Arial" w:hAnsi="Arial" w:cs="Arial"/>
          <w:bCs/>
          <w:i w:val="0"/>
          <w:iCs w:val="0"/>
          <w:smallCaps w:val="0"/>
          <w:spacing w:val="0"/>
          <w:szCs w:val="24"/>
        </w:rPr>
        <w:t xml:space="preserve"> Palliative Care and Rare Diseases Advisory Group</w:t>
      </w:r>
      <w:r w:rsidR="00CC5EBA">
        <w:rPr>
          <w:rStyle w:val="BookTitle"/>
          <w:rFonts w:ascii="Arial" w:hAnsi="Arial" w:cs="Arial"/>
          <w:bCs/>
          <w:i w:val="0"/>
          <w:iCs w:val="0"/>
          <w:smallCaps w:val="0"/>
          <w:spacing w:val="0"/>
          <w:szCs w:val="24"/>
        </w:rPr>
        <w:t>.</w:t>
      </w:r>
    </w:p>
    <w:p w14:paraId="3C038354" w14:textId="19739A9E" w:rsidR="006845C8" w:rsidRDefault="00542867" w:rsidP="00EE606E">
      <w:pPr>
        <w:spacing w:before="120" w:after="240"/>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 xml:space="preserve">In addition to direct engagement with the disability community, there has been consultation with States and Territories utilising establish governance arrangements under the Disability Reform Ministerial Council. </w:t>
      </w:r>
    </w:p>
    <w:p w14:paraId="36960903" w14:textId="77777777" w:rsidR="005A5337" w:rsidRDefault="00542867" w:rsidP="00EE606E">
      <w:pPr>
        <w:spacing w:before="120" w:after="240"/>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All feedback has formed a key part of the input into the</w:t>
      </w:r>
      <w:r w:rsidR="00626A1C">
        <w:rPr>
          <w:rStyle w:val="BookTitle"/>
          <w:rFonts w:ascii="Arial" w:hAnsi="Arial" w:cs="Arial"/>
          <w:bCs/>
          <w:i w:val="0"/>
          <w:iCs w:val="0"/>
          <w:smallCaps w:val="0"/>
          <w:spacing w:val="0"/>
          <w:szCs w:val="24"/>
        </w:rPr>
        <w:t xml:space="preserve"> Variation and Reassessment</w:t>
      </w:r>
      <w:r>
        <w:rPr>
          <w:rStyle w:val="BookTitle"/>
          <w:rFonts w:ascii="Arial" w:hAnsi="Arial" w:cs="Arial"/>
          <w:bCs/>
          <w:i w:val="0"/>
          <w:iCs w:val="0"/>
          <w:smallCaps w:val="0"/>
          <w:spacing w:val="0"/>
          <w:szCs w:val="24"/>
        </w:rPr>
        <w:t xml:space="preserve"> Rule</w:t>
      </w:r>
      <w:r w:rsidR="00626A1C">
        <w:rPr>
          <w:rStyle w:val="BookTitle"/>
          <w:rFonts w:ascii="Arial" w:hAnsi="Arial" w:cs="Arial"/>
          <w:bCs/>
          <w:i w:val="0"/>
          <w:iCs w:val="0"/>
          <w:smallCaps w:val="0"/>
          <w:spacing w:val="0"/>
          <w:szCs w:val="24"/>
        </w:rPr>
        <w:t>s</w:t>
      </w:r>
      <w:r>
        <w:rPr>
          <w:rStyle w:val="BookTitle"/>
          <w:rFonts w:ascii="Arial" w:hAnsi="Arial" w:cs="Arial"/>
          <w:bCs/>
          <w:i w:val="0"/>
          <w:iCs w:val="0"/>
          <w:smallCaps w:val="0"/>
          <w:spacing w:val="0"/>
          <w:szCs w:val="24"/>
        </w:rPr>
        <w:t xml:space="preserve"> and how it will be implemented and operationalised by the NDIA. </w:t>
      </w:r>
    </w:p>
    <w:p w14:paraId="77710E60" w14:textId="77777777" w:rsidR="00046845" w:rsidRDefault="00046845" w:rsidP="00EE606E">
      <w:pPr>
        <w:spacing w:before="120" w:after="240"/>
        <w:rPr>
          <w:rFonts w:ascii="Arial" w:eastAsia="Arial" w:hAnsi="Arial" w:cs="Arial"/>
          <w:color w:val="000000" w:themeColor="text1"/>
        </w:rPr>
      </w:pPr>
      <w:r>
        <w:rPr>
          <w:rFonts w:ascii="Arial" w:eastAsia="Arial" w:hAnsi="Arial" w:cs="Arial"/>
          <w:color w:val="000000" w:themeColor="text1"/>
        </w:rPr>
        <w:t xml:space="preserve">In relation to variations in particular, stakeholders emphasised the importance of considering a participant’s circumstances as a whole – for example, a change in social or health circumstances that may constitute a minor inconvenience for one person may be experienced by another as an emergency. </w:t>
      </w:r>
    </w:p>
    <w:p w14:paraId="47415D94" w14:textId="304D2EFE" w:rsidR="00046845" w:rsidRDefault="00046845" w:rsidP="00EE606E">
      <w:pPr>
        <w:spacing w:before="120" w:after="240"/>
        <w:rPr>
          <w:rFonts w:ascii="Arial" w:eastAsia="Arial" w:hAnsi="Arial" w:cs="Arial"/>
          <w:color w:val="000000" w:themeColor="text1"/>
        </w:rPr>
      </w:pPr>
      <w:r w:rsidRPr="00A42B08">
        <w:rPr>
          <w:rFonts w:ascii="Arial" w:eastAsia="Arial" w:hAnsi="Arial" w:cs="Arial"/>
          <w:color w:val="000000" w:themeColor="text1"/>
        </w:rPr>
        <w:t>Participants</w:t>
      </w:r>
      <w:r>
        <w:rPr>
          <w:rFonts w:ascii="Arial" w:eastAsia="Arial" w:hAnsi="Arial" w:cs="Arial"/>
          <w:color w:val="000000" w:themeColor="text1"/>
        </w:rPr>
        <w:t xml:space="preserve"> were also concerned to ensure that matters that may reasonably be predicted – for example, </w:t>
      </w:r>
      <w:r w:rsidRPr="00A42B08">
        <w:rPr>
          <w:rFonts w:ascii="Arial" w:eastAsia="Arial" w:hAnsi="Arial" w:cs="Arial"/>
          <w:color w:val="000000" w:themeColor="text1"/>
        </w:rPr>
        <w:t>deterioration in condition</w:t>
      </w:r>
      <w:r>
        <w:rPr>
          <w:rFonts w:ascii="Arial" w:eastAsia="Arial" w:hAnsi="Arial" w:cs="Arial"/>
          <w:color w:val="000000" w:themeColor="text1"/>
        </w:rPr>
        <w:t xml:space="preserve">, or </w:t>
      </w:r>
      <w:r w:rsidRPr="00A42B08">
        <w:rPr>
          <w:rFonts w:ascii="Arial" w:eastAsia="Arial" w:hAnsi="Arial" w:cs="Arial"/>
          <w:color w:val="000000" w:themeColor="text1"/>
        </w:rPr>
        <w:t>equipment failure</w:t>
      </w:r>
      <w:r>
        <w:rPr>
          <w:rFonts w:ascii="Arial" w:eastAsia="Arial" w:hAnsi="Arial" w:cs="Arial"/>
          <w:color w:val="000000" w:themeColor="text1"/>
        </w:rPr>
        <w:t xml:space="preserve"> – should be capable of being treated as an emergency. </w:t>
      </w:r>
    </w:p>
    <w:p w14:paraId="31AFD567" w14:textId="6A2DC0C2" w:rsidR="00046845" w:rsidRPr="0018252F" w:rsidRDefault="00046845" w:rsidP="00EE606E">
      <w:pPr>
        <w:spacing w:before="120" w:after="240"/>
        <w:rPr>
          <w:rFonts w:ascii="Arial" w:eastAsia="Arial" w:hAnsi="Arial" w:cs="Arial"/>
          <w:color w:val="000000" w:themeColor="text1"/>
        </w:rPr>
      </w:pPr>
      <w:r>
        <w:rPr>
          <w:rFonts w:ascii="Arial" w:eastAsia="Arial" w:hAnsi="Arial" w:cs="Arial"/>
          <w:color w:val="000000" w:themeColor="text1"/>
        </w:rPr>
        <w:t xml:space="preserve">In relation to reassessments, stakeholders identified the importance of key life stages and transitions to participants – including the </w:t>
      </w:r>
      <w:r w:rsidRPr="0018252F">
        <w:rPr>
          <w:rFonts w:ascii="Arial" w:eastAsia="Arial" w:hAnsi="Arial" w:cs="Arial"/>
          <w:color w:val="000000" w:themeColor="text1"/>
        </w:rPr>
        <w:t xml:space="preserve">death of </w:t>
      </w:r>
      <w:r>
        <w:rPr>
          <w:rFonts w:ascii="Arial" w:eastAsia="Arial" w:hAnsi="Arial" w:cs="Arial"/>
          <w:color w:val="000000" w:themeColor="text1"/>
        </w:rPr>
        <w:t>loved ones and supporters,</w:t>
      </w:r>
      <w:r w:rsidRPr="0018252F">
        <w:rPr>
          <w:rFonts w:ascii="Arial" w:eastAsia="Arial" w:hAnsi="Arial" w:cs="Arial"/>
          <w:color w:val="000000" w:themeColor="text1"/>
        </w:rPr>
        <w:t xml:space="preserve"> diagnosis of terminal illness and key life stages </w:t>
      </w:r>
      <w:r>
        <w:rPr>
          <w:rFonts w:ascii="Arial" w:eastAsia="Arial" w:hAnsi="Arial" w:cs="Arial"/>
          <w:color w:val="000000" w:themeColor="text1"/>
        </w:rPr>
        <w:t xml:space="preserve">such as pregnancy, or </w:t>
      </w:r>
      <w:r w:rsidRPr="0018252F">
        <w:rPr>
          <w:rFonts w:ascii="Arial" w:eastAsia="Arial" w:hAnsi="Arial" w:cs="Arial"/>
          <w:color w:val="000000" w:themeColor="text1"/>
        </w:rPr>
        <w:t xml:space="preserve">transitioning </w:t>
      </w:r>
      <w:r>
        <w:rPr>
          <w:rFonts w:ascii="Arial" w:eastAsia="Arial" w:hAnsi="Arial" w:cs="Arial"/>
          <w:color w:val="000000" w:themeColor="text1"/>
        </w:rPr>
        <w:t xml:space="preserve">to or </w:t>
      </w:r>
      <w:r w:rsidRPr="0018252F">
        <w:rPr>
          <w:rFonts w:ascii="Arial" w:eastAsia="Arial" w:hAnsi="Arial" w:cs="Arial"/>
          <w:color w:val="000000" w:themeColor="text1"/>
        </w:rPr>
        <w:t xml:space="preserve">from school as </w:t>
      </w:r>
      <w:r>
        <w:rPr>
          <w:rFonts w:ascii="Arial" w:eastAsia="Arial" w:hAnsi="Arial" w:cs="Arial"/>
          <w:color w:val="000000" w:themeColor="text1"/>
        </w:rPr>
        <w:t>times where reassessments may be more appropriate than a simple variation</w:t>
      </w:r>
      <w:r w:rsidRPr="0018252F">
        <w:rPr>
          <w:rFonts w:ascii="Arial" w:eastAsia="Arial" w:hAnsi="Arial" w:cs="Arial"/>
          <w:color w:val="000000" w:themeColor="text1"/>
        </w:rPr>
        <w:t>.</w:t>
      </w:r>
    </w:p>
    <w:p w14:paraId="6DDEFD20" w14:textId="27937B09" w:rsidR="00542867" w:rsidRPr="00542867" w:rsidRDefault="008016A5" w:rsidP="00EE606E">
      <w:pPr>
        <w:spacing w:before="120" w:after="240"/>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Feedback was consistent with the rule intent to support setting out clearer conditions that must be met in respect of varying a participant plan, as well as matters the NDIA must consider when deciding whether to reassess a participant’s plan. These rules</w:t>
      </w:r>
      <w:r w:rsidR="003617C0">
        <w:rPr>
          <w:rStyle w:val="BookTitle"/>
          <w:rFonts w:ascii="Arial" w:hAnsi="Arial" w:cs="Arial"/>
          <w:bCs/>
          <w:i w:val="0"/>
          <w:iCs w:val="0"/>
          <w:smallCaps w:val="0"/>
          <w:spacing w:val="0"/>
          <w:szCs w:val="24"/>
        </w:rPr>
        <w:t xml:space="preserve"> </w:t>
      </w:r>
      <w:r w:rsidR="00046845">
        <w:rPr>
          <w:rStyle w:val="BookTitle"/>
          <w:rFonts w:ascii="Arial" w:hAnsi="Arial" w:cs="Arial"/>
          <w:bCs/>
          <w:i w:val="0"/>
          <w:iCs w:val="0"/>
          <w:smallCaps w:val="0"/>
          <w:spacing w:val="0"/>
          <w:szCs w:val="24"/>
        </w:rPr>
        <w:t>codify</w:t>
      </w:r>
      <w:r w:rsidR="003617C0">
        <w:rPr>
          <w:rStyle w:val="BookTitle"/>
          <w:rFonts w:ascii="Arial" w:hAnsi="Arial" w:cs="Arial"/>
          <w:bCs/>
          <w:i w:val="0"/>
          <w:iCs w:val="0"/>
          <w:smallCaps w:val="0"/>
          <w:spacing w:val="0"/>
          <w:szCs w:val="24"/>
        </w:rPr>
        <w:t xml:space="preserve"> existing practice and guidance into the rules to ensure an improved participant experience, </w:t>
      </w:r>
      <w:r w:rsidR="00791F66">
        <w:rPr>
          <w:rStyle w:val="BookTitle"/>
          <w:rFonts w:ascii="Arial" w:hAnsi="Arial" w:cs="Arial"/>
          <w:bCs/>
          <w:i w:val="0"/>
          <w:iCs w:val="0"/>
          <w:smallCaps w:val="0"/>
          <w:spacing w:val="0"/>
          <w:szCs w:val="24"/>
        </w:rPr>
        <w:t>promote transparency</w:t>
      </w:r>
      <w:r w:rsidR="00645587">
        <w:rPr>
          <w:rStyle w:val="BookTitle"/>
          <w:rFonts w:ascii="Arial" w:hAnsi="Arial" w:cs="Arial"/>
          <w:bCs/>
          <w:i w:val="0"/>
          <w:iCs w:val="0"/>
          <w:smallCaps w:val="0"/>
          <w:spacing w:val="0"/>
          <w:szCs w:val="24"/>
        </w:rPr>
        <w:t xml:space="preserve"> and</w:t>
      </w:r>
      <w:r w:rsidR="00D7421B">
        <w:rPr>
          <w:rStyle w:val="BookTitle"/>
          <w:rFonts w:ascii="Arial" w:hAnsi="Arial" w:cs="Arial"/>
          <w:bCs/>
          <w:i w:val="0"/>
          <w:iCs w:val="0"/>
          <w:smallCaps w:val="0"/>
          <w:spacing w:val="0"/>
          <w:szCs w:val="24"/>
        </w:rPr>
        <w:t xml:space="preserve"> allow participants to understand how decisions are made</w:t>
      </w:r>
      <w:r w:rsidR="00AC37AA">
        <w:rPr>
          <w:rStyle w:val="BookTitle"/>
          <w:rFonts w:ascii="Arial" w:hAnsi="Arial" w:cs="Arial"/>
          <w:bCs/>
          <w:i w:val="0"/>
          <w:iCs w:val="0"/>
          <w:smallCaps w:val="0"/>
          <w:spacing w:val="0"/>
          <w:szCs w:val="24"/>
        </w:rPr>
        <w:t xml:space="preserve">. They also </w:t>
      </w:r>
      <w:r w:rsidR="00432866">
        <w:rPr>
          <w:rStyle w:val="BookTitle"/>
          <w:rFonts w:ascii="Arial" w:hAnsi="Arial" w:cs="Arial"/>
          <w:bCs/>
          <w:i w:val="0"/>
          <w:iCs w:val="0"/>
          <w:smallCaps w:val="0"/>
          <w:spacing w:val="0"/>
          <w:szCs w:val="24"/>
        </w:rPr>
        <w:t>help to address</w:t>
      </w:r>
      <w:r w:rsidR="00791F66">
        <w:rPr>
          <w:rStyle w:val="BookTitle"/>
          <w:rFonts w:ascii="Arial" w:hAnsi="Arial" w:cs="Arial"/>
          <w:bCs/>
          <w:i w:val="0"/>
          <w:iCs w:val="0"/>
          <w:smallCaps w:val="0"/>
          <w:spacing w:val="0"/>
          <w:szCs w:val="24"/>
        </w:rPr>
        <w:t xml:space="preserve"> the risk of intra-plan inflation</w:t>
      </w:r>
      <w:r w:rsidR="00571C06">
        <w:rPr>
          <w:rStyle w:val="BookTitle"/>
          <w:rFonts w:ascii="Arial" w:hAnsi="Arial" w:cs="Arial"/>
          <w:bCs/>
          <w:i w:val="0"/>
          <w:iCs w:val="0"/>
          <w:smallCaps w:val="0"/>
          <w:spacing w:val="0"/>
          <w:szCs w:val="24"/>
        </w:rPr>
        <w:t xml:space="preserve"> </w:t>
      </w:r>
      <w:r w:rsidR="00432866">
        <w:rPr>
          <w:rStyle w:val="BookTitle"/>
          <w:rFonts w:ascii="Arial" w:hAnsi="Arial" w:cs="Arial"/>
          <w:bCs/>
          <w:i w:val="0"/>
          <w:iCs w:val="0"/>
          <w:smallCaps w:val="0"/>
          <w:spacing w:val="0"/>
          <w:szCs w:val="24"/>
        </w:rPr>
        <w:t xml:space="preserve">by clarifying when variations and reassessments can be undertaken </w:t>
      </w:r>
      <w:r w:rsidR="00571C06">
        <w:rPr>
          <w:rStyle w:val="BookTitle"/>
          <w:rFonts w:ascii="Arial" w:hAnsi="Arial" w:cs="Arial"/>
          <w:bCs/>
          <w:i w:val="0"/>
          <w:iCs w:val="0"/>
          <w:smallCaps w:val="0"/>
          <w:spacing w:val="0"/>
          <w:szCs w:val="24"/>
        </w:rPr>
        <w:t xml:space="preserve">– </w:t>
      </w:r>
      <w:r w:rsidR="000C0BA7">
        <w:rPr>
          <w:rStyle w:val="BookTitle"/>
          <w:rFonts w:ascii="Arial" w:hAnsi="Arial" w:cs="Arial"/>
          <w:bCs/>
          <w:i w:val="0"/>
          <w:iCs w:val="0"/>
          <w:smallCaps w:val="0"/>
          <w:spacing w:val="0"/>
          <w:szCs w:val="24"/>
        </w:rPr>
        <w:t xml:space="preserve">supporting sustainability initiatives pursued by government </w:t>
      </w:r>
      <w:r w:rsidR="00774496">
        <w:rPr>
          <w:rStyle w:val="BookTitle"/>
          <w:rFonts w:ascii="Arial" w:hAnsi="Arial" w:cs="Arial"/>
          <w:bCs/>
          <w:i w:val="0"/>
          <w:iCs w:val="0"/>
          <w:smallCaps w:val="0"/>
          <w:spacing w:val="0"/>
          <w:szCs w:val="24"/>
        </w:rPr>
        <w:t xml:space="preserve">as a means of ensuring the </w:t>
      </w:r>
      <w:r w:rsidR="00D93828">
        <w:rPr>
          <w:rStyle w:val="BookTitle"/>
          <w:rFonts w:ascii="Arial" w:hAnsi="Arial" w:cs="Arial"/>
          <w:bCs/>
          <w:i w:val="0"/>
          <w:iCs w:val="0"/>
          <w:smallCaps w:val="0"/>
          <w:spacing w:val="0"/>
          <w:szCs w:val="24"/>
        </w:rPr>
        <w:t xml:space="preserve">NDIS is sustainable for generations of Australians into the future. </w:t>
      </w:r>
    </w:p>
    <w:p w14:paraId="255E8D81" w14:textId="5FE3D66B" w:rsidR="005C7B21" w:rsidRDefault="005232AC" w:rsidP="00EE606E">
      <w:pPr>
        <w:spacing w:before="120" w:after="240"/>
        <w:rPr>
          <w:rStyle w:val="BookTitle"/>
          <w:rFonts w:ascii="Arial" w:hAnsi="Arial" w:cs="Arial"/>
          <w:i w:val="0"/>
          <w:iCs w:val="0"/>
          <w:smallCaps w:val="0"/>
          <w:spacing w:val="0"/>
          <w:szCs w:val="24"/>
        </w:rPr>
      </w:pPr>
      <w:r w:rsidRPr="3FECD125">
        <w:rPr>
          <w:rFonts w:ascii="Arial" w:eastAsia="Arial" w:hAnsi="Arial" w:cs="Arial"/>
          <w:color w:val="000000" w:themeColor="text1"/>
        </w:rPr>
        <w:t xml:space="preserve">Feedback provided has also informed the way the NDIA will </w:t>
      </w:r>
      <w:r w:rsidR="00432866">
        <w:rPr>
          <w:rFonts w:ascii="Arial" w:eastAsia="Arial" w:hAnsi="Arial" w:cs="Arial"/>
          <w:color w:val="000000" w:themeColor="text1"/>
        </w:rPr>
        <w:t>implement</w:t>
      </w:r>
      <w:r w:rsidR="00432866" w:rsidRPr="3FECD125">
        <w:rPr>
          <w:rFonts w:ascii="Arial" w:eastAsia="Arial" w:hAnsi="Arial" w:cs="Arial"/>
          <w:color w:val="000000" w:themeColor="text1"/>
        </w:rPr>
        <w:t xml:space="preserve"> </w:t>
      </w:r>
      <w:r w:rsidRPr="3FECD125">
        <w:rPr>
          <w:rFonts w:ascii="Arial" w:eastAsia="Arial" w:hAnsi="Arial" w:cs="Arial"/>
          <w:color w:val="000000" w:themeColor="text1"/>
        </w:rPr>
        <w:t>the Instrument including staff training and how the new rule will be communicated with the disability community.</w:t>
      </w:r>
    </w:p>
    <w:p w14:paraId="44DC0FCE" w14:textId="77777777" w:rsidR="008C416E" w:rsidRPr="00B05E7C" w:rsidRDefault="008C416E" w:rsidP="00B05E7C">
      <w:pPr>
        <w:pStyle w:val="Heading3"/>
        <w:rPr>
          <w:rFonts w:ascii="Arial" w:hAnsi="Arial" w:cs="Arial"/>
          <w:lang w:eastAsia="ja-JP"/>
        </w:rPr>
      </w:pPr>
      <w:r w:rsidRPr="00B05E7C">
        <w:rPr>
          <w:rFonts w:ascii="Arial" w:hAnsi="Arial" w:cs="Arial"/>
          <w:lang w:eastAsia="ja-JP"/>
        </w:rPr>
        <w:t xml:space="preserve">Regulation Impact Analysis (RIA) </w:t>
      </w:r>
    </w:p>
    <w:p w14:paraId="696B12CE" w14:textId="43E6D0FF" w:rsidR="00374847" w:rsidRDefault="008C416E" w:rsidP="001E6BE7">
      <w:pPr>
        <w:spacing w:before="120" w:after="240"/>
        <w:rPr>
          <w:rStyle w:val="BookTitle"/>
          <w:rFonts w:ascii="Arial" w:hAnsi="Arial" w:cs="Arial"/>
          <w:b/>
          <w:i w:val="0"/>
          <w:iCs w:val="0"/>
          <w:smallCaps w:val="0"/>
          <w:spacing w:val="0"/>
          <w:szCs w:val="24"/>
          <w:u w:val="single"/>
        </w:rPr>
      </w:pPr>
      <w:r>
        <w:rPr>
          <w:rStyle w:val="normaltextrun"/>
          <w:rFonts w:ascii="Arial" w:hAnsi="Arial" w:cs="Arial"/>
          <w:color w:val="000000"/>
          <w:shd w:val="clear" w:color="auto" w:fill="FFFFFF"/>
        </w:rPr>
        <w:t xml:space="preserve">The Office of Impact Analysis has agreed to the use of the Final Report of the Independent Review of the NDIS delivered to Governments in December 2023 as an Impact Analysis Equivalent. A link to the report can be found on the NDIS Review website </w:t>
      </w:r>
      <w:r w:rsidR="00FD3F5B" w:rsidRPr="00FE2FE7">
        <w:rPr>
          <w:rStyle w:val="normaltextrun"/>
          <w:rFonts w:ascii="Arial" w:hAnsi="Arial" w:cs="Arial"/>
          <w:color w:val="000000"/>
          <w:shd w:val="clear" w:color="auto" w:fill="FFFFFF"/>
        </w:rPr>
        <w:t>www.ndisreview.gov.au</w:t>
      </w:r>
      <w:r w:rsidR="00FD3F5B">
        <w:rPr>
          <w:rStyle w:val="normaltextrun"/>
          <w:rFonts w:ascii="Arial" w:hAnsi="Arial" w:cs="Arial"/>
          <w:color w:val="000000"/>
          <w:shd w:val="clear" w:color="auto" w:fill="FFFFFF"/>
        </w:rPr>
        <w:t xml:space="preserve">. </w:t>
      </w:r>
    </w:p>
    <w:p w14:paraId="55EC7028" w14:textId="0CB7274B" w:rsidR="00F3442A" w:rsidRPr="00A00DD1" w:rsidRDefault="00F3442A" w:rsidP="00A00DD1">
      <w:pPr>
        <w:pStyle w:val="Heading2"/>
        <w:rPr>
          <w:sz w:val="24"/>
          <w:szCs w:val="24"/>
        </w:rPr>
      </w:pPr>
      <w:r w:rsidRPr="00A00DD1">
        <w:rPr>
          <w:rStyle w:val="BookTitle"/>
          <w:rFonts w:ascii="Arial" w:hAnsi="Arial" w:cs="Arial"/>
          <w:i w:val="0"/>
          <w:iCs w:val="0"/>
          <w:smallCaps w:val="0"/>
          <w:spacing w:val="0"/>
          <w:sz w:val="24"/>
          <w:szCs w:val="24"/>
          <w:u w:val="single"/>
        </w:rPr>
        <w:t>Explanation of the provisions</w:t>
      </w:r>
    </w:p>
    <w:p w14:paraId="55EC7029" w14:textId="77777777" w:rsidR="00F3442A" w:rsidRPr="0017676C" w:rsidRDefault="00F3442A" w:rsidP="0017676C">
      <w:pPr>
        <w:pStyle w:val="Heading3"/>
        <w:rPr>
          <w:rFonts w:ascii="Arial" w:hAnsi="Arial" w:cs="Arial"/>
        </w:rPr>
      </w:pPr>
      <w:r w:rsidRPr="0017676C">
        <w:rPr>
          <w:rFonts w:ascii="Arial" w:hAnsi="Arial" w:cs="Arial"/>
        </w:rPr>
        <w:t xml:space="preserve">Part 1 – Preliminary </w:t>
      </w:r>
    </w:p>
    <w:p w14:paraId="55EC702A" w14:textId="77777777" w:rsidR="00F3442A" w:rsidRPr="0017676C" w:rsidRDefault="00F3442A" w:rsidP="0017676C">
      <w:pPr>
        <w:pStyle w:val="Heading3"/>
        <w:spacing w:before="120" w:after="240"/>
        <w:rPr>
          <w:rFonts w:ascii="Arial" w:hAnsi="Arial" w:cs="Arial"/>
        </w:rPr>
      </w:pPr>
      <w:r w:rsidRPr="0017676C">
        <w:rPr>
          <w:rFonts w:ascii="Arial" w:hAnsi="Arial" w:cs="Arial"/>
        </w:rPr>
        <w:t xml:space="preserve">Section 1 – Name </w:t>
      </w:r>
    </w:p>
    <w:p w14:paraId="55EC702B" w14:textId="45643512" w:rsidR="00F3442A" w:rsidRDefault="00B42901" w:rsidP="00EE606E">
      <w:pPr>
        <w:spacing w:before="120" w:after="240"/>
        <w:jc w:val="both"/>
        <w:rPr>
          <w:rFonts w:ascii="Arial" w:hAnsi="Arial" w:cs="Arial"/>
          <w:szCs w:val="24"/>
        </w:rPr>
      </w:pPr>
      <w:r w:rsidRPr="00B42901">
        <w:rPr>
          <w:rFonts w:ascii="Arial" w:hAnsi="Arial" w:cs="Arial"/>
          <w:szCs w:val="24"/>
        </w:rPr>
        <w:t xml:space="preserve">This instrument is the </w:t>
      </w:r>
      <w:r w:rsidR="00A77601">
        <w:rPr>
          <w:rFonts w:ascii="Arial" w:hAnsi="Arial" w:cs="Arial"/>
          <w:i/>
          <w:iCs/>
          <w:szCs w:val="24"/>
        </w:rPr>
        <w:t>National Disability Insurance Scheme (</w:t>
      </w:r>
      <w:r w:rsidR="00B71B3D">
        <w:rPr>
          <w:rFonts w:ascii="Arial" w:hAnsi="Arial" w:cs="Arial"/>
          <w:i/>
          <w:iCs/>
          <w:szCs w:val="24"/>
        </w:rPr>
        <w:t>Variation and Reassessment of Participants’ Plans</w:t>
      </w:r>
      <w:r w:rsidR="00A77601">
        <w:rPr>
          <w:rFonts w:ascii="Arial" w:hAnsi="Arial" w:cs="Arial"/>
          <w:i/>
          <w:iCs/>
          <w:szCs w:val="24"/>
        </w:rPr>
        <w:t>) Rules 202</w:t>
      </w:r>
      <w:r w:rsidR="00494164">
        <w:rPr>
          <w:rFonts w:ascii="Arial" w:hAnsi="Arial" w:cs="Arial"/>
          <w:i/>
          <w:iCs/>
          <w:szCs w:val="24"/>
        </w:rPr>
        <w:t>5</w:t>
      </w:r>
      <w:r>
        <w:rPr>
          <w:rFonts w:ascii="Arial" w:hAnsi="Arial" w:cs="Arial"/>
          <w:szCs w:val="24"/>
        </w:rPr>
        <w:t>.</w:t>
      </w:r>
    </w:p>
    <w:p w14:paraId="55EC702C" w14:textId="77777777" w:rsidR="00F3442A" w:rsidRPr="0017676C" w:rsidRDefault="00F3442A" w:rsidP="0017676C">
      <w:pPr>
        <w:pStyle w:val="Heading3"/>
        <w:spacing w:before="120" w:after="240"/>
        <w:rPr>
          <w:rFonts w:ascii="Arial" w:hAnsi="Arial" w:cs="Arial"/>
        </w:rPr>
      </w:pPr>
      <w:r w:rsidRPr="0017676C">
        <w:rPr>
          <w:rFonts w:ascii="Arial" w:hAnsi="Arial" w:cs="Arial"/>
        </w:rPr>
        <w:t xml:space="preserve">Section 2 – Commencement </w:t>
      </w:r>
    </w:p>
    <w:p w14:paraId="55EC7030" w14:textId="725E972C" w:rsidR="00F3442A" w:rsidRPr="00EA4123" w:rsidRDefault="00B42901" w:rsidP="00EE606E">
      <w:pPr>
        <w:spacing w:before="120" w:after="240"/>
        <w:jc w:val="both"/>
        <w:rPr>
          <w:rFonts w:ascii="Arial" w:hAnsi="Arial" w:cs="Arial"/>
          <w:szCs w:val="24"/>
        </w:rPr>
      </w:pPr>
      <w:r w:rsidRPr="00EA4123">
        <w:rPr>
          <w:rFonts w:ascii="Arial" w:hAnsi="Arial" w:cs="Arial"/>
          <w:szCs w:val="24"/>
        </w:rPr>
        <w:t>This instrument commences the</w:t>
      </w:r>
      <w:r w:rsidR="00A25406" w:rsidRPr="00EA4123">
        <w:rPr>
          <w:rFonts w:ascii="Arial" w:hAnsi="Arial" w:cs="Arial"/>
          <w:szCs w:val="24"/>
        </w:rPr>
        <w:t xml:space="preserve"> day after </w:t>
      </w:r>
      <w:r w:rsidR="00603B66" w:rsidRPr="00EA4123">
        <w:rPr>
          <w:rFonts w:ascii="Arial" w:hAnsi="Arial" w:cs="Arial"/>
          <w:szCs w:val="24"/>
        </w:rPr>
        <w:t xml:space="preserve">it </w:t>
      </w:r>
      <w:r w:rsidRPr="00EA4123">
        <w:rPr>
          <w:rFonts w:ascii="Arial" w:hAnsi="Arial" w:cs="Arial"/>
          <w:szCs w:val="24"/>
        </w:rPr>
        <w:t xml:space="preserve">is registered </w:t>
      </w:r>
      <w:r w:rsidR="00A25406" w:rsidRPr="00EA4123">
        <w:rPr>
          <w:rFonts w:ascii="Arial" w:hAnsi="Arial" w:cs="Arial"/>
          <w:szCs w:val="24"/>
        </w:rPr>
        <w:t>on the Federal Register of Legislation.</w:t>
      </w:r>
    </w:p>
    <w:p w14:paraId="55EC7031" w14:textId="4E31103F" w:rsidR="00F3442A" w:rsidRPr="0017676C" w:rsidRDefault="00F3442A" w:rsidP="0017676C">
      <w:pPr>
        <w:pStyle w:val="Heading3"/>
        <w:spacing w:before="120" w:after="240"/>
        <w:rPr>
          <w:rFonts w:ascii="Arial" w:hAnsi="Arial" w:cs="Arial"/>
        </w:rPr>
      </w:pPr>
      <w:r w:rsidRPr="0017676C">
        <w:rPr>
          <w:rFonts w:ascii="Arial" w:hAnsi="Arial" w:cs="Arial"/>
        </w:rPr>
        <w:t xml:space="preserve">Section 3 – Authority </w:t>
      </w:r>
    </w:p>
    <w:p w14:paraId="0E6229C1" w14:textId="06A90291" w:rsidR="00E55631" w:rsidRDefault="00B42901" w:rsidP="00EE606E">
      <w:pPr>
        <w:spacing w:before="120" w:after="240"/>
        <w:jc w:val="both"/>
        <w:rPr>
          <w:rFonts w:ascii="Arial" w:hAnsi="Arial" w:cs="Arial"/>
          <w:szCs w:val="24"/>
        </w:rPr>
      </w:pPr>
      <w:r w:rsidRPr="00EA4123">
        <w:rPr>
          <w:rFonts w:ascii="Arial" w:hAnsi="Arial" w:cs="Arial"/>
          <w:szCs w:val="24"/>
        </w:rPr>
        <w:t xml:space="preserve">This instrument is made under </w:t>
      </w:r>
      <w:r w:rsidR="00E55631">
        <w:rPr>
          <w:rFonts w:ascii="Arial" w:hAnsi="Arial" w:cs="Arial"/>
          <w:szCs w:val="24"/>
        </w:rPr>
        <w:t>s</w:t>
      </w:r>
      <w:r w:rsidR="002F4BB1">
        <w:rPr>
          <w:rFonts w:ascii="Arial" w:hAnsi="Arial" w:cs="Arial"/>
          <w:szCs w:val="24"/>
        </w:rPr>
        <w:t>ubs</w:t>
      </w:r>
      <w:r w:rsidR="00E55631">
        <w:rPr>
          <w:rFonts w:ascii="Arial" w:hAnsi="Arial" w:cs="Arial"/>
          <w:szCs w:val="24"/>
        </w:rPr>
        <w:t xml:space="preserve">ection 209(1) of the </w:t>
      </w:r>
      <w:r w:rsidR="00024F01" w:rsidRPr="00EA4123">
        <w:rPr>
          <w:rFonts w:ascii="Arial" w:hAnsi="Arial" w:cs="Arial"/>
          <w:szCs w:val="24"/>
        </w:rPr>
        <w:t>NDIS Act.</w:t>
      </w:r>
      <w:r w:rsidR="00EA4123">
        <w:rPr>
          <w:rFonts w:ascii="Arial" w:hAnsi="Arial" w:cs="Arial"/>
          <w:szCs w:val="24"/>
        </w:rPr>
        <w:t xml:space="preserve"> </w:t>
      </w:r>
      <w:r w:rsidR="00E55631" w:rsidRPr="00E55631">
        <w:rPr>
          <w:rFonts w:ascii="Arial" w:hAnsi="Arial"/>
          <w:szCs w:val="24"/>
        </w:rPr>
        <w:t>That subsection relevantly provides that the Minister may, by legislative instrument, prescribe matters required or permitted by this Act to be prescribed by NDIS rules. </w:t>
      </w:r>
      <w:r w:rsidR="00E55631" w:rsidRPr="00E55631">
        <w:rPr>
          <w:rFonts w:ascii="Arial" w:hAnsi="Arial" w:cs="Arial"/>
          <w:szCs w:val="24"/>
        </w:rPr>
        <w:t xml:space="preserve"> </w:t>
      </w:r>
    </w:p>
    <w:p w14:paraId="6E218F08" w14:textId="76A308B9" w:rsidR="00B70703" w:rsidRPr="00E55631" w:rsidRDefault="00B70703" w:rsidP="00EE606E">
      <w:pPr>
        <w:spacing w:before="120" w:after="240"/>
        <w:jc w:val="both"/>
        <w:rPr>
          <w:rFonts w:ascii="Arial" w:hAnsi="Arial" w:cs="Arial"/>
          <w:szCs w:val="24"/>
        </w:rPr>
      </w:pPr>
      <w:r>
        <w:rPr>
          <w:rFonts w:ascii="Arial" w:hAnsi="Arial" w:cs="Arial"/>
          <w:szCs w:val="24"/>
        </w:rPr>
        <w:t>Specifically, the Instrument is made for the purposes of paragraph 47A(1)(b) and subsection 48(5) of the NDIS Act.</w:t>
      </w:r>
    </w:p>
    <w:p w14:paraId="55EC7034" w14:textId="100826F7" w:rsidR="00F3442A" w:rsidRPr="0017676C" w:rsidRDefault="00F3442A" w:rsidP="0017676C">
      <w:pPr>
        <w:pStyle w:val="Heading3"/>
        <w:spacing w:before="120" w:after="240"/>
        <w:rPr>
          <w:rFonts w:ascii="Arial" w:hAnsi="Arial" w:cs="Arial"/>
        </w:rPr>
      </w:pPr>
      <w:r w:rsidRPr="0017676C">
        <w:rPr>
          <w:rFonts w:ascii="Arial" w:hAnsi="Arial" w:cs="Arial"/>
        </w:rPr>
        <w:t xml:space="preserve">Section 4 – Definitions </w:t>
      </w:r>
    </w:p>
    <w:p w14:paraId="2729219D" w14:textId="39378EFC" w:rsidR="006F5077" w:rsidRDefault="00B71CE7" w:rsidP="00EE606E">
      <w:pPr>
        <w:spacing w:before="120" w:after="240"/>
        <w:jc w:val="both"/>
        <w:rPr>
          <w:rFonts w:ascii="Arial" w:hAnsi="Arial" w:cs="Arial"/>
          <w:szCs w:val="24"/>
        </w:rPr>
      </w:pPr>
      <w:r>
        <w:rPr>
          <w:rFonts w:ascii="Arial" w:hAnsi="Arial" w:cs="Arial"/>
          <w:szCs w:val="24"/>
        </w:rPr>
        <w:t xml:space="preserve">The </w:t>
      </w:r>
      <w:r w:rsidR="00C07D14">
        <w:rPr>
          <w:rFonts w:ascii="Arial" w:hAnsi="Arial" w:cs="Arial"/>
          <w:szCs w:val="24"/>
        </w:rPr>
        <w:t>Instrument</w:t>
      </w:r>
      <w:r w:rsidR="00B506D5">
        <w:rPr>
          <w:rFonts w:ascii="Arial" w:hAnsi="Arial" w:cs="Arial"/>
          <w:szCs w:val="24"/>
        </w:rPr>
        <w:t xml:space="preserve"> provides definitions for terms used in </w:t>
      </w:r>
      <w:r w:rsidR="00371D56">
        <w:rPr>
          <w:rFonts w:ascii="Arial" w:hAnsi="Arial" w:cs="Arial"/>
          <w:szCs w:val="24"/>
        </w:rPr>
        <w:t xml:space="preserve">the </w:t>
      </w:r>
      <w:r w:rsidR="00C07D14">
        <w:rPr>
          <w:rFonts w:ascii="Arial" w:hAnsi="Arial" w:cs="Arial"/>
          <w:szCs w:val="24"/>
        </w:rPr>
        <w:t>Instrument</w:t>
      </w:r>
      <w:r w:rsidR="00B506D5">
        <w:rPr>
          <w:rFonts w:ascii="Arial" w:hAnsi="Arial" w:cs="Arial"/>
          <w:szCs w:val="24"/>
        </w:rPr>
        <w:t xml:space="preserve">. </w:t>
      </w:r>
      <w:r w:rsidR="008357D6">
        <w:rPr>
          <w:rFonts w:ascii="Arial" w:hAnsi="Arial" w:cs="Arial"/>
          <w:szCs w:val="24"/>
        </w:rPr>
        <w:t xml:space="preserve">This includes defining the NDIS Act, along with a note to </w:t>
      </w:r>
      <w:r w:rsidR="00D96D09">
        <w:rPr>
          <w:rFonts w:ascii="Arial" w:hAnsi="Arial" w:cs="Arial"/>
          <w:szCs w:val="24"/>
        </w:rPr>
        <w:t>advise the reader</w:t>
      </w:r>
      <w:r w:rsidR="008357D6">
        <w:rPr>
          <w:rFonts w:ascii="Arial" w:hAnsi="Arial" w:cs="Arial"/>
          <w:szCs w:val="24"/>
        </w:rPr>
        <w:t xml:space="preserve"> that</w:t>
      </w:r>
      <w:r w:rsidR="00D96D09">
        <w:rPr>
          <w:rFonts w:ascii="Arial" w:hAnsi="Arial" w:cs="Arial"/>
          <w:szCs w:val="24"/>
        </w:rPr>
        <w:t xml:space="preserve"> </w:t>
      </w:r>
      <w:r w:rsidR="006F5077">
        <w:rPr>
          <w:rFonts w:ascii="Arial" w:hAnsi="Arial" w:cs="Arial"/>
          <w:szCs w:val="24"/>
        </w:rPr>
        <w:t>a</w:t>
      </w:r>
      <w:r w:rsidR="006F5077" w:rsidRPr="006F5077">
        <w:rPr>
          <w:rFonts w:ascii="Arial" w:hAnsi="Arial" w:cs="Arial"/>
          <w:szCs w:val="24"/>
        </w:rPr>
        <w:t xml:space="preserve"> number of expressions used in this instrument are defined in the </w:t>
      </w:r>
      <w:r w:rsidR="00A25406" w:rsidRPr="00A25406">
        <w:rPr>
          <w:rFonts w:ascii="Arial" w:hAnsi="Arial" w:cs="Arial"/>
          <w:szCs w:val="24"/>
        </w:rPr>
        <w:t>NDIS Act</w:t>
      </w:r>
      <w:r w:rsidR="005C200D">
        <w:rPr>
          <w:rFonts w:ascii="Arial" w:hAnsi="Arial" w:cs="Arial"/>
          <w:szCs w:val="24"/>
        </w:rPr>
        <w:t>.</w:t>
      </w:r>
      <w:r w:rsidR="00CE2735">
        <w:rPr>
          <w:rFonts w:ascii="Arial" w:hAnsi="Arial" w:cs="Arial"/>
          <w:szCs w:val="24"/>
        </w:rPr>
        <w:t xml:space="preserve"> Those</w:t>
      </w:r>
      <w:r w:rsidR="00B7546A">
        <w:rPr>
          <w:rFonts w:ascii="Arial" w:hAnsi="Arial" w:cs="Arial"/>
          <w:szCs w:val="24"/>
        </w:rPr>
        <w:t xml:space="preserve"> expressions</w:t>
      </w:r>
      <w:r w:rsidR="00CE2735">
        <w:rPr>
          <w:rFonts w:ascii="Arial" w:hAnsi="Arial" w:cs="Arial"/>
          <w:szCs w:val="24"/>
        </w:rPr>
        <w:t xml:space="preserve"> </w:t>
      </w:r>
      <w:r w:rsidR="006F5077" w:rsidRPr="006F5077">
        <w:rPr>
          <w:rFonts w:ascii="Arial" w:hAnsi="Arial" w:cs="Arial"/>
          <w:szCs w:val="24"/>
        </w:rPr>
        <w:t>includ</w:t>
      </w:r>
      <w:r w:rsidR="00CE2735">
        <w:rPr>
          <w:rFonts w:ascii="Arial" w:hAnsi="Arial" w:cs="Arial"/>
          <w:szCs w:val="24"/>
        </w:rPr>
        <w:t>e</w:t>
      </w:r>
      <w:r w:rsidR="006F5077" w:rsidRPr="006F5077">
        <w:rPr>
          <w:rFonts w:ascii="Arial" w:hAnsi="Arial" w:cs="Arial"/>
          <w:szCs w:val="24"/>
        </w:rPr>
        <w:t xml:space="preserve"> the following:</w:t>
      </w:r>
    </w:p>
    <w:p w14:paraId="7BFA28CE" w14:textId="0F7E594A" w:rsidR="00476467" w:rsidRDefault="005C7B21"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CEO</w:t>
      </w:r>
      <w:r w:rsidR="00184875">
        <w:rPr>
          <w:rFonts w:ascii="Arial" w:hAnsi="Arial" w:cs="Arial"/>
          <w:szCs w:val="24"/>
        </w:rPr>
        <w:t>;</w:t>
      </w:r>
    </w:p>
    <w:p w14:paraId="56D5ED49" w14:textId="6546DE7E" w:rsidR="00476467" w:rsidRDefault="00A57AF1"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child</w:t>
      </w:r>
      <w:r w:rsidR="00184875">
        <w:rPr>
          <w:rFonts w:ascii="Arial" w:hAnsi="Arial" w:cs="Arial"/>
          <w:szCs w:val="24"/>
        </w:rPr>
        <w:t>;</w:t>
      </w:r>
    </w:p>
    <w:p w14:paraId="0BD21E19" w14:textId="00A2E713" w:rsidR="00476467" w:rsidRDefault="00A57AF1"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compensation</w:t>
      </w:r>
      <w:r w:rsidR="00184875">
        <w:rPr>
          <w:rFonts w:ascii="Arial" w:hAnsi="Arial" w:cs="Arial"/>
          <w:szCs w:val="24"/>
        </w:rPr>
        <w:t>;</w:t>
      </w:r>
      <w:r>
        <w:rPr>
          <w:rFonts w:ascii="Arial" w:hAnsi="Arial" w:cs="Arial"/>
          <w:szCs w:val="24"/>
        </w:rPr>
        <w:t xml:space="preserve"> </w:t>
      </w:r>
    </w:p>
    <w:p w14:paraId="089D10F7" w14:textId="477131FC" w:rsidR="00476467" w:rsidRDefault="005C7B21"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 xml:space="preserve">NDIS </w:t>
      </w:r>
      <w:r w:rsidR="00A57AF1">
        <w:rPr>
          <w:rFonts w:ascii="Arial" w:hAnsi="Arial" w:cs="Arial"/>
          <w:szCs w:val="24"/>
        </w:rPr>
        <w:t>support</w:t>
      </w:r>
      <w:r w:rsidR="00184875">
        <w:rPr>
          <w:rFonts w:ascii="Arial" w:hAnsi="Arial" w:cs="Arial"/>
          <w:szCs w:val="24"/>
        </w:rPr>
        <w:t>;</w:t>
      </w:r>
    </w:p>
    <w:p w14:paraId="77BE1D4D" w14:textId="685FBC22" w:rsidR="00476467" w:rsidRDefault="00A57AF1"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participant</w:t>
      </w:r>
      <w:r w:rsidR="00184875">
        <w:rPr>
          <w:rFonts w:ascii="Arial" w:hAnsi="Arial" w:cs="Arial"/>
          <w:szCs w:val="24"/>
        </w:rPr>
        <w:t>;</w:t>
      </w:r>
      <w:r>
        <w:rPr>
          <w:rFonts w:ascii="Arial" w:hAnsi="Arial" w:cs="Arial"/>
          <w:szCs w:val="24"/>
        </w:rPr>
        <w:t xml:space="preserve"> </w:t>
      </w:r>
    </w:p>
    <w:p w14:paraId="0709816B" w14:textId="77777777" w:rsidR="00942308" w:rsidRDefault="00A57AF1"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plan</w:t>
      </w:r>
      <w:r w:rsidR="00184875">
        <w:rPr>
          <w:rFonts w:ascii="Arial" w:hAnsi="Arial" w:cs="Arial"/>
          <w:szCs w:val="24"/>
        </w:rPr>
        <w:t>;</w:t>
      </w:r>
    </w:p>
    <w:p w14:paraId="611323A1" w14:textId="6162983A" w:rsidR="00972B25" w:rsidRDefault="00942308"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reassessment date;</w:t>
      </w:r>
      <w:r w:rsidR="00A57AF1">
        <w:rPr>
          <w:rFonts w:ascii="Arial" w:hAnsi="Arial" w:cs="Arial"/>
          <w:szCs w:val="24"/>
        </w:rPr>
        <w:t xml:space="preserve"> </w:t>
      </w:r>
    </w:p>
    <w:p w14:paraId="6852DA8A" w14:textId="15068A11" w:rsidR="00972B25" w:rsidRDefault="00A57AF1" w:rsidP="00EE606E">
      <w:pPr>
        <w:pStyle w:val="ListParagraph"/>
        <w:numPr>
          <w:ilvl w:val="0"/>
          <w:numId w:val="39"/>
        </w:numPr>
        <w:spacing w:before="120" w:after="240"/>
        <w:contextualSpacing w:val="0"/>
        <w:jc w:val="both"/>
        <w:rPr>
          <w:rFonts w:ascii="Arial" w:hAnsi="Arial" w:cs="Arial"/>
          <w:szCs w:val="24"/>
        </w:rPr>
      </w:pPr>
      <w:r>
        <w:rPr>
          <w:rFonts w:ascii="Arial" w:hAnsi="Arial" w:cs="Arial"/>
          <w:szCs w:val="24"/>
        </w:rPr>
        <w:t>statement of participant supports</w:t>
      </w:r>
      <w:r w:rsidR="00942308">
        <w:rPr>
          <w:rFonts w:ascii="Arial" w:hAnsi="Arial" w:cs="Arial"/>
          <w:szCs w:val="24"/>
        </w:rPr>
        <w:t>;</w:t>
      </w:r>
      <w:r>
        <w:rPr>
          <w:rFonts w:ascii="Arial" w:hAnsi="Arial" w:cs="Arial"/>
          <w:szCs w:val="24"/>
        </w:rPr>
        <w:t xml:space="preserve"> </w:t>
      </w:r>
    </w:p>
    <w:p w14:paraId="7678C79E" w14:textId="3028312B" w:rsidR="00975B18" w:rsidRPr="00A439D8" w:rsidRDefault="00A57AF1" w:rsidP="00EE606E">
      <w:pPr>
        <w:pStyle w:val="ListParagraph"/>
        <w:numPr>
          <w:ilvl w:val="0"/>
          <w:numId w:val="39"/>
        </w:numPr>
        <w:spacing w:before="120" w:after="240"/>
        <w:contextualSpacing w:val="0"/>
        <w:jc w:val="both"/>
        <w:rPr>
          <w:rStyle w:val="CharSectno"/>
          <w:rFonts w:ascii="Arial" w:hAnsi="Arial" w:cs="Arial"/>
          <w:szCs w:val="24"/>
        </w:rPr>
      </w:pPr>
      <w:r>
        <w:rPr>
          <w:rFonts w:ascii="Arial" w:hAnsi="Arial" w:cs="Arial"/>
          <w:szCs w:val="24"/>
        </w:rPr>
        <w:t>supports</w:t>
      </w:r>
      <w:r w:rsidR="00942308">
        <w:rPr>
          <w:rFonts w:ascii="Arial" w:hAnsi="Arial" w:cs="Arial"/>
          <w:szCs w:val="24"/>
        </w:rPr>
        <w:t>.</w:t>
      </w:r>
      <w:r>
        <w:rPr>
          <w:rFonts w:ascii="Arial" w:hAnsi="Arial" w:cs="Arial"/>
          <w:szCs w:val="24"/>
        </w:rPr>
        <w:t xml:space="preserve"> </w:t>
      </w:r>
    </w:p>
    <w:p w14:paraId="37AA0035" w14:textId="47F577FD" w:rsidR="004F0991" w:rsidRPr="0017676C" w:rsidRDefault="004F0991" w:rsidP="0017676C">
      <w:pPr>
        <w:pStyle w:val="Heading3"/>
        <w:spacing w:before="120" w:after="240"/>
        <w:rPr>
          <w:rFonts w:ascii="Arial" w:hAnsi="Arial" w:cs="Arial"/>
        </w:rPr>
      </w:pPr>
      <w:r w:rsidRPr="0017676C">
        <w:rPr>
          <w:rFonts w:ascii="Arial" w:hAnsi="Arial" w:cs="Arial"/>
        </w:rPr>
        <w:t xml:space="preserve">Part 2 – Variations </w:t>
      </w:r>
    </w:p>
    <w:p w14:paraId="740D3B6B" w14:textId="233D3299" w:rsidR="00B47AEE" w:rsidRPr="0017676C" w:rsidRDefault="00923461" w:rsidP="0017676C">
      <w:pPr>
        <w:pStyle w:val="Heading3"/>
        <w:spacing w:before="120" w:after="240"/>
        <w:rPr>
          <w:rFonts w:ascii="Arial" w:hAnsi="Arial" w:cs="Arial"/>
        </w:rPr>
      </w:pPr>
      <w:r w:rsidRPr="0017676C">
        <w:rPr>
          <w:rFonts w:ascii="Arial" w:hAnsi="Arial" w:cs="Arial"/>
        </w:rPr>
        <w:t xml:space="preserve">Section 5 </w:t>
      </w:r>
      <w:r w:rsidR="00B47AEE" w:rsidRPr="0017676C">
        <w:rPr>
          <w:rFonts w:ascii="Arial" w:hAnsi="Arial" w:cs="Arial"/>
        </w:rPr>
        <w:t xml:space="preserve">– Variation of a participant’s plan – conditions that must be satisfied </w:t>
      </w:r>
    </w:p>
    <w:p w14:paraId="7766F873" w14:textId="77777777" w:rsidR="0097423F" w:rsidRDefault="00B47AEE" w:rsidP="00EE606E">
      <w:pPr>
        <w:spacing w:before="120" w:after="240"/>
        <w:jc w:val="both"/>
        <w:rPr>
          <w:rStyle w:val="CharSectno"/>
          <w:rFonts w:ascii="Arial" w:hAnsi="Arial" w:cs="Arial"/>
          <w:bCs/>
        </w:rPr>
      </w:pPr>
      <w:r>
        <w:rPr>
          <w:rStyle w:val="CharSectno"/>
          <w:rFonts w:ascii="Arial" w:hAnsi="Arial" w:cs="Arial"/>
          <w:b/>
          <w:bCs/>
        </w:rPr>
        <w:t xml:space="preserve">Subsection 5(1) </w:t>
      </w:r>
      <w:r>
        <w:rPr>
          <w:rStyle w:val="CharSectno"/>
          <w:rFonts w:ascii="Arial" w:hAnsi="Arial" w:cs="Arial"/>
          <w:bCs/>
        </w:rPr>
        <w:t xml:space="preserve">sets out that this section is made for the purposes of paragraph 47A(1)(b) of the NDIS Act, relevantly applying to the variation of participant’s plans by the CEO. </w:t>
      </w:r>
      <w:r w:rsidR="00A57AF1">
        <w:rPr>
          <w:rStyle w:val="CharSectno"/>
          <w:rFonts w:ascii="Arial" w:hAnsi="Arial" w:cs="Arial"/>
          <w:bCs/>
        </w:rPr>
        <w:t>Paragraph 47A(1)(b) provides that NDIS rules may prescribe conditions that must be satisfied for the CEO to vary a participant’s plan.</w:t>
      </w:r>
    </w:p>
    <w:p w14:paraId="14B00F3B" w14:textId="77777777" w:rsidR="0097423F" w:rsidRDefault="00BC3BFC" w:rsidP="00EE606E">
      <w:pPr>
        <w:spacing w:before="120" w:after="240"/>
        <w:jc w:val="both"/>
        <w:rPr>
          <w:rFonts w:ascii="Arial" w:hAnsi="Arial" w:cs="Arial"/>
          <w:bCs/>
        </w:rPr>
      </w:pPr>
      <w:r>
        <w:rPr>
          <w:rFonts w:ascii="Arial" w:hAnsi="Arial" w:cs="Arial"/>
          <w:szCs w:val="24"/>
          <w:u w:val="single"/>
        </w:rPr>
        <w:t xml:space="preserve">Conditions to be satisfied – variation of a plan’s reassessment date </w:t>
      </w:r>
    </w:p>
    <w:p w14:paraId="51E72BE1" w14:textId="698AA63F" w:rsidR="00481541" w:rsidRDefault="00BC3BFC" w:rsidP="6C35E8F7">
      <w:pPr>
        <w:spacing w:before="120" w:after="240"/>
        <w:jc w:val="both"/>
        <w:rPr>
          <w:rFonts w:ascii="Arial" w:hAnsi="Arial" w:cs="Arial"/>
          <w:szCs w:val="24"/>
        </w:rPr>
      </w:pPr>
      <w:r>
        <w:rPr>
          <w:rFonts w:ascii="Arial" w:hAnsi="Arial" w:cs="Arial"/>
          <w:b/>
          <w:szCs w:val="24"/>
        </w:rPr>
        <w:t xml:space="preserve">Subsection 5(2) </w:t>
      </w:r>
      <w:r>
        <w:rPr>
          <w:rFonts w:ascii="Arial" w:hAnsi="Arial" w:cs="Arial"/>
          <w:szCs w:val="24"/>
        </w:rPr>
        <w:t xml:space="preserve">applies to a variation captured by </w:t>
      </w:r>
      <w:r w:rsidR="005207EA">
        <w:rPr>
          <w:rFonts w:ascii="Arial" w:hAnsi="Arial" w:cs="Arial"/>
          <w:szCs w:val="24"/>
        </w:rPr>
        <w:t>paragraph</w:t>
      </w:r>
      <w:r>
        <w:rPr>
          <w:rFonts w:ascii="Arial" w:hAnsi="Arial" w:cs="Arial"/>
          <w:szCs w:val="24"/>
        </w:rPr>
        <w:t xml:space="preserve"> 47A(1A)(a) of the NDIS Act that is a variation of the reassessment date of the</w:t>
      </w:r>
      <w:r w:rsidR="7483F2F0">
        <w:rPr>
          <w:rFonts w:ascii="Arial" w:hAnsi="Arial" w:cs="Arial"/>
          <w:szCs w:val="24"/>
        </w:rPr>
        <w:t xml:space="preserve"> </w:t>
      </w:r>
      <w:r w:rsidR="7483F2F0" w:rsidRPr="6C35E8F7">
        <w:rPr>
          <w:rFonts w:ascii="Arial" w:hAnsi="Arial" w:cs="Arial"/>
        </w:rPr>
        <w:t>old framework</w:t>
      </w:r>
      <w:r w:rsidRPr="6C35E8F7">
        <w:rPr>
          <w:rFonts w:ascii="Arial" w:hAnsi="Arial" w:cs="Arial"/>
        </w:rPr>
        <w:t xml:space="preserve"> plan</w:t>
      </w:r>
      <w:r w:rsidR="005207EA" w:rsidRPr="6C35E8F7">
        <w:rPr>
          <w:rFonts w:ascii="Arial" w:hAnsi="Arial" w:cs="Arial"/>
        </w:rPr>
        <w:t xml:space="preserve">. </w:t>
      </w:r>
    </w:p>
    <w:p w14:paraId="0710769F" w14:textId="13A5DEA4" w:rsidR="00674995" w:rsidRDefault="751DEF75" w:rsidP="1524626D">
      <w:pPr>
        <w:spacing w:before="120" w:after="240"/>
        <w:jc w:val="both"/>
        <w:rPr>
          <w:rFonts w:ascii="Arial" w:hAnsi="Arial" w:cs="Arial"/>
        </w:rPr>
      </w:pPr>
      <w:r w:rsidRPr="1524626D">
        <w:rPr>
          <w:rFonts w:ascii="Arial" w:hAnsi="Arial" w:cs="Arial"/>
        </w:rPr>
        <w:t>Paragraph</w:t>
      </w:r>
      <w:r w:rsidR="549F3B6D" w:rsidRPr="1524626D">
        <w:rPr>
          <w:rFonts w:ascii="Arial" w:hAnsi="Arial" w:cs="Arial"/>
        </w:rPr>
        <w:t xml:space="preserve"> 47A(1A)(a)</w:t>
      </w:r>
      <w:r w:rsidR="14E8CA16" w:rsidRPr="1524626D">
        <w:rPr>
          <w:rFonts w:ascii="Arial" w:hAnsi="Arial" w:cs="Arial"/>
        </w:rPr>
        <w:t xml:space="preserve"> applies </w:t>
      </w:r>
      <w:r w:rsidR="6979C807" w:rsidRPr="1524626D">
        <w:rPr>
          <w:rFonts w:ascii="Arial" w:hAnsi="Arial" w:cs="Arial"/>
        </w:rPr>
        <w:t xml:space="preserve">only </w:t>
      </w:r>
      <w:r w:rsidR="14E8CA16" w:rsidRPr="1524626D">
        <w:rPr>
          <w:rFonts w:ascii="Arial" w:hAnsi="Arial" w:cs="Arial"/>
        </w:rPr>
        <w:t>to old framework plans, and</w:t>
      </w:r>
      <w:r w:rsidR="549F3B6D" w:rsidRPr="1524626D">
        <w:rPr>
          <w:rFonts w:ascii="Arial" w:hAnsi="Arial" w:cs="Arial"/>
        </w:rPr>
        <w:t xml:space="preserve"> provides </w:t>
      </w:r>
      <w:r w:rsidR="63A1F3BF" w:rsidRPr="1524626D">
        <w:rPr>
          <w:rFonts w:ascii="Arial" w:hAnsi="Arial" w:cs="Arial"/>
        </w:rPr>
        <w:t xml:space="preserve">that a variation of the plan’s reassessment date or the circumstances in which the Agency must reassess the plan is a permitted variation. </w:t>
      </w:r>
    </w:p>
    <w:p w14:paraId="24891F9E" w14:textId="77777777" w:rsidR="00CA3D61" w:rsidRDefault="00486E03" w:rsidP="00EE606E">
      <w:pPr>
        <w:spacing w:before="120" w:after="240"/>
        <w:jc w:val="both"/>
        <w:rPr>
          <w:rFonts w:ascii="Arial" w:hAnsi="Arial" w:cs="Arial"/>
          <w:szCs w:val="24"/>
        </w:rPr>
      </w:pPr>
      <w:r>
        <w:rPr>
          <w:rFonts w:ascii="Arial" w:hAnsi="Arial" w:cs="Arial"/>
          <w:szCs w:val="24"/>
        </w:rPr>
        <w:t>Subsection 5(2) attaches only to a variation of the plan’s reassessment date. It provides a condition</w:t>
      </w:r>
      <w:r w:rsidR="00BC3BFC">
        <w:rPr>
          <w:rFonts w:ascii="Arial" w:hAnsi="Arial" w:cs="Arial"/>
          <w:szCs w:val="24"/>
        </w:rPr>
        <w:t xml:space="preserve"> that the variation must not result in the plan being in effect for more than 5 years without a reassessment. </w:t>
      </w:r>
    </w:p>
    <w:p w14:paraId="2514FE95" w14:textId="29BB9FE4" w:rsidR="00BC3BFC" w:rsidRPr="00CA3D61" w:rsidRDefault="00486E03" w:rsidP="00EE606E">
      <w:pPr>
        <w:spacing w:before="120" w:after="240"/>
        <w:jc w:val="both"/>
        <w:rPr>
          <w:rStyle w:val="CharSectno"/>
          <w:rFonts w:ascii="Arial" w:hAnsi="Arial" w:cs="Arial"/>
          <w:szCs w:val="24"/>
        </w:rPr>
      </w:pPr>
      <w:r>
        <w:rPr>
          <w:rFonts w:ascii="Arial" w:hAnsi="Arial" w:cs="Arial"/>
          <w:szCs w:val="24"/>
        </w:rPr>
        <w:t xml:space="preserve">This is an important timeframe to put in place, as it will ensure participants have the benefit of a full reassessment of their plan at least once every 5 years. While many participants have stable needs that do not change from year to year, </w:t>
      </w:r>
      <w:r w:rsidR="008D6FB7">
        <w:rPr>
          <w:rFonts w:ascii="Arial" w:hAnsi="Arial" w:cs="Arial"/>
          <w:szCs w:val="24"/>
        </w:rPr>
        <w:t xml:space="preserve">every participant is an individual person who has a varied experience of life that may change over time. </w:t>
      </w:r>
      <w:r w:rsidR="0028525C">
        <w:rPr>
          <w:rFonts w:ascii="Arial" w:hAnsi="Arial" w:cs="Arial"/>
          <w:szCs w:val="24"/>
        </w:rPr>
        <w:t xml:space="preserve">This condition ensures there is </w:t>
      </w:r>
      <w:r w:rsidR="00ED5F29">
        <w:rPr>
          <w:rFonts w:ascii="Arial" w:hAnsi="Arial" w:cs="Arial"/>
          <w:szCs w:val="24"/>
        </w:rPr>
        <w:t>an appropriate</w:t>
      </w:r>
      <w:r w:rsidR="00CA3D61">
        <w:rPr>
          <w:rFonts w:ascii="Arial" w:hAnsi="Arial" w:cs="Arial"/>
          <w:szCs w:val="24"/>
        </w:rPr>
        <w:t xml:space="preserve"> </w:t>
      </w:r>
      <w:r w:rsidR="0028525C">
        <w:rPr>
          <w:rFonts w:ascii="Arial" w:hAnsi="Arial" w:cs="Arial"/>
          <w:szCs w:val="24"/>
        </w:rPr>
        <w:t>check-in at least once every five years to make sure the participant’s plan is continuing to meet their needs</w:t>
      </w:r>
      <w:r w:rsidR="005062E8">
        <w:rPr>
          <w:rFonts w:ascii="Arial" w:hAnsi="Arial" w:cs="Arial"/>
          <w:szCs w:val="24"/>
        </w:rPr>
        <w:t xml:space="preserve">. </w:t>
      </w:r>
    </w:p>
    <w:p w14:paraId="0535776F" w14:textId="29ED9433" w:rsidR="00B47AEE" w:rsidRDefault="00B47AEE" w:rsidP="00EE606E">
      <w:pPr>
        <w:spacing w:before="120" w:after="240"/>
        <w:jc w:val="both"/>
        <w:rPr>
          <w:rStyle w:val="CharSectno"/>
          <w:rFonts w:ascii="Arial" w:hAnsi="Arial" w:cs="Arial"/>
          <w:bCs/>
          <w:u w:val="single"/>
        </w:rPr>
      </w:pPr>
      <w:r>
        <w:rPr>
          <w:rStyle w:val="CharSectno"/>
          <w:rFonts w:ascii="Arial" w:hAnsi="Arial" w:cs="Arial"/>
          <w:bCs/>
          <w:u w:val="single"/>
        </w:rPr>
        <w:t xml:space="preserve">Conditions to be satisfied – significant change requiring crisis or emergency funding </w:t>
      </w:r>
    </w:p>
    <w:p w14:paraId="33F02258" w14:textId="7CCF4EEA" w:rsidR="00D92AC3" w:rsidRDefault="00B47AEE" w:rsidP="00EE606E">
      <w:pPr>
        <w:spacing w:before="120" w:after="240"/>
        <w:jc w:val="both"/>
        <w:rPr>
          <w:rStyle w:val="CharSectno"/>
          <w:rFonts w:ascii="Arial" w:hAnsi="Arial" w:cs="Arial"/>
          <w:bCs/>
        </w:rPr>
      </w:pPr>
      <w:r>
        <w:rPr>
          <w:rStyle w:val="CharSectno"/>
          <w:rFonts w:ascii="Arial" w:hAnsi="Arial" w:cs="Arial"/>
          <w:b/>
          <w:bCs/>
        </w:rPr>
        <w:t>Subsection 5(</w:t>
      </w:r>
      <w:r w:rsidR="00F85CB0">
        <w:rPr>
          <w:rStyle w:val="CharSectno"/>
          <w:rFonts w:ascii="Arial" w:hAnsi="Arial" w:cs="Arial"/>
          <w:b/>
          <w:bCs/>
        </w:rPr>
        <w:t>3</w:t>
      </w:r>
      <w:r>
        <w:rPr>
          <w:rStyle w:val="CharSectno"/>
          <w:rFonts w:ascii="Arial" w:hAnsi="Arial" w:cs="Arial"/>
          <w:b/>
          <w:bCs/>
        </w:rPr>
        <w:t xml:space="preserve">) </w:t>
      </w:r>
      <w:r>
        <w:rPr>
          <w:rStyle w:val="CharSectno"/>
          <w:rFonts w:ascii="Arial" w:hAnsi="Arial" w:cs="Arial"/>
          <w:bCs/>
        </w:rPr>
        <w:t xml:space="preserve">provides </w:t>
      </w:r>
      <w:r w:rsidR="004501DC">
        <w:rPr>
          <w:rStyle w:val="CharSectno"/>
          <w:rFonts w:ascii="Arial" w:hAnsi="Arial" w:cs="Arial"/>
          <w:bCs/>
        </w:rPr>
        <w:t xml:space="preserve">a list of </w:t>
      </w:r>
      <w:r>
        <w:rPr>
          <w:rStyle w:val="CharSectno"/>
          <w:rFonts w:ascii="Arial" w:hAnsi="Arial" w:cs="Arial"/>
          <w:bCs/>
        </w:rPr>
        <w:t xml:space="preserve">conditions </w:t>
      </w:r>
      <w:r w:rsidR="004501DC">
        <w:rPr>
          <w:rStyle w:val="CharSectno"/>
          <w:rFonts w:ascii="Arial" w:hAnsi="Arial" w:cs="Arial"/>
          <w:bCs/>
        </w:rPr>
        <w:t xml:space="preserve">that </w:t>
      </w:r>
      <w:r>
        <w:rPr>
          <w:rStyle w:val="CharSectno"/>
          <w:rFonts w:ascii="Arial" w:hAnsi="Arial" w:cs="Arial"/>
          <w:bCs/>
        </w:rPr>
        <w:t>must be satisfied in order for</w:t>
      </w:r>
      <w:r w:rsidR="00BF02C1">
        <w:rPr>
          <w:rStyle w:val="CharSectno"/>
          <w:rFonts w:ascii="Arial" w:hAnsi="Arial" w:cs="Arial"/>
          <w:bCs/>
        </w:rPr>
        <w:t xml:space="preserve"> the CEO to vary</w:t>
      </w:r>
      <w:r>
        <w:rPr>
          <w:rStyle w:val="CharSectno"/>
          <w:rFonts w:ascii="Arial" w:hAnsi="Arial" w:cs="Arial"/>
          <w:bCs/>
        </w:rPr>
        <w:t xml:space="preserve"> a participant’s plan under subparagraph 47A(1A)(d)(i) of the NDIS Act</w:t>
      </w:r>
      <w:r w:rsidR="00BF02C1">
        <w:rPr>
          <w:rStyle w:val="CharSectno"/>
          <w:rFonts w:ascii="Arial" w:hAnsi="Arial" w:cs="Arial"/>
          <w:bCs/>
        </w:rPr>
        <w:t xml:space="preserve">. </w:t>
      </w:r>
    </w:p>
    <w:p w14:paraId="1A5B21A0" w14:textId="58B3B3A9" w:rsidR="00B47AEE" w:rsidRDefault="00BF02C1" w:rsidP="00EE606E">
      <w:pPr>
        <w:spacing w:before="120" w:after="240"/>
        <w:jc w:val="both"/>
        <w:rPr>
          <w:rStyle w:val="CharSectno"/>
          <w:rFonts w:ascii="Arial" w:hAnsi="Arial" w:cs="Arial"/>
          <w:bCs/>
        </w:rPr>
      </w:pPr>
      <w:r>
        <w:rPr>
          <w:rStyle w:val="CharSectno"/>
          <w:rFonts w:ascii="Arial" w:hAnsi="Arial" w:cs="Arial"/>
          <w:bCs/>
        </w:rPr>
        <w:t>Subparagraph 47A(1A)(d)(i) applies to old framework plans</w:t>
      </w:r>
      <w:r w:rsidR="00555731">
        <w:rPr>
          <w:rStyle w:val="CharSectno"/>
          <w:rFonts w:ascii="Arial" w:hAnsi="Arial" w:cs="Arial"/>
          <w:bCs/>
        </w:rPr>
        <w:t xml:space="preserve"> and permits </w:t>
      </w:r>
      <w:r w:rsidR="0074108C">
        <w:rPr>
          <w:rStyle w:val="CharSectno"/>
          <w:rFonts w:ascii="Arial" w:hAnsi="Arial" w:cs="Arial"/>
          <w:bCs/>
        </w:rPr>
        <w:t xml:space="preserve">a variation of the participant’s plan if </w:t>
      </w:r>
      <w:r w:rsidR="0074108C" w:rsidRPr="0074108C">
        <w:rPr>
          <w:rFonts w:ascii="Arial" w:hAnsi="Arial" w:cs="Arial"/>
          <w:bCs/>
        </w:rPr>
        <w:t>the CEO is satisfied that the participant requires crisis or emergency funding as a result of a significant change to the participant’s support needs</w:t>
      </w:r>
      <w:r w:rsidR="0074108C">
        <w:rPr>
          <w:rFonts w:ascii="Arial" w:hAnsi="Arial" w:cs="Arial"/>
          <w:bCs/>
        </w:rPr>
        <w:t>.</w:t>
      </w:r>
      <w:r w:rsidR="00B47AEE">
        <w:rPr>
          <w:rStyle w:val="CharSectno"/>
          <w:rFonts w:ascii="Arial" w:hAnsi="Arial" w:cs="Arial"/>
          <w:bCs/>
        </w:rPr>
        <w:t xml:space="preserve"> </w:t>
      </w:r>
      <w:r w:rsidR="008A3B57">
        <w:rPr>
          <w:rStyle w:val="CharSectno"/>
          <w:rFonts w:ascii="Arial" w:hAnsi="Arial" w:cs="Arial"/>
          <w:bCs/>
        </w:rPr>
        <w:t>A note at the end of subsection 5(</w:t>
      </w:r>
      <w:r w:rsidR="004D61B4">
        <w:rPr>
          <w:rStyle w:val="CharSectno"/>
          <w:rFonts w:ascii="Arial" w:hAnsi="Arial" w:cs="Arial"/>
          <w:bCs/>
        </w:rPr>
        <w:t>3)</w:t>
      </w:r>
      <w:r w:rsidR="003736EB">
        <w:rPr>
          <w:rStyle w:val="CharSectno"/>
          <w:rFonts w:ascii="Arial" w:hAnsi="Arial" w:cs="Arial"/>
          <w:bCs/>
        </w:rPr>
        <w:t xml:space="preserve"> advises the reader of this</w:t>
      </w:r>
      <w:r w:rsidR="004D61B4">
        <w:rPr>
          <w:rStyle w:val="CharSectno"/>
          <w:rFonts w:ascii="Arial" w:hAnsi="Arial" w:cs="Arial"/>
          <w:bCs/>
        </w:rPr>
        <w:t>.</w:t>
      </w:r>
    </w:p>
    <w:p w14:paraId="784A3CD9" w14:textId="3979F3F6" w:rsidR="00B47AEE" w:rsidRDefault="004501DC" w:rsidP="00EE606E">
      <w:pPr>
        <w:spacing w:before="120" w:after="240"/>
        <w:jc w:val="both"/>
        <w:rPr>
          <w:rStyle w:val="CharSectno"/>
          <w:rFonts w:ascii="Arial" w:hAnsi="Arial" w:cs="Arial"/>
          <w:bCs/>
        </w:rPr>
      </w:pPr>
      <w:r>
        <w:rPr>
          <w:rStyle w:val="CharSectno"/>
          <w:rFonts w:ascii="Arial" w:hAnsi="Arial" w:cs="Arial"/>
          <w:b/>
          <w:bCs/>
        </w:rPr>
        <w:t xml:space="preserve">Paragraph </w:t>
      </w:r>
      <w:r w:rsidR="00B47AEE">
        <w:rPr>
          <w:rStyle w:val="CharSectno"/>
          <w:rFonts w:ascii="Arial" w:hAnsi="Arial" w:cs="Arial"/>
          <w:b/>
          <w:bCs/>
        </w:rPr>
        <w:t xml:space="preserve">(a) </w:t>
      </w:r>
      <w:r w:rsidR="00B47AEE">
        <w:rPr>
          <w:rStyle w:val="CharSectno"/>
          <w:rFonts w:ascii="Arial" w:hAnsi="Arial" w:cs="Arial"/>
          <w:bCs/>
        </w:rPr>
        <w:t xml:space="preserve">requires </w:t>
      </w:r>
      <w:r w:rsidR="005D4287">
        <w:rPr>
          <w:rStyle w:val="CharSectno"/>
          <w:rFonts w:ascii="Arial" w:hAnsi="Arial" w:cs="Arial"/>
          <w:bCs/>
        </w:rPr>
        <w:t>that the</w:t>
      </w:r>
      <w:r w:rsidR="00B47AEE">
        <w:rPr>
          <w:rStyle w:val="CharSectno"/>
          <w:rFonts w:ascii="Arial" w:hAnsi="Arial" w:cs="Arial"/>
          <w:bCs/>
        </w:rPr>
        <w:t xml:space="preserve"> significant change to </w:t>
      </w:r>
      <w:r w:rsidR="005D4287">
        <w:rPr>
          <w:rStyle w:val="CharSectno"/>
          <w:rFonts w:ascii="Arial" w:hAnsi="Arial" w:cs="Arial"/>
          <w:bCs/>
        </w:rPr>
        <w:t xml:space="preserve">the </w:t>
      </w:r>
      <w:r w:rsidR="00B47AEE">
        <w:rPr>
          <w:rStyle w:val="CharSectno"/>
          <w:rFonts w:ascii="Arial" w:hAnsi="Arial" w:cs="Arial"/>
          <w:bCs/>
        </w:rPr>
        <w:t>participant’s support needs</w:t>
      </w:r>
      <w:r w:rsidR="001747F1">
        <w:rPr>
          <w:rStyle w:val="CharSectno"/>
          <w:rFonts w:ascii="Arial" w:hAnsi="Arial" w:cs="Arial"/>
          <w:bCs/>
        </w:rPr>
        <w:t xml:space="preserve"> that requires crisis or emergency funding</w:t>
      </w:r>
      <w:r w:rsidR="005D4287">
        <w:rPr>
          <w:rStyle w:val="CharSectno"/>
          <w:rFonts w:ascii="Arial" w:hAnsi="Arial" w:cs="Arial"/>
          <w:bCs/>
        </w:rPr>
        <w:t xml:space="preserve"> </w:t>
      </w:r>
      <w:r w:rsidR="00B47AEE">
        <w:rPr>
          <w:rStyle w:val="CharSectno"/>
          <w:rFonts w:ascii="Arial" w:hAnsi="Arial" w:cs="Arial"/>
          <w:bCs/>
        </w:rPr>
        <w:t xml:space="preserve">includes a </w:t>
      </w:r>
      <w:r w:rsidR="002157B9">
        <w:rPr>
          <w:rStyle w:val="CharSectno"/>
          <w:rFonts w:ascii="Arial" w:hAnsi="Arial" w:cs="Arial"/>
          <w:bCs/>
        </w:rPr>
        <w:t>significant</w:t>
      </w:r>
      <w:r w:rsidR="00B47AEE">
        <w:rPr>
          <w:rStyle w:val="CharSectno"/>
          <w:rFonts w:ascii="Arial" w:hAnsi="Arial" w:cs="Arial"/>
          <w:bCs/>
        </w:rPr>
        <w:t xml:space="preserve"> change to the participant’s need for NDIS supports. </w:t>
      </w:r>
    </w:p>
    <w:p w14:paraId="361C3084" w14:textId="5B153569" w:rsidR="00A25424" w:rsidRDefault="30AA1A97" w:rsidP="3BC0DE91">
      <w:pPr>
        <w:spacing w:before="120" w:after="240"/>
        <w:jc w:val="both"/>
        <w:rPr>
          <w:rStyle w:val="CharSectno"/>
          <w:rFonts w:ascii="Arial" w:hAnsi="Arial" w:cs="Arial"/>
        </w:rPr>
      </w:pPr>
      <w:r w:rsidRPr="3BC0DE91">
        <w:rPr>
          <w:rStyle w:val="CharSectno"/>
          <w:rFonts w:ascii="Arial" w:hAnsi="Arial" w:cs="Arial"/>
        </w:rPr>
        <w:t xml:space="preserve">This is an important clarification, </w:t>
      </w:r>
      <w:r w:rsidR="28E17208" w:rsidRPr="3BC0DE91">
        <w:rPr>
          <w:rStyle w:val="CharSectno"/>
          <w:rFonts w:ascii="Arial" w:hAnsi="Arial" w:cs="Arial"/>
        </w:rPr>
        <w:t>as NDIS funds can only be used on NDIS supports</w:t>
      </w:r>
      <w:r w:rsidR="4DD8DEA4" w:rsidRPr="3BC0DE91">
        <w:rPr>
          <w:rStyle w:val="CharSectno"/>
          <w:rFonts w:ascii="Arial" w:hAnsi="Arial" w:cs="Arial"/>
        </w:rPr>
        <w:t>, even under an old framework plan</w:t>
      </w:r>
      <w:r w:rsidR="28E17208" w:rsidRPr="3BC0DE91">
        <w:rPr>
          <w:rStyle w:val="CharSectno"/>
          <w:rFonts w:ascii="Arial" w:hAnsi="Arial" w:cs="Arial"/>
        </w:rPr>
        <w:t>.  A</w:t>
      </w:r>
      <w:r w:rsidRPr="3BC0DE91">
        <w:rPr>
          <w:rStyle w:val="CharSectno"/>
          <w:rFonts w:ascii="Arial" w:hAnsi="Arial" w:cs="Arial"/>
        </w:rPr>
        <w:t xml:space="preserve"> participant</w:t>
      </w:r>
      <w:r w:rsidR="025C3EF2" w:rsidRPr="3BC0DE91">
        <w:rPr>
          <w:rStyle w:val="CharSectno"/>
          <w:rFonts w:ascii="Arial" w:hAnsi="Arial" w:cs="Arial"/>
        </w:rPr>
        <w:t xml:space="preserve"> may have a situation in their life that </w:t>
      </w:r>
      <w:r w:rsidR="7F36AA9E" w:rsidRPr="3BC0DE91">
        <w:rPr>
          <w:rStyle w:val="CharSectno"/>
          <w:rFonts w:ascii="Arial" w:hAnsi="Arial" w:cs="Arial"/>
        </w:rPr>
        <w:t>they may consider to be a crisis or an emergency</w:t>
      </w:r>
      <w:r w:rsidR="59354C5E" w:rsidRPr="3BC0DE91">
        <w:rPr>
          <w:rStyle w:val="CharSectno"/>
          <w:rFonts w:ascii="Arial" w:hAnsi="Arial" w:cs="Arial"/>
        </w:rPr>
        <w:t>, h</w:t>
      </w:r>
      <w:r w:rsidRPr="3BC0DE91">
        <w:rPr>
          <w:rStyle w:val="CharSectno"/>
          <w:rFonts w:ascii="Arial" w:hAnsi="Arial" w:cs="Arial"/>
        </w:rPr>
        <w:t>owever</w:t>
      </w:r>
      <w:r w:rsidR="025C3EF2" w:rsidRPr="3BC0DE91">
        <w:rPr>
          <w:rStyle w:val="CharSectno"/>
          <w:rFonts w:ascii="Arial" w:hAnsi="Arial" w:cs="Arial"/>
        </w:rPr>
        <w:t>, if there is no change to the</w:t>
      </w:r>
      <w:r w:rsidR="10105D01" w:rsidRPr="3BC0DE91">
        <w:rPr>
          <w:rStyle w:val="CharSectno"/>
          <w:rFonts w:ascii="Arial" w:hAnsi="Arial" w:cs="Arial"/>
        </w:rPr>
        <w:t xml:space="preserve"> participant’s</w:t>
      </w:r>
      <w:r w:rsidR="025C3EF2" w:rsidRPr="3BC0DE91">
        <w:rPr>
          <w:rStyle w:val="CharSectno"/>
          <w:rFonts w:ascii="Arial" w:hAnsi="Arial" w:cs="Arial"/>
        </w:rPr>
        <w:t xml:space="preserve"> need for NDIS supports then there would be no</w:t>
      </w:r>
      <w:r w:rsidR="10105D01" w:rsidRPr="3BC0DE91">
        <w:rPr>
          <w:rStyle w:val="CharSectno"/>
          <w:rFonts w:ascii="Arial" w:hAnsi="Arial" w:cs="Arial"/>
        </w:rPr>
        <w:t xml:space="preserve"> need</w:t>
      </w:r>
      <w:r w:rsidR="025C3EF2" w:rsidRPr="3BC0DE91">
        <w:rPr>
          <w:rStyle w:val="CharSectno"/>
          <w:rFonts w:ascii="Arial" w:hAnsi="Arial" w:cs="Arial"/>
        </w:rPr>
        <w:t xml:space="preserve"> to vary the participant’s plan. </w:t>
      </w:r>
    </w:p>
    <w:p w14:paraId="71D26D1D" w14:textId="31DD6FA7" w:rsidR="001D0ADC" w:rsidRDefault="00BB21C4" w:rsidP="00EE606E">
      <w:pPr>
        <w:spacing w:before="120" w:after="240"/>
        <w:jc w:val="both"/>
        <w:rPr>
          <w:rStyle w:val="CharSectno"/>
          <w:rFonts w:ascii="Arial" w:hAnsi="Arial" w:cs="Arial"/>
          <w:bCs/>
        </w:rPr>
      </w:pPr>
      <w:r>
        <w:rPr>
          <w:rStyle w:val="CharSectno"/>
          <w:rFonts w:ascii="Arial" w:hAnsi="Arial" w:cs="Arial"/>
          <w:b/>
          <w:bCs/>
        </w:rPr>
        <w:t xml:space="preserve">Paragraph </w:t>
      </w:r>
      <w:r w:rsidR="001D0ADC">
        <w:rPr>
          <w:rStyle w:val="CharSectno"/>
          <w:rFonts w:ascii="Arial" w:hAnsi="Arial" w:cs="Arial"/>
          <w:b/>
          <w:bCs/>
        </w:rPr>
        <w:t xml:space="preserve">(b) </w:t>
      </w:r>
      <w:r w:rsidR="001D0ADC">
        <w:rPr>
          <w:rStyle w:val="CharSectno"/>
          <w:rFonts w:ascii="Arial" w:hAnsi="Arial" w:cs="Arial"/>
          <w:bCs/>
        </w:rPr>
        <w:t>provides that the support needs of a participant must be significantly changed as a result of</w:t>
      </w:r>
      <w:r w:rsidR="0089733C">
        <w:rPr>
          <w:rStyle w:val="CharSectno"/>
          <w:rFonts w:ascii="Arial" w:hAnsi="Arial" w:cs="Arial"/>
          <w:bCs/>
        </w:rPr>
        <w:t xml:space="preserve"> one or more of the following factors</w:t>
      </w:r>
      <w:r w:rsidR="001D0ADC">
        <w:rPr>
          <w:rStyle w:val="CharSectno"/>
          <w:rFonts w:ascii="Arial" w:hAnsi="Arial" w:cs="Arial"/>
          <w:bCs/>
        </w:rPr>
        <w:t xml:space="preserve">: </w:t>
      </w:r>
    </w:p>
    <w:p w14:paraId="369D6701" w14:textId="17111E9B" w:rsidR="001D0ADC" w:rsidRDefault="0089733C" w:rsidP="00EE606E">
      <w:pPr>
        <w:pStyle w:val="ListParagraph"/>
        <w:numPr>
          <w:ilvl w:val="0"/>
          <w:numId w:val="8"/>
        </w:numPr>
        <w:spacing w:before="120" w:after="240"/>
        <w:contextualSpacing w:val="0"/>
        <w:jc w:val="both"/>
        <w:rPr>
          <w:rStyle w:val="CharSectno"/>
          <w:rFonts w:ascii="Arial" w:hAnsi="Arial" w:cs="Arial"/>
          <w:bCs/>
        </w:rPr>
      </w:pPr>
      <w:r>
        <w:rPr>
          <w:rStyle w:val="CharSectno"/>
          <w:rFonts w:ascii="Arial" w:hAnsi="Arial" w:cs="Arial"/>
          <w:bCs/>
        </w:rPr>
        <w:t>a</w:t>
      </w:r>
      <w:r w:rsidR="001D0ADC">
        <w:rPr>
          <w:rStyle w:val="CharSectno"/>
          <w:rFonts w:ascii="Arial" w:hAnsi="Arial" w:cs="Arial"/>
          <w:bCs/>
        </w:rPr>
        <w:t xml:space="preserve"> change in the participant’s functional capacity; </w:t>
      </w:r>
    </w:p>
    <w:p w14:paraId="1E90166C" w14:textId="06CFD7FC" w:rsidR="001D0ADC" w:rsidRDefault="0089733C" w:rsidP="00EE606E">
      <w:pPr>
        <w:pStyle w:val="ListParagraph"/>
        <w:numPr>
          <w:ilvl w:val="0"/>
          <w:numId w:val="8"/>
        </w:numPr>
        <w:spacing w:before="120" w:after="240"/>
        <w:contextualSpacing w:val="0"/>
        <w:jc w:val="both"/>
        <w:rPr>
          <w:rStyle w:val="CharSectno"/>
          <w:rFonts w:ascii="Arial" w:hAnsi="Arial" w:cs="Arial"/>
          <w:bCs/>
        </w:rPr>
      </w:pPr>
      <w:r>
        <w:rPr>
          <w:rStyle w:val="CharSectno"/>
          <w:rFonts w:ascii="Arial" w:hAnsi="Arial" w:cs="Arial"/>
          <w:bCs/>
        </w:rPr>
        <w:t>a</w:t>
      </w:r>
      <w:r w:rsidR="001D0ADC">
        <w:rPr>
          <w:rStyle w:val="CharSectno"/>
          <w:rFonts w:ascii="Arial" w:hAnsi="Arial" w:cs="Arial"/>
          <w:bCs/>
        </w:rPr>
        <w:t xml:space="preserve"> change in the participant’s informal supports; </w:t>
      </w:r>
    </w:p>
    <w:p w14:paraId="41B8C12E" w14:textId="6E9D9072" w:rsidR="001D0ADC" w:rsidRDefault="0089733C" w:rsidP="00EE606E">
      <w:pPr>
        <w:pStyle w:val="ListParagraph"/>
        <w:numPr>
          <w:ilvl w:val="0"/>
          <w:numId w:val="8"/>
        </w:numPr>
        <w:spacing w:before="120" w:after="240"/>
        <w:contextualSpacing w:val="0"/>
        <w:jc w:val="both"/>
        <w:rPr>
          <w:rStyle w:val="CharSectno"/>
          <w:rFonts w:ascii="Arial" w:hAnsi="Arial" w:cs="Arial"/>
          <w:bCs/>
        </w:rPr>
      </w:pPr>
      <w:r>
        <w:rPr>
          <w:rStyle w:val="CharSectno"/>
          <w:rFonts w:ascii="Arial" w:hAnsi="Arial" w:cs="Arial"/>
          <w:bCs/>
        </w:rPr>
        <w:t>a</w:t>
      </w:r>
      <w:r w:rsidR="001D0ADC">
        <w:rPr>
          <w:rStyle w:val="CharSectno"/>
          <w:rFonts w:ascii="Arial" w:hAnsi="Arial" w:cs="Arial"/>
          <w:bCs/>
        </w:rPr>
        <w:t xml:space="preserve"> change in the participant’s living arrangements. </w:t>
      </w:r>
    </w:p>
    <w:p w14:paraId="66F50065" w14:textId="495AD44B" w:rsidR="006232B5" w:rsidRDefault="001D0ADC" w:rsidP="00125323">
      <w:pPr>
        <w:spacing w:before="120" w:after="240"/>
        <w:jc w:val="both"/>
        <w:rPr>
          <w:rStyle w:val="CharSectno"/>
          <w:rFonts w:ascii="Arial" w:hAnsi="Arial" w:cs="Arial"/>
          <w:bCs/>
        </w:rPr>
      </w:pPr>
      <w:r>
        <w:rPr>
          <w:rStyle w:val="CharSectno"/>
          <w:rFonts w:ascii="Arial" w:hAnsi="Arial" w:cs="Arial"/>
          <w:bCs/>
        </w:rPr>
        <w:t xml:space="preserve">Each of these provisions </w:t>
      </w:r>
      <w:r w:rsidR="00E60AF1">
        <w:rPr>
          <w:rStyle w:val="CharSectno"/>
          <w:rFonts w:ascii="Arial" w:hAnsi="Arial" w:cs="Arial"/>
          <w:bCs/>
        </w:rPr>
        <w:t>cover</w:t>
      </w:r>
      <w:r>
        <w:rPr>
          <w:rStyle w:val="CharSectno"/>
          <w:rFonts w:ascii="Arial" w:hAnsi="Arial" w:cs="Arial"/>
          <w:bCs/>
        </w:rPr>
        <w:t xml:space="preserve"> different potential</w:t>
      </w:r>
      <w:r w:rsidR="00E60AF1">
        <w:rPr>
          <w:rStyle w:val="CharSectno"/>
          <w:rFonts w:ascii="Arial" w:hAnsi="Arial" w:cs="Arial"/>
          <w:bCs/>
        </w:rPr>
        <w:t>ly</w:t>
      </w:r>
      <w:r>
        <w:rPr>
          <w:rStyle w:val="CharSectno"/>
          <w:rFonts w:ascii="Arial" w:hAnsi="Arial" w:cs="Arial"/>
          <w:bCs/>
        </w:rPr>
        <w:t xml:space="preserve"> significant changes that a participant may experience</w:t>
      </w:r>
      <w:r w:rsidR="006232B5">
        <w:rPr>
          <w:rStyle w:val="CharSectno"/>
          <w:rFonts w:ascii="Arial" w:hAnsi="Arial" w:cs="Arial"/>
          <w:bCs/>
        </w:rPr>
        <w:t xml:space="preserve"> and that may result in a need for crisis or emergency funding</w:t>
      </w:r>
      <w:r>
        <w:rPr>
          <w:rStyle w:val="CharSectno"/>
          <w:rFonts w:ascii="Arial" w:hAnsi="Arial" w:cs="Arial"/>
          <w:bCs/>
        </w:rPr>
        <w:t xml:space="preserve">. </w:t>
      </w:r>
      <w:r w:rsidR="004913B2">
        <w:rPr>
          <w:rStyle w:val="CharSectno"/>
          <w:rFonts w:ascii="Arial" w:hAnsi="Arial" w:cs="Arial"/>
          <w:bCs/>
        </w:rPr>
        <w:t xml:space="preserve">A participant may require crisis or emergency funding as a result of one </w:t>
      </w:r>
      <w:r w:rsidR="00A15874">
        <w:rPr>
          <w:rStyle w:val="CharSectno"/>
          <w:rFonts w:ascii="Arial" w:hAnsi="Arial" w:cs="Arial"/>
          <w:bCs/>
        </w:rPr>
        <w:t>of the above factors or a combination, noting these are three key aspects of a participant’s life and in many circumstances will be inextricably link</w:t>
      </w:r>
      <w:r w:rsidR="00AD42E1">
        <w:rPr>
          <w:rStyle w:val="CharSectno"/>
          <w:rFonts w:ascii="Arial" w:hAnsi="Arial" w:cs="Arial"/>
          <w:bCs/>
        </w:rPr>
        <w:t>ed</w:t>
      </w:r>
      <w:r w:rsidR="00A15874">
        <w:rPr>
          <w:rStyle w:val="CharSectno"/>
          <w:rFonts w:ascii="Arial" w:hAnsi="Arial" w:cs="Arial"/>
          <w:bCs/>
        </w:rPr>
        <w:t xml:space="preserve">. </w:t>
      </w:r>
    </w:p>
    <w:p w14:paraId="3EF1CBB2" w14:textId="5D2C67CC" w:rsidR="001D0ADC" w:rsidRDefault="732095AA" w:rsidP="2A52DAA9">
      <w:pPr>
        <w:spacing w:before="120" w:after="240"/>
        <w:jc w:val="both"/>
        <w:rPr>
          <w:rStyle w:val="CharSectno"/>
          <w:rFonts w:ascii="Arial" w:hAnsi="Arial" w:cs="Arial"/>
        </w:rPr>
      </w:pPr>
      <w:r w:rsidRPr="640E6C70">
        <w:rPr>
          <w:rStyle w:val="CharSectno"/>
          <w:rFonts w:ascii="Arial" w:hAnsi="Arial" w:cs="Arial"/>
        </w:rPr>
        <w:t>For example, a participant</w:t>
      </w:r>
      <w:r w:rsidR="3228D15C" w:rsidRPr="640E6C70">
        <w:rPr>
          <w:rStyle w:val="CharSectno"/>
          <w:rFonts w:ascii="Arial" w:hAnsi="Arial" w:cs="Arial"/>
        </w:rPr>
        <w:t xml:space="preserve"> with a degenerative condition</w:t>
      </w:r>
      <w:r w:rsidRPr="640E6C70">
        <w:rPr>
          <w:rStyle w:val="CharSectno"/>
          <w:rFonts w:ascii="Arial" w:hAnsi="Arial" w:cs="Arial"/>
        </w:rPr>
        <w:t xml:space="preserve"> </w:t>
      </w:r>
      <w:r w:rsidR="3228D15C" w:rsidRPr="640E6C70">
        <w:rPr>
          <w:rStyle w:val="CharSectno"/>
          <w:rFonts w:ascii="Arial" w:hAnsi="Arial" w:cs="Arial"/>
        </w:rPr>
        <w:t xml:space="preserve">who experiences a sudden and significant decline </w:t>
      </w:r>
      <w:r w:rsidR="7B253903" w:rsidRPr="640E6C70">
        <w:rPr>
          <w:rStyle w:val="CharSectno"/>
          <w:rFonts w:ascii="Arial" w:hAnsi="Arial" w:cs="Arial"/>
        </w:rPr>
        <w:t xml:space="preserve">in their functional capacity </w:t>
      </w:r>
      <w:r w:rsidR="3228D15C" w:rsidRPr="640E6C70">
        <w:rPr>
          <w:rStyle w:val="CharSectno"/>
          <w:rFonts w:ascii="Arial" w:hAnsi="Arial" w:cs="Arial"/>
        </w:rPr>
        <w:t xml:space="preserve">may </w:t>
      </w:r>
      <w:r w:rsidR="7B253903" w:rsidRPr="640E6C70">
        <w:rPr>
          <w:rStyle w:val="CharSectno"/>
          <w:rFonts w:ascii="Arial" w:hAnsi="Arial" w:cs="Arial"/>
        </w:rPr>
        <w:t xml:space="preserve">urgently </w:t>
      </w:r>
      <w:r w:rsidR="3228D15C" w:rsidRPr="640E6C70">
        <w:rPr>
          <w:rStyle w:val="CharSectno"/>
          <w:rFonts w:ascii="Arial" w:hAnsi="Arial" w:cs="Arial"/>
        </w:rPr>
        <w:t>require a wheelchair for mobility</w:t>
      </w:r>
      <w:r w:rsidR="12A9B0C1" w:rsidRPr="640E6C70">
        <w:rPr>
          <w:rStyle w:val="CharSectno"/>
          <w:rFonts w:ascii="Arial" w:hAnsi="Arial" w:cs="Arial"/>
        </w:rPr>
        <w:t xml:space="preserve"> while a reassessment</w:t>
      </w:r>
      <w:r w:rsidR="7312A49A" w:rsidRPr="640E6C70">
        <w:rPr>
          <w:rStyle w:val="CharSectno"/>
          <w:rFonts w:ascii="Arial" w:hAnsi="Arial" w:cs="Arial"/>
        </w:rPr>
        <w:t xml:space="preserve"> is undertaken</w:t>
      </w:r>
      <w:r w:rsidR="3228D15C" w:rsidRPr="640E6C70">
        <w:rPr>
          <w:rStyle w:val="CharSectno"/>
          <w:rFonts w:ascii="Arial" w:hAnsi="Arial" w:cs="Arial"/>
        </w:rPr>
        <w:t xml:space="preserve">. </w:t>
      </w:r>
    </w:p>
    <w:p w14:paraId="607DE20A" w14:textId="3BE898D3" w:rsidR="00AB4AAC" w:rsidRDefault="000A40A4" w:rsidP="00EE606E">
      <w:pPr>
        <w:spacing w:before="120" w:after="240"/>
        <w:jc w:val="both"/>
        <w:rPr>
          <w:rStyle w:val="CharSectno"/>
          <w:rFonts w:ascii="Arial" w:hAnsi="Arial" w:cs="Arial"/>
          <w:bCs/>
        </w:rPr>
      </w:pPr>
      <w:r>
        <w:rPr>
          <w:rStyle w:val="CharSectno"/>
          <w:rFonts w:ascii="Arial" w:hAnsi="Arial" w:cs="Arial"/>
          <w:bCs/>
        </w:rPr>
        <w:t>A change in informal supports would cover circumstances such as the</w:t>
      </w:r>
      <w:r w:rsidR="003A09A2">
        <w:rPr>
          <w:rStyle w:val="CharSectno"/>
          <w:rFonts w:ascii="Arial" w:hAnsi="Arial" w:cs="Arial"/>
          <w:bCs/>
        </w:rPr>
        <w:t xml:space="preserve"> sudden</w:t>
      </w:r>
      <w:r>
        <w:rPr>
          <w:rStyle w:val="CharSectno"/>
          <w:rFonts w:ascii="Arial" w:hAnsi="Arial" w:cs="Arial"/>
          <w:bCs/>
        </w:rPr>
        <w:t xml:space="preserve"> death or hospitalisation of a c</w:t>
      </w:r>
      <w:r w:rsidR="004913B2">
        <w:rPr>
          <w:rStyle w:val="CharSectno"/>
          <w:rFonts w:ascii="Arial" w:hAnsi="Arial" w:cs="Arial"/>
          <w:bCs/>
        </w:rPr>
        <w:t>arer or family member, and a change in living arrangements may cover circumstances such as a sudden move into a new home or environment such as a shared living environment.</w:t>
      </w:r>
      <w:r w:rsidR="00A15874">
        <w:rPr>
          <w:rStyle w:val="CharSectno"/>
          <w:rFonts w:ascii="Arial" w:hAnsi="Arial" w:cs="Arial"/>
          <w:bCs/>
        </w:rPr>
        <w:t xml:space="preserve"> </w:t>
      </w:r>
      <w:r w:rsidR="001A1227">
        <w:rPr>
          <w:rStyle w:val="CharSectno"/>
          <w:rFonts w:ascii="Arial" w:hAnsi="Arial" w:cs="Arial"/>
          <w:bCs/>
        </w:rPr>
        <w:t xml:space="preserve">If the change is permanent or long term, a </w:t>
      </w:r>
      <w:r w:rsidR="00824494">
        <w:rPr>
          <w:rStyle w:val="CharSectno"/>
          <w:rFonts w:ascii="Arial" w:hAnsi="Arial" w:cs="Arial"/>
          <w:bCs/>
        </w:rPr>
        <w:t xml:space="preserve">plan </w:t>
      </w:r>
      <w:r w:rsidR="001A1227">
        <w:rPr>
          <w:rStyle w:val="CharSectno"/>
          <w:rFonts w:ascii="Arial" w:hAnsi="Arial" w:cs="Arial"/>
          <w:bCs/>
        </w:rPr>
        <w:t xml:space="preserve">reassessment </w:t>
      </w:r>
      <w:r w:rsidR="00D055C5">
        <w:rPr>
          <w:rStyle w:val="CharSectno"/>
          <w:rFonts w:ascii="Arial" w:hAnsi="Arial" w:cs="Arial"/>
          <w:bCs/>
        </w:rPr>
        <w:t xml:space="preserve">and new plan </w:t>
      </w:r>
      <w:r w:rsidR="001A1227">
        <w:rPr>
          <w:rStyle w:val="CharSectno"/>
          <w:rFonts w:ascii="Arial" w:hAnsi="Arial" w:cs="Arial"/>
          <w:bCs/>
        </w:rPr>
        <w:t xml:space="preserve">may </w:t>
      </w:r>
      <w:r w:rsidR="00D055C5">
        <w:rPr>
          <w:rStyle w:val="CharSectno"/>
          <w:rFonts w:ascii="Arial" w:hAnsi="Arial" w:cs="Arial"/>
          <w:bCs/>
        </w:rPr>
        <w:t>also be required for the longer term</w:t>
      </w:r>
      <w:r w:rsidR="00824494">
        <w:rPr>
          <w:rStyle w:val="CharSectno"/>
          <w:rFonts w:ascii="Arial" w:hAnsi="Arial" w:cs="Arial"/>
          <w:bCs/>
        </w:rPr>
        <w:t>.</w:t>
      </w:r>
      <w:r w:rsidR="00C97EE2">
        <w:rPr>
          <w:rStyle w:val="CharSectno"/>
          <w:rFonts w:ascii="Arial" w:hAnsi="Arial" w:cs="Arial"/>
          <w:bCs/>
        </w:rPr>
        <w:t xml:space="preserve"> </w:t>
      </w:r>
    </w:p>
    <w:p w14:paraId="0629ED96" w14:textId="5ED9B191" w:rsidR="004913B2" w:rsidRDefault="00A15874" w:rsidP="004A742C">
      <w:pPr>
        <w:spacing w:before="120" w:after="240"/>
        <w:jc w:val="both"/>
        <w:rPr>
          <w:rStyle w:val="CharSectno"/>
          <w:rFonts w:ascii="Arial" w:hAnsi="Arial" w:cs="Arial"/>
          <w:bCs/>
        </w:rPr>
      </w:pPr>
      <w:r>
        <w:rPr>
          <w:rStyle w:val="CharSectno"/>
          <w:rFonts w:ascii="Arial" w:hAnsi="Arial" w:cs="Arial"/>
          <w:bCs/>
        </w:rPr>
        <w:t xml:space="preserve">In the above example of the participant who requires a wheelchair, this participant may also be unable to live at home as a result of the significant change in their functional capacity. </w:t>
      </w:r>
      <w:r w:rsidR="001F7F96">
        <w:rPr>
          <w:rStyle w:val="CharSectno"/>
          <w:rFonts w:ascii="Arial" w:hAnsi="Arial" w:cs="Arial"/>
          <w:bCs/>
        </w:rPr>
        <w:t>If the participant is required to move, this is likely to be a change in their informal supports as well as their living arrangement</w:t>
      </w:r>
      <w:r w:rsidR="00AC7011">
        <w:rPr>
          <w:rStyle w:val="CharSectno"/>
          <w:rFonts w:ascii="Arial" w:hAnsi="Arial" w:cs="Arial"/>
          <w:bCs/>
        </w:rPr>
        <w:t xml:space="preserve">s. However, any one of these three circumstances would be sufficient to meet this condition </w:t>
      </w:r>
      <w:r w:rsidR="00201EC7">
        <w:rPr>
          <w:rStyle w:val="CharSectno"/>
          <w:rFonts w:ascii="Arial" w:hAnsi="Arial" w:cs="Arial"/>
          <w:bCs/>
        </w:rPr>
        <w:t xml:space="preserve">if it resulted in a significant change to the participant’s support needs. </w:t>
      </w:r>
    </w:p>
    <w:p w14:paraId="6A0A446D" w14:textId="77777777" w:rsidR="00D23493" w:rsidRPr="00D52D34" w:rsidRDefault="00D23493" w:rsidP="640E6C70">
      <w:pPr>
        <w:spacing w:before="120" w:after="240"/>
        <w:jc w:val="both"/>
        <w:rPr>
          <w:rStyle w:val="CharSectno"/>
          <w:rFonts w:ascii="Arial" w:hAnsi="Arial" w:cs="Arial"/>
        </w:rPr>
      </w:pPr>
      <w:r w:rsidRPr="640E6C70">
        <w:rPr>
          <w:rStyle w:val="CharSectno"/>
          <w:rFonts w:ascii="Arial" w:hAnsi="Arial" w:cs="Arial"/>
          <w:b/>
          <w:bCs/>
        </w:rPr>
        <w:t>Paragraph (c)</w:t>
      </w:r>
      <w:r w:rsidRPr="640E6C70">
        <w:rPr>
          <w:rStyle w:val="CharSectno"/>
          <w:rFonts w:ascii="Arial" w:hAnsi="Arial" w:cs="Arial"/>
        </w:rPr>
        <w:t xml:space="preserve"> requires that the significant change in the participant’s support needs requires an urgent change to their plan. </w:t>
      </w:r>
    </w:p>
    <w:p w14:paraId="26F00216" w14:textId="7B89EAB7" w:rsidR="00D23493" w:rsidRDefault="00D23493" w:rsidP="640E6C70">
      <w:pPr>
        <w:spacing w:before="120" w:after="240"/>
        <w:jc w:val="both"/>
        <w:rPr>
          <w:rStyle w:val="CharSectno"/>
          <w:rFonts w:ascii="Arial" w:hAnsi="Arial" w:cs="Arial"/>
        </w:rPr>
      </w:pPr>
      <w:r w:rsidRPr="640E6C70">
        <w:rPr>
          <w:rStyle w:val="CharSectno"/>
          <w:rFonts w:ascii="Arial" w:hAnsi="Arial" w:cs="Arial"/>
        </w:rPr>
        <w:t>This condition requires that urgent action is necessary, which is consistent with th</w:t>
      </w:r>
      <w:r w:rsidR="007D75A9">
        <w:rPr>
          <w:rStyle w:val="CharSectno"/>
          <w:rFonts w:ascii="Arial" w:hAnsi="Arial" w:cs="Arial"/>
        </w:rPr>
        <w:t xml:space="preserve">is type of variation </w:t>
      </w:r>
      <w:r w:rsidR="00EB3FC8">
        <w:rPr>
          <w:rStyle w:val="CharSectno"/>
          <w:rFonts w:ascii="Arial" w:hAnsi="Arial" w:cs="Arial"/>
        </w:rPr>
        <w:t xml:space="preserve">only being available to </w:t>
      </w:r>
      <w:r w:rsidRPr="640E6C70">
        <w:rPr>
          <w:rStyle w:val="CharSectno"/>
          <w:rFonts w:ascii="Arial" w:hAnsi="Arial" w:cs="Arial"/>
        </w:rPr>
        <w:t>a participant in need of emergency or crisis funding (rather than just additional funding of a less urgent kind). Where the participant requires an increase in funding as a result of a change to their support needs, but this is not urgent</w:t>
      </w:r>
      <w:r w:rsidR="4326D7F6" w:rsidRPr="640E6C70">
        <w:rPr>
          <w:rStyle w:val="CharSectno"/>
          <w:rFonts w:ascii="Arial" w:hAnsi="Arial" w:cs="Arial"/>
        </w:rPr>
        <w:t xml:space="preserve"> </w:t>
      </w:r>
      <w:r w:rsidR="00DF7614">
        <w:rPr>
          <w:rStyle w:val="CharSectno"/>
          <w:rFonts w:ascii="Arial" w:hAnsi="Arial" w:cs="Arial"/>
        </w:rPr>
        <w:t>(for example</w:t>
      </w:r>
      <w:r w:rsidR="00332D3D">
        <w:rPr>
          <w:rStyle w:val="CharSectno"/>
          <w:rFonts w:ascii="Arial" w:hAnsi="Arial" w:cs="Arial"/>
        </w:rPr>
        <w:t>, because</w:t>
      </w:r>
      <w:r w:rsidR="00DF7614">
        <w:rPr>
          <w:rStyle w:val="CharSectno"/>
          <w:rFonts w:ascii="Arial" w:hAnsi="Arial" w:cs="Arial"/>
        </w:rPr>
        <w:t xml:space="preserve"> </w:t>
      </w:r>
      <w:r w:rsidR="3CAF2F3F" w:rsidRPr="640E6C70">
        <w:rPr>
          <w:rStyle w:val="CharSectno"/>
          <w:rFonts w:ascii="Arial" w:hAnsi="Arial" w:cs="Arial"/>
        </w:rPr>
        <w:t xml:space="preserve">the participant is not at immediate risk </w:t>
      </w:r>
      <w:r w:rsidR="657BBA6F" w:rsidRPr="640E6C70">
        <w:rPr>
          <w:rStyle w:val="CharSectno"/>
          <w:rFonts w:ascii="Arial" w:hAnsi="Arial" w:cs="Arial"/>
        </w:rPr>
        <w:t xml:space="preserve">or </w:t>
      </w:r>
      <w:r w:rsidR="00E02314">
        <w:rPr>
          <w:rStyle w:val="CharSectno"/>
          <w:rFonts w:ascii="Arial" w:hAnsi="Arial" w:cs="Arial"/>
        </w:rPr>
        <w:t>will not be</w:t>
      </w:r>
      <w:r w:rsidR="657BBA6F" w:rsidRPr="640E6C70">
        <w:rPr>
          <w:rStyle w:val="CharSectno"/>
          <w:rFonts w:ascii="Arial" w:hAnsi="Arial" w:cs="Arial"/>
        </w:rPr>
        <w:t xml:space="preserve"> negatively impacted by the</w:t>
      </w:r>
      <w:r w:rsidR="00332D3D">
        <w:rPr>
          <w:rStyle w:val="CharSectno"/>
          <w:rFonts w:ascii="Arial" w:hAnsi="Arial" w:cs="Arial"/>
        </w:rPr>
        <w:t>ir plan not being changed immediately</w:t>
      </w:r>
      <w:r w:rsidR="00E02314">
        <w:rPr>
          <w:rStyle w:val="CharSectno"/>
          <w:rFonts w:ascii="Arial" w:hAnsi="Arial" w:cs="Arial"/>
        </w:rPr>
        <w:t>)</w:t>
      </w:r>
      <w:r w:rsidRPr="640E6C70">
        <w:rPr>
          <w:rStyle w:val="CharSectno"/>
          <w:rFonts w:ascii="Arial" w:hAnsi="Arial" w:cs="Arial"/>
        </w:rPr>
        <w:t>, the appropriate course is for NDIA to reassess the participant’s plan and prepare an entirely new plan that meets their changed needs.</w:t>
      </w:r>
    </w:p>
    <w:p w14:paraId="608CBC77" w14:textId="77777777" w:rsidR="00D23493" w:rsidRDefault="00D23493" w:rsidP="00D23493">
      <w:pPr>
        <w:spacing w:before="120" w:after="240"/>
        <w:jc w:val="both"/>
        <w:rPr>
          <w:rStyle w:val="CharSectno"/>
          <w:rFonts w:ascii="Arial" w:hAnsi="Arial" w:cs="Arial"/>
          <w:bCs/>
        </w:rPr>
      </w:pPr>
      <w:r>
        <w:rPr>
          <w:rStyle w:val="CharSectno"/>
          <w:rFonts w:ascii="Arial" w:hAnsi="Arial" w:cs="Arial"/>
          <w:bCs/>
        </w:rPr>
        <w:t xml:space="preserve">It is important to note that the CEO has discretion to reassess a participant’s plan at any time. If a participant has requested a variation, but the CEO considers that a reassessment and new plan would be more appropriate, this is a decision that the CEO is able to make. </w:t>
      </w:r>
    </w:p>
    <w:p w14:paraId="1226FD18" w14:textId="77777777" w:rsidR="00D23493" w:rsidRPr="00EB0E61" w:rsidRDefault="00D23493" w:rsidP="00D23493">
      <w:pPr>
        <w:spacing w:before="120" w:after="240"/>
        <w:jc w:val="both"/>
        <w:rPr>
          <w:rStyle w:val="CharSectno"/>
          <w:rFonts w:ascii="Arial" w:hAnsi="Arial" w:cs="Arial"/>
          <w:bCs/>
        </w:rPr>
      </w:pPr>
      <w:r>
        <w:rPr>
          <w:rStyle w:val="CharSectno"/>
          <w:rFonts w:ascii="Arial" w:hAnsi="Arial" w:cs="Arial"/>
          <w:bCs/>
        </w:rPr>
        <w:t>For example, a participant may require crisis or emergency funding because their primary carer was in an accident and has been hospitalised. On the other hand, a participant’s primary carer may be undergoing planned surgery in three months’ time, which would allow time for alternative arrangements to be considered and put in place. This latter example is unlikely to be considered crisis or emergency funding that requires an urgent change to the participant’s plan.</w:t>
      </w:r>
    </w:p>
    <w:p w14:paraId="1C1B4663" w14:textId="22B9A4A9" w:rsidR="001D0ADC" w:rsidRDefault="00BB21C4" w:rsidP="00EE606E">
      <w:pPr>
        <w:spacing w:before="120" w:after="240"/>
        <w:jc w:val="both"/>
        <w:rPr>
          <w:rStyle w:val="CharSectno"/>
          <w:rFonts w:ascii="Arial" w:hAnsi="Arial" w:cs="Arial"/>
          <w:bCs/>
        </w:rPr>
      </w:pPr>
      <w:r>
        <w:rPr>
          <w:rStyle w:val="CharSectno"/>
          <w:rFonts w:ascii="Arial" w:hAnsi="Arial" w:cs="Arial"/>
          <w:b/>
          <w:bCs/>
        </w:rPr>
        <w:t xml:space="preserve">Paragraph </w:t>
      </w:r>
      <w:r w:rsidR="001D0ADC">
        <w:rPr>
          <w:rStyle w:val="CharSectno"/>
          <w:rFonts w:ascii="Arial" w:hAnsi="Arial" w:cs="Arial"/>
          <w:b/>
          <w:bCs/>
        </w:rPr>
        <w:t>(</w:t>
      </w:r>
      <w:r w:rsidR="00D23493">
        <w:rPr>
          <w:rStyle w:val="CharSectno"/>
          <w:rFonts w:ascii="Arial" w:hAnsi="Arial" w:cs="Arial"/>
          <w:b/>
          <w:bCs/>
        </w:rPr>
        <w:t>d</w:t>
      </w:r>
      <w:r w:rsidR="001D0ADC">
        <w:rPr>
          <w:rStyle w:val="CharSectno"/>
          <w:rFonts w:ascii="Arial" w:hAnsi="Arial" w:cs="Arial"/>
          <w:b/>
          <w:bCs/>
        </w:rPr>
        <w:t xml:space="preserve">) </w:t>
      </w:r>
      <w:r w:rsidR="001D0ADC">
        <w:rPr>
          <w:rStyle w:val="CharSectno"/>
          <w:rFonts w:ascii="Arial" w:hAnsi="Arial" w:cs="Arial"/>
          <w:bCs/>
        </w:rPr>
        <w:t>requires that crisis or emergency funding for the participant be required:</w:t>
      </w:r>
      <w:r w:rsidR="0048377A">
        <w:rPr>
          <w:rStyle w:val="CharSectno"/>
          <w:rFonts w:ascii="Arial" w:hAnsi="Arial" w:cs="Arial"/>
          <w:bCs/>
        </w:rPr>
        <w:t xml:space="preserve"> </w:t>
      </w:r>
    </w:p>
    <w:p w14:paraId="72A4CFC9" w14:textId="39E14F2E" w:rsidR="001D0ADC" w:rsidRDefault="001F7F96" w:rsidP="00EE606E">
      <w:pPr>
        <w:pStyle w:val="ListParagraph"/>
        <w:numPr>
          <w:ilvl w:val="0"/>
          <w:numId w:val="9"/>
        </w:numPr>
        <w:spacing w:before="120" w:after="240"/>
        <w:contextualSpacing w:val="0"/>
        <w:jc w:val="both"/>
        <w:rPr>
          <w:rStyle w:val="CharSectno"/>
          <w:rFonts w:ascii="Arial" w:hAnsi="Arial" w:cs="Arial"/>
          <w:bCs/>
        </w:rPr>
      </w:pPr>
      <w:r>
        <w:rPr>
          <w:rStyle w:val="CharSectno"/>
          <w:rFonts w:ascii="Arial" w:hAnsi="Arial" w:cs="Arial"/>
          <w:bCs/>
        </w:rPr>
        <w:t>f</w:t>
      </w:r>
      <w:r w:rsidR="001D0ADC">
        <w:rPr>
          <w:rStyle w:val="CharSectno"/>
          <w:rFonts w:ascii="Arial" w:hAnsi="Arial" w:cs="Arial"/>
          <w:bCs/>
        </w:rPr>
        <w:t xml:space="preserve">or a specific period of time, or </w:t>
      </w:r>
    </w:p>
    <w:p w14:paraId="4A4F1918" w14:textId="13A75EBF" w:rsidR="001D0ADC" w:rsidRDefault="001D0ADC" w:rsidP="00EE606E">
      <w:pPr>
        <w:pStyle w:val="ListParagraph"/>
        <w:numPr>
          <w:ilvl w:val="0"/>
          <w:numId w:val="9"/>
        </w:numPr>
        <w:spacing w:before="120" w:after="240"/>
        <w:contextualSpacing w:val="0"/>
        <w:jc w:val="both"/>
        <w:rPr>
          <w:rStyle w:val="CharSectno"/>
          <w:rFonts w:ascii="Arial" w:hAnsi="Arial" w:cs="Arial"/>
          <w:bCs/>
        </w:rPr>
      </w:pPr>
      <w:r>
        <w:rPr>
          <w:rStyle w:val="CharSectno"/>
          <w:rFonts w:ascii="Arial" w:hAnsi="Arial" w:cs="Arial"/>
          <w:bCs/>
        </w:rPr>
        <w:t xml:space="preserve">for a support that will only be provided once only. </w:t>
      </w:r>
    </w:p>
    <w:p w14:paraId="77847445" w14:textId="3D4AFB06" w:rsidR="001D0ADC" w:rsidRDefault="57D7B7E9" w:rsidP="32F1AEEC">
      <w:pPr>
        <w:spacing w:before="120" w:after="240"/>
        <w:jc w:val="both"/>
        <w:rPr>
          <w:rStyle w:val="CharSectno"/>
          <w:rFonts w:ascii="Arial" w:hAnsi="Arial" w:cs="Arial"/>
        </w:rPr>
      </w:pPr>
      <w:r w:rsidRPr="32F1AEEC">
        <w:rPr>
          <w:rStyle w:val="CharSectno"/>
          <w:rFonts w:ascii="Arial" w:hAnsi="Arial" w:cs="Arial"/>
        </w:rPr>
        <w:t>A specific period of time may be a length of time, such as one month, or it may be the period until a specific event occurs, such as until the</w:t>
      </w:r>
      <w:r w:rsidR="7B2A5848" w:rsidRPr="32F1AEEC">
        <w:rPr>
          <w:rStyle w:val="CharSectno"/>
          <w:rFonts w:ascii="Arial" w:hAnsi="Arial" w:cs="Arial"/>
        </w:rPr>
        <w:t xml:space="preserve"> participant’s family member is home from hospital or until</w:t>
      </w:r>
      <w:r w:rsidRPr="32F1AEEC">
        <w:rPr>
          <w:rStyle w:val="CharSectno"/>
          <w:rFonts w:ascii="Arial" w:hAnsi="Arial" w:cs="Arial"/>
        </w:rPr>
        <w:t xml:space="preserve"> </w:t>
      </w:r>
      <w:r w:rsidR="3B1C8BE6" w:rsidRPr="32F1AEEC">
        <w:rPr>
          <w:rStyle w:val="CharSectno"/>
          <w:rFonts w:ascii="Arial" w:hAnsi="Arial" w:cs="Arial"/>
        </w:rPr>
        <w:t xml:space="preserve">the </w:t>
      </w:r>
      <w:r w:rsidRPr="32F1AEEC">
        <w:rPr>
          <w:rStyle w:val="CharSectno"/>
          <w:rFonts w:ascii="Arial" w:hAnsi="Arial" w:cs="Arial"/>
        </w:rPr>
        <w:t xml:space="preserve">participant’s plan is reassessed. </w:t>
      </w:r>
    </w:p>
    <w:p w14:paraId="30BEA377" w14:textId="3B249432" w:rsidR="0048377A" w:rsidRDefault="00F30A4F" w:rsidP="00EE606E">
      <w:pPr>
        <w:spacing w:before="120" w:after="240"/>
        <w:jc w:val="both"/>
        <w:rPr>
          <w:rStyle w:val="CharSectno"/>
          <w:rFonts w:ascii="Arial" w:hAnsi="Arial" w:cs="Arial"/>
          <w:bCs/>
        </w:rPr>
      </w:pPr>
      <w:r>
        <w:rPr>
          <w:rStyle w:val="CharSectno"/>
          <w:rFonts w:ascii="Arial" w:hAnsi="Arial" w:cs="Arial"/>
          <w:bCs/>
        </w:rPr>
        <w:t>The wheelchair required by the participant in the above example would be an example of funding for a support that will be provided once only</w:t>
      </w:r>
      <w:r w:rsidR="000D6E6D">
        <w:rPr>
          <w:rStyle w:val="CharSectno"/>
          <w:rFonts w:ascii="Arial" w:hAnsi="Arial" w:cs="Arial"/>
          <w:bCs/>
        </w:rPr>
        <w:t xml:space="preserve">. </w:t>
      </w:r>
    </w:p>
    <w:p w14:paraId="30A39EBB" w14:textId="4A36E654" w:rsidR="000D6E6D" w:rsidRPr="00EB0E61" w:rsidRDefault="00BB21C4" w:rsidP="00EE606E">
      <w:pPr>
        <w:spacing w:before="120" w:after="240"/>
        <w:jc w:val="both"/>
        <w:rPr>
          <w:rStyle w:val="CharSectno"/>
          <w:rFonts w:ascii="Arial" w:hAnsi="Arial" w:cs="Arial"/>
          <w:bCs/>
        </w:rPr>
      </w:pPr>
      <w:r w:rsidRPr="00EB0E61">
        <w:rPr>
          <w:rStyle w:val="CharSectno"/>
          <w:rFonts w:ascii="Arial" w:hAnsi="Arial" w:cs="Arial"/>
          <w:b/>
        </w:rPr>
        <w:t xml:space="preserve">Paragraph </w:t>
      </w:r>
      <w:r w:rsidR="000D6E6D" w:rsidRPr="00EB0E61">
        <w:rPr>
          <w:rStyle w:val="CharSectno"/>
          <w:rFonts w:ascii="Arial" w:hAnsi="Arial" w:cs="Arial"/>
          <w:b/>
        </w:rPr>
        <w:t>(e)</w:t>
      </w:r>
      <w:r w:rsidR="000D6E6D" w:rsidRPr="00EB0E61">
        <w:rPr>
          <w:rStyle w:val="CharSectno"/>
          <w:rFonts w:ascii="Arial" w:hAnsi="Arial" w:cs="Arial"/>
          <w:bCs/>
        </w:rPr>
        <w:t xml:space="preserve"> requires </w:t>
      </w:r>
      <w:r w:rsidR="00130D18">
        <w:rPr>
          <w:rStyle w:val="CharSectno"/>
          <w:rFonts w:ascii="Arial" w:hAnsi="Arial" w:cs="Arial"/>
          <w:bCs/>
        </w:rPr>
        <w:t xml:space="preserve">that </w:t>
      </w:r>
      <w:r w:rsidR="000D6E6D" w:rsidRPr="00EB0E61">
        <w:rPr>
          <w:rStyle w:val="CharSectno"/>
          <w:rFonts w:ascii="Arial" w:hAnsi="Arial" w:cs="Arial"/>
          <w:bCs/>
        </w:rPr>
        <w:t xml:space="preserve">the crisis or emergency funding </w:t>
      </w:r>
      <w:r w:rsidR="00130D18">
        <w:rPr>
          <w:rStyle w:val="CharSectno"/>
          <w:rFonts w:ascii="Arial" w:hAnsi="Arial" w:cs="Arial"/>
          <w:bCs/>
        </w:rPr>
        <w:t xml:space="preserve">required by the participant is </w:t>
      </w:r>
      <w:r w:rsidR="000D6E6D" w:rsidRPr="00EB0E61">
        <w:rPr>
          <w:rStyle w:val="CharSectno"/>
          <w:rFonts w:ascii="Arial" w:hAnsi="Arial" w:cs="Arial"/>
          <w:bCs/>
        </w:rPr>
        <w:t xml:space="preserve">appropriately funded by the NDIS and not more appropriately funded by another Commonwealth program or law, or a State or Territory program or law. </w:t>
      </w:r>
    </w:p>
    <w:p w14:paraId="65244487" w14:textId="06AA7394" w:rsidR="00715EA9" w:rsidRDefault="000D6E6D" w:rsidP="00EE606E">
      <w:pPr>
        <w:spacing w:before="120" w:after="240"/>
        <w:jc w:val="both"/>
        <w:rPr>
          <w:rStyle w:val="CharSectno"/>
          <w:rFonts w:ascii="Arial" w:hAnsi="Arial" w:cs="Arial"/>
          <w:bCs/>
        </w:rPr>
      </w:pPr>
      <w:r w:rsidRPr="00EB0E61">
        <w:rPr>
          <w:rStyle w:val="CharSectno"/>
          <w:rFonts w:ascii="Arial" w:hAnsi="Arial" w:cs="Arial"/>
          <w:bCs/>
        </w:rPr>
        <w:t xml:space="preserve">For example, </w:t>
      </w:r>
      <w:r w:rsidR="00F744E8" w:rsidRPr="00EB0E61">
        <w:rPr>
          <w:rStyle w:val="CharSectno"/>
          <w:rFonts w:ascii="Arial" w:hAnsi="Arial" w:cs="Arial"/>
          <w:bCs/>
        </w:rPr>
        <w:t xml:space="preserve">if </w:t>
      </w:r>
      <w:r w:rsidRPr="00EB0E61">
        <w:rPr>
          <w:rStyle w:val="CharSectno"/>
          <w:rFonts w:ascii="Arial" w:hAnsi="Arial" w:cs="Arial"/>
          <w:bCs/>
        </w:rPr>
        <w:t>a participant</w:t>
      </w:r>
      <w:r w:rsidR="006A7E98">
        <w:rPr>
          <w:rStyle w:val="CharSectno"/>
          <w:rFonts w:ascii="Arial" w:hAnsi="Arial" w:cs="Arial"/>
          <w:bCs/>
        </w:rPr>
        <w:t xml:space="preserve">’s home is significantly damaged by a natural disaster such as a storm, </w:t>
      </w:r>
      <w:r w:rsidR="00715EA9">
        <w:rPr>
          <w:rStyle w:val="CharSectno"/>
          <w:rFonts w:ascii="Arial" w:hAnsi="Arial" w:cs="Arial"/>
          <w:bCs/>
        </w:rPr>
        <w:t xml:space="preserve">the crisis or emergency funding they require would be captured by </w:t>
      </w:r>
      <w:r w:rsidR="00715EA9" w:rsidRPr="00715EA9">
        <w:rPr>
          <w:rStyle w:val="CharSectno"/>
          <w:rFonts w:ascii="Arial" w:hAnsi="Arial" w:cs="Arial"/>
          <w:bCs/>
        </w:rPr>
        <w:t>natural disaster payments</w:t>
      </w:r>
      <w:r w:rsidR="00715EA9">
        <w:rPr>
          <w:rStyle w:val="CharSectno"/>
          <w:rFonts w:ascii="Arial" w:hAnsi="Arial" w:cs="Arial"/>
          <w:bCs/>
        </w:rPr>
        <w:t xml:space="preserve"> </w:t>
      </w:r>
      <w:r w:rsidR="008968FF">
        <w:rPr>
          <w:rStyle w:val="CharSectno"/>
          <w:rFonts w:ascii="Arial" w:hAnsi="Arial" w:cs="Arial"/>
          <w:bCs/>
        </w:rPr>
        <w:t>and possibly</w:t>
      </w:r>
      <w:r w:rsidR="00715EA9" w:rsidRPr="00715EA9">
        <w:rPr>
          <w:rStyle w:val="CharSectno"/>
          <w:rFonts w:ascii="Arial" w:hAnsi="Arial" w:cs="Arial"/>
          <w:bCs/>
        </w:rPr>
        <w:t xml:space="preserve"> crisis accommodation funding</w:t>
      </w:r>
      <w:r w:rsidR="008968FF">
        <w:rPr>
          <w:rStyle w:val="CharSectno"/>
          <w:rFonts w:ascii="Arial" w:hAnsi="Arial" w:cs="Arial"/>
          <w:bCs/>
        </w:rPr>
        <w:t xml:space="preserve">, both of which are funded through programs other than the NDIS. </w:t>
      </w:r>
    </w:p>
    <w:p w14:paraId="0169CF99" w14:textId="0DB1D56A" w:rsidR="0025057D" w:rsidRDefault="0025057D" w:rsidP="00EE606E">
      <w:pPr>
        <w:spacing w:before="120" w:after="240"/>
        <w:jc w:val="both"/>
        <w:rPr>
          <w:rStyle w:val="CharSectno"/>
          <w:rFonts w:ascii="Arial" w:hAnsi="Arial" w:cs="Arial"/>
          <w:bCs/>
        </w:rPr>
      </w:pPr>
      <w:r>
        <w:rPr>
          <w:rStyle w:val="CharSectno"/>
          <w:rFonts w:ascii="Arial" w:hAnsi="Arial" w:cs="Arial"/>
          <w:bCs/>
        </w:rPr>
        <w:t xml:space="preserve">However, if the same participant </w:t>
      </w:r>
      <w:r w:rsidR="00564F39">
        <w:rPr>
          <w:rStyle w:val="CharSectno"/>
          <w:rFonts w:ascii="Arial" w:hAnsi="Arial" w:cs="Arial"/>
          <w:bCs/>
        </w:rPr>
        <w:t>requires a higher level of assistance with daily living while residing in alternative accommodation, due to a lack of accessibility or appropriate modification</w:t>
      </w:r>
      <w:r w:rsidR="003D4B65">
        <w:rPr>
          <w:rStyle w:val="CharSectno"/>
          <w:rFonts w:ascii="Arial" w:hAnsi="Arial" w:cs="Arial"/>
          <w:bCs/>
        </w:rPr>
        <w:t>s in that accommodation, then t</w:t>
      </w:r>
      <w:r w:rsidR="002C7F3A">
        <w:rPr>
          <w:rStyle w:val="CharSectno"/>
          <w:rFonts w:ascii="Arial" w:hAnsi="Arial" w:cs="Arial"/>
          <w:bCs/>
        </w:rPr>
        <w:t xml:space="preserve">he NDIS would fund additional support worker hours by way of a plan variation until the participant can return to their home. </w:t>
      </w:r>
    </w:p>
    <w:p w14:paraId="4E7F0EE3" w14:textId="19FB4307" w:rsidR="00485664" w:rsidRDefault="00485664" w:rsidP="00EE606E">
      <w:pPr>
        <w:spacing w:before="120" w:after="240"/>
        <w:rPr>
          <w:rFonts w:ascii="Arial" w:hAnsi="Arial" w:cs="Arial"/>
          <w:szCs w:val="24"/>
          <w:u w:val="single"/>
        </w:rPr>
      </w:pPr>
      <w:r>
        <w:rPr>
          <w:rFonts w:ascii="Arial" w:hAnsi="Arial" w:cs="Arial"/>
          <w:szCs w:val="24"/>
          <w:u w:val="single"/>
        </w:rPr>
        <w:t xml:space="preserve">Conditions to be satisfied – minor variation that results in an increase to the funding of supports under the plan </w:t>
      </w:r>
    </w:p>
    <w:p w14:paraId="35CB796A" w14:textId="4C6C40C1" w:rsidR="00301272" w:rsidRPr="00EB0E61" w:rsidRDefault="00DC4E24" w:rsidP="00EE606E">
      <w:pPr>
        <w:spacing w:before="120" w:after="240"/>
        <w:rPr>
          <w:rFonts w:ascii="Arial" w:hAnsi="Arial" w:cs="Arial"/>
          <w:i/>
          <w:iCs/>
          <w:szCs w:val="24"/>
        </w:rPr>
      </w:pPr>
      <w:r>
        <w:rPr>
          <w:rFonts w:ascii="Arial" w:hAnsi="Arial" w:cs="Arial"/>
          <w:i/>
          <w:iCs/>
          <w:szCs w:val="24"/>
        </w:rPr>
        <w:t>Inclusion of an a</w:t>
      </w:r>
      <w:r w:rsidR="00301272">
        <w:rPr>
          <w:rFonts w:ascii="Arial" w:hAnsi="Arial" w:cs="Arial"/>
          <w:i/>
          <w:iCs/>
          <w:szCs w:val="24"/>
        </w:rPr>
        <w:t>dditional reasonable and necessary support</w:t>
      </w:r>
    </w:p>
    <w:p w14:paraId="27162551" w14:textId="614B7190" w:rsidR="00C514EB" w:rsidRDefault="00485664" w:rsidP="734497A5">
      <w:pPr>
        <w:spacing w:before="120" w:after="240"/>
        <w:rPr>
          <w:rFonts w:ascii="Arial" w:hAnsi="Arial" w:cs="Arial"/>
          <w:szCs w:val="24"/>
        </w:rPr>
      </w:pPr>
      <w:r>
        <w:rPr>
          <w:rFonts w:ascii="Arial" w:hAnsi="Arial" w:cs="Arial"/>
          <w:b/>
          <w:szCs w:val="24"/>
        </w:rPr>
        <w:t>Subsection 5(</w:t>
      </w:r>
      <w:r w:rsidR="00F85CB0">
        <w:rPr>
          <w:rFonts w:ascii="Arial" w:hAnsi="Arial" w:cs="Arial"/>
          <w:b/>
          <w:szCs w:val="24"/>
        </w:rPr>
        <w:t>4</w:t>
      </w:r>
      <w:r>
        <w:rPr>
          <w:rFonts w:ascii="Arial" w:hAnsi="Arial" w:cs="Arial"/>
          <w:b/>
          <w:szCs w:val="24"/>
        </w:rPr>
        <w:t xml:space="preserve">) </w:t>
      </w:r>
      <w:r>
        <w:rPr>
          <w:rFonts w:ascii="Arial" w:hAnsi="Arial" w:cs="Arial"/>
          <w:szCs w:val="24"/>
        </w:rPr>
        <w:t xml:space="preserve">applies to variations </w:t>
      </w:r>
      <w:r w:rsidR="00DC4E24">
        <w:rPr>
          <w:rFonts w:ascii="Arial" w:hAnsi="Arial" w:cs="Arial"/>
          <w:szCs w:val="24"/>
        </w:rPr>
        <w:t>covered by</w:t>
      </w:r>
      <w:r>
        <w:rPr>
          <w:rFonts w:ascii="Arial" w:hAnsi="Arial" w:cs="Arial"/>
          <w:szCs w:val="24"/>
        </w:rPr>
        <w:t xml:space="preserve"> subparagraph 47A(1A)(d)(iv</w:t>
      </w:r>
      <w:r w:rsidRPr="734497A5">
        <w:rPr>
          <w:rFonts w:ascii="Arial" w:hAnsi="Arial" w:cs="Arial"/>
        </w:rPr>
        <w:t>)</w:t>
      </w:r>
      <w:r w:rsidR="1DCD5BF0" w:rsidRPr="734497A5">
        <w:rPr>
          <w:rFonts w:ascii="Arial" w:hAnsi="Arial" w:cs="Arial"/>
        </w:rPr>
        <w:t>, which applies to old framework plans,</w:t>
      </w:r>
      <w:r>
        <w:rPr>
          <w:rFonts w:ascii="Arial" w:hAnsi="Arial" w:cs="Arial"/>
          <w:szCs w:val="24"/>
        </w:rPr>
        <w:t xml:space="preserve"> of the NDIS Act, </w:t>
      </w:r>
      <w:r w:rsidR="000C5A43">
        <w:rPr>
          <w:rFonts w:ascii="Arial" w:hAnsi="Arial" w:cs="Arial"/>
          <w:szCs w:val="24"/>
        </w:rPr>
        <w:t xml:space="preserve">but only where that variation would </w:t>
      </w:r>
      <w:r w:rsidR="00C514EB">
        <w:rPr>
          <w:rFonts w:ascii="Arial" w:hAnsi="Arial" w:cs="Arial"/>
          <w:szCs w:val="24"/>
        </w:rPr>
        <w:t xml:space="preserve">specify an additional reasonable and necessary support in the participant’s plan. </w:t>
      </w:r>
    </w:p>
    <w:p w14:paraId="7D62AF70" w14:textId="53576CF6" w:rsidR="00485664" w:rsidRDefault="00C514EB" w:rsidP="00EE606E">
      <w:pPr>
        <w:spacing w:before="120" w:after="240"/>
        <w:rPr>
          <w:rFonts w:ascii="Arial" w:hAnsi="Arial" w:cs="Arial"/>
          <w:szCs w:val="24"/>
        </w:rPr>
      </w:pPr>
      <w:r>
        <w:rPr>
          <w:rFonts w:ascii="Arial" w:hAnsi="Arial" w:cs="Arial"/>
          <w:szCs w:val="24"/>
        </w:rPr>
        <w:t>S</w:t>
      </w:r>
      <w:r w:rsidR="00317290">
        <w:rPr>
          <w:rFonts w:ascii="Arial" w:hAnsi="Arial" w:cs="Arial"/>
          <w:szCs w:val="24"/>
        </w:rPr>
        <w:t>ubparagraph 47A(1A)(d)(iv)</w:t>
      </w:r>
      <w:r w:rsidR="00EF59CD">
        <w:rPr>
          <w:rFonts w:ascii="Arial" w:hAnsi="Arial" w:cs="Arial"/>
          <w:szCs w:val="24"/>
        </w:rPr>
        <w:t xml:space="preserve"> provides that</w:t>
      </w:r>
      <w:r w:rsidR="00317290">
        <w:rPr>
          <w:rFonts w:ascii="Arial" w:hAnsi="Arial" w:cs="Arial"/>
          <w:szCs w:val="24"/>
        </w:rPr>
        <w:t xml:space="preserve"> the CEO </w:t>
      </w:r>
      <w:r w:rsidR="00EF59CD">
        <w:rPr>
          <w:rFonts w:ascii="Arial" w:hAnsi="Arial" w:cs="Arial"/>
          <w:szCs w:val="24"/>
        </w:rPr>
        <w:t>may vary the</w:t>
      </w:r>
      <w:r w:rsidR="00317290">
        <w:rPr>
          <w:rFonts w:ascii="Arial" w:hAnsi="Arial" w:cs="Arial"/>
          <w:szCs w:val="24"/>
        </w:rPr>
        <w:t xml:space="preserve"> statement of participant supports</w:t>
      </w:r>
      <w:r w:rsidR="00AC4985">
        <w:rPr>
          <w:rFonts w:ascii="Arial" w:hAnsi="Arial" w:cs="Arial"/>
          <w:szCs w:val="24"/>
        </w:rPr>
        <w:t xml:space="preserve"> in an old framework plan</w:t>
      </w:r>
      <w:r w:rsidR="00317290">
        <w:rPr>
          <w:rFonts w:ascii="Arial" w:hAnsi="Arial" w:cs="Arial"/>
          <w:szCs w:val="24"/>
        </w:rPr>
        <w:t xml:space="preserve">, or for the funding of </w:t>
      </w:r>
      <w:r w:rsidR="00AC4985">
        <w:rPr>
          <w:rFonts w:ascii="Arial" w:hAnsi="Arial" w:cs="Arial"/>
          <w:szCs w:val="24"/>
        </w:rPr>
        <w:t>supports</w:t>
      </w:r>
      <w:r w:rsidR="00EF59CD">
        <w:rPr>
          <w:rFonts w:ascii="Arial" w:hAnsi="Arial" w:cs="Arial"/>
          <w:szCs w:val="24"/>
        </w:rPr>
        <w:t xml:space="preserve"> under </w:t>
      </w:r>
      <w:r w:rsidR="00AC4985">
        <w:rPr>
          <w:rFonts w:ascii="Arial" w:hAnsi="Arial" w:cs="Arial"/>
          <w:szCs w:val="24"/>
        </w:rPr>
        <w:t>the plan</w:t>
      </w:r>
      <w:r w:rsidR="00B52B87">
        <w:rPr>
          <w:rFonts w:ascii="Arial" w:hAnsi="Arial" w:cs="Arial"/>
          <w:szCs w:val="24"/>
        </w:rPr>
        <w:t>,</w:t>
      </w:r>
      <w:r w:rsidR="00AC4985">
        <w:rPr>
          <w:rFonts w:ascii="Arial" w:hAnsi="Arial" w:cs="Arial"/>
          <w:szCs w:val="24"/>
        </w:rPr>
        <w:t xml:space="preserve"> </w:t>
      </w:r>
      <w:r w:rsidR="00317290">
        <w:rPr>
          <w:rFonts w:ascii="Arial" w:hAnsi="Arial" w:cs="Arial"/>
          <w:szCs w:val="24"/>
        </w:rPr>
        <w:t xml:space="preserve">if the variation </w:t>
      </w:r>
      <w:r w:rsidR="00033A60" w:rsidRPr="00033A60">
        <w:rPr>
          <w:rFonts w:ascii="Arial" w:hAnsi="Arial" w:cs="Arial"/>
          <w:szCs w:val="24"/>
        </w:rPr>
        <w:t>is a minor variation that results in an increase to the funding of supports under the participant’s plan</w:t>
      </w:r>
      <w:r w:rsidR="00317290">
        <w:rPr>
          <w:rFonts w:ascii="Arial" w:hAnsi="Arial" w:cs="Arial"/>
          <w:szCs w:val="24"/>
        </w:rPr>
        <w:t>.</w:t>
      </w:r>
      <w:r w:rsidR="00033A60">
        <w:rPr>
          <w:rFonts w:ascii="Arial" w:hAnsi="Arial" w:cs="Arial"/>
          <w:szCs w:val="24"/>
        </w:rPr>
        <w:t xml:space="preserve"> A note to the end of subsection 5(4) </w:t>
      </w:r>
      <w:r w:rsidR="00340322">
        <w:rPr>
          <w:rFonts w:ascii="Arial" w:hAnsi="Arial" w:cs="Arial"/>
          <w:szCs w:val="24"/>
        </w:rPr>
        <w:t xml:space="preserve">advises the reader of this. </w:t>
      </w:r>
    </w:p>
    <w:p w14:paraId="58F23F75" w14:textId="7DA55683" w:rsidR="001A62F6" w:rsidRDefault="001A62F6" w:rsidP="00EE606E">
      <w:pPr>
        <w:spacing w:before="120" w:after="240"/>
        <w:rPr>
          <w:rFonts w:ascii="Arial" w:hAnsi="Arial" w:cs="Arial"/>
          <w:szCs w:val="24"/>
        </w:rPr>
      </w:pPr>
      <w:r>
        <w:rPr>
          <w:rFonts w:ascii="Arial" w:hAnsi="Arial" w:cs="Arial"/>
          <w:szCs w:val="24"/>
        </w:rPr>
        <w:t xml:space="preserve">This subsection applies to a limited class of variations within those captured by subparagraph 47A(1A)(d)(iv), </w:t>
      </w:r>
      <w:r w:rsidR="00B30771">
        <w:rPr>
          <w:rFonts w:ascii="Arial" w:hAnsi="Arial" w:cs="Arial"/>
          <w:szCs w:val="24"/>
        </w:rPr>
        <w:t xml:space="preserve">which is a variation to include an additional reasonable and necessary support in a participant’s plan. </w:t>
      </w:r>
    </w:p>
    <w:p w14:paraId="1FAB47B2" w14:textId="47D59F2D" w:rsidR="00317290" w:rsidRDefault="12C04CB8" w:rsidP="4A322257">
      <w:pPr>
        <w:spacing w:before="120" w:after="240"/>
        <w:rPr>
          <w:rFonts w:ascii="Arial" w:hAnsi="Arial" w:cs="Arial"/>
        </w:rPr>
      </w:pPr>
      <w:r w:rsidRPr="050EA670">
        <w:rPr>
          <w:rFonts w:ascii="Arial" w:hAnsi="Arial" w:cs="Arial"/>
          <w:b/>
          <w:bCs/>
        </w:rPr>
        <w:t xml:space="preserve">Subsection </w:t>
      </w:r>
      <w:r w:rsidR="7511B100" w:rsidRPr="050EA670">
        <w:rPr>
          <w:rFonts w:ascii="Arial" w:hAnsi="Arial" w:cs="Arial"/>
          <w:b/>
          <w:bCs/>
        </w:rPr>
        <w:t>5</w:t>
      </w:r>
      <w:r w:rsidRPr="050EA670">
        <w:rPr>
          <w:rFonts w:ascii="Arial" w:hAnsi="Arial" w:cs="Arial"/>
          <w:b/>
          <w:bCs/>
        </w:rPr>
        <w:t>(</w:t>
      </w:r>
      <w:r w:rsidR="7511B100" w:rsidRPr="050EA670">
        <w:rPr>
          <w:rFonts w:ascii="Arial" w:hAnsi="Arial" w:cs="Arial"/>
          <w:b/>
          <w:bCs/>
        </w:rPr>
        <w:t>5</w:t>
      </w:r>
      <w:r w:rsidRPr="050EA670">
        <w:rPr>
          <w:rFonts w:ascii="Arial" w:hAnsi="Arial" w:cs="Arial"/>
          <w:b/>
          <w:bCs/>
        </w:rPr>
        <w:t xml:space="preserve">) </w:t>
      </w:r>
      <w:r w:rsidR="2E48EAC9" w:rsidRPr="050EA670">
        <w:rPr>
          <w:rFonts w:ascii="Arial" w:hAnsi="Arial" w:cs="Arial"/>
        </w:rPr>
        <w:t>provides conditions that must be satisfied for a variation that is covered by subsection 5(4). That is,</w:t>
      </w:r>
      <w:r w:rsidR="1FEC1272" w:rsidRPr="050EA670">
        <w:rPr>
          <w:rFonts w:ascii="Arial" w:hAnsi="Arial" w:cs="Arial"/>
        </w:rPr>
        <w:t xml:space="preserve"> subsection 5(5) prescribes conditions for</w:t>
      </w:r>
      <w:r w:rsidR="2E48EAC9" w:rsidRPr="050EA670">
        <w:rPr>
          <w:rFonts w:ascii="Arial" w:hAnsi="Arial" w:cs="Arial"/>
          <w:b/>
          <w:bCs/>
        </w:rPr>
        <w:t xml:space="preserve"> </w:t>
      </w:r>
      <w:r w:rsidR="1D23F2C8" w:rsidRPr="050EA670">
        <w:rPr>
          <w:rFonts w:ascii="Arial" w:hAnsi="Arial" w:cs="Arial"/>
        </w:rPr>
        <w:t>a variation of the statement of participant supports in an old framework plan</w:t>
      </w:r>
      <w:r w:rsidR="1FEC1272" w:rsidRPr="050EA670">
        <w:rPr>
          <w:rFonts w:ascii="Arial" w:hAnsi="Arial" w:cs="Arial"/>
        </w:rPr>
        <w:t>, where that variation</w:t>
      </w:r>
      <w:r w:rsidR="4DDAE363" w:rsidRPr="050EA670">
        <w:rPr>
          <w:rFonts w:ascii="Arial" w:hAnsi="Arial" w:cs="Arial"/>
        </w:rPr>
        <w:t xml:space="preserve"> is a minor variation that results in an increase to the funding under the plan and </w:t>
      </w:r>
      <w:r w:rsidR="1FEC1272" w:rsidRPr="050EA670">
        <w:rPr>
          <w:rFonts w:ascii="Arial" w:hAnsi="Arial" w:cs="Arial"/>
        </w:rPr>
        <w:t xml:space="preserve">would </w:t>
      </w:r>
      <w:r w:rsidR="1D23F2C8" w:rsidRPr="050EA670">
        <w:rPr>
          <w:rFonts w:ascii="Arial" w:hAnsi="Arial" w:cs="Arial"/>
        </w:rPr>
        <w:t xml:space="preserve">specify an additional </w:t>
      </w:r>
      <w:r w:rsidR="1FEC1272" w:rsidRPr="050EA670">
        <w:rPr>
          <w:rFonts w:ascii="Arial" w:hAnsi="Arial" w:cs="Arial"/>
        </w:rPr>
        <w:t>reasonable and necessary support in the participant’s plan</w:t>
      </w:r>
      <w:r w:rsidR="4B988055" w:rsidRPr="050EA670">
        <w:rPr>
          <w:rFonts w:ascii="Arial" w:hAnsi="Arial" w:cs="Arial"/>
        </w:rPr>
        <w:t xml:space="preserve">. </w:t>
      </w:r>
    </w:p>
    <w:p w14:paraId="7F77DD2A" w14:textId="3FA5EFE8" w:rsidR="00317290" w:rsidRDefault="00702999" w:rsidP="00EE606E">
      <w:pPr>
        <w:spacing w:before="120" w:after="240"/>
        <w:rPr>
          <w:rFonts w:ascii="Arial" w:hAnsi="Arial" w:cs="Arial"/>
          <w:szCs w:val="24"/>
        </w:rPr>
      </w:pPr>
      <w:r>
        <w:rPr>
          <w:rFonts w:ascii="Arial" w:hAnsi="Arial" w:cs="Arial"/>
          <w:b/>
          <w:szCs w:val="24"/>
        </w:rPr>
        <w:t>P</w:t>
      </w:r>
      <w:r w:rsidR="00317290">
        <w:rPr>
          <w:rFonts w:ascii="Arial" w:hAnsi="Arial" w:cs="Arial"/>
          <w:b/>
          <w:szCs w:val="24"/>
        </w:rPr>
        <w:t xml:space="preserve">aragraph (a) </w:t>
      </w:r>
      <w:r w:rsidR="00AC4985">
        <w:rPr>
          <w:rFonts w:ascii="Arial" w:hAnsi="Arial" w:cs="Arial"/>
          <w:szCs w:val="24"/>
        </w:rPr>
        <w:t>provides that one of the following must be applicable in relation to the additional reasonable and necessary support:</w:t>
      </w:r>
    </w:p>
    <w:p w14:paraId="0BE8640A" w14:textId="59A73742" w:rsidR="00AC4985" w:rsidRDefault="00702999" w:rsidP="00EE606E">
      <w:pPr>
        <w:pStyle w:val="ListParagraph"/>
        <w:numPr>
          <w:ilvl w:val="0"/>
          <w:numId w:val="10"/>
        </w:numPr>
        <w:spacing w:before="120" w:after="240"/>
        <w:contextualSpacing w:val="0"/>
        <w:rPr>
          <w:rFonts w:ascii="Arial" w:hAnsi="Arial" w:cs="Arial"/>
          <w:szCs w:val="24"/>
        </w:rPr>
      </w:pPr>
      <w:r>
        <w:rPr>
          <w:rFonts w:ascii="Arial" w:hAnsi="Arial" w:cs="Arial"/>
          <w:szCs w:val="24"/>
        </w:rPr>
        <w:t>t</w:t>
      </w:r>
      <w:r w:rsidR="00AC4985">
        <w:rPr>
          <w:rFonts w:ascii="Arial" w:hAnsi="Arial" w:cs="Arial"/>
          <w:szCs w:val="24"/>
        </w:rPr>
        <w:t>he support is required for only a specific</w:t>
      </w:r>
      <w:r w:rsidR="005018AA">
        <w:rPr>
          <w:rFonts w:ascii="Arial" w:hAnsi="Arial" w:cs="Arial"/>
          <w:szCs w:val="24"/>
        </w:rPr>
        <w:t xml:space="preserve"> period </w:t>
      </w:r>
      <w:r w:rsidR="00AC4985">
        <w:rPr>
          <w:rFonts w:ascii="Arial" w:hAnsi="Arial" w:cs="Arial"/>
          <w:szCs w:val="24"/>
        </w:rPr>
        <w:t xml:space="preserve">of time; or </w:t>
      </w:r>
    </w:p>
    <w:p w14:paraId="114EC044" w14:textId="7EFFCA7F" w:rsidR="00B935A0" w:rsidRDefault="00702999" w:rsidP="00EE606E">
      <w:pPr>
        <w:pStyle w:val="ListParagraph"/>
        <w:numPr>
          <w:ilvl w:val="0"/>
          <w:numId w:val="10"/>
        </w:numPr>
        <w:spacing w:before="120" w:after="240"/>
        <w:contextualSpacing w:val="0"/>
        <w:rPr>
          <w:rFonts w:ascii="Arial" w:hAnsi="Arial" w:cs="Arial"/>
          <w:szCs w:val="24"/>
        </w:rPr>
      </w:pPr>
      <w:r>
        <w:rPr>
          <w:rFonts w:ascii="Arial" w:hAnsi="Arial" w:cs="Arial"/>
          <w:szCs w:val="24"/>
        </w:rPr>
        <w:t>t</w:t>
      </w:r>
      <w:r w:rsidR="00AC4985">
        <w:rPr>
          <w:rFonts w:ascii="Arial" w:hAnsi="Arial" w:cs="Arial"/>
          <w:szCs w:val="24"/>
        </w:rPr>
        <w:t xml:space="preserve">he support is only provided once. </w:t>
      </w:r>
    </w:p>
    <w:p w14:paraId="0AE1461C" w14:textId="7CF1C229" w:rsidR="00576782" w:rsidRPr="00AC4985" w:rsidRDefault="528C502F" w:rsidP="2A52DAA9">
      <w:pPr>
        <w:spacing w:before="120" w:after="240"/>
        <w:rPr>
          <w:rFonts w:ascii="Arial" w:hAnsi="Arial" w:cs="Arial"/>
        </w:rPr>
      </w:pPr>
      <w:r w:rsidRPr="050EA670">
        <w:rPr>
          <w:rStyle w:val="CharSectno"/>
          <w:rFonts w:ascii="Arial" w:hAnsi="Arial" w:cs="Arial"/>
        </w:rPr>
        <w:t>A specific period of time may be a length of time, such as one month, or it may be the period until a specific event occurs, such as until the participant</w:t>
      </w:r>
      <w:r w:rsidR="5FC82DE9" w:rsidRPr="050EA670">
        <w:rPr>
          <w:rStyle w:val="CharSectno"/>
          <w:rFonts w:ascii="Arial" w:hAnsi="Arial" w:cs="Arial"/>
        </w:rPr>
        <w:t xml:space="preserve"> has adjusted to their new circumstances </w:t>
      </w:r>
      <w:r w:rsidRPr="050EA670">
        <w:rPr>
          <w:rStyle w:val="CharSectno"/>
          <w:rFonts w:ascii="Arial" w:hAnsi="Arial" w:cs="Arial"/>
        </w:rPr>
        <w:t>or until</w:t>
      </w:r>
      <w:r w:rsidR="090BA0D6" w:rsidRPr="050EA670">
        <w:rPr>
          <w:rStyle w:val="CharSectno"/>
          <w:rFonts w:ascii="Arial" w:hAnsi="Arial" w:cs="Arial"/>
        </w:rPr>
        <w:t xml:space="preserve"> the</w:t>
      </w:r>
      <w:r w:rsidRPr="050EA670">
        <w:rPr>
          <w:rStyle w:val="CharSectno"/>
          <w:rFonts w:ascii="Arial" w:hAnsi="Arial" w:cs="Arial"/>
        </w:rPr>
        <w:t xml:space="preserve"> participant’s plan is reassessed.</w:t>
      </w:r>
    </w:p>
    <w:p w14:paraId="37AB0653" w14:textId="38921C41" w:rsidR="47B83ABB" w:rsidRDefault="47B83ABB" w:rsidP="2A52DAA9">
      <w:pPr>
        <w:spacing w:before="120" w:after="240"/>
        <w:rPr>
          <w:rStyle w:val="CharSectno"/>
          <w:rFonts w:ascii="Arial" w:hAnsi="Arial" w:cs="Arial"/>
        </w:rPr>
      </w:pPr>
      <w:r w:rsidRPr="69BEEE14">
        <w:rPr>
          <w:rStyle w:val="CharSectno"/>
          <w:rFonts w:ascii="Arial" w:hAnsi="Arial" w:cs="Arial"/>
        </w:rPr>
        <w:t xml:space="preserve">For example, a family has decided that their child </w:t>
      </w:r>
      <w:r w:rsidR="1EA3EF0B" w:rsidRPr="69BEEE14">
        <w:rPr>
          <w:rStyle w:val="CharSectno"/>
          <w:rFonts w:ascii="Arial" w:hAnsi="Arial" w:cs="Arial"/>
        </w:rPr>
        <w:t xml:space="preserve">is going to start school one year earlier than anticipated when their plan was approved. </w:t>
      </w:r>
      <w:r w:rsidR="505551BC" w:rsidRPr="69BEEE14">
        <w:rPr>
          <w:rStyle w:val="CharSectno"/>
          <w:rFonts w:ascii="Arial" w:hAnsi="Arial" w:cs="Arial"/>
        </w:rPr>
        <w:t xml:space="preserve">To support the child in this transition, funding for capacity building </w:t>
      </w:r>
      <w:r w:rsidR="4CA024CC" w:rsidRPr="69BEEE14">
        <w:rPr>
          <w:rStyle w:val="CharSectno"/>
          <w:rFonts w:ascii="Arial" w:hAnsi="Arial" w:cs="Arial"/>
        </w:rPr>
        <w:t>must be provi</w:t>
      </w:r>
      <w:r w:rsidR="230A394A" w:rsidRPr="69BEEE14">
        <w:rPr>
          <w:rStyle w:val="CharSectno"/>
          <w:rFonts w:ascii="Arial" w:hAnsi="Arial" w:cs="Arial"/>
        </w:rPr>
        <w:t xml:space="preserve">ded for a period of </w:t>
      </w:r>
      <w:r w:rsidR="0CA3D068" w:rsidRPr="69BEEE14">
        <w:rPr>
          <w:rStyle w:val="CharSectno"/>
          <w:rFonts w:ascii="Arial" w:hAnsi="Arial" w:cs="Arial"/>
        </w:rPr>
        <w:t>6</w:t>
      </w:r>
      <w:r w:rsidR="230A394A" w:rsidRPr="69BEEE14">
        <w:rPr>
          <w:rStyle w:val="CharSectno"/>
          <w:rFonts w:ascii="Arial" w:hAnsi="Arial" w:cs="Arial"/>
        </w:rPr>
        <w:t xml:space="preserve"> months prior to them starting school</w:t>
      </w:r>
      <w:r w:rsidR="0D5E915F" w:rsidRPr="69BEEE14">
        <w:rPr>
          <w:rStyle w:val="CharSectno"/>
          <w:rFonts w:ascii="Arial" w:hAnsi="Arial" w:cs="Arial"/>
        </w:rPr>
        <w:t xml:space="preserve"> and to support the initial term. </w:t>
      </w:r>
    </w:p>
    <w:p w14:paraId="5CAA2100" w14:textId="732D0F48" w:rsidR="00AC4985" w:rsidRDefault="005C1A49" w:rsidP="00EE606E">
      <w:pPr>
        <w:spacing w:before="120" w:after="240"/>
        <w:rPr>
          <w:rFonts w:ascii="Arial" w:hAnsi="Arial" w:cs="Arial"/>
          <w:szCs w:val="24"/>
        </w:rPr>
      </w:pPr>
      <w:r>
        <w:rPr>
          <w:rFonts w:ascii="Arial" w:hAnsi="Arial" w:cs="Arial"/>
          <w:b/>
          <w:szCs w:val="24"/>
        </w:rPr>
        <w:t>P</w:t>
      </w:r>
      <w:r w:rsidR="00AC4985">
        <w:rPr>
          <w:rFonts w:ascii="Arial" w:hAnsi="Arial" w:cs="Arial"/>
          <w:b/>
          <w:szCs w:val="24"/>
        </w:rPr>
        <w:t>aragraph (</w:t>
      </w:r>
      <w:r w:rsidR="0059621E">
        <w:rPr>
          <w:rFonts w:ascii="Arial" w:hAnsi="Arial" w:cs="Arial"/>
          <w:b/>
          <w:szCs w:val="24"/>
        </w:rPr>
        <w:t>b</w:t>
      </w:r>
      <w:r w:rsidR="00AC4985">
        <w:rPr>
          <w:rFonts w:ascii="Arial" w:hAnsi="Arial" w:cs="Arial"/>
          <w:b/>
          <w:szCs w:val="24"/>
        </w:rPr>
        <w:t xml:space="preserve">) </w:t>
      </w:r>
      <w:r w:rsidR="00AC4985">
        <w:rPr>
          <w:rFonts w:ascii="Arial" w:hAnsi="Arial" w:cs="Arial"/>
          <w:szCs w:val="24"/>
        </w:rPr>
        <w:t xml:space="preserve">provides that one or more of the below must </w:t>
      </w:r>
      <w:r>
        <w:rPr>
          <w:rFonts w:ascii="Arial" w:hAnsi="Arial" w:cs="Arial"/>
          <w:szCs w:val="24"/>
        </w:rPr>
        <w:t>apply to the</w:t>
      </w:r>
      <w:r w:rsidR="00195EE3">
        <w:rPr>
          <w:rFonts w:ascii="Arial" w:hAnsi="Arial" w:cs="Arial"/>
          <w:szCs w:val="24"/>
        </w:rPr>
        <w:t xml:space="preserve"> </w:t>
      </w:r>
      <w:r w:rsidR="00E972DD">
        <w:rPr>
          <w:rFonts w:ascii="Arial" w:hAnsi="Arial" w:cs="Arial"/>
          <w:szCs w:val="24"/>
        </w:rPr>
        <w:t xml:space="preserve">additional </w:t>
      </w:r>
      <w:r w:rsidR="00195EE3">
        <w:rPr>
          <w:rFonts w:ascii="Arial" w:hAnsi="Arial" w:cs="Arial"/>
          <w:szCs w:val="24"/>
        </w:rPr>
        <w:t xml:space="preserve">reasonable and necessary support: </w:t>
      </w:r>
    </w:p>
    <w:p w14:paraId="1FDB82D0" w14:textId="00611383" w:rsidR="00AC4985" w:rsidRDefault="66C9815B" w:rsidP="603DA3D9">
      <w:pPr>
        <w:pStyle w:val="ListParagraph"/>
        <w:numPr>
          <w:ilvl w:val="0"/>
          <w:numId w:val="11"/>
        </w:numPr>
        <w:spacing w:before="120" w:after="240"/>
        <w:rPr>
          <w:rFonts w:ascii="Arial" w:hAnsi="Arial" w:cs="Arial"/>
        </w:rPr>
      </w:pPr>
      <w:r w:rsidRPr="603DA3D9">
        <w:rPr>
          <w:rFonts w:ascii="Arial" w:hAnsi="Arial" w:cs="Arial"/>
        </w:rPr>
        <w:t>t</w:t>
      </w:r>
      <w:r w:rsidR="357BA6B3" w:rsidRPr="603DA3D9">
        <w:rPr>
          <w:rFonts w:ascii="Arial" w:hAnsi="Arial" w:cs="Arial"/>
        </w:rPr>
        <w:t xml:space="preserve">he support is a replacement, repair or maintenance of assistive technology that was provided in the current plan or a previous plan; </w:t>
      </w:r>
    </w:p>
    <w:p w14:paraId="5887D431" w14:textId="19D8BBD9" w:rsidR="00AC4985" w:rsidRDefault="00E972DD" w:rsidP="69BEEE14">
      <w:pPr>
        <w:pStyle w:val="ListParagraph"/>
        <w:numPr>
          <w:ilvl w:val="0"/>
          <w:numId w:val="11"/>
        </w:numPr>
        <w:spacing w:before="120" w:after="240"/>
        <w:rPr>
          <w:rFonts w:ascii="Arial" w:hAnsi="Arial" w:cs="Arial"/>
        </w:rPr>
      </w:pPr>
      <w:r w:rsidRPr="69BEEE14">
        <w:rPr>
          <w:rFonts w:ascii="Arial" w:hAnsi="Arial" w:cs="Arial"/>
        </w:rPr>
        <w:t>t</w:t>
      </w:r>
      <w:r w:rsidR="00AC4985" w:rsidRPr="69BEEE14">
        <w:rPr>
          <w:rFonts w:ascii="Arial" w:hAnsi="Arial" w:cs="Arial"/>
        </w:rPr>
        <w:t>he support is urgently required to support the participant’s economic participation</w:t>
      </w:r>
      <w:r w:rsidR="00576782" w:rsidRPr="69BEEE14">
        <w:rPr>
          <w:rFonts w:ascii="Arial" w:hAnsi="Arial" w:cs="Arial"/>
        </w:rPr>
        <w:t xml:space="preserve"> for a specified amount of time; </w:t>
      </w:r>
    </w:p>
    <w:p w14:paraId="401FCC01" w14:textId="7A9C1736" w:rsidR="00384994" w:rsidRDefault="00E972DD" w:rsidP="00EE606E">
      <w:pPr>
        <w:pStyle w:val="ListParagraph"/>
        <w:numPr>
          <w:ilvl w:val="0"/>
          <w:numId w:val="11"/>
        </w:numPr>
        <w:spacing w:before="120" w:after="240"/>
        <w:contextualSpacing w:val="0"/>
        <w:rPr>
          <w:rFonts w:ascii="Arial" w:hAnsi="Arial" w:cs="Arial"/>
          <w:szCs w:val="24"/>
        </w:rPr>
      </w:pPr>
      <w:r>
        <w:rPr>
          <w:rFonts w:ascii="Arial" w:hAnsi="Arial" w:cs="Arial"/>
          <w:szCs w:val="24"/>
        </w:rPr>
        <w:t>t</w:t>
      </w:r>
      <w:r w:rsidR="00AC4985">
        <w:rPr>
          <w:rFonts w:ascii="Arial" w:hAnsi="Arial" w:cs="Arial"/>
          <w:szCs w:val="24"/>
        </w:rPr>
        <w:t xml:space="preserve">he support is urgently required to support the participant’s capacity building or a life transition for a specified amount of time. </w:t>
      </w:r>
    </w:p>
    <w:p w14:paraId="5968F9F2" w14:textId="5EC15DA5" w:rsidR="2A52DAA9" w:rsidRDefault="00971929" w:rsidP="508072B7">
      <w:pPr>
        <w:spacing w:before="120" w:after="240"/>
        <w:rPr>
          <w:rFonts w:ascii="Arial" w:hAnsi="Arial" w:cs="Arial"/>
        </w:rPr>
      </w:pPr>
      <w:r w:rsidRPr="508072B7">
        <w:rPr>
          <w:rFonts w:ascii="Arial" w:hAnsi="Arial" w:cs="Arial"/>
        </w:rPr>
        <w:t xml:space="preserve">Continuing the above example, including additional </w:t>
      </w:r>
      <w:r w:rsidR="17220173" w:rsidRPr="508072B7">
        <w:rPr>
          <w:rFonts w:ascii="Arial" w:hAnsi="Arial" w:cs="Arial"/>
        </w:rPr>
        <w:t xml:space="preserve">capacity building supports </w:t>
      </w:r>
      <w:r w:rsidRPr="508072B7">
        <w:rPr>
          <w:rFonts w:ascii="Arial" w:hAnsi="Arial" w:cs="Arial"/>
        </w:rPr>
        <w:t>in</w:t>
      </w:r>
      <w:r w:rsidR="17220173" w:rsidRPr="508072B7">
        <w:rPr>
          <w:rFonts w:ascii="Arial" w:hAnsi="Arial" w:cs="Arial"/>
        </w:rPr>
        <w:t xml:space="preserve"> the child’s plan </w:t>
      </w:r>
      <w:r w:rsidR="5A0C7834" w:rsidRPr="508072B7">
        <w:rPr>
          <w:rFonts w:ascii="Arial" w:hAnsi="Arial" w:cs="Arial"/>
        </w:rPr>
        <w:t xml:space="preserve">would support their </w:t>
      </w:r>
      <w:r w:rsidR="001D2099" w:rsidRPr="508072B7">
        <w:rPr>
          <w:rFonts w:ascii="Arial" w:hAnsi="Arial" w:cs="Arial"/>
        </w:rPr>
        <w:t xml:space="preserve">capacity building and transition to school for a specified </w:t>
      </w:r>
      <w:r w:rsidR="006D6AE3" w:rsidRPr="508072B7">
        <w:rPr>
          <w:rFonts w:ascii="Arial" w:hAnsi="Arial" w:cs="Arial"/>
        </w:rPr>
        <w:t>six-month</w:t>
      </w:r>
      <w:r w:rsidR="001D2099" w:rsidRPr="508072B7">
        <w:rPr>
          <w:rFonts w:ascii="Arial" w:hAnsi="Arial" w:cs="Arial"/>
        </w:rPr>
        <w:t xml:space="preserve"> period. </w:t>
      </w:r>
      <w:r w:rsidR="5E0C17A3" w:rsidRPr="508072B7">
        <w:rPr>
          <w:rFonts w:ascii="Arial" w:hAnsi="Arial" w:cs="Arial"/>
        </w:rPr>
        <w:t>Further, the additional reasonable and necessary support would be urgently required to support the</w:t>
      </w:r>
      <w:r w:rsidR="001D2099" w:rsidRPr="508072B7">
        <w:rPr>
          <w:rFonts w:ascii="Arial" w:hAnsi="Arial" w:cs="Arial"/>
        </w:rPr>
        <w:t xml:space="preserve"> child’s</w:t>
      </w:r>
      <w:r w:rsidR="5E0C17A3" w:rsidRPr="508072B7">
        <w:rPr>
          <w:rFonts w:ascii="Arial" w:hAnsi="Arial" w:cs="Arial"/>
        </w:rPr>
        <w:t xml:space="preserve"> life transition and capacity building</w:t>
      </w:r>
      <w:r w:rsidR="00621B26" w:rsidRPr="508072B7">
        <w:rPr>
          <w:rFonts w:ascii="Arial" w:hAnsi="Arial" w:cs="Arial"/>
        </w:rPr>
        <w:t xml:space="preserve"> as it must be in place in time to adequately support the child </w:t>
      </w:r>
      <w:r w:rsidR="001D2099" w:rsidRPr="508072B7">
        <w:rPr>
          <w:rFonts w:ascii="Arial" w:hAnsi="Arial" w:cs="Arial"/>
        </w:rPr>
        <w:t>with preparation for and attendance at school</w:t>
      </w:r>
      <w:r w:rsidR="5E0C17A3" w:rsidRPr="508072B7">
        <w:rPr>
          <w:rFonts w:ascii="Arial" w:hAnsi="Arial" w:cs="Arial"/>
        </w:rPr>
        <w:t xml:space="preserve">. </w:t>
      </w:r>
      <w:r w:rsidR="4A8A7D9A" w:rsidRPr="508072B7">
        <w:rPr>
          <w:rFonts w:ascii="Arial" w:hAnsi="Arial" w:cs="Arial"/>
        </w:rPr>
        <w:t xml:space="preserve"> </w:t>
      </w:r>
    </w:p>
    <w:p w14:paraId="6179371E" w14:textId="43715FAA" w:rsidR="0059621E" w:rsidRDefault="0059621E" w:rsidP="0059621E">
      <w:pPr>
        <w:spacing w:before="120" w:after="240"/>
        <w:rPr>
          <w:rFonts w:ascii="Arial" w:hAnsi="Arial" w:cs="Arial"/>
          <w:szCs w:val="24"/>
        </w:rPr>
      </w:pPr>
      <w:r>
        <w:rPr>
          <w:rFonts w:ascii="Arial" w:hAnsi="Arial" w:cs="Arial"/>
          <w:b/>
          <w:szCs w:val="24"/>
        </w:rPr>
        <w:t xml:space="preserve">Paragraph (c) </w:t>
      </w:r>
      <w:r>
        <w:rPr>
          <w:rFonts w:ascii="Arial" w:hAnsi="Arial" w:cs="Arial"/>
          <w:szCs w:val="24"/>
        </w:rPr>
        <w:t>provides that the additional reasonable and necessary support provided must not be substantially the same as, or provide substantially the same outcome, as any existing supports within the plan.</w:t>
      </w:r>
      <w:r w:rsidR="004F3BF2">
        <w:rPr>
          <w:rFonts w:ascii="Arial" w:hAnsi="Arial" w:cs="Arial"/>
          <w:szCs w:val="24"/>
        </w:rPr>
        <w:t xml:space="preserve"> This applies only to supports covered by subparagraphs (b)(ii) </w:t>
      </w:r>
      <w:r w:rsidR="00366F43">
        <w:rPr>
          <w:rFonts w:ascii="Arial" w:hAnsi="Arial" w:cs="Arial"/>
          <w:szCs w:val="24"/>
        </w:rPr>
        <w:t>and (iii)</w:t>
      </w:r>
      <w:r w:rsidR="009F5ADA">
        <w:rPr>
          <w:rFonts w:ascii="Arial" w:hAnsi="Arial" w:cs="Arial"/>
          <w:szCs w:val="24"/>
        </w:rPr>
        <w:t xml:space="preserve">, meaning it does not apply to a </w:t>
      </w:r>
      <w:r w:rsidR="009F5ADA" w:rsidRPr="603DA3D9">
        <w:rPr>
          <w:rFonts w:ascii="Arial" w:hAnsi="Arial" w:cs="Arial"/>
        </w:rPr>
        <w:t>support</w:t>
      </w:r>
      <w:r w:rsidR="009F5ADA">
        <w:rPr>
          <w:rFonts w:ascii="Arial" w:hAnsi="Arial" w:cs="Arial"/>
        </w:rPr>
        <w:t xml:space="preserve"> that</w:t>
      </w:r>
      <w:r w:rsidR="009F5ADA" w:rsidRPr="603DA3D9">
        <w:rPr>
          <w:rFonts w:ascii="Arial" w:hAnsi="Arial" w:cs="Arial"/>
        </w:rPr>
        <w:t xml:space="preserve"> is a replacement, repair or maintenance of assistive technology that was provided in the current plan or a previous plan</w:t>
      </w:r>
      <w:r w:rsidR="009F5ADA">
        <w:rPr>
          <w:rFonts w:ascii="Arial" w:hAnsi="Arial" w:cs="Arial"/>
        </w:rPr>
        <w:t>.</w:t>
      </w:r>
      <w:r w:rsidR="006B52CA">
        <w:rPr>
          <w:rFonts w:ascii="Arial" w:hAnsi="Arial" w:cs="Arial"/>
        </w:rPr>
        <w:t xml:space="preserve"> </w:t>
      </w:r>
    </w:p>
    <w:p w14:paraId="25A6C950" w14:textId="63D57447" w:rsidR="002F65FA" w:rsidRDefault="0059621E" w:rsidP="0059621E">
      <w:pPr>
        <w:spacing w:before="120" w:after="240"/>
        <w:rPr>
          <w:rFonts w:ascii="Arial" w:hAnsi="Arial" w:cs="Arial"/>
        </w:rPr>
      </w:pPr>
      <w:r w:rsidRPr="2A52DAA9">
        <w:rPr>
          <w:rFonts w:ascii="Arial" w:hAnsi="Arial" w:cs="Arial"/>
        </w:rPr>
        <w:t xml:space="preserve">This will prevent supports being duplicated in a participant’s plan, ensuring a variation is only able to be performed where the participant has a genuine need for an additional support that is above and beyond what is already in their plan. </w:t>
      </w:r>
    </w:p>
    <w:p w14:paraId="024460EE" w14:textId="555B2BA9" w:rsidR="0059621E" w:rsidRDefault="0059621E" w:rsidP="0059621E">
      <w:pPr>
        <w:spacing w:before="120" w:after="240"/>
        <w:rPr>
          <w:rFonts w:ascii="Arial" w:hAnsi="Arial" w:cs="Arial"/>
        </w:rPr>
      </w:pPr>
      <w:r w:rsidRPr="2A52DAA9">
        <w:rPr>
          <w:rFonts w:ascii="Arial" w:hAnsi="Arial" w:cs="Arial"/>
        </w:rPr>
        <w:t xml:space="preserve">If the same child </w:t>
      </w:r>
      <w:r>
        <w:rPr>
          <w:rFonts w:ascii="Arial" w:hAnsi="Arial" w:cs="Arial"/>
        </w:rPr>
        <w:t xml:space="preserve">from the above example </w:t>
      </w:r>
      <w:r w:rsidRPr="2A52DAA9">
        <w:rPr>
          <w:rFonts w:ascii="Arial" w:hAnsi="Arial" w:cs="Arial"/>
        </w:rPr>
        <w:t xml:space="preserve">was already receiving </w:t>
      </w:r>
      <w:r>
        <w:rPr>
          <w:rFonts w:ascii="Arial" w:hAnsi="Arial" w:cs="Arial"/>
        </w:rPr>
        <w:t xml:space="preserve">sufficient </w:t>
      </w:r>
      <w:r w:rsidRPr="2A52DAA9">
        <w:rPr>
          <w:rFonts w:ascii="Arial" w:hAnsi="Arial" w:cs="Arial"/>
        </w:rPr>
        <w:t xml:space="preserve">capacity building supports within their plan, it would be a duplication of supports to provide additional capacity building to achieve the same outcome. </w:t>
      </w:r>
      <w:r w:rsidRPr="00FD38E3">
        <w:rPr>
          <w:rFonts w:ascii="Arial" w:hAnsi="Arial" w:cs="Arial"/>
        </w:rPr>
        <w:t>Alternatively, if an adult participant had capacity building behavioural supports in their plan but was requesting additional capacity building supports for speech pathology to support improved speech and communication, this would not be considered a duplication of supports because the purpose of the supports is different with each working towards a different outcome.</w:t>
      </w:r>
    </w:p>
    <w:p w14:paraId="439B805A" w14:textId="1452BC14" w:rsidR="00716630" w:rsidRPr="00EB0E61" w:rsidRDefault="00AE4B51" w:rsidP="00EE606E">
      <w:pPr>
        <w:spacing w:before="120" w:after="240"/>
        <w:rPr>
          <w:rFonts w:ascii="Arial" w:hAnsi="Arial" w:cs="Arial"/>
          <w:i/>
          <w:iCs/>
          <w:szCs w:val="24"/>
        </w:rPr>
      </w:pPr>
      <w:r w:rsidRPr="00EB0E61">
        <w:rPr>
          <w:rFonts w:ascii="Arial" w:hAnsi="Arial" w:cs="Arial"/>
          <w:i/>
          <w:iCs/>
          <w:szCs w:val="24"/>
        </w:rPr>
        <w:t>Increase in funding for specifically identified reasonable and necessary supports</w:t>
      </w:r>
    </w:p>
    <w:p w14:paraId="16165015" w14:textId="458FA935" w:rsidR="00CD558E" w:rsidRDefault="00AC4985" w:rsidP="00EE606E">
      <w:pPr>
        <w:spacing w:before="120" w:after="240"/>
        <w:rPr>
          <w:rFonts w:ascii="Arial" w:hAnsi="Arial" w:cs="Arial"/>
          <w:szCs w:val="24"/>
        </w:rPr>
      </w:pPr>
      <w:r w:rsidRPr="00384994">
        <w:rPr>
          <w:rFonts w:ascii="Arial" w:hAnsi="Arial" w:cs="Arial"/>
          <w:b/>
          <w:szCs w:val="24"/>
        </w:rPr>
        <w:t xml:space="preserve">Subsection </w:t>
      </w:r>
      <w:r w:rsidR="002B4776">
        <w:rPr>
          <w:rFonts w:ascii="Arial" w:hAnsi="Arial" w:cs="Arial"/>
          <w:b/>
          <w:szCs w:val="24"/>
        </w:rPr>
        <w:t>5</w:t>
      </w:r>
      <w:r w:rsidR="00C463BF">
        <w:rPr>
          <w:rFonts w:ascii="Arial" w:hAnsi="Arial" w:cs="Arial"/>
          <w:b/>
          <w:szCs w:val="24"/>
        </w:rPr>
        <w:t>(</w:t>
      </w:r>
      <w:r w:rsidR="00BC3BFC">
        <w:rPr>
          <w:rFonts w:ascii="Arial" w:hAnsi="Arial" w:cs="Arial"/>
          <w:b/>
          <w:szCs w:val="24"/>
        </w:rPr>
        <w:t>6</w:t>
      </w:r>
      <w:r w:rsidR="00C463BF">
        <w:rPr>
          <w:rFonts w:ascii="Arial" w:hAnsi="Arial" w:cs="Arial"/>
          <w:b/>
          <w:szCs w:val="24"/>
        </w:rPr>
        <w:t>)</w:t>
      </w:r>
      <w:r w:rsidRPr="00384994">
        <w:rPr>
          <w:rFonts w:ascii="Arial" w:hAnsi="Arial" w:cs="Arial"/>
          <w:b/>
          <w:szCs w:val="24"/>
        </w:rPr>
        <w:t xml:space="preserve"> </w:t>
      </w:r>
      <w:r w:rsidR="00AE4B51">
        <w:rPr>
          <w:rFonts w:ascii="Arial" w:hAnsi="Arial" w:cs="Arial"/>
          <w:szCs w:val="24"/>
        </w:rPr>
        <w:t>applies to variations covered by subparagraph 47A(1A)(d)(iv) of the NDIS Act, but only where</w:t>
      </w:r>
      <w:r w:rsidR="00CD558E">
        <w:rPr>
          <w:rFonts w:ascii="Arial" w:hAnsi="Arial" w:cs="Arial"/>
          <w:szCs w:val="24"/>
        </w:rPr>
        <w:t>:</w:t>
      </w:r>
    </w:p>
    <w:p w14:paraId="1214998A" w14:textId="017CA723" w:rsidR="00AE4B51" w:rsidRDefault="00AE4B51" w:rsidP="00EE606E">
      <w:pPr>
        <w:pStyle w:val="ListParagraph"/>
        <w:numPr>
          <w:ilvl w:val="0"/>
          <w:numId w:val="36"/>
        </w:numPr>
        <w:spacing w:before="120" w:after="240"/>
        <w:contextualSpacing w:val="0"/>
        <w:rPr>
          <w:rFonts w:ascii="Arial" w:hAnsi="Arial" w:cs="Arial"/>
          <w:szCs w:val="24"/>
        </w:rPr>
      </w:pPr>
      <w:r w:rsidRPr="00EB0E61">
        <w:rPr>
          <w:rFonts w:ascii="Arial" w:hAnsi="Arial" w:cs="Arial"/>
          <w:szCs w:val="24"/>
        </w:rPr>
        <w:t>that variation would increase the am</w:t>
      </w:r>
      <w:r w:rsidR="0081324A" w:rsidRPr="00EB0E61">
        <w:rPr>
          <w:rFonts w:ascii="Arial" w:hAnsi="Arial" w:cs="Arial"/>
          <w:szCs w:val="24"/>
        </w:rPr>
        <w:t>ount of funding available for a reasonable and necessary support that is specifically identified in the participant’s plan</w:t>
      </w:r>
      <w:r w:rsidR="007677E1">
        <w:rPr>
          <w:rFonts w:ascii="Arial" w:hAnsi="Arial" w:cs="Arial"/>
          <w:szCs w:val="24"/>
        </w:rPr>
        <w:t xml:space="preserve">, and </w:t>
      </w:r>
    </w:p>
    <w:p w14:paraId="045763FD" w14:textId="34D20003" w:rsidR="007677E1" w:rsidRPr="00EB0E61" w:rsidRDefault="007677E1" w:rsidP="00EE606E">
      <w:pPr>
        <w:pStyle w:val="ListParagraph"/>
        <w:numPr>
          <w:ilvl w:val="0"/>
          <w:numId w:val="36"/>
        </w:numPr>
        <w:spacing w:before="120" w:after="240"/>
        <w:contextualSpacing w:val="0"/>
        <w:rPr>
          <w:rFonts w:ascii="Arial" w:hAnsi="Arial" w:cs="Arial"/>
          <w:szCs w:val="24"/>
        </w:rPr>
      </w:pPr>
      <w:r>
        <w:rPr>
          <w:rFonts w:ascii="Arial" w:hAnsi="Arial" w:cs="Arial"/>
          <w:szCs w:val="24"/>
        </w:rPr>
        <w:t xml:space="preserve">the specifically identified support is described as </w:t>
      </w:r>
      <w:r w:rsidR="00C463BF" w:rsidRPr="00C463BF">
        <w:rPr>
          <w:rFonts w:ascii="Arial" w:hAnsi="Arial" w:cs="Arial"/>
          <w:szCs w:val="24"/>
        </w:rPr>
        <w:t>home modification design and constructions</w:t>
      </w:r>
      <w:r w:rsidR="00C463BF">
        <w:rPr>
          <w:rFonts w:ascii="Arial" w:hAnsi="Arial" w:cs="Arial"/>
          <w:szCs w:val="24"/>
        </w:rPr>
        <w:t xml:space="preserve">, vehicle modifications, or assistive technology. </w:t>
      </w:r>
    </w:p>
    <w:p w14:paraId="2818A073" w14:textId="4AB5F13A" w:rsidR="00827B56" w:rsidRDefault="0033136B" w:rsidP="00EE606E">
      <w:pPr>
        <w:spacing w:before="120" w:after="240"/>
        <w:rPr>
          <w:rFonts w:ascii="Arial" w:hAnsi="Arial" w:cs="Arial"/>
          <w:szCs w:val="24"/>
        </w:rPr>
      </w:pPr>
      <w:r>
        <w:rPr>
          <w:rFonts w:ascii="Arial" w:hAnsi="Arial" w:cs="Arial"/>
          <w:szCs w:val="24"/>
        </w:rPr>
        <w:t>As mentioned above, s</w:t>
      </w:r>
      <w:r w:rsidR="00AE4B51">
        <w:rPr>
          <w:rFonts w:ascii="Arial" w:hAnsi="Arial" w:cs="Arial"/>
          <w:szCs w:val="24"/>
        </w:rPr>
        <w:t xml:space="preserve">ubparagraph 47A(1A)(d)(iv) provides that the CEO may vary the statement of participant supports in an old framework plan, or for the funding of supports under the plan, if the variation </w:t>
      </w:r>
      <w:r w:rsidR="00AE4B51" w:rsidRPr="00033A60">
        <w:rPr>
          <w:rFonts w:ascii="Arial" w:hAnsi="Arial" w:cs="Arial"/>
          <w:szCs w:val="24"/>
        </w:rPr>
        <w:t>is a minor variation that results in an increase to the funding of supports under the participant’s plan</w:t>
      </w:r>
      <w:r w:rsidR="00AE4B51">
        <w:rPr>
          <w:rFonts w:ascii="Arial" w:hAnsi="Arial" w:cs="Arial"/>
          <w:szCs w:val="24"/>
        </w:rPr>
        <w:t>. A note to the end of subsection 5(</w:t>
      </w:r>
      <w:r w:rsidR="00C463BF">
        <w:rPr>
          <w:rFonts w:ascii="Arial" w:hAnsi="Arial" w:cs="Arial"/>
          <w:szCs w:val="24"/>
        </w:rPr>
        <w:t>6</w:t>
      </w:r>
      <w:r w:rsidR="00AE4B51">
        <w:rPr>
          <w:rFonts w:ascii="Arial" w:hAnsi="Arial" w:cs="Arial"/>
          <w:szCs w:val="24"/>
        </w:rPr>
        <w:t xml:space="preserve">) advises the reader of this. </w:t>
      </w:r>
    </w:p>
    <w:p w14:paraId="1BD91FCA" w14:textId="50D3094E" w:rsidR="00D92BB5" w:rsidRPr="00384994" w:rsidRDefault="00D92BB5" w:rsidP="00EE606E">
      <w:pPr>
        <w:spacing w:before="120" w:after="240"/>
        <w:rPr>
          <w:rFonts w:ascii="Arial" w:hAnsi="Arial" w:cs="Arial"/>
          <w:szCs w:val="24"/>
        </w:rPr>
      </w:pPr>
      <w:r>
        <w:rPr>
          <w:rFonts w:ascii="Arial" w:hAnsi="Arial" w:cs="Arial"/>
          <w:szCs w:val="24"/>
        </w:rPr>
        <w:t xml:space="preserve">Similar to subsection 5(4) described above, subsection 5(6) applies to a subset of variations covered by subparagraph 47A(1A)(d)(iv) which is a variation to the amount of funding provided for a specifically identified support mentioned in </w:t>
      </w:r>
      <w:r w:rsidR="005D2F98">
        <w:rPr>
          <w:rFonts w:ascii="Arial" w:hAnsi="Arial" w:cs="Arial"/>
          <w:szCs w:val="24"/>
        </w:rPr>
        <w:t>paragraph 5(6)(b).</w:t>
      </w:r>
    </w:p>
    <w:p w14:paraId="6CCDA19A" w14:textId="7DF4945B" w:rsidR="001B65F7" w:rsidRDefault="00341F5B" w:rsidP="00EE606E">
      <w:pPr>
        <w:spacing w:before="120" w:after="240"/>
        <w:rPr>
          <w:rFonts w:ascii="Arial" w:hAnsi="Arial" w:cs="Arial"/>
          <w:szCs w:val="24"/>
        </w:rPr>
      </w:pPr>
      <w:r>
        <w:rPr>
          <w:rFonts w:ascii="Arial" w:hAnsi="Arial" w:cs="Arial"/>
          <w:b/>
          <w:szCs w:val="24"/>
        </w:rPr>
        <w:t xml:space="preserve">Subsection </w:t>
      </w:r>
      <w:r w:rsidR="002B4776">
        <w:rPr>
          <w:rFonts w:ascii="Arial" w:hAnsi="Arial" w:cs="Arial"/>
          <w:b/>
          <w:szCs w:val="24"/>
        </w:rPr>
        <w:t>5</w:t>
      </w:r>
      <w:r w:rsidR="00BB3D69">
        <w:rPr>
          <w:rFonts w:ascii="Arial" w:hAnsi="Arial" w:cs="Arial"/>
          <w:b/>
          <w:szCs w:val="24"/>
        </w:rPr>
        <w:t xml:space="preserve">(7) </w:t>
      </w:r>
      <w:r w:rsidR="00BB3D69">
        <w:rPr>
          <w:rFonts w:ascii="Arial" w:hAnsi="Arial" w:cs="Arial"/>
          <w:bCs/>
          <w:szCs w:val="24"/>
        </w:rPr>
        <w:t xml:space="preserve">prescribes conditions for a variation to which subsection (6) applies. </w:t>
      </w:r>
      <w:r w:rsidR="001B65F7" w:rsidRPr="00EF4D8F">
        <w:rPr>
          <w:rFonts w:ascii="Arial" w:hAnsi="Arial" w:cs="Arial"/>
          <w:bCs/>
          <w:szCs w:val="24"/>
        </w:rPr>
        <w:t>That is,</w:t>
      </w:r>
      <w:r w:rsidR="001B65F7">
        <w:rPr>
          <w:rFonts w:ascii="Arial" w:hAnsi="Arial" w:cs="Arial"/>
          <w:bCs/>
          <w:szCs w:val="24"/>
        </w:rPr>
        <w:t xml:space="preserve"> subsection 5(</w:t>
      </w:r>
      <w:r w:rsidR="00DE5F46">
        <w:rPr>
          <w:rFonts w:ascii="Arial" w:hAnsi="Arial" w:cs="Arial"/>
          <w:bCs/>
          <w:szCs w:val="24"/>
        </w:rPr>
        <w:t>7</w:t>
      </w:r>
      <w:r w:rsidR="001B65F7">
        <w:rPr>
          <w:rFonts w:ascii="Arial" w:hAnsi="Arial" w:cs="Arial"/>
          <w:bCs/>
          <w:szCs w:val="24"/>
        </w:rPr>
        <w:t>) prescribes conditions for</w:t>
      </w:r>
      <w:r w:rsidR="001B65F7">
        <w:rPr>
          <w:rFonts w:ascii="Arial" w:hAnsi="Arial" w:cs="Arial"/>
          <w:b/>
          <w:szCs w:val="24"/>
        </w:rPr>
        <w:t xml:space="preserve"> </w:t>
      </w:r>
      <w:r w:rsidR="001B65F7" w:rsidRPr="00EF4D8F">
        <w:rPr>
          <w:rFonts w:ascii="Arial" w:hAnsi="Arial" w:cs="Arial"/>
          <w:bCs/>
          <w:szCs w:val="24"/>
        </w:rPr>
        <w:t>a variation of</w:t>
      </w:r>
      <w:r w:rsidR="001B65F7" w:rsidRPr="00192A39">
        <w:rPr>
          <w:rFonts w:ascii="Arial" w:hAnsi="Arial" w:cs="Arial"/>
          <w:szCs w:val="24"/>
        </w:rPr>
        <w:t xml:space="preserve"> </w:t>
      </w:r>
      <w:r w:rsidR="001B65F7">
        <w:rPr>
          <w:rFonts w:ascii="Arial" w:hAnsi="Arial" w:cs="Arial"/>
          <w:szCs w:val="24"/>
        </w:rPr>
        <w:t xml:space="preserve">the statement of participant supports in an old framework plan, where that variation </w:t>
      </w:r>
      <w:r w:rsidR="001B65F7" w:rsidRPr="00DD08E3">
        <w:rPr>
          <w:rFonts w:ascii="Arial" w:hAnsi="Arial" w:cs="Arial"/>
          <w:szCs w:val="24"/>
        </w:rPr>
        <w:t xml:space="preserve">is a minor variation that results in an increase to the funding </w:t>
      </w:r>
      <w:r w:rsidR="001B65F7">
        <w:rPr>
          <w:rFonts w:ascii="Arial" w:hAnsi="Arial" w:cs="Arial"/>
          <w:szCs w:val="24"/>
        </w:rPr>
        <w:t xml:space="preserve">under the plan </w:t>
      </w:r>
      <w:r w:rsidR="00DE5F46">
        <w:rPr>
          <w:rFonts w:ascii="Arial" w:hAnsi="Arial" w:cs="Arial"/>
          <w:szCs w:val="24"/>
        </w:rPr>
        <w:t>for home modifications, vehicle modifications or assistive technology</w:t>
      </w:r>
      <w:r w:rsidR="001B65F7">
        <w:rPr>
          <w:rFonts w:ascii="Arial" w:hAnsi="Arial" w:cs="Arial"/>
          <w:szCs w:val="24"/>
        </w:rPr>
        <w:t xml:space="preserve">. </w:t>
      </w:r>
    </w:p>
    <w:p w14:paraId="062049D4" w14:textId="7E20731E" w:rsidR="00341F5B" w:rsidRDefault="002B4776" w:rsidP="00EE606E">
      <w:pPr>
        <w:spacing w:before="120" w:after="240"/>
        <w:rPr>
          <w:rFonts w:ascii="Arial" w:hAnsi="Arial" w:cs="Arial"/>
          <w:szCs w:val="24"/>
        </w:rPr>
      </w:pPr>
      <w:r>
        <w:rPr>
          <w:rFonts w:ascii="Arial" w:hAnsi="Arial" w:cs="Arial"/>
          <w:bCs/>
          <w:szCs w:val="24"/>
        </w:rPr>
        <w:t>Subsection (7) pr</w:t>
      </w:r>
      <w:r w:rsidR="00B96268">
        <w:rPr>
          <w:rFonts w:ascii="Arial" w:hAnsi="Arial" w:cs="Arial"/>
          <w:bCs/>
          <w:szCs w:val="24"/>
        </w:rPr>
        <w:t>escribes</w:t>
      </w:r>
      <w:r>
        <w:rPr>
          <w:rFonts w:ascii="Arial" w:hAnsi="Arial" w:cs="Arial"/>
          <w:bCs/>
          <w:szCs w:val="24"/>
        </w:rPr>
        <w:t xml:space="preserve"> a </w:t>
      </w:r>
      <w:r w:rsidR="007C1F63">
        <w:rPr>
          <w:rFonts w:ascii="Arial" w:hAnsi="Arial" w:cs="Arial"/>
          <w:szCs w:val="24"/>
        </w:rPr>
        <w:t xml:space="preserve">condition that the participant requires additional funding </w:t>
      </w:r>
      <w:r w:rsidR="00B96268">
        <w:rPr>
          <w:rFonts w:ascii="Arial" w:hAnsi="Arial" w:cs="Arial"/>
          <w:szCs w:val="24"/>
        </w:rPr>
        <w:t xml:space="preserve">for the identified support </w:t>
      </w:r>
      <w:r w:rsidR="007C1F63">
        <w:rPr>
          <w:rFonts w:ascii="Arial" w:hAnsi="Arial" w:cs="Arial"/>
          <w:szCs w:val="24"/>
        </w:rPr>
        <w:t>as a result of one or more of the following circumstances:</w:t>
      </w:r>
    </w:p>
    <w:p w14:paraId="16B5CA69" w14:textId="37F2C762" w:rsidR="007C1F63" w:rsidRDefault="00D41E2E" w:rsidP="00EE606E">
      <w:pPr>
        <w:pStyle w:val="ListParagraph"/>
        <w:numPr>
          <w:ilvl w:val="0"/>
          <w:numId w:val="14"/>
        </w:numPr>
        <w:spacing w:before="120" w:after="240"/>
        <w:contextualSpacing w:val="0"/>
        <w:rPr>
          <w:rFonts w:ascii="Arial" w:hAnsi="Arial" w:cs="Arial"/>
          <w:szCs w:val="24"/>
        </w:rPr>
      </w:pPr>
      <w:r>
        <w:rPr>
          <w:rFonts w:ascii="Arial" w:hAnsi="Arial" w:cs="Arial"/>
          <w:szCs w:val="24"/>
        </w:rPr>
        <w:t>t</w:t>
      </w:r>
      <w:r w:rsidR="00131C73">
        <w:rPr>
          <w:rFonts w:ascii="Arial" w:hAnsi="Arial" w:cs="Arial"/>
          <w:szCs w:val="24"/>
        </w:rPr>
        <w:t xml:space="preserve">he support is no longer available to the participant </w:t>
      </w:r>
      <w:r w:rsidR="009C1490">
        <w:rPr>
          <w:rFonts w:ascii="Arial" w:hAnsi="Arial" w:cs="Arial"/>
          <w:szCs w:val="24"/>
        </w:rPr>
        <w:t xml:space="preserve">within </w:t>
      </w:r>
      <w:r w:rsidR="00131C73">
        <w:rPr>
          <w:rFonts w:ascii="Arial" w:hAnsi="Arial" w:cs="Arial"/>
          <w:szCs w:val="24"/>
        </w:rPr>
        <w:t>the amount of funding within the statement of participant supports;</w:t>
      </w:r>
    </w:p>
    <w:p w14:paraId="064D9B8C" w14:textId="7FBDABE5" w:rsidR="009C1490" w:rsidRDefault="009C1490" w:rsidP="00EE606E">
      <w:pPr>
        <w:pStyle w:val="ListParagraph"/>
        <w:spacing w:before="120" w:after="240"/>
        <w:contextualSpacing w:val="0"/>
        <w:rPr>
          <w:rFonts w:ascii="Arial" w:hAnsi="Arial" w:cs="Arial"/>
          <w:szCs w:val="24"/>
        </w:rPr>
      </w:pPr>
      <w:r>
        <w:rPr>
          <w:rFonts w:ascii="Arial" w:hAnsi="Arial" w:cs="Arial"/>
          <w:szCs w:val="24"/>
        </w:rPr>
        <w:t>For example, a participant has funding in their plan for vehicle modifications on the basis of an approved quote.</w:t>
      </w:r>
      <w:r w:rsidR="00A15633">
        <w:rPr>
          <w:rFonts w:ascii="Arial" w:hAnsi="Arial" w:cs="Arial"/>
          <w:szCs w:val="24"/>
        </w:rPr>
        <w:t xml:space="preserve"> When they contact the provider to arrange the modifications, they are advised that the cost of the modifications has increased due to</w:t>
      </w:r>
      <w:r w:rsidR="003363D8">
        <w:rPr>
          <w:rFonts w:ascii="Arial" w:hAnsi="Arial" w:cs="Arial"/>
          <w:szCs w:val="24"/>
        </w:rPr>
        <w:t xml:space="preserve"> </w:t>
      </w:r>
      <w:r w:rsidR="00C60661">
        <w:rPr>
          <w:rFonts w:ascii="Arial" w:hAnsi="Arial" w:cs="Arial"/>
          <w:szCs w:val="24"/>
        </w:rPr>
        <w:t xml:space="preserve">the manufacturer raising the cost of one of the required parts. </w:t>
      </w:r>
      <w:r w:rsidR="00DB5B0F">
        <w:rPr>
          <w:rFonts w:ascii="Arial" w:hAnsi="Arial" w:cs="Arial"/>
          <w:szCs w:val="24"/>
        </w:rPr>
        <w:t xml:space="preserve">Additional funding is required to cover the increased cost. </w:t>
      </w:r>
    </w:p>
    <w:p w14:paraId="69010307" w14:textId="77D7CD8B" w:rsidR="00131C73" w:rsidRDefault="00D41E2E" w:rsidP="00EE606E">
      <w:pPr>
        <w:pStyle w:val="ListParagraph"/>
        <w:numPr>
          <w:ilvl w:val="0"/>
          <w:numId w:val="14"/>
        </w:numPr>
        <w:spacing w:before="120" w:after="240"/>
        <w:contextualSpacing w:val="0"/>
        <w:rPr>
          <w:rFonts w:ascii="Arial" w:hAnsi="Arial" w:cs="Arial"/>
          <w:szCs w:val="24"/>
        </w:rPr>
      </w:pPr>
      <w:r>
        <w:rPr>
          <w:rFonts w:ascii="Arial" w:hAnsi="Arial" w:cs="Arial"/>
          <w:szCs w:val="24"/>
        </w:rPr>
        <w:t>t</w:t>
      </w:r>
      <w:r w:rsidR="00131C73">
        <w:rPr>
          <w:rFonts w:ascii="Arial" w:hAnsi="Arial" w:cs="Arial"/>
          <w:szCs w:val="24"/>
        </w:rPr>
        <w:t xml:space="preserve">he manner in which the support was meant to be provided is no longer reasonably available </w:t>
      </w:r>
    </w:p>
    <w:p w14:paraId="3460895A" w14:textId="06918751" w:rsidR="00D41E2E" w:rsidRDefault="00D41E2E" w:rsidP="00EE606E">
      <w:pPr>
        <w:pStyle w:val="ListParagraph"/>
        <w:spacing w:before="120" w:after="240"/>
        <w:contextualSpacing w:val="0"/>
        <w:rPr>
          <w:rFonts w:ascii="Arial" w:hAnsi="Arial" w:cs="Arial"/>
          <w:szCs w:val="24"/>
        </w:rPr>
      </w:pPr>
      <w:r>
        <w:rPr>
          <w:rFonts w:ascii="Arial" w:hAnsi="Arial" w:cs="Arial"/>
          <w:szCs w:val="24"/>
        </w:rPr>
        <w:t>For example,</w:t>
      </w:r>
      <w:r w:rsidR="00C60661">
        <w:rPr>
          <w:rFonts w:ascii="Arial" w:hAnsi="Arial" w:cs="Arial"/>
          <w:szCs w:val="24"/>
        </w:rPr>
        <w:t xml:space="preserve"> </w:t>
      </w:r>
      <w:r w:rsidR="008045C5" w:rsidRPr="0819F76D">
        <w:rPr>
          <w:rFonts w:ascii="Arial" w:hAnsi="Arial" w:cs="Arial"/>
        </w:rPr>
        <w:t>a participant was scheduled to have their assistive technology provided and fitted by a single provider who travelled to their region for regular clinics. That service has been withdrawn and the participant now needs to pay for delivery to site and for a local physiotherapist to assist with fitting the AT. These arrangements and costs are more than the quoted fees for the original provider</w:t>
      </w:r>
      <w:r w:rsidR="008045C5">
        <w:rPr>
          <w:rFonts w:ascii="Arial" w:hAnsi="Arial" w:cs="Arial"/>
        </w:rPr>
        <w:t>.</w:t>
      </w:r>
      <w:r w:rsidR="00DB5B0F">
        <w:rPr>
          <w:rFonts w:ascii="Arial" w:hAnsi="Arial" w:cs="Arial"/>
          <w:szCs w:val="24"/>
        </w:rPr>
        <w:t xml:space="preserve"> </w:t>
      </w:r>
    </w:p>
    <w:p w14:paraId="0B9DADD3" w14:textId="2CF5509F" w:rsidR="00131C73" w:rsidRDefault="00D41E2E" w:rsidP="00EE606E">
      <w:pPr>
        <w:pStyle w:val="ListParagraph"/>
        <w:numPr>
          <w:ilvl w:val="0"/>
          <w:numId w:val="14"/>
        </w:numPr>
        <w:spacing w:before="120" w:after="240"/>
        <w:contextualSpacing w:val="0"/>
        <w:rPr>
          <w:rFonts w:ascii="Arial" w:hAnsi="Arial" w:cs="Arial"/>
          <w:szCs w:val="24"/>
        </w:rPr>
      </w:pPr>
      <w:r>
        <w:rPr>
          <w:rFonts w:ascii="Arial" w:hAnsi="Arial" w:cs="Arial"/>
          <w:szCs w:val="24"/>
        </w:rPr>
        <w:t>t</w:t>
      </w:r>
      <w:r w:rsidR="00131C73">
        <w:rPr>
          <w:rFonts w:ascii="Arial" w:hAnsi="Arial" w:cs="Arial"/>
          <w:szCs w:val="24"/>
        </w:rPr>
        <w:t xml:space="preserve">he provision of the support requires additional information such as quotations or assessments, or services or materials that were not expected when the support was included in the statement of participant supports. </w:t>
      </w:r>
    </w:p>
    <w:p w14:paraId="17742FC7" w14:textId="3EF08414" w:rsidR="00B22DF0" w:rsidRDefault="00B22DF0" w:rsidP="00EE606E">
      <w:pPr>
        <w:pStyle w:val="ListParagraph"/>
        <w:spacing w:before="120" w:after="240"/>
        <w:contextualSpacing w:val="0"/>
        <w:rPr>
          <w:rFonts w:ascii="Arial" w:hAnsi="Arial" w:cs="Arial"/>
          <w:szCs w:val="24"/>
        </w:rPr>
      </w:pPr>
      <w:r>
        <w:rPr>
          <w:rFonts w:ascii="Arial" w:hAnsi="Arial" w:cs="Arial"/>
          <w:szCs w:val="24"/>
        </w:rPr>
        <w:t>For ex</w:t>
      </w:r>
      <w:r w:rsidRPr="00B22DF0">
        <w:rPr>
          <w:rFonts w:ascii="Arial" w:hAnsi="Arial" w:cs="Arial"/>
          <w:szCs w:val="24"/>
        </w:rPr>
        <w:t>ample</w:t>
      </w:r>
      <w:r>
        <w:rPr>
          <w:rFonts w:ascii="Arial" w:hAnsi="Arial" w:cs="Arial"/>
          <w:szCs w:val="24"/>
        </w:rPr>
        <w:t>, a participant may have home modifications funded in their plan but af</w:t>
      </w:r>
      <w:r w:rsidRPr="00B22DF0">
        <w:rPr>
          <w:rFonts w:ascii="Arial" w:hAnsi="Arial" w:cs="Arial"/>
          <w:szCs w:val="24"/>
        </w:rPr>
        <w:t>ter home modification work commenced</w:t>
      </w:r>
      <w:r>
        <w:rPr>
          <w:rFonts w:ascii="Arial" w:hAnsi="Arial" w:cs="Arial"/>
          <w:szCs w:val="24"/>
        </w:rPr>
        <w:t xml:space="preserve"> </w:t>
      </w:r>
      <w:r w:rsidRPr="00B22DF0">
        <w:rPr>
          <w:rFonts w:ascii="Arial" w:hAnsi="Arial" w:cs="Arial"/>
          <w:szCs w:val="24"/>
        </w:rPr>
        <w:t>it became apparent that</w:t>
      </w:r>
      <w:r w:rsidR="00D41E2E">
        <w:rPr>
          <w:rFonts w:ascii="Arial" w:hAnsi="Arial" w:cs="Arial"/>
          <w:szCs w:val="24"/>
        </w:rPr>
        <w:t xml:space="preserve"> there was a</w:t>
      </w:r>
      <w:r w:rsidRPr="00B22DF0">
        <w:rPr>
          <w:rFonts w:ascii="Arial" w:hAnsi="Arial" w:cs="Arial"/>
          <w:szCs w:val="24"/>
        </w:rPr>
        <w:t xml:space="preserve"> need to also repair the floor substructures damaged by rot or termites.</w:t>
      </w:r>
      <w:r w:rsidR="00D41E2E">
        <w:rPr>
          <w:rFonts w:ascii="Arial" w:hAnsi="Arial" w:cs="Arial"/>
          <w:szCs w:val="24"/>
        </w:rPr>
        <w:t xml:space="preserve"> As a result, a</w:t>
      </w:r>
      <w:r w:rsidRPr="00B22DF0">
        <w:rPr>
          <w:rFonts w:ascii="Arial" w:hAnsi="Arial" w:cs="Arial"/>
          <w:szCs w:val="24"/>
        </w:rPr>
        <w:t xml:space="preserve">dditional </w:t>
      </w:r>
      <w:r w:rsidR="00BC5232">
        <w:rPr>
          <w:rFonts w:ascii="Arial" w:hAnsi="Arial" w:cs="Arial"/>
          <w:szCs w:val="24"/>
        </w:rPr>
        <w:t xml:space="preserve">services and </w:t>
      </w:r>
      <w:r w:rsidRPr="00B22DF0">
        <w:rPr>
          <w:rFonts w:ascii="Arial" w:hAnsi="Arial" w:cs="Arial"/>
          <w:szCs w:val="24"/>
        </w:rPr>
        <w:t xml:space="preserve">funding is needed </w:t>
      </w:r>
      <w:r w:rsidR="00886FB3">
        <w:rPr>
          <w:rFonts w:ascii="Arial" w:hAnsi="Arial" w:cs="Arial"/>
          <w:szCs w:val="24"/>
        </w:rPr>
        <w:t>to safely complete</w:t>
      </w:r>
      <w:r w:rsidRPr="00B22DF0">
        <w:rPr>
          <w:rFonts w:ascii="Arial" w:hAnsi="Arial" w:cs="Arial"/>
          <w:szCs w:val="24"/>
        </w:rPr>
        <w:t xml:space="preserve"> the approved home modification</w:t>
      </w:r>
      <w:r w:rsidR="00886FB3">
        <w:rPr>
          <w:rFonts w:ascii="Arial" w:hAnsi="Arial" w:cs="Arial"/>
          <w:szCs w:val="24"/>
        </w:rPr>
        <w:t>.</w:t>
      </w:r>
    </w:p>
    <w:p w14:paraId="7FD72F78" w14:textId="6D49AFB2" w:rsidR="007E7AE6" w:rsidRPr="0017676C" w:rsidRDefault="007E7AE6" w:rsidP="0017676C">
      <w:pPr>
        <w:pStyle w:val="Heading3"/>
        <w:spacing w:before="120" w:after="240"/>
        <w:rPr>
          <w:rFonts w:ascii="Arial" w:hAnsi="Arial" w:cs="Arial"/>
        </w:rPr>
      </w:pPr>
      <w:r w:rsidRPr="0017676C">
        <w:rPr>
          <w:rFonts w:ascii="Arial" w:hAnsi="Arial" w:cs="Arial"/>
        </w:rPr>
        <w:t xml:space="preserve">Part 3 – </w:t>
      </w:r>
      <w:r w:rsidR="0097423F" w:rsidRPr="0017676C">
        <w:rPr>
          <w:rFonts w:ascii="Arial" w:hAnsi="Arial" w:cs="Arial"/>
        </w:rPr>
        <w:t>R</w:t>
      </w:r>
      <w:r w:rsidRPr="0017676C">
        <w:rPr>
          <w:rFonts w:ascii="Arial" w:hAnsi="Arial" w:cs="Arial"/>
        </w:rPr>
        <w:t xml:space="preserve">eassessments </w:t>
      </w:r>
    </w:p>
    <w:p w14:paraId="004D816C" w14:textId="4B342AFF" w:rsidR="00B906E9" w:rsidRPr="0017676C" w:rsidRDefault="00E3070C" w:rsidP="0017676C">
      <w:pPr>
        <w:pStyle w:val="Heading3"/>
        <w:spacing w:before="120" w:after="240"/>
        <w:rPr>
          <w:rFonts w:ascii="Arial" w:hAnsi="Arial" w:cs="Arial"/>
        </w:rPr>
      </w:pPr>
      <w:r w:rsidRPr="0017676C">
        <w:rPr>
          <w:rFonts w:ascii="Arial" w:hAnsi="Arial" w:cs="Arial"/>
        </w:rPr>
        <w:t>Section 6 – Reassessment of participant’s plan—matters to which the CEO must have regard</w:t>
      </w:r>
    </w:p>
    <w:p w14:paraId="2BCED883" w14:textId="563E0F38" w:rsidR="007E7AE6" w:rsidRDefault="007E7AE6" w:rsidP="00EE606E">
      <w:pPr>
        <w:spacing w:before="120" w:after="240"/>
        <w:rPr>
          <w:rFonts w:ascii="Arial" w:hAnsi="Arial" w:cs="Arial"/>
          <w:szCs w:val="24"/>
        </w:rPr>
      </w:pPr>
      <w:r>
        <w:rPr>
          <w:rFonts w:ascii="Arial" w:hAnsi="Arial" w:cs="Arial"/>
          <w:b/>
          <w:szCs w:val="24"/>
        </w:rPr>
        <w:t xml:space="preserve">Subsection 6(1) </w:t>
      </w:r>
      <w:r>
        <w:rPr>
          <w:rFonts w:ascii="Arial" w:hAnsi="Arial" w:cs="Arial"/>
          <w:szCs w:val="24"/>
        </w:rPr>
        <w:t xml:space="preserve">states that this section is made for the purposes of subsection 48(5) of the NDIS Act. </w:t>
      </w:r>
    </w:p>
    <w:p w14:paraId="6C934072" w14:textId="0DF8AF85" w:rsidR="007E7AE6" w:rsidRDefault="007E7AE6" w:rsidP="00EE606E">
      <w:pPr>
        <w:spacing w:before="120" w:after="240"/>
        <w:rPr>
          <w:rFonts w:ascii="Arial" w:hAnsi="Arial" w:cs="Arial"/>
          <w:szCs w:val="24"/>
        </w:rPr>
      </w:pPr>
      <w:r>
        <w:rPr>
          <w:rFonts w:ascii="Arial" w:hAnsi="Arial" w:cs="Arial"/>
          <w:szCs w:val="24"/>
        </w:rPr>
        <w:t xml:space="preserve">Subsection 48(5) </w:t>
      </w:r>
      <w:r w:rsidR="00462B60">
        <w:rPr>
          <w:rFonts w:ascii="Arial" w:hAnsi="Arial" w:cs="Arial"/>
          <w:szCs w:val="24"/>
        </w:rPr>
        <w:t xml:space="preserve">of the NDIS Act </w:t>
      </w:r>
      <w:r w:rsidR="00E3070C">
        <w:rPr>
          <w:rFonts w:ascii="Arial" w:hAnsi="Arial" w:cs="Arial"/>
          <w:szCs w:val="24"/>
        </w:rPr>
        <w:t xml:space="preserve">provides </w:t>
      </w:r>
      <w:r w:rsidR="00462B60">
        <w:rPr>
          <w:rFonts w:ascii="Arial" w:hAnsi="Arial" w:cs="Arial"/>
          <w:szCs w:val="24"/>
        </w:rPr>
        <w:t>that NDIS rules may set out matters to which the CEO must have regard in deciding whether to conduct a reassessment of a participant’s plan of the CEO’s own initiative, or making a decision</w:t>
      </w:r>
      <w:r w:rsidR="00A87DA4">
        <w:rPr>
          <w:rFonts w:ascii="Arial" w:hAnsi="Arial" w:cs="Arial"/>
          <w:szCs w:val="24"/>
        </w:rPr>
        <w:t xml:space="preserve"> </w:t>
      </w:r>
      <w:r w:rsidR="007A4161">
        <w:rPr>
          <w:rFonts w:ascii="Arial" w:hAnsi="Arial" w:cs="Arial"/>
          <w:szCs w:val="24"/>
        </w:rPr>
        <w:t xml:space="preserve">on </w:t>
      </w:r>
      <w:r w:rsidR="007E38D8">
        <w:rPr>
          <w:rFonts w:ascii="Arial" w:hAnsi="Arial" w:cs="Arial"/>
          <w:szCs w:val="24"/>
        </w:rPr>
        <w:t xml:space="preserve">a </w:t>
      </w:r>
      <w:r w:rsidR="00A87DA4">
        <w:rPr>
          <w:rFonts w:ascii="Arial" w:hAnsi="Arial" w:cs="Arial"/>
          <w:szCs w:val="24"/>
        </w:rPr>
        <w:t>request</w:t>
      </w:r>
      <w:r w:rsidR="007E38D8">
        <w:rPr>
          <w:rFonts w:ascii="Arial" w:hAnsi="Arial" w:cs="Arial"/>
          <w:szCs w:val="24"/>
        </w:rPr>
        <w:t xml:space="preserve"> for reassessment </w:t>
      </w:r>
      <w:r w:rsidR="00556580">
        <w:rPr>
          <w:rFonts w:ascii="Arial" w:hAnsi="Arial" w:cs="Arial"/>
          <w:szCs w:val="24"/>
        </w:rPr>
        <w:t xml:space="preserve">made by </w:t>
      </w:r>
      <w:r w:rsidR="007E38D8">
        <w:rPr>
          <w:rFonts w:ascii="Arial" w:hAnsi="Arial" w:cs="Arial"/>
          <w:szCs w:val="24"/>
        </w:rPr>
        <w:t>a</w:t>
      </w:r>
      <w:r w:rsidR="00A87DA4">
        <w:rPr>
          <w:rFonts w:ascii="Arial" w:hAnsi="Arial" w:cs="Arial"/>
          <w:szCs w:val="24"/>
        </w:rPr>
        <w:t xml:space="preserve"> participant. </w:t>
      </w:r>
    </w:p>
    <w:p w14:paraId="501EDFF0" w14:textId="18A5B333" w:rsidR="00A87DA4" w:rsidRDefault="00D74927" w:rsidP="00EE606E">
      <w:pPr>
        <w:spacing w:before="120" w:after="240"/>
        <w:rPr>
          <w:rFonts w:ascii="Arial" w:hAnsi="Arial" w:cs="Arial"/>
          <w:szCs w:val="24"/>
        </w:rPr>
      </w:pPr>
      <w:r>
        <w:rPr>
          <w:rFonts w:ascii="Arial" w:hAnsi="Arial" w:cs="Arial"/>
          <w:b/>
          <w:szCs w:val="24"/>
        </w:rPr>
        <w:t xml:space="preserve">Subsection 6(2) </w:t>
      </w:r>
      <w:r>
        <w:rPr>
          <w:rFonts w:ascii="Arial" w:hAnsi="Arial" w:cs="Arial"/>
          <w:szCs w:val="24"/>
        </w:rPr>
        <w:t xml:space="preserve">provides that the CEO must have regard to matters outlined in subsection </w:t>
      </w:r>
      <w:r w:rsidR="00556580">
        <w:rPr>
          <w:rFonts w:ascii="Arial" w:hAnsi="Arial" w:cs="Arial"/>
          <w:szCs w:val="24"/>
        </w:rPr>
        <w:t>(</w:t>
      </w:r>
      <w:r>
        <w:rPr>
          <w:rFonts w:ascii="Arial" w:hAnsi="Arial" w:cs="Arial"/>
          <w:szCs w:val="24"/>
        </w:rPr>
        <w:t>3</w:t>
      </w:r>
      <w:r w:rsidR="00556580">
        <w:rPr>
          <w:rFonts w:ascii="Arial" w:hAnsi="Arial" w:cs="Arial"/>
          <w:szCs w:val="24"/>
        </w:rPr>
        <w:t>)</w:t>
      </w:r>
      <w:r>
        <w:rPr>
          <w:rFonts w:ascii="Arial" w:hAnsi="Arial" w:cs="Arial"/>
          <w:szCs w:val="24"/>
        </w:rPr>
        <w:t xml:space="preserve"> </w:t>
      </w:r>
      <w:r w:rsidR="006239EE">
        <w:rPr>
          <w:rFonts w:ascii="Arial" w:hAnsi="Arial" w:cs="Arial"/>
          <w:szCs w:val="24"/>
        </w:rPr>
        <w:t>when</w:t>
      </w:r>
      <w:r w:rsidR="00930D00">
        <w:rPr>
          <w:rFonts w:ascii="Arial" w:hAnsi="Arial" w:cs="Arial"/>
          <w:szCs w:val="24"/>
        </w:rPr>
        <w:t>:</w:t>
      </w:r>
    </w:p>
    <w:p w14:paraId="5984B1B3" w14:textId="75D0779A" w:rsidR="00D74927" w:rsidRPr="007A4161" w:rsidRDefault="00930D00" w:rsidP="00EE606E">
      <w:pPr>
        <w:pStyle w:val="ListParagraph"/>
        <w:numPr>
          <w:ilvl w:val="0"/>
          <w:numId w:val="17"/>
        </w:numPr>
        <w:spacing w:before="120" w:after="240"/>
        <w:ind w:left="714" w:hanging="714"/>
        <w:contextualSpacing w:val="0"/>
        <w:rPr>
          <w:rFonts w:ascii="Arial" w:hAnsi="Arial" w:cs="Arial"/>
          <w:b/>
          <w:szCs w:val="24"/>
        </w:rPr>
      </w:pPr>
      <w:r>
        <w:rPr>
          <w:rFonts w:ascii="Arial" w:hAnsi="Arial" w:cs="Arial"/>
          <w:szCs w:val="24"/>
        </w:rPr>
        <w:t xml:space="preserve">deciding </w:t>
      </w:r>
      <w:r w:rsidR="00556580">
        <w:rPr>
          <w:rFonts w:ascii="Arial" w:hAnsi="Arial" w:cs="Arial"/>
          <w:szCs w:val="24"/>
        </w:rPr>
        <w:t>w</w:t>
      </w:r>
      <w:r w:rsidR="00D74927">
        <w:rPr>
          <w:rFonts w:ascii="Arial" w:hAnsi="Arial" w:cs="Arial"/>
          <w:szCs w:val="24"/>
        </w:rPr>
        <w:t xml:space="preserve">hether to conduct a reassessment of the participant’s plan of the CEO’s own initiative, which they may do so at any time under subsection 48(1) of the </w:t>
      </w:r>
      <w:r w:rsidR="00D74927" w:rsidRPr="007A4161">
        <w:rPr>
          <w:rFonts w:ascii="Arial" w:hAnsi="Arial" w:cs="Arial"/>
          <w:szCs w:val="24"/>
        </w:rPr>
        <w:t>NDIS Act</w:t>
      </w:r>
      <w:r>
        <w:rPr>
          <w:rFonts w:ascii="Arial" w:hAnsi="Arial" w:cs="Arial"/>
          <w:szCs w:val="24"/>
        </w:rPr>
        <w:t xml:space="preserve">, or </w:t>
      </w:r>
      <w:r w:rsidR="00D74927" w:rsidRPr="007A4161">
        <w:rPr>
          <w:rFonts w:ascii="Arial" w:hAnsi="Arial" w:cs="Arial"/>
          <w:szCs w:val="24"/>
        </w:rPr>
        <w:t xml:space="preserve"> </w:t>
      </w:r>
    </w:p>
    <w:p w14:paraId="2FAED14C" w14:textId="77777777" w:rsidR="007A4161" w:rsidRPr="00EB0E61" w:rsidRDefault="007A4161" w:rsidP="00EE606E">
      <w:pPr>
        <w:pStyle w:val="ListParagraph"/>
        <w:numPr>
          <w:ilvl w:val="0"/>
          <w:numId w:val="17"/>
        </w:numPr>
        <w:spacing w:before="120" w:after="240"/>
        <w:ind w:left="714" w:hanging="714"/>
        <w:contextualSpacing w:val="0"/>
        <w:rPr>
          <w:rFonts w:ascii="Arial" w:hAnsi="Arial" w:cs="Arial"/>
          <w:b/>
          <w:szCs w:val="24"/>
        </w:rPr>
      </w:pPr>
      <w:r w:rsidRPr="00EB0E61">
        <w:rPr>
          <w:rFonts w:ascii="Arial" w:hAnsi="Arial" w:cs="Arial"/>
        </w:rPr>
        <w:t xml:space="preserve">making a decision under subsection 48(3) on a request of a participant to reassess the participant’s plan. </w:t>
      </w:r>
    </w:p>
    <w:p w14:paraId="46DFFBE9" w14:textId="4505FA2C" w:rsidR="0045181A" w:rsidRPr="00EB0E61" w:rsidRDefault="0045181A" w:rsidP="00EE606E">
      <w:pPr>
        <w:spacing w:before="120" w:after="240"/>
        <w:rPr>
          <w:rFonts w:ascii="Arial" w:hAnsi="Arial" w:cs="Arial"/>
        </w:rPr>
      </w:pPr>
      <w:r w:rsidRPr="31397F04">
        <w:rPr>
          <w:rFonts w:ascii="Arial" w:hAnsi="Arial" w:cs="Arial"/>
        </w:rPr>
        <w:t xml:space="preserve">A note to paragraph </w:t>
      </w:r>
      <w:r w:rsidR="004E52C4" w:rsidRPr="31397F04">
        <w:rPr>
          <w:rFonts w:ascii="Arial" w:hAnsi="Arial" w:cs="Arial"/>
        </w:rPr>
        <w:t>6(2)(b)</w:t>
      </w:r>
      <w:r w:rsidR="003E6FEA" w:rsidRPr="31397F04">
        <w:rPr>
          <w:rFonts w:ascii="Arial" w:hAnsi="Arial" w:cs="Arial"/>
        </w:rPr>
        <w:t xml:space="preserve"> reminds the reader</w:t>
      </w:r>
      <w:r w:rsidR="004E3C6F" w:rsidRPr="31397F04">
        <w:rPr>
          <w:rFonts w:ascii="Arial" w:hAnsi="Arial" w:cs="Arial"/>
        </w:rPr>
        <w:t xml:space="preserve"> </w:t>
      </w:r>
      <w:r w:rsidR="15F5872B" w:rsidRPr="31397F04">
        <w:rPr>
          <w:rFonts w:ascii="Arial" w:hAnsi="Arial" w:cs="Arial"/>
        </w:rPr>
        <w:t>o</w:t>
      </w:r>
      <w:r w:rsidR="004E3C6F" w:rsidRPr="31397F04">
        <w:rPr>
          <w:rFonts w:ascii="Arial" w:hAnsi="Arial" w:cs="Arial"/>
        </w:rPr>
        <w:t xml:space="preserve">f </w:t>
      </w:r>
      <w:r w:rsidR="003E6FEA" w:rsidRPr="31397F04">
        <w:rPr>
          <w:rFonts w:ascii="Arial" w:hAnsi="Arial" w:cs="Arial"/>
        </w:rPr>
        <w:t>s</w:t>
      </w:r>
      <w:r w:rsidRPr="31397F04">
        <w:rPr>
          <w:rFonts w:ascii="Arial" w:hAnsi="Arial" w:cs="Arial"/>
        </w:rPr>
        <w:t>ubsection 48(3)</w:t>
      </w:r>
      <w:r w:rsidR="004E3C6F" w:rsidRPr="31397F04">
        <w:rPr>
          <w:rFonts w:ascii="Arial" w:hAnsi="Arial" w:cs="Arial"/>
        </w:rPr>
        <w:t>, which</w:t>
      </w:r>
      <w:r w:rsidRPr="31397F04">
        <w:rPr>
          <w:rFonts w:ascii="Arial" w:hAnsi="Arial" w:cs="Arial"/>
          <w:b/>
        </w:rPr>
        <w:t xml:space="preserve"> </w:t>
      </w:r>
      <w:r w:rsidRPr="31397F04">
        <w:rPr>
          <w:rFonts w:ascii="Arial" w:hAnsi="Arial" w:cs="Arial"/>
        </w:rPr>
        <w:t>provides that</w:t>
      </w:r>
      <w:r w:rsidR="009A119D" w:rsidRPr="31397F04">
        <w:rPr>
          <w:rFonts w:ascii="Arial" w:hAnsi="Arial" w:cs="Arial"/>
        </w:rPr>
        <w:t xml:space="preserve"> if</w:t>
      </w:r>
      <w:r w:rsidRPr="31397F04">
        <w:rPr>
          <w:rFonts w:ascii="Arial" w:hAnsi="Arial" w:cs="Arial"/>
        </w:rPr>
        <w:t xml:space="preserve"> a participant requests a reassessment of the participant’s plan, the CEO </w:t>
      </w:r>
      <w:r w:rsidR="1EAD48DD" w:rsidRPr="31397F04">
        <w:rPr>
          <w:rFonts w:ascii="Arial" w:hAnsi="Arial" w:cs="Arial"/>
        </w:rPr>
        <w:t xml:space="preserve">must </w:t>
      </w:r>
      <w:r w:rsidR="009A119D" w:rsidRPr="31397F04">
        <w:rPr>
          <w:rFonts w:ascii="Arial" w:hAnsi="Arial" w:cs="Arial"/>
        </w:rPr>
        <w:t>do one of the following things within 21 days</w:t>
      </w:r>
      <w:r w:rsidRPr="31397F04">
        <w:rPr>
          <w:rFonts w:ascii="Arial" w:hAnsi="Arial" w:cs="Arial"/>
        </w:rPr>
        <w:t>:</w:t>
      </w:r>
    </w:p>
    <w:p w14:paraId="19D00159" w14:textId="0F3DCF8F" w:rsidR="0045181A" w:rsidRPr="00EE606E" w:rsidRDefault="0045181A" w:rsidP="00EE606E">
      <w:pPr>
        <w:pStyle w:val="ListParagraph"/>
        <w:numPr>
          <w:ilvl w:val="0"/>
          <w:numId w:val="37"/>
        </w:numPr>
        <w:spacing w:before="120" w:after="240"/>
        <w:ind w:hanging="720"/>
        <w:rPr>
          <w:rFonts w:ascii="Arial" w:hAnsi="Arial" w:cs="Arial"/>
          <w:bCs/>
          <w:szCs w:val="24"/>
        </w:rPr>
      </w:pPr>
      <w:r w:rsidRPr="00EE606E">
        <w:rPr>
          <w:rFonts w:ascii="Arial" w:hAnsi="Arial" w:cs="Arial"/>
          <w:bCs/>
          <w:szCs w:val="24"/>
        </w:rPr>
        <w:t>make a decision that the plan needs to be varied under subsection 47A(1); or</w:t>
      </w:r>
    </w:p>
    <w:p w14:paraId="5BD075CB" w14:textId="51506056" w:rsidR="0045181A" w:rsidRPr="00EE606E" w:rsidRDefault="0045181A" w:rsidP="00EE606E">
      <w:pPr>
        <w:pStyle w:val="ListParagraph"/>
        <w:numPr>
          <w:ilvl w:val="0"/>
          <w:numId w:val="37"/>
        </w:numPr>
        <w:spacing w:before="120" w:after="240"/>
        <w:ind w:hanging="720"/>
        <w:rPr>
          <w:rFonts w:ascii="Arial" w:hAnsi="Arial" w:cs="Arial"/>
          <w:bCs/>
          <w:szCs w:val="24"/>
        </w:rPr>
      </w:pPr>
      <w:r w:rsidRPr="00EE606E">
        <w:rPr>
          <w:rFonts w:ascii="Arial" w:hAnsi="Arial" w:cs="Arial"/>
          <w:bCs/>
          <w:szCs w:val="24"/>
        </w:rPr>
        <w:t>make a decision that the plan needs to be reassessed; or</w:t>
      </w:r>
    </w:p>
    <w:p w14:paraId="6426F7E6" w14:textId="138CB6B6" w:rsidR="00357872" w:rsidRPr="00EE606E" w:rsidRDefault="0045181A" w:rsidP="00EE606E">
      <w:pPr>
        <w:pStyle w:val="ListParagraph"/>
        <w:numPr>
          <w:ilvl w:val="0"/>
          <w:numId w:val="37"/>
        </w:numPr>
        <w:spacing w:before="120" w:after="240"/>
        <w:ind w:hanging="720"/>
        <w:rPr>
          <w:rFonts w:ascii="Arial" w:hAnsi="Arial" w:cs="Arial"/>
          <w:bCs/>
          <w:szCs w:val="24"/>
        </w:rPr>
      </w:pPr>
      <w:r w:rsidRPr="00EE606E">
        <w:rPr>
          <w:rFonts w:ascii="Arial" w:hAnsi="Arial" w:cs="Arial"/>
          <w:bCs/>
          <w:szCs w:val="24"/>
        </w:rPr>
        <w:t>make a decision not to conduct a reassessment of the plan.</w:t>
      </w:r>
    </w:p>
    <w:p w14:paraId="15690614" w14:textId="18684895" w:rsidR="006239EE" w:rsidRDefault="006239EE" w:rsidP="00EE606E">
      <w:pPr>
        <w:spacing w:before="120" w:after="240"/>
        <w:rPr>
          <w:rFonts w:ascii="Arial" w:hAnsi="Arial" w:cs="Arial"/>
          <w:szCs w:val="24"/>
        </w:rPr>
      </w:pPr>
      <w:r>
        <w:rPr>
          <w:rFonts w:ascii="Arial" w:hAnsi="Arial" w:cs="Arial"/>
          <w:b/>
          <w:szCs w:val="24"/>
        </w:rPr>
        <w:t xml:space="preserve">Subsection 6(3) </w:t>
      </w:r>
      <w:r w:rsidR="00873CD7">
        <w:rPr>
          <w:rFonts w:ascii="Arial" w:hAnsi="Arial" w:cs="Arial"/>
          <w:szCs w:val="24"/>
        </w:rPr>
        <w:t xml:space="preserve">provides the matters to which the CEO must have regard when making a decision whether to conduct a reassessment of a participant’s plan of the CEO’s own initiative or upon request of the participant. </w:t>
      </w:r>
    </w:p>
    <w:p w14:paraId="2AF4CB7B" w14:textId="7A691E46" w:rsidR="00736FDA" w:rsidRDefault="00736FDA" w:rsidP="00EE606E">
      <w:pPr>
        <w:spacing w:before="120" w:after="240"/>
        <w:rPr>
          <w:rFonts w:ascii="Arial" w:hAnsi="Arial" w:cs="Arial"/>
          <w:szCs w:val="24"/>
        </w:rPr>
      </w:pPr>
      <w:r>
        <w:rPr>
          <w:rFonts w:ascii="Arial" w:hAnsi="Arial" w:cs="Arial"/>
          <w:szCs w:val="24"/>
        </w:rPr>
        <w:t xml:space="preserve">Each of the matters specified in subsection </w:t>
      </w:r>
      <w:r w:rsidR="00AB782E">
        <w:rPr>
          <w:rFonts w:ascii="Arial" w:hAnsi="Arial" w:cs="Arial"/>
          <w:szCs w:val="24"/>
        </w:rPr>
        <w:t xml:space="preserve">6(3) must be considered by the CEO in making a decision under section 48 about reassessment of a participant’s plan. </w:t>
      </w:r>
      <w:r w:rsidR="00523FD8">
        <w:rPr>
          <w:rStyle w:val="CharSectno"/>
          <w:rFonts w:ascii="Arial" w:hAnsi="Arial" w:cs="Arial"/>
        </w:rPr>
        <w:t>In considering each of the listed matters, the CEO will only have regard to suitable information and evidence that is available to them at the time of their decision. Participants will have the opportunity to provide further information and evidence to the CEO in support of their request for a reassessment</w:t>
      </w:r>
      <w:r w:rsidR="00A34BC9">
        <w:rPr>
          <w:rStyle w:val="CharSectno"/>
          <w:rFonts w:ascii="Arial" w:hAnsi="Arial" w:cs="Arial"/>
        </w:rPr>
        <w:t xml:space="preserve"> or if the CEO is considering reassessing the participant’s plan on their own initiative. </w:t>
      </w:r>
    </w:p>
    <w:p w14:paraId="02199631" w14:textId="2535E738" w:rsidR="00873CD7" w:rsidRDefault="009A119D" w:rsidP="00EE606E">
      <w:pPr>
        <w:spacing w:before="120" w:after="240"/>
        <w:rPr>
          <w:rFonts w:ascii="Arial" w:hAnsi="Arial" w:cs="Arial"/>
          <w:szCs w:val="24"/>
        </w:rPr>
      </w:pPr>
      <w:r>
        <w:rPr>
          <w:rFonts w:ascii="Arial" w:hAnsi="Arial" w:cs="Arial"/>
          <w:b/>
          <w:szCs w:val="24"/>
        </w:rPr>
        <w:t xml:space="preserve">Paragraph </w:t>
      </w:r>
      <w:r w:rsidR="00873CD7">
        <w:rPr>
          <w:rFonts w:ascii="Arial" w:hAnsi="Arial" w:cs="Arial"/>
          <w:b/>
          <w:szCs w:val="24"/>
        </w:rPr>
        <w:t xml:space="preserve">(a) </w:t>
      </w:r>
      <w:r w:rsidR="00873CD7">
        <w:rPr>
          <w:rFonts w:ascii="Arial" w:hAnsi="Arial" w:cs="Arial"/>
          <w:szCs w:val="24"/>
        </w:rPr>
        <w:t>provides that the CEO must consider whether the participant’s need for NDIS supports ha</w:t>
      </w:r>
      <w:r w:rsidR="00A34BC9">
        <w:rPr>
          <w:rFonts w:ascii="Arial" w:hAnsi="Arial" w:cs="Arial"/>
          <w:szCs w:val="24"/>
        </w:rPr>
        <w:t>s</w:t>
      </w:r>
      <w:r w:rsidR="00873CD7">
        <w:rPr>
          <w:rFonts w:ascii="Arial" w:hAnsi="Arial" w:cs="Arial"/>
          <w:szCs w:val="24"/>
        </w:rPr>
        <w:t xml:space="preserve"> significantly changed as a result of:</w:t>
      </w:r>
    </w:p>
    <w:p w14:paraId="225EC7ED" w14:textId="1FF40C0A" w:rsidR="002E5480" w:rsidRDefault="00682831" w:rsidP="00EE606E">
      <w:pPr>
        <w:pStyle w:val="ListParagraph"/>
        <w:numPr>
          <w:ilvl w:val="0"/>
          <w:numId w:val="20"/>
        </w:numPr>
        <w:spacing w:before="120" w:after="240"/>
        <w:contextualSpacing w:val="0"/>
        <w:rPr>
          <w:rFonts w:ascii="Arial" w:hAnsi="Arial" w:cs="Arial"/>
          <w:szCs w:val="24"/>
        </w:rPr>
      </w:pPr>
      <w:r>
        <w:rPr>
          <w:rFonts w:ascii="Arial" w:hAnsi="Arial" w:cs="Arial"/>
          <w:szCs w:val="24"/>
        </w:rPr>
        <w:t>a</w:t>
      </w:r>
      <w:r w:rsidR="00873CD7">
        <w:rPr>
          <w:rFonts w:ascii="Arial" w:hAnsi="Arial" w:cs="Arial"/>
          <w:szCs w:val="24"/>
        </w:rPr>
        <w:t xml:space="preserve"> change in the </w:t>
      </w:r>
      <w:r w:rsidR="00842A0D">
        <w:rPr>
          <w:rFonts w:ascii="Arial" w:hAnsi="Arial" w:cs="Arial"/>
          <w:szCs w:val="24"/>
        </w:rPr>
        <w:t>participant’s functional capacity</w:t>
      </w:r>
    </w:p>
    <w:p w14:paraId="2C40F15D" w14:textId="27579DB9" w:rsidR="004504A7" w:rsidRDefault="002E5480" w:rsidP="00EE606E">
      <w:pPr>
        <w:pStyle w:val="ListParagraph"/>
        <w:spacing w:before="120" w:after="240"/>
        <w:ind w:left="1080"/>
        <w:contextualSpacing w:val="0"/>
        <w:rPr>
          <w:rFonts w:ascii="Arial" w:hAnsi="Arial" w:cs="Arial"/>
          <w:szCs w:val="24"/>
        </w:rPr>
      </w:pPr>
      <w:r>
        <w:rPr>
          <w:rFonts w:ascii="Arial" w:hAnsi="Arial" w:cs="Arial"/>
          <w:szCs w:val="24"/>
        </w:rPr>
        <w:t>This</w:t>
      </w:r>
      <w:r w:rsidR="00EE56AA">
        <w:rPr>
          <w:rFonts w:ascii="Arial" w:hAnsi="Arial" w:cs="Arial"/>
          <w:szCs w:val="24"/>
        </w:rPr>
        <w:t xml:space="preserve"> include</w:t>
      </w:r>
      <w:r w:rsidR="00E2684C">
        <w:rPr>
          <w:rFonts w:ascii="Arial" w:hAnsi="Arial" w:cs="Arial"/>
          <w:szCs w:val="24"/>
        </w:rPr>
        <w:t>s</w:t>
      </w:r>
      <w:r w:rsidR="00EE56AA">
        <w:rPr>
          <w:rFonts w:ascii="Arial" w:hAnsi="Arial" w:cs="Arial"/>
          <w:szCs w:val="24"/>
        </w:rPr>
        <w:t xml:space="preserve"> where an existing impairment </w:t>
      </w:r>
      <w:r w:rsidR="004504A7">
        <w:rPr>
          <w:rFonts w:ascii="Arial" w:hAnsi="Arial" w:cs="Arial"/>
          <w:szCs w:val="24"/>
        </w:rPr>
        <w:t xml:space="preserve">deteriorates, or the participant develops a new impairment. </w:t>
      </w:r>
      <w:r w:rsidR="00B45830">
        <w:rPr>
          <w:rFonts w:ascii="Arial" w:hAnsi="Arial" w:cs="Arial"/>
          <w:szCs w:val="24"/>
        </w:rPr>
        <w:t>Depending on the circumstances, the participant may also seek to vary their ‘notice of impairments’ if they have received one under section 32BA.</w:t>
      </w:r>
    </w:p>
    <w:p w14:paraId="5A23B1A7" w14:textId="796D70B6" w:rsidR="007D29F9" w:rsidRDefault="002E5480" w:rsidP="00EE606E">
      <w:pPr>
        <w:pStyle w:val="ListParagraph"/>
        <w:spacing w:before="120" w:after="240"/>
        <w:ind w:left="1080"/>
        <w:contextualSpacing w:val="0"/>
        <w:rPr>
          <w:rFonts w:ascii="Arial" w:hAnsi="Arial" w:cs="Arial"/>
          <w:szCs w:val="24"/>
        </w:rPr>
      </w:pPr>
      <w:r>
        <w:rPr>
          <w:rFonts w:ascii="Arial" w:hAnsi="Arial" w:cs="Arial"/>
          <w:szCs w:val="24"/>
        </w:rPr>
        <w:t>F</w:t>
      </w:r>
      <w:r w:rsidR="007D29F9">
        <w:rPr>
          <w:rFonts w:ascii="Arial" w:hAnsi="Arial" w:cs="Arial"/>
          <w:szCs w:val="24"/>
        </w:rPr>
        <w:t>or example</w:t>
      </w:r>
      <w:r>
        <w:rPr>
          <w:rFonts w:ascii="Arial" w:hAnsi="Arial" w:cs="Arial"/>
          <w:szCs w:val="24"/>
        </w:rPr>
        <w:t>,</w:t>
      </w:r>
      <w:r w:rsidR="007D29F9">
        <w:rPr>
          <w:rFonts w:ascii="Arial" w:hAnsi="Arial" w:cs="Arial"/>
          <w:szCs w:val="24"/>
        </w:rPr>
        <w:t xml:space="preserve"> </w:t>
      </w:r>
      <w:r w:rsidR="002254B1">
        <w:rPr>
          <w:rFonts w:ascii="Arial" w:hAnsi="Arial" w:cs="Arial"/>
          <w:szCs w:val="24"/>
        </w:rPr>
        <w:t>a participant who previously received supports only for a physical impairment has developed a</w:t>
      </w:r>
      <w:r w:rsidR="00560A99">
        <w:rPr>
          <w:rFonts w:ascii="Arial" w:hAnsi="Arial" w:cs="Arial"/>
          <w:szCs w:val="24"/>
        </w:rPr>
        <w:t xml:space="preserve"> </w:t>
      </w:r>
      <w:r w:rsidR="002254B1">
        <w:rPr>
          <w:rFonts w:ascii="Arial" w:hAnsi="Arial" w:cs="Arial"/>
          <w:szCs w:val="24"/>
        </w:rPr>
        <w:t xml:space="preserve">permanent hearing </w:t>
      </w:r>
      <w:r w:rsidR="00560A99">
        <w:rPr>
          <w:rFonts w:ascii="Arial" w:hAnsi="Arial" w:cs="Arial"/>
          <w:szCs w:val="24"/>
        </w:rPr>
        <w:t>impairment that</w:t>
      </w:r>
      <w:r w:rsidR="002254B1">
        <w:rPr>
          <w:rFonts w:ascii="Arial" w:hAnsi="Arial" w:cs="Arial"/>
          <w:szCs w:val="24"/>
        </w:rPr>
        <w:t xml:space="preserve"> causes a substantial reduction in functional capacity </w:t>
      </w:r>
      <w:r>
        <w:rPr>
          <w:rFonts w:ascii="Arial" w:hAnsi="Arial" w:cs="Arial"/>
          <w:szCs w:val="24"/>
        </w:rPr>
        <w:t>for communication</w:t>
      </w:r>
      <w:r w:rsidR="00B45830">
        <w:rPr>
          <w:rFonts w:ascii="Arial" w:hAnsi="Arial" w:cs="Arial"/>
          <w:szCs w:val="24"/>
        </w:rPr>
        <w:t xml:space="preserve">. </w:t>
      </w:r>
      <w:r w:rsidR="008E018D">
        <w:rPr>
          <w:rFonts w:ascii="Arial" w:hAnsi="Arial" w:cs="Arial"/>
          <w:szCs w:val="24"/>
        </w:rPr>
        <w:t xml:space="preserve">Once the participant is aware of this impairment and has evidence available to demonstrate that it meets the disability requirements, they may apply to the CEO for a reassessment of their plan to ensure they receive supports for all of their impairments that meet the disability or early intervention requirements. </w:t>
      </w:r>
      <w:r w:rsidR="00DE2735">
        <w:rPr>
          <w:rFonts w:ascii="Arial" w:hAnsi="Arial" w:cs="Arial"/>
          <w:szCs w:val="24"/>
        </w:rPr>
        <w:t xml:space="preserve">If the participant had previously received a notice of impairments, they may also apply to the CEO to vary that notice to recognise their new impairment. </w:t>
      </w:r>
    </w:p>
    <w:p w14:paraId="1C54460C" w14:textId="39A92B23" w:rsidR="00DE2735" w:rsidRDefault="007707D1" w:rsidP="00EE606E">
      <w:pPr>
        <w:pStyle w:val="ListParagraph"/>
        <w:spacing w:before="120" w:after="240"/>
        <w:ind w:left="1080"/>
        <w:contextualSpacing w:val="0"/>
        <w:rPr>
          <w:rFonts w:ascii="Arial" w:hAnsi="Arial" w:cs="Arial"/>
          <w:szCs w:val="24"/>
        </w:rPr>
      </w:pPr>
      <w:r>
        <w:rPr>
          <w:rFonts w:ascii="Arial" w:hAnsi="Arial" w:cs="Arial"/>
          <w:szCs w:val="24"/>
        </w:rPr>
        <w:t xml:space="preserve">A different participant may be receiving supports for a degenerative neurological condition such as multiple sclerosis. </w:t>
      </w:r>
      <w:r w:rsidR="00DB706A">
        <w:rPr>
          <w:rFonts w:ascii="Arial" w:hAnsi="Arial" w:cs="Arial"/>
          <w:szCs w:val="24"/>
        </w:rPr>
        <w:t>T</w:t>
      </w:r>
      <w:r>
        <w:rPr>
          <w:rFonts w:ascii="Arial" w:hAnsi="Arial" w:cs="Arial"/>
          <w:szCs w:val="24"/>
        </w:rPr>
        <w:t>heir plan was initially prepared and approved</w:t>
      </w:r>
      <w:r w:rsidR="00DB706A">
        <w:rPr>
          <w:rFonts w:ascii="Arial" w:hAnsi="Arial" w:cs="Arial"/>
          <w:szCs w:val="24"/>
        </w:rPr>
        <w:t xml:space="preserve"> on the basis of their functional capacity as it was at that time</w:t>
      </w:r>
      <w:r>
        <w:rPr>
          <w:rFonts w:ascii="Arial" w:hAnsi="Arial" w:cs="Arial"/>
          <w:szCs w:val="24"/>
        </w:rPr>
        <w:t>,</w:t>
      </w:r>
      <w:r w:rsidR="00DB706A">
        <w:rPr>
          <w:rFonts w:ascii="Arial" w:hAnsi="Arial" w:cs="Arial"/>
          <w:szCs w:val="24"/>
        </w:rPr>
        <w:t xml:space="preserve"> but it is likely that over time their functional capacity will change </w:t>
      </w:r>
      <w:r w:rsidR="00281781">
        <w:rPr>
          <w:rFonts w:ascii="Arial" w:hAnsi="Arial" w:cs="Arial"/>
          <w:szCs w:val="24"/>
        </w:rPr>
        <w:t xml:space="preserve">due to the progressive nature of their condition. If the participant is no longer </w:t>
      </w:r>
      <w:r w:rsidR="00A10C52">
        <w:rPr>
          <w:rFonts w:ascii="Arial" w:hAnsi="Arial" w:cs="Arial"/>
          <w:szCs w:val="24"/>
        </w:rPr>
        <w:t xml:space="preserve">able to perform fine motor skills independently due to a deterioration in their </w:t>
      </w:r>
      <w:r w:rsidR="003E04DB">
        <w:rPr>
          <w:rFonts w:ascii="Arial" w:hAnsi="Arial" w:cs="Arial"/>
          <w:szCs w:val="24"/>
        </w:rPr>
        <w:t xml:space="preserve">functional capacity, </w:t>
      </w:r>
      <w:r w:rsidR="00A10C52">
        <w:rPr>
          <w:rFonts w:ascii="Arial" w:hAnsi="Arial" w:cs="Arial"/>
          <w:szCs w:val="24"/>
        </w:rPr>
        <w:t xml:space="preserve">they may apply to the CEO for a reassessment of their plan to ensure they have </w:t>
      </w:r>
      <w:r w:rsidR="002A4D0F">
        <w:rPr>
          <w:rFonts w:ascii="Arial" w:hAnsi="Arial" w:cs="Arial"/>
          <w:szCs w:val="24"/>
        </w:rPr>
        <w:t>access to the supports they now require.</w:t>
      </w:r>
      <w:r>
        <w:rPr>
          <w:rFonts w:ascii="Arial" w:hAnsi="Arial" w:cs="Arial"/>
          <w:szCs w:val="24"/>
        </w:rPr>
        <w:t xml:space="preserve"> </w:t>
      </w:r>
    </w:p>
    <w:p w14:paraId="13459C5A" w14:textId="4DCE9786" w:rsidR="00842A0D" w:rsidRDefault="00682831" w:rsidP="00EE606E">
      <w:pPr>
        <w:pStyle w:val="ListParagraph"/>
        <w:numPr>
          <w:ilvl w:val="0"/>
          <w:numId w:val="20"/>
        </w:numPr>
        <w:spacing w:before="120" w:after="240"/>
        <w:contextualSpacing w:val="0"/>
        <w:rPr>
          <w:rFonts w:ascii="Arial" w:hAnsi="Arial" w:cs="Arial"/>
          <w:szCs w:val="24"/>
        </w:rPr>
      </w:pPr>
      <w:r>
        <w:rPr>
          <w:rFonts w:ascii="Arial" w:hAnsi="Arial" w:cs="Arial"/>
          <w:szCs w:val="24"/>
        </w:rPr>
        <w:t>a</w:t>
      </w:r>
      <w:r w:rsidR="00842A0D">
        <w:rPr>
          <w:rFonts w:ascii="Arial" w:hAnsi="Arial" w:cs="Arial"/>
          <w:szCs w:val="24"/>
        </w:rPr>
        <w:t xml:space="preserve"> change in the participant’s informal supports </w:t>
      </w:r>
    </w:p>
    <w:p w14:paraId="6B77F19F" w14:textId="4D309C25" w:rsidR="00AC5A5C" w:rsidRDefault="00E30204" w:rsidP="00EE606E">
      <w:pPr>
        <w:pStyle w:val="ListParagraph"/>
        <w:spacing w:before="120" w:after="240"/>
        <w:ind w:left="1080"/>
        <w:contextualSpacing w:val="0"/>
        <w:rPr>
          <w:rFonts w:ascii="Arial" w:hAnsi="Arial" w:cs="Arial"/>
          <w:szCs w:val="24"/>
        </w:rPr>
      </w:pPr>
      <w:r>
        <w:rPr>
          <w:rFonts w:ascii="Arial" w:hAnsi="Arial" w:cs="Arial"/>
          <w:szCs w:val="24"/>
        </w:rPr>
        <w:t xml:space="preserve">This includes </w:t>
      </w:r>
      <w:r w:rsidR="00AC5A5C" w:rsidRPr="00AC5A5C">
        <w:rPr>
          <w:rFonts w:ascii="Arial" w:hAnsi="Arial" w:cs="Arial"/>
          <w:szCs w:val="24"/>
        </w:rPr>
        <w:t>changes in availability and capacity of parent</w:t>
      </w:r>
      <w:r>
        <w:rPr>
          <w:rFonts w:ascii="Arial" w:hAnsi="Arial" w:cs="Arial"/>
          <w:szCs w:val="24"/>
        </w:rPr>
        <w:t>s</w:t>
      </w:r>
      <w:r w:rsidR="00AC5A5C" w:rsidRPr="00AC5A5C">
        <w:rPr>
          <w:rFonts w:ascii="Arial" w:hAnsi="Arial" w:cs="Arial"/>
          <w:szCs w:val="24"/>
        </w:rPr>
        <w:t xml:space="preserve">, </w:t>
      </w:r>
      <w:r>
        <w:rPr>
          <w:rFonts w:ascii="Arial" w:hAnsi="Arial" w:cs="Arial"/>
          <w:szCs w:val="24"/>
        </w:rPr>
        <w:t xml:space="preserve">siblings, extended </w:t>
      </w:r>
      <w:r w:rsidR="00AC5A5C" w:rsidRPr="00AC5A5C">
        <w:rPr>
          <w:rFonts w:ascii="Arial" w:hAnsi="Arial" w:cs="Arial"/>
          <w:szCs w:val="24"/>
        </w:rPr>
        <w:t>family</w:t>
      </w:r>
      <w:r>
        <w:rPr>
          <w:rFonts w:ascii="Arial" w:hAnsi="Arial" w:cs="Arial"/>
          <w:szCs w:val="24"/>
        </w:rPr>
        <w:t xml:space="preserve"> </w:t>
      </w:r>
      <w:r w:rsidR="00AC5A5C" w:rsidRPr="00AC5A5C">
        <w:rPr>
          <w:rFonts w:ascii="Arial" w:hAnsi="Arial" w:cs="Arial"/>
          <w:szCs w:val="24"/>
        </w:rPr>
        <w:t xml:space="preserve">and </w:t>
      </w:r>
      <w:r>
        <w:rPr>
          <w:rFonts w:ascii="Arial" w:hAnsi="Arial" w:cs="Arial"/>
          <w:szCs w:val="24"/>
        </w:rPr>
        <w:t xml:space="preserve">other </w:t>
      </w:r>
      <w:r w:rsidR="00AC5A5C" w:rsidRPr="00AC5A5C">
        <w:rPr>
          <w:rFonts w:ascii="Arial" w:hAnsi="Arial" w:cs="Arial"/>
          <w:szCs w:val="24"/>
        </w:rPr>
        <w:t>informal supports to provide support on an ongoing basis</w:t>
      </w:r>
      <w:r w:rsidR="003E7C70">
        <w:rPr>
          <w:rFonts w:ascii="Arial" w:hAnsi="Arial" w:cs="Arial"/>
          <w:szCs w:val="24"/>
        </w:rPr>
        <w:t xml:space="preserve"> (noting a temporary change in their availability is likely to be covered by a variation). </w:t>
      </w:r>
    </w:p>
    <w:p w14:paraId="47A43453" w14:textId="71509020" w:rsidR="00AC5A5C" w:rsidRPr="00EB0E61" w:rsidRDefault="003E7C70" w:rsidP="00EE606E">
      <w:pPr>
        <w:pStyle w:val="ListParagraph"/>
        <w:spacing w:before="120" w:after="240"/>
        <w:ind w:left="1080"/>
        <w:contextualSpacing w:val="0"/>
        <w:rPr>
          <w:rFonts w:ascii="Arial" w:hAnsi="Arial" w:cs="Arial"/>
          <w:szCs w:val="24"/>
        </w:rPr>
      </w:pPr>
      <w:r>
        <w:rPr>
          <w:rFonts w:ascii="Arial" w:hAnsi="Arial" w:cs="Arial"/>
          <w:szCs w:val="24"/>
        </w:rPr>
        <w:t>This also includes</w:t>
      </w:r>
      <w:r w:rsidR="001E766B">
        <w:rPr>
          <w:rFonts w:ascii="Arial" w:hAnsi="Arial" w:cs="Arial"/>
          <w:szCs w:val="24"/>
        </w:rPr>
        <w:t xml:space="preserve"> </w:t>
      </w:r>
      <w:r w:rsidR="00AC5A5C" w:rsidRPr="00EB0E61">
        <w:rPr>
          <w:rFonts w:ascii="Arial" w:hAnsi="Arial" w:cs="Arial"/>
          <w:szCs w:val="24"/>
        </w:rPr>
        <w:t>changes in domestic circumstances such as the participant entering into, or ceasing, a marriage or domestic partnership</w:t>
      </w:r>
      <w:r w:rsidR="00E2684C">
        <w:rPr>
          <w:rFonts w:ascii="Arial" w:hAnsi="Arial" w:cs="Arial"/>
          <w:szCs w:val="24"/>
        </w:rPr>
        <w:t>.</w:t>
      </w:r>
    </w:p>
    <w:p w14:paraId="2E3FB581" w14:textId="3AC73D47" w:rsidR="00842A0D" w:rsidRDefault="00682831" w:rsidP="00EE606E">
      <w:pPr>
        <w:pStyle w:val="ListParagraph"/>
        <w:numPr>
          <w:ilvl w:val="0"/>
          <w:numId w:val="20"/>
        </w:numPr>
        <w:spacing w:before="120" w:after="240"/>
        <w:contextualSpacing w:val="0"/>
        <w:rPr>
          <w:rFonts w:ascii="Arial" w:hAnsi="Arial" w:cs="Arial"/>
          <w:szCs w:val="24"/>
        </w:rPr>
      </w:pPr>
      <w:r>
        <w:rPr>
          <w:rFonts w:ascii="Arial" w:hAnsi="Arial" w:cs="Arial"/>
          <w:szCs w:val="24"/>
        </w:rPr>
        <w:t>a</w:t>
      </w:r>
      <w:r w:rsidR="00842A0D">
        <w:rPr>
          <w:rFonts w:ascii="Arial" w:hAnsi="Arial" w:cs="Arial"/>
          <w:szCs w:val="24"/>
        </w:rPr>
        <w:t xml:space="preserve"> change </w:t>
      </w:r>
      <w:r w:rsidR="009E4740">
        <w:rPr>
          <w:rFonts w:ascii="Arial" w:hAnsi="Arial" w:cs="Arial"/>
          <w:szCs w:val="24"/>
        </w:rPr>
        <w:t xml:space="preserve">in the participant’s living arrangements. </w:t>
      </w:r>
    </w:p>
    <w:p w14:paraId="581E8574" w14:textId="54A5035D" w:rsidR="00A44290" w:rsidRDefault="00A44290" w:rsidP="00EE606E">
      <w:pPr>
        <w:pStyle w:val="ListParagraph"/>
        <w:spacing w:before="120" w:after="240"/>
        <w:ind w:left="1080"/>
        <w:contextualSpacing w:val="0"/>
        <w:rPr>
          <w:rFonts w:ascii="Arial" w:hAnsi="Arial" w:cs="Arial"/>
          <w:szCs w:val="24"/>
        </w:rPr>
      </w:pPr>
      <w:r>
        <w:rPr>
          <w:rFonts w:ascii="Arial" w:hAnsi="Arial" w:cs="Arial"/>
          <w:szCs w:val="24"/>
        </w:rPr>
        <w:t xml:space="preserve">This includes where a </w:t>
      </w:r>
      <w:r w:rsidRPr="00A44290">
        <w:rPr>
          <w:rFonts w:ascii="Arial" w:hAnsi="Arial" w:cs="Arial"/>
          <w:szCs w:val="24"/>
        </w:rPr>
        <w:t>participant has moved into</w:t>
      </w:r>
      <w:r w:rsidR="00407DBC">
        <w:rPr>
          <w:rFonts w:ascii="Arial" w:hAnsi="Arial" w:cs="Arial"/>
          <w:szCs w:val="24"/>
        </w:rPr>
        <w:t xml:space="preserve">, </w:t>
      </w:r>
      <w:r w:rsidRPr="00A44290">
        <w:rPr>
          <w:rFonts w:ascii="Arial" w:hAnsi="Arial" w:cs="Arial"/>
          <w:szCs w:val="24"/>
        </w:rPr>
        <w:t>is at risk of moving into, or will move out of, a residential aged care facility, a justice or hospital setting, or another setting where supports</w:t>
      </w:r>
      <w:r w:rsidR="00E80E43">
        <w:rPr>
          <w:rFonts w:ascii="Arial" w:hAnsi="Arial" w:cs="Arial"/>
          <w:szCs w:val="24"/>
        </w:rPr>
        <w:t xml:space="preserve"> such as supported independent living</w:t>
      </w:r>
      <w:r w:rsidRPr="00A44290">
        <w:rPr>
          <w:rFonts w:ascii="Arial" w:hAnsi="Arial" w:cs="Arial"/>
          <w:szCs w:val="24"/>
        </w:rPr>
        <w:t xml:space="preserve"> are required.</w:t>
      </w:r>
    </w:p>
    <w:p w14:paraId="66BF236A" w14:textId="291843BB" w:rsidR="00A44290" w:rsidRDefault="00E80E43" w:rsidP="00EE606E">
      <w:pPr>
        <w:pStyle w:val="ListParagraph"/>
        <w:spacing w:before="120" w:after="240"/>
        <w:ind w:left="1080"/>
        <w:contextualSpacing w:val="0"/>
        <w:rPr>
          <w:rFonts w:ascii="Arial" w:hAnsi="Arial" w:cs="Arial"/>
          <w:szCs w:val="24"/>
        </w:rPr>
      </w:pPr>
      <w:r>
        <w:rPr>
          <w:rFonts w:ascii="Arial" w:hAnsi="Arial" w:cs="Arial"/>
          <w:szCs w:val="24"/>
        </w:rPr>
        <w:t xml:space="preserve">This also includes circumstances where </w:t>
      </w:r>
      <w:r w:rsidR="00A44290" w:rsidRPr="00A44290">
        <w:rPr>
          <w:rFonts w:ascii="Arial" w:hAnsi="Arial" w:cs="Arial"/>
          <w:szCs w:val="24"/>
        </w:rPr>
        <w:t>a child participant</w:t>
      </w:r>
      <w:r w:rsidR="00536572">
        <w:rPr>
          <w:rFonts w:ascii="Arial" w:hAnsi="Arial" w:cs="Arial"/>
          <w:szCs w:val="24"/>
        </w:rPr>
        <w:t xml:space="preserve"> is</w:t>
      </w:r>
      <w:r w:rsidR="00A44290" w:rsidRPr="00A44290">
        <w:rPr>
          <w:rFonts w:ascii="Arial" w:hAnsi="Arial" w:cs="Arial"/>
          <w:szCs w:val="24"/>
        </w:rPr>
        <w:t xml:space="preserve"> entering an out of home care arrangement (including where the family of a participant is at risk of not being able to continue with their caring role), or changes to out of home care arrangements</w:t>
      </w:r>
      <w:r w:rsidR="00536572">
        <w:rPr>
          <w:rFonts w:ascii="Arial" w:hAnsi="Arial" w:cs="Arial"/>
          <w:szCs w:val="24"/>
        </w:rPr>
        <w:t>.</w:t>
      </w:r>
    </w:p>
    <w:p w14:paraId="26BF7067" w14:textId="468D5F0B" w:rsidR="00C96FBC" w:rsidRDefault="00682831" w:rsidP="00EE606E">
      <w:pPr>
        <w:pStyle w:val="ListParagraph"/>
        <w:numPr>
          <w:ilvl w:val="0"/>
          <w:numId w:val="20"/>
        </w:numPr>
        <w:spacing w:before="120" w:after="240"/>
        <w:contextualSpacing w:val="0"/>
        <w:rPr>
          <w:rFonts w:ascii="Arial" w:hAnsi="Arial" w:cs="Arial"/>
          <w:szCs w:val="24"/>
        </w:rPr>
      </w:pPr>
      <w:r>
        <w:rPr>
          <w:rFonts w:ascii="Arial" w:hAnsi="Arial" w:cs="Arial"/>
          <w:szCs w:val="24"/>
        </w:rPr>
        <w:t>a</w:t>
      </w:r>
      <w:r w:rsidR="00C96FBC">
        <w:rPr>
          <w:rFonts w:ascii="Arial" w:hAnsi="Arial" w:cs="Arial"/>
          <w:szCs w:val="24"/>
        </w:rPr>
        <w:t xml:space="preserve"> major life stage change or transition, including starting or leaving school, tertiary education or employment. </w:t>
      </w:r>
    </w:p>
    <w:p w14:paraId="5ECAB1C9" w14:textId="162D61B1" w:rsidR="00F830E7" w:rsidRDefault="00F830E7" w:rsidP="00EE606E">
      <w:pPr>
        <w:pStyle w:val="ListParagraph"/>
        <w:spacing w:before="120" w:after="240"/>
        <w:ind w:left="1080"/>
        <w:contextualSpacing w:val="0"/>
        <w:rPr>
          <w:rFonts w:ascii="Arial" w:hAnsi="Arial" w:cs="Arial"/>
          <w:szCs w:val="24"/>
        </w:rPr>
      </w:pPr>
      <w:r>
        <w:rPr>
          <w:rFonts w:ascii="Arial" w:hAnsi="Arial" w:cs="Arial"/>
          <w:szCs w:val="24"/>
        </w:rPr>
        <w:t xml:space="preserve">This subparagraph is intentionally broad to allow consideration of the varied life stage changes and transitions that people experience in their life. </w:t>
      </w:r>
      <w:r w:rsidR="002E0B29">
        <w:rPr>
          <w:rFonts w:ascii="Arial" w:hAnsi="Arial" w:cs="Arial"/>
          <w:szCs w:val="24"/>
        </w:rPr>
        <w:t>Th</w:t>
      </w:r>
      <w:r w:rsidR="00584413">
        <w:rPr>
          <w:rFonts w:ascii="Arial" w:hAnsi="Arial" w:cs="Arial"/>
          <w:szCs w:val="24"/>
        </w:rPr>
        <w:t xml:space="preserve">e life stage changes and transitions included in the instrument are intended to provide an example of what kinds of changes are captured, but it is important to note that the provision is non-exhaustive and </w:t>
      </w:r>
      <w:r w:rsidR="00E4005F">
        <w:rPr>
          <w:rFonts w:ascii="Arial" w:hAnsi="Arial" w:cs="Arial"/>
          <w:szCs w:val="24"/>
        </w:rPr>
        <w:t xml:space="preserve">there are many other major life changes or transitions not mentioned. </w:t>
      </w:r>
      <w:r w:rsidR="002E0B29">
        <w:rPr>
          <w:rFonts w:ascii="Arial" w:hAnsi="Arial" w:cs="Arial"/>
          <w:szCs w:val="24"/>
        </w:rPr>
        <w:t xml:space="preserve">Other examples of a major life stage change or transition may include changing school or moving from primary to high school; </w:t>
      </w:r>
      <w:r w:rsidR="002E0B29" w:rsidRPr="009731E3">
        <w:rPr>
          <w:rFonts w:ascii="Arial" w:hAnsi="Arial" w:cs="Arial"/>
          <w:szCs w:val="24"/>
        </w:rPr>
        <w:t>starting work, changing job</w:t>
      </w:r>
      <w:r w:rsidR="002E0B29">
        <w:rPr>
          <w:rFonts w:ascii="Arial" w:hAnsi="Arial" w:cs="Arial"/>
          <w:szCs w:val="24"/>
        </w:rPr>
        <w:t>s</w:t>
      </w:r>
      <w:r w:rsidR="002E0B29" w:rsidRPr="009731E3">
        <w:rPr>
          <w:rFonts w:ascii="Arial" w:hAnsi="Arial" w:cs="Arial"/>
          <w:szCs w:val="24"/>
        </w:rPr>
        <w:t>, or changing work hours</w:t>
      </w:r>
      <w:r w:rsidR="002E0B29">
        <w:rPr>
          <w:rFonts w:ascii="Arial" w:hAnsi="Arial" w:cs="Arial"/>
          <w:szCs w:val="24"/>
        </w:rPr>
        <w:t xml:space="preserve">; </w:t>
      </w:r>
      <w:r w:rsidR="002E0B29" w:rsidRPr="00257FEE">
        <w:rPr>
          <w:rFonts w:ascii="Arial" w:hAnsi="Arial" w:cs="Arial"/>
          <w:szCs w:val="24"/>
        </w:rPr>
        <w:t>return</w:t>
      </w:r>
      <w:r w:rsidR="002E0B29">
        <w:rPr>
          <w:rFonts w:ascii="Arial" w:hAnsi="Arial" w:cs="Arial"/>
          <w:szCs w:val="24"/>
        </w:rPr>
        <w:t>ing</w:t>
      </w:r>
      <w:r w:rsidR="002E0B29" w:rsidRPr="00257FEE">
        <w:rPr>
          <w:rFonts w:ascii="Arial" w:hAnsi="Arial" w:cs="Arial"/>
          <w:szCs w:val="24"/>
        </w:rPr>
        <w:t xml:space="preserve"> to Australia after an extended grace period or recommencing a plan that had been suspended</w:t>
      </w:r>
      <w:r w:rsidR="002E0B29">
        <w:rPr>
          <w:rFonts w:ascii="Arial" w:hAnsi="Arial" w:cs="Arial"/>
          <w:szCs w:val="24"/>
        </w:rPr>
        <w:t>; and pregnancy or parenthood.</w:t>
      </w:r>
      <w:r w:rsidR="00E4005F" w:rsidRPr="00E4005F">
        <w:rPr>
          <w:rFonts w:ascii="Arial" w:hAnsi="Arial" w:cs="Arial"/>
          <w:szCs w:val="24"/>
        </w:rPr>
        <w:t xml:space="preserve"> </w:t>
      </w:r>
      <w:r w:rsidR="00E4005F">
        <w:rPr>
          <w:rFonts w:ascii="Arial" w:hAnsi="Arial" w:cs="Arial"/>
          <w:szCs w:val="24"/>
        </w:rPr>
        <w:t>These life events may have an impact upon a participant’s need for NDIS supports to prepare for these changes and be supported for their disability specific needs in undertaking these life transitions.</w:t>
      </w:r>
    </w:p>
    <w:p w14:paraId="17EF38E5" w14:textId="15C50EF5" w:rsidR="005C6C95" w:rsidRDefault="004A4A58" w:rsidP="00EE606E">
      <w:pPr>
        <w:spacing w:before="120" w:after="240"/>
        <w:rPr>
          <w:rFonts w:ascii="Arial" w:hAnsi="Arial" w:cs="Arial"/>
          <w:szCs w:val="24"/>
        </w:rPr>
      </w:pPr>
      <w:r>
        <w:rPr>
          <w:rFonts w:ascii="Arial" w:hAnsi="Arial" w:cs="Arial"/>
          <w:szCs w:val="24"/>
        </w:rPr>
        <w:t>T</w:t>
      </w:r>
      <w:r w:rsidR="002249F5">
        <w:rPr>
          <w:rFonts w:ascii="Arial" w:hAnsi="Arial" w:cs="Arial"/>
          <w:szCs w:val="24"/>
        </w:rPr>
        <w:t xml:space="preserve">he CEO is not just required to consider whether one of the above circumstances exists, but also whether there has been a significant change to the participant’s need for NDIS supports as a result of that circumstance. </w:t>
      </w:r>
      <w:r w:rsidR="00704A84">
        <w:rPr>
          <w:rFonts w:ascii="Arial" w:hAnsi="Arial" w:cs="Arial"/>
          <w:szCs w:val="24"/>
        </w:rPr>
        <w:t xml:space="preserve">There may be many examples of a participant experiencing one of the above </w:t>
      </w:r>
      <w:r w:rsidR="005C6C95">
        <w:rPr>
          <w:rFonts w:ascii="Arial" w:hAnsi="Arial" w:cs="Arial"/>
          <w:szCs w:val="24"/>
        </w:rPr>
        <w:t>circumstances</w:t>
      </w:r>
      <w:r w:rsidR="00704A84">
        <w:rPr>
          <w:rFonts w:ascii="Arial" w:hAnsi="Arial" w:cs="Arial"/>
          <w:szCs w:val="24"/>
        </w:rPr>
        <w:t xml:space="preserve"> without a significant change in their support needs, and in that case it is unlikely to be necessary to </w:t>
      </w:r>
      <w:r w:rsidR="005C6C95">
        <w:rPr>
          <w:rFonts w:ascii="Arial" w:hAnsi="Arial" w:cs="Arial"/>
          <w:szCs w:val="24"/>
        </w:rPr>
        <w:t>reassess</w:t>
      </w:r>
      <w:r w:rsidR="00704A84">
        <w:rPr>
          <w:rFonts w:ascii="Arial" w:hAnsi="Arial" w:cs="Arial"/>
          <w:szCs w:val="24"/>
        </w:rPr>
        <w:t xml:space="preserve"> their plan. </w:t>
      </w:r>
      <w:r w:rsidR="004A4D23">
        <w:rPr>
          <w:rFonts w:ascii="Arial" w:hAnsi="Arial" w:cs="Arial"/>
          <w:szCs w:val="24"/>
        </w:rPr>
        <w:t xml:space="preserve">On the other hand, if the participant has experienced a significant change in one of the areas mentioned above and this has also impacted on their need for NDIS supports, this would weigh heavily in favour of the CEO deciding to reassess the participant’s plan. </w:t>
      </w:r>
    </w:p>
    <w:p w14:paraId="157AA903" w14:textId="2C07B6B4" w:rsidR="005F3917" w:rsidRDefault="00E9327D" w:rsidP="00EE606E">
      <w:pPr>
        <w:spacing w:before="120" w:after="240"/>
        <w:rPr>
          <w:rFonts w:ascii="Arial" w:hAnsi="Arial" w:cs="Arial"/>
          <w:szCs w:val="24"/>
        </w:rPr>
      </w:pPr>
      <w:r>
        <w:rPr>
          <w:rFonts w:ascii="Arial" w:hAnsi="Arial" w:cs="Arial"/>
          <w:b/>
          <w:szCs w:val="24"/>
        </w:rPr>
        <w:t>P</w:t>
      </w:r>
      <w:r w:rsidR="00466CD0">
        <w:rPr>
          <w:rFonts w:ascii="Arial" w:hAnsi="Arial" w:cs="Arial"/>
          <w:b/>
          <w:szCs w:val="24"/>
        </w:rPr>
        <w:t xml:space="preserve">aragraph </w:t>
      </w:r>
      <w:r w:rsidR="00CB09C3">
        <w:rPr>
          <w:rFonts w:ascii="Arial" w:hAnsi="Arial" w:cs="Arial"/>
          <w:b/>
          <w:szCs w:val="24"/>
        </w:rPr>
        <w:t>(</w:t>
      </w:r>
      <w:r w:rsidR="00250122">
        <w:rPr>
          <w:rFonts w:ascii="Arial" w:hAnsi="Arial" w:cs="Arial"/>
          <w:b/>
          <w:szCs w:val="24"/>
        </w:rPr>
        <w:t>b</w:t>
      </w:r>
      <w:r w:rsidR="00466CD0">
        <w:rPr>
          <w:rFonts w:ascii="Arial" w:hAnsi="Arial" w:cs="Arial"/>
          <w:b/>
          <w:szCs w:val="24"/>
        </w:rPr>
        <w:t xml:space="preserve">) </w:t>
      </w:r>
      <w:r w:rsidR="00466CD0">
        <w:rPr>
          <w:rFonts w:ascii="Arial" w:hAnsi="Arial" w:cs="Arial"/>
          <w:szCs w:val="24"/>
        </w:rPr>
        <w:t>requires the CEO to consider whether there has been a change to a participant’s entitlement</w:t>
      </w:r>
      <w:r w:rsidR="00F55B51">
        <w:rPr>
          <w:rFonts w:ascii="Arial" w:hAnsi="Arial" w:cs="Arial"/>
          <w:szCs w:val="24"/>
        </w:rPr>
        <w:t xml:space="preserve"> to</w:t>
      </w:r>
      <w:r w:rsidR="00466CD0">
        <w:rPr>
          <w:rFonts w:ascii="Arial" w:hAnsi="Arial" w:cs="Arial"/>
          <w:szCs w:val="24"/>
        </w:rPr>
        <w:t xml:space="preserve"> compensation,</w:t>
      </w:r>
      <w:r w:rsidR="005F3917">
        <w:rPr>
          <w:rFonts w:ascii="Arial" w:hAnsi="Arial" w:cs="Arial"/>
          <w:szCs w:val="24"/>
        </w:rPr>
        <w:t xml:space="preserve"> or</w:t>
      </w:r>
      <w:r w:rsidR="00466CD0">
        <w:rPr>
          <w:rFonts w:ascii="Arial" w:hAnsi="Arial" w:cs="Arial"/>
          <w:szCs w:val="24"/>
        </w:rPr>
        <w:t xml:space="preserve"> a change in their entitlement </w:t>
      </w:r>
      <w:r w:rsidR="009B70D6">
        <w:rPr>
          <w:rFonts w:ascii="Arial" w:hAnsi="Arial" w:cs="Arial"/>
          <w:szCs w:val="24"/>
        </w:rPr>
        <w:t xml:space="preserve">to supports in respect of </w:t>
      </w:r>
      <w:r w:rsidR="00466CD0">
        <w:rPr>
          <w:rFonts w:ascii="Arial" w:hAnsi="Arial" w:cs="Arial"/>
          <w:szCs w:val="24"/>
        </w:rPr>
        <w:t xml:space="preserve">personal injury </w:t>
      </w:r>
      <w:r w:rsidR="00DC76F3">
        <w:rPr>
          <w:rFonts w:ascii="Arial" w:hAnsi="Arial" w:cs="Arial"/>
          <w:szCs w:val="24"/>
        </w:rPr>
        <w:t xml:space="preserve">under a scheme of insurance, </w:t>
      </w:r>
      <w:r w:rsidR="00466CD0">
        <w:rPr>
          <w:rFonts w:ascii="Arial" w:hAnsi="Arial" w:cs="Arial"/>
          <w:szCs w:val="24"/>
        </w:rPr>
        <w:t xml:space="preserve">or another Commonwealth, State or Territory law. </w:t>
      </w:r>
    </w:p>
    <w:p w14:paraId="7DB97C6A" w14:textId="115B3896" w:rsidR="00995063" w:rsidRDefault="00466CD0" w:rsidP="00EE606E">
      <w:pPr>
        <w:spacing w:before="120" w:after="240"/>
        <w:rPr>
          <w:rFonts w:ascii="Arial" w:hAnsi="Arial" w:cs="Arial"/>
        </w:rPr>
      </w:pPr>
      <w:r w:rsidRPr="73963648">
        <w:rPr>
          <w:rFonts w:ascii="Arial" w:hAnsi="Arial" w:cs="Arial"/>
        </w:rPr>
        <w:t>For example, if a participant</w:t>
      </w:r>
      <w:r w:rsidR="00576B43" w:rsidRPr="73963648">
        <w:rPr>
          <w:rFonts w:ascii="Arial" w:hAnsi="Arial" w:cs="Arial"/>
        </w:rPr>
        <w:t xml:space="preserve"> receives a personal injury amount under an insurance claim following a car accident</w:t>
      </w:r>
      <w:r w:rsidR="005F3917" w:rsidRPr="73963648">
        <w:rPr>
          <w:rFonts w:ascii="Arial" w:hAnsi="Arial" w:cs="Arial"/>
        </w:rPr>
        <w:t xml:space="preserve"> or becomes entitled to additional </w:t>
      </w:r>
      <w:r w:rsidR="00266EA4" w:rsidRPr="73963648">
        <w:rPr>
          <w:rFonts w:ascii="Arial" w:hAnsi="Arial" w:cs="Arial"/>
        </w:rPr>
        <w:t>medical treatment under a statutory insurance scheme</w:t>
      </w:r>
      <w:r w:rsidR="00576B43" w:rsidRPr="73963648">
        <w:rPr>
          <w:rFonts w:ascii="Arial" w:hAnsi="Arial" w:cs="Arial"/>
        </w:rPr>
        <w:t xml:space="preserve">, the CEO must consider this </w:t>
      </w:r>
      <w:r w:rsidR="00266EA4" w:rsidRPr="73963648">
        <w:rPr>
          <w:rFonts w:ascii="Arial" w:hAnsi="Arial" w:cs="Arial"/>
        </w:rPr>
        <w:t>when deciding whether to reassess the participant’s plan</w:t>
      </w:r>
      <w:r w:rsidR="009A52E0" w:rsidRPr="73963648">
        <w:rPr>
          <w:rFonts w:ascii="Arial" w:hAnsi="Arial" w:cs="Arial"/>
        </w:rPr>
        <w:t>.</w:t>
      </w:r>
      <w:r w:rsidR="00266EA4" w:rsidRPr="73963648">
        <w:rPr>
          <w:rFonts w:ascii="Arial" w:hAnsi="Arial" w:cs="Arial"/>
        </w:rPr>
        <w:t xml:space="preserve"> </w:t>
      </w:r>
      <w:r w:rsidR="004C6192" w:rsidRPr="73963648">
        <w:rPr>
          <w:rFonts w:ascii="Arial" w:hAnsi="Arial" w:cs="Arial"/>
        </w:rPr>
        <w:t>If there has been a chan</w:t>
      </w:r>
      <w:r w:rsidR="2222D354" w:rsidRPr="73963648">
        <w:rPr>
          <w:rFonts w:ascii="Arial" w:hAnsi="Arial" w:cs="Arial"/>
        </w:rPr>
        <w:t>g</w:t>
      </w:r>
      <w:r w:rsidR="004C6192" w:rsidRPr="73963648">
        <w:rPr>
          <w:rFonts w:ascii="Arial" w:hAnsi="Arial" w:cs="Arial"/>
        </w:rPr>
        <w:t xml:space="preserve">e to these entitlements, that is likely to be a factor weighing in favour of a reassessment being conducted. </w:t>
      </w:r>
      <w:r w:rsidR="00995063" w:rsidRPr="73963648">
        <w:rPr>
          <w:rFonts w:ascii="Arial" w:hAnsi="Arial" w:cs="Arial"/>
        </w:rPr>
        <w:t>I</w:t>
      </w:r>
      <w:r w:rsidR="00DC76F3" w:rsidRPr="73963648">
        <w:rPr>
          <w:rFonts w:ascii="Arial" w:hAnsi="Arial" w:cs="Arial"/>
        </w:rPr>
        <w:t xml:space="preserve">f a participant is no longer entitled to receive supports </w:t>
      </w:r>
      <w:r w:rsidR="00995063" w:rsidRPr="73963648">
        <w:rPr>
          <w:rFonts w:ascii="Arial" w:hAnsi="Arial" w:cs="Arial"/>
        </w:rPr>
        <w:t xml:space="preserve">or compensation this may also be a reason to perform a reassessment of the participant’s plan. </w:t>
      </w:r>
    </w:p>
    <w:p w14:paraId="485E2F11" w14:textId="6C5657CC" w:rsidR="00466CD0" w:rsidRDefault="00DC76F3" w:rsidP="00EE606E">
      <w:pPr>
        <w:spacing w:before="120" w:after="240"/>
        <w:rPr>
          <w:rFonts w:ascii="Arial" w:hAnsi="Arial" w:cs="Arial"/>
          <w:szCs w:val="24"/>
        </w:rPr>
      </w:pPr>
      <w:r>
        <w:rPr>
          <w:rFonts w:ascii="Arial" w:hAnsi="Arial" w:cs="Arial"/>
          <w:szCs w:val="24"/>
        </w:rPr>
        <w:t>If the participant has no such entitlements, and has not ever had such entitlements</w:t>
      </w:r>
      <w:r w:rsidR="00995063">
        <w:rPr>
          <w:rFonts w:ascii="Arial" w:hAnsi="Arial" w:cs="Arial"/>
          <w:szCs w:val="24"/>
        </w:rPr>
        <w:t>, this consideration will not be relevant and the CEO will only need to</w:t>
      </w:r>
      <w:r w:rsidR="00524E56">
        <w:rPr>
          <w:rFonts w:ascii="Arial" w:hAnsi="Arial" w:cs="Arial"/>
          <w:szCs w:val="24"/>
        </w:rPr>
        <w:t xml:space="preserve"> consider whether information before them suggests that the person has become entitled to compensation or other entitlement they previously were not entitled to. </w:t>
      </w:r>
    </w:p>
    <w:p w14:paraId="42FE1B30" w14:textId="3EF8DD26" w:rsidR="009A52E0" w:rsidRDefault="00A520FA" w:rsidP="00EE606E">
      <w:pPr>
        <w:spacing w:before="120" w:after="240"/>
        <w:rPr>
          <w:rFonts w:ascii="Arial" w:hAnsi="Arial" w:cs="Arial"/>
          <w:szCs w:val="24"/>
        </w:rPr>
      </w:pPr>
      <w:r>
        <w:rPr>
          <w:rFonts w:ascii="Arial" w:hAnsi="Arial" w:cs="Arial"/>
          <w:b/>
          <w:szCs w:val="24"/>
        </w:rPr>
        <w:t>P</w:t>
      </w:r>
      <w:r w:rsidR="009A52E0">
        <w:rPr>
          <w:rFonts w:ascii="Arial" w:hAnsi="Arial" w:cs="Arial"/>
          <w:b/>
          <w:szCs w:val="24"/>
        </w:rPr>
        <w:t>aragraph (</w:t>
      </w:r>
      <w:r w:rsidR="00250122">
        <w:rPr>
          <w:rFonts w:ascii="Arial" w:hAnsi="Arial" w:cs="Arial"/>
          <w:b/>
          <w:szCs w:val="24"/>
        </w:rPr>
        <w:t>c</w:t>
      </w:r>
      <w:r w:rsidR="009A52E0">
        <w:rPr>
          <w:rFonts w:ascii="Arial" w:hAnsi="Arial" w:cs="Arial"/>
          <w:b/>
          <w:szCs w:val="24"/>
        </w:rPr>
        <w:t xml:space="preserve">) </w:t>
      </w:r>
      <w:r w:rsidR="005E4163">
        <w:rPr>
          <w:rFonts w:ascii="Arial" w:hAnsi="Arial" w:cs="Arial"/>
          <w:szCs w:val="24"/>
        </w:rPr>
        <w:t>requires the CEO to consider when they would next be required to conduct a reassessment of the plan.</w:t>
      </w:r>
      <w:r>
        <w:rPr>
          <w:rFonts w:ascii="Arial" w:hAnsi="Arial" w:cs="Arial"/>
          <w:szCs w:val="24"/>
        </w:rPr>
        <w:t xml:space="preserve"> For this purpose, t</w:t>
      </w:r>
      <w:r w:rsidR="005E4163">
        <w:rPr>
          <w:rFonts w:ascii="Arial" w:hAnsi="Arial" w:cs="Arial"/>
          <w:szCs w:val="24"/>
        </w:rPr>
        <w:t>he CEO must have regard to:</w:t>
      </w:r>
    </w:p>
    <w:p w14:paraId="2D5F2913" w14:textId="4B0FDA89" w:rsidR="005E4163" w:rsidRDefault="00A520FA" w:rsidP="00EE606E">
      <w:pPr>
        <w:pStyle w:val="ListParagraph"/>
        <w:numPr>
          <w:ilvl w:val="0"/>
          <w:numId w:val="21"/>
        </w:numPr>
        <w:spacing w:before="120" w:after="240"/>
        <w:contextualSpacing w:val="0"/>
        <w:rPr>
          <w:rFonts w:ascii="Arial" w:hAnsi="Arial" w:cs="Arial"/>
          <w:szCs w:val="24"/>
        </w:rPr>
      </w:pPr>
      <w:r>
        <w:rPr>
          <w:rFonts w:ascii="Arial" w:hAnsi="Arial" w:cs="Arial"/>
          <w:szCs w:val="24"/>
        </w:rPr>
        <w:t>f</w:t>
      </w:r>
      <w:r w:rsidR="005E4163">
        <w:rPr>
          <w:rFonts w:ascii="Arial" w:hAnsi="Arial" w:cs="Arial"/>
          <w:szCs w:val="24"/>
        </w:rPr>
        <w:t xml:space="preserve">or an old framework plan, the date or circumstances in which the Agency must reassess the plan; </w:t>
      </w:r>
    </w:p>
    <w:p w14:paraId="43988891" w14:textId="3A3F9D20" w:rsidR="005E4163" w:rsidRDefault="00C26016" w:rsidP="00EE606E">
      <w:pPr>
        <w:pStyle w:val="ListParagraph"/>
        <w:numPr>
          <w:ilvl w:val="0"/>
          <w:numId w:val="21"/>
        </w:numPr>
        <w:spacing w:before="120" w:after="240"/>
        <w:contextualSpacing w:val="0"/>
        <w:rPr>
          <w:rFonts w:ascii="Arial" w:hAnsi="Arial" w:cs="Arial"/>
          <w:szCs w:val="24"/>
        </w:rPr>
      </w:pPr>
      <w:r>
        <w:rPr>
          <w:rFonts w:ascii="Arial" w:hAnsi="Arial" w:cs="Arial"/>
          <w:szCs w:val="24"/>
        </w:rPr>
        <w:t>f</w:t>
      </w:r>
      <w:r w:rsidR="005E4163">
        <w:rPr>
          <w:rFonts w:ascii="Arial" w:hAnsi="Arial" w:cs="Arial"/>
          <w:szCs w:val="24"/>
        </w:rPr>
        <w:t xml:space="preserve">or a new framework plan, the maximum period that the plan can be in effect. </w:t>
      </w:r>
    </w:p>
    <w:p w14:paraId="12FA283C" w14:textId="723BD977" w:rsidR="00C26016" w:rsidRPr="00EB0E61" w:rsidRDefault="00C26016" w:rsidP="00EE606E">
      <w:pPr>
        <w:spacing w:before="120" w:after="240"/>
        <w:rPr>
          <w:rFonts w:ascii="Arial" w:hAnsi="Arial" w:cs="Arial"/>
          <w:szCs w:val="24"/>
        </w:rPr>
      </w:pPr>
      <w:r>
        <w:rPr>
          <w:rFonts w:ascii="Arial" w:hAnsi="Arial" w:cs="Arial"/>
          <w:szCs w:val="24"/>
        </w:rPr>
        <w:t xml:space="preserve">It is relevant for the CEO to consider this, as this will impact on the practical utility in conducting an unscheduled reassessment. For example, if a participant’s scheduled reassessment is in </w:t>
      </w:r>
      <w:r w:rsidR="00712060">
        <w:rPr>
          <w:rFonts w:ascii="Arial" w:hAnsi="Arial" w:cs="Arial"/>
          <w:szCs w:val="24"/>
        </w:rPr>
        <w:t xml:space="preserve">less than one month it is likely that a planning meeting has already been scheduled and it would be </w:t>
      </w:r>
      <w:r w:rsidR="00FA12B9">
        <w:rPr>
          <w:rFonts w:ascii="Arial" w:hAnsi="Arial" w:cs="Arial"/>
          <w:szCs w:val="24"/>
        </w:rPr>
        <w:t xml:space="preserve">more efficient for the participant to continue with this process. On the other hand, if a participant’s scheduled reassessment date is 6 months away it may be more appropriate </w:t>
      </w:r>
      <w:r w:rsidR="002D5B80">
        <w:rPr>
          <w:rFonts w:ascii="Arial" w:hAnsi="Arial" w:cs="Arial"/>
          <w:szCs w:val="24"/>
        </w:rPr>
        <w:t>to conduct an unscheduled reassessment.</w:t>
      </w:r>
    </w:p>
    <w:p w14:paraId="1A91F279" w14:textId="6C48D8C3" w:rsidR="00CF0894" w:rsidRPr="003C5722" w:rsidRDefault="00A32BDC" w:rsidP="00EE606E">
      <w:pPr>
        <w:spacing w:before="120" w:after="240"/>
        <w:jc w:val="both"/>
        <w:rPr>
          <w:rStyle w:val="CharSectno"/>
          <w:rFonts w:ascii="Arial" w:hAnsi="Arial" w:cs="Arial"/>
        </w:rPr>
      </w:pPr>
      <w:r>
        <w:rPr>
          <w:rFonts w:ascii="Arial" w:hAnsi="Arial" w:cs="Arial"/>
          <w:b/>
          <w:szCs w:val="24"/>
        </w:rPr>
        <w:t>P</w:t>
      </w:r>
      <w:r w:rsidR="005E4163">
        <w:rPr>
          <w:rFonts w:ascii="Arial" w:hAnsi="Arial" w:cs="Arial"/>
          <w:b/>
          <w:szCs w:val="24"/>
        </w:rPr>
        <w:t>aragraph (</w:t>
      </w:r>
      <w:r w:rsidR="008B46BC">
        <w:rPr>
          <w:rFonts w:ascii="Arial" w:hAnsi="Arial" w:cs="Arial"/>
          <w:b/>
          <w:szCs w:val="24"/>
        </w:rPr>
        <w:t>d</w:t>
      </w:r>
      <w:r w:rsidR="005E4163">
        <w:rPr>
          <w:rFonts w:ascii="Arial" w:hAnsi="Arial" w:cs="Arial"/>
          <w:b/>
          <w:szCs w:val="24"/>
        </w:rPr>
        <w:t xml:space="preserve">) </w:t>
      </w:r>
      <w:r w:rsidR="005E4163">
        <w:rPr>
          <w:rFonts w:ascii="Arial" w:hAnsi="Arial" w:cs="Arial"/>
          <w:szCs w:val="24"/>
        </w:rPr>
        <w:t xml:space="preserve">requires the CEO to consider any other </w:t>
      </w:r>
      <w:r w:rsidR="00886BB9">
        <w:rPr>
          <w:rFonts w:ascii="Arial" w:hAnsi="Arial" w:cs="Arial"/>
          <w:szCs w:val="24"/>
        </w:rPr>
        <w:t xml:space="preserve">relevant </w:t>
      </w:r>
      <w:r w:rsidR="005E4163">
        <w:rPr>
          <w:rFonts w:ascii="Arial" w:hAnsi="Arial" w:cs="Arial"/>
          <w:szCs w:val="24"/>
        </w:rPr>
        <w:t>matters raised by the participant. This enables the participant to raise specific issues that may affect a reassessment of their plan that are not captured by any subsections above</w:t>
      </w:r>
      <w:r w:rsidR="000C2CB7">
        <w:rPr>
          <w:rFonts w:ascii="Arial" w:hAnsi="Arial" w:cs="Arial"/>
          <w:szCs w:val="24"/>
        </w:rPr>
        <w:t xml:space="preserve"> </w:t>
      </w:r>
      <w:r w:rsidR="000C2CB7" w:rsidRPr="003C5722">
        <w:rPr>
          <w:rStyle w:val="CharSectno"/>
          <w:rFonts w:ascii="Arial" w:hAnsi="Arial" w:cs="Arial"/>
        </w:rPr>
        <w:t xml:space="preserve">and provide supporting evidence or information if they would like to do so. </w:t>
      </w:r>
      <w:r w:rsidR="000C2CB7">
        <w:rPr>
          <w:rStyle w:val="CharSectno"/>
          <w:rFonts w:ascii="Arial" w:hAnsi="Arial" w:cs="Arial"/>
        </w:rPr>
        <w:t>Matters that are raised will only be considered where they are relevant to the decision the CEO is making, which is whether to conduct a reassessment of the participant’s plan.</w:t>
      </w:r>
      <w:r w:rsidR="00CF0894">
        <w:rPr>
          <w:rStyle w:val="CharSectno"/>
          <w:rFonts w:ascii="Arial" w:hAnsi="Arial" w:cs="Arial"/>
        </w:rPr>
        <w:t xml:space="preserve"> The CEO will consider and weigh any matters raised alongside those mentioned above and make a decision based on the individual personal circumstances of the participant.</w:t>
      </w:r>
    </w:p>
    <w:p w14:paraId="0C46B91F" w14:textId="642541BA" w:rsidR="00343AFD" w:rsidRDefault="00A32BDC" w:rsidP="00EE606E">
      <w:pPr>
        <w:spacing w:before="120" w:after="240"/>
        <w:jc w:val="both"/>
        <w:rPr>
          <w:rStyle w:val="CharSectno"/>
          <w:rFonts w:ascii="Arial" w:hAnsi="Arial" w:cs="Arial"/>
        </w:rPr>
      </w:pPr>
      <w:r>
        <w:rPr>
          <w:rFonts w:ascii="Arial" w:hAnsi="Arial" w:cs="Arial"/>
          <w:b/>
          <w:szCs w:val="24"/>
        </w:rPr>
        <w:t>P</w:t>
      </w:r>
      <w:r w:rsidR="005E4163">
        <w:rPr>
          <w:rFonts w:ascii="Arial" w:hAnsi="Arial" w:cs="Arial"/>
          <w:b/>
          <w:szCs w:val="24"/>
        </w:rPr>
        <w:t xml:space="preserve">aragraph </w:t>
      </w:r>
      <w:r>
        <w:rPr>
          <w:rFonts w:ascii="Arial" w:hAnsi="Arial" w:cs="Arial"/>
          <w:b/>
          <w:szCs w:val="24"/>
        </w:rPr>
        <w:t>(</w:t>
      </w:r>
      <w:r w:rsidR="008B46BC">
        <w:rPr>
          <w:rFonts w:ascii="Arial" w:hAnsi="Arial" w:cs="Arial"/>
          <w:b/>
          <w:szCs w:val="24"/>
        </w:rPr>
        <w:t>e</w:t>
      </w:r>
      <w:r w:rsidR="005E4163">
        <w:rPr>
          <w:rFonts w:ascii="Arial" w:hAnsi="Arial" w:cs="Arial"/>
          <w:b/>
          <w:szCs w:val="24"/>
        </w:rPr>
        <w:t xml:space="preserve">) </w:t>
      </w:r>
      <w:r w:rsidR="00CF0894">
        <w:rPr>
          <w:rStyle w:val="CharSectno"/>
          <w:rFonts w:ascii="Arial" w:hAnsi="Arial" w:cs="Arial"/>
        </w:rPr>
        <w:t>r</w:t>
      </w:r>
      <w:r w:rsidR="000C2CB7" w:rsidRPr="003C5722">
        <w:rPr>
          <w:rStyle w:val="CharSectno"/>
          <w:rFonts w:ascii="Arial" w:hAnsi="Arial" w:cs="Arial"/>
        </w:rPr>
        <w:t xml:space="preserve">equires the CEO to consider any other matters the CEO considers relevant. This ensures that all relevant matters to a participant’s unique circumstances can be taken into account. </w:t>
      </w:r>
      <w:r w:rsidR="000C2CB7" w:rsidRPr="00304F5F">
        <w:rPr>
          <w:rStyle w:val="CharSectno"/>
          <w:rFonts w:ascii="Arial" w:hAnsi="Arial" w:cs="Arial"/>
        </w:rPr>
        <w:t xml:space="preserve">Matters </w:t>
      </w:r>
      <w:r w:rsidR="000C2CB7">
        <w:rPr>
          <w:rStyle w:val="CharSectno"/>
          <w:rFonts w:ascii="Arial" w:hAnsi="Arial" w:cs="Arial"/>
        </w:rPr>
        <w:t>will only b</w:t>
      </w:r>
      <w:r w:rsidR="000C2CB7" w:rsidRPr="00304F5F">
        <w:rPr>
          <w:rStyle w:val="CharSectno"/>
          <w:rFonts w:ascii="Arial" w:hAnsi="Arial" w:cs="Arial"/>
        </w:rPr>
        <w:t xml:space="preserve">e considered where they are relevant to the decision the CEO is making, </w:t>
      </w:r>
      <w:r w:rsidR="000C2CB7">
        <w:rPr>
          <w:rStyle w:val="CharSectno"/>
          <w:rFonts w:ascii="Arial" w:hAnsi="Arial" w:cs="Arial"/>
        </w:rPr>
        <w:t xml:space="preserve">which is </w:t>
      </w:r>
      <w:r w:rsidR="00CF0894">
        <w:rPr>
          <w:rStyle w:val="CharSectno"/>
          <w:rFonts w:ascii="Arial" w:hAnsi="Arial" w:cs="Arial"/>
        </w:rPr>
        <w:t>whether to conduct a reassessment of the participant’s plan. The CEO will consider and weigh any matters raised alongside those mentioned above and make a decision based on the individual personal circumstances of the participant.</w:t>
      </w:r>
      <w:r w:rsidR="00343AFD">
        <w:rPr>
          <w:rStyle w:val="CharSectno"/>
          <w:rFonts w:ascii="Arial" w:hAnsi="Arial" w:cs="Arial"/>
        </w:rPr>
        <w:br w:type="page"/>
      </w:r>
    </w:p>
    <w:p w14:paraId="26BD1EC2" w14:textId="77777777" w:rsidR="00343AFD" w:rsidRPr="00795268" w:rsidRDefault="00343AFD" w:rsidP="00343AFD">
      <w:pPr>
        <w:pStyle w:val="Heading1"/>
        <w:jc w:val="center"/>
        <w:rPr>
          <w:rFonts w:ascii="Arial" w:hAnsi="Arial" w:cs="Arial"/>
          <w:sz w:val="24"/>
          <w:szCs w:val="24"/>
        </w:rPr>
      </w:pPr>
      <w:r w:rsidRPr="00795268">
        <w:rPr>
          <w:rFonts w:ascii="Arial" w:hAnsi="Arial" w:cs="Arial"/>
          <w:sz w:val="24"/>
          <w:szCs w:val="24"/>
        </w:rPr>
        <w:t>Statement of Compatibility with Human Rights</w:t>
      </w:r>
    </w:p>
    <w:p w14:paraId="4051B146" w14:textId="77777777" w:rsidR="00343AFD" w:rsidRPr="009E6CEE" w:rsidRDefault="00343AFD" w:rsidP="00343AFD">
      <w:pPr>
        <w:jc w:val="center"/>
        <w:rPr>
          <w:rFonts w:ascii="Arial" w:hAnsi="Arial" w:cs="Arial"/>
          <w:i/>
        </w:rPr>
      </w:pPr>
      <w:r w:rsidRPr="009E6CEE">
        <w:rPr>
          <w:rFonts w:ascii="Arial" w:hAnsi="Arial" w:cs="Arial"/>
          <w:i/>
        </w:rPr>
        <w:t>Prepared in accordance with Part 3 of the Human Rights (Parliamentary Scrutiny) Act 2011</w:t>
      </w:r>
    </w:p>
    <w:p w14:paraId="190A9822" w14:textId="77777777" w:rsidR="00343AFD" w:rsidRPr="00986A2B" w:rsidRDefault="00343AFD" w:rsidP="00343AFD">
      <w:pPr>
        <w:pStyle w:val="Heading2"/>
        <w:jc w:val="center"/>
        <w:rPr>
          <w:rFonts w:ascii="Arial" w:hAnsi="Arial" w:cs="Arial"/>
          <w:i/>
          <w:iCs/>
          <w:sz w:val="24"/>
          <w:szCs w:val="24"/>
        </w:rPr>
      </w:pPr>
      <w:r w:rsidRPr="00986A2B">
        <w:rPr>
          <w:rFonts w:ascii="Arial" w:hAnsi="Arial" w:cs="Arial"/>
          <w:i/>
          <w:iCs/>
          <w:sz w:val="24"/>
          <w:szCs w:val="24"/>
        </w:rPr>
        <w:t>National Disability Insurance Scheme (Variation and Reassessment of Participants’ Plans) Rules 2025</w:t>
      </w:r>
    </w:p>
    <w:p w14:paraId="467B11B0" w14:textId="77777777" w:rsidR="00343AFD" w:rsidRPr="00CE1C62" w:rsidRDefault="00343AFD" w:rsidP="00343AFD">
      <w:pPr>
        <w:jc w:val="center"/>
        <w:rPr>
          <w:rFonts w:ascii="Arial" w:hAnsi="Arial" w:cs="Arial"/>
        </w:rPr>
      </w:pPr>
      <w:r w:rsidRPr="008E7A75">
        <w:rPr>
          <w:rFonts w:ascii="Arial" w:hAnsi="Arial" w:cs="Arial"/>
        </w:rPr>
        <w:t xml:space="preserve">The legislative instrument is compatible with the human rights and freedoms recognised or declared in the international instruments listed in section 3 of the </w:t>
      </w:r>
      <w:r w:rsidRPr="008E7A75">
        <w:rPr>
          <w:rFonts w:ascii="Arial" w:hAnsi="Arial" w:cs="Arial"/>
          <w:i/>
        </w:rPr>
        <w:t>Human Rights (Parliamentary Scrutiny) Act 2011</w:t>
      </w:r>
      <w:r>
        <w:rPr>
          <w:rFonts w:ascii="Arial" w:hAnsi="Arial" w:cs="Arial"/>
        </w:rPr>
        <w:t>.</w:t>
      </w:r>
    </w:p>
    <w:p w14:paraId="7A6275C2" w14:textId="77777777" w:rsidR="00343AFD" w:rsidRPr="00795268" w:rsidRDefault="00343AFD" w:rsidP="00343AFD">
      <w:pPr>
        <w:pStyle w:val="Heading3"/>
        <w:rPr>
          <w:rFonts w:ascii="Arial" w:hAnsi="Arial" w:cs="Arial"/>
        </w:rPr>
      </w:pPr>
      <w:r w:rsidRPr="00795268">
        <w:rPr>
          <w:rFonts w:ascii="Arial" w:hAnsi="Arial" w:cs="Arial"/>
        </w:rPr>
        <w:t xml:space="preserve">Overview of legislative instrument </w:t>
      </w:r>
    </w:p>
    <w:p w14:paraId="2E4C981A" w14:textId="71BD5624" w:rsidR="00343AFD" w:rsidRDefault="00343AFD" w:rsidP="00343AFD">
      <w:pPr>
        <w:spacing w:after="240"/>
        <w:jc w:val="both"/>
        <w:rPr>
          <w:rFonts w:ascii="Arial" w:hAnsi="Arial" w:cs="Arial"/>
          <w:bCs/>
          <w:szCs w:val="24"/>
        </w:rPr>
      </w:pPr>
      <w:r>
        <w:rPr>
          <w:rFonts w:ascii="Arial" w:hAnsi="Arial" w:cs="Arial"/>
          <w:bCs/>
          <w:szCs w:val="24"/>
        </w:rPr>
        <w:t xml:space="preserve">The </w:t>
      </w:r>
      <w:r>
        <w:rPr>
          <w:rFonts w:ascii="Arial" w:hAnsi="Arial" w:cs="Arial"/>
          <w:bCs/>
          <w:i/>
          <w:iCs/>
          <w:szCs w:val="24"/>
        </w:rPr>
        <w:t>National Disability Insurance Scheme (Variation and Reassessment of Participants’ Plans) Rules 2025</w:t>
      </w:r>
      <w:r>
        <w:rPr>
          <w:rFonts w:ascii="Arial" w:hAnsi="Arial" w:cs="Arial"/>
          <w:bCs/>
          <w:szCs w:val="24"/>
        </w:rPr>
        <w:t xml:space="preserve"> (the Instrument) is made for the purpose of section</w:t>
      </w:r>
      <w:r w:rsidR="000E35DE">
        <w:rPr>
          <w:rFonts w:ascii="Arial" w:hAnsi="Arial" w:cs="Arial"/>
          <w:bCs/>
          <w:szCs w:val="24"/>
        </w:rPr>
        <w:t>s</w:t>
      </w:r>
      <w:r>
        <w:rPr>
          <w:rFonts w:ascii="Arial" w:hAnsi="Arial" w:cs="Arial"/>
          <w:bCs/>
          <w:szCs w:val="24"/>
        </w:rPr>
        <w:t xml:space="preserve"> 47A</w:t>
      </w:r>
      <w:r w:rsidR="000E35DE">
        <w:rPr>
          <w:rFonts w:ascii="Arial" w:hAnsi="Arial" w:cs="Arial"/>
          <w:bCs/>
          <w:szCs w:val="24"/>
        </w:rPr>
        <w:t xml:space="preserve"> </w:t>
      </w:r>
      <w:r>
        <w:rPr>
          <w:rFonts w:ascii="Arial" w:hAnsi="Arial" w:cs="Arial"/>
          <w:bCs/>
          <w:szCs w:val="24"/>
        </w:rPr>
        <w:t xml:space="preserve">and 48of the </w:t>
      </w:r>
      <w:r>
        <w:rPr>
          <w:rFonts w:ascii="Arial" w:hAnsi="Arial" w:cs="Arial"/>
          <w:bCs/>
          <w:i/>
          <w:iCs/>
          <w:szCs w:val="24"/>
        </w:rPr>
        <w:t xml:space="preserve">National Disability Insurance Scheme Act 2013 </w:t>
      </w:r>
      <w:r>
        <w:rPr>
          <w:rFonts w:ascii="Arial" w:hAnsi="Arial" w:cs="Arial"/>
          <w:bCs/>
          <w:szCs w:val="24"/>
        </w:rPr>
        <w:t xml:space="preserve">(NDIS Act). </w:t>
      </w:r>
    </w:p>
    <w:p w14:paraId="4B73E467" w14:textId="05FE2795" w:rsidR="00343AFD" w:rsidRDefault="00343AFD" w:rsidP="00343AFD">
      <w:pPr>
        <w:spacing w:after="240"/>
        <w:jc w:val="both"/>
        <w:rPr>
          <w:rFonts w:ascii="Arial" w:hAnsi="Arial" w:cs="Arial"/>
          <w:bCs/>
          <w:szCs w:val="24"/>
        </w:rPr>
      </w:pPr>
      <w:r>
        <w:rPr>
          <w:rFonts w:ascii="Arial" w:hAnsi="Arial" w:cs="Arial"/>
          <w:bCs/>
          <w:szCs w:val="24"/>
        </w:rPr>
        <w:t xml:space="preserve">It provides conditions that must be satisfied before the Chief Executive Officer (CEO) of the National Disability Insurance Agency (NDIA) can vary a participant’s plan (made for the purposes of </w:t>
      </w:r>
      <w:r w:rsidR="000E35DE">
        <w:rPr>
          <w:rFonts w:ascii="Arial" w:hAnsi="Arial" w:cs="Arial"/>
          <w:bCs/>
          <w:szCs w:val="24"/>
        </w:rPr>
        <w:t xml:space="preserve">paragraph </w:t>
      </w:r>
      <w:r>
        <w:rPr>
          <w:rFonts w:ascii="Arial" w:hAnsi="Arial" w:cs="Arial"/>
          <w:bCs/>
          <w:szCs w:val="24"/>
        </w:rPr>
        <w:t xml:space="preserve">47A(1)(b)). It also includes matters that the CEO must have regard to in deciding whether or not to conduct a reassessment of a participant’s plan (made for the purposes of </w:t>
      </w:r>
      <w:r w:rsidR="000E35DE">
        <w:rPr>
          <w:rFonts w:ascii="Arial" w:hAnsi="Arial" w:cs="Arial"/>
          <w:bCs/>
          <w:szCs w:val="24"/>
        </w:rPr>
        <w:t xml:space="preserve">subsection </w:t>
      </w:r>
      <w:r>
        <w:rPr>
          <w:rFonts w:ascii="Arial" w:hAnsi="Arial" w:cs="Arial"/>
          <w:bCs/>
          <w:szCs w:val="24"/>
        </w:rPr>
        <w:t xml:space="preserve">48(5)). </w:t>
      </w:r>
    </w:p>
    <w:p w14:paraId="380E1DC8" w14:textId="77777777" w:rsidR="00343AFD" w:rsidRPr="00345215" w:rsidRDefault="00343AFD" w:rsidP="00343AFD">
      <w:pPr>
        <w:spacing w:before="120" w:after="240"/>
        <w:jc w:val="both"/>
        <w:rPr>
          <w:rFonts w:ascii="Arial" w:hAnsi="Arial" w:cs="Arial"/>
          <w:szCs w:val="24"/>
          <w:u w:val="single"/>
        </w:rPr>
      </w:pPr>
      <w:r>
        <w:rPr>
          <w:rFonts w:ascii="Arial" w:hAnsi="Arial" w:cs="Arial"/>
          <w:szCs w:val="24"/>
        </w:rPr>
        <w:t xml:space="preserve">The Instrument is made under subsection 209(1) of the NDIS Act. That subsection relevantly provides that the Minister may, by legislative instrument, prescribe matters </w:t>
      </w:r>
      <w:r w:rsidRPr="00026B3C">
        <w:rPr>
          <w:rFonts w:ascii="Arial" w:hAnsi="Arial" w:cs="Arial"/>
          <w:szCs w:val="24"/>
        </w:rPr>
        <w:t xml:space="preserve">required or permitted by this Act to be prescribed by </w:t>
      </w:r>
      <w:r>
        <w:rPr>
          <w:rFonts w:ascii="Arial" w:hAnsi="Arial" w:cs="Arial"/>
          <w:szCs w:val="24"/>
        </w:rPr>
        <w:t>NDIS</w:t>
      </w:r>
      <w:r w:rsidRPr="00026B3C">
        <w:rPr>
          <w:rFonts w:ascii="Arial" w:hAnsi="Arial" w:cs="Arial"/>
          <w:szCs w:val="24"/>
        </w:rPr>
        <w:t xml:space="preserve"> rules</w:t>
      </w:r>
      <w:r>
        <w:rPr>
          <w:rFonts w:ascii="Arial" w:hAnsi="Arial" w:cs="Arial"/>
          <w:szCs w:val="24"/>
        </w:rPr>
        <w:t xml:space="preserve">. </w:t>
      </w:r>
    </w:p>
    <w:p w14:paraId="10995DBF" w14:textId="079E93ED" w:rsidR="00343AFD" w:rsidRDefault="00343AFD" w:rsidP="00343AFD">
      <w:pPr>
        <w:spacing w:after="240"/>
        <w:jc w:val="both"/>
        <w:rPr>
          <w:rFonts w:ascii="Arial" w:hAnsi="Arial" w:cs="Arial"/>
          <w:bCs/>
          <w:szCs w:val="24"/>
        </w:rPr>
      </w:pPr>
      <w:r>
        <w:rPr>
          <w:rFonts w:ascii="Arial" w:hAnsi="Arial" w:cs="Arial"/>
          <w:bCs/>
          <w:szCs w:val="24"/>
        </w:rPr>
        <w:t xml:space="preserve">Participants in the National Disability Insurance Scheme (NDIS) receive funding for supports through a participant’s plan. This is developed by the CEO and includes the participant’s statement of goals and aspirations, and the statement of participant supports. Once the statement of participant supports has been approved, the CEO may vary or reassess a participant’s plan upon request of the participant, or on their own initiative. </w:t>
      </w:r>
    </w:p>
    <w:p w14:paraId="66AE24ED" w14:textId="5C49DC8F" w:rsidR="00343AFD" w:rsidRDefault="00343AFD" w:rsidP="00343AFD">
      <w:pPr>
        <w:spacing w:after="240"/>
        <w:jc w:val="both"/>
        <w:rPr>
          <w:rFonts w:ascii="Arial" w:hAnsi="Arial" w:cs="Arial"/>
          <w:bCs/>
          <w:szCs w:val="24"/>
        </w:rPr>
      </w:pPr>
      <w:r>
        <w:rPr>
          <w:rFonts w:ascii="Arial" w:hAnsi="Arial" w:cs="Arial"/>
          <w:bCs/>
          <w:szCs w:val="24"/>
        </w:rPr>
        <w:t>The Instrument :</w:t>
      </w:r>
    </w:p>
    <w:p w14:paraId="34FF5532" w14:textId="77777777" w:rsidR="004E2F00" w:rsidRDefault="004E2F00" w:rsidP="004E2F00">
      <w:pPr>
        <w:pStyle w:val="ListParagraph"/>
        <w:numPr>
          <w:ilvl w:val="0"/>
          <w:numId w:val="4"/>
        </w:numPr>
        <w:spacing w:before="120" w:after="240"/>
        <w:ind w:left="714" w:hanging="357"/>
        <w:contextualSpacing w:val="0"/>
        <w:jc w:val="both"/>
        <w:rPr>
          <w:rFonts w:ascii="Arial" w:hAnsi="Arial" w:cs="Arial"/>
        </w:rPr>
      </w:pPr>
      <w:r>
        <w:rPr>
          <w:rFonts w:ascii="Arial" w:hAnsi="Arial" w:cs="Arial"/>
        </w:rPr>
        <w:t xml:space="preserve">includes conditions that must be satisfied for a variation of a participant’s plan to provide crisis or emergency funding as a result of a significant change to their support needs, </w:t>
      </w:r>
    </w:p>
    <w:p w14:paraId="42743A21" w14:textId="77777777" w:rsidR="004E2F00" w:rsidRDefault="004E2F00" w:rsidP="004E2F00">
      <w:pPr>
        <w:pStyle w:val="ListParagraph"/>
        <w:numPr>
          <w:ilvl w:val="0"/>
          <w:numId w:val="4"/>
        </w:numPr>
        <w:spacing w:before="120" w:after="240"/>
        <w:ind w:left="714" w:hanging="357"/>
        <w:contextualSpacing w:val="0"/>
        <w:jc w:val="both"/>
        <w:rPr>
          <w:rFonts w:ascii="Arial" w:hAnsi="Arial" w:cs="Arial"/>
        </w:rPr>
      </w:pPr>
      <w:r>
        <w:rPr>
          <w:rFonts w:ascii="Arial" w:hAnsi="Arial" w:cs="Arial"/>
        </w:rPr>
        <w:t>includes conditions that must be satisfied in order to conduct a minor variation of a participant’s plan to include an increase to the funding of supports under the plan,</w:t>
      </w:r>
    </w:p>
    <w:p w14:paraId="7FE6CB17" w14:textId="77777777" w:rsidR="004E2F00" w:rsidRDefault="004E2F00" w:rsidP="004E2F00">
      <w:pPr>
        <w:pStyle w:val="ListParagraph"/>
        <w:numPr>
          <w:ilvl w:val="0"/>
          <w:numId w:val="4"/>
        </w:numPr>
        <w:spacing w:before="120" w:after="240"/>
        <w:ind w:left="714" w:hanging="357"/>
        <w:contextualSpacing w:val="0"/>
        <w:jc w:val="both"/>
        <w:rPr>
          <w:rFonts w:ascii="Arial" w:hAnsi="Arial" w:cs="Arial"/>
        </w:rPr>
      </w:pPr>
      <w:r>
        <w:rPr>
          <w:rFonts w:ascii="Arial" w:hAnsi="Arial" w:cs="Arial"/>
        </w:rPr>
        <w:t>prescribes that a variation of a plan reassessment date must not result in a plan being in effect for any more than 5 years without a reassessment, and</w:t>
      </w:r>
    </w:p>
    <w:p w14:paraId="540A4005" w14:textId="77777777" w:rsidR="004E2F00" w:rsidRDefault="004E2F00" w:rsidP="004E2F00">
      <w:pPr>
        <w:pStyle w:val="ListParagraph"/>
        <w:numPr>
          <w:ilvl w:val="0"/>
          <w:numId w:val="4"/>
        </w:numPr>
        <w:spacing w:before="120" w:after="240"/>
        <w:ind w:left="714" w:hanging="357"/>
        <w:contextualSpacing w:val="0"/>
        <w:jc w:val="both"/>
        <w:rPr>
          <w:rFonts w:ascii="Arial" w:hAnsi="Arial" w:cs="Arial"/>
        </w:rPr>
      </w:pPr>
      <w:r>
        <w:rPr>
          <w:rFonts w:ascii="Arial" w:hAnsi="Arial" w:cs="Arial"/>
        </w:rPr>
        <w:t xml:space="preserve">sets out that the CEO must have regard to changes in the participant’s functional capacity, informal supports, living arrangements, life stage or transition and other important circumstances when making a decision about whether to reassess the participant’s plan. </w:t>
      </w:r>
    </w:p>
    <w:p w14:paraId="0E8DAC49" w14:textId="0961EC4A" w:rsidR="00343AFD" w:rsidRDefault="00343AFD" w:rsidP="00343AFD">
      <w:pPr>
        <w:spacing w:before="120" w:after="240"/>
        <w:jc w:val="both"/>
        <w:rPr>
          <w:rFonts w:ascii="Arial" w:hAnsi="Arial" w:cs="Arial"/>
          <w:szCs w:val="24"/>
        </w:rPr>
      </w:pPr>
      <w:r w:rsidRPr="5F7CC69D">
        <w:rPr>
          <w:rFonts w:ascii="Arial" w:hAnsi="Arial"/>
        </w:rPr>
        <w:t>The</w:t>
      </w:r>
      <w:r w:rsidR="003E3190">
        <w:rPr>
          <w:rFonts w:ascii="Arial" w:hAnsi="Arial"/>
        </w:rPr>
        <w:t xml:space="preserve"> Instrument will complement recent</w:t>
      </w:r>
      <w:r w:rsidRPr="5F7CC69D">
        <w:rPr>
          <w:rFonts w:ascii="Arial" w:hAnsi="Arial"/>
        </w:rPr>
        <w:t xml:space="preserve"> changes</w:t>
      </w:r>
      <w:r w:rsidR="003E3190">
        <w:rPr>
          <w:rFonts w:ascii="Arial" w:hAnsi="Arial"/>
        </w:rPr>
        <w:t xml:space="preserve"> made </w:t>
      </w:r>
      <w:r w:rsidRPr="5F7CC69D">
        <w:rPr>
          <w:rFonts w:ascii="Arial" w:hAnsi="Arial"/>
        </w:rPr>
        <w:t xml:space="preserve">by the </w:t>
      </w:r>
      <w:r w:rsidRPr="5F7CC69D">
        <w:rPr>
          <w:rFonts w:ascii="Arial" w:hAnsi="Arial"/>
          <w:i/>
          <w:iCs/>
        </w:rPr>
        <w:t xml:space="preserve">National Disability Insurance Scheme Amendment (Getting the NDIS Back on Track No. 1) Act 2024 </w:t>
      </w:r>
      <w:r w:rsidRPr="5F7CC69D">
        <w:rPr>
          <w:rFonts w:ascii="Arial" w:hAnsi="Arial"/>
        </w:rPr>
        <w:t xml:space="preserve">(Getting the NDIS Back on Track Act), </w:t>
      </w:r>
      <w:r w:rsidR="003E3190">
        <w:rPr>
          <w:rFonts w:ascii="Arial" w:hAnsi="Arial"/>
        </w:rPr>
        <w:t xml:space="preserve">and </w:t>
      </w:r>
      <w:r w:rsidRPr="5F7CC69D">
        <w:rPr>
          <w:rFonts w:ascii="Arial" w:hAnsi="Arial"/>
        </w:rPr>
        <w:t>will make the NDIS fairer, more transparent, sustainable and person-centred</w:t>
      </w:r>
      <w:r>
        <w:rPr>
          <w:rFonts w:ascii="Arial" w:hAnsi="Arial"/>
        </w:rPr>
        <w:t xml:space="preserve">. </w:t>
      </w:r>
      <w:r>
        <w:rPr>
          <w:rFonts w:ascii="Arial" w:hAnsi="Arial" w:cs="Arial"/>
          <w:szCs w:val="24"/>
        </w:rPr>
        <w:t xml:space="preserve">This Instrument </w:t>
      </w:r>
      <w:r w:rsidRPr="004941F0">
        <w:rPr>
          <w:rFonts w:ascii="Arial" w:hAnsi="Arial" w:cs="Arial"/>
          <w:szCs w:val="24"/>
        </w:rPr>
        <w:t>will provide participants clarity and transparency about NDIA decision-making and support consistent decision</w:t>
      </w:r>
      <w:r>
        <w:rPr>
          <w:rFonts w:ascii="Arial" w:hAnsi="Arial" w:cs="Arial"/>
          <w:szCs w:val="24"/>
        </w:rPr>
        <w:t>-making by the NDIA now and as the Scheme transitions to new framework plans</w:t>
      </w:r>
      <w:r w:rsidRPr="004941F0">
        <w:rPr>
          <w:rFonts w:ascii="Arial" w:hAnsi="Arial" w:cs="Arial"/>
          <w:szCs w:val="24"/>
        </w:rPr>
        <w:t>.</w:t>
      </w:r>
      <w:r>
        <w:rPr>
          <w:rFonts w:ascii="Arial" w:hAnsi="Arial" w:cs="Arial"/>
          <w:szCs w:val="24"/>
        </w:rPr>
        <w:t xml:space="preserve"> </w:t>
      </w:r>
    </w:p>
    <w:p w14:paraId="6C172384" w14:textId="77777777" w:rsidR="00343AFD" w:rsidRPr="00795268" w:rsidRDefault="00343AFD" w:rsidP="00343AFD">
      <w:pPr>
        <w:pStyle w:val="Heading3"/>
        <w:rPr>
          <w:rFonts w:ascii="Arial" w:hAnsi="Arial" w:cs="Arial"/>
        </w:rPr>
      </w:pPr>
      <w:r w:rsidRPr="00795268">
        <w:rPr>
          <w:rFonts w:ascii="Arial" w:hAnsi="Arial" w:cs="Arial"/>
        </w:rPr>
        <w:t>Human rights implications</w:t>
      </w:r>
    </w:p>
    <w:p w14:paraId="4EBA653B" w14:textId="77777777" w:rsidR="00343AFD" w:rsidRPr="00AF1876" w:rsidRDefault="00343AFD" w:rsidP="00343AFD">
      <w:pPr>
        <w:spacing w:before="120" w:after="120"/>
        <w:rPr>
          <w:rFonts w:ascii="Arial" w:hAnsi="Arial" w:cs="Arial"/>
          <w:szCs w:val="24"/>
        </w:rPr>
      </w:pPr>
      <w:r>
        <w:rPr>
          <w:rFonts w:ascii="Arial" w:hAnsi="Arial" w:cs="Arial"/>
          <w:szCs w:val="24"/>
        </w:rPr>
        <w:t>The Instrument</w:t>
      </w:r>
      <w:r w:rsidRPr="00AF1876">
        <w:rPr>
          <w:rFonts w:ascii="Arial" w:hAnsi="Arial" w:cs="Arial"/>
          <w:szCs w:val="24"/>
        </w:rPr>
        <w:t xml:space="preserve"> engages the following human rights:</w:t>
      </w:r>
    </w:p>
    <w:p w14:paraId="5FCA6006" w14:textId="77777777" w:rsidR="00343AFD" w:rsidRPr="00AF1876" w:rsidRDefault="00343AFD" w:rsidP="00343AFD">
      <w:pPr>
        <w:pStyle w:val="ListParagraph"/>
        <w:numPr>
          <w:ilvl w:val="0"/>
          <w:numId w:val="1"/>
        </w:numPr>
        <w:jc w:val="both"/>
        <w:rPr>
          <w:rFonts w:ascii="Arial" w:hAnsi="Arial" w:cs="Arial"/>
          <w:szCs w:val="24"/>
        </w:rPr>
      </w:pPr>
      <w:r w:rsidRPr="00AF1876">
        <w:rPr>
          <w:rFonts w:ascii="Arial" w:hAnsi="Arial" w:cs="Arial"/>
          <w:szCs w:val="24"/>
        </w:rPr>
        <w:t>Right of people with disability – Articles 3, 4, 5</w:t>
      </w:r>
      <w:r>
        <w:rPr>
          <w:rFonts w:ascii="Arial" w:hAnsi="Arial" w:cs="Arial"/>
          <w:szCs w:val="24"/>
        </w:rPr>
        <w:t xml:space="preserve"> </w:t>
      </w:r>
      <w:r w:rsidRPr="00AF1876">
        <w:rPr>
          <w:rFonts w:ascii="Arial" w:hAnsi="Arial" w:cs="Arial"/>
          <w:szCs w:val="24"/>
        </w:rPr>
        <w:t xml:space="preserve">and 12 of the </w:t>
      </w:r>
      <w:r w:rsidRPr="00AF1876">
        <w:rPr>
          <w:rFonts w:ascii="Arial" w:hAnsi="Arial" w:cs="Arial"/>
          <w:i/>
          <w:iCs/>
          <w:szCs w:val="24"/>
        </w:rPr>
        <w:t>Convention on the Rights of Persons with Disabilities</w:t>
      </w:r>
      <w:r w:rsidRPr="00AF1876">
        <w:rPr>
          <w:rFonts w:ascii="Arial" w:hAnsi="Arial" w:cs="Arial"/>
          <w:szCs w:val="24"/>
        </w:rPr>
        <w:t xml:space="preserve"> (CRPD)</w:t>
      </w:r>
      <w:r>
        <w:rPr>
          <w:rFonts w:ascii="Arial" w:hAnsi="Arial" w:cs="Arial"/>
          <w:szCs w:val="24"/>
        </w:rPr>
        <w:t xml:space="preserve"> and </w:t>
      </w:r>
      <w:r w:rsidRPr="00AF1876">
        <w:rPr>
          <w:rFonts w:ascii="Arial" w:hAnsi="Arial" w:cs="Arial"/>
          <w:szCs w:val="24"/>
        </w:rPr>
        <w:t xml:space="preserve">Articles 2, 16, 24 and 26 of the </w:t>
      </w:r>
      <w:r w:rsidRPr="00AF1876">
        <w:rPr>
          <w:rFonts w:ascii="Arial" w:hAnsi="Arial" w:cs="Arial"/>
          <w:i/>
          <w:iCs/>
          <w:szCs w:val="24"/>
        </w:rPr>
        <w:t>International Covenant on Civil and Political Rights</w:t>
      </w:r>
      <w:r w:rsidRPr="00AF1876">
        <w:rPr>
          <w:rFonts w:ascii="Arial" w:hAnsi="Arial" w:cs="Arial"/>
          <w:szCs w:val="24"/>
        </w:rPr>
        <w:t xml:space="preserve"> (ICCPR)</w:t>
      </w:r>
      <w:r>
        <w:rPr>
          <w:rFonts w:ascii="Arial" w:hAnsi="Arial" w:cs="Arial"/>
          <w:szCs w:val="24"/>
        </w:rPr>
        <w:t xml:space="preserve"> </w:t>
      </w:r>
    </w:p>
    <w:p w14:paraId="71D2ACFB" w14:textId="77777777" w:rsidR="00343AFD" w:rsidRDefault="00343AFD" w:rsidP="00343AFD">
      <w:pPr>
        <w:pStyle w:val="ListParagraph"/>
        <w:numPr>
          <w:ilvl w:val="0"/>
          <w:numId w:val="1"/>
        </w:numPr>
        <w:jc w:val="both"/>
        <w:rPr>
          <w:rFonts w:ascii="Arial" w:hAnsi="Arial" w:cs="Arial"/>
          <w:szCs w:val="24"/>
        </w:rPr>
      </w:pPr>
      <w:r w:rsidRPr="00AF1876">
        <w:rPr>
          <w:rFonts w:ascii="Arial" w:hAnsi="Arial" w:cs="Arial"/>
          <w:szCs w:val="24"/>
        </w:rPr>
        <w:t>Right for all people to self-determination and to freely pursue economic, social and cultural development</w:t>
      </w:r>
      <w:r w:rsidRPr="00AF1876" w:rsidDel="000051AD">
        <w:rPr>
          <w:rFonts w:ascii="Arial" w:hAnsi="Arial" w:cs="Arial"/>
          <w:szCs w:val="24"/>
        </w:rPr>
        <w:t xml:space="preserve"> </w:t>
      </w:r>
      <w:r>
        <w:rPr>
          <w:rFonts w:ascii="Arial" w:hAnsi="Arial" w:cs="Arial"/>
          <w:szCs w:val="24"/>
        </w:rPr>
        <w:t>–</w:t>
      </w:r>
      <w:r w:rsidRPr="00AF1876">
        <w:rPr>
          <w:rFonts w:ascii="Arial" w:hAnsi="Arial" w:cs="Arial"/>
          <w:szCs w:val="24"/>
        </w:rPr>
        <w:t xml:space="preserve"> Article 1 of the</w:t>
      </w:r>
      <w:r>
        <w:rPr>
          <w:rFonts w:ascii="Arial" w:hAnsi="Arial" w:cs="Arial"/>
          <w:szCs w:val="24"/>
        </w:rPr>
        <w:t xml:space="preserve"> ICCPR</w:t>
      </w:r>
      <w:r w:rsidRPr="00AF1876">
        <w:rPr>
          <w:rFonts w:ascii="Arial" w:hAnsi="Arial" w:cs="Arial"/>
          <w:szCs w:val="24"/>
        </w:rPr>
        <w:t xml:space="preserve"> and the </w:t>
      </w:r>
      <w:r w:rsidRPr="00AF1876">
        <w:rPr>
          <w:rFonts w:ascii="Arial" w:hAnsi="Arial" w:cs="Arial"/>
          <w:i/>
          <w:iCs/>
          <w:szCs w:val="24"/>
        </w:rPr>
        <w:t>International Covenant on Economic, Social and Cultural Rights</w:t>
      </w:r>
      <w:r w:rsidRPr="00AF1876">
        <w:rPr>
          <w:rFonts w:ascii="Arial" w:hAnsi="Arial" w:cs="Arial"/>
          <w:szCs w:val="24"/>
        </w:rPr>
        <w:t xml:space="preserve"> (ICESCR)</w:t>
      </w:r>
      <w:r>
        <w:rPr>
          <w:rFonts w:ascii="Arial" w:hAnsi="Arial" w:cs="Arial"/>
          <w:szCs w:val="24"/>
        </w:rPr>
        <w:t>.</w:t>
      </w:r>
    </w:p>
    <w:p w14:paraId="3A42FB1E" w14:textId="77777777" w:rsidR="00343AFD" w:rsidRDefault="00343AFD" w:rsidP="00343AFD">
      <w:pPr>
        <w:pStyle w:val="ListParagraph"/>
        <w:numPr>
          <w:ilvl w:val="0"/>
          <w:numId w:val="1"/>
        </w:numPr>
        <w:jc w:val="both"/>
        <w:rPr>
          <w:rFonts w:ascii="Arial" w:hAnsi="Arial" w:cs="Arial"/>
          <w:szCs w:val="24"/>
        </w:rPr>
      </w:pPr>
      <w:r>
        <w:rPr>
          <w:rFonts w:ascii="Arial" w:hAnsi="Arial" w:cs="Arial"/>
          <w:szCs w:val="24"/>
        </w:rPr>
        <w:t>Right for people with disability to live independently and be included in the community – Article 19 of the CRPD</w:t>
      </w:r>
    </w:p>
    <w:p w14:paraId="36A870F6" w14:textId="77777777" w:rsidR="00343AFD" w:rsidRPr="00AF1876" w:rsidRDefault="00343AFD" w:rsidP="00343AFD">
      <w:pPr>
        <w:jc w:val="both"/>
        <w:rPr>
          <w:rFonts w:ascii="Arial" w:hAnsi="Arial" w:cs="Arial"/>
          <w:szCs w:val="24"/>
          <w:u w:val="single"/>
        </w:rPr>
      </w:pPr>
      <w:r w:rsidRPr="00AF1876">
        <w:rPr>
          <w:rFonts w:ascii="Arial" w:hAnsi="Arial" w:cs="Arial"/>
          <w:szCs w:val="24"/>
          <w:u w:val="single"/>
        </w:rPr>
        <w:t>Right to equality and non-discrimination – Articles 3, 4, 5</w:t>
      </w:r>
      <w:r>
        <w:rPr>
          <w:rFonts w:ascii="Arial" w:hAnsi="Arial" w:cs="Arial"/>
          <w:szCs w:val="24"/>
          <w:u w:val="single"/>
        </w:rPr>
        <w:t>, 12</w:t>
      </w:r>
      <w:r w:rsidRPr="00AF1876">
        <w:rPr>
          <w:rFonts w:ascii="Arial" w:hAnsi="Arial" w:cs="Arial"/>
          <w:szCs w:val="24"/>
          <w:u w:val="single"/>
        </w:rPr>
        <w:t xml:space="preserve"> of the CRPD and Articles 2, </w:t>
      </w:r>
      <w:r>
        <w:rPr>
          <w:rFonts w:ascii="Arial" w:hAnsi="Arial" w:cs="Arial"/>
          <w:szCs w:val="24"/>
          <w:u w:val="single"/>
        </w:rPr>
        <w:t>1</w:t>
      </w:r>
      <w:r w:rsidRPr="00AF1876">
        <w:rPr>
          <w:rFonts w:ascii="Arial" w:hAnsi="Arial" w:cs="Arial"/>
          <w:szCs w:val="24"/>
          <w:u w:val="single"/>
        </w:rPr>
        <w:t>6</w:t>
      </w:r>
      <w:r>
        <w:rPr>
          <w:rFonts w:ascii="Arial" w:hAnsi="Arial" w:cs="Arial"/>
          <w:szCs w:val="24"/>
          <w:u w:val="single"/>
        </w:rPr>
        <w:t xml:space="preserve">, </w:t>
      </w:r>
      <w:r w:rsidRPr="00AF1876">
        <w:rPr>
          <w:rFonts w:ascii="Arial" w:hAnsi="Arial" w:cs="Arial"/>
          <w:szCs w:val="24"/>
          <w:u w:val="single"/>
        </w:rPr>
        <w:t>24</w:t>
      </w:r>
      <w:r>
        <w:rPr>
          <w:rFonts w:ascii="Arial" w:hAnsi="Arial" w:cs="Arial"/>
          <w:szCs w:val="24"/>
          <w:u w:val="single"/>
        </w:rPr>
        <w:t xml:space="preserve"> and 26</w:t>
      </w:r>
      <w:r w:rsidRPr="00AF1876">
        <w:rPr>
          <w:rFonts w:ascii="Arial" w:hAnsi="Arial" w:cs="Arial"/>
          <w:szCs w:val="24"/>
          <w:u w:val="single"/>
        </w:rPr>
        <w:t xml:space="preserve"> of the ICCPR</w:t>
      </w:r>
    </w:p>
    <w:p w14:paraId="770256A5" w14:textId="77777777" w:rsidR="00343AFD" w:rsidRPr="00AF1876" w:rsidRDefault="00343AFD" w:rsidP="00343AFD">
      <w:pPr>
        <w:rPr>
          <w:rFonts w:ascii="Arial" w:hAnsi="Arial" w:cs="Arial"/>
        </w:rPr>
      </w:pPr>
      <w:r w:rsidRPr="54AA8FDE">
        <w:rPr>
          <w:rFonts w:ascii="Arial" w:hAnsi="Arial" w:cs="Arial"/>
        </w:rPr>
        <w:t xml:space="preserve">Article 3 of the CRPD reflects the need for respect of the inherent dignity, individual autonomy (including the freedom to make one’s own choices and the independence of the person), non-discrimination, full and effective participation and inclusion in society, the need for respect for difference, acceptance of persons with disability, equality of opportunity, accessibility, gender equality and respect for the evolving capacities of children with disability including their right to preserve their identities. </w:t>
      </w:r>
    </w:p>
    <w:p w14:paraId="2FC2EA82" w14:textId="77777777" w:rsidR="00343AFD" w:rsidRDefault="00343AFD" w:rsidP="00343AFD">
      <w:pPr>
        <w:rPr>
          <w:rFonts w:ascii="Arial" w:hAnsi="Arial" w:cs="Arial"/>
        </w:rPr>
      </w:pPr>
      <w:r w:rsidRPr="05616DF6">
        <w:rPr>
          <w:rFonts w:ascii="Arial" w:hAnsi="Arial" w:cs="Arial"/>
        </w:rPr>
        <w:t>These rights are reinforced by Article 2 of the ICCPR which states that all steps must be taken to respect and ensure that all individuals have their rights recognised free of distinction of any kind such as, race, colour, sex, language, religion, political, or other opinion, national or social origin, property, birth or other status. This is enforced further by Article 12 of the CRPD and Article 26 of the ICCPR, ensuring that all persons are equal before the law without discrimination.</w:t>
      </w:r>
    </w:p>
    <w:p w14:paraId="63AB4CB9" w14:textId="77777777" w:rsidR="00343AFD" w:rsidRDefault="00343AFD" w:rsidP="00343AFD">
      <w:pPr>
        <w:rPr>
          <w:rFonts w:ascii="Arial" w:hAnsi="Arial" w:cs="Arial"/>
        </w:rPr>
      </w:pPr>
      <w:r w:rsidRPr="05616DF6">
        <w:rPr>
          <w:rFonts w:ascii="Arial" w:hAnsi="Arial" w:cs="Arial"/>
        </w:rPr>
        <w:t xml:space="preserve">Article 4 of the CRPD outlines the need for ensuring the full realisation of all human rights and fundamental freedoms for persons with disability, free of discrimination of any kind on the basis of disability. Article 5 of the CRPD supports Article 2 of the ICCPR by acknowledging all persons as equal under the law and entitled, without discrimination to equal benefit of the law. However, Article 5 of the CRPD recognises </w:t>
      </w:r>
      <w:r w:rsidRPr="00975B18">
        <w:rPr>
          <w:rFonts w:ascii="Arial" w:hAnsi="Arial" w:cs="Arial"/>
        </w:rPr>
        <w:t xml:space="preserve">the inherent vulnerability of people with disability stating they must be free of discrimination on this basis. </w:t>
      </w:r>
    </w:p>
    <w:p w14:paraId="3DAB4AB2" w14:textId="77777777" w:rsidR="00343AFD" w:rsidRPr="00975B18" w:rsidRDefault="00343AFD" w:rsidP="00343AFD">
      <w:pPr>
        <w:rPr>
          <w:rFonts w:ascii="Arial" w:hAnsi="Arial" w:cs="Arial"/>
        </w:rPr>
      </w:pPr>
      <w:r>
        <w:rPr>
          <w:rFonts w:ascii="Arial" w:hAnsi="Arial" w:cs="Arial"/>
        </w:rPr>
        <w:t xml:space="preserve">The Instrument ensures participants have a clearly identifiable list of conditions that must be satisfied when determining whether to conduct a variation and the considerations to which the CEO must have regard when deciding whether to reassess a plan. These conditions and considerations aim to provide predictability and consistency in decision-making, supporting the effective functioning of the scheme and equality. The Instrument promotes the rights of participants by empowering participants to make informed choices and where appropriate support them to continue access reasonable and necessary disability supports. </w:t>
      </w:r>
    </w:p>
    <w:p w14:paraId="6F5D614F" w14:textId="77777777" w:rsidR="00343AFD" w:rsidRPr="00975B18" w:rsidRDefault="00343AFD" w:rsidP="00343AFD">
      <w:pPr>
        <w:jc w:val="both"/>
        <w:rPr>
          <w:rFonts w:ascii="Arial" w:hAnsi="Arial" w:cs="Arial"/>
          <w:szCs w:val="24"/>
          <w:u w:val="single"/>
        </w:rPr>
      </w:pPr>
      <w:r w:rsidRPr="00975B18">
        <w:rPr>
          <w:rFonts w:ascii="Arial" w:hAnsi="Arial" w:cs="Arial"/>
          <w:szCs w:val="24"/>
          <w:u w:val="single"/>
        </w:rPr>
        <w:t xml:space="preserve">Right for all people to self-determination and to freely pursue economic, social and cultural development </w:t>
      </w:r>
      <w:r>
        <w:rPr>
          <w:rFonts w:ascii="Arial" w:hAnsi="Arial" w:cs="Arial"/>
          <w:u w:val="single"/>
        </w:rPr>
        <w:t xml:space="preserve">– </w:t>
      </w:r>
      <w:r w:rsidRPr="00975B18">
        <w:rPr>
          <w:rFonts w:ascii="Arial" w:hAnsi="Arial" w:cs="Arial"/>
          <w:szCs w:val="24"/>
          <w:u w:val="single"/>
        </w:rPr>
        <w:t>Article 1 ICESCR</w:t>
      </w:r>
      <w:r>
        <w:rPr>
          <w:rFonts w:ascii="Arial" w:hAnsi="Arial" w:cs="Arial"/>
          <w:szCs w:val="24"/>
          <w:u w:val="single"/>
        </w:rPr>
        <w:t xml:space="preserve"> and ICCPR</w:t>
      </w:r>
    </w:p>
    <w:p w14:paraId="6C6AFAF3" w14:textId="77777777" w:rsidR="00343AFD" w:rsidRDefault="00343AFD" w:rsidP="00343AFD">
      <w:pPr>
        <w:jc w:val="both"/>
        <w:rPr>
          <w:rFonts w:ascii="Arial" w:hAnsi="Arial" w:cs="Arial"/>
        </w:rPr>
      </w:pPr>
      <w:r w:rsidRPr="00975B18">
        <w:rPr>
          <w:rFonts w:ascii="Arial" w:hAnsi="Arial" w:cs="Arial"/>
        </w:rPr>
        <w:t>Article 1 of the ICESCR</w:t>
      </w:r>
      <w:r>
        <w:rPr>
          <w:rFonts w:ascii="Arial" w:hAnsi="Arial" w:cs="Arial"/>
        </w:rPr>
        <w:t xml:space="preserve"> and ICCPR</w:t>
      </w:r>
      <w:r w:rsidRPr="00975B18">
        <w:rPr>
          <w:rFonts w:ascii="Arial" w:hAnsi="Arial" w:cs="Arial"/>
        </w:rPr>
        <w:t xml:space="preserve">, </w:t>
      </w:r>
      <w:r>
        <w:rPr>
          <w:rFonts w:ascii="Arial" w:hAnsi="Arial" w:cs="Arial"/>
        </w:rPr>
        <w:t xml:space="preserve">guarantees the right for </w:t>
      </w:r>
      <w:r w:rsidRPr="00975B18">
        <w:rPr>
          <w:rFonts w:ascii="Arial" w:hAnsi="Arial" w:cs="Arial"/>
        </w:rPr>
        <w:t>all people</w:t>
      </w:r>
      <w:r>
        <w:rPr>
          <w:rFonts w:ascii="Arial" w:hAnsi="Arial" w:cs="Arial"/>
        </w:rPr>
        <w:t xml:space="preserve"> </w:t>
      </w:r>
      <w:r w:rsidRPr="00975B18">
        <w:rPr>
          <w:rFonts w:ascii="Arial" w:hAnsi="Arial" w:cs="Arial"/>
        </w:rPr>
        <w:t xml:space="preserve">to self-determination and to freely pursue their economic, social and cultural development. </w:t>
      </w:r>
      <w:r>
        <w:rPr>
          <w:rFonts w:ascii="Arial" w:hAnsi="Arial" w:cs="Arial"/>
        </w:rPr>
        <w:t>The Instrument will provide participants with improved clarity around NDIS decision-making now and into the future, ensuring that the rules elevate existing operational guidance and practice used to make decisions about variation and reassessment into NDIS rules. This will provide participants and their informal supports with clarity and transparency about how the NDIA makes decisions about plan variations and reassessments.</w:t>
      </w:r>
    </w:p>
    <w:p w14:paraId="5F2A21CE" w14:textId="77777777" w:rsidR="00343AFD" w:rsidRDefault="00343AFD" w:rsidP="00343AFD">
      <w:pPr>
        <w:jc w:val="both"/>
        <w:rPr>
          <w:rFonts w:ascii="Arial" w:hAnsi="Arial" w:cs="Arial"/>
        </w:rPr>
      </w:pPr>
      <w:r>
        <w:rPr>
          <w:rFonts w:ascii="Arial" w:hAnsi="Arial" w:cs="Arial"/>
        </w:rPr>
        <w:t xml:space="preserve">The Instrument promotes these rights by clearly setting out conditions which must be met for the CEO to vary a participant’s plan. It further provides guidance around the types of considerations the CEO must consider when determining whether to reassess a plan. The CEO has a broad discretion to consider any other relevant matter when deciding to reassess a plan. Moreover, the Instrument ensures a participant’s rights are protected by allowing the CEO to also consider any other matter raised by the participant, ensuring all relevant considerations unique to a participant’s individual circumstances are considered. </w:t>
      </w:r>
    </w:p>
    <w:p w14:paraId="6E5FBA78" w14:textId="77777777" w:rsidR="00343AFD" w:rsidRDefault="00343AFD" w:rsidP="00343AFD">
      <w:pPr>
        <w:jc w:val="both"/>
        <w:rPr>
          <w:rFonts w:ascii="Arial" w:hAnsi="Arial" w:cs="Arial"/>
        </w:rPr>
      </w:pPr>
      <w:r>
        <w:rPr>
          <w:rFonts w:ascii="Arial" w:hAnsi="Arial" w:cs="Arial"/>
        </w:rPr>
        <w:t xml:space="preserve">To the extent that the Instrument may be seen as limiting the rights of people with disability by placing conditions which must be satisfied in determining whether to vary a plan, for instance following a significant change requiring crisis or emergency funding, it is reasonable and appropriate to ensure controls exist around the way participant plans are varied and reassessed. These controls work to protect participants ensuring where participants exhaust NDIS funding, they can in appropriate circumstances continue to have access to funding through their plan, and to ensure the long-term sustainability of the NDIS so it is available to support Australians with disability for many years to come. </w:t>
      </w:r>
    </w:p>
    <w:p w14:paraId="6981773E" w14:textId="77777777" w:rsidR="00343AFD" w:rsidRDefault="00343AFD" w:rsidP="00343AFD">
      <w:pPr>
        <w:jc w:val="both"/>
        <w:rPr>
          <w:rFonts w:ascii="Arial" w:hAnsi="Arial" w:cs="Arial"/>
          <w:u w:val="single"/>
        </w:rPr>
      </w:pPr>
      <w:r>
        <w:rPr>
          <w:rFonts w:ascii="Arial" w:hAnsi="Arial" w:cs="Arial"/>
          <w:u w:val="single"/>
        </w:rPr>
        <w:t>Right for people with disability to live independently and be included in the community – Article 19 of the CRPD</w:t>
      </w:r>
    </w:p>
    <w:p w14:paraId="26C863DC" w14:textId="77777777" w:rsidR="00343AFD" w:rsidRDefault="00343AFD" w:rsidP="00343AFD">
      <w:pPr>
        <w:jc w:val="both"/>
        <w:rPr>
          <w:rFonts w:ascii="Arial" w:hAnsi="Arial" w:cs="Arial"/>
        </w:rPr>
      </w:pPr>
      <w:r>
        <w:rPr>
          <w:rFonts w:ascii="Arial" w:hAnsi="Arial" w:cs="Arial"/>
        </w:rPr>
        <w:t xml:space="preserve">Article 19 of the CRPD recognises the right of all persons with disabilities to live in the community with choices equal to others, ensuring that effective and appropriate measures promote the full inclusion and participation in the community by persons with disabilities. </w:t>
      </w:r>
    </w:p>
    <w:p w14:paraId="70ABBCB2" w14:textId="17D16953" w:rsidR="00343AFD" w:rsidRDefault="00343AFD" w:rsidP="00343AFD">
      <w:pPr>
        <w:jc w:val="both"/>
        <w:rPr>
          <w:rFonts w:ascii="Arial" w:hAnsi="Arial" w:cs="Arial"/>
        </w:rPr>
      </w:pPr>
      <w:r>
        <w:rPr>
          <w:rFonts w:ascii="Arial" w:hAnsi="Arial" w:cs="Arial"/>
        </w:rPr>
        <w:t xml:space="preserve">The Instrument includes conditions and considerations </w:t>
      </w:r>
      <w:r w:rsidR="00C37AC4">
        <w:rPr>
          <w:rFonts w:ascii="Arial" w:hAnsi="Arial" w:cs="Arial"/>
        </w:rPr>
        <w:t xml:space="preserve">that will </w:t>
      </w:r>
      <w:r>
        <w:rPr>
          <w:rFonts w:ascii="Arial" w:hAnsi="Arial" w:cs="Arial"/>
        </w:rPr>
        <w:t xml:space="preserve">remove obstacles and barriers to understanding how decisions are made. The conditions and considerations will ensure people with disability continue to have access to timely supports where they require an urgent variation to assist with unexpected needs due to a significant change, a crisis or emergency situation, or where a minor variation results in an increased to the funding of supports under a participant’s plan. </w:t>
      </w:r>
      <w:r w:rsidR="00E81472">
        <w:rPr>
          <w:rFonts w:ascii="Arial" w:hAnsi="Arial" w:cs="Arial"/>
        </w:rPr>
        <w:t>They will also cover</w:t>
      </w:r>
      <w:r>
        <w:rPr>
          <w:rFonts w:ascii="Arial" w:hAnsi="Arial" w:cs="Arial"/>
        </w:rPr>
        <w:t xml:space="preserve"> situations where a participant requires a more substantial change to their plan through a full reassessment</w:t>
      </w:r>
      <w:r w:rsidR="00FF491F">
        <w:rPr>
          <w:rFonts w:ascii="Arial" w:hAnsi="Arial" w:cs="Arial"/>
        </w:rPr>
        <w:t xml:space="preserve"> and preparation of a new plan</w:t>
      </w:r>
      <w:r>
        <w:rPr>
          <w:rFonts w:ascii="Arial" w:hAnsi="Arial" w:cs="Arial"/>
        </w:rPr>
        <w:t xml:space="preserve">. </w:t>
      </w:r>
    </w:p>
    <w:p w14:paraId="0772E756" w14:textId="77777777" w:rsidR="00343AFD" w:rsidRPr="00647E9F" w:rsidRDefault="00343AFD" w:rsidP="00343AFD">
      <w:pPr>
        <w:jc w:val="both"/>
        <w:rPr>
          <w:rFonts w:ascii="Arial" w:hAnsi="Arial" w:cs="Arial"/>
        </w:rPr>
      </w:pPr>
      <w:r>
        <w:rPr>
          <w:rFonts w:ascii="Arial" w:hAnsi="Arial" w:cs="Arial"/>
        </w:rPr>
        <w:t>The Instrument will ensure that the NDIA can continue to provide funding to ensure people with disability, their families and carers are provided with appropriate choice and control access to disability supports to allow their full and equal participation in the community. To the extent the Instrument may be seen as limiting the rights of people by placing conditions which must be satisfied, it is reasonable and appropriate to ensure controls exist to determine when it is acceptable to vary and reassess participant plans.</w:t>
      </w:r>
    </w:p>
    <w:p w14:paraId="5E218CA8" w14:textId="77777777" w:rsidR="00343AFD" w:rsidRPr="00AF1876" w:rsidRDefault="00343AFD" w:rsidP="00343AFD">
      <w:pPr>
        <w:pStyle w:val="Heading3"/>
        <w:rPr>
          <w:rFonts w:ascii="Arial" w:hAnsi="Arial" w:cs="Arial"/>
          <w:i/>
          <w:iCs/>
        </w:rPr>
      </w:pPr>
      <w:r w:rsidRPr="00975B18">
        <w:rPr>
          <w:rFonts w:ascii="Arial" w:hAnsi="Arial" w:cs="Arial"/>
          <w:i/>
          <w:iCs/>
        </w:rPr>
        <w:t>Conclusion</w:t>
      </w:r>
    </w:p>
    <w:p w14:paraId="481DEEA2" w14:textId="77777777" w:rsidR="00343AFD" w:rsidRDefault="00343AFD" w:rsidP="00343AFD">
      <w:pPr>
        <w:rPr>
          <w:rFonts w:ascii="Arial" w:hAnsi="Arial" w:cs="Arial"/>
          <w:szCs w:val="24"/>
        </w:rPr>
      </w:pPr>
      <w:r w:rsidRPr="00AF1876">
        <w:rPr>
          <w:rFonts w:ascii="Arial" w:hAnsi="Arial" w:cs="Arial"/>
          <w:szCs w:val="24"/>
        </w:rPr>
        <w:t xml:space="preserve">This instrument is compatible with human rights </w:t>
      </w:r>
      <w:r>
        <w:rPr>
          <w:rFonts w:ascii="Arial" w:hAnsi="Arial" w:cs="Arial"/>
          <w:szCs w:val="24"/>
        </w:rPr>
        <w:t>as</w:t>
      </w:r>
      <w:r w:rsidRPr="00AF1876">
        <w:rPr>
          <w:rFonts w:ascii="Arial" w:hAnsi="Arial" w:cs="Arial"/>
          <w:szCs w:val="24"/>
        </w:rPr>
        <w:t xml:space="preserve"> it advances the protection of the rights of people with disability in Australia</w:t>
      </w:r>
      <w:r>
        <w:rPr>
          <w:rFonts w:ascii="Arial" w:hAnsi="Arial" w:cs="Arial"/>
          <w:szCs w:val="24"/>
        </w:rPr>
        <w:t xml:space="preserve">. </w:t>
      </w:r>
    </w:p>
    <w:p w14:paraId="3F58A261" w14:textId="77777777" w:rsidR="00343AFD" w:rsidRPr="00B91E3E" w:rsidRDefault="00343AFD" w:rsidP="00343AFD">
      <w:r w:rsidRPr="00AF1876">
        <w:rPr>
          <w:rFonts w:ascii="Arial" w:hAnsi="Arial" w:cs="Arial"/>
          <w:szCs w:val="24"/>
        </w:rPr>
        <w:t>To the extent that it may limit human rights, those limitations are reasonable, necessary and proportionate to ensure the long-term integrity and sustainability of the NDIS, for the benefit of all persons with disability who have access to the NDIS.</w:t>
      </w:r>
    </w:p>
    <w:p w14:paraId="04575DFB" w14:textId="77777777" w:rsidR="000C2CB7" w:rsidRPr="003C5722" w:rsidRDefault="000C2CB7" w:rsidP="00EE606E">
      <w:pPr>
        <w:spacing w:before="120" w:after="240"/>
        <w:jc w:val="both"/>
        <w:rPr>
          <w:rStyle w:val="CharSectno"/>
          <w:rFonts w:ascii="Arial" w:hAnsi="Arial" w:cs="Arial"/>
        </w:rPr>
      </w:pPr>
    </w:p>
    <w:p w14:paraId="600A869F" w14:textId="77777777" w:rsidR="000C2CB7" w:rsidRPr="005E4163" w:rsidRDefault="000C2CB7" w:rsidP="00AC428D">
      <w:pPr>
        <w:spacing w:before="120" w:after="240"/>
        <w:rPr>
          <w:rFonts w:ascii="Arial" w:hAnsi="Arial" w:cs="Arial"/>
          <w:szCs w:val="24"/>
        </w:rPr>
      </w:pPr>
    </w:p>
    <w:p w14:paraId="55EC70E5" w14:textId="77777777" w:rsidR="007B0256" w:rsidRPr="00B91E3E" w:rsidRDefault="007B0256" w:rsidP="00EB0E61">
      <w:pPr>
        <w:spacing w:before="0" w:after="200" w:line="276" w:lineRule="auto"/>
      </w:pPr>
    </w:p>
    <w:sectPr w:rsidR="007B0256" w:rsidRPr="00B91E3E" w:rsidSect="00DA5376">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95CBB" w14:textId="77777777" w:rsidR="00B62AF1" w:rsidRDefault="00B62AF1" w:rsidP="00B04ED8">
      <w:r>
        <w:separator/>
      </w:r>
    </w:p>
  </w:endnote>
  <w:endnote w:type="continuationSeparator" w:id="0">
    <w:p w14:paraId="2CF732B8" w14:textId="77777777" w:rsidR="00B62AF1" w:rsidRDefault="00B62AF1" w:rsidP="00B04ED8">
      <w:r>
        <w:continuationSeparator/>
      </w:r>
    </w:p>
  </w:endnote>
  <w:endnote w:type="continuationNotice" w:id="1">
    <w:p w14:paraId="112CD3CC" w14:textId="77777777" w:rsidR="00B62AF1" w:rsidRDefault="00B62A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605046"/>
      <w:docPartObj>
        <w:docPartGallery w:val="Page Numbers (Bottom of Page)"/>
        <w:docPartUnique/>
      </w:docPartObj>
    </w:sdtPr>
    <w:sdtEndPr>
      <w:rPr>
        <w:noProof/>
      </w:rPr>
    </w:sdtEndPr>
    <w:sdtContent>
      <w:p w14:paraId="4CC9F0AA" w14:textId="7AF3AF32" w:rsidR="00321597" w:rsidRDefault="00321597">
        <w:pPr>
          <w:pStyle w:val="Footer"/>
          <w:jc w:val="center"/>
        </w:pPr>
        <w:r>
          <w:fldChar w:fldCharType="begin"/>
        </w:r>
        <w:r>
          <w:instrText xml:space="preserve"> PAGE   \* MERGEFORMAT </w:instrText>
        </w:r>
        <w:r>
          <w:fldChar w:fldCharType="separate"/>
        </w:r>
        <w:r w:rsidR="00123D32">
          <w:rPr>
            <w:noProof/>
          </w:rPr>
          <w:t>10</w:t>
        </w:r>
        <w:r>
          <w:rPr>
            <w:noProof/>
          </w:rPr>
          <w:fldChar w:fldCharType="end"/>
        </w:r>
      </w:p>
    </w:sdtContent>
  </w:sdt>
  <w:p w14:paraId="55EC70ED" w14:textId="77777777" w:rsidR="00321597" w:rsidRDefault="0032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FC85" w14:textId="77777777" w:rsidR="00B62AF1" w:rsidRDefault="00B62AF1" w:rsidP="00B04ED8">
      <w:r>
        <w:separator/>
      </w:r>
    </w:p>
  </w:footnote>
  <w:footnote w:type="continuationSeparator" w:id="0">
    <w:p w14:paraId="62C92DDD" w14:textId="77777777" w:rsidR="00B62AF1" w:rsidRDefault="00B62AF1" w:rsidP="00B04ED8">
      <w:r>
        <w:continuationSeparator/>
      </w:r>
    </w:p>
  </w:footnote>
  <w:footnote w:type="continuationNotice" w:id="1">
    <w:p w14:paraId="7AEF5A2F" w14:textId="77777777" w:rsidR="00B62AF1" w:rsidRDefault="00B62AF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3FC"/>
    <w:multiLevelType w:val="hybridMultilevel"/>
    <w:tmpl w:val="B8725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F769A"/>
    <w:multiLevelType w:val="hybridMultilevel"/>
    <w:tmpl w:val="A4F4B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45DCA"/>
    <w:multiLevelType w:val="hybridMultilevel"/>
    <w:tmpl w:val="C810A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57799"/>
    <w:multiLevelType w:val="hybridMultilevel"/>
    <w:tmpl w:val="2D3CCE78"/>
    <w:lvl w:ilvl="0" w:tplc="ACE682C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F63931"/>
    <w:multiLevelType w:val="hybridMultilevel"/>
    <w:tmpl w:val="1D3CDF7C"/>
    <w:lvl w:ilvl="0" w:tplc="5DBC8A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0EAA"/>
    <w:multiLevelType w:val="hybridMultilevel"/>
    <w:tmpl w:val="66FE7396"/>
    <w:lvl w:ilvl="0" w:tplc="0DF827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E3FED"/>
    <w:multiLevelType w:val="hybridMultilevel"/>
    <w:tmpl w:val="84342BB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90C84"/>
    <w:multiLevelType w:val="hybridMultilevel"/>
    <w:tmpl w:val="FA66E890"/>
    <w:lvl w:ilvl="0" w:tplc="48F2F7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791D02"/>
    <w:multiLevelType w:val="hybridMultilevel"/>
    <w:tmpl w:val="83585492"/>
    <w:lvl w:ilvl="0" w:tplc="FD0089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9359D"/>
    <w:multiLevelType w:val="hybridMultilevel"/>
    <w:tmpl w:val="00D076B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5872828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F21F6B"/>
    <w:multiLevelType w:val="hybridMultilevel"/>
    <w:tmpl w:val="9DB2526A"/>
    <w:lvl w:ilvl="0" w:tplc="2B28228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15:restartNumberingAfterBreak="0">
    <w:nsid w:val="28200A40"/>
    <w:multiLevelType w:val="hybridMultilevel"/>
    <w:tmpl w:val="59020B7A"/>
    <w:lvl w:ilvl="0" w:tplc="2B28228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2974780B"/>
    <w:multiLevelType w:val="hybridMultilevel"/>
    <w:tmpl w:val="8DE06BE2"/>
    <w:lvl w:ilvl="0" w:tplc="27D6C4F0">
      <w:start w:val="1"/>
      <w:numFmt w:val="lowerRoman"/>
      <w:lvlText w:val="(%1)"/>
      <w:lvlJc w:val="left"/>
      <w:pPr>
        <w:ind w:left="1080" w:hanging="72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AC6C3A"/>
    <w:multiLevelType w:val="hybridMultilevel"/>
    <w:tmpl w:val="A466803E"/>
    <w:lvl w:ilvl="0" w:tplc="4F165F7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8331A"/>
    <w:multiLevelType w:val="hybridMultilevel"/>
    <w:tmpl w:val="45BEE1BE"/>
    <w:lvl w:ilvl="0" w:tplc="2B282282">
      <w:start w:val="1"/>
      <w:numFmt w:val="lowerLetter"/>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684D55"/>
    <w:multiLevelType w:val="hybridMultilevel"/>
    <w:tmpl w:val="D13EC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07D16"/>
    <w:multiLevelType w:val="hybridMultilevel"/>
    <w:tmpl w:val="0862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A6D73"/>
    <w:multiLevelType w:val="hybridMultilevel"/>
    <w:tmpl w:val="ABD6B54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FB5F32"/>
    <w:multiLevelType w:val="hybridMultilevel"/>
    <w:tmpl w:val="864804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ED0012"/>
    <w:multiLevelType w:val="hybridMultilevel"/>
    <w:tmpl w:val="39BC2E0C"/>
    <w:lvl w:ilvl="0" w:tplc="2B28228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0" w15:restartNumberingAfterBreak="0">
    <w:nsid w:val="4B0B2DDF"/>
    <w:multiLevelType w:val="hybridMultilevel"/>
    <w:tmpl w:val="56C65862"/>
    <w:lvl w:ilvl="0" w:tplc="8F10C072">
      <w:start w:val="1"/>
      <w:numFmt w:val="lowerLetter"/>
      <w:lvlText w:val="(%1)"/>
      <w:lvlJc w:val="left"/>
      <w:pPr>
        <w:ind w:left="495" w:hanging="435"/>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527643DF"/>
    <w:multiLevelType w:val="hybridMultilevel"/>
    <w:tmpl w:val="E3B8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A20F8B"/>
    <w:multiLevelType w:val="hybridMultilevel"/>
    <w:tmpl w:val="EC40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56B12"/>
    <w:multiLevelType w:val="hybridMultilevel"/>
    <w:tmpl w:val="C5B2B30A"/>
    <w:lvl w:ilvl="0" w:tplc="14DCBF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B26E88"/>
    <w:multiLevelType w:val="hybridMultilevel"/>
    <w:tmpl w:val="BBE26B34"/>
    <w:lvl w:ilvl="0" w:tplc="DCC64A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CE75CE"/>
    <w:multiLevelType w:val="hybridMultilevel"/>
    <w:tmpl w:val="D188C3EE"/>
    <w:lvl w:ilvl="0" w:tplc="C344B6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4D2B55"/>
    <w:multiLevelType w:val="hybridMultilevel"/>
    <w:tmpl w:val="25C2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3A2113"/>
    <w:multiLevelType w:val="hybridMultilevel"/>
    <w:tmpl w:val="FB2C5934"/>
    <w:lvl w:ilvl="0" w:tplc="41BE6C1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7F4DD5"/>
    <w:multiLevelType w:val="hybridMultilevel"/>
    <w:tmpl w:val="FAC4DFB8"/>
    <w:lvl w:ilvl="0" w:tplc="3FD419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456C6C"/>
    <w:multiLevelType w:val="hybridMultilevel"/>
    <w:tmpl w:val="7108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66241"/>
    <w:multiLevelType w:val="hybridMultilevel"/>
    <w:tmpl w:val="E8C09D4C"/>
    <w:lvl w:ilvl="0" w:tplc="BEB009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167416"/>
    <w:multiLevelType w:val="hybridMultilevel"/>
    <w:tmpl w:val="83CA48CE"/>
    <w:lvl w:ilvl="0" w:tplc="685AB22E">
      <w:start w:val="1"/>
      <w:numFmt w:val="lowerRoman"/>
      <w:lvlText w:val="(%1)"/>
      <w:lvlJc w:val="left"/>
      <w:pPr>
        <w:ind w:left="1080" w:hanging="72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2669AA"/>
    <w:multiLevelType w:val="hybridMultilevel"/>
    <w:tmpl w:val="D8DC2C7C"/>
    <w:lvl w:ilvl="0" w:tplc="6F8488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352A51"/>
    <w:multiLevelType w:val="hybridMultilevel"/>
    <w:tmpl w:val="D416E0C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522989"/>
    <w:multiLevelType w:val="hybridMultilevel"/>
    <w:tmpl w:val="4BE06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251BED"/>
    <w:multiLevelType w:val="hybridMultilevel"/>
    <w:tmpl w:val="0F907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6774CB"/>
    <w:multiLevelType w:val="hybridMultilevel"/>
    <w:tmpl w:val="0D168726"/>
    <w:lvl w:ilvl="0" w:tplc="2FDEBCE4">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D53CC9"/>
    <w:multiLevelType w:val="hybridMultilevel"/>
    <w:tmpl w:val="34BED680"/>
    <w:lvl w:ilvl="0" w:tplc="ACE682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3A2FB5"/>
    <w:multiLevelType w:val="hybridMultilevel"/>
    <w:tmpl w:val="44305F20"/>
    <w:lvl w:ilvl="0" w:tplc="2B28228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3604506">
    <w:abstractNumId w:val="29"/>
  </w:num>
  <w:num w:numId="2" w16cid:durableId="466818124">
    <w:abstractNumId w:val="6"/>
  </w:num>
  <w:num w:numId="3" w16cid:durableId="271670456">
    <w:abstractNumId w:val="0"/>
  </w:num>
  <w:num w:numId="4" w16cid:durableId="343478271">
    <w:abstractNumId w:val="35"/>
  </w:num>
  <w:num w:numId="5" w16cid:durableId="1249267179">
    <w:abstractNumId w:val="2"/>
  </w:num>
  <w:num w:numId="6" w16cid:durableId="1354188547">
    <w:abstractNumId w:val="22"/>
  </w:num>
  <w:num w:numId="7" w16cid:durableId="1632202116">
    <w:abstractNumId w:val="26"/>
  </w:num>
  <w:num w:numId="8" w16cid:durableId="2073891904">
    <w:abstractNumId w:val="5"/>
  </w:num>
  <w:num w:numId="9" w16cid:durableId="827400720">
    <w:abstractNumId w:val="4"/>
  </w:num>
  <w:num w:numId="10" w16cid:durableId="889152545">
    <w:abstractNumId w:val="30"/>
  </w:num>
  <w:num w:numId="11" w16cid:durableId="903761686">
    <w:abstractNumId w:val="32"/>
  </w:num>
  <w:num w:numId="12" w16cid:durableId="2147156627">
    <w:abstractNumId w:val="8"/>
  </w:num>
  <w:num w:numId="13" w16cid:durableId="1904900366">
    <w:abstractNumId w:val="25"/>
  </w:num>
  <w:num w:numId="14" w16cid:durableId="423263971">
    <w:abstractNumId w:val="7"/>
  </w:num>
  <w:num w:numId="15" w16cid:durableId="371073414">
    <w:abstractNumId w:val="13"/>
  </w:num>
  <w:num w:numId="16" w16cid:durableId="2121021261">
    <w:abstractNumId w:val="27"/>
  </w:num>
  <w:num w:numId="17" w16cid:durableId="1504005707">
    <w:abstractNumId w:val="36"/>
  </w:num>
  <w:num w:numId="18" w16cid:durableId="1154103516">
    <w:abstractNumId w:val="23"/>
  </w:num>
  <w:num w:numId="19" w16cid:durableId="129368661">
    <w:abstractNumId w:val="24"/>
  </w:num>
  <w:num w:numId="20" w16cid:durableId="1665156934">
    <w:abstractNumId w:val="31"/>
  </w:num>
  <w:num w:numId="21" w16cid:durableId="710500978">
    <w:abstractNumId w:val="12"/>
  </w:num>
  <w:num w:numId="22" w16cid:durableId="564217070">
    <w:abstractNumId w:val="28"/>
  </w:num>
  <w:num w:numId="23" w16cid:durableId="415445734">
    <w:abstractNumId w:val="9"/>
  </w:num>
  <w:num w:numId="24" w16cid:durableId="404571559">
    <w:abstractNumId w:val="33"/>
  </w:num>
  <w:num w:numId="25" w16cid:durableId="168907088">
    <w:abstractNumId w:val="18"/>
  </w:num>
  <w:num w:numId="26" w16cid:durableId="1121608587">
    <w:abstractNumId w:val="19"/>
  </w:num>
  <w:num w:numId="27" w16cid:durableId="619264993">
    <w:abstractNumId w:val="17"/>
  </w:num>
  <w:num w:numId="28" w16cid:durableId="1025181410">
    <w:abstractNumId w:val="14"/>
  </w:num>
  <w:num w:numId="29" w16cid:durableId="1094012839">
    <w:abstractNumId w:val="34"/>
  </w:num>
  <w:num w:numId="30" w16cid:durableId="28116012">
    <w:abstractNumId w:val="11"/>
  </w:num>
  <w:num w:numId="31" w16cid:durableId="304285997">
    <w:abstractNumId w:val="15"/>
  </w:num>
  <w:num w:numId="32" w16cid:durableId="1374574529">
    <w:abstractNumId w:val="10"/>
  </w:num>
  <w:num w:numId="33" w16cid:durableId="1710953464">
    <w:abstractNumId w:val="21"/>
  </w:num>
  <w:num w:numId="34" w16cid:durableId="1914469642">
    <w:abstractNumId w:val="16"/>
  </w:num>
  <w:num w:numId="35" w16cid:durableId="1264847918">
    <w:abstractNumId w:val="1"/>
  </w:num>
  <w:num w:numId="36" w16cid:durableId="1731146315">
    <w:abstractNumId w:val="38"/>
  </w:num>
  <w:num w:numId="37" w16cid:durableId="1074855988">
    <w:abstractNumId w:val="37"/>
  </w:num>
  <w:num w:numId="38" w16cid:durableId="897520532">
    <w:abstractNumId w:val="20"/>
  </w:num>
  <w:num w:numId="39" w16cid:durableId="185271793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2A"/>
    <w:rsid w:val="00000361"/>
    <w:rsid w:val="00000773"/>
    <w:rsid w:val="000018C4"/>
    <w:rsid w:val="00002E2E"/>
    <w:rsid w:val="00002F52"/>
    <w:rsid w:val="00002F9F"/>
    <w:rsid w:val="000049A3"/>
    <w:rsid w:val="00005633"/>
    <w:rsid w:val="00010481"/>
    <w:rsid w:val="0001422F"/>
    <w:rsid w:val="00016371"/>
    <w:rsid w:val="0001758C"/>
    <w:rsid w:val="00017E92"/>
    <w:rsid w:val="00020026"/>
    <w:rsid w:val="0002031D"/>
    <w:rsid w:val="00020C37"/>
    <w:rsid w:val="00021192"/>
    <w:rsid w:val="0002190F"/>
    <w:rsid w:val="000232EA"/>
    <w:rsid w:val="000233B2"/>
    <w:rsid w:val="00024F01"/>
    <w:rsid w:val="00025AD8"/>
    <w:rsid w:val="00026279"/>
    <w:rsid w:val="0002686E"/>
    <w:rsid w:val="00026B3C"/>
    <w:rsid w:val="00030B00"/>
    <w:rsid w:val="000327B9"/>
    <w:rsid w:val="000339A3"/>
    <w:rsid w:val="00033A60"/>
    <w:rsid w:val="000342E2"/>
    <w:rsid w:val="00035290"/>
    <w:rsid w:val="000356ED"/>
    <w:rsid w:val="0003576A"/>
    <w:rsid w:val="0003638D"/>
    <w:rsid w:val="0003671B"/>
    <w:rsid w:val="00037328"/>
    <w:rsid w:val="00037A17"/>
    <w:rsid w:val="00040C41"/>
    <w:rsid w:val="00040DE5"/>
    <w:rsid w:val="00041604"/>
    <w:rsid w:val="00042ECE"/>
    <w:rsid w:val="00043373"/>
    <w:rsid w:val="000435BA"/>
    <w:rsid w:val="00045452"/>
    <w:rsid w:val="00045CEB"/>
    <w:rsid w:val="000460AD"/>
    <w:rsid w:val="00046448"/>
    <w:rsid w:val="00046845"/>
    <w:rsid w:val="00047310"/>
    <w:rsid w:val="0005029E"/>
    <w:rsid w:val="000504D1"/>
    <w:rsid w:val="00050AFB"/>
    <w:rsid w:val="00050F33"/>
    <w:rsid w:val="00051183"/>
    <w:rsid w:val="00051F92"/>
    <w:rsid w:val="00052D0F"/>
    <w:rsid w:val="00055A3A"/>
    <w:rsid w:val="00056787"/>
    <w:rsid w:val="00056919"/>
    <w:rsid w:val="00060DAC"/>
    <w:rsid w:val="00060E7E"/>
    <w:rsid w:val="00061C10"/>
    <w:rsid w:val="00065AD6"/>
    <w:rsid w:val="00066179"/>
    <w:rsid w:val="000664FD"/>
    <w:rsid w:val="00066574"/>
    <w:rsid w:val="0006707A"/>
    <w:rsid w:val="00067E69"/>
    <w:rsid w:val="00070C5B"/>
    <w:rsid w:val="0007157F"/>
    <w:rsid w:val="00072982"/>
    <w:rsid w:val="00072FCA"/>
    <w:rsid w:val="000748E8"/>
    <w:rsid w:val="00074CF8"/>
    <w:rsid w:val="00075401"/>
    <w:rsid w:val="000757E8"/>
    <w:rsid w:val="000758F9"/>
    <w:rsid w:val="00077F15"/>
    <w:rsid w:val="00080226"/>
    <w:rsid w:val="00080F9A"/>
    <w:rsid w:val="000819CA"/>
    <w:rsid w:val="00081F6E"/>
    <w:rsid w:val="000835C6"/>
    <w:rsid w:val="0008431B"/>
    <w:rsid w:val="00084536"/>
    <w:rsid w:val="000860CF"/>
    <w:rsid w:val="00090A85"/>
    <w:rsid w:val="00090F76"/>
    <w:rsid w:val="00092702"/>
    <w:rsid w:val="0009284A"/>
    <w:rsid w:val="00093650"/>
    <w:rsid w:val="0009643F"/>
    <w:rsid w:val="00097A4F"/>
    <w:rsid w:val="000A14D4"/>
    <w:rsid w:val="000A1622"/>
    <w:rsid w:val="000A1A22"/>
    <w:rsid w:val="000A1DF6"/>
    <w:rsid w:val="000A27D5"/>
    <w:rsid w:val="000A28C9"/>
    <w:rsid w:val="000A291F"/>
    <w:rsid w:val="000A303F"/>
    <w:rsid w:val="000A40A4"/>
    <w:rsid w:val="000A64A3"/>
    <w:rsid w:val="000A79C9"/>
    <w:rsid w:val="000B0AA8"/>
    <w:rsid w:val="000B1384"/>
    <w:rsid w:val="000B1537"/>
    <w:rsid w:val="000B1AA1"/>
    <w:rsid w:val="000B218A"/>
    <w:rsid w:val="000B26BF"/>
    <w:rsid w:val="000B287D"/>
    <w:rsid w:val="000B2E1B"/>
    <w:rsid w:val="000B3039"/>
    <w:rsid w:val="000B34DD"/>
    <w:rsid w:val="000B3EC7"/>
    <w:rsid w:val="000B3FD4"/>
    <w:rsid w:val="000B4242"/>
    <w:rsid w:val="000B6118"/>
    <w:rsid w:val="000B65C0"/>
    <w:rsid w:val="000B7660"/>
    <w:rsid w:val="000B77B9"/>
    <w:rsid w:val="000B7ADE"/>
    <w:rsid w:val="000B7F43"/>
    <w:rsid w:val="000C0423"/>
    <w:rsid w:val="000C0BA7"/>
    <w:rsid w:val="000C2462"/>
    <w:rsid w:val="000C2CB7"/>
    <w:rsid w:val="000C3916"/>
    <w:rsid w:val="000C57AF"/>
    <w:rsid w:val="000C5A43"/>
    <w:rsid w:val="000C5A49"/>
    <w:rsid w:val="000D1008"/>
    <w:rsid w:val="000D2527"/>
    <w:rsid w:val="000D2F2A"/>
    <w:rsid w:val="000D347A"/>
    <w:rsid w:val="000D37F8"/>
    <w:rsid w:val="000D4281"/>
    <w:rsid w:val="000D4592"/>
    <w:rsid w:val="000D5375"/>
    <w:rsid w:val="000D5C7E"/>
    <w:rsid w:val="000D6E6D"/>
    <w:rsid w:val="000D7FDC"/>
    <w:rsid w:val="000E0D51"/>
    <w:rsid w:val="000E2373"/>
    <w:rsid w:val="000E2FCB"/>
    <w:rsid w:val="000E35DE"/>
    <w:rsid w:val="000E4169"/>
    <w:rsid w:val="000E4402"/>
    <w:rsid w:val="000E45DA"/>
    <w:rsid w:val="000E4870"/>
    <w:rsid w:val="000E5011"/>
    <w:rsid w:val="000E593F"/>
    <w:rsid w:val="000E5BFD"/>
    <w:rsid w:val="000E737A"/>
    <w:rsid w:val="000E73C2"/>
    <w:rsid w:val="000F256A"/>
    <w:rsid w:val="000F2A96"/>
    <w:rsid w:val="000F32C1"/>
    <w:rsid w:val="000F361C"/>
    <w:rsid w:val="000F3A33"/>
    <w:rsid w:val="000F4E71"/>
    <w:rsid w:val="000F54A5"/>
    <w:rsid w:val="000F77AD"/>
    <w:rsid w:val="000F7B60"/>
    <w:rsid w:val="001022E6"/>
    <w:rsid w:val="001023A7"/>
    <w:rsid w:val="001031AB"/>
    <w:rsid w:val="001041D3"/>
    <w:rsid w:val="00106648"/>
    <w:rsid w:val="00106C8C"/>
    <w:rsid w:val="00106F2E"/>
    <w:rsid w:val="0010794D"/>
    <w:rsid w:val="00107BAE"/>
    <w:rsid w:val="00107D40"/>
    <w:rsid w:val="00111607"/>
    <w:rsid w:val="00111659"/>
    <w:rsid w:val="00111E0B"/>
    <w:rsid w:val="001131FE"/>
    <w:rsid w:val="001135CD"/>
    <w:rsid w:val="00114FFA"/>
    <w:rsid w:val="001154EB"/>
    <w:rsid w:val="00115974"/>
    <w:rsid w:val="0012004B"/>
    <w:rsid w:val="00120273"/>
    <w:rsid w:val="00120519"/>
    <w:rsid w:val="00120AA2"/>
    <w:rsid w:val="0012306F"/>
    <w:rsid w:val="00123D32"/>
    <w:rsid w:val="00123F60"/>
    <w:rsid w:val="00124185"/>
    <w:rsid w:val="00124300"/>
    <w:rsid w:val="00125323"/>
    <w:rsid w:val="001265B1"/>
    <w:rsid w:val="00126B52"/>
    <w:rsid w:val="00127484"/>
    <w:rsid w:val="00127900"/>
    <w:rsid w:val="00130CDF"/>
    <w:rsid w:val="00130D18"/>
    <w:rsid w:val="00131982"/>
    <w:rsid w:val="00131C73"/>
    <w:rsid w:val="001334D7"/>
    <w:rsid w:val="001341BF"/>
    <w:rsid w:val="00134DB4"/>
    <w:rsid w:val="00135521"/>
    <w:rsid w:val="00137F26"/>
    <w:rsid w:val="0014091E"/>
    <w:rsid w:val="00140A29"/>
    <w:rsid w:val="00145209"/>
    <w:rsid w:val="00145263"/>
    <w:rsid w:val="00146E0D"/>
    <w:rsid w:val="00150173"/>
    <w:rsid w:val="001518EA"/>
    <w:rsid w:val="00151A22"/>
    <w:rsid w:val="001534FD"/>
    <w:rsid w:val="00154031"/>
    <w:rsid w:val="00154875"/>
    <w:rsid w:val="00154A38"/>
    <w:rsid w:val="00154EE9"/>
    <w:rsid w:val="00154F8A"/>
    <w:rsid w:val="001556AC"/>
    <w:rsid w:val="00156426"/>
    <w:rsid w:val="00156827"/>
    <w:rsid w:val="00156B6C"/>
    <w:rsid w:val="001579A8"/>
    <w:rsid w:val="00157ECF"/>
    <w:rsid w:val="00157F16"/>
    <w:rsid w:val="001606D9"/>
    <w:rsid w:val="00160732"/>
    <w:rsid w:val="00160C98"/>
    <w:rsid w:val="00162B92"/>
    <w:rsid w:val="00164E2D"/>
    <w:rsid w:val="001668D7"/>
    <w:rsid w:val="00166A1B"/>
    <w:rsid w:val="00166A4D"/>
    <w:rsid w:val="001709F6"/>
    <w:rsid w:val="0017268F"/>
    <w:rsid w:val="00172AA7"/>
    <w:rsid w:val="00173B4F"/>
    <w:rsid w:val="001747F1"/>
    <w:rsid w:val="001754E9"/>
    <w:rsid w:val="00175F57"/>
    <w:rsid w:val="0017675B"/>
    <w:rsid w:val="0017676C"/>
    <w:rsid w:val="00177CB7"/>
    <w:rsid w:val="00177E5B"/>
    <w:rsid w:val="00180E9D"/>
    <w:rsid w:val="00181B22"/>
    <w:rsid w:val="00182BAE"/>
    <w:rsid w:val="00182D33"/>
    <w:rsid w:val="00182FC6"/>
    <w:rsid w:val="0018377B"/>
    <w:rsid w:val="00183BA6"/>
    <w:rsid w:val="00184875"/>
    <w:rsid w:val="00184B19"/>
    <w:rsid w:val="001870A4"/>
    <w:rsid w:val="0019072A"/>
    <w:rsid w:val="00190B65"/>
    <w:rsid w:val="001910FC"/>
    <w:rsid w:val="00192A39"/>
    <w:rsid w:val="00192DCE"/>
    <w:rsid w:val="001930E5"/>
    <w:rsid w:val="001952EC"/>
    <w:rsid w:val="00195536"/>
    <w:rsid w:val="00195EE3"/>
    <w:rsid w:val="001961C4"/>
    <w:rsid w:val="00197B44"/>
    <w:rsid w:val="001A040C"/>
    <w:rsid w:val="001A0D67"/>
    <w:rsid w:val="001A1227"/>
    <w:rsid w:val="001A4212"/>
    <w:rsid w:val="001A43E4"/>
    <w:rsid w:val="001A5745"/>
    <w:rsid w:val="001A61D5"/>
    <w:rsid w:val="001A62F6"/>
    <w:rsid w:val="001A79A4"/>
    <w:rsid w:val="001A7A34"/>
    <w:rsid w:val="001B1DC4"/>
    <w:rsid w:val="001B263D"/>
    <w:rsid w:val="001B44F0"/>
    <w:rsid w:val="001B65F7"/>
    <w:rsid w:val="001C168F"/>
    <w:rsid w:val="001C2F80"/>
    <w:rsid w:val="001C3471"/>
    <w:rsid w:val="001C4BE8"/>
    <w:rsid w:val="001C70EC"/>
    <w:rsid w:val="001C7338"/>
    <w:rsid w:val="001C7B29"/>
    <w:rsid w:val="001C7E75"/>
    <w:rsid w:val="001D0962"/>
    <w:rsid w:val="001D098B"/>
    <w:rsid w:val="001D0ADC"/>
    <w:rsid w:val="001D2099"/>
    <w:rsid w:val="001D24DE"/>
    <w:rsid w:val="001D3C8A"/>
    <w:rsid w:val="001D613A"/>
    <w:rsid w:val="001D6A5A"/>
    <w:rsid w:val="001D6B1F"/>
    <w:rsid w:val="001D7D1A"/>
    <w:rsid w:val="001D7E5E"/>
    <w:rsid w:val="001E11AD"/>
    <w:rsid w:val="001E24DA"/>
    <w:rsid w:val="001E3BA1"/>
    <w:rsid w:val="001E4068"/>
    <w:rsid w:val="001E4FC0"/>
    <w:rsid w:val="001E5468"/>
    <w:rsid w:val="001E61C1"/>
    <w:rsid w:val="001E630D"/>
    <w:rsid w:val="001E6BE7"/>
    <w:rsid w:val="001E6EA4"/>
    <w:rsid w:val="001E766B"/>
    <w:rsid w:val="001E7DB9"/>
    <w:rsid w:val="001F1AF2"/>
    <w:rsid w:val="001F1EFA"/>
    <w:rsid w:val="001F22FC"/>
    <w:rsid w:val="001F2B2A"/>
    <w:rsid w:val="001F3579"/>
    <w:rsid w:val="001F422E"/>
    <w:rsid w:val="001F45D8"/>
    <w:rsid w:val="001F46DC"/>
    <w:rsid w:val="001F4737"/>
    <w:rsid w:val="001F4967"/>
    <w:rsid w:val="001F54FD"/>
    <w:rsid w:val="001F785D"/>
    <w:rsid w:val="001F7AD4"/>
    <w:rsid w:val="001F7F96"/>
    <w:rsid w:val="0020138C"/>
    <w:rsid w:val="00201507"/>
    <w:rsid w:val="00201EC7"/>
    <w:rsid w:val="002033A6"/>
    <w:rsid w:val="00203E17"/>
    <w:rsid w:val="00204355"/>
    <w:rsid w:val="00204572"/>
    <w:rsid w:val="00205FF3"/>
    <w:rsid w:val="00206DDD"/>
    <w:rsid w:val="002106B8"/>
    <w:rsid w:val="00211C71"/>
    <w:rsid w:val="0021245E"/>
    <w:rsid w:val="0021247F"/>
    <w:rsid w:val="00212C0E"/>
    <w:rsid w:val="0021427E"/>
    <w:rsid w:val="00214BF4"/>
    <w:rsid w:val="002157B9"/>
    <w:rsid w:val="00216017"/>
    <w:rsid w:val="0021725D"/>
    <w:rsid w:val="00217B99"/>
    <w:rsid w:val="002237C2"/>
    <w:rsid w:val="002249F5"/>
    <w:rsid w:val="002254B1"/>
    <w:rsid w:val="00225928"/>
    <w:rsid w:val="0022635C"/>
    <w:rsid w:val="0022655D"/>
    <w:rsid w:val="002267CB"/>
    <w:rsid w:val="00226D57"/>
    <w:rsid w:val="00227F39"/>
    <w:rsid w:val="00230BB6"/>
    <w:rsid w:val="00230FD7"/>
    <w:rsid w:val="0023165B"/>
    <w:rsid w:val="00231F7F"/>
    <w:rsid w:val="0023215C"/>
    <w:rsid w:val="002333A3"/>
    <w:rsid w:val="00234159"/>
    <w:rsid w:val="00234743"/>
    <w:rsid w:val="0023609F"/>
    <w:rsid w:val="0023682F"/>
    <w:rsid w:val="00236F60"/>
    <w:rsid w:val="00240347"/>
    <w:rsid w:val="00240A6C"/>
    <w:rsid w:val="00241057"/>
    <w:rsid w:val="0024465D"/>
    <w:rsid w:val="00244B63"/>
    <w:rsid w:val="00244D60"/>
    <w:rsid w:val="002460C3"/>
    <w:rsid w:val="0024644F"/>
    <w:rsid w:val="00246918"/>
    <w:rsid w:val="00246DE5"/>
    <w:rsid w:val="00247507"/>
    <w:rsid w:val="00250122"/>
    <w:rsid w:val="0025057D"/>
    <w:rsid w:val="002518D7"/>
    <w:rsid w:val="00251D1E"/>
    <w:rsid w:val="002526A9"/>
    <w:rsid w:val="00253F68"/>
    <w:rsid w:val="0025454A"/>
    <w:rsid w:val="00255B20"/>
    <w:rsid w:val="00256CFD"/>
    <w:rsid w:val="002574F9"/>
    <w:rsid w:val="00257FEE"/>
    <w:rsid w:val="00261DEE"/>
    <w:rsid w:val="002623CD"/>
    <w:rsid w:val="002623DC"/>
    <w:rsid w:val="00263E72"/>
    <w:rsid w:val="00264DE2"/>
    <w:rsid w:val="00264FF7"/>
    <w:rsid w:val="00266EA4"/>
    <w:rsid w:val="00267DEA"/>
    <w:rsid w:val="00270745"/>
    <w:rsid w:val="002714AC"/>
    <w:rsid w:val="002718C2"/>
    <w:rsid w:val="00272C28"/>
    <w:rsid w:val="00273CD0"/>
    <w:rsid w:val="00274435"/>
    <w:rsid w:val="0027486F"/>
    <w:rsid w:val="00274C8F"/>
    <w:rsid w:val="002751F7"/>
    <w:rsid w:val="00275E8C"/>
    <w:rsid w:val="00275F29"/>
    <w:rsid w:val="0027618A"/>
    <w:rsid w:val="00276A78"/>
    <w:rsid w:val="002773FE"/>
    <w:rsid w:val="002777AE"/>
    <w:rsid w:val="00277F9F"/>
    <w:rsid w:val="00280DE0"/>
    <w:rsid w:val="0028149A"/>
    <w:rsid w:val="00281781"/>
    <w:rsid w:val="002832C3"/>
    <w:rsid w:val="002833EA"/>
    <w:rsid w:val="00283648"/>
    <w:rsid w:val="002847C8"/>
    <w:rsid w:val="00284DC9"/>
    <w:rsid w:val="0028525C"/>
    <w:rsid w:val="00285984"/>
    <w:rsid w:val="00285C22"/>
    <w:rsid w:val="00286401"/>
    <w:rsid w:val="002869EC"/>
    <w:rsid w:val="00287A70"/>
    <w:rsid w:val="0029108C"/>
    <w:rsid w:val="00291646"/>
    <w:rsid w:val="00292CDD"/>
    <w:rsid w:val="00293A5B"/>
    <w:rsid w:val="00293ACE"/>
    <w:rsid w:val="002941C6"/>
    <w:rsid w:val="00294B5A"/>
    <w:rsid w:val="00294E8C"/>
    <w:rsid w:val="002959DA"/>
    <w:rsid w:val="00296A61"/>
    <w:rsid w:val="002A0D2B"/>
    <w:rsid w:val="002A14EA"/>
    <w:rsid w:val="002A154D"/>
    <w:rsid w:val="002A18C1"/>
    <w:rsid w:val="002A1F15"/>
    <w:rsid w:val="002A2080"/>
    <w:rsid w:val="002A216C"/>
    <w:rsid w:val="002A2808"/>
    <w:rsid w:val="002A3377"/>
    <w:rsid w:val="002A44DF"/>
    <w:rsid w:val="002A4D0F"/>
    <w:rsid w:val="002A6C67"/>
    <w:rsid w:val="002A6DE0"/>
    <w:rsid w:val="002A7826"/>
    <w:rsid w:val="002A79DA"/>
    <w:rsid w:val="002A7BB2"/>
    <w:rsid w:val="002B1B18"/>
    <w:rsid w:val="002B1CB0"/>
    <w:rsid w:val="002B33B7"/>
    <w:rsid w:val="002B34C7"/>
    <w:rsid w:val="002B3963"/>
    <w:rsid w:val="002B4776"/>
    <w:rsid w:val="002B5009"/>
    <w:rsid w:val="002B5844"/>
    <w:rsid w:val="002B6876"/>
    <w:rsid w:val="002B7D43"/>
    <w:rsid w:val="002B7F48"/>
    <w:rsid w:val="002C35F4"/>
    <w:rsid w:val="002C3CBE"/>
    <w:rsid w:val="002C5003"/>
    <w:rsid w:val="002C53E7"/>
    <w:rsid w:val="002C58EE"/>
    <w:rsid w:val="002C6125"/>
    <w:rsid w:val="002C685B"/>
    <w:rsid w:val="002C7B15"/>
    <w:rsid w:val="002C7C1A"/>
    <w:rsid w:val="002C7F3A"/>
    <w:rsid w:val="002D0F00"/>
    <w:rsid w:val="002D155A"/>
    <w:rsid w:val="002D19B1"/>
    <w:rsid w:val="002D2388"/>
    <w:rsid w:val="002D29AE"/>
    <w:rsid w:val="002D311E"/>
    <w:rsid w:val="002D31D3"/>
    <w:rsid w:val="002D384D"/>
    <w:rsid w:val="002D3E3C"/>
    <w:rsid w:val="002D452E"/>
    <w:rsid w:val="002D49EE"/>
    <w:rsid w:val="002D515A"/>
    <w:rsid w:val="002D57FB"/>
    <w:rsid w:val="002D5B80"/>
    <w:rsid w:val="002D610D"/>
    <w:rsid w:val="002D7363"/>
    <w:rsid w:val="002D73DB"/>
    <w:rsid w:val="002D7D17"/>
    <w:rsid w:val="002D7F6E"/>
    <w:rsid w:val="002E00CC"/>
    <w:rsid w:val="002E0389"/>
    <w:rsid w:val="002E0B29"/>
    <w:rsid w:val="002E3CFB"/>
    <w:rsid w:val="002E5480"/>
    <w:rsid w:val="002F0AE2"/>
    <w:rsid w:val="002F2B59"/>
    <w:rsid w:val="002F39C0"/>
    <w:rsid w:val="002F4BB1"/>
    <w:rsid w:val="002F65FA"/>
    <w:rsid w:val="002F6A29"/>
    <w:rsid w:val="002F6AC4"/>
    <w:rsid w:val="002F7B8E"/>
    <w:rsid w:val="00300102"/>
    <w:rsid w:val="00301272"/>
    <w:rsid w:val="003012E4"/>
    <w:rsid w:val="00301547"/>
    <w:rsid w:val="003019DA"/>
    <w:rsid w:val="00304040"/>
    <w:rsid w:val="00304105"/>
    <w:rsid w:val="0030499D"/>
    <w:rsid w:val="00305079"/>
    <w:rsid w:val="00305260"/>
    <w:rsid w:val="003053EA"/>
    <w:rsid w:val="00305421"/>
    <w:rsid w:val="0030543F"/>
    <w:rsid w:val="003068B6"/>
    <w:rsid w:val="003076F0"/>
    <w:rsid w:val="0031018F"/>
    <w:rsid w:val="00311D9A"/>
    <w:rsid w:val="00313624"/>
    <w:rsid w:val="003142DB"/>
    <w:rsid w:val="00314AAD"/>
    <w:rsid w:val="00314C3B"/>
    <w:rsid w:val="0031615D"/>
    <w:rsid w:val="00316546"/>
    <w:rsid w:val="00317290"/>
    <w:rsid w:val="00317A29"/>
    <w:rsid w:val="00317B88"/>
    <w:rsid w:val="003200BF"/>
    <w:rsid w:val="00320149"/>
    <w:rsid w:val="00320E68"/>
    <w:rsid w:val="00321597"/>
    <w:rsid w:val="0032272E"/>
    <w:rsid w:val="00322DC3"/>
    <w:rsid w:val="00322E2D"/>
    <w:rsid w:val="0032312C"/>
    <w:rsid w:val="00323182"/>
    <w:rsid w:val="003244F5"/>
    <w:rsid w:val="00324B4F"/>
    <w:rsid w:val="00326585"/>
    <w:rsid w:val="00326949"/>
    <w:rsid w:val="0033136B"/>
    <w:rsid w:val="00332D3D"/>
    <w:rsid w:val="00333043"/>
    <w:rsid w:val="00334465"/>
    <w:rsid w:val="003344C9"/>
    <w:rsid w:val="00334B82"/>
    <w:rsid w:val="0033563E"/>
    <w:rsid w:val="003363D8"/>
    <w:rsid w:val="0033709A"/>
    <w:rsid w:val="00337ED6"/>
    <w:rsid w:val="00340322"/>
    <w:rsid w:val="003414E3"/>
    <w:rsid w:val="00341F5B"/>
    <w:rsid w:val="0034296C"/>
    <w:rsid w:val="003439C2"/>
    <w:rsid w:val="00343AFD"/>
    <w:rsid w:val="00343D4E"/>
    <w:rsid w:val="003454E5"/>
    <w:rsid w:val="0034697C"/>
    <w:rsid w:val="00347B82"/>
    <w:rsid w:val="0035148F"/>
    <w:rsid w:val="00351F5B"/>
    <w:rsid w:val="00352209"/>
    <w:rsid w:val="003522C0"/>
    <w:rsid w:val="00352DE0"/>
    <w:rsid w:val="00353561"/>
    <w:rsid w:val="00353A9A"/>
    <w:rsid w:val="00353F53"/>
    <w:rsid w:val="00354BD5"/>
    <w:rsid w:val="00355ACD"/>
    <w:rsid w:val="003577B3"/>
    <w:rsid w:val="00357872"/>
    <w:rsid w:val="0036100B"/>
    <w:rsid w:val="003611B4"/>
    <w:rsid w:val="003617C0"/>
    <w:rsid w:val="00361F3D"/>
    <w:rsid w:val="003623D1"/>
    <w:rsid w:val="00363A35"/>
    <w:rsid w:val="00363CBE"/>
    <w:rsid w:val="00363E5D"/>
    <w:rsid w:val="0036502A"/>
    <w:rsid w:val="003654C9"/>
    <w:rsid w:val="00365ADC"/>
    <w:rsid w:val="00366A6B"/>
    <w:rsid w:val="00366F43"/>
    <w:rsid w:val="003670F7"/>
    <w:rsid w:val="0036777B"/>
    <w:rsid w:val="003677AF"/>
    <w:rsid w:val="003677F9"/>
    <w:rsid w:val="00371D56"/>
    <w:rsid w:val="00372332"/>
    <w:rsid w:val="003736EB"/>
    <w:rsid w:val="00374847"/>
    <w:rsid w:val="00376E42"/>
    <w:rsid w:val="003770D5"/>
    <w:rsid w:val="00380DBA"/>
    <w:rsid w:val="00381516"/>
    <w:rsid w:val="003823BE"/>
    <w:rsid w:val="003824F5"/>
    <w:rsid w:val="00382E42"/>
    <w:rsid w:val="00383253"/>
    <w:rsid w:val="00384994"/>
    <w:rsid w:val="00385F8A"/>
    <w:rsid w:val="003906DC"/>
    <w:rsid w:val="003920D8"/>
    <w:rsid w:val="00394395"/>
    <w:rsid w:val="00396245"/>
    <w:rsid w:val="0039676E"/>
    <w:rsid w:val="00397A60"/>
    <w:rsid w:val="00397CE1"/>
    <w:rsid w:val="003A09A2"/>
    <w:rsid w:val="003A0A75"/>
    <w:rsid w:val="003A1100"/>
    <w:rsid w:val="003A1CC9"/>
    <w:rsid w:val="003A2233"/>
    <w:rsid w:val="003A3C38"/>
    <w:rsid w:val="003A3DDD"/>
    <w:rsid w:val="003A49E5"/>
    <w:rsid w:val="003A4CEF"/>
    <w:rsid w:val="003A60C6"/>
    <w:rsid w:val="003A66A3"/>
    <w:rsid w:val="003A6894"/>
    <w:rsid w:val="003A6D97"/>
    <w:rsid w:val="003A7EE0"/>
    <w:rsid w:val="003B2BB8"/>
    <w:rsid w:val="003B2FB8"/>
    <w:rsid w:val="003B3214"/>
    <w:rsid w:val="003B3EE3"/>
    <w:rsid w:val="003B3FC2"/>
    <w:rsid w:val="003B5A54"/>
    <w:rsid w:val="003B68B2"/>
    <w:rsid w:val="003B7214"/>
    <w:rsid w:val="003B761F"/>
    <w:rsid w:val="003C0C58"/>
    <w:rsid w:val="003C0DEE"/>
    <w:rsid w:val="003C246E"/>
    <w:rsid w:val="003C2CB9"/>
    <w:rsid w:val="003C466E"/>
    <w:rsid w:val="003C472D"/>
    <w:rsid w:val="003C56C0"/>
    <w:rsid w:val="003C643E"/>
    <w:rsid w:val="003C65CE"/>
    <w:rsid w:val="003C6D38"/>
    <w:rsid w:val="003C6FCE"/>
    <w:rsid w:val="003D1754"/>
    <w:rsid w:val="003D212B"/>
    <w:rsid w:val="003D2139"/>
    <w:rsid w:val="003D2F31"/>
    <w:rsid w:val="003D346B"/>
    <w:rsid w:val="003D34FF"/>
    <w:rsid w:val="003D353F"/>
    <w:rsid w:val="003D3B45"/>
    <w:rsid w:val="003D3C28"/>
    <w:rsid w:val="003D3FA6"/>
    <w:rsid w:val="003D4392"/>
    <w:rsid w:val="003D43BC"/>
    <w:rsid w:val="003D4777"/>
    <w:rsid w:val="003D4B65"/>
    <w:rsid w:val="003D61C0"/>
    <w:rsid w:val="003D6B9F"/>
    <w:rsid w:val="003D6D1E"/>
    <w:rsid w:val="003D7427"/>
    <w:rsid w:val="003D7E48"/>
    <w:rsid w:val="003E04DB"/>
    <w:rsid w:val="003E29BE"/>
    <w:rsid w:val="003E3190"/>
    <w:rsid w:val="003E3A66"/>
    <w:rsid w:val="003E4C8E"/>
    <w:rsid w:val="003E54B4"/>
    <w:rsid w:val="003E626F"/>
    <w:rsid w:val="003E6FEA"/>
    <w:rsid w:val="003E7C70"/>
    <w:rsid w:val="003F0930"/>
    <w:rsid w:val="003F3D25"/>
    <w:rsid w:val="003F3E55"/>
    <w:rsid w:val="003F3F4F"/>
    <w:rsid w:val="003F4B6E"/>
    <w:rsid w:val="003F5043"/>
    <w:rsid w:val="0040050B"/>
    <w:rsid w:val="004005C4"/>
    <w:rsid w:val="00400D66"/>
    <w:rsid w:val="0040199D"/>
    <w:rsid w:val="00403433"/>
    <w:rsid w:val="0040345D"/>
    <w:rsid w:val="00404AB0"/>
    <w:rsid w:val="00405234"/>
    <w:rsid w:val="0040641C"/>
    <w:rsid w:val="0040714A"/>
    <w:rsid w:val="00407DBC"/>
    <w:rsid w:val="00410397"/>
    <w:rsid w:val="00410DA4"/>
    <w:rsid w:val="00410F4A"/>
    <w:rsid w:val="00411215"/>
    <w:rsid w:val="00411D4E"/>
    <w:rsid w:val="00412C19"/>
    <w:rsid w:val="004131D8"/>
    <w:rsid w:val="00413627"/>
    <w:rsid w:val="00414619"/>
    <w:rsid w:val="004157AA"/>
    <w:rsid w:val="00415B34"/>
    <w:rsid w:val="004166DA"/>
    <w:rsid w:val="00417A50"/>
    <w:rsid w:val="0042085A"/>
    <w:rsid w:val="0042117B"/>
    <w:rsid w:val="004221CE"/>
    <w:rsid w:val="00422552"/>
    <w:rsid w:val="004232AC"/>
    <w:rsid w:val="004244B9"/>
    <w:rsid w:val="00424894"/>
    <w:rsid w:val="0042569A"/>
    <w:rsid w:val="00425A91"/>
    <w:rsid w:val="004264F9"/>
    <w:rsid w:val="00426C6F"/>
    <w:rsid w:val="004301C7"/>
    <w:rsid w:val="004315E7"/>
    <w:rsid w:val="0043176A"/>
    <w:rsid w:val="00432866"/>
    <w:rsid w:val="004335EF"/>
    <w:rsid w:val="00433F0E"/>
    <w:rsid w:val="004340CB"/>
    <w:rsid w:val="0043428B"/>
    <w:rsid w:val="00434351"/>
    <w:rsid w:val="00434391"/>
    <w:rsid w:val="004347A7"/>
    <w:rsid w:val="00435965"/>
    <w:rsid w:val="00436269"/>
    <w:rsid w:val="00436CD6"/>
    <w:rsid w:val="00436E28"/>
    <w:rsid w:val="00442303"/>
    <w:rsid w:val="0044252B"/>
    <w:rsid w:val="00444232"/>
    <w:rsid w:val="004447FE"/>
    <w:rsid w:val="00444921"/>
    <w:rsid w:val="00444E4D"/>
    <w:rsid w:val="00445A56"/>
    <w:rsid w:val="004464C1"/>
    <w:rsid w:val="004470B9"/>
    <w:rsid w:val="004501DC"/>
    <w:rsid w:val="00450294"/>
    <w:rsid w:val="004503CE"/>
    <w:rsid w:val="004504A7"/>
    <w:rsid w:val="0045181A"/>
    <w:rsid w:val="00451861"/>
    <w:rsid w:val="00452A2C"/>
    <w:rsid w:val="00453D64"/>
    <w:rsid w:val="0045428A"/>
    <w:rsid w:val="004543EF"/>
    <w:rsid w:val="0045529D"/>
    <w:rsid w:val="00455F6B"/>
    <w:rsid w:val="0045604D"/>
    <w:rsid w:val="00456EB0"/>
    <w:rsid w:val="004570E0"/>
    <w:rsid w:val="00457C72"/>
    <w:rsid w:val="0046035C"/>
    <w:rsid w:val="00460F68"/>
    <w:rsid w:val="00462547"/>
    <w:rsid w:val="00462B60"/>
    <w:rsid w:val="004651D7"/>
    <w:rsid w:val="00465D5E"/>
    <w:rsid w:val="004668ED"/>
    <w:rsid w:val="00466B3A"/>
    <w:rsid w:val="00466CD0"/>
    <w:rsid w:val="00466F4A"/>
    <w:rsid w:val="0046755A"/>
    <w:rsid w:val="004675C6"/>
    <w:rsid w:val="0047000D"/>
    <w:rsid w:val="00470892"/>
    <w:rsid w:val="0047097C"/>
    <w:rsid w:val="0047162F"/>
    <w:rsid w:val="00472F77"/>
    <w:rsid w:val="0047399D"/>
    <w:rsid w:val="004745CD"/>
    <w:rsid w:val="00474DA6"/>
    <w:rsid w:val="00475EC1"/>
    <w:rsid w:val="00476467"/>
    <w:rsid w:val="00476ACA"/>
    <w:rsid w:val="00481541"/>
    <w:rsid w:val="00482887"/>
    <w:rsid w:val="00482E7B"/>
    <w:rsid w:val="0048377A"/>
    <w:rsid w:val="00484FF8"/>
    <w:rsid w:val="00485664"/>
    <w:rsid w:val="0048599D"/>
    <w:rsid w:val="00486862"/>
    <w:rsid w:val="00486DB3"/>
    <w:rsid w:val="00486E03"/>
    <w:rsid w:val="00490482"/>
    <w:rsid w:val="00490B40"/>
    <w:rsid w:val="004912F3"/>
    <w:rsid w:val="004913B2"/>
    <w:rsid w:val="004933DD"/>
    <w:rsid w:val="00494164"/>
    <w:rsid w:val="00494B88"/>
    <w:rsid w:val="004968AD"/>
    <w:rsid w:val="00496A40"/>
    <w:rsid w:val="0049772C"/>
    <w:rsid w:val="004A0617"/>
    <w:rsid w:val="004A12EE"/>
    <w:rsid w:val="004A2DE4"/>
    <w:rsid w:val="004A4195"/>
    <w:rsid w:val="004A4A58"/>
    <w:rsid w:val="004A4D23"/>
    <w:rsid w:val="004A5B65"/>
    <w:rsid w:val="004A6B48"/>
    <w:rsid w:val="004A742C"/>
    <w:rsid w:val="004B0CDC"/>
    <w:rsid w:val="004B33CB"/>
    <w:rsid w:val="004B4125"/>
    <w:rsid w:val="004B54CA"/>
    <w:rsid w:val="004B763A"/>
    <w:rsid w:val="004C0157"/>
    <w:rsid w:val="004C3A94"/>
    <w:rsid w:val="004C3CE3"/>
    <w:rsid w:val="004C5EE4"/>
    <w:rsid w:val="004C6192"/>
    <w:rsid w:val="004D068D"/>
    <w:rsid w:val="004D14FB"/>
    <w:rsid w:val="004D1ACE"/>
    <w:rsid w:val="004D24E4"/>
    <w:rsid w:val="004D3BFB"/>
    <w:rsid w:val="004D4486"/>
    <w:rsid w:val="004D4ACB"/>
    <w:rsid w:val="004D53C5"/>
    <w:rsid w:val="004D5FFC"/>
    <w:rsid w:val="004D61B4"/>
    <w:rsid w:val="004D61EA"/>
    <w:rsid w:val="004D75BF"/>
    <w:rsid w:val="004E0112"/>
    <w:rsid w:val="004E04C0"/>
    <w:rsid w:val="004E0735"/>
    <w:rsid w:val="004E2736"/>
    <w:rsid w:val="004E2F00"/>
    <w:rsid w:val="004E3C6F"/>
    <w:rsid w:val="004E52C4"/>
    <w:rsid w:val="004E53AA"/>
    <w:rsid w:val="004E5CBF"/>
    <w:rsid w:val="004E5F90"/>
    <w:rsid w:val="004E702E"/>
    <w:rsid w:val="004E76D7"/>
    <w:rsid w:val="004E7BA4"/>
    <w:rsid w:val="004F0991"/>
    <w:rsid w:val="004F0C8E"/>
    <w:rsid w:val="004F1A91"/>
    <w:rsid w:val="004F3BF2"/>
    <w:rsid w:val="004F51F7"/>
    <w:rsid w:val="004F6067"/>
    <w:rsid w:val="004F6C24"/>
    <w:rsid w:val="004F6D75"/>
    <w:rsid w:val="00500441"/>
    <w:rsid w:val="005018AA"/>
    <w:rsid w:val="00501D00"/>
    <w:rsid w:val="00501E24"/>
    <w:rsid w:val="00501FCD"/>
    <w:rsid w:val="005023A6"/>
    <w:rsid w:val="00502466"/>
    <w:rsid w:val="00502481"/>
    <w:rsid w:val="00503131"/>
    <w:rsid w:val="0050367F"/>
    <w:rsid w:val="00503AE7"/>
    <w:rsid w:val="00503E92"/>
    <w:rsid w:val="00504655"/>
    <w:rsid w:val="00504B41"/>
    <w:rsid w:val="005062E8"/>
    <w:rsid w:val="00507AC4"/>
    <w:rsid w:val="00507D3B"/>
    <w:rsid w:val="005101FE"/>
    <w:rsid w:val="00511426"/>
    <w:rsid w:val="0051277D"/>
    <w:rsid w:val="00514107"/>
    <w:rsid w:val="00515F28"/>
    <w:rsid w:val="00516624"/>
    <w:rsid w:val="00516AFB"/>
    <w:rsid w:val="00520345"/>
    <w:rsid w:val="005207EA"/>
    <w:rsid w:val="00520DC8"/>
    <w:rsid w:val="00520F4A"/>
    <w:rsid w:val="00521973"/>
    <w:rsid w:val="005232AC"/>
    <w:rsid w:val="00523B86"/>
    <w:rsid w:val="00523F90"/>
    <w:rsid w:val="00523FD8"/>
    <w:rsid w:val="00524124"/>
    <w:rsid w:val="00524E56"/>
    <w:rsid w:val="00525F89"/>
    <w:rsid w:val="005261B3"/>
    <w:rsid w:val="005261BD"/>
    <w:rsid w:val="00526D0C"/>
    <w:rsid w:val="005270FF"/>
    <w:rsid w:val="00527596"/>
    <w:rsid w:val="00527D30"/>
    <w:rsid w:val="005301AD"/>
    <w:rsid w:val="00530EC2"/>
    <w:rsid w:val="00532A0F"/>
    <w:rsid w:val="00534C71"/>
    <w:rsid w:val="00536572"/>
    <w:rsid w:val="005378F8"/>
    <w:rsid w:val="00540E2F"/>
    <w:rsid w:val="00541A43"/>
    <w:rsid w:val="00542275"/>
    <w:rsid w:val="00542867"/>
    <w:rsid w:val="00542A4A"/>
    <w:rsid w:val="00542BE5"/>
    <w:rsid w:val="00545EF2"/>
    <w:rsid w:val="005460B4"/>
    <w:rsid w:val="00546ACF"/>
    <w:rsid w:val="00547575"/>
    <w:rsid w:val="005502BF"/>
    <w:rsid w:val="005512C1"/>
    <w:rsid w:val="0055328B"/>
    <w:rsid w:val="00553C7E"/>
    <w:rsid w:val="00553EFF"/>
    <w:rsid w:val="005553E1"/>
    <w:rsid w:val="005554FE"/>
    <w:rsid w:val="00555731"/>
    <w:rsid w:val="0055610E"/>
    <w:rsid w:val="00556580"/>
    <w:rsid w:val="00560963"/>
    <w:rsid w:val="00560A99"/>
    <w:rsid w:val="00561404"/>
    <w:rsid w:val="0056275A"/>
    <w:rsid w:val="00563454"/>
    <w:rsid w:val="00564168"/>
    <w:rsid w:val="005643F2"/>
    <w:rsid w:val="005648EB"/>
    <w:rsid w:val="00564F39"/>
    <w:rsid w:val="00566765"/>
    <w:rsid w:val="00570FD9"/>
    <w:rsid w:val="00571C06"/>
    <w:rsid w:val="00575805"/>
    <w:rsid w:val="00576782"/>
    <w:rsid w:val="00576B43"/>
    <w:rsid w:val="00576C5D"/>
    <w:rsid w:val="00576EDF"/>
    <w:rsid w:val="00577555"/>
    <w:rsid w:val="00577823"/>
    <w:rsid w:val="00577E14"/>
    <w:rsid w:val="00581203"/>
    <w:rsid w:val="00581446"/>
    <w:rsid w:val="00581466"/>
    <w:rsid w:val="005826DC"/>
    <w:rsid w:val="0058418D"/>
    <w:rsid w:val="00584413"/>
    <w:rsid w:val="00584911"/>
    <w:rsid w:val="00585F95"/>
    <w:rsid w:val="0058669E"/>
    <w:rsid w:val="00587A69"/>
    <w:rsid w:val="00590908"/>
    <w:rsid w:val="00590FC5"/>
    <w:rsid w:val="00591C89"/>
    <w:rsid w:val="00592529"/>
    <w:rsid w:val="0059491B"/>
    <w:rsid w:val="00594C2A"/>
    <w:rsid w:val="00594E8B"/>
    <w:rsid w:val="005961B1"/>
    <w:rsid w:val="0059621E"/>
    <w:rsid w:val="00596706"/>
    <w:rsid w:val="005A0350"/>
    <w:rsid w:val="005A0F77"/>
    <w:rsid w:val="005A34D1"/>
    <w:rsid w:val="005A3E33"/>
    <w:rsid w:val="005A4EA3"/>
    <w:rsid w:val="005A5337"/>
    <w:rsid w:val="005A57E5"/>
    <w:rsid w:val="005A715E"/>
    <w:rsid w:val="005A76C5"/>
    <w:rsid w:val="005A7E29"/>
    <w:rsid w:val="005B04ED"/>
    <w:rsid w:val="005B1270"/>
    <w:rsid w:val="005B1481"/>
    <w:rsid w:val="005B1617"/>
    <w:rsid w:val="005B23CC"/>
    <w:rsid w:val="005B25F3"/>
    <w:rsid w:val="005B2919"/>
    <w:rsid w:val="005B2A72"/>
    <w:rsid w:val="005B3BB4"/>
    <w:rsid w:val="005B3DE1"/>
    <w:rsid w:val="005B3EA8"/>
    <w:rsid w:val="005B5357"/>
    <w:rsid w:val="005B579A"/>
    <w:rsid w:val="005B5C17"/>
    <w:rsid w:val="005B619F"/>
    <w:rsid w:val="005C07BA"/>
    <w:rsid w:val="005C0FAE"/>
    <w:rsid w:val="005C1A49"/>
    <w:rsid w:val="005C200D"/>
    <w:rsid w:val="005C3004"/>
    <w:rsid w:val="005C3124"/>
    <w:rsid w:val="005C3AA9"/>
    <w:rsid w:val="005C48B0"/>
    <w:rsid w:val="005C4A1E"/>
    <w:rsid w:val="005C4BA1"/>
    <w:rsid w:val="005C4D97"/>
    <w:rsid w:val="005C6C95"/>
    <w:rsid w:val="005C6F8E"/>
    <w:rsid w:val="005C7A71"/>
    <w:rsid w:val="005C7B21"/>
    <w:rsid w:val="005C7D5B"/>
    <w:rsid w:val="005D0FF9"/>
    <w:rsid w:val="005D2044"/>
    <w:rsid w:val="005D2132"/>
    <w:rsid w:val="005D25E9"/>
    <w:rsid w:val="005D2F98"/>
    <w:rsid w:val="005D4287"/>
    <w:rsid w:val="005D5956"/>
    <w:rsid w:val="005D77E2"/>
    <w:rsid w:val="005E0D9D"/>
    <w:rsid w:val="005E1203"/>
    <w:rsid w:val="005E1712"/>
    <w:rsid w:val="005E1A6F"/>
    <w:rsid w:val="005E1ADF"/>
    <w:rsid w:val="005E204A"/>
    <w:rsid w:val="005E33B6"/>
    <w:rsid w:val="005E3577"/>
    <w:rsid w:val="005E4163"/>
    <w:rsid w:val="005E53A9"/>
    <w:rsid w:val="005E622A"/>
    <w:rsid w:val="005E6E91"/>
    <w:rsid w:val="005F2A73"/>
    <w:rsid w:val="005F2F27"/>
    <w:rsid w:val="005F3917"/>
    <w:rsid w:val="005F5346"/>
    <w:rsid w:val="005F5B65"/>
    <w:rsid w:val="005F6E3B"/>
    <w:rsid w:val="005F759A"/>
    <w:rsid w:val="00600A05"/>
    <w:rsid w:val="0060327F"/>
    <w:rsid w:val="00603B66"/>
    <w:rsid w:val="00604404"/>
    <w:rsid w:val="00604457"/>
    <w:rsid w:val="0060449F"/>
    <w:rsid w:val="006047FB"/>
    <w:rsid w:val="00605BB7"/>
    <w:rsid w:val="00605F0D"/>
    <w:rsid w:val="00605F9E"/>
    <w:rsid w:val="006063C3"/>
    <w:rsid w:val="00606C66"/>
    <w:rsid w:val="00612305"/>
    <w:rsid w:val="00612B34"/>
    <w:rsid w:val="00613F6E"/>
    <w:rsid w:val="00614AA6"/>
    <w:rsid w:val="006162EF"/>
    <w:rsid w:val="00616BB8"/>
    <w:rsid w:val="00617EF1"/>
    <w:rsid w:val="0062104A"/>
    <w:rsid w:val="0062148D"/>
    <w:rsid w:val="006217BB"/>
    <w:rsid w:val="00621B26"/>
    <w:rsid w:val="00621FC5"/>
    <w:rsid w:val="00622CC2"/>
    <w:rsid w:val="0062305A"/>
    <w:rsid w:val="006232B5"/>
    <w:rsid w:val="006239EC"/>
    <w:rsid w:val="006239EE"/>
    <w:rsid w:val="006248AC"/>
    <w:rsid w:val="00625052"/>
    <w:rsid w:val="00625E2E"/>
    <w:rsid w:val="006264C3"/>
    <w:rsid w:val="00626A1C"/>
    <w:rsid w:val="00627BDB"/>
    <w:rsid w:val="00627C7F"/>
    <w:rsid w:val="0063129A"/>
    <w:rsid w:val="00631C8B"/>
    <w:rsid w:val="0063222A"/>
    <w:rsid w:val="00632B7D"/>
    <w:rsid w:val="006340A7"/>
    <w:rsid w:val="006357E9"/>
    <w:rsid w:val="00635EE6"/>
    <w:rsid w:val="006368C9"/>
    <w:rsid w:val="00636B4B"/>
    <w:rsid w:val="00636B4D"/>
    <w:rsid w:val="00637B02"/>
    <w:rsid w:val="006410F9"/>
    <w:rsid w:val="006437EA"/>
    <w:rsid w:val="00643ACE"/>
    <w:rsid w:val="006443E0"/>
    <w:rsid w:val="006444AD"/>
    <w:rsid w:val="00645587"/>
    <w:rsid w:val="006470BF"/>
    <w:rsid w:val="00647568"/>
    <w:rsid w:val="0064759D"/>
    <w:rsid w:val="006508EF"/>
    <w:rsid w:val="006509A8"/>
    <w:rsid w:val="00650FF1"/>
    <w:rsid w:val="00654204"/>
    <w:rsid w:val="00654AFE"/>
    <w:rsid w:val="00654B9F"/>
    <w:rsid w:val="00656395"/>
    <w:rsid w:val="006574F0"/>
    <w:rsid w:val="006579F8"/>
    <w:rsid w:val="006602E6"/>
    <w:rsid w:val="006609C1"/>
    <w:rsid w:val="00660A33"/>
    <w:rsid w:val="0066447E"/>
    <w:rsid w:val="00664742"/>
    <w:rsid w:val="0066649E"/>
    <w:rsid w:val="00666CBC"/>
    <w:rsid w:val="006703C4"/>
    <w:rsid w:val="0067071D"/>
    <w:rsid w:val="00671058"/>
    <w:rsid w:val="00671C8C"/>
    <w:rsid w:val="00672799"/>
    <w:rsid w:val="00672E41"/>
    <w:rsid w:val="00674532"/>
    <w:rsid w:val="00674995"/>
    <w:rsid w:val="006776FE"/>
    <w:rsid w:val="00677722"/>
    <w:rsid w:val="00677AEB"/>
    <w:rsid w:val="00681853"/>
    <w:rsid w:val="00682504"/>
    <w:rsid w:val="0068254B"/>
    <w:rsid w:val="00682831"/>
    <w:rsid w:val="00683479"/>
    <w:rsid w:val="0068368B"/>
    <w:rsid w:val="00683A84"/>
    <w:rsid w:val="00683DF8"/>
    <w:rsid w:val="00684039"/>
    <w:rsid w:val="006845C8"/>
    <w:rsid w:val="00684838"/>
    <w:rsid w:val="006854B0"/>
    <w:rsid w:val="00690765"/>
    <w:rsid w:val="00690DC3"/>
    <w:rsid w:val="00690E76"/>
    <w:rsid w:val="00691E79"/>
    <w:rsid w:val="0069313C"/>
    <w:rsid w:val="006940F5"/>
    <w:rsid w:val="006949C7"/>
    <w:rsid w:val="00696B45"/>
    <w:rsid w:val="006A2310"/>
    <w:rsid w:val="006A24A0"/>
    <w:rsid w:val="006A279B"/>
    <w:rsid w:val="006A2FE7"/>
    <w:rsid w:val="006A32E9"/>
    <w:rsid w:val="006A331F"/>
    <w:rsid w:val="006A3C76"/>
    <w:rsid w:val="006A43C8"/>
    <w:rsid w:val="006A4A5D"/>
    <w:rsid w:val="006A4CE7"/>
    <w:rsid w:val="006A52BF"/>
    <w:rsid w:val="006A6C6D"/>
    <w:rsid w:val="006A7467"/>
    <w:rsid w:val="006A758B"/>
    <w:rsid w:val="006A7823"/>
    <w:rsid w:val="006A7E98"/>
    <w:rsid w:val="006B061C"/>
    <w:rsid w:val="006B0CC9"/>
    <w:rsid w:val="006B0DA9"/>
    <w:rsid w:val="006B1EFE"/>
    <w:rsid w:val="006B225B"/>
    <w:rsid w:val="006B3897"/>
    <w:rsid w:val="006B3ED7"/>
    <w:rsid w:val="006B42F1"/>
    <w:rsid w:val="006B45E9"/>
    <w:rsid w:val="006B52CA"/>
    <w:rsid w:val="006C0DB9"/>
    <w:rsid w:val="006C2D45"/>
    <w:rsid w:val="006C2DF4"/>
    <w:rsid w:val="006C3423"/>
    <w:rsid w:val="006C3A3A"/>
    <w:rsid w:val="006C4B50"/>
    <w:rsid w:val="006C4CAE"/>
    <w:rsid w:val="006D1500"/>
    <w:rsid w:val="006D1EE5"/>
    <w:rsid w:val="006D260C"/>
    <w:rsid w:val="006D34AD"/>
    <w:rsid w:val="006D3B1E"/>
    <w:rsid w:val="006D3BB3"/>
    <w:rsid w:val="006D4AEA"/>
    <w:rsid w:val="006D4B8A"/>
    <w:rsid w:val="006D678B"/>
    <w:rsid w:val="006D6AE3"/>
    <w:rsid w:val="006D6CBB"/>
    <w:rsid w:val="006D766B"/>
    <w:rsid w:val="006E00EC"/>
    <w:rsid w:val="006E1064"/>
    <w:rsid w:val="006E269C"/>
    <w:rsid w:val="006E2859"/>
    <w:rsid w:val="006E2916"/>
    <w:rsid w:val="006E4442"/>
    <w:rsid w:val="006E4723"/>
    <w:rsid w:val="006E5393"/>
    <w:rsid w:val="006E6761"/>
    <w:rsid w:val="006F044F"/>
    <w:rsid w:val="006F19E5"/>
    <w:rsid w:val="006F1E2C"/>
    <w:rsid w:val="006F25BB"/>
    <w:rsid w:val="006F2C68"/>
    <w:rsid w:val="006F5077"/>
    <w:rsid w:val="006F5953"/>
    <w:rsid w:val="006F7069"/>
    <w:rsid w:val="00700ABD"/>
    <w:rsid w:val="00701052"/>
    <w:rsid w:val="00701968"/>
    <w:rsid w:val="00702999"/>
    <w:rsid w:val="00702AF7"/>
    <w:rsid w:val="00704179"/>
    <w:rsid w:val="00704A84"/>
    <w:rsid w:val="00704AE0"/>
    <w:rsid w:val="007056EE"/>
    <w:rsid w:val="00711BE9"/>
    <w:rsid w:val="00712060"/>
    <w:rsid w:val="007127E4"/>
    <w:rsid w:val="00713745"/>
    <w:rsid w:val="00714701"/>
    <w:rsid w:val="00714746"/>
    <w:rsid w:val="00714C21"/>
    <w:rsid w:val="00714DE8"/>
    <w:rsid w:val="00715EA9"/>
    <w:rsid w:val="00716630"/>
    <w:rsid w:val="00717469"/>
    <w:rsid w:val="007207A1"/>
    <w:rsid w:val="0072125A"/>
    <w:rsid w:val="007218BF"/>
    <w:rsid w:val="00721C97"/>
    <w:rsid w:val="007224A6"/>
    <w:rsid w:val="00722F29"/>
    <w:rsid w:val="007233BF"/>
    <w:rsid w:val="00723625"/>
    <w:rsid w:val="007237D2"/>
    <w:rsid w:val="007245C1"/>
    <w:rsid w:val="0072474E"/>
    <w:rsid w:val="007247E3"/>
    <w:rsid w:val="00724882"/>
    <w:rsid w:val="0072578A"/>
    <w:rsid w:val="00725E4D"/>
    <w:rsid w:val="00727592"/>
    <w:rsid w:val="00727A8D"/>
    <w:rsid w:val="0073144E"/>
    <w:rsid w:val="00733FFA"/>
    <w:rsid w:val="007343FE"/>
    <w:rsid w:val="00736221"/>
    <w:rsid w:val="00736AC5"/>
    <w:rsid w:val="00736E0D"/>
    <w:rsid w:val="00736E4E"/>
    <w:rsid w:val="00736EA4"/>
    <w:rsid w:val="00736FDA"/>
    <w:rsid w:val="007374DC"/>
    <w:rsid w:val="007379F7"/>
    <w:rsid w:val="00737A31"/>
    <w:rsid w:val="00737E23"/>
    <w:rsid w:val="0074108C"/>
    <w:rsid w:val="00741691"/>
    <w:rsid w:val="007432F3"/>
    <w:rsid w:val="0074575E"/>
    <w:rsid w:val="007461E9"/>
    <w:rsid w:val="007468C0"/>
    <w:rsid w:val="00746C0C"/>
    <w:rsid w:val="007519C5"/>
    <w:rsid w:val="00751CDC"/>
    <w:rsid w:val="00752C09"/>
    <w:rsid w:val="007539A3"/>
    <w:rsid w:val="007540A1"/>
    <w:rsid w:val="007547EF"/>
    <w:rsid w:val="00755B4E"/>
    <w:rsid w:val="0075752F"/>
    <w:rsid w:val="007575EF"/>
    <w:rsid w:val="007610ED"/>
    <w:rsid w:val="00761FA1"/>
    <w:rsid w:val="00763737"/>
    <w:rsid w:val="0076480C"/>
    <w:rsid w:val="0076535D"/>
    <w:rsid w:val="00765530"/>
    <w:rsid w:val="00766B76"/>
    <w:rsid w:val="00766FB3"/>
    <w:rsid w:val="007677E1"/>
    <w:rsid w:val="00767811"/>
    <w:rsid w:val="007707D1"/>
    <w:rsid w:val="00770947"/>
    <w:rsid w:val="007709AD"/>
    <w:rsid w:val="00770CD3"/>
    <w:rsid w:val="007729AD"/>
    <w:rsid w:val="00773B74"/>
    <w:rsid w:val="00773C14"/>
    <w:rsid w:val="00774496"/>
    <w:rsid w:val="007744C5"/>
    <w:rsid w:val="00774515"/>
    <w:rsid w:val="007754D6"/>
    <w:rsid w:val="00780F4C"/>
    <w:rsid w:val="00781015"/>
    <w:rsid w:val="007811E6"/>
    <w:rsid w:val="00781C76"/>
    <w:rsid w:val="007850D9"/>
    <w:rsid w:val="00785261"/>
    <w:rsid w:val="00786172"/>
    <w:rsid w:val="00786EA9"/>
    <w:rsid w:val="00790056"/>
    <w:rsid w:val="00791F66"/>
    <w:rsid w:val="007920BB"/>
    <w:rsid w:val="00792326"/>
    <w:rsid w:val="0079287B"/>
    <w:rsid w:val="00792D0D"/>
    <w:rsid w:val="007946CE"/>
    <w:rsid w:val="00795D17"/>
    <w:rsid w:val="00795EFA"/>
    <w:rsid w:val="00796EE5"/>
    <w:rsid w:val="00797CD7"/>
    <w:rsid w:val="007A1279"/>
    <w:rsid w:val="007A2D59"/>
    <w:rsid w:val="007A4161"/>
    <w:rsid w:val="007A5E8C"/>
    <w:rsid w:val="007A6FF1"/>
    <w:rsid w:val="007A71FD"/>
    <w:rsid w:val="007A75DA"/>
    <w:rsid w:val="007A79D1"/>
    <w:rsid w:val="007A7EB5"/>
    <w:rsid w:val="007B0256"/>
    <w:rsid w:val="007B24C7"/>
    <w:rsid w:val="007B26CA"/>
    <w:rsid w:val="007B2BF0"/>
    <w:rsid w:val="007B3086"/>
    <w:rsid w:val="007B40DD"/>
    <w:rsid w:val="007B657C"/>
    <w:rsid w:val="007C0815"/>
    <w:rsid w:val="007C1F63"/>
    <w:rsid w:val="007C5F83"/>
    <w:rsid w:val="007C60E4"/>
    <w:rsid w:val="007C60FF"/>
    <w:rsid w:val="007C78D0"/>
    <w:rsid w:val="007D0D77"/>
    <w:rsid w:val="007D0EAE"/>
    <w:rsid w:val="007D2302"/>
    <w:rsid w:val="007D29F9"/>
    <w:rsid w:val="007D3297"/>
    <w:rsid w:val="007D51FE"/>
    <w:rsid w:val="007D6A31"/>
    <w:rsid w:val="007D6F46"/>
    <w:rsid w:val="007D75A9"/>
    <w:rsid w:val="007E0638"/>
    <w:rsid w:val="007E0A15"/>
    <w:rsid w:val="007E1609"/>
    <w:rsid w:val="007E1BB5"/>
    <w:rsid w:val="007E1F0F"/>
    <w:rsid w:val="007E2B3E"/>
    <w:rsid w:val="007E38D8"/>
    <w:rsid w:val="007E4B13"/>
    <w:rsid w:val="007E52B7"/>
    <w:rsid w:val="007E5CF2"/>
    <w:rsid w:val="007E710B"/>
    <w:rsid w:val="007E77AC"/>
    <w:rsid w:val="007E7AE6"/>
    <w:rsid w:val="007E7E01"/>
    <w:rsid w:val="007F0421"/>
    <w:rsid w:val="007F0542"/>
    <w:rsid w:val="007F0E34"/>
    <w:rsid w:val="007F1A06"/>
    <w:rsid w:val="007F1E9D"/>
    <w:rsid w:val="007F1F06"/>
    <w:rsid w:val="007F27EF"/>
    <w:rsid w:val="007F33EF"/>
    <w:rsid w:val="007F3974"/>
    <w:rsid w:val="007F3DFD"/>
    <w:rsid w:val="007F416E"/>
    <w:rsid w:val="007F45F6"/>
    <w:rsid w:val="007F47BE"/>
    <w:rsid w:val="007F4D15"/>
    <w:rsid w:val="007F559F"/>
    <w:rsid w:val="007F599F"/>
    <w:rsid w:val="007F661C"/>
    <w:rsid w:val="007F787E"/>
    <w:rsid w:val="008005FE"/>
    <w:rsid w:val="00800DDE"/>
    <w:rsid w:val="008016A5"/>
    <w:rsid w:val="00802660"/>
    <w:rsid w:val="008028E4"/>
    <w:rsid w:val="00802918"/>
    <w:rsid w:val="00803755"/>
    <w:rsid w:val="00804507"/>
    <w:rsid w:val="008045C5"/>
    <w:rsid w:val="00805BAF"/>
    <w:rsid w:val="0080790F"/>
    <w:rsid w:val="008102A1"/>
    <w:rsid w:val="00811056"/>
    <w:rsid w:val="008119E3"/>
    <w:rsid w:val="00811C65"/>
    <w:rsid w:val="008128CB"/>
    <w:rsid w:val="0081307D"/>
    <w:rsid w:val="0081324A"/>
    <w:rsid w:val="008142BC"/>
    <w:rsid w:val="00815317"/>
    <w:rsid w:val="00815752"/>
    <w:rsid w:val="0081682F"/>
    <w:rsid w:val="00817585"/>
    <w:rsid w:val="008205FB"/>
    <w:rsid w:val="00820C20"/>
    <w:rsid w:val="00821E2B"/>
    <w:rsid w:val="00822173"/>
    <w:rsid w:val="00823F32"/>
    <w:rsid w:val="00824494"/>
    <w:rsid w:val="0082478E"/>
    <w:rsid w:val="00824A38"/>
    <w:rsid w:val="00824BC0"/>
    <w:rsid w:val="00825145"/>
    <w:rsid w:val="0082524E"/>
    <w:rsid w:val="00825F5C"/>
    <w:rsid w:val="00827491"/>
    <w:rsid w:val="00827610"/>
    <w:rsid w:val="00827B31"/>
    <w:rsid w:val="00827B56"/>
    <w:rsid w:val="00830AAD"/>
    <w:rsid w:val="00830E82"/>
    <w:rsid w:val="00831069"/>
    <w:rsid w:val="0083145D"/>
    <w:rsid w:val="0083177B"/>
    <w:rsid w:val="00831822"/>
    <w:rsid w:val="00832660"/>
    <w:rsid w:val="00832716"/>
    <w:rsid w:val="00832926"/>
    <w:rsid w:val="00835440"/>
    <w:rsid w:val="008357D6"/>
    <w:rsid w:val="00835E40"/>
    <w:rsid w:val="00837869"/>
    <w:rsid w:val="00837D3C"/>
    <w:rsid w:val="0084133A"/>
    <w:rsid w:val="00841B04"/>
    <w:rsid w:val="00841BE2"/>
    <w:rsid w:val="00842A0D"/>
    <w:rsid w:val="00842E27"/>
    <w:rsid w:val="008435F0"/>
    <w:rsid w:val="00843732"/>
    <w:rsid w:val="00844380"/>
    <w:rsid w:val="00845C8D"/>
    <w:rsid w:val="008471FE"/>
    <w:rsid w:val="00850213"/>
    <w:rsid w:val="00850376"/>
    <w:rsid w:val="008509BA"/>
    <w:rsid w:val="00850BF1"/>
    <w:rsid w:val="00850C71"/>
    <w:rsid w:val="0085158C"/>
    <w:rsid w:val="00852B93"/>
    <w:rsid w:val="00857173"/>
    <w:rsid w:val="008575F6"/>
    <w:rsid w:val="00857A5E"/>
    <w:rsid w:val="00857DB6"/>
    <w:rsid w:val="008603FC"/>
    <w:rsid w:val="008604BA"/>
    <w:rsid w:val="0086067F"/>
    <w:rsid w:val="0086122B"/>
    <w:rsid w:val="00861867"/>
    <w:rsid w:val="00861953"/>
    <w:rsid w:val="00861EA7"/>
    <w:rsid w:val="00863DB3"/>
    <w:rsid w:val="00863DE4"/>
    <w:rsid w:val="0086500D"/>
    <w:rsid w:val="0086504B"/>
    <w:rsid w:val="00866340"/>
    <w:rsid w:val="008669DF"/>
    <w:rsid w:val="00866CEB"/>
    <w:rsid w:val="008676DD"/>
    <w:rsid w:val="00867CB8"/>
    <w:rsid w:val="00872624"/>
    <w:rsid w:val="008729E3"/>
    <w:rsid w:val="00872B81"/>
    <w:rsid w:val="00872C95"/>
    <w:rsid w:val="00873CD7"/>
    <w:rsid w:val="00874546"/>
    <w:rsid w:val="00874DE9"/>
    <w:rsid w:val="00876B5A"/>
    <w:rsid w:val="00876E15"/>
    <w:rsid w:val="00877028"/>
    <w:rsid w:val="00880E18"/>
    <w:rsid w:val="0088293A"/>
    <w:rsid w:val="008836B6"/>
    <w:rsid w:val="00885E27"/>
    <w:rsid w:val="00886BB9"/>
    <w:rsid w:val="00886CE7"/>
    <w:rsid w:val="00886FB3"/>
    <w:rsid w:val="00886FF4"/>
    <w:rsid w:val="00887A19"/>
    <w:rsid w:val="008934EE"/>
    <w:rsid w:val="008937AA"/>
    <w:rsid w:val="0089426B"/>
    <w:rsid w:val="00895663"/>
    <w:rsid w:val="00896491"/>
    <w:rsid w:val="008968FF"/>
    <w:rsid w:val="0089733C"/>
    <w:rsid w:val="0089736A"/>
    <w:rsid w:val="0089747E"/>
    <w:rsid w:val="008A032A"/>
    <w:rsid w:val="008A111B"/>
    <w:rsid w:val="008A1923"/>
    <w:rsid w:val="008A1F67"/>
    <w:rsid w:val="008A20FB"/>
    <w:rsid w:val="008A2EB4"/>
    <w:rsid w:val="008A376E"/>
    <w:rsid w:val="008A3B57"/>
    <w:rsid w:val="008A434C"/>
    <w:rsid w:val="008A4419"/>
    <w:rsid w:val="008A46E7"/>
    <w:rsid w:val="008A5712"/>
    <w:rsid w:val="008A59C0"/>
    <w:rsid w:val="008A5FCB"/>
    <w:rsid w:val="008A6AE3"/>
    <w:rsid w:val="008B010F"/>
    <w:rsid w:val="008B0FCC"/>
    <w:rsid w:val="008B1911"/>
    <w:rsid w:val="008B1FA9"/>
    <w:rsid w:val="008B2719"/>
    <w:rsid w:val="008B2CE9"/>
    <w:rsid w:val="008B46BC"/>
    <w:rsid w:val="008B480E"/>
    <w:rsid w:val="008B4A0F"/>
    <w:rsid w:val="008B4CC0"/>
    <w:rsid w:val="008B5000"/>
    <w:rsid w:val="008B5E23"/>
    <w:rsid w:val="008B6498"/>
    <w:rsid w:val="008C1E41"/>
    <w:rsid w:val="008C2676"/>
    <w:rsid w:val="008C2890"/>
    <w:rsid w:val="008C2D93"/>
    <w:rsid w:val="008C416E"/>
    <w:rsid w:val="008C5A27"/>
    <w:rsid w:val="008C5D49"/>
    <w:rsid w:val="008C6AC7"/>
    <w:rsid w:val="008C723B"/>
    <w:rsid w:val="008C75DD"/>
    <w:rsid w:val="008C7B50"/>
    <w:rsid w:val="008C7E8F"/>
    <w:rsid w:val="008D0BBB"/>
    <w:rsid w:val="008D1F31"/>
    <w:rsid w:val="008D3F1B"/>
    <w:rsid w:val="008D4891"/>
    <w:rsid w:val="008D4D1C"/>
    <w:rsid w:val="008D608F"/>
    <w:rsid w:val="008D6262"/>
    <w:rsid w:val="008D6AB8"/>
    <w:rsid w:val="008D6FB7"/>
    <w:rsid w:val="008D74DA"/>
    <w:rsid w:val="008D7680"/>
    <w:rsid w:val="008E018D"/>
    <w:rsid w:val="008E11A3"/>
    <w:rsid w:val="008E14C9"/>
    <w:rsid w:val="008E1CA1"/>
    <w:rsid w:val="008E1E0A"/>
    <w:rsid w:val="008E20D1"/>
    <w:rsid w:val="008E27D3"/>
    <w:rsid w:val="008E2CEE"/>
    <w:rsid w:val="008E366B"/>
    <w:rsid w:val="008E3A49"/>
    <w:rsid w:val="008E4249"/>
    <w:rsid w:val="008E4FDB"/>
    <w:rsid w:val="008E5742"/>
    <w:rsid w:val="008E6017"/>
    <w:rsid w:val="008E65D0"/>
    <w:rsid w:val="008E7162"/>
    <w:rsid w:val="008E7ECD"/>
    <w:rsid w:val="008F053B"/>
    <w:rsid w:val="008F0881"/>
    <w:rsid w:val="008F0B2C"/>
    <w:rsid w:val="008F1216"/>
    <w:rsid w:val="008F2464"/>
    <w:rsid w:val="008F3236"/>
    <w:rsid w:val="008F3681"/>
    <w:rsid w:val="008F37C2"/>
    <w:rsid w:val="008F3871"/>
    <w:rsid w:val="008F3F61"/>
    <w:rsid w:val="008F6A1C"/>
    <w:rsid w:val="008F786E"/>
    <w:rsid w:val="008F7A4E"/>
    <w:rsid w:val="00900039"/>
    <w:rsid w:val="00900B0E"/>
    <w:rsid w:val="00901CC9"/>
    <w:rsid w:val="00901DCE"/>
    <w:rsid w:val="00902685"/>
    <w:rsid w:val="009034B1"/>
    <w:rsid w:val="00904C29"/>
    <w:rsid w:val="00904DFE"/>
    <w:rsid w:val="00907D20"/>
    <w:rsid w:val="00907FBE"/>
    <w:rsid w:val="00910BC9"/>
    <w:rsid w:val="00911282"/>
    <w:rsid w:val="009117C8"/>
    <w:rsid w:val="0091402A"/>
    <w:rsid w:val="00915BFD"/>
    <w:rsid w:val="00916781"/>
    <w:rsid w:val="00917389"/>
    <w:rsid w:val="00917BF6"/>
    <w:rsid w:val="00920447"/>
    <w:rsid w:val="0092065E"/>
    <w:rsid w:val="00921BE8"/>
    <w:rsid w:val="009225F0"/>
    <w:rsid w:val="00922FFB"/>
    <w:rsid w:val="00923461"/>
    <w:rsid w:val="009239C5"/>
    <w:rsid w:val="009239FF"/>
    <w:rsid w:val="00924061"/>
    <w:rsid w:val="0092429E"/>
    <w:rsid w:val="00926313"/>
    <w:rsid w:val="0092691D"/>
    <w:rsid w:val="0093002F"/>
    <w:rsid w:val="009305BE"/>
    <w:rsid w:val="009308B7"/>
    <w:rsid w:val="00930D00"/>
    <w:rsid w:val="0093131B"/>
    <w:rsid w:val="00931E9B"/>
    <w:rsid w:val="009325A6"/>
    <w:rsid w:val="00932E57"/>
    <w:rsid w:val="009333E2"/>
    <w:rsid w:val="0093462C"/>
    <w:rsid w:val="0093597F"/>
    <w:rsid w:val="009365DB"/>
    <w:rsid w:val="0094026D"/>
    <w:rsid w:val="00940752"/>
    <w:rsid w:val="00941984"/>
    <w:rsid w:val="00942308"/>
    <w:rsid w:val="00942A59"/>
    <w:rsid w:val="00942AC6"/>
    <w:rsid w:val="00943552"/>
    <w:rsid w:val="00943CF4"/>
    <w:rsid w:val="00943F47"/>
    <w:rsid w:val="009449B2"/>
    <w:rsid w:val="00944AC7"/>
    <w:rsid w:val="009456FD"/>
    <w:rsid w:val="009467AC"/>
    <w:rsid w:val="00951016"/>
    <w:rsid w:val="00951441"/>
    <w:rsid w:val="009519BC"/>
    <w:rsid w:val="00953795"/>
    <w:rsid w:val="00953E47"/>
    <w:rsid w:val="00954A2A"/>
    <w:rsid w:val="00956999"/>
    <w:rsid w:val="00956D22"/>
    <w:rsid w:val="00957215"/>
    <w:rsid w:val="0095727C"/>
    <w:rsid w:val="009575B4"/>
    <w:rsid w:val="00957A9D"/>
    <w:rsid w:val="00960652"/>
    <w:rsid w:val="00961431"/>
    <w:rsid w:val="0096178E"/>
    <w:rsid w:val="009622AB"/>
    <w:rsid w:val="00965DE9"/>
    <w:rsid w:val="00967B16"/>
    <w:rsid w:val="00970675"/>
    <w:rsid w:val="009710C9"/>
    <w:rsid w:val="00971191"/>
    <w:rsid w:val="00971929"/>
    <w:rsid w:val="00971E77"/>
    <w:rsid w:val="0097298C"/>
    <w:rsid w:val="00972B25"/>
    <w:rsid w:val="009731E3"/>
    <w:rsid w:val="00974189"/>
    <w:rsid w:val="0097423F"/>
    <w:rsid w:val="009743A4"/>
    <w:rsid w:val="0097548A"/>
    <w:rsid w:val="00975B18"/>
    <w:rsid w:val="0097663C"/>
    <w:rsid w:val="00977094"/>
    <w:rsid w:val="0097785F"/>
    <w:rsid w:val="00977E65"/>
    <w:rsid w:val="009802AC"/>
    <w:rsid w:val="009829B0"/>
    <w:rsid w:val="00982AFC"/>
    <w:rsid w:val="00984658"/>
    <w:rsid w:val="00984F5B"/>
    <w:rsid w:val="00985611"/>
    <w:rsid w:val="00985A5A"/>
    <w:rsid w:val="00986922"/>
    <w:rsid w:val="009872DF"/>
    <w:rsid w:val="009874F1"/>
    <w:rsid w:val="00990781"/>
    <w:rsid w:val="00990C1D"/>
    <w:rsid w:val="00991751"/>
    <w:rsid w:val="009922DA"/>
    <w:rsid w:val="00992854"/>
    <w:rsid w:val="00995063"/>
    <w:rsid w:val="00995FFA"/>
    <w:rsid w:val="009966EE"/>
    <w:rsid w:val="009A0FFB"/>
    <w:rsid w:val="009A119D"/>
    <w:rsid w:val="009A1DDD"/>
    <w:rsid w:val="009A22F5"/>
    <w:rsid w:val="009A25F2"/>
    <w:rsid w:val="009A52E0"/>
    <w:rsid w:val="009A63BA"/>
    <w:rsid w:val="009B444C"/>
    <w:rsid w:val="009B46A4"/>
    <w:rsid w:val="009B5DC9"/>
    <w:rsid w:val="009B658C"/>
    <w:rsid w:val="009B70D6"/>
    <w:rsid w:val="009B72EF"/>
    <w:rsid w:val="009B7A17"/>
    <w:rsid w:val="009B7B4D"/>
    <w:rsid w:val="009C099E"/>
    <w:rsid w:val="009C1320"/>
    <w:rsid w:val="009C1490"/>
    <w:rsid w:val="009C3580"/>
    <w:rsid w:val="009C35B0"/>
    <w:rsid w:val="009C35CB"/>
    <w:rsid w:val="009C361E"/>
    <w:rsid w:val="009C37D3"/>
    <w:rsid w:val="009C4DAE"/>
    <w:rsid w:val="009C4E28"/>
    <w:rsid w:val="009C5389"/>
    <w:rsid w:val="009C6103"/>
    <w:rsid w:val="009C7F1B"/>
    <w:rsid w:val="009D18B4"/>
    <w:rsid w:val="009D198E"/>
    <w:rsid w:val="009D342D"/>
    <w:rsid w:val="009D3C6F"/>
    <w:rsid w:val="009D3D76"/>
    <w:rsid w:val="009D44BA"/>
    <w:rsid w:val="009D495A"/>
    <w:rsid w:val="009D4CF0"/>
    <w:rsid w:val="009D571D"/>
    <w:rsid w:val="009D645D"/>
    <w:rsid w:val="009D65A9"/>
    <w:rsid w:val="009D6877"/>
    <w:rsid w:val="009D7231"/>
    <w:rsid w:val="009D7841"/>
    <w:rsid w:val="009E074E"/>
    <w:rsid w:val="009E097E"/>
    <w:rsid w:val="009E0DE8"/>
    <w:rsid w:val="009E12CA"/>
    <w:rsid w:val="009E17CE"/>
    <w:rsid w:val="009E1ED0"/>
    <w:rsid w:val="009E24AA"/>
    <w:rsid w:val="009E24F7"/>
    <w:rsid w:val="009E3502"/>
    <w:rsid w:val="009E3D83"/>
    <w:rsid w:val="009E4740"/>
    <w:rsid w:val="009E4B7B"/>
    <w:rsid w:val="009E5119"/>
    <w:rsid w:val="009E5EA0"/>
    <w:rsid w:val="009E7BFE"/>
    <w:rsid w:val="009F07A4"/>
    <w:rsid w:val="009F1066"/>
    <w:rsid w:val="009F1D64"/>
    <w:rsid w:val="009F28AA"/>
    <w:rsid w:val="009F290A"/>
    <w:rsid w:val="009F294B"/>
    <w:rsid w:val="009F2D08"/>
    <w:rsid w:val="009F3A38"/>
    <w:rsid w:val="009F41BE"/>
    <w:rsid w:val="009F5919"/>
    <w:rsid w:val="009F5ADA"/>
    <w:rsid w:val="009F74BF"/>
    <w:rsid w:val="00A001D2"/>
    <w:rsid w:val="00A00861"/>
    <w:rsid w:val="00A00DD1"/>
    <w:rsid w:val="00A03225"/>
    <w:rsid w:val="00A035CE"/>
    <w:rsid w:val="00A04526"/>
    <w:rsid w:val="00A05581"/>
    <w:rsid w:val="00A058B5"/>
    <w:rsid w:val="00A0603D"/>
    <w:rsid w:val="00A06ECB"/>
    <w:rsid w:val="00A10570"/>
    <w:rsid w:val="00A10C52"/>
    <w:rsid w:val="00A10CA8"/>
    <w:rsid w:val="00A1112B"/>
    <w:rsid w:val="00A11971"/>
    <w:rsid w:val="00A11F2E"/>
    <w:rsid w:val="00A13483"/>
    <w:rsid w:val="00A14D38"/>
    <w:rsid w:val="00A15633"/>
    <w:rsid w:val="00A1576F"/>
    <w:rsid w:val="00A15874"/>
    <w:rsid w:val="00A168A5"/>
    <w:rsid w:val="00A17E0B"/>
    <w:rsid w:val="00A20382"/>
    <w:rsid w:val="00A20A6F"/>
    <w:rsid w:val="00A219DF"/>
    <w:rsid w:val="00A21BCC"/>
    <w:rsid w:val="00A22991"/>
    <w:rsid w:val="00A24384"/>
    <w:rsid w:val="00A25406"/>
    <w:rsid w:val="00A25424"/>
    <w:rsid w:val="00A25588"/>
    <w:rsid w:val="00A26141"/>
    <w:rsid w:val="00A2751A"/>
    <w:rsid w:val="00A301E1"/>
    <w:rsid w:val="00A30E08"/>
    <w:rsid w:val="00A32BDC"/>
    <w:rsid w:val="00A32E1A"/>
    <w:rsid w:val="00A34BC9"/>
    <w:rsid w:val="00A361E7"/>
    <w:rsid w:val="00A40035"/>
    <w:rsid w:val="00A4072B"/>
    <w:rsid w:val="00A4174B"/>
    <w:rsid w:val="00A42B08"/>
    <w:rsid w:val="00A42BBA"/>
    <w:rsid w:val="00A4309E"/>
    <w:rsid w:val="00A43304"/>
    <w:rsid w:val="00A435E6"/>
    <w:rsid w:val="00A436C9"/>
    <w:rsid w:val="00A43885"/>
    <w:rsid w:val="00A439D8"/>
    <w:rsid w:val="00A44290"/>
    <w:rsid w:val="00A45414"/>
    <w:rsid w:val="00A50D41"/>
    <w:rsid w:val="00A520FA"/>
    <w:rsid w:val="00A523D9"/>
    <w:rsid w:val="00A52DA6"/>
    <w:rsid w:val="00A54990"/>
    <w:rsid w:val="00A553A2"/>
    <w:rsid w:val="00A55977"/>
    <w:rsid w:val="00A570DE"/>
    <w:rsid w:val="00A57900"/>
    <w:rsid w:val="00A579BD"/>
    <w:rsid w:val="00A57AF1"/>
    <w:rsid w:val="00A601E9"/>
    <w:rsid w:val="00A61713"/>
    <w:rsid w:val="00A62602"/>
    <w:rsid w:val="00A634A2"/>
    <w:rsid w:val="00A65299"/>
    <w:rsid w:val="00A666D1"/>
    <w:rsid w:val="00A66CB5"/>
    <w:rsid w:val="00A67CA9"/>
    <w:rsid w:val="00A703F5"/>
    <w:rsid w:val="00A71A8E"/>
    <w:rsid w:val="00A7259F"/>
    <w:rsid w:val="00A74442"/>
    <w:rsid w:val="00A74BD8"/>
    <w:rsid w:val="00A74CF8"/>
    <w:rsid w:val="00A756C6"/>
    <w:rsid w:val="00A75954"/>
    <w:rsid w:val="00A75F86"/>
    <w:rsid w:val="00A761A9"/>
    <w:rsid w:val="00A76A8B"/>
    <w:rsid w:val="00A77601"/>
    <w:rsid w:val="00A80641"/>
    <w:rsid w:val="00A80949"/>
    <w:rsid w:val="00A8284C"/>
    <w:rsid w:val="00A84DD1"/>
    <w:rsid w:val="00A86C57"/>
    <w:rsid w:val="00A87DA4"/>
    <w:rsid w:val="00A9127E"/>
    <w:rsid w:val="00A914B7"/>
    <w:rsid w:val="00A91F2E"/>
    <w:rsid w:val="00A9302F"/>
    <w:rsid w:val="00A93CEF"/>
    <w:rsid w:val="00A971E4"/>
    <w:rsid w:val="00AA00EA"/>
    <w:rsid w:val="00AA0BFF"/>
    <w:rsid w:val="00AA1243"/>
    <w:rsid w:val="00AA2362"/>
    <w:rsid w:val="00AA2E9A"/>
    <w:rsid w:val="00AA330B"/>
    <w:rsid w:val="00AA402D"/>
    <w:rsid w:val="00AA45EE"/>
    <w:rsid w:val="00AA7485"/>
    <w:rsid w:val="00AB0338"/>
    <w:rsid w:val="00AB17A6"/>
    <w:rsid w:val="00AB2AD6"/>
    <w:rsid w:val="00AB3098"/>
    <w:rsid w:val="00AB3235"/>
    <w:rsid w:val="00AB37A5"/>
    <w:rsid w:val="00AB3BD3"/>
    <w:rsid w:val="00AB4AAC"/>
    <w:rsid w:val="00AB511A"/>
    <w:rsid w:val="00AB5889"/>
    <w:rsid w:val="00AB5A4C"/>
    <w:rsid w:val="00AB63A1"/>
    <w:rsid w:val="00AB6C12"/>
    <w:rsid w:val="00AB782E"/>
    <w:rsid w:val="00AC0241"/>
    <w:rsid w:val="00AC07BA"/>
    <w:rsid w:val="00AC1605"/>
    <w:rsid w:val="00AC2129"/>
    <w:rsid w:val="00AC3495"/>
    <w:rsid w:val="00AC37AA"/>
    <w:rsid w:val="00AC428D"/>
    <w:rsid w:val="00AC4985"/>
    <w:rsid w:val="00AC56A9"/>
    <w:rsid w:val="00AC5A5C"/>
    <w:rsid w:val="00AC7011"/>
    <w:rsid w:val="00AC70B3"/>
    <w:rsid w:val="00AC77B2"/>
    <w:rsid w:val="00AC78DD"/>
    <w:rsid w:val="00AC7965"/>
    <w:rsid w:val="00AD20AD"/>
    <w:rsid w:val="00AD3F2C"/>
    <w:rsid w:val="00AD42E1"/>
    <w:rsid w:val="00AD49A9"/>
    <w:rsid w:val="00AD51BE"/>
    <w:rsid w:val="00AD530E"/>
    <w:rsid w:val="00AD5435"/>
    <w:rsid w:val="00AD63E4"/>
    <w:rsid w:val="00AD65A6"/>
    <w:rsid w:val="00AD7703"/>
    <w:rsid w:val="00AE016C"/>
    <w:rsid w:val="00AE046C"/>
    <w:rsid w:val="00AE0A2B"/>
    <w:rsid w:val="00AE213B"/>
    <w:rsid w:val="00AE353B"/>
    <w:rsid w:val="00AE4972"/>
    <w:rsid w:val="00AE4B51"/>
    <w:rsid w:val="00AE53B2"/>
    <w:rsid w:val="00AE62D3"/>
    <w:rsid w:val="00AE6769"/>
    <w:rsid w:val="00AE693E"/>
    <w:rsid w:val="00AF3C21"/>
    <w:rsid w:val="00AF415E"/>
    <w:rsid w:val="00AF43DE"/>
    <w:rsid w:val="00AF4441"/>
    <w:rsid w:val="00AF4EA9"/>
    <w:rsid w:val="00AF6AAE"/>
    <w:rsid w:val="00B00080"/>
    <w:rsid w:val="00B001D9"/>
    <w:rsid w:val="00B006F3"/>
    <w:rsid w:val="00B00A9C"/>
    <w:rsid w:val="00B01F92"/>
    <w:rsid w:val="00B024D9"/>
    <w:rsid w:val="00B03528"/>
    <w:rsid w:val="00B04ED8"/>
    <w:rsid w:val="00B05E7C"/>
    <w:rsid w:val="00B07AFB"/>
    <w:rsid w:val="00B11A95"/>
    <w:rsid w:val="00B12847"/>
    <w:rsid w:val="00B1659D"/>
    <w:rsid w:val="00B166B6"/>
    <w:rsid w:val="00B2037C"/>
    <w:rsid w:val="00B21CFB"/>
    <w:rsid w:val="00B2233A"/>
    <w:rsid w:val="00B229D3"/>
    <w:rsid w:val="00B22DF0"/>
    <w:rsid w:val="00B23B61"/>
    <w:rsid w:val="00B25560"/>
    <w:rsid w:val="00B25F30"/>
    <w:rsid w:val="00B2672E"/>
    <w:rsid w:val="00B27113"/>
    <w:rsid w:val="00B3045B"/>
    <w:rsid w:val="00B30771"/>
    <w:rsid w:val="00B30AA9"/>
    <w:rsid w:val="00B31F9F"/>
    <w:rsid w:val="00B32C2C"/>
    <w:rsid w:val="00B338C6"/>
    <w:rsid w:val="00B341D5"/>
    <w:rsid w:val="00B3537A"/>
    <w:rsid w:val="00B40D9F"/>
    <w:rsid w:val="00B42901"/>
    <w:rsid w:val="00B44E40"/>
    <w:rsid w:val="00B45830"/>
    <w:rsid w:val="00B45A32"/>
    <w:rsid w:val="00B45B92"/>
    <w:rsid w:val="00B460EA"/>
    <w:rsid w:val="00B4737D"/>
    <w:rsid w:val="00B47AEE"/>
    <w:rsid w:val="00B506D5"/>
    <w:rsid w:val="00B507C6"/>
    <w:rsid w:val="00B50811"/>
    <w:rsid w:val="00B51C47"/>
    <w:rsid w:val="00B52B87"/>
    <w:rsid w:val="00B55D1D"/>
    <w:rsid w:val="00B55F36"/>
    <w:rsid w:val="00B56647"/>
    <w:rsid w:val="00B566CD"/>
    <w:rsid w:val="00B604F9"/>
    <w:rsid w:val="00B60888"/>
    <w:rsid w:val="00B62AF1"/>
    <w:rsid w:val="00B63CC8"/>
    <w:rsid w:val="00B65287"/>
    <w:rsid w:val="00B65A8B"/>
    <w:rsid w:val="00B66B81"/>
    <w:rsid w:val="00B676B7"/>
    <w:rsid w:val="00B6783C"/>
    <w:rsid w:val="00B679F3"/>
    <w:rsid w:val="00B70703"/>
    <w:rsid w:val="00B70B9F"/>
    <w:rsid w:val="00B71912"/>
    <w:rsid w:val="00B71B3D"/>
    <w:rsid w:val="00B71BCA"/>
    <w:rsid w:val="00B71CE7"/>
    <w:rsid w:val="00B7233B"/>
    <w:rsid w:val="00B72D7E"/>
    <w:rsid w:val="00B738B8"/>
    <w:rsid w:val="00B74B2C"/>
    <w:rsid w:val="00B74E4F"/>
    <w:rsid w:val="00B75273"/>
    <w:rsid w:val="00B7546A"/>
    <w:rsid w:val="00B76C5F"/>
    <w:rsid w:val="00B820C5"/>
    <w:rsid w:val="00B8289C"/>
    <w:rsid w:val="00B83C89"/>
    <w:rsid w:val="00B84670"/>
    <w:rsid w:val="00B84CC9"/>
    <w:rsid w:val="00B85D58"/>
    <w:rsid w:val="00B87597"/>
    <w:rsid w:val="00B87D9F"/>
    <w:rsid w:val="00B906E9"/>
    <w:rsid w:val="00B917E1"/>
    <w:rsid w:val="00B91E3E"/>
    <w:rsid w:val="00B92D72"/>
    <w:rsid w:val="00B935A0"/>
    <w:rsid w:val="00B9413A"/>
    <w:rsid w:val="00B9520C"/>
    <w:rsid w:val="00B954AF"/>
    <w:rsid w:val="00B96268"/>
    <w:rsid w:val="00BA0509"/>
    <w:rsid w:val="00BA09E6"/>
    <w:rsid w:val="00BA133E"/>
    <w:rsid w:val="00BA2A5A"/>
    <w:rsid w:val="00BA2DB9"/>
    <w:rsid w:val="00BA34F1"/>
    <w:rsid w:val="00BA4C55"/>
    <w:rsid w:val="00BA4CB8"/>
    <w:rsid w:val="00BA5680"/>
    <w:rsid w:val="00BB06B3"/>
    <w:rsid w:val="00BB0880"/>
    <w:rsid w:val="00BB21C4"/>
    <w:rsid w:val="00BB2E5D"/>
    <w:rsid w:val="00BB3D69"/>
    <w:rsid w:val="00BB3FB1"/>
    <w:rsid w:val="00BB4051"/>
    <w:rsid w:val="00BB43AB"/>
    <w:rsid w:val="00BB5D3D"/>
    <w:rsid w:val="00BB636A"/>
    <w:rsid w:val="00BB6475"/>
    <w:rsid w:val="00BB64E4"/>
    <w:rsid w:val="00BB69E9"/>
    <w:rsid w:val="00BC1C5E"/>
    <w:rsid w:val="00BC1CC8"/>
    <w:rsid w:val="00BC1EAB"/>
    <w:rsid w:val="00BC3BFC"/>
    <w:rsid w:val="00BC3F81"/>
    <w:rsid w:val="00BC46E8"/>
    <w:rsid w:val="00BC5232"/>
    <w:rsid w:val="00BC572B"/>
    <w:rsid w:val="00BC5A1C"/>
    <w:rsid w:val="00BC6007"/>
    <w:rsid w:val="00BC6722"/>
    <w:rsid w:val="00BC6CFD"/>
    <w:rsid w:val="00BC750E"/>
    <w:rsid w:val="00BC75A6"/>
    <w:rsid w:val="00BD0508"/>
    <w:rsid w:val="00BD0E4D"/>
    <w:rsid w:val="00BD3432"/>
    <w:rsid w:val="00BD3E8D"/>
    <w:rsid w:val="00BD4BDA"/>
    <w:rsid w:val="00BE00B5"/>
    <w:rsid w:val="00BE1B53"/>
    <w:rsid w:val="00BE2F47"/>
    <w:rsid w:val="00BE30BE"/>
    <w:rsid w:val="00BE36AC"/>
    <w:rsid w:val="00BE3E24"/>
    <w:rsid w:val="00BE5552"/>
    <w:rsid w:val="00BE63A2"/>
    <w:rsid w:val="00BE7148"/>
    <w:rsid w:val="00BF005B"/>
    <w:rsid w:val="00BF02C1"/>
    <w:rsid w:val="00BF12DF"/>
    <w:rsid w:val="00BF13FD"/>
    <w:rsid w:val="00BF1827"/>
    <w:rsid w:val="00BF201B"/>
    <w:rsid w:val="00BF27EE"/>
    <w:rsid w:val="00BF30D2"/>
    <w:rsid w:val="00C0086E"/>
    <w:rsid w:val="00C00C30"/>
    <w:rsid w:val="00C00F08"/>
    <w:rsid w:val="00C0104C"/>
    <w:rsid w:val="00C01BF2"/>
    <w:rsid w:val="00C02564"/>
    <w:rsid w:val="00C02955"/>
    <w:rsid w:val="00C03EBD"/>
    <w:rsid w:val="00C041EA"/>
    <w:rsid w:val="00C04420"/>
    <w:rsid w:val="00C06010"/>
    <w:rsid w:val="00C06813"/>
    <w:rsid w:val="00C07417"/>
    <w:rsid w:val="00C07617"/>
    <w:rsid w:val="00C07A32"/>
    <w:rsid w:val="00C07D14"/>
    <w:rsid w:val="00C0C30E"/>
    <w:rsid w:val="00C10921"/>
    <w:rsid w:val="00C10933"/>
    <w:rsid w:val="00C112F2"/>
    <w:rsid w:val="00C12CCF"/>
    <w:rsid w:val="00C13D8D"/>
    <w:rsid w:val="00C14CDB"/>
    <w:rsid w:val="00C15239"/>
    <w:rsid w:val="00C15FC8"/>
    <w:rsid w:val="00C1672A"/>
    <w:rsid w:val="00C171DD"/>
    <w:rsid w:val="00C172E4"/>
    <w:rsid w:val="00C17787"/>
    <w:rsid w:val="00C20C67"/>
    <w:rsid w:val="00C21EA9"/>
    <w:rsid w:val="00C22072"/>
    <w:rsid w:val="00C2243D"/>
    <w:rsid w:val="00C23717"/>
    <w:rsid w:val="00C23BDA"/>
    <w:rsid w:val="00C247EE"/>
    <w:rsid w:val="00C2498B"/>
    <w:rsid w:val="00C24B4D"/>
    <w:rsid w:val="00C26016"/>
    <w:rsid w:val="00C2618A"/>
    <w:rsid w:val="00C270C3"/>
    <w:rsid w:val="00C273DB"/>
    <w:rsid w:val="00C278D3"/>
    <w:rsid w:val="00C27FC5"/>
    <w:rsid w:val="00C33C0D"/>
    <w:rsid w:val="00C33CB5"/>
    <w:rsid w:val="00C34456"/>
    <w:rsid w:val="00C349D5"/>
    <w:rsid w:val="00C365F1"/>
    <w:rsid w:val="00C36685"/>
    <w:rsid w:val="00C36DA4"/>
    <w:rsid w:val="00C37AC4"/>
    <w:rsid w:val="00C403E9"/>
    <w:rsid w:val="00C4157F"/>
    <w:rsid w:val="00C4223B"/>
    <w:rsid w:val="00C439FC"/>
    <w:rsid w:val="00C44D26"/>
    <w:rsid w:val="00C450F4"/>
    <w:rsid w:val="00C4528F"/>
    <w:rsid w:val="00C4609B"/>
    <w:rsid w:val="00C4634A"/>
    <w:rsid w:val="00C463BF"/>
    <w:rsid w:val="00C46473"/>
    <w:rsid w:val="00C479F2"/>
    <w:rsid w:val="00C50D12"/>
    <w:rsid w:val="00C514EB"/>
    <w:rsid w:val="00C546D9"/>
    <w:rsid w:val="00C54FA8"/>
    <w:rsid w:val="00C550CA"/>
    <w:rsid w:val="00C56F28"/>
    <w:rsid w:val="00C57181"/>
    <w:rsid w:val="00C571B3"/>
    <w:rsid w:val="00C574CA"/>
    <w:rsid w:val="00C60661"/>
    <w:rsid w:val="00C60DB2"/>
    <w:rsid w:val="00C61BC7"/>
    <w:rsid w:val="00C61FC8"/>
    <w:rsid w:val="00C61FE6"/>
    <w:rsid w:val="00C62223"/>
    <w:rsid w:val="00C64705"/>
    <w:rsid w:val="00C6498D"/>
    <w:rsid w:val="00C64A01"/>
    <w:rsid w:val="00C65061"/>
    <w:rsid w:val="00C65807"/>
    <w:rsid w:val="00C66224"/>
    <w:rsid w:val="00C662C2"/>
    <w:rsid w:val="00C7003F"/>
    <w:rsid w:val="00C70996"/>
    <w:rsid w:val="00C71255"/>
    <w:rsid w:val="00C72C2B"/>
    <w:rsid w:val="00C739BB"/>
    <w:rsid w:val="00C74AA6"/>
    <w:rsid w:val="00C75190"/>
    <w:rsid w:val="00C75E04"/>
    <w:rsid w:val="00C77057"/>
    <w:rsid w:val="00C77A6D"/>
    <w:rsid w:val="00C816EC"/>
    <w:rsid w:val="00C81D14"/>
    <w:rsid w:val="00C84DD7"/>
    <w:rsid w:val="00C859C0"/>
    <w:rsid w:val="00C8646E"/>
    <w:rsid w:val="00C864C3"/>
    <w:rsid w:val="00C86E97"/>
    <w:rsid w:val="00C87517"/>
    <w:rsid w:val="00C87BDD"/>
    <w:rsid w:val="00C90F38"/>
    <w:rsid w:val="00C9183D"/>
    <w:rsid w:val="00C93012"/>
    <w:rsid w:val="00C932F6"/>
    <w:rsid w:val="00C93B6D"/>
    <w:rsid w:val="00C96FBC"/>
    <w:rsid w:val="00C97EE2"/>
    <w:rsid w:val="00CA266E"/>
    <w:rsid w:val="00CA3777"/>
    <w:rsid w:val="00CA3D61"/>
    <w:rsid w:val="00CA4648"/>
    <w:rsid w:val="00CA564E"/>
    <w:rsid w:val="00CA620B"/>
    <w:rsid w:val="00CA6576"/>
    <w:rsid w:val="00CA7C51"/>
    <w:rsid w:val="00CB0314"/>
    <w:rsid w:val="00CB0595"/>
    <w:rsid w:val="00CB06E1"/>
    <w:rsid w:val="00CB09C3"/>
    <w:rsid w:val="00CB13DA"/>
    <w:rsid w:val="00CB15AD"/>
    <w:rsid w:val="00CB1A8D"/>
    <w:rsid w:val="00CB1BFD"/>
    <w:rsid w:val="00CB269C"/>
    <w:rsid w:val="00CB2A74"/>
    <w:rsid w:val="00CB2CEC"/>
    <w:rsid w:val="00CB4CAA"/>
    <w:rsid w:val="00CB507A"/>
    <w:rsid w:val="00CB5863"/>
    <w:rsid w:val="00CC12A8"/>
    <w:rsid w:val="00CC1793"/>
    <w:rsid w:val="00CC2948"/>
    <w:rsid w:val="00CC35E4"/>
    <w:rsid w:val="00CC3A59"/>
    <w:rsid w:val="00CC4CD2"/>
    <w:rsid w:val="00CC52FE"/>
    <w:rsid w:val="00CC59FB"/>
    <w:rsid w:val="00CC5EBA"/>
    <w:rsid w:val="00CD087C"/>
    <w:rsid w:val="00CD1942"/>
    <w:rsid w:val="00CD26E8"/>
    <w:rsid w:val="00CD2C98"/>
    <w:rsid w:val="00CD3276"/>
    <w:rsid w:val="00CD32F3"/>
    <w:rsid w:val="00CD4DA6"/>
    <w:rsid w:val="00CD558E"/>
    <w:rsid w:val="00CD5E9F"/>
    <w:rsid w:val="00CD6371"/>
    <w:rsid w:val="00CD7A63"/>
    <w:rsid w:val="00CE060D"/>
    <w:rsid w:val="00CE1189"/>
    <w:rsid w:val="00CE20C7"/>
    <w:rsid w:val="00CE2241"/>
    <w:rsid w:val="00CE2735"/>
    <w:rsid w:val="00CE3786"/>
    <w:rsid w:val="00CE3DE4"/>
    <w:rsid w:val="00CE3DFB"/>
    <w:rsid w:val="00CE5214"/>
    <w:rsid w:val="00CE55E1"/>
    <w:rsid w:val="00CE5AA5"/>
    <w:rsid w:val="00CE63A9"/>
    <w:rsid w:val="00CE7318"/>
    <w:rsid w:val="00CF0894"/>
    <w:rsid w:val="00CF133A"/>
    <w:rsid w:val="00CF1F1F"/>
    <w:rsid w:val="00CF2C2B"/>
    <w:rsid w:val="00CF42C3"/>
    <w:rsid w:val="00CF72FB"/>
    <w:rsid w:val="00CF7450"/>
    <w:rsid w:val="00CF746B"/>
    <w:rsid w:val="00D009B4"/>
    <w:rsid w:val="00D019DE"/>
    <w:rsid w:val="00D0216B"/>
    <w:rsid w:val="00D022C2"/>
    <w:rsid w:val="00D025FC"/>
    <w:rsid w:val="00D02E98"/>
    <w:rsid w:val="00D03AB4"/>
    <w:rsid w:val="00D03F80"/>
    <w:rsid w:val="00D04740"/>
    <w:rsid w:val="00D055C5"/>
    <w:rsid w:val="00D065E4"/>
    <w:rsid w:val="00D07896"/>
    <w:rsid w:val="00D10545"/>
    <w:rsid w:val="00D10B4A"/>
    <w:rsid w:val="00D13C1E"/>
    <w:rsid w:val="00D149C2"/>
    <w:rsid w:val="00D15274"/>
    <w:rsid w:val="00D155F6"/>
    <w:rsid w:val="00D177E6"/>
    <w:rsid w:val="00D20E48"/>
    <w:rsid w:val="00D216B2"/>
    <w:rsid w:val="00D21B99"/>
    <w:rsid w:val="00D224DA"/>
    <w:rsid w:val="00D23493"/>
    <w:rsid w:val="00D23FF8"/>
    <w:rsid w:val="00D27B56"/>
    <w:rsid w:val="00D301BD"/>
    <w:rsid w:val="00D30A65"/>
    <w:rsid w:val="00D32C8A"/>
    <w:rsid w:val="00D33246"/>
    <w:rsid w:val="00D3343D"/>
    <w:rsid w:val="00D3409F"/>
    <w:rsid w:val="00D346C6"/>
    <w:rsid w:val="00D34EB3"/>
    <w:rsid w:val="00D357EF"/>
    <w:rsid w:val="00D361E9"/>
    <w:rsid w:val="00D36960"/>
    <w:rsid w:val="00D369C8"/>
    <w:rsid w:val="00D36BE7"/>
    <w:rsid w:val="00D36C1D"/>
    <w:rsid w:val="00D3716C"/>
    <w:rsid w:val="00D37529"/>
    <w:rsid w:val="00D4172B"/>
    <w:rsid w:val="00D41745"/>
    <w:rsid w:val="00D41A99"/>
    <w:rsid w:val="00D41E2E"/>
    <w:rsid w:val="00D4215F"/>
    <w:rsid w:val="00D42D11"/>
    <w:rsid w:val="00D44307"/>
    <w:rsid w:val="00D45CD8"/>
    <w:rsid w:val="00D478A7"/>
    <w:rsid w:val="00D50DFE"/>
    <w:rsid w:val="00D51743"/>
    <w:rsid w:val="00D519DE"/>
    <w:rsid w:val="00D51C47"/>
    <w:rsid w:val="00D51E62"/>
    <w:rsid w:val="00D5218B"/>
    <w:rsid w:val="00D52D34"/>
    <w:rsid w:val="00D5365C"/>
    <w:rsid w:val="00D53884"/>
    <w:rsid w:val="00D53F6C"/>
    <w:rsid w:val="00D54433"/>
    <w:rsid w:val="00D5569A"/>
    <w:rsid w:val="00D60D2D"/>
    <w:rsid w:val="00D6176C"/>
    <w:rsid w:val="00D635CE"/>
    <w:rsid w:val="00D63946"/>
    <w:rsid w:val="00D6421A"/>
    <w:rsid w:val="00D6530D"/>
    <w:rsid w:val="00D65B4D"/>
    <w:rsid w:val="00D703DD"/>
    <w:rsid w:val="00D717C7"/>
    <w:rsid w:val="00D71F9F"/>
    <w:rsid w:val="00D7329B"/>
    <w:rsid w:val="00D737C8"/>
    <w:rsid w:val="00D7421B"/>
    <w:rsid w:val="00D74446"/>
    <w:rsid w:val="00D74760"/>
    <w:rsid w:val="00D74927"/>
    <w:rsid w:val="00D74F8E"/>
    <w:rsid w:val="00D751D6"/>
    <w:rsid w:val="00D762BD"/>
    <w:rsid w:val="00D777FE"/>
    <w:rsid w:val="00D77F07"/>
    <w:rsid w:val="00D77FA5"/>
    <w:rsid w:val="00D8110D"/>
    <w:rsid w:val="00D81692"/>
    <w:rsid w:val="00D83FC4"/>
    <w:rsid w:val="00D84170"/>
    <w:rsid w:val="00D843D9"/>
    <w:rsid w:val="00D84865"/>
    <w:rsid w:val="00D86CDB"/>
    <w:rsid w:val="00D87529"/>
    <w:rsid w:val="00D87C78"/>
    <w:rsid w:val="00D92AC3"/>
    <w:rsid w:val="00D92BB5"/>
    <w:rsid w:val="00D9366D"/>
    <w:rsid w:val="00D9378C"/>
    <w:rsid w:val="00D93828"/>
    <w:rsid w:val="00D948B8"/>
    <w:rsid w:val="00D95BAA"/>
    <w:rsid w:val="00D96D09"/>
    <w:rsid w:val="00DA0E4A"/>
    <w:rsid w:val="00DA1259"/>
    <w:rsid w:val="00DA243A"/>
    <w:rsid w:val="00DA2CE0"/>
    <w:rsid w:val="00DA2DF7"/>
    <w:rsid w:val="00DA44AB"/>
    <w:rsid w:val="00DA5376"/>
    <w:rsid w:val="00DA70DE"/>
    <w:rsid w:val="00DA781A"/>
    <w:rsid w:val="00DA7D40"/>
    <w:rsid w:val="00DB0797"/>
    <w:rsid w:val="00DB1420"/>
    <w:rsid w:val="00DB1EFD"/>
    <w:rsid w:val="00DB4225"/>
    <w:rsid w:val="00DB4B2D"/>
    <w:rsid w:val="00DB5881"/>
    <w:rsid w:val="00DB5B0F"/>
    <w:rsid w:val="00DB706A"/>
    <w:rsid w:val="00DB7FEA"/>
    <w:rsid w:val="00DC0074"/>
    <w:rsid w:val="00DC0664"/>
    <w:rsid w:val="00DC0B1F"/>
    <w:rsid w:val="00DC1DA1"/>
    <w:rsid w:val="00DC228A"/>
    <w:rsid w:val="00DC32D4"/>
    <w:rsid w:val="00DC3347"/>
    <w:rsid w:val="00DC4858"/>
    <w:rsid w:val="00DC4E24"/>
    <w:rsid w:val="00DC6160"/>
    <w:rsid w:val="00DC7390"/>
    <w:rsid w:val="00DC76F3"/>
    <w:rsid w:val="00DD07EC"/>
    <w:rsid w:val="00DD08E3"/>
    <w:rsid w:val="00DD094B"/>
    <w:rsid w:val="00DD0D00"/>
    <w:rsid w:val="00DD1EE7"/>
    <w:rsid w:val="00DD2B3C"/>
    <w:rsid w:val="00DD2F59"/>
    <w:rsid w:val="00DD48AF"/>
    <w:rsid w:val="00DD538C"/>
    <w:rsid w:val="00DD54A4"/>
    <w:rsid w:val="00DD5EEF"/>
    <w:rsid w:val="00DD617F"/>
    <w:rsid w:val="00DD63B4"/>
    <w:rsid w:val="00DD6C07"/>
    <w:rsid w:val="00DD7F1E"/>
    <w:rsid w:val="00DE04DF"/>
    <w:rsid w:val="00DE1FD6"/>
    <w:rsid w:val="00DE2735"/>
    <w:rsid w:val="00DE2E07"/>
    <w:rsid w:val="00DE4D5F"/>
    <w:rsid w:val="00DE5D5C"/>
    <w:rsid w:val="00DE5EA9"/>
    <w:rsid w:val="00DE5F46"/>
    <w:rsid w:val="00DF194B"/>
    <w:rsid w:val="00DF1CC0"/>
    <w:rsid w:val="00DF259C"/>
    <w:rsid w:val="00DF3581"/>
    <w:rsid w:val="00DF36AE"/>
    <w:rsid w:val="00DF4D79"/>
    <w:rsid w:val="00DF754F"/>
    <w:rsid w:val="00DF7614"/>
    <w:rsid w:val="00DF77E2"/>
    <w:rsid w:val="00DF7C40"/>
    <w:rsid w:val="00E0008C"/>
    <w:rsid w:val="00E00A70"/>
    <w:rsid w:val="00E0200C"/>
    <w:rsid w:val="00E02314"/>
    <w:rsid w:val="00E02F9B"/>
    <w:rsid w:val="00E03D48"/>
    <w:rsid w:val="00E03E36"/>
    <w:rsid w:val="00E04E77"/>
    <w:rsid w:val="00E06783"/>
    <w:rsid w:val="00E06D4D"/>
    <w:rsid w:val="00E07789"/>
    <w:rsid w:val="00E103D0"/>
    <w:rsid w:val="00E10FF6"/>
    <w:rsid w:val="00E11071"/>
    <w:rsid w:val="00E11D2F"/>
    <w:rsid w:val="00E12779"/>
    <w:rsid w:val="00E12808"/>
    <w:rsid w:val="00E12950"/>
    <w:rsid w:val="00E12E48"/>
    <w:rsid w:val="00E141A9"/>
    <w:rsid w:val="00E16773"/>
    <w:rsid w:val="00E16E0C"/>
    <w:rsid w:val="00E17A67"/>
    <w:rsid w:val="00E20421"/>
    <w:rsid w:val="00E20A11"/>
    <w:rsid w:val="00E213C0"/>
    <w:rsid w:val="00E21682"/>
    <w:rsid w:val="00E2256A"/>
    <w:rsid w:val="00E22CA1"/>
    <w:rsid w:val="00E247C9"/>
    <w:rsid w:val="00E24833"/>
    <w:rsid w:val="00E26174"/>
    <w:rsid w:val="00E26260"/>
    <w:rsid w:val="00E26485"/>
    <w:rsid w:val="00E2684C"/>
    <w:rsid w:val="00E273E4"/>
    <w:rsid w:val="00E30204"/>
    <w:rsid w:val="00E3070C"/>
    <w:rsid w:val="00E31214"/>
    <w:rsid w:val="00E312C6"/>
    <w:rsid w:val="00E3132A"/>
    <w:rsid w:val="00E3146E"/>
    <w:rsid w:val="00E34274"/>
    <w:rsid w:val="00E34E9F"/>
    <w:rsid w:val="00E35052"/>
    <w:rsid w:val="00E35D66"/>
    <w:rsid w:val="00E36138"/>
    <w:rsid w:val="00E361CB"/>
    <w:rsid w:val="00E4005F"/>
    <w:rsid w:val="00E40DEA"/>
    <w:rsid w:val="00E417B7"/>
    <w:rsid w:val="00E41901"/>
    <w:rsid w:val="00E41D2C"/>
    <w:rsid w:val="00E41F5F"/>
    <w:rsid w:val="00E4302C"/>
    <w:rsid w:val="00E43E96"/>
    <w:rsid w:val="00E44312"/>
    <w:rsid w:val="00E44E2A"/>
    <w:rsid w:val="00E46361"/>
    <w:rsid w:val="00E467AC"/>
    <w:rsid w:val="00E4789B"/>
    <w:rsid w:val="00E47AFF"/>
    <w:rsid w:val="00E50C46"/>
    <w:rsid w:val="00E51D1E"/>
    <w:rsid w:val="00E51D37"/>
    <w:rsid w:val="00E51DBE"/>
    <w:rsid w:val="00E52A64"/>
    <w:rsid w:val="00E52F25"/>
    <w:rsid w:val="00E53349"/>
    <w:rsid w:val="00E536EF"/>
    <w:rsid w:val="00E54A37"/>
    <w:rsid w:val="00E55631"/>
    <w:rsid w:val="00E556D8"/>
    <w:rsid w:val="00E5713E"/>
    <w:rsid w:val="00E60AF1"/>
    <w:rsid w:val="00E61C68"/>
    <w:rsid w:val="00E62124"/>
    <w:rsid w:val="00E62ECD"/>
    <w:rsid w:val="00E62F58"/>
    <w:rsid w:val="00E63B6C"/>
    <w:rsid w:val="00E63C47"/>
    <w:rsid w:val="00E64B4A"/>
    <w:rsid w:val="00E664E2"/>
    <w:rsid w:val="00E673A1"/>
    <w:rsid w:val="00E67E40"/>
    <w:rsid w:val="00E7049F"/>
    <w:rsid w:val="00E70C48"/>
    <w:rsid w:val="00E7396A"/>
    <w:rsid w:val="00E74037"/>
    <w:rsid w:val="00E74EF1"/>
    <w:rsid w:val="00E7571A"/>
    <w:rsid w:val="00E759DC"/>
    <w:rsid w:val="00E76DE8"/>
    <w:rsid w:val="00E80528"/>
    <w:rsid w:val="00E80E43"/>
    <w:rsid w:val="00E81333"/>
    <w:rsid w:val="00E81472"/>
    <w:rsid w:val="00E81D76"/>
    <w:rsid w:val="00E82022"/>
    <w:rsid w:val="00E82498"/>
    <w:rsid w:val="00E8326D"/>
    <w:rsid w:val="00E8424D"/>
    <w:rsid w:val="00E848A3"/>
    <w:rsid w:val="00E85003"/>
    <w:rsid w:val="00E85971"/>
    <w:rsid w:val="00E867F8"/>
    <w:rsid w:val="00E90677"/>
    <w:rsid w:val="00E90A53"/>
    <w:rsid w:val="00E90C0D"/>
    <w:rsid w:val="00E911F8"/>
    <w:rsid w:val="00E91398"/>
    <w:rsid w:val="00E915F3"/>
    <w:rsid w:val="00E91647"/>
    <w:rsid w:val="00E9327D"/>
    <w:rsid w:val="00E954AF"/>
    <w:rsid w:val="00E95DD2"/>
    <w:rsid w:val="00E9690D"/>
    <w:rsid w:val="00E96E4B"/>
    <w:rsid w:val="00E972DD"/>
    <w:rsid w:val="00EA05E6"/>
    <w:rsid w:val="00EA0B68"/>
    <w:rsid w:val="00EA0B7E"/>
    <w:rsid w:val="00EA0B9B"/>
    <w:rsid w:val="00EA102D"/>
    <w:rsid w:val="00EA10E6"/>
    <w:rsid w:val="00EA1C4F"/>
    <w:rsid w:val="00EA1F8F"/>
    <w:rsid w:val="00EA259E"/>
    <w:rsid w:val="00EA33B8"/>
    <w:rsid w:val="00EA3889"/>
    <w:rsid w:val="00EA4123"/>
    <w:rsid w:val="00EA44A5"/>
    <w:rsid w:val="00EA45B2"/>
    <w:rsid w:val="00EA46FD"/>
    <w:rsid w:val="00EA596C"/>
    <w:rsid w:val="00EA6619"/>
    <w:rsid w:val="00EA67FE"/>
    <w:rsid w:val="00EA7859"/>
    <w:rsid w:val="00EB0E61"/>
    <w:rsid w:val="00EB1AFB"/>
    <w:rsid w:val="00EB1C00"/>
    <w:rsid w:val="00EB3215"/>
    <w:rsid w:val="00EB3B43"/>
    <w:rsid w:val="00EB3EE0"/>
    <w:rsid w:val="00EB3FC8"/>
    <w:rsid w:val="00EB534B"/>
    <w:rsid w:val="00EB58C2"/>
    <w:rsid w:val="00EB5C38"/>
    <w:rsid w:val="00EB6292"/>
    <w:rsid w:val="00EB69E3"/>
    <w:rsid w:val="00EB7482"/>
    <w:rsid w:val="00EC0637"/>
    <w:rsid w:val="00EC1F21"/>
    <w:rsid w:val="00EC316B"/>
    <w:rsid w:val="00EC3F14"/>
    <w:rsid w:val="00EC496B"/>
    <w:rsid w:val="00EC65A2"/>
    <w:rsid w:val="00EC6C26"/>
    <w:rsid w:val="00EC760B"/>
    <w:rsid w:val="00EC7867"/>
    <w:rsid w:val="00EC7C29"/>
    <w:rsid w:val="00ED040A"/>
    <w:rsid w:val="00ED0777"/>
    <w:rsid w:val="00ED1C6A"/>
    <w:rsid w:val="00ED24E5"/>
    <w:rsid w:val="00ED3000"/>
    <w:rsid w:val="00ED35A2"/>
    <w:rsid w:val="00ED396F"/>
    <w:rsid w:val="00ED4970"/>
    <w:rsid w:val="00ED4F18"/>
    <w:rsid w:val="00ED55E2"/>
    <w:rsid w:val="00ED5BCC"/>
    <w:rsid w:val="00ED5F29"/>
    <w:rsid w:val="00ED61B1"/>
    <w:rsid w:val="00ED6472"/>
    <w:rsid w:val="00EE0111"/>
    <w:rsid w:val="00EE03A4"/>
    <w:rsid w:val="00EE1EB3"/>
    <w:rsid w:val="00EE21F8"/>
    <w:rsid w:val="00EE3177"/>
    <w:rsid w:val="00EE3D19"/>
    <w:rsid w:val="00EE4233"/>
    <w:rsid w:val="00EE530B"/>
    <w:rsid w:val="00EE56AA"/>
    <w:rsid w:val="00EE606E"/>
    <w:rsid w:val="00EE6AAB"/>
    <w:rsid w:val="00EE6F82"/>
    <w:rsid w:val="00EE76B9"/>
    <w:rsid w:val="00EE76D8"/>
    <w:rsid w:val="00EE7BF3"/>
    <w:rsid w:val="00EF0996"/>
    <w:rsid w:val="00EF09ED"/>
    <w:rsid w:val="00EF0C73"/>
    <w:rsid w:val="00EF11A5"/>
    <w:rsid w:val="00EF1FB9"/>
    <w:rsid w:val="00EF2897"/>
    <w:rsid w:val="00EF2CB4"/>
    <w:rsid w:val="00EF4410"/>
    <w:rsid w:val="00EF4562"/>
    <w:rsid w:val="00EF46F4"/>
    <w:rsid w:val="00EF4D37"/>
    <w:rsid w:val="00EF59CD"/>
    <w:rsid w:val="00EF5B9E"/>
    <w:rsid w:val="00EF5D71"/>
    <w:rsid w:val="00EF64B9"/>
    <w:rsid w:val="00EF675F"/>
    <w:rsid w:val="00EF700F"/>
    <w:rsid w:val="00F00A6D"/>
    <w:rsid w:val="00F00AF5"/>
    <w:rsid w:val="00F01089"/>
    <w:rsid w:val="00F0183B"/>
    <w:rsid w:val="00F03B5A"/>
    <w:rsid w:val="00F04516"/>
    <w:rsid w:val="00F05AC5"/>
    <w:rsid w:val="00F10835"/>
    <w:rsid w:val="00F11001"/>
    <w:rsid w:val="00F11B42"/>
    <w:rsid w:val="00F12AAD"/>
    <w:rsid w:val="00F137DB"/>
    <w:rsid w:val="00F13BAB"/>
    <w:rsid w:val="00F14741"/>
    <w:rsid w:val="00F15EF5"/>
    <w:rsid w:val="00F16DCA"/>
    <w:rsid w:val="00F17056"/>
    <w:rsid w:val="00F17544"/>
    <w:rsid w:val="00F17BB7"/>
    <w:rsid w:val="00F20576"/>
    <w:rsid w:val="00F20834"/>
    <w:rsid w:val="00F20C00"/>
    <w:rsid w:val="00F20FB4"/>
    <w:rsid w:val="00F21C63"/>
    <w:rsid w:val="00F22CFB"/>
    <w:rsid w:val="00F23406"/>
    <w:rsid w:val="00F2446E"/>
    <w:rsid w:val="00F245F6"/>
    <w:rsid w:val="00F271EC"/>
    <w:rsid w:val="00F27710"/>
    <w:rsid w:val="00F27791"/>
    <w:rsid w:val="00F279FF"/>
    <w:rsid w:val="00F30A4F"/>
    <w:rsid w:val="00F30AFE"/>
    <w:rsid w:val="00F30B79"/>
    <w:rsid w:val="00F31010"/>
    <w:rsid w:val="00F31463"/>
    <w:rsid w:val="00F3442A"/>
    <w:rsid w:val="00F34E79"/>
    <w:rsid w:val="00F35395"/>
    <w:rsid w:val="00F36380"/>
    <w:rsid w:val="00F36824"/>
    <w:rsid w:val="00F36D13"/>
    <w:rsid w:val="00F37681"/>
    <w:rsid w:val="00F4053A"/>
    <w:rsid w:val="00F4080E"/>
    <w:rsid w:val="00F41309"/>
    <w:rsid w:val="00F41ACE"/>
    <w:rsid w:val="00F4274C"/>
    <w:rsid w:val="00F42D6F"/>
    <w:rsid w:val="00F431AF"/>
    <w:rsid w:val="00F444BA"/>
    <w:rsid w:val="00F4567D"/>
    <w:rsid w:val="00F47AA0"/>
    <w:rsid w:val="00F47BF5"/>
    <w:rsid w:val="00F50122"/>
    <w:rsid w:val="00F50F14"/>
    <w:rsid w:val="00F51233"/>
    <w:rsid w:val="00F51F19"/>
    <w:rsid w:val="00F524BF"/>
    <w:rsid w:val="00F527A9"/>
    <w:rsid w:val="00F531A7"/>
    <w:rsid w:val="00F54C3B"/>
    <w:rsid w:val="00F54C93"/>
    <w:rsid w:val="00F553C2"/>
    <w:rsid w:val="00F55B51"/>
    <w:rsid w:val="00F5657E"/>
    <w:rsid w:val="00F57B49"/>
    <w:rsid w:val="00F57B7A"/>
    <w:rsid w:val="00F60683"/>
    <w:rsid w:val="00F61EE6"/>
    <w:rsid w:val="00F633CA"/>
    <w:rsid w:val="00F638DD"/>
    <w:rsid w:val="00F638E5"/>
    <w:rsid w:val="00F651AB"/>
    <w:rsid w:val="00F66000"/>
    <w:rsid w:val="00F663C4"/>
    <w:rsid w:val="00F66A5A"/>
    <w:rsid w:val="00F670A7"/>
    <w:rsid w:val="00F7091E"/>
    <w:rsid w:val="00F716CD"/>
    <w:rsid w:val="00F72E7E"/>
    <w:rsid w:val="00F73C6B"/>
    <w:rsid w:val="00F73DB7"/>
    <w:rsid w:val="00F744E8"/>
    <w:rsid w:val="00F748FF"/>
    <w:rsid w:val="00F74C26"/>
    <w:rsid w:val="00F74CC6"/>
    <w:rsid w:val="00F7507F"/>
    <w:rsid w:val="00F75443"/>
    <w:rsid w:val="00F76BC2"/>
    <w:rsid w:val="00F778BC"/>
    <w:rsid w:val="00F8006C"/>
    <w:rsid w:val="00F80C16"/>
    <w:rsid w:val="00F815AA"/>
    <w:rsid w:val="00F81D63"/>
    <w:rsid w:val="00F81F01"/>
    <w:rsid w:val="00F82729"/>
    <w:rsid w:val="00F830E7"/>
    <w:rsid w:val="00F83B40"/>
    <w:rsid w:val="00F844AA"/>
    <w:rsid w:val="00F84E5B"/>
    <w:rsid w:val="00F85425"/>
    <w:rsid w:val="00F85CB0"/>
    <w:rsid w:val="00F90699"/>
    <w:rsid w:val="00F90A00"/>
    <w:rsid w:val="00F923BB"/>
    <w:rsid w:val="00F9324D"/>
    <w:rsid w:val="00F93353"/>
    <w:rsid w:val="00F948FF"/>
    <w:rsid w:val="00F9493C"/>
    <w:rsid w:val="00F95729"/>
    <w:rsid w:val="00F96396"/>
    <w:rsid w:val="00F97139"/>
    <w:rsid w:val="00F979AB"/>
    <w:rsid w:val="00F97BAA"/>
    <w:rsid w:val="00F97CE5"/>
    <w:rsid w:val="00FA0ACD"/>
    <w:rsid w:val="00FA0F63"/>
    <w:rsid w:val="00FA12B9"/>
    <w:rsid w:val="00FA2E0C"/>
    <w:rsid w:val="00FA3711"/>
    <w:rsid w:val="00FA39CD"/>
    <w:rsid w:val="00FA3CC9"/>
    <w:rsid w:val="00FA44EB"/>
    <w:rsid w:val="00FA5354"/>
    <w:rsid w:val="00FA6B2E"/>
    <w:rsid w:val="00FA6D1A"/>
    <w:rsid w:val="00FADB4B"/>
    <w:rsid w:val="00FB00B5"/>
    <w:rsid w:val="00FB0165"/>
    <w:rsid w:val="00FB047B"/>
    <w:rsid w:val="00FB1B60"/>
    <w:rsid w:val="00FB33BD"/>
    <w:rsid w:val="00FB61B2"/>
    <w:rsid w:val="00FB6A5C"/>
    <w:rsid w:val="00FB7216"/>
    <w:rsid w:val="00FC034D"/>
    <w:rsid w:val="00FC058A"/>
    <w:rsid w:val="00FC1353"/>
    <w:rsid w:val="00FC16CE"/>
    <w:rsid w:val="00FC2972"/>
    <w:rsid w:val="00FC3A9E"/>
    <w:rsid w:val="00FC4256"/>
    <w:rsid w:val="00FC5221"/>
    <w:rsid w:val="00FC73A1"/>
    <w:rsid w:val="00FC7BCD"/>
    <w:rsid w:val="00FD007D"/>
    <w:rsid w:val="00FD0284"/>
    <w:rsid w:val="00FD1C7E"/>
    <w:rsid w:val="00FD2754"/>
    <w:rsid w:val="00FD2C41"/>
    <w:rsid w:val="00FD38E3"/>
    <w:rsid w:val="00FD3F5B"/>
    <w:rsid w:val="00FD446A"/>
    <w:rsid w:val="00FD4A70"/>
    <w:rsid w:val="00FD4F70"/>
    <w:rsid w:val="00FD6967"/>
    <w:rsid w:val="00FE0562"/>
    <w:rsid w:val="00FE0A92"/>
    <w:rsid w:val="00FE2D50"/>
    <w:rsid w:val="00FE2FE7"/>
    <w:rsid w:val="00FE3A12"/>
    <w:rsid w:val="00FE3CD7"/>
    <w:rsid w:val="00FE5D00"/>
    <w:rsid w:val="00FF0234"/>
    <w:rsid w:val="00FF034D"/>
    <w:rsid w:val="00FF29DD"/>
    <w:rsid w:val="00FF358B"/>
    <w:rsid w:val="00FF36F6"/>
    <w:rsid w:val="00FF3DBD"/>
    <w:rsid w:val="00FF4008"/>
    <w:rsid w:val="00FF412D"/>
    <w:rsid w:val="00FF491F"/>
    <w:rsid w:val="00FF4D95"/>
    <w:rsid w:val="00FF6496"/>
    <w:rsid w:val="00FF7010"/>
    <w:rsid w:val="01A985DE"/>
    <w:rsid w:val="01D41D45"/>
    <w:rsid w:val="02050648"/>
    <w:rsid w:val="025C3EF2"/>
    <w:rsid w:val="02963597"/>
    <w:rsid w:val="0327719F"/>
    <w:rsid w:val="0368FA94"/>
    <w:rsid w:val="03A2FA8E"/>
    <w:rsid w:val="0456A0A0"/>
    <w:rsid w:val="046B1383"/>
    <w:rsid w:val="04740301"/>
    <w:rsid w:val="0508BA6E"/>
    <w:rsid w:val="050C49D9"/>
    <w:rsid w:val="050EA670"/>
    <w:rsid w:val="053FBE94"/>
    <w:rsid w:val="05616DF6"/>
    <w:rsid w:val="065244FF"/>
    <w:rsid w:val="0702873E"/>
    <w:rsid w:val="077417B1"/>
    <w:rsid w:val="07E379A7"/>
    <w:rsid w:val="084F09FF"/>
    <w:rsid w:val="0873118B"/>
    <w:rsid w:val="08A6F29E"/>
    <w:rsid w:val="08F0702A"/>
    <w:rsid w:val="08FC9D4C"/>
    <w:rsid w:val="09048408"/>
    <w:rsid w:val="090BA0D6"/>
    <w:rsid w:val="097F2408"/>
    <w:rsid w:val="09B9187F"/>
    <w:rsid w:val="09C1B9A4"/>
    <w:rsid w:val="09C9A835"/>
    <w:rsid w:val="09D7530D"/>
    <w:rsid w:val="0A669D0F"/>
    <w:rsid w:val="0AA77F09"/>
    <w:rsid w:val="0AD578DB"/>
    <w:rsid w:val="0B135B2A"/>
    <w:rsid w:val="0B29FE25"/>
    <w:rsid w:val="0B6393F5"/>
    <w:rsid w:val="0B74462B"/>
    <w:rsid w:val="0BC91748"/>
    <w:rsid w:val="0C53886C"/>
    <w:rsid w:val="0CA3D068"/>
    <w:rsid w:val="0D176993"/>
    <w:rsid w:val="0D5E915F"/>
    <w:rsid w:val="0DA01BC6"/>
    <w:rsid w:val="0DF70778"/>
    <w:rsid w:val="0ED06DB6"/>
    <w:rsid w:val="0EDD1238"/>
    <w:rsid w:val="0F21F29F"/>
    <w:rsid w:val="0F930E9E"/>
    <w:rsid w:val="0FE70A37"/>
    <w:rsid w:val="10105D01"/>
    <w:rsid w:val="1099A0C8"/>
    <w:rsid w:val="10C07C73"/>
    <w:rsid w:val="10EF1E7F"/>
    <w:rsid w:val="10F43A4B"/>
    <w:rsid w:val="11314779"/>
    <w:rsid w:val="1138CCF0"/>
    <w:rsid w:val="11690239"/>
    <w:rsid w:val="11AADCBC"/>
    <w:rsid w:val="1266841A"/>
    <w:rsid w:val="12A9B0C1"/>
    <w:rsid w:val="12B77860"/>
    <w:rsid w:val="12B8B3B9"/>
    <w:rsid w:val="12C04CB8"/>
    <w:rsid w:val="1317A9B9"/>
    <w:rsid w:val="13A6CE35"/>
    <w:rsid w:val="13D48E2E"/>
    <w:rsid w:val="1433AD1D"/>
    <w:rsid w:val="146A0F4D"/>
    <w:rsid w:val="147DC7A4"/>
    <w:rsid w:val="14C96DF5"/>
    <w:rsid w:val="14E8CA16"/>
    <w:rsid w:val="15213374"/>
    <w:rsid w:val="1524626D"/>
    <w:rsid w:val="15465BAD"/>
    <w:rsid w:val="15860EB0"/>
    <w:rsid w:val="15F5872B"/>
    <w:rsid w:val="16A4785D"/>
    <w:rsid w:val="16BD08F7"/>
    <w:rsid w:val="16E1E809"/>
    <w:rsid w:val="17220173"/>
    <w:rsid w:val="1741243F"/>
    <w:rsid w:val="17EAEC81"/>
    <w:rsid w:val="18C6B5BF"/>
    <w:rsid w:val="1A40BA7B"/>
    <w:rsid w:val="1ABD9C02"/>
    <w:rsid w:val="1B7A72C1"/>
    <w:rsid w:val="1B8E047E"/>
    <w:rsid w:val="1BCB215E"/>
    <w:rsid w:val="1C8A2F86"/>
    <w:rsid w:val="1CC2F6EA"/>
    <w:rsid w:val="1CF8EB8F"/>
    <w:rsid w:val="1D23F2C8"/>
    <w:rsid w:val="1D95A665"/>
    <w:rsid w:val="1DCD5BF0"/>
    <w:rsid w:val="1DED4120"/>
    <w:rsid w:val="1E467187"/>
    <w:rsid w:val="1E8AA755"/>
    <w:rsid w:val="1EA3EF0B"/>
    <w:rsid w:val="1EAD48DD"/>
    <w:rsid w:val="1EE2CED7"/>
    <w:rsid w:val="1F0EA114"/>
    <w:rsid w:val="1F5CE4C5"/>
    <w:rsid w:val="1FCE6512"/>
    <w:rsid w:val="1FEC1272"/>
    <w:rsid w:val="204CC9F4"/>
    <w:rsid w:val="20718E34"/>
    <w:rsid w:val="20FEDF21"/>
    <w:rsid w:val="2135C5F8"/>
    <w:rsid w:val="213665F2"/>
    <w:rsid w:val="2146421A"/>
    <w:rsid w:val="216C8A41"/>
    <w:rsid w:val="21EC279A"/>
    <w:rsid w:val="220C4C6F"/>
    <w:rsid w:val="2222D354"/>
    <w:rsid w:val="22BB14C7"/>
    <w:rsid w:val="22EDDCCB"/>
    <w:rsid w:val="230A394A"/>
    <w:rsid w:val="23354AA3"/>
    <w:rsid w:val="239808CE"/>
    <w:rsid w:val="23C01A03"/>
    <w:rsid w:val="23CDFDA6"/>
    <w:rsid w:val="245DAEE0"/>
    <w:rsid w:val="24B981C5"/>
    <w:rsid w:val="24DAEB42"/>
    <w:rsid w:val="24DB6027"/>
    <w:rsid w:val="24E03646"/>
    <w:rsid w:val="2531B8D6"/>
    <w:rsid w:val="25615B91"/>
    <w:rsid w:val="25741D20"/>
    <w:rsid w:val="257A7D72"/>
    <w:rsid w:val="258DA4C7"/>
    <w:rsid w:val="259F0CCA"/>
    <w:rsid w:val="25AFBD00"/>
    <w:rsid w:val="25D1A6D4"/>
    <w:rsid w:val="25D75422"/>
    <w:rsid w:val="2674EC59"/>
    <w:rsid w:val="270C9031"/>
    <w:rsid w:val="27637B0E"/>
    <w:rsid w:val="276CFBBC"/>
    <w:rsid w:val="27B486F6"/>
    <w:rsid w:val="27B9337A"/>
    <w:rsid w:val="27CA77CB"/>
    <w:rsid w:val="280850A0"/>
    <w:rsid w:val="28559513"/>
    <w:rsid w:val="285B4750"/>
    <w:rsid w:val="2873F62D"/>
    <w:rsid w:val="28DE11DF"/>
    <w:rsid w:val="28E17208"/>
    <w:rsid w:val="2931DBDD"/>
    <w:rsid w:val="29A1932A"/>
    <w:rsid w:val="2A0A18E8"/>
    <w:rsid w:val="2A52DAA9"/>
    <w:rsid w:val="2AB02365"/>
    <w:rsid w:val="2AF1FA46"/>
    <w:rsid w:val="2AFBA2D6"/>
    <w:rsid w:val="2BA916A3"/>
    <w:rsid w:val="2C1F7B4F"/>
    <w:rsid w:val="2C3596B7"/>
    <w:rsid w:val="2C564683"/>
    <w:rsid w:val="2C6ECC9A"/>
    <w:rsid w:val="2CA348AD"/>
    <w:rsid w:val="2CD2525D"/>
    <w:rsid w:val="2CFE6DA7"/>
    <w:rsid w:val="2DFA7871"/>
    <w:rsid w:val="2E0C859E"/>
    <w:rsid w:val="2E1BFF75"/>
    <w:rsid w:val="2E266B80"/>
    <w:rsid w:val="2E48EAC9"/>
    <w:rsid w:val="2E5A1BDA"/>
    <w:rsid w:val="2E6FD322"/>
    <w:rsid w:val="2EA53156"/>
    <w:rsid w:val="2EFEDE4B"/>
    <w:rsid w:val="2F8C5469"/>
    <w:rsid w:val="303F7A7B"/>
    <w:rsid w:val="3061067F"/>
    <w:rsid w:val="309A2EA9"/>
    <w:rsid w:val="30AA1A97"/>
    <w:rsid w:val="30BC87DA"/>
    <w:rsid w:val="3122E9DD"/>
    <w:rsid w:val="31397F04"/>
    <w:rsid w:val="313AC9C2"/>
    <w:rsid w:val="316206B7"/>
    <w:rsid w:val="3182A723"/>
    <w:rsid w:val="3228D15C"/>
    <w:rsid w:val="3234ADF8"/>
    <w:rsid w:val="3242B38D"/>
    <w:rsid w:val="32D5DA2B"/>
    <w:rsid w:val="32F1AEEC"/>
    <w:rsid w:val="3314C911"/>
    <w:rsid w:val="33853D66"/>
    <w:rsid w:val="33AAAF17"/>
    <w:rsid w:val="33B700AF"/>
    <w:rsid w:val="340C3870"/>
    <w:rsid w:val="346C5089"/>
    <w:rsid w:val="3481E14B"/>
    <w:rsid w:val="34EC37D5"/>
    <w:rsid w:val="350426F5"/>
    <w:rsid w:val="35687C12"/>
    <w:rsid w:val="357BA6B3"/>
    <w:rsid w:val="35F3AAFE"/>
    <w:rsid w:val="36E5C4A6"/>
    <w:rsid w:val="37286FC9"/>
    <w:rsid w:val="372EF9A2"/>
    <w:rsid w:val="377FCD14"/>
    <w:rsid w:val="37FD60CE"/>
    <w:rsid w:val="381D653E"/>
    <w:rsid w:val="38B1FF79"/>
    <w:rsid w:val="38C5389E"/>
    <w:rsid w:val="3975A5B4"/>
    <w:rsid w:val="397C2160"/>
    <w:rsid w:val="3994C721"/>
    <w:rsid w:val="39FEC2EE"/>
    <w:rsid w:val="3AA1F203"/>
    <w:rsid w:val="3AFED681"/>
    <w:rsid w:val="3B1C8BE6"/>
    <w:rsid w:val="3B2FCFD5"/>
    <w:rsid w:val="3BC0DE91"/>
    <w:rsid w:val="3C52F0D9"/>
    <w:rsid w:val="3CA60A20"/>
    <w:rsid w:val="3CAF2F3F"/>
    <w:rsid w:val="3D2247C7"/>
    <w:rsid w:val="3DC34FB8"/>
    <w:rsid w:val="3DD3E8B2"/>
    <w:rsid w:val="3DD72FB2"/>
    <w:rsid w:val="3E18E4ED"/>
    <w:rsid w:val="3E729C71"/>
    <w:rsid w:val="3E780E13"/>
    <w:rsid w:val="3E995B3B"/>
    <w:rsid w:val="3E9DA8D2"/>
    <w:rsid w:val="3EB079DE"/>
    <w:rsid w:val="3F5FD2B3"/>
    <w:rsid w:val="3F86C36B"/>
    <w:rsid w:val="3FA47B00"/>
    <w:rsid w:val="3FAEF721"/>
    <w:rsid w:val="3FAFCD5B"/>
    <w:rsid w:val="402700DC"/>
    <w:rsid w:val="40BF949C"/>
    <w:rsid w:val="4109244E"/>
    <w:rsid w:val="411FCF1B"/>
    <w:rsid w:val="4134138B"/>
    <w:rsid w:val="418FCDC2"/>
    <w:rsid w:val="41AB6540"/>
    <w:rsid w:val="41FE51DF"/>
    <w:rsid w:val="42A1D151"/>
    <w:rsid w:val="42FC1203"/>
    <w:rsid w:val="4326D7F6"/>
    <w:rsid w:val="436E9165"/>
    <w:rsid w:val="43829709"/>
    <w:rsid w:val="4383F0DC"/>
    <w:rsid w:val="43FB7BE8"/>
    <w:rsid w:val="43FE060F"/>
    <w:rsid w:val="44111252"/>
    <w:rsid w:val="442BBD91"/>
    <w:rsid w:val="4474E941"/>
    <w:rsid w:val="44B371F7"/>
    <w:rsid w:val="45D1D9FB"/>
    <w:rsid w:val="47B83ABB"/>
    <w:rsid w:val="47D96E15"/>
    <w:rsid w:val="47F36A6B"/>
    <w:rsid w:val="49769E6A"/>
    <w:rsid w:val="49B39267"/>
    <w:rsid w:val="4A322257"/>
    <w:rsid w:val="4A6FBBC0"/>
    <w:rsid w:val="4A875415"/>
    <w:rsid w:val="4A8A7D9A"/>
    <w:rsid w:val="4B0DFC1A"/>
    <w:rsid w:val="4B179A91"/>
    <w:rsid w:val="4B3515B3"/>
    <w:rsid w:val="4B988055"/>
    <w:rsid w:val="4BDD1DC7"/>
    <w:rsid w:val="4C4A8AE1"/>
    <w:rsid w:val="4C88B9B3"/>
    <w:rsid w:val="4C931CE0"/>
    <w:rsid w:val="4CA024CC"/>
    <w:rsid w:val="4CA63C0C"/>
    <w:rsid w:val="4CCE54EB"/>
    <w:rsid w:val="4CE845AF"/>
    <w:rsid w:val="4D0BA738"/>
    <w:rsid w:val="4DAC394B"/>
    <w:rsid w:val="4DD56F20"/>
    <w:rsid w:val="4DD8DEA4"/>
    <w:rsid w:val="4DDAE363"/>
    <w:rsid w:val="4DE47F7B"/>
    <w:rsid w:val="4DEB3D4A"/>
    <w:rsid w:val="4E015C6C"/>
    <w:rsid w:val="4E59C9AB"/>
    <w:rsid w:val="4EB6868B"/>
    <w:rsid w:val="50069DA0"/>
    <w:rsid w:val="50327FC0"/>
    <w:rsid w:val="505551BC"/>
    <w:rsid w:val="50678AD7"/>
    <w:rsid w:val="508072B7"/>
    <w:rsid w:val="50A0A550"/>
    <w:rsid w:val="50A0D4BB"/>
    <w:rsid w:val="50F13956"/>
    <w:rsid w:val="510558B6"/>
    <w:rsid w:val="5180C8E9"/>
    <w:rsid w:val="52063550"/>
    <w:rsid w:val="5211C12A"/>
    <w:rsid w:val="5217A397"/>
    <w:rsid w:val="5264F291"/>
    <w:rsid w:val="526D070C"/>
    <w:rsid w:val="528C502F"/>
    <w:rsid w:val="52FDCCE3"/>
    <w:rsid w:val="534C4865"/>
    <w:rsid w:val="5355AA0E"/>
    <w:rsid w:val="53944C73"/>
    <w:rsid w:val="53A003EB"/>
    <w:rsid w:val="53E6E583"/>
    <w:rsid w:val="53F614B5"/>
    <w:rsid w:val="53F6E6EB"/>
    <w:rsid w:val="5408598F"/>
    <w:rsid w:val="545C03E6"/>
    <w:rsid w:val="546C5231"/>
    <w:rsid w:val="548F5DCB"/>
    <w:rsid w:val="5491C4B4"/>
    <w:rsid w:val="549F3B6D"/>
    <w:rsid w:val="54AA8FDE"/>
    <w:rsid w:val="54E26296"/>
    <w:rsid w:val="550285AE"/>
    <w:rsid w:val="5598ACA8"/>
    <w:rsid w:val="55B19FB0"/>
    <w:rsid w:val="5648FB18"/>
    <w:rsid w:val="567FC22B"/>
    <w:rsid w:val="569D205D"/>
    <w:rsid w:val="56A99F26"/>
    <w:rsid w:val="56B11DBF"/>
    <w:rsid w:val="570D9C00"/>
    <w:rsid w:val="57105BBF"/>
    <w:rsid w:val="575D1218"/>
    <w:rsid w:val="57630D11"/>
    <w:rsid w:val="57D7B7E9"/>
    <w:rsid w:val="57DB4C02"/>
    <w:rsid w:val="580706C3"/>
    <w:rsid w:val="5832F987"/>
    <w:rsid w:val="585BF100"/>
    <w:rsid w:val="58A9DDB1"/>
    <w:rsid w:val="59117CC8"/>
    <w:rsid w:val="59354C5E"/>
    <w:rsid w:val="596371D2"/>
    <w:rsid w:val="59785246"/>
    <w:rsid w:val="59AD7D5F"/>
    <w:rsid w:val="59EAD376"/>
    <w:rsid w:val="5A0C7834"/>
    <w:rsid w:val="5A64B0EB"/>
    <w:rsid w:val="5AB27AB3"/>
    <w:rsid w:val="5AF1B436"/>
    <w:rsid w:val="5B1887B7"/>
    <w:rsid w:val="5B8951F1"/>
    <w:rsid w:val="5C7C9CA0"/>
    <w:rsid w:val="5C8337CE"/>
    <w:rsid w:val="5CB1D3CC"/>
    <w:rsid w:val="5D075CAA"/>
    <w:rsid w:val="5D1882C7"/>
    <w:rsid w:val="5DA00E8E"/>
    <w:rsid w:val="5DE21B4E"/>
    <w:rsid w:val="5E0C17A3"/>
    <w:rsid w:val="5F36BC38"/>
    <w:rsid w:val="5F89C657"/>
    <w:rsid w:val="5FB00AC1"/>
    <w:rsid w:val="5FC82DE9"/>
    <w:rsid w:val="5FE5D4A6"/>
    <w:rsid w:val="603DA3D9"/>
    <w:rsid w:val="6063CCFB"/>
    <w:rsid w:val="607911D8"/>
    <w:rsid w:val="60FC8DB2"/>
    <w:rsid w:val="6169E94B"/>
    <w:rsid w:val="616D1E9D"/>
    <w:rsid w:val="61AEA506"/>
    <w:rsid w:val="621E51D5"/>
    <w:rsid w:val="623268D3"/>
    <w:rsid w:val="629556C1"/>
    <w:rsid w:val="62DBF893"/>
    <w:rsid w:val="63A1F3BF"/>
    <w:rsid w:val="640B0C93"/>
    <w:rsid w:val="640E6C70"/>
    <w:rsid w:val="6447077E"/>
    <w:rsid w:val="64E65C01"/>
    <w:rsid w:val="64EA2B72"/>
    <w:rsid w:val="65015A4D"/>
    <w:rsid w:val="6545F026"/>
    <w:rsid w:val="657BBA6F"/>
    <w:rsid w:val="65D90AD2"/>
    <w:rsid w:val="66150F54"/>
    <w:rsid w:val="66A16699"/>
    <w:rsid w:val="66C9815B"/>
    <w:rsid w:val="6714D667"/>
    <w:rsid w:val="67C31AEE"/>
    <w:rsid w:val="67E21926"/>
    <w:rsid w:val="67F311BA"/>
    <w:rsid w:val="683E4904"/>
    <w:rsid w:val="68469779"/>
    <w:rsid w:val="68628F80"/>
    <w:rsid w:val="68E7E9A6"/>
    <w:rsid w:val="68F7B37B"/>
    <w:rsid w:val="68F90466"/>
    <w:rsid w:val="6979C807"/>
    <w:rsid w:val="69AB334D"/>
    <w:rsid w:val="69B242C3"/>
    <w:rsid w:val="69BEEE14"/>
    <w:rsid w:val="69C042BF"/>
    <w:rsid w:val="6A3A64CA"/>
    <w:rsid w:val="6A558C3B"/>
    <w:rsid w:val="6A70DE23"/>
    <w:rsid w:val="6ADDE599"/>
    <w:rsid w:val="6AEA7961"/>
    <w:rsid w:val="6B10F60F"/>
    <w:rsid w:val="6C2C3D1A"/>
    <w:rsid w:val="6C35E8F7"/>
    <w:rsid w:val="6C739433"/>
    <w:rsid w:val="6C796B05"/>
    <w:rsid w:val="6C7B4CE3"/>
    <w:rsid w:val="6D2FA0E9"/>
    <w:rsid w:val="6D58C5CC"/>
    <w:rsid w:val="6D8DC9D7"/>
    <w:rsid w:val="6DDBF173"/>
    <w:rsid w:val="6E1FC79F"/>
    <w:rsid w:val="6E23FCE1"/>
    <w:rsid w:val="6E7FBA42"/>
    <w:rsid w:val="6EDE0D13"/>
    <w:rsid w:val="6F4B27A6"/>
    <w:rsid w:val="6F4C4DC6"/>
    <w:rsid w:val="6F5D4F8D"/>
    <w:rsid w:val="6F99EC9C"/>
    <w:rsid w:val="6FB201AF"/>
    <w:rsid w:val="6FD3086D"/>
    <w:rsid w:val="6FF9021A"/>
    <w:rsid w:val="7109C743"/>
    <w:rsid w:val="729521ED"/>
    <w:rsid w:val="72AD6BE1"/>
    <w:rsid w:val="72C9E972"/>
    <w:rsid w:val="72ED9020"/>
    <w:rsid w:val="7312A49A"/>
    <w:rsid w:val="732095AA"/>
    <w:rsid w:val="732CBE63"/>
    <w:rsid w:val="734497A5"/>
    <w:rsid w:val="73963648"/>
    <w:rsid w:val="7397D412"/>
    <w:rsid w:val="73E1ADBE"/>
    <w:rsid w:val="7411915D"/>
    <w:rsid w:val="7483F2F0"/>
    <w:rsid w:val="74A24592"/>
    <w:rsid w:val="74D24A9F"/>
    <w:rsid w:val="7511B100"/>
    <w:rsid w:val="751DEF75"/>
    <w:rsid w:val="7599E4CB"/>
    <w:rsid w:val="75D50E3F"/>
    <w:rsid w:val="7607C765"/>
    <w:rsid w:val="760D9C88"/>
    <w:rsid w:val="761CDE51"/>
    <w:rsid w:val="7657046A"/>
    <w:rsid w:val="767E2E3C"/>
    <w:rsid w:val="772FC1A4"/>
    <w:rsid w:val="77A38F69"/>
    <w:rsid w:val="77E39FFB"/>
    <w:rsid w:val="780FE931"/>
    <w:rsid w:val="781BD0C5"/>
    <w:rsid w:val="784B26EE"/>
    <w:rsid w:val="78F5C2E6"/>
    <w:rsid w:val="7A8C51E6"/>
    <w:rsid w:val="7A934A73"/>
    <w:rsid w:val="7AAC4F5A"/>
    <w:rsid w:val="7B253903"/>
    <w:rsid w:val="7B2A5848"/>
    <w:rsid w:val="7B43A734"/>
    <w:rsid w:val="7B843793"/>
    <w:rsid w:val="7C03A56D"/>
    <w:rsid w:val="7C0D9DDA"/>
    <w:rsid w:val="7C41DD00"/>
    <w:rsid w:val="7C716ABA"/>
    <w:rsid w:val="7CCA1A26"/>
    <w:rsid w:val="7D5A8C0C"/>
    <w:rsid w:val="7DD37D5E"/>
    <w:rsid w:val="7E06B005"/>
    <w:rsid w:val="7EC30803"/>
    <w:rsid w:val="7ECC7622"/>
    <w:rsid w:val="7F25EC82"/>
    <w:rsid w:val="7F2F304A"/>
    <w:rsid w:val="7F36AA9E"/>
    <w:rsid w:val="7F3E1BB6"/>
    <w:rsid w:val="7F8605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700B"/>
  <w15:chartTrackingRefBased/>
  <w15:docId w15:val="{2BB39C9A-E576-4886-B77A-30E6FA65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Bullets,CAB - List Bullet,CV text,Dot pt,F5 List Paragraph,FooterText,L,List Bullet Cab,List Paragraph1,List Paragraph11,List Paragraph111,List Paragraph2,Medium Grid 1 - Accent 21,NAST Quote,NFP GP Bulleted List,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F3442A"/>
    <w:rPr>
      <w:color w:val="0000FF" w:themeColor="hyperlink"/>
      <w:u w:val="single"/>
    </w:rPr>
  </w:style>
  <w:style w:type="character" w:styleId="CommentReference">
    <w:name w:val="annotation reference"/>
    <w:basedOn w:val="DefaultParagraphFont"/>
    <w:uiPriority w:val="99"/>
    <w:unhideWhenUsed/>
    <w:rsid w:val="00F3442A"/>
    <w:rPr>
      <w:sz w:val="16"/>
      <w:szCs w:val="16"/>
    </w:rPr>
  </w:style>
  <w:style w:type="paragraph" w:styleId="NormalWeb">
    <w:name w:val="Normal (Web)"/>
    <w:basedOn w:val="Normal"/>
    <w:uiPriority w:val="99"/>
    <w:unhideWhenUsed/>
    <w:rsid w:val="00E54A37"/>
    <w:rPr>
      <w:szCs w:val="24"/>
    </w:rPr>
  </w:style>
  <w:style w:type="paragraph" w:styleId="CommentText">
    <w:name w:val="annotation text"/>
    <w:basedOn w:val="Normal"/>
    <w:link w:val="CommentTextChar"/>
    <w:uiPriority w:val="99"/>
    <w:unhideWhenUsed/>
    <w:rsid w:val="00E54A37"/>
    <w:rPr>
      <w:sz w:val="20"/>
    </w:rPr>
  </w:style>
  <w:style w:type="character" w:customStyle="1" w:styleId="CommentTextChar">
    <w:name w:val="Comment Text Char"/>
    <w:basedOn w:val="DefaultParagraphFont"/>
    <w:link w:val="CommentText"/>
    <w:uiPriority w:val="99"/>
    <w:rsid w:val="00E54A3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54A37"/>
    <w:rPr>
      <w:b/>
      <w:bCs/>
    </w:rPr>
  </w:style>
  <w:style w:type="character" w:customStyle="1" w:styleId="CommentSubjectChar">
    <w:name w:val="Comment Subject Char"/>
    <w:basedOn w:val="CommentTextChar"/>
    <w:link w:val="CommentSubject"/>
    <w:uiPriority w:val="99"/>
    <w:semiHidden/>
    <w:rsid w:val="00E54A37"/>
    <w:rPr>
      <w:rFonts w:ascii="Times New Roman" w:eastAsia="Times New Roman" w:hAnsi="Times New Roman" w:cs="Times New Roman"/>
      <w:b/>
      <w:bCs/>
      <w:sz w:val="20"/>
      <w:szCs w:val="20"/>
      <w:lang w:eastAsia="en-AU"/>
    </w:rPr>
  </w:style>
  <w:style w:type="paragraph" w:customStyle="1" w:styleId="notetext">
    <w:name w:val="note(text)"/>
    <w:aliases w:val="n"/>
    <w:basedOn w:val="Normal"/>
    <w:link w:val="notetextChar"/>
    <w:rsid w:val="00F72E7E"/>
    <w:pPr>
      <w:spacing w:before="122"/>
      <w:ind w:left="1985" w:hanging="851"/>
    </w:pPr>
    <w:rPr>
      <w:sz w:val="18"/>
    </w:rPr>
  </w:style>
  <w:style w:type="character" w:customStyle="1" w:styleId="notetextChar">
    <w:name w:val="note(text) Char"/>
    <w:aliases w:val="n Char"/>
    <w:basedOn w:val="DefaultParagraphFont"/>
    <w:link w:val="notetext"/>
    <w:rsid w:val="00F72E7E"/>
    <w:rPr>
      <w:rFonts w:ascii="Times New Roman" w:eastAsia="Times New Roman" w:hAnsi="Times New Roman" w:cs="Times New Roman"/>
      <w:sz w:val="18"/>
      <w:szCs w:val="20"/>
      <w:lang w:eastAsia="en-AU"/>
    </w:rPr>
  </w:style>
  <w:style w:type="paragraph" w:customStyle="1" w:styleId="paragraph">
    <w:name w:val="paragraph"/>
    <w:aliases w:val="a"/>
    <w:basedOn w:val="Normal"/>
    <w:rsid w:val="00201507"/>
    <w:pPr>
      <w:tabs>
        <w:tab w:val="right" w:pos="1531"/>
      </w:tabs>
      <w:spacing w:before="40"/>
      <w:ind w:left="1644" w:hanging="1644"/>
    </w:pPr>
    <w:rPr>
      <w:sz w:val="22"/>
    </w:rPr>
  </w:style>
  <w:style w:type="paragraph" w:customStyle="1" w:styleId="notepara">
    <w:name w:val="note(para)"/>
    <w:aliases w:val="na"/>
    <w:basedOn w:val="Normal"/>
    <w:rsid w:val="006F1E2C"/>
    <w:pPr>
      <w:spacing w:before="40" w:line="198" w:lineRule="exact"/>
      <w:ind w:left="2354" w:hanging="369"/>
    </w:pPr>
    <w:rPr>
      <w:sz w:val="18"/>
    </w:rPr>
  </w:style>
  <w:style w:type="paragraph" w:customStyle="1" w:styleId="Tablea">
    <w:name w:val="Table(a)"/>
    <w:aliases w:val="ta"/>
    <w:basedOn w:val="Normal"/>
    <w:rsid w:val="00C4528F"/>
    <w:pPr>
      <w:spacing w:before="60"/>
      <w:ind w:left="284" w:hanging="284"/>
    </w:pPr>
    <w:rPr>
      <w:sz w:val="20"/>
    </w:rPr>
  </w:style>
  <w:style w:type="paragraph" w:customStyle="1" w:styleId="Tabletext">
    <w:name w:val="Tabletext"/>
    <w:aliases w:val="tt"/>
    <w:basedOn w:val="Normal"/>
    <w:rsid w:val="00C4528F"/>
    <w:pPr>
      <w:spacing w:before="60" w:line="240" w:lineRule="atLeast"/>
    </w:pPr>
    <w:rPr>
      <w:sz w:val="20"/>
    </w:rPr>
  </w:style>
  <w:style w:type="paragraph" w:customStyle="1" w:styleId="TableHeading">
    <w:name w:val="TableHeading"/>
    <w:aliases w:val="th"/>
    <w:basedOn w:val="Normal"/>
    <w:next w:val="Tabletext"/>
    <w:rsid w:val="00C4528F"/>
    <w:pPr>
      <w:keepNext/>
      <w:spacing w:before="60" w:line="240" w:lineRule="atLeast"/>
    </w:pPr>
    <w:rPr>
      <w:b/>
      <w:sz w:val="20"/>
    </w:rPr>
  </w:style>
  <w:style w:type="paragraph" w:styleId="Revision">
    <w:name w:val="Revision"/>
    <w:hidden/>
    <w:uiPriority w:val="99"/>
    <w:semiHidden/>
    <w:rsid w:val="0010794D"/>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0Bullet Char,Bullet point Char,Bullets Char,CAB - List Bullet Char,CV text Char,Dot pt Char,F5 List Paragraph Char,FooterText Char,L Char,List Bullet Cab Char,List Paragraph1 Char,List Paragraph11 Char,List Paragraph111 Char,列出段 Char"/>
    <w:basedOn w:val="DefaultParagraphFont"/>
    <w:link w:val="ListParagraph"/>
    <w:uiPriority w:val="34"/>
    <w:qFormat/>
    <w:locked/>
    <w:rsid w:val="006D1500"/>
    <w:rPr>
      <w:rFonts w:ascii="Times New Roman" w:eastAsia="Times New Roman" w:hAnsi="Times New Roman" w:cs="Times New Roman"/>
      <w:sz w:val="24"/>
      <w:szCs w:val="20"/>
      <w:lang w:eastAsia="en-AU"/>
    </w:rPr>
  </w:style>
  <w:style w:type="paragraph" w:customStyle="1" w:styleId="subsection">
    <w:name w:val="subsection"/>
    <w:aliases w:val="ss"/>
    <w:basedOn w:val="Normal"/>
    <w:link w:val="subsectionChar"/>
    <w:rsid w:val="00553EFF"/>
    <w:pPr>
      <w:tabs>
        <w:tab w:val="right" w:pos="1021"/>
      </w:tabs>
      <w:spacing w:before="180"/>
      <w:ind w:left="1134" w:hanging="1134"/>
    </w:pPr>
    <w:rPr>
      <w:sz w:val="22"/>
    </w:rPr>
  </w:style>
  <w:style w:type="paragraph" w:customStyle="1" w:styleId="Definition">
    <w:name w:val="Definition"/>
    <w:aliases w:val="dd"/>
    <w:basedOn w:val="Normal"/>
    <w:rsid w:val="00553EFF"/>
    <w:pPr>
      <w:spacing w:before="180"/>
      <w:ind w:left="1134"/>
    </w:pPr>
    <w:rPr>
      <w:sz w:val="22"/>
    </w:rPr>
  </w:style>
  <w:style w:type="character" w:customStyle="1" w:styleId="subsectionChar">
    <w:name w:val="subsection Char"/>
    <w:aliases w:val="ss Char"/>
    <w:basedOn w:val="DefaultParagraphFont"/>
    <w:link w:val="subsection"/>
    <w:locked/>
    <w:rsid w:val="00553EFF"/>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060DAC"/>
    <w:pPr>
      <w:keepNext/>
      <w:keepLines/>
      <w:spacing w:before="280"/>
      <w:ind w:left="1134" w:hanging="1134"/>
      <w:outlineLvl w:val="4"/>
    </w:pPr>
    <w:rPr>
      <w:b/>
      <w:kern w:val="28"/>
    </w:rPr>
  </w:style>
  <w:style w:type="character" w:customStyle="1" w:styleId="CharSectno">
    <w:name w:val="CharSectno"/>
    <w:basedOn w:val="DefaultParagraphFont"/>
    <w:qFormat/>
    <w:rsid w:val="00060DAC"/>
  </w:style>
  <w:style w:type="character" w:customStyle="1" w:styleId="ActHead5Char">
    <w:name w:val="ActHead 5 Char"/>
    <w:aliases w:val="s Char"/>
    <w:link w:val="ActHead5"/>
    <w:rsid w:val="00060DAC"/>
    <w:rPr>
      <w:rFonts w:ascii="Times New Roman" w:eastAsia="Times New Roman" w:hAnsi="Times New Roman" w:cs="Times New Roman"/>
      <w:b/>
      <w:kern w:val="28"/>
      <w:sz w:val="24"/>
      <w:szCs w:val="20"/>
      <w:lang w:eastAsia="en-AU"/>
    </w:rPr>
  </w:style>
  <w:style w:type="paragraph" w:customStyle="1" w:styleId="BoxHeadItalic">
    <w:name w:val="BoxHeadItalic"/>
    <w:aliases w:val="bhi"/>
    <w:basedOn w:val="Normal"/>
    <w:next w:val="BoxStep"/>
    <w:qFormat/>
    <w:rsid w:val="00097A4F"/>
    <w:pPr>
      <w:pBdr>
        <w:top w:val="single" w:sz="6" w:space="5" w:color="auto"/>
        <w:left w:val="single" w:sz="6" w:space="5" w:color="auto"/>
        <w:bottom w:val="single" w:sz="6" w:space="5" w:color="auto"/>
        <w:right w:val="single" w:sz="6" w:space="5" w:color="auto"/>
      </w:pBdr>
      <w:ind w:left="1134"/>
    </w:pPr>
    <w:rPr>
      <w:i/>
      <w:sz w:val="22"/>
    </w:rPr>
  </w:style>
  <w:style w:type="paragraph" w:customStyle="1" w:styleId="BoxPara">
    <w:name w:val="BoxPara"/>
    <w:aliases w:val="bp"/>
    <w:basedOn w:val="Normal"/>
    <w:qFormat/>
    <w:rsid w:val="00097A4F"/>
    <w:pPr>
      <w:pBdr>
        <w:top w:val="single" w:sz="6" w:space="5" w:color="auto"/>
        <w:left w:val="single" w:sz="6" w:space="5" w:color="auto"/>
        <w:bottom w:val="single" w:sz="6" w:space="5" w:color="auto"/>
        <w:right w:val="single" w:sz="6" w:space="5" w:color="auto"/>
      </w:pBdr>
      <w:tabs>
        <w:tab w:val="right" w:pos="2268"/>
      </w:tabs>
      <w:ind w:left="2552" w:hanging="1418"/>
    </w:pPr>
    <w:rPr>
      <w:sz w:val="22"/>
    </w:rPr>
  </w:style>
  <w:style w:type="paragraph" w:customStyle="1" w:styleId="BoxStep">
    <w:name w:val="BoxStep"/>
    <w:aliases w:val="bs"/>
    <w:basedOn w:val="Normal"/>
    <w:qFormat/>
    <w:rsid w:val="00097A4F"/>
    <w:pPr>
      <w:pBdr>
        <w:top w:val="single" w:sz="6" w:space="5" w:color="auto"/>
        <w:left w:val="single" w:sz="6" w:space="5" w:color="auto"/>
        <w:bottom w:val="single" w:sz="6" w:space="5" w:color="auto"/>
        <w:right w:val="single" w:sz="6" w:space="5" w:color="auto"/>
      </w:pBdr>
      <w:ind w:left="1985" w:hanging="851"/>
    </w:pPr>
    <w:rPr>
      <w:sz w:val="22"/>
    </w:rPr>
  </w:style>
  <w:style w:type="paragraph" w:customStyle="1" w:styleId="subsection2">
    <w:name w:val="subsection2"/>
    <w:aliases w:val="ss2"/>
    <w:basedOn w:val="Normal"/>
    <w:next w:val="subsection"/>
    <w:rsid w:val="00482E7B"/>
    <w:pPr>
      <w:spacing w:before="40"/>
      <w:ind w:left="1134"/>
    </w:pPr>
    <w:rPr>
      <w:sz w:val="22"/>
    </w:rPr>
  </w:style>
  <w:style w:type="paragraph" w:customStyle="1" w:styleId="paragraphsub">
    <w:name w:val="paragraph(sub)"/>
    <w:aliases w:val="aa"/>
    <w:basedOn w:val="Normal"/>
    <w:rsid w:val="002832C3"/>
    <w:pPr>
      <w:tabs>
        <w:tab w:val="right" w:pos="1985"/>
      </w:tabs>
      <w:spacing w:before="40"/>
      <w:ind w:left="2098" w:hanging="2098"/>
    </w:pPr>
    <w:rPr>
      <w:sz w:val="22"/>
    </w:rPr>
  </w:style>
  <w:style w:type="paragraph" w:customStyle="1" w:styleId="EndNotessubpara">
    <w:name w:val="EndNotes(subpara)"/>
    <w:aliases w:val="Enaa"/>
    <w:basedOn w:val="Normal"/>
    <w:next w:val="Normal"/>
    <w:rsid w:val="006E2859"/>
    <w:pPr>
      <w:tabs>
        <w:tab w:val="right" w:pos="1083"/>
      </w:tabs>
      <w:spacing w:before="60"/>
      <w:ind w:left="1191" w:hanging="1191"/>
    </w:pPr>
    <w:rPr>
      <w:sz w:val="20"/>
    </w:rPr>
  </w:style>
  <w:style w:type="paragraph" w:styleId="BalloonText">
    <w:name w:val="Balloon Text"/>
    <w:basedOn w:val="Normal"/>
    <w:link w:val="BalloonTextChar"/>
    <w:uiPriority w:val="99"/>
    <w:semiHidden/>
    <w:unhideWhenUsed/>
    <w:rsid w:val="00E5563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31"/>
    <w:rPr>
      <w:rFonts w:ascii="Segoe UI" w:eastAsia="Times New Roman" w:hAnsi="Segoe UI" w:cs="Segoe UI"/>
      <w:sz w:val="18"/>
      <w:szCs w:val="18"/>
      <w:lang w:eastAsia="en-AU"/>
    </w:rPr>
  </w:style>
  <w:style w:type="character" w:customStyle="1" w:styleId="normaltextrun">
    <w:name w:val="normaltextrun"/>
    <w:basedOn w:val="DefaultParagraphFont"/>
    <w:rsid w:val="00E55631"/>
  </w:style>
  <w:style w:type="character" w:customStyle="1" w:styleId="eop">
    <w:name w:val="eop"/>
    <w:basedOn w:val="DefaultParagraphFont"/>
    <w:rsid w:val="00B006F3"/>
  </w:style>
  <w:style w:type="character" w:customStyle="1" w:styleId="UnresolvedMention1">
    <w:name w:val="Unresolved Mention1"/>
    <w:basedOn w:val="DefaultParagraphFont"/>
    <w:uiPriority w:val="99"/>
    <w:semiHidden/>
    <w:unhideWhenUsed/>
    <w:rsid w:val="00211C71"/>
    <w:rPr>
      <w:color w:val="605E5C"/>
      <w:shd w:val="clear" w:color="auto" w:fill="E1DFDD"/>
    </w:rPr>
  </w:style>
  <w:style w:type="character" w:customStyle="1" w:styleId="Mention1">
    <w:name w:val="Mention1"/>
    <w:basedOn w:val="DefaultParagraphFont"/>
    <w:uiPriority w:val="99"/>
    <w:unhideWhenUsed/>
    <w:rsid w:val="00211C71"/>
    <w:rPr>
      <w:color w:val="2B579A"/>
      <w:shd w:val="clear" w:color="auto" w:fill="E1DFDD"/>
    </w:rPr>
  </w:style>
  <w:style w:type="character" w:styleId="UnresolvedMention">
    <w:name w:val="Unresolved Mention"/>
    <w:basedOn w:val="DefaultParagraphFont"/>
    <w:uiPriority w:val="99"/>
    <w:semiHidden/>
    <w:unhideWhenUsed/>
    <w:rsid w:val="00FD3F5B"/>
    <w:rPr>
      <w:color w:val="605E5C"/>
      <w:shd w:val="clear" w:color="auto" w:fill="E1DFDD"/>
    </w:rPr>
  </w:style>
  <w:style w:type="character" w:styleId="Mention">
    <w:name w:val="Mention"/>
    <w:basedOn w:val="DefaultParagraphFont"/>
    <w:uiPriority w:val="99"/>
    <w:unhideWhenUsed/>
    <w:rsid w:val="00825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613">
      <w:bodyDiv w:val="1"/>
      <w:marLeft w:val="0"/>
      <w:marRight w:val="0"/>
      <w:marTop w:val="0"/>
      <w:marBottom w:val="0"/>
      <w:divBdr>
        <w:top w:val="none" w:sz="0" w:space="0" w:color="auto"/>
        <w:left w:val="none" w:sz="0" w:space="0" w:color="auto"/>
        <w:bottom w:val="none" w:sz="0" w:space="0" w:color="auto"/>
        <w:right w:val="none" w:sz="0" w:space="0" w:color="auto"/>
      </w:divBdr>
    </w:div>
    <w:div w:id="104618844">
      <w:bodyDiv w:val="1"/>
      <w:marLeft w:val="0"/>
      <w:marRight w:val="0"/>
      <w:marTop w:val="0"/>
      <w:marBottom w:val="0"/>
      <w:divBdr>
        <w:top w:val="none" w:sz="0" w:space="0" w:color="auto"/>
        <w:left w:val="none" w:sz="0" w:space="0" w:color="auto"/>
        <w:bottom w:val="none" w:sz="0" w:space="0" w:color="auto"/>
        <w:right w:val="none" w:sz="0" w:space="0" w:color="auto"/>
      </w:divBdr>
    </w:div>
    <w:div w:id="153420668">
      <w:bodyDiv w:val="1"/>
      <w:marLeft w:val="0"/>
      <w:marRight w:val="0"/>
      <w:marTop w:val="0"/>
      <w:marBottom w:val="0"/>
      <w:divBdr>
        <w:top w:val="none" w:sz="0" w:space="0" w:color="auto"/>
        <w:left w:val="none" w:sz="0" w:space="0" w:color="auto"/>
        <w:bottom w:val="none" w:sz="0" w:space="0" w:color="auto"/>
        <w:right w:val="none" w:sz="0" w:space="0" w:color="auto"/>
      </w:divBdr>
    </w:div>
    <w:div w:id="167642507">
      <w:bodyDiv w:val="1"/>
      <w:marLeft w:val="0"/>
      <w:marRight w:val="0"/>
      <w:marTop w:val="0"/>
      <w:marBottom w:val="0"/>
      <w:divBdr>
        <w:top w:val="none" w:sz="0" w:space="0" w:color="auto"/>
        <w:left w:val="none" w:sz="0" w:space="0" w:color="auto"/>
        <w:bottom w:val="none" w:sz="0" w:space="0" w:color="auto"/>
        <w:right w:val="none" w:sz="0" w:space="0" w:color="auto"/>
      </w:divBdr>
    </w:div>
    <w:div w:id="183520872">
      <w:bodyDiv w:val="1"/>
      <w:marLeft w:val="0"/>
      <w:marRight w:val="0"/>
      <w:marTop w:val="0"/>
      <w:marBottom w:val="0"/>
      <w:divBdr>
        <w:top w:val="none" w:sz="0" w:space="0" w:color="auto"/>
        <w:left w:val="none" w:sz="0" w:space="0" w:color="auto"/>
        <w:bottom w:val="none" w:sz="0" w:space="0" w:color="auto"/>
        <w:right w:val="none" w:sz="0" w:space="0" w:color="auto"/>
      </w:divBdr>
    </w:div>
    <w:div w:id="217203585">
      <w:bodyDiv w:val="1"/>
      <w:marLeft w:val="0"/>
      <w:marRight w:val="0"/>
      <w:marTop w:val="0"/>
      <w:marBottom w:val="0"/>
      <w:divBdr>
        <w:top w:val="none" w:sz="0" w:space="0" w:color="auto"/>
        <w:left w:val="none" w:sz="0" w:space="0" w:color="auto"/>
        <w:bottom w:val="none" w:sz="0" w:space="0" w:color="auto"/>
        <w:right w:val="none" w:sz="0" w:space="0" w:color="auto"/>
      </w:divBdr>
    </w:div>
    <w:div w:id="224075623">
      <w:bodyDiv w:val="1"/>
      <w:marLeft w:val="0"/>
      <w:marRight w:val="0"/>
      <w:marTop w:val="0"/>
      <w:marBottom w:val="0"/>
      <w:divBdr>
        <w:top w:val="none" w:sz="0" w:space="0" w:color="auto"/>
        <w:left w:val="none" w:sz="0" w:space="0" w:color="auto"/>
        <w:bottom w:val="none" w:sz="0" w:space="0" w:color="auto"/>
        <w:right w:val="none" w:sz="0" w:space="0" w:color="auto"/>
      </w:divBdr>
    </w:div>
    <w:div w:id="236794847">
      <w:bodyDiv w:val="1"/>
      <w:marLeft w:val="0"/>
      <w:marRight w:val="0"/>
      <w:marTop w:val="0"/>
      <w:marBottom w:val="0"/>
      <w:divBdr>
        <w:top w:val="none" w:sz="0" w:space="0" w:color="auto"/>
        <w:left w:val="none" w:sz="0" w:space="0" w:color="auto"/>
        <w:bottom w:val="none" w:sz="0" w:space="0" w:color="auto"/>
        <w:right w:val="none" w:sz="0" w:space="0" w:color="auto"/>
      </w:divBdr>
    </w:div>
    <w:div w:id="240874338">
      <w:bodyDiv w:val="1"/>
      <w:marLeft w:val="0"/>
      <w:marRight w:val="0"/>
      <w:marTop w:val="0"/>
      <w:marBottom w:val="0"/>
      <w:divBdr>
        <w:top w:val="none" w:sz="0" w:space="0" w:color="auto"/>
        <w:left w:val="none" w:sz="0" w:space="0" w:color="auto"/>
        <w:bottom w:val="none" w:sz="0" w:space="0" w:color="auto"/>
        <w:right w:val="none" w:sz="0" w:space="0" w:color="auto"/>
      </w:divBdr>
    </w:div>
    <w:div w:id="243690807">
      <w:bodyDiv w:val="1"/>
      <w:marLeft w:val="0"/>
      <w:marRight w:val="0"/>
      <w:marTop w:val="0"/>
      <w:marBottom w:val="0"/>
      <w:divBdr>
        <w:top w:val="none" w:sz="0" w:space="0" w:color="auto"/>
        <w:left w:val="none" w:sz="0" w:space="0" w:color="auto"/>
        <w:bottom w:val="none" w:sz="0" w:space="0" w:color="auto"/>
        <w:right w:val="none" w:sz="0" w:space="0" w:color="auto"/>
      </w:divBdr>
    </w:div>
    <w:div w:id="248664232">
      <w:bodyDiv w:val="1"/>
      <w:marLeft w:val="0"/>
      <w:marRight w:val="0"/>
      <w:marTop w:val="0"/>
      <w:marBottom w:val="0"/>
      <w:divBdr>
        <w:top w:val="none" w:sz="0" w:space="0" w:color="auto"/>
        <w:left w:val="none" w:sz="0" w:space="0" w:color="auto"/>
        <w:bottom w:val="none" w:sz="0" w:space="0" w:color="auto"/>
        <w:right w:val="none" w:sz="0" w:space="0" w:color="auto"/>
      </w:divBdr>
    </w:div>
    <w:div w:id="252009369">
      <w:bodyDiv w:val="1"/>
      <w:marLeft w:val="0"/>
      <w:marRight w:val="0"/>
      <w:marTop w:val="0"/>
      <w:marBottom w:val="0"/>
      <w:divBdr>
        <w:top w:val="none" w:sz="0" w:space="0" w:color="auto"/>
        <w:left w:val="none" w:sz="0" w:space="0" w:color="auto"/>
        <w:bottom w:val="none" w:sz="0" w:space="0" w:color="auto"/>
        <w:right w:val="none" w:sz="0" w:space="0" w:color="auto"/>
      </w:divBdr>
      <w:divsChild>
        <w:div w:id="1015352758">
          <w:marLeft w:val="0"/>
          <w:marRight w:val="0"/>
          <w:marTop w:val="0"/>
          <w:marBottom w:val="0"/>
          <w:divBdr>
            <w:top w:val="none" w:sz="0" w:space="0" w:color="auto"/>
            <w:left w:val="none" w:sz="0" w:space="0" w:color="auto"/>
            <w:bottom w:val="none" w:sz="0" w:space="0" w:color="auto"/>
            <w:right w:val="none" w:sz="0" w:space="0" w:color="auto"/>
          </w:divBdr>
          <w:divsChild>
            <w:div w:id="209150450">
              <w:marLeft w:val="0"/>
              <w:marRight w:val="0"/>
              <w:marTop w:val="0"/>
              <w:marBottom w:val="0"/>
              <w:divBdr>
                <w:top w:val="none" w:sz="0" w:space="0" w:color="auto"/>
                <w:left w:val="none" w:sz="0" w:space="0" w:color="auto"/>
                <w:bottom w:val="none" w:sz="0" w:space="0" w:color="auto"/>
                <w:right w:val="none" w:sz="0" w:space="0" w:color="auto"/>
              </w:divBdr>
            </w:div>
            <w:div w:id="603416583">
              <w:marLeft w:val="0"/>
              <w:marRight w:val="0"/>
              <w:marTop w:val="0"/>
              <w:marBottom w:val="0"/>
              <w:divBdr>
                <w:top w:val="none" w:sz="0" w:space="0" w:color="auto"/>
                <w:left w:val="none" w:sz="0" w:space="0" w:color="auto"/>
                <w:bottom w:val="none" w:sz="0" w:space="0" w:color="auto"/>
                <w:right w:val="none" w:sz="0" w:space="0" w:color="auto"/>
              </w:divBdr>
            </w:div>
            <w:div w:id="666594341">
              <w:marLeft w:val="0"/>
              <w:marRight w:val="0"/>
              <w:marTop w:val="0"/>
              <w:marBottom w:val="0"/>
              <w:divBdr>
                <w:top w:val="none" w:sz="0" w:space="0" w:color="auto"/>
                <w:left w:val="none" w:sz="0" w:space="0" w:color="auto"/>
                <w:bottom w:val="none" w:sz="0" w:space="0" w:color="auto"/>
                <w:right w:val="none" w:sz="0" w:space="0" w:color="auto"/>
              </w:divBdr>
            </w:div>
            <w:div w:id="823356589">
              <w:marLeft w:val="0"/>
              <w:marRight w:val="0"/>
              <w:marTop w:val="0"/>
              <w:marBottom w:val="0"/>
              <w:divBdr>
                <w:top w:val="none" w:sz="0" w:space="0" w:color="auto"/>
                <w:left w:val="none" w:sz="0" w:space="0" w:color="auto"/>
                <w:bottom w:val="none" w:sz="0" w:space="0" w:color="auto"/>
                <w:right w:val="none" w:sz="0" w:space="0" w:color="auto"/>
              </w:divBdr>
            </w:div>
            <w:div w:id="1132675398">
              <w:marLeft w:val="0"/>
              <w:marRight w:val="0"/>
              <w:marTop w:val="0"/>
              <w:marBottom w:val="0"/>
              <w:divBdr>
                <w:top w:val="none" w:sz="0" w:space="0" w:color="auto"/>
                <w:left w:val="none" w:sz="0" w:space="0" w:color="auto"/>
                <w:bottom w:val="none" w:sz="0" w:space="0" w:color="auto"/>
                <w:right w:val="none" w:sz="0" w:space="0" w:color="auto"/>
              </w:divBdr>
            </w:div>
            <w:div w:id="1288273701">
              <w:marLeft w:val="0"/>
              <w:marRight w:val="0"/>
              <w:marTop w:val="0"/>
              <w:marBottom w:val="0"/>
              <w:divBdr>
                <w:top w:val="none" w:sz="0" w:space="0" w:color="auto"/>
                <w:left w:val="none" w:sz="0" w:space="0" w:color="auto"/>
                <w:bottom w:val="none" w:sz="0" w:space="0" w:color="auto"/>
                <w:right w:val="none" w:sz="0" w:space="0" w:color="auto"/>
              </w:divBdr>
            </w:div>
            <w:div w:id="1671640863">
              <w:marLeft w:val="0"/>
              <w:marRight w:val="0"/>
              <w:marTop w:val="0"/>
              <w:marBottom w:val="0"/>
              <w:divBdr>
                <w:top w:val="none" w:sz="0" w:space="0" w:color="auto"/>
                <w:left w:val="none" w:sz="0" w:space="0" w:color="auto"/>
                <w:bottom w:val="none" w:sz="0" w:space="0" w:color="auto"/>
                <w:right w:val="none" w:sz="0" w:space="0" w:color="auto"/>
              </w:divBdr>
            </w:div>
            <w:div w:id="1832453147">
              <w:marLeft w:val="0"/>
              <w:marRight w:val="0"/>
              <w:marTop w:val="0"/>
              <w:marBottom w:val="0"/>
              <w:divBdr>
                <w:top w:val="none" w:sz="0" w:space="0" w:color="auto"/>
                <w:left w:val="none" w:sz="0" w:space="0" w:color="auto"/>
                <w:bottom w:val="none" w:sz="0" w:space="0" w:color="auto"/>
                <w:right w:val="none" w:sz="0" w:space="0" w:color="auto"/>
              </w:divBdr>
            </w:div>
            <w:div w:id="1877154394">
              <w:marLeft w:val="0"/>
              <w:marRight w:val="0"/>
              <w:marTop w:val="0"/>
              <w:marBottom w:val="0"/>
              <w:divBdr>
                <w:top w:val="none" w:sz="0" w:space="0" w:color="auto"/>
                <w:left w:val="none" w:sz="0" w:space="0" w:color="auto"/>
                <w:bottom w:val="none" w:sz="0" w:space="0" w:color="auto"/>
                <w:right w:val="none" w:sz="0" w:space="0" w:color="auto"/>
              </w:divBdr>
            </w:div>
            <w:div w:id="2082750281">
              <w:marLeft w:val="0"/>
              <w:marRight w:val="0"/>
              <w:marTop w:val="0"/>
              <w:marBottom w:val="0"/>
              <w:divBdr>
                <w:top w:val="none" w:sz="0" w:space="0" w:color="auto"/>
                <w:left w:val="none" w:sz="0" w:space="0" w:color="auto"/>
                <w:bottom w:val="none" w:sz="0" w:space="0" w:color="auto"/>
                <w:right w:val="none" w:sz="0" w:space="0" w:color="auto"/>
              </w:divBdr>
            </w:div>
            <w:div w:id="2114469703">
              <w:marLeft w:val="0"/>
              <w:marRight w:val="0"/>
              <w:marTop w:val="0"/>
              <w:marBottom w:val="0"/>
              <w:divBdr>
                <w:top w:val="none" w:sz="0" w:space="0" w:color="auto"/>
                <w:left w:val="none" w:sz="0" w:space="0" w:color="auto"/>
                <w:bottom w:val="none" w:sz="0" w:space="0" w:color="auto"/>
                <w:right w:val="none" w:sz="0" w:space="0" w:color="auto"/>
              </w:divBdr>
            </w:div>
            <w:div w:id="2118136124">
              <w:marLeft w:val="0"/>
              <w:marRight w:val="0"/>
              <w:marTop w:val="0"/>
              <w:marBottom w:val="0"/>
              <w:divBdr>
                <w:top w:val="none" w:sz="0" w:space="0" w:color="auto"/>
                <w:left w:val="none" w:sz="0" w:space="0" w:color="auto"/>
                <w:bottom w:val="none" w:sz="0" w:space="0" w:color="auto"/>
                <w:right w:val="none" w:sz="0" w:space="0" w:color="auto"/>
              </w:divBdr>
            </w:div>
          </w:divsChild>
        </w:div>
        <w:div w:id="1766538630">
          <w:marLeft w:val="0"/>
          <w:marRight w:val="0"/>
          <w:marTop w:val="0"/>
          <w:marBottom w:val="0"/>
          <w:divBdr>
            <w:top w:val="none" w:sz="0" w:space="0" w:color="auto"/>
            <w:left w:val="none" w:sz="0" w:space="0" w:color="auto"/>
            <w:bottom w:val="none" w:sz="0" w:space="0" w:color="auto"/>
            <w:right w:val="none" w:sz="0" w:space="0" w:color="auto"/>
          </w:divBdr>
          <w:divsChild>
            <w:div w:id="297879805">
              <w:marLeft w:val="0"/>
              <w:marRight w:val="0"/>
              <w:marTop w:val="0"/>
              <w:marBottom w:val="0"/>
              <w:divBdr>
                <w:top w:val="none" w:sz="0" w:space="0" w:color="auto"/>
                <w:left w:val="none" w:sz="0" w:space="0" w:color="auto"/>
                <w:bottom w:val="none" w:sz="0" w:space="0" w:color="auto"/>
                <w:right w:val="none" w:sz="0" w:space="0" w:color="auto"/>
              </w:divBdr>
            </w:div>
            <w:div w:id="338196699">
              <w:marLeft w:val="0"/>
              <w:marRight w:val="0"/>
              <w:marTop w:val="0"/>
              <w:marBottom w:val="0"/>
              <w:divBdr>
                <w:top w:val="none" w:sz="0" w:space="0" w:color="auto"/>
                <w:left w:val="none" w:sz="0" w:space="0" w:color="auto"/>
                <w:bottom w:val="none" w:sz="0" w:space="0" w:color="auto"/>
                <w:right w:val="none" w:sz="0" w:space="0" w:color="auto"/>
              </w:divBdr>
            </w:div>
            <w:div w:id="19704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8687">
      <w:bodyDiv w:val="1"/>
      <w:marLeft w:val="0"/>
      <w:marRight w:val="0"/>
      <w:marTop w:val="0"/>
      <w:marBottom w:val="0"/>
      <w:divBdr>
        <w:top w:val="none" w:sz="0" w:space="0" w:color="auto"/>
        <w:left w:val="none" w:sz="0" w:space="0" w:color="auto"/>
        <w:bottom w:val="none" w:sz="0" w:space="0" w:color="auto"/>
        <w:right w:val="none" w:sz="0" w:space="0" w:color="auto"/>
      </w:divBdr>
    </w:div>
    <w:div w:id="269512758">
      <w:bodyDiv w:val="1"/>
      <w:marLeft w:val="0"/>
      <w:marRight w:val="0"/>
      <w:marTop w:val="0"/>
      <w:marBottom w:val="0"/>
      <w:divBdr>
        <w:top w:val="none" w:sz="0" w:space="0" w:color="auto"/>
        <w:left w:val="none" w:sz="0" w:space="0" w:color="auto"/>
        <w:bottom w:val="none" w:sz="0" w:space="0" w:color="auto"/>
        <w:right w:val="none" w:sz="0" w:space="0" w:color="auto"/>
      </w:divBdr>
    </w:div>
    <w:div w:id="311638841">
      <w:bodyDiv w:val="1"/>
      <w:marLeft w:val="0"/>
      <w:marRight w:val="0"/>
      <w:marTop w:val="0"/>
      <w:marBottom w:val="0"/>
      <w:divBdr>
        <w:top w:val="none" w:sz="0" w:space="0" w:color="auto"/>
        <w:left w:val="none" w:sz="0" w:space="0" w:color="auto"/>
        <w:bottom w:val="none" w:sz="0" w:space="0" w:color="auto"/>
        <w:right w:val="none" w:sz="0" w:space="0" w:color="auto"/>
      </w:divBdr>
    </w:div>
    <w:div w:id="319387316">
      <w:bodyDiv w:val="1"/>
      <w:marLeft w:val="0"/>
      <w:marRight w:val="0"/>
      <w:marTop w:val="0"/>
      <w:marBottom w:val="0"/>
      <w:divBdr>
        <w:top w:val="none" w:sz="0" w:space="0" w:color="auto"/>
        <w:left w:val="none" w:sz="0" w:space="0" w:color="auto"/>
        <w:bottom w:val="none" w:sz="0" w:space="0" w:color="auto"/>
        <w:right w:val="none" w:sz="0" w:space="0" w:color="auto"/>
      </w:divBdr>
    </w:div>
    <w:div w:id="347030249">
      <w:bodyDiv w:val="1"/>
      <w:marLeft w:val="0"/>
      <w:marRight w:val="0"/>
      <w:marTop w:val="0"/>
      <w:marBottom w:val="0"/>
      <w:divBdr>
        <w:top w:val="none" w:sz="0" w:space="0" w:color="auto"/>
        <w:left w:val="none" w:sz="0" w:space="0" w:color="auto"/>
        <w:bottom w:val="none" w:sz="0" w:space="0" w:color="auto"/>
        <w:right w:val="none" w:sz="0" w:space="0" w:color="auto"/>
      </w:divBdr>
    </w:div>
    <w:div w:id="383600890">
      <w:bodyDiv w:val="1"/>
      <w:marLeft w:val="0"/>
      <w:marRight w:val="0"/>
      <w:marTop w:val="0"/>
      <w:marBottom w:val="0"/>
      <w:divBdr>
        <w:top w:val="none" w:sz="0" w:space="0" w:color="auto"/>
        <w:left w:val="none" w:sz="0" w:space="0" w:color="auto"/>
        <w:bottom w:val="none" w:sz="0" w:space="0" w:color="auto"/>
        <w:right w:val="none" w:sz="0" w:space="0" w:color="auto"/>
      </w:divBdr>
    </w:div>
    <w:div w:id="411896904">
      <w:bodyDiv w:val="1"/>
      <w:marLeft w:val="0"/>
      <w:marRight w:val="0"/>
      <w:marTop w:val="0"/>
      <w:marBottom w:val="0"/>
      <w:divBdr>
        <w:top w:val="none" w:sz="0" w:space="0" w:color="auto"/>
        <w:left w:val="none" w:sz="0" w:space="0" w:color="auto"/>
        <w:bottom w:val="none" w:sz="0" w:space="0" w:color="auto"/>
        <w:right w:val="none" w:sz="0" w:space="0" w:color="auto"/>
      </w:divBdr>
    </w:div>
    <w:div w:id="413477113">
      <w:bodyDiv w:val="1"/>
      <w:marLeft w:val="0"/>
      <w:marRight w:val="0"/>
      <w:marTop w:val="0"/>
      <w:marBottom w:val="0"/>
      <w:divBdr>
        <w:top w:val="none" w:sz="0" w:space="0" w:color="auto"/>
        <w:left w:val="none" w:sz="0" w:space="0" w:color="auto"/>
        <w:bottom w:val="none" w:sz="0" w:space="0" w:color="auto"/>
        <w:right w:val="none" w:sz="0" w:space="0" w:color="auto"/>
      </w:divBdr>
    </w:div>
    <w:div w:id="436683401">
      <w:bodyDiv w:val="1"/>
      <w:marLeft w:val="0"/>
      <w:marRight w:val="0"/>
      <w:marTop w:val="0"/>
      <w:marBottom w:val="0"/>
      <w:divBdr>
        <w:top w:val="none" w:sz="0" w:space="0" w:color="auto"/>
        <w:left w:val="none" w:sz="0" w:space="0" w:color="auto"/>
        <w:bottom w:val="none" w:sz="0" w:space="0" w:color="auto"/>
        <w:right w:val="none" w:sz="0" w:space="0" w:color="auto"/>
      </w:divBdr>
    </w:div>
    <w:div w:id="462891921">
      <w:bodyDiv w:val="1"/>
      <w:marLeft w:val="0"/>
      <w:marRight w:val="0"/>
      <w:marTop w:val="0"/>
      <w:marBottom w:val="0"/>
      <w:divBdr>
        <w:top w:val="none" w:sz="0" w:space="0" w:color="auto"/>
        <w:left w:val="none" w:sz="0" w:space="0" w:color="auto"/>
        <w:bottom w:val="none" w:sz="0" w:space="0" w:color="auto"/>
        <w:right w:val="none" w:sz="0" w:space="0" w:color="auto"/>
      </w:divBdr>
    </w:div>
    <w:div w:id="531694278">
      <w:bodyDiv w:val="1"/>
      <w:marLeft w:val="0"/>
      <w:marRight w:val="0"/>
      <w:marTop w:val="0"/>
      <w:marBottom w:val="0"/>
      <w:divBdr>
        <w:top w:val="none" w:sz="0" w:space="0" w:color="auto"/>
        <w:left w:val="none" w:sz="0" w:space="0" w:color="auto"/>
        <w:bottom w:val="none" w:sz="0" w:space="0" w:color="auto"/>
        <w:right w:val="none" w:sz="0" w:space="0" w:color="auto"/>
      </w:divBdr>
    </w:div>
    <w:div w:id="532886763">
      <w:bodyDiv w:val="1"/>
      <w:marLeft w:val="0"/>
      <w:marRight w:val="0"/>
      <w:marTop w:val="0"/>
      <w:marBottom w:val="0"/>
      <w:divBdr>
        <w:top w:val="none" w:sz="0" w:space="0" w:color="auto"/>
        <w:left w:val="none" w:sz="0" w:space="0" w:color="auto"/>
        <w:bottom w:val="none" w:sz="0" w:space="0" w:color="auto"/>
        <w:right w:val="none" w:sz="0" w:space="0" w:color="auto"/>
      </w:divBdr>
    </w:div>
    <w:div w:id="545412676">
      <w:bodyDiv w:val="1"/>
      <w:marLeft w:val="0"/>
      <w:marRight w:val="0"/>
      <w:marTop w:val="0"/>
      <w:marBottom w:val="0"/>
      <w:divBdr>
        <w:top w:val="none" w:sz="0" w:space="0" w:color="auto"/>
        <w:left w:val="none" w:sz="0" w:space="0" w:color="auto"/>
        <w:bottom w:val="none" w:sz="0" w:space="0" w:color="auto"/>
        <w:right w:val="none" w:sz="0" w:space="0" w:color="auto"/>
      </w:divBdr>
    </w:div>
    <w:div w:id="547380326">
      <w:bodyDiv w:val="1"/>
      <w:marLeft w:val="0"/>
      <w:marRight w:val="0"/>
      <w:marTop w:val="0"/>
      <w:marBottom w:val="0"/>
      <w:divBdr>
        <w:top w:val="none" w:sz="0" w:space="0" w:color="auto"/>
        <w:left w:val="none" w:sz="0" w:space="0" w:color="auto"/>
        <w:bottom w:val="none" w:sz="0" w:space="0" w:color="auto"/>
        <w:right w:val="none" w:sz="0" w:space="0" w:color="auto"/>
      </w:divBdr>
    </w:div>
    <w:div w:id="552735545">
      <w:bodyDiv w:val="1"/>
      <w:marLeft w:val="0"/>
      <w:marRight w:val="0"/>
      <w:marTop w:val="0"/>
      <w:marBottom w:val="0"/>
      <w:divBdr>
        <w:top w:val="none" w:sz="0" w:space="0" w:color="auto"/>
        <w:left w:val="none" w:sz="0" w:space="0" w:color="auto"/>
        <w:bottom w:val="none" w:sz="0" w:space="0" w:color="auto"/>
        <w:right w:val="none" w:sz="0" w:space="0" w:color="auto"/>
      </w:divBdr>
    </w:div>
    <w:div w:id="571738551">
      <w:bodyDiv w:val="1"/>
      <w:marLeft w:val="0"/>
      <w:marRight w:val="0"/>
      <w:marTop w:val="0"/>
      <w:marBottom w:val="0"/>
      <w:divBdr>
        <w:top w:val="none" w:sz="0" w:space="0" w:color="auto"/>
        <w:left w:val="none" w:sz="0" w:space="0" w:color="auto"/>
        <w:bottom w:val="none" w:sz="0" w:space="0" w:color="auto"/>
        <w:right w:val="none" w:sz="0" w:space="0" w:color="auto"/>
      </w:divBdr>
    </w:div>
    <w:div w:id="578566752">
      <w:bodyDiv w:val="1"/>
      <w:marLeft w:val="0"/>
      <w:marRight w:val="0"/>
      <w:marTop w:val="0"/>
      <w:marBottom w:val="0"/>
      <w:divBdr>
        <w:top w:val="none" w:sz="0" w:space="0" w:color="auto"/>
        <w:left w:val="none" w:sz="0" w:space="0" w:color="auto"/>
        <w:bottom w:val="none" w:sz="0" w:space="0" w:color="auto"/>
        <w:right w:val="none" w:sz="0" w:space="0" w:color="auto"/>
      </w:divBdr>
    </w:div>
    <w:div w:id="582760525">
      <w:bodyDiv w:val="1"/>
      <w:marLeft w:val="0"/>
      <w:marRight w:val="0"/>
      <w:marTop w:val="0"/>
      <w:marBottom w:val="0"/>
      <w:divBdr>
        <w:top w:val="none" w:sz="0" w:space="0" w:color="auto"/>
        <w:left w:val="none" w:sz="0" w:space="0" w:color="auto"/>
        <w:bottom w:val="none" w:sz="0" w:space="0" w:color="auto"/>
        <w:right w:val="none" w:sz="0" w:space="0" w:color="auto"/>
      </w:divBdr>
    </w:div>
    <w:div w:id="592974492">
      <w:bodyDiv w:val="1"/>
      <w:marLeft w:val="0"/>
      <w:marRight w:val="0"/>
      <w:marTop w:val="0"/>
      <w:marBottom w:val="0"/>
      <w:divBdr>
        <w:top w:val="none" w:sz="0" w:space="0" w:color="auto"/>
        <w:left w:val="none" w:sz="0" w:space="0" w:color="auto"/>
        <w:bottom w:val="none" w:sz="0" w:space="0" w:color="auto"/>
        <w:right w:val="none" w:sz="0" w:space="0" w:color="auto"/>
      </w:divBdr>
    </w:div>
    <w:div w:id="593973483">
      <w:bodyDiv w:val="1"/>
      <w:marLeft w:val="0"/>
      <w:marRight w:val="0"/>
      <w:marTop w:val="0"/>
      <w:marBottom w:val="0"/>
      <w:divBdr>
        <w:top w:val="none" w:sz="0" w:space="0" w:color="auto"/>
        <w:left w:val="none" w:sz="0" w:space="0" w:color="auto"/>
        <w:bottom w:val="none" w:sz="0" w:space="0" w:color="auto"/>
        <w:right w:val="none" w:sz="0" w:space="0" w:color="auto"/>
      </w:divBdr>
    </w:div>
    <w:div w:id="612594838">
      <w:bodyDiv w:val="1"/>
      <w:marLeft w:val="0"/>
      <w:marRight w:val="0"/>
      <w:marTop w:val="0"/>
      <w:marBottom w:val="0"/>
      <w:divBdr>
        <w:top w:val="none" w:sz="0" w:space="0" w:color="auto"/>
        <w:left w:val="none" w:sz="0" w:space="0" w:color="auto"/>
        <w:bottom w:val="none" w:sz="0" w:space="0" w:color="auto"/>
        <w:right w:val="none" w:sz="0" w:space="0" w:color="auto"/>
      </w:divBdr>
    </w:div>
    <w:div w:id="691343665">
      <w:bodyDiv w:val="1"/>
      <w:marLeft w:val="0"/>
      <w:marRight w:val="0"/>
      <w:marTop w:val="0"/>
      <w:marBottom w:val="0"/>
      <w:divBdr>
        <w:top w:val="none" w:sz="0" w:space="0" w:color="auto"/>
        <w:left w:val="none" w:sz="0" w:space="0" w:color="auto"/>
        <w:bottom w:val="none" w:sz="0" w:space="0" w:color="auto"/>
        <w:right w:val="none" w:sz="0" w:space="0" w:color="auto"/>
      </w:divBdr>
    </w:div>
    <w:div w:id="695928105">
      <w:bodyDiv w:val="1"/>
      <w:marLeft w:val="0"/>
      <w:marRight w:val="0"/>
      <w:marTop w:val="0"/>
      <w:marBottom w:val="0"/>
      <w:divBdr>
        <w:top w:val="none" w:sz="0" w:space="0" w:color="auto"/>
        <w:left w:val="none" w:sz="0" w:space="0" w:color="auto"/>
        <w:bottom w:val="none" w:sz="0" w:space="0" w:color="auto"/>
        <w:right w:val="none" w:sz="0" w:space="0" w:color="auto"/>
      </w:divBdr>
      <w:divsChild>
        <w:div w:id="816995772">
          <w:marLeft w:val="0"/>
          <w:marRight w:val="0"/>
          <w:marTop w:val="0"/>
          <w:marBottom w:val="0"/>
          <w:divBdr>
            <w:top w:val="none" w:sz="0" w:space="0" w:color="auto"/>
            <w:left w:val="none" w:sz="0" w:space="0" w:color="auto"/>
            <w:bottom w:val="none" w:sz="0" w:space="0" w:color="auto"/>
            <w:right w:val="none" w:sz="0" w:space="0" w:color="auto"/>
          </w:divBdr>
          <w:divsChild>
            <w:div w:id="176382784">
              <w:marLeft w:val="0"/>
              <w:marRight w:val="0"/>
              <w:marTop w:val="0"/>
              <w:marBottom w:val="0"/>
              <w:divBdr>
                <w:top w:val="none" w:sz="0" w:space="0" w:color="auto"/>
                <w:left w:val="none" w:sz="0" w:space="0" w:color="auto"/>
                <w:bottom w:val="none" w:sz="0" w:space="0" w:color="auto"/>
                <w:right w:val="none" w:sz="0" w:space="0" w:color="auto"/>
              </w:divBdr>
            </w:div>
            <w:div w:id="517085334">
              <w:marLeft w:val="0"/>
              <w:marRight w:val="0"/>
              <w:marTop w:val="0"/>
              <w:marBottom w:val="0"/>
              <w:divBdr>
                <w:top w:val="none" w:sz="0" w:space="0" w:color="auto"/>
                <w:left w:val="none" w:sz="0" w:space="0" w:color="auto"/>
                <w:bottom w:val="none" w:sz="0" w:space="0" w:color="auto"/>
                <w:right w:val="none" w:sz="0" w:space="0" w:color="auto"/>
              </w:divBdr>
            </w:div>
            <w:div w:id="522592386">
              <w:marLeft w:val="0"/>
              <w:marRight w:val="0"/>
              <w:marTop w:val="0"/>
              <w:marBottom w:val="0"/>
              <w:divBdr>
                <w:top w:val="none" w:sz="0" w:space="0" w:color="auto"/>
                <w:left w:val="none" w:sz="0" w:space="0" w:color="auto"/>
                <w:bottom w:val="none" w:sz="0" w:space="0" w:color="auto"/>
                <w:right w:val="none" w:sz="0" w:space="0" w:color="auto"/>
              </w:divBdr>
            </w:div>
            <w:div w:id="584535128">
              <w:marLeft w:val="0"/>
              <w:marRight w:val="0"/>
              <w:marTop w:val="0"/>
              <w:marBottom w:val="0"/>
              <w:divBdr>
                <w:top w:val="none" w:sz="0" w:space="0" w:color="auto"/>
                <w:left w:val="none" w:sz="0" w:space="0" w:color="auto"/>
                <w:bottom w:val="none" w:sz="0" w:space="0" w:color="auto"/>
                <w:right w:val="none" w:sz="0" w:space="0" w:color="auto"/>
              </w:divBdr>
            </w:div>
            <w:div w:id="636685674">
              <w:marLeft w:val="0"/>
              <w:marRight w:val="0"/>
              <w:marTop w:val="0"/>
              <w:marBottom w:val="0"/>
              <w:divBdr>
                <w:top w:val="none" w:sz="0" w:space="0" w:color="auto"/>
                <w:left w:val="none" w:sz="0" w:space="0" w:color="auto"/>
                <w:bottom w:val="none" w:sz="0" w:space="0" w:color="auto"/>
                <w:right w:val="none" w:sz="0" w:space="0" w:color="auto"/>
              </w:divBdr>
            </w:div>
            <w:div w:id="739710921">
              <w:marLeft w:val="0"/>
              <w:marRight w:val="0"/>
              <w:marTop w:val="0"/>
              <w:marBottom w:val="0"/>
              <w:divBdr>
                <w:top w:val="none" w:sz="0" w:space="0" w:color="auto"/>
                <w:left w:val="none" w:sz="0" w:space="0" w:color="auto"/>
                <w:bottom w:val="none" w:sz="0" w:space="0" w:color="auto"/>
                <w:right w:val="none" w:sz="0" w:space="0" w:color="auto"/>
              </w:divBdr>
            </w:div>
            <w:div w:id="774444278">
              <w:marLeft w:val="0"/>
              <w:marRight w:val="0"/>
              <w:marTop w:val="0"/>
              <w:marBottom w:val="0"/>
              <w:divBdr>
                <w:top w:val="none" w:sz="0" w:space="0" w:color="auto"/>
                <w:left w:val="none" w:sz="0" w:space="0" w:color="auto"/>
                <w:bottom w:val="none" w:sz="0" w:space="0" w:color="auto"/>
                <w:right w:val="none" w:sz="0" w:space="0" w:color="auto"/>
              </w:divBdr>
            </w:div>
            <w:div w:id="919945211">
              <w:marLeft w:val="0"/>
              <w:marRight w:val="0"/>
              <w:marTop w:val="0"/>
              <w:marBottom w:val="0"/>
              <w:divBdr>
                <w:top w:val="none" w:sz="0" w:space="0" w:color="auto"/>
                <w:left w:val="none" w:sz="0" w:space="0" w:color="auto"/>
                <w:bottom w:val="none" w:sz="0" w:space="0" w:color="auto"/>
                <w:right w:val="none" w:sz="0" w:space="0" w:color="auto"/>
              </w:divBdr>
            </w:div>
            <w:div w:id="1042100702">
              <w:marLeft w:val="0"/>
              <w:marRight w:val="0"/>
              <w:marTop w:val="0"/>
              <w:marBottom w:val="0"/>
              <w:divBdr>
                <w:top w:val="none" w:sz="0" w:space="0" w:color="auto"/>
                <w:left w:val="none" w:sz="0" w:space="0" w:color="auto"/>
                <w:bottom w:val="none" w:sz="0" w:space="0" w:color="auto"/>
                <w:right w:val="none" w:sz="0" w:space="0" w:color="auto"/>
              </w:divBdr>
            </w:div>
            <w:div w:id="1734236111">
              <w:marLeft w:val="0"/>
              <w:marRight w:val="0"/>
              <w:marTop w:val="0"/>
              <w:marBottom w:val="0"/>
              <w:divBdr>
                <w:top w:val="none" w:sz="0" w:space="0" w:color="auto"/>
                <w:left w:val="none" w:sz="0" w:space="0" w:color="auto"/>
                <w:bottom w:val="none" w:sz="0" w:space="0" w:color="auto"/>
                <w:right w:val="none" w:sz="0" w:space="0" w:color="auto"/>
              </w:divBdr>
            </w:div>
            <w:div w:id="1999766012">
              <w:marLeft w:val="0"/>
              <w:marRight w:val="0"/>
              <w:marTop w:val="0"/>
              <w:marBottom w:val="0"/>
              <w:divBdr>
                <w:top w:val="none" w:sz="0" w:space="0" w:color="auto"/>
                <w:left w:val="none" w:sz="0" w:space="0" w:color="auto"/>
                <w:bottom w:val="none" w:sz="0" w:space="0" w:color="auto"/>
                <w:right w:val="none" w:sz="0" w:space="0" w:color="auto"/>
              </w:divBdr>
            </w:div>
            <w:div w:id="2070879048">
              <w:marLeft w:val="0"/>
              <w:marRight w:val="0"/>
              <w:marTop w:val="0"/>
              <w:marBottom w:val="0"/>
              <w:divBdr>
                <w:top w:val="none" w:sz="0" w:space="0" w:color="auto"/>
                <w:left w:val="none" w:sz="0" w:space="0" w:color="auto"/>
                <w:bottom w:val="none" w:sz="0" w:space="0" w:color="auto"/>
                <w:right w:val="none" w:sz="0" w:space="0" w:color="auto"/>
              </w:divBdr>
            </w:div>
          </w:divsChild>
        </w:div>
        <w:div w:id="1623656261">
          <w:marLeft w:val="0"/>
          <w:marRight w:val="0"/>
          <w:marTop w:val="0"/>
          <w:marBottom w:val="0"/>
          <w:divBdr>
            <w:top w:val="none" w:sz="0" w:space="0" w:color="auto"/>
            <w:left w:val="none" w:sz="0" w:space="0" w:color="auto"/>
            <w:bottom w:val="none" w:sz="0" w:space="0" w:color="auto"/>
            <w:right w:val="none" w:sz="0" w:space="0" w:color="auto"/>
          </w:divBdr>
          <w:divsChild>
            <w:div w:id="204831386">
              <w:marLeft w:val="0"/>
              <w:marRight w:val="0"/>
              <w:marTop w:val="0"/>
              <w:marBottom w:val="0"/>
              <w:divBdr>
                <w:top w:val="none" w:sz="0" w:space="0" w:color="auto"/>
                <w:left w:val="none" w:sz="0" w:space="0" w:color="auto"/>
                <w:bottom w:val="none" w:sz="0" w:space="0" w:color="auto"/>
                <w:right w:val="none" w:sz="0" w:space="0" w:color="auto"/>
              </w:divBdr>
            </w:div>
            <w:div w:id="795829617">
              <w:marLeft w:val="0"/>
              <w:marRight w:val="0"/>
              <w:marTop w:val="0"/>
              <w:marBottom w:val="0"/>
              <w:divBdr>
                <w:top w:val="none" w:sz="0" w:space="0" w:color="auto"/>
                <w:left w:val="none" w:sz="0" w:space="0" w:color="auto"/>
                <w:bottom w:val="none" w:sz="0" w:space="0" w:color="auto"/>
                <w:right w:val="none" w:sz="0" w:space="0" w:color="auto"/>
              </w:divBdr>
            </w:div>
            <w:div w:id="11219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89232">
      <w:bodyDiv w:val="1"/>
      <w:marLeft w:val="0"/>
      <w:marRight w:val="0"/>
      <w:marTop w:val="0"/>
      <w:marBottom w:val="0"/>
      <w:divBdr>
        <w:top w:val="none" w:sz="0" w:space="0" w:color="auto"/>
        <w:left w:val="none" w:sz="0" w:space="0" w:color="auto"/>
        <w:bottom w:val="none" w:sz="0" w:space="0" w:color="auto"/>
        <w:right w:val="none" w:sz="0" w:space="0" w:color="auto"/>
      </w:divBdr>
    </w:div>
    <w:div w:id="738287362">
      <w:bodyDiv w:val="1"/>
      <w:marLeft w:val="0"/>
      <w:marRight w:val="0"/>
      <w:marTop w:val="0"/>
      <w:marBottom w:val="0"/>
      <w:divBdr>
        <w:top w:val="none" w:sz="0" w:space="0" w:color="auto"/>
        <w:left w:val="none" w:sz="0" w:space="0" w:color="auto"/>
        <w:bottom w:val="none" w:sz="0" w:space="0" w:color="auto"/>
        <w:right w:val="none" w:sz="0" w:space="0" w:color="auto"/>
      </w:divBdr>
    </w:div>
    <w:div w:id="764764845">
      <w:bodyDiv w:val="1"/>
      <w:marLeft w:val="0"/>
      <w:marRight w:val="0"/>
      <w:marTop w:val="0"/>
      <w:marBottom w:val="0"/>
      <w:divBdr>
        <w:top w:val="none" w:sz="0" w:space="0" w:color="auto"/>
        <w:left w:val="none" w:sz="0" w:space="0" w:color="auto"/>
        <w:bottom w:val="none" w:sz="0" w:space="0" w:color="auto"/>
        <w:right w:val="none" w:sz="0" w:space="0" w:color="auto"/>
      </w:divBdr>
    </w:div>
    <w:div w:id="769592875">
      <w:bodyDiv w:val="1"/>
      <w:marLeft w:val="0"/>
      <w:marRight w:val="0"/>
      <w:marTop w:val="0"/>
      <w:marBottom w:val="0"/>
      <w:divBdr>
        <w:top w:val="none" w:sz="0" w:space="0" w:color="auto"/>
        <w:left w:val="none" w:sz="0" w:space="0" w:color="auto"/>
        <w:bottom w:val="none" w:sz="0" w:space="0" w:color="auto"/>
        <w:right w:val="none" w:sz="0" w:space="0" w:color="auto"/>
      </w:divBdr>
    </w:div>
    <w:div w:id="793063384">
      <w:bodyDiv w:val="1"/>
      <w:marLeft w:val="0"/>
      <w:marRight w:val="0"/>
      <w:marTop w:val="0"/>
      <w:marBottom w:val="0"/>
      <w:divBdr>
        <w:top w:val="none" w:sz="0" w:space="0" w:color="auto"/>
        <w:left w:val="none" w:sz="0" w:space="0" w:color="auto"/>
        <w:bottom w:val="none" w:sz="0" w:space="0" w:color="auto"/>
        <w:right w:val="none" w:sz="0" w:space="0" w:color="auto"/>
      </w:divBdr>
    </w:div>
    <w:div w:id="796802780">
      <w:bodyDiv w:val="1"/>
      <w:marLeft w:val="0"/>
      <w:marRight w:val="0"/>
      <w:marTop w:val="0"/>
      <w:marBottom w:val="0"/>
      <w:divBdr>
        <w:top w:val="none" w:sz="0" w:space="0" w:color="auto"/>
        <w:left w:val="none" w:sz="0" w:space="0" w:color="auto"/>
        <w:bottom w:val="none" w:sz="0" w:space="0" w:color="auto"/>
        <w:right w:val="none" w:sz="0" w:space="0" w:color="auto"/>
      </w:divBdr>
    </w:div>
    <w:div w:id="817454922">
      <w:bodyDiv w:val="1"/>
      <w:marLeft w:val="0"/>
      <w:marRight w:val="0"/>
      <w:marTop w:val="0"/>
      <w:marBottom w:val="0"/>
      <w:divBdr>
        <w:top w:val="none" w:sz="0" w:space="0" w:color="auto"/>
        <w:left w:val="none" w:sz="0" w:space="0" w:color="auto"/>
        <w:bottom w:val="none" w:sz="0" w:space="0" w:color="auto"/>
        <w:right w:val="none" w:sz="0" w:space="0" w:color="auto"/>
      </w:divBdr>
    </w:div>
    <w:div w:id="829835575">
      <w:bodyDiv w:val="1"/>
      <w:marLeft w:val="0"/>
      <w:marRight w:val="0"/>
      <w:marTop w:val="0"/>
      <w:marBottom w:val="0"/>
      <w:divBdr>
        <w:top w:val="none" w:sz="0" w:space="0" w:color="auto"/>
        <w:left w:val="none" w:sz="0" w:space="0" w:color="auto"/>
        <w:bottom w:val="none" w:sz="0" w:space="0" w:color="auto"/>
        <w:right w:val="none" w:sz="0" w:space="0" w:color="auto"/>
      </w:divBdr>
    </w:div>
    <w:div w:id="855116426">
      <w:bodyDiv w:val="1"/>
      <w:marLeft w:val="0"/>
      <w:marRight w:val="0"/>
      <w:marTop w:val="0"/>
      <w:marBottom w:val="0"/>
      <w:divBdr>
        <w:top w:val="none" w:sz="0" w:space="0" w:color="auto"/>
        <w:left w:val="none" w:sz="0" w:space="0" w:color="auto"/>
        <w:bottom w:val="none" w:sz="0" w:space="0" w:color="auto"/>
        <w:right w:val="none" w:sz="0" w:space="0" w:color="auto"/>
      </w:divBdr>
    </w:div>
    <w:div w:id="875587151">
      <w:bodyDiv w:val="1"/>
      <w:marLeft w:val="0"/>
      <w:marRight w:val="0"/>
      <w:marTop w:val="0"/>
      <w:marBottom w:val="0"/>
      <w:divBdr>
        <w:top w:val="none" w:sz="0" w:space="0" w:color="auto"/>
        <w:left w:val="none" w:sz="0" w:space="0" w:color="auto"/>
        <w:bottom w:val="none" w:sz="0" w:space="0" w:color="auto"/>
        <w:right w:val="none" w:sz="0" w:space="0" w:color="auto"/>
      </w:divBdr>
    </w:div>
    <w:div w:id="875776962">
      <w:bodyDiv w:val="1"/>
      <w:marLeft w:val="0"/>
      <w:marRight w:val="0"/>
      <w:marTop w:val="0"/>
      <w:marBottom w:val="0"/>
      <w:divBdr>
        <w:top w:val="none" w:sz="0" w:space="0" w:color="auto"/>
        <w:left w:val="none" w:sz="0" w:space="0" w:color="auto"/>
        <w:bottom w:val="none" w:sz="0" w:space="0" w:color="auto"/>
        <w:right w:val="none" w:sz="0" w:space="0" w:color="auto"/>
      </w:divBdr>
    </w:div>
    <w:div w:id="889147294">
      <w:bodyDiv w:val="1"/>
      <w:marLeft w:val="0"/>
      <w:marRight w:val="0"/>
      <w:marTop w:val="0"/>
      <w:marBottom w:val="0"/>
      <w:divBdr>
        <w:top w:val="none" w:sz="0" w:space="0" w:color="auto"/>
        <w:left w:val="none" w:sz="0" w:space="0" w:color="auto"/>
        <w:bottom w:val="none" w:sz="0" w:space="0" w:color="auto"/>
        <w:right w:val="none" w:sz="0" w:space="0" w:color="auto"/>
      </w:divBdr>
    </w:div>
    <w:div w:id="896554817">
      <w:bodyDiv w:val="1"/>
      <w:marLeft w:val="0"/>
      <w:marRight w:val="0"/>
      <w:marTop w:val="0"/>
      <w:marBottom w:val="0"/>
      <w:divBdr>
        <w:top w:val="none" w:sz="0" w:space="0" w:color="auto"/>
        <w:left w:val="none" w:sz="0" w:space="0" w:color="auto"/>
        <w:bottom w:val="none" w:sz="0" w:space="0" w:color="auto"/>
        <w:right w:val="none" w:sz="0" w:space="0" w:color="auto"/>
      </w:divBdr>
    </w:div>
    <w:div w:id="928200568">
      <w:bodyDiv w:val="1"/>
      <w:marLeft w:val="0"/>
      <w:marRight w:val="0"/>
      <w:marTop w:val="0"/>
      <w:marBottom w:val="0"/>
      <w:divBdr>
        <w:top w:val="none" w:sz="0" w:space="0" w:color="auto"/>
        <w:left w:val="none" w:sz="0" w:space="0" w:color="auto"/>
        <w:bottom w:val="none" w:sz="0" w:space="0" w:color="auto"/>
        <w:right w:val="none" w:sz="0" w:space="0" w:color="auto"/>
      </w:divBdr>
    </w:div>
    <w:div w:id="945162531">
      <w:bodyDiv w:val="1"/>
      <w:marLeft w:val="0"/>
      <w:marRight w:val="0"/>
      <w:marTop w:val="0"/>
      <w:marBottom w:val="0"/>
      <w:divBdr>
        <w:top w:val="none" w:sz="0" w:space="0" w:color="auto"/>
        <w:left w:val="none" w:sz="0" w:space="0" w:color="auto"/>
        <w:bottom w:val="none" w:sz="0" w:space="0" w:color="auto"/>
        <w:right w:val="none" w:sz="0" w:space="0" w:color="auto"/>
      </w:divBdr>
    </w:div>
    <w:div w:id="989020836">
      <w:bodyDiv w:val="1"/>
      <w:marLeft w:val="0"/>
      <w:marRight w:val="0"/>
      <w:marTop w:val="0"/>
      <w:marBottom w:val="0"/>
      <w:divBdr>
        <w:top w:val="none" w:sz="0" w:space="0" w:color="auto"/>
        <w:left w:val="none" w:sz="0" w:space="0" w:color="auto"/>
        <w:bottom w:val="none" w:sz="0" w:space="0" w:color="auto"/>
        <w:right w:val="none" w:sz="0" w:space="0" w:color="auto"/>
      </w:divBdr>
    </w:div>
    <w:div w:id="106194607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86655669">
      <w:bodyDiv w:val="1"/>
      <w:marLeft w:val="0"/>
      <w:marRight w:val="0"/>
      <w:marTop w:val="0"/>
      <w:marBottom w:val="0"/>
      <w:divBdr>
        <w:top w:val="none" w:sz="0" w:space="0" w:color="auto"/>
        <w:left w:val="none" w:sz="0" w:space="0" w:color="auto"/>
        <w:bottom w:val="none" w:sz="0" w:space="0" w:color="auto"/>
        <w:right w:val="none" w:sz="0" w:space="0" w:color="auto"/>
      </w:divBdr>
    </w:div>
    <w:div w:id="1097558784">
      <w:bodyDiv w:val="1"/>
      <w:marLeft w:val="0"/>
      <w:marRight w:val="0"/>
      <w:marTop w:val="0"/>
      <w:marBottom w:val="0"/>
      <w:divBdr>
        <w:top w:val="none" w:sz="0" w:space="0" w:color="auto"/>
        <w:left w:val="none" w:sz="0" w:space="0" w:color="auto"/>
        <w:bottom w:val="none" w:sz="0" w:space="0" w:color="auto"/>
        <w:right w:val="none" w:sz="0" w:space="0" w:color="auto"/>
      </w:divBdr>
    </w:div>
    <w:div w:id="1119491081">
      <w:bodyDiv w:val="1"/>
      <w:marLeft w:val="0"/>
      <w:marRight w:val="0"/>
      <w:marTop w:val="0"/>
      <w:marBottom w:val="0"/>
      <w:divBdr>
        <w:top w:val="none" w:sz="0" w:space="0" w:color="auto"/>
        <w:left w:val="none" w:sz="0" w:space="0" w:color="auto"/>
        <w:bottom w:val="none" w:sz="0" w:space="0" w:color="auto"/>
        <w:right w:val="none" w:sz="0" w:space="0" w:color="auto"/>
      </w:divBdr>
    </w:div>
    <w:div w:id="1174413080">
      <w:bodyDiv w:val="1"/>
      <w:marLeft w:val="0"/>
      <w:marRight w:val="0"/>
      <w:marTop w:val="0"/>
      <w:marBottom w:val="0"/>
      <w:divBdr>
        <w:top w:val="none" w:sz="0" w:space="0" w:color="auto"/>
        <w:left w:val="none" w:sz="0" w:space="0" w:color="auto"/>
        <w:bottom w:val="none" w:sz="0" w:space="0" w:color="auto"/>
        <w:right w:val="none" w:sz="0" w:space="0" w:color="auto"/>
      </w:divBdr>
    </w:div>
    <w:div w:id="1212960681">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16507816">
      <w:bodyDiv w:val="1"/>
      <w:marLeft w:val="0"/>
      <w:marRight w:val="0"/>
      <w:marTop w:val="0"/>
      <w:marBottom w:val="0"/>
      <w:divBdr>
        <w:top w:val="none" w:sz="0" w:space="0" w:color="auto"/>
        <w:left w:val="none" w:sz="0" w:space="0" w:color="auto"/>
        <w:bottom w:val="none" w:sz="0" w:space="0" w:color="auto"/>
        <w:right w:val="none" w:sz="0" w:space="0" w:color="auto"/>
      </w:divBdr>
    </w:div>
    <w:div w:id="1231421515">
      <w:bodyDiv w:val="1"/>
      <w:marLeft w:val="0"/>
      <w:marRight w:val="0"/>
      <w:marTop w:val="0"/>
      <w:marBottom w:val="0"/>
      <w:divBdr>
        <w:top w:val="none" w:sz="0" w:space="0" w:color="auto"/>
        <w:left w:val="none" w:sz="0" w:space="0" w:color="auto"/>
        <w:bottom w:val="none" w:sz="0" w:space="0" w:color="auto"/>
        <w:right w:val="none" w:sz="0" w:space="0" w:color="auto"/>
      </w:divBdr>
    </w:div>
    <w:div w:id="1240095070">
      <w:bodyDiv w:val="1"/>
      <w:marLeft w:val="0"/>
      <w:marRight w:val="0"/>
      <w:marTop w:val="0"/>
      <w:marBottom w:val="0"/>
      <w:divBdr>
        <w:top w:val="none" w:sz="0" w:space="0" w:color="auto"/>
        <w:left w:val="none" w:sz="0" w:space="0" w:color="auto"/>
        <w:bottom w:val="none" w:sz="0" w:space="0" w:color="auto"/>
        <w:right w:val="none" w:sz="0" w:space="0" w:color="auto"/>
      </w:divBdr>
    </w:div>
    <w:div w:id="1247837455">
      <w:bodyDiv w:val="1"/>
      <w:marLeft w:val="0"/>
      <w:marRight w:val="0"/>
      <w:marTop w:val="0"/>
      <w:marBottom w:val="0"/>
      <w:divBdr>
        <w:top w:val="none" w:sz="0" w:space="0" w:color="auto"/>
        <w:left w:val="none" w:sz="0" w:space="0" w:color="auto"/>
        <w:bottom w:val="none" w:sz="0" w:space="0" w:color="auto"/>
        <w:right w:val="none" w:sz="0" w:space="0" w:color="auto"/>
      </w:divBdr>
    </w:div>
    <w:div w:id="1253507882">
      <w:bodyDiv w:val="1"/>
      <w:marLeft w:val="0"/>
      <w:marRight w:val="0"/>
      <w:marTop w:val="0"/>
      <w:marBottom w:val="0"/>
      <w:divBdr>
        <w:top w:val="none" w:sz="0" w:space="0" w:color="auto"/>
        <w:left w:val="none" w:sz="0" w:space="0" w:color="auto"/>
        <w:bottom w:val="none" w:sz="0" w:space="0" w:color="auto"/>
        <w:right w:val="none" w:sz="0" w:space="0" w:color="auto"/>
      </w:divBdr>
    </w:div>
    <w:div w:id="1257711617">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0013596">
      <w:bodyDiv w:val="1"/>
      <w:marLeft w:val="0"/>
      <w:marRight w:val="0"/>
      <w:marTop w:val="0"/>
      <w:marBottom w:val="0"/>
      <w:divBdr>
        <w:top w:val="none" w:sz="0" w:space="0" w:color="auto"/>
        <w:left w:val="none" w:sz="0" w:space="0" w:color="auto"/>
        <w:bottom w:val="none" w:sz="0" w:space="0" w:color="auto"/>
        <w:right w:val="none" w:sz="0" w:space="0" w:color="auto"/>
      </w:divBdr>
    </w:div>
    <w:div w:id="1313951429">
      <w:bodyDiv w:val="1"/>
      <w:marLeft w:val="0"/>
      <w:marRight w:val="0"/>
      <w:marTop w:val="0"/>
      <w:marBottom w:val="0"/>
      <w:divBdr>
        <w:top w:val="none" w:sz="0" w:space="0" w:color="auto"/>
        <w:left w:val="none" w:sz="0" w:space="0" w:color="auto"/>
        <w:bottom w:val="none" w:sz="0" w:space="0" w:color="auto"/>
        <w:right w:val="none" w:sz="0" w:space="0" w:color="auto"/>
      </w:divBdr>
    </w:div>
    <w:div w:id="1337030473">
      <w:bodyDiv w:val="1"/>
      <w:marLeft w:val="0"/>
      <w:marRight w:val="0"/>
      <w:marTop w:val="0"/>
      <w:marBottom w:val="0"/>
      <w:divBdr>
        <w:top w:val="none" w:sz="0" w:space="0" w:color="auto"/>
        <w:left w:val="none" w:sz="0" w:space="0" w:color="auto"/>
        <w:bottom w:val="none" w:sz="0" w:space="0" w:color="auto"/>
        <w:right w:val="none" w:sz="0" w:space="0" w:color="auto"/>
      </w:divBdr>
    </w:div>
    <w:div w:id="1393041083">
      <w:bodyDiv w:val="1"/>
      <w:marLeft w:val="0"/>
      <w:marRight w:val="0"/>
      <w:marTop w:val="0"/>
      <w:marBottom w:val="0"/>
      <w:divBdr>
        <w:top w:val="none" w:sz="0" w:space="0" w:color="auto"/>
        <w:left w:val="none" w:sz="0" w:space="0" w:color="auto"/>
        <w:bottom w:val="none" w:sz="0" w:space="0" w:color="auto"/>
        <w:right w:val="none" w:sz="0" w:space="0" w:color="auto"/>
      </w:divBdr>
    </w:div>
    <w:div w:id="1430855550">
      <w:bodyDiv w:val="1"/>
      <w:marLeft w:val="0"/>
      <w:marRight w:val="0"/>
      <w:marTop w:val="0"/>
      <w:marBottom w:val="0"/>
      <w:divBdr>
        <w:top w:val="none" w:sz="0" w:space="0" w:color="auto"/>
        <w:left w:val="none" w:sz="0" w:space="0" w:color="auto"/>
        <w:bottom w:val="none" w:sz="0" w:space="0" w:color="auto"/>
        <w:right w:val="none" w:sz="0" w:space="0" w:color="auto"/>
      </w:divBdr>
    </w:div>
    <w:div w:id="1454325511">
      <w:bodyDiv w:val="1"/>
      <w:marLeft w:val="0"/>
      <w:marRight w:val="0"/>
      <w:marTop w:val="0"/>
      <w:marBottom w:val="0"/>
      <w:divBdr>
        <w:top w:val="none" w:sz="0" w:space="0" w:color="auto"/>
        <w:left w:val="none" w:sz="0" w:space="0" w:color="auto"/>
        <w:bottom w:val="none" w:sz="0" w:space="0" w:color="auto"/>
        <w:right w:val="none" w:sz="0" w:space="0" w:color="auto"/>
      </w:divBdr>
    </w:div>
    <w:div w:id="1491168813">
      <w:bodyDiv w:val="1"/>
      <w:marLeft w:val="0"/>
      <w:marRight w:val="0"/>
      <w:marTop w:val="0"/>
      <w:marBottom w:val="0"/>
      <w:divBdr>
        <w:top w:val="none" w:sz="0" w:space="0" w:color="auto"/>
        <w:left w:val="none" w:sz="0" w:space="0" w:color="auto"/>
        <w:bottom w:val="none" w:sz="0" w:space="0" w:color="auto"/>
        <w:right w:val="none" w:sz="0" w:space="0" w:color="auto"/>
      </w:divBdr>
    </w:div>
    <w:div w:id="1495948611">
      <w:bodyDiv w:val="1"/>
      <w:marLeft w:val="0"/>
      <w:marRight w:val="0"/>
      <w:marTop w:val="0"/>
      <w:marBottom w:val="0"/>
      <w:divBdr>
        <w:top w:val="none" w:sz="0" w:space="0" w:color="auto"/>
        <w:left w:val="none" w:sz="0" w:space="0" w:color="auto"/>
        <w:bottom w:val="none" w:sz="0" w:space="0" w:color="auto"/>
        <w:right w:val="none" w:sz="0" w:space="0" w:color="auto"/>
      </w:divBdr>
    </w:div>
    <w:div w:id="1508180417">
      <w:bodyDiv w:val="1"/>
      <w:marLeft w:val="0"/>
      <w:marRight w:val="0"/>
      <w:marTop w:val="0"/>
      <w:marBottom w:val="0"/>
      <w:divBdr>
        <w:top w:val="none" w:sz="0" w:space="0" w:color="auto"/>
        <w:left w:val="none" w:sz="0" w:space="0" w:color="auto"/>
        <w:bottom w:val="none" w:sz="0" w:space="0" w:color="auto"/>
        <w:right w:val="none" w:sz="0" w:space="0" w:color="auto"/>
      </w:divBdr>
    </w:div>
    <w:div w:id="1524246233">
      <w:bodyDiv w:val="1"/>
      <w:marLeft w:val="0"/>
      <w:marRight w:val="0"/>
      <w:marTop w:val="0"/>
      <w:marBottom w:val="0"/>
      <w:divBdr>
        <w:top w:val="none" w:sz="0" w:space="0" w:color="auto"/>
        <w:left w:val="none" w:sz="0" w:space="0" w:color="auto"/>
        <w:bottom w:val="none" w:sz="0" w:space="0" w:color="auto"/>
        <w:right w:val="none" w:sz="0" w:space="0" w:color="auto"/>
      </w:divBdr>
    </w:div>
    <w:div w:id="1545480727">
      <w:bodyDiv w:val="1"/>
      <w:marLeft w:val="0"/>
      <w:marRight w:val="0"/>
      <w:marTop w:val="0"/>
      <w:marBottom w:val="0"/>
      <w:divBdr>
        <w:top w:val="none" w:sz="0" w:space="0" w:color="auto"/>
        <w:left w:val="none" w:sz="0" w:space="0" w:color="auto"/>
        <w:bottom w:val="none" w:sz="0" w:space="0" w:color="auto"/>
        <w:right w:val="none" w:sz="0" w:space="0" w:color="auto"/>
      </w:divBdr>
    </w:div>
    <w:div w:id="1564367933">
      <w:bodyDiv w:val="1"/>
      <w:marLeft w:val="0"/>
      <w:marRight w:val="0"/>
      <w:marTop w:val="0"/>
      <w:marBottom w:val="0"/>
      <w:divBdr>
        <w:top w:val="none" w:sz="0" w:space="0" w:color="auto"/>
        <w:left w:val="none" w:sz="0" w:space="0" w:color="auto"/>
        <w:bottom w:val="none" w:sz="0" w:space="0" w:color="auto"/>
        <w:right w:val="none" w:sz="0" w:space="0" w:color="auto"/>
      </w:divBdr>
    </w:div>
    <w:div w:id="1584609512">
      <w:bodyDiv w:val="1"/>
      <w:marLeft w:val="0"/>
      <w:marRight w:val="0"/>
      <w:marTop w:val="0"/>
      <w:marBottom w:val="0"/>
      <w:divBdr>
        <w:top w:val="none" w:sz="0" w:space="0" w:color="auto"/>
        <w:left w:val="none" w:sz="0" w:space="0" w:color="auto"/>
        <w:bottom w:val="none" w:sz="0" w:space="0" w:color="auto"/>
        <w:right w:val="none" w:sz="0" w:space="0" w:color="auto"/>
      </w:divBdr>
    </w:div>
    <w:div w:id="1594360843">
      <w:bodyDiv w:val="1"/>
      <w:marLeft w:val="0"/>
      <w:marRight w:val="0"/>
      <w:marTop w:val="0"/>
      <w:marBottom w:val="0"/>
      <w:divBdr>
        <w:top w:val="none" w:sz="0" w:space="0" w:color="auto"/>
        <w:left w:val="none" w:sz="0" w:space="0" w:color="auto"/>
        <w:bottom w:val="none" w:sz="0" w:space="0" w:color="auto"/>
        <w:right w:val="none" w:sz="0" w:space="0" w:color="auto"/>
      </w:divBdr>
    </w:div>
    <w:div w:id="1613049680">
      <w:bodyDiv w:val="1"/>
      <w:marLeft w:val="0"/>
      <w:marRight w:val="0"/>
      <w:marTop w:val="0"/>
      <w:marBottom w:val="0"/>
      <w:divBdr>
        <w:top w:val="none" w:sz="0" w:space="0" w:color="auto"/>
        <w:left w:val="none" w:sz="0" w:space="0" w:color="auto"/>
        <w:bottom w:val="none" w:sz="0" w:space="0" w:color="auto"/>
        <w:right w:val="none" w:sz="0" w:space="0" w:color="auto"/>
      </w:divBdr>
    </w:div>
    <w:div w:id="1633514877">
      <w:bodyDiv w:val="1"/>
      <w:marLeft w:val="0"/>
      <w:marRight w:val="0"/>
      <w:marTop w:val="0"/>
      <w:marBottom w:val="0"/>
      <w:divBdr>
        <w:top w:val="none" w:sz="0" w:space="0" w:color="auto"/>
        <w:left w:val="none" w:sz="0" w:space="0" w:color="auto"/>
        <w:bottom w:val="none" w:sz="0" w:space="0" w:color="auto"/>
        <w:right w:val="none" w:sz="0" w:space="0" w:color="auto"/>
      </w:divBdr>
    </w:div>
    <w:div w:id="1643929333">
      <w:bodyDiv w:val="1"/>
      <w:marLeft w:val="0"/>
      <w:marRight w:val="0"/>
      <w:marTop w:val="0"/>
      <w:marBottom w:val="0"/>
      <w:divBdr>
        <w:top w:val="none" w:sz="0" w:space="0" w:color="auto"/>
        <w:left w:val="none" w:sz="0" w:space="0" w:color="auto"/>
        <w:bottom w:val="none" w:sz="0" w:space="0" w:color="auto"/>
        <w:right w:val="none" w:sz="0" w:space="0" w:color="auto"/>
      </w:divBdr>
    </w:div>
    <w:div w:id="1655067683">
      <w:bodyDiv w:val="1"/>
      <w:marLeft w:val="0"/>
      <w:marRight w:val="0"/>
      <w:marTop w:val="0"/>
      <w:marBottom w:val="0"/>
      <w:divBdr>
        <w:top w:val="none" w:sz="0" w:space="0" w:color="auto"/>
        <w:left w:val="none" w:sz="0" w:space="0" w:color="auto"/>
        <w:bottom w:val="none" w:sz="0" w:space="0" w:color="auto"/>
        <w:right w:val="none" w:sz="0" w:space="0" w:color="auto"/>
      </w:divBdr>
    </w:div>
    <w:div w:id="1668823249">
      <w:bodyDiv w:val="1"/>
      <w:marLeft w:val="0"/>
      <w:marRight w:val="0"/>
      <w:marTop w:val="0"/>
      <w:marBottom w:val="0"/>
      <w:divBdr>
        <w:top w:val="none" w:sz="0" w:space="0" w:color="auto"/>
        <w:left w:val="none" w:sz="0" w:space="0" w:color="auto"/>
        <w:bottom w:val="none" w:sz="0" w:space="0" w:color="auto"/>
        <w:right w:val="none" w:sz="0" w:space="0" w:color="auto"/>
      </w:divBdr>
    </w:div>
    <w:div w:id="1695572020">
      <w:bodyDiv w:val="1"/>
      <w:marLeft w:val="0"/>
      <w:marRight w:val="0"/>
      <w:marTop w:val="0"/>
      <w:marBottom w:val="0"/>
      <w:divBdr>
        <w:top w:val="none" w:sz="0" w:space="0" w:color="auto"/>
        <w:left w:val="none" w:sz="0" w:space="0" w:color="auto"/>
        <w:bottom w:val="none" w:sz="0" w:space="0" w:color="auto"/>
        <w:right w:val="none" w:sz="0" w:space="0" w:color="auto"/>
      </w:divBdr>
    </w:div>
    <w:div w:id="1718164057">
      <w:bodyDiv w:val="1"/>
      <w:marLeft w:val="0"/>
      <w:marRight w:val="0"/>
      <w:marTop w:val="0"/>
      <w:marBottom w:val="0"/>
      <w:divBdr>
        <w:top w:val="none" w:sz="0" w:space="0" w:color="auto"/>
        <w:left w:val="none" w:sz="0" w:space="0" w:color="auto"/>
        <w:bottom w:val="none" w:sz="0" w:space="0" w:color="auto"/>
        <w:right w:val="none" w:sz="0" w:space="0" w:color="auto"/>
      </w:divBdr>
    </w:div>
    <w:div w:id="1742674543">
      <w:bodyDiv w:val="1"/>
      <w:marLeft w:val="0"/>
      <w:marRight w:val="0"/>
      <w:marTop w:val="0"/>
      <w:marBottom w:val="0"/>
      <w:divBdr>
        <w:top w:val="none" w:sz="0" w:space="0" w:color="auto"/>
        <w:left w:val="none" w:sz="0" w:space="0" w:color="auto"/>
        <w:bottom w:val="none" w:sz="0" w:space="0" w:color="auto"/>
        <w:right w:val="none" w:sz="0" w:space="0" w:color="auto"/>
      </w:divBdr>
    </w:div>
    <w:div w:id="1756587788">
      <w:bodyDiv w:val="1"/>
      <w:marLeft w:val="0"/>
      <w:marRight w:val="0"/>
      <w:marTop w:val="0"/>
      <w:marBottom w:val="0"/>
      <w:divBdr>
        <w:top w:val="none" w:sz="0" w:space="0" w:color="auto"/>
        <w:left w:val="none" w:sz="0" w:space="0" w:color="auto"/>
        <w:bottom w:val="none" w:sz="0" w:space="0" w:color="auto"/>
        <w:right w:val="none" w:sz="0" w:space="0" w:color="auto"/>
      </w:divBdr>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 w:id="1833250809">
      <w:bodyDiv w:val="1"/>
      <w:marLeft w:val="0"/>
      <w:marRight w:val="0"/>
      <w:marTop w:val="0"/>
      <w:marBottom w:val="0"/>
      <w:divBdr>
        <w:top w:val="none" w:sz="0" w:space="0" w:color="auto"/>
        <w:left w:val="none" w:sz="0" w:space="0" w:color="auto"/>
        <w:bottom w:val="none" w:sz="0" w:space="0" w:color="auto"/>
        <w:right w:val="none" w:sz="0" w:space="0" w:color="auto"/>
      </w:divBdr>
    </w:div>
    <w:div w:id="1865626854">
      <w:bodyDiv w:val="1"/>
      <w:marLeft w:val="0"/>
      <w:marRight w:val="0"/>
      <w:marTop w:val="0"/>
      <w:marBottom w:val="0"/>
      <w:divBdr>
        <w:top w:val="none" w:sz="0" w:space="0" w:color="auto"/>
        <w:left w:val="none" w:sz="0" w:space="0" w:color="auto"/>
        <w:bottom w:val="none" w:sz="0" w:space="0" w:color="auto"/>
        <w:right w:val="none" w:sz="0" w:space="0" w:color="auto"/>
      </w:divBdr>
    </w:div>
    <w:div w:id="1876310847">
      <w:bodyDiv w:val="1"/>
      <w:marLeft w:val="0"/>
      <w:marRight w:val="0"/>
      <w:marTop w:val="0"/>
      <w:marBottom w:val="0"/>
      <w:divBdr>
        <w:top w:val="none" w:sz="0" w:space="0" w:color="auto"/>
        <w:left w:val="none" w:sz="0" w:space="0" w:color="auto"/>
        <w:bottom w:val="none" w:sz="0" w:space="0" w:color="auto"/>
        <w:right w:val="none" w:sz="0" w:space="0" w:color="auto"/>
      </w:divBdr>
    </w:div>
    <w:div w:id="1890414459">
      <w:bodyDiv w:val="1"/>
      <w:marLeft w:val="0"/>
      <w:marRight w:val="0"/>
      <w:marTop w:val="0"/>
      <w:marBottom w:val="0"/>
      <w:divBdr>
        <w:top w:val="none" w:sz="0" w:space="0" w:color="auto"/>
        <w:left w:val="none" w:sz="0" w:space="0" w:color="auto"/>
        <w:bottom w:val="none" w:sz="0" w:space="0" w:color="auto"/>
        <w:right w:val="none" w:sz="0" w:space="0" w:color="auto"/>
      </w:divBdr>
    </w:div>
    <w:div w:id="1911235222">
      <w:bodyDiv w:val="1"/>
      <w:marLeft w:val="0"/>
      <w:marRight w:val="0"/>
      <w:marTop w:val="0"/>
      <w:marBottom w:val="0"/>
      <w:divBdr>
        <w:top w:val="none" w:sz="0" w:space="0" w:color="auto"/>
        <w:left w:val="none" w:sz="0" w:space="0" w:color="auto"/>
        <w:bottom w:val="none" w:sz="0" w:space="0" w:color="auto"/>
        <w:right w:val="none" w:sz="0" w:space="0" w:color="auto"/>
      </w:divBdr>
      <w:divsChild>
        <w:div w:id="1998917766">
          <w:marLeft w:val="0"/>
          <w:marRight w:val="0"/>
          <w:marTop w:val="0"/>
          <w:marBottom w:val="0"/>
          <w:divBdr>
            <w:top w:val="none" w:sz="0" w:space="0" w:color="auto"/>
            <w:left w:val="none" w:sz="0" w:space="0" w:color="auto"/>
            <w:bottom w:val="none" w:sz="0" w:space="0" w:color="auto"/>
            <w:right w:val="none" w:sz="0" w:space="0" w:color="auto"/>
          </w:divBdr>
        </w:div>
      </w:divsChild>
    </w:div>
    <w:div w:id="1944651557">
      <w:bodyDiv w:val="1"/>
      <w:marLeft w:val="0"/>
      <w:marRight w:val="0"/>
      <w:marTop w:val="0"/>
      <w:marBottom w:val="0"/>
      <w:divBdr>
        <w:top w:val="none" w:sz="0" w:space="0" w:color="auto"/>
        <w:left w:val="none" w:sz="0" w:space="0" w:color="auto"/>
        <w:bottom w:val="none" w:sz="0" w:space="0" w:color="auto"/>
        <w:right w:val="none" w:sz="0" w:space="0" w:color="auto"/>
      </w:divBdr>
    </w:div>
    <w:div w:id="1963266650">
      <w:bodyDiv w:val="1"/>
      <w:marLeft w:val="0"/>
      <w:marRight w:val="0"/>
      <w:marTop w:val="0"/>
      <w:marBottom w:val="0"/>
      <w:divBdr>
        <w:top w:val="none" w:sz="0" w:space="0" w:color="auto"/>
        <w:left w:val="none" w:sz="0" w:space="0" w:color="auto"/>
        <w:bottom w:val="none" w:sz="0" w:space="0" w:color="auto"/>
        <w:right w:val="none" w:sz="0" w:space="0" w:color="auto"/>
      </w:divBdr>
    </w:div>
    <w:div w:id="1976988606">
      <w:bodyDiv w:val="1"/>
      <w:marLeft w:val="0"/>
      <w:marRight w:val="0"/>
      <w:marTop w:val="0"/>
      <w:marBottom w:val="0"/>
      <w:divBdr>
        <w:top w:val="none" w:sz="0" w:space="0" w:color="auto"/>
        <w:left w:val="none" w:sz="0" w:space="0" w:color="auto"/>
        <w:bottom w:val="none" w:sz="0" w:space="0" w:color="auto"/>
        <w:right w:val="none" w:sz="0" w:space="0" w:color="auto"/>
      </w:divBdr>
    </w:div>
    <w:div w:id="1979458831">
      <w:bodyDiv w:val="1"/>
      <w:marLeft w:val="0"/>
      <w:marRight w:val="0"/>
      <w:marTop w:val="0"/>
      <w:marBottom w:val="0"/>
      <w:divBdr>
        <w:top w:val="none" w:sz="0" w:space="0" w:color="auto"/>
        <w:left w:val="none" w:sz="0" w:space="0" w:color="auto"/>
        <w:bottom w:val="none" w:sz="0" w:space="0" w:color="auto"/>
        <w:right w:val="none" w:sz="0" w:space="0" w:color="auto"/>
      </w:divBdr>
    </w:div>
    <w:div w:id="2008290701">
      <w:bodyDiv w:val="1"/>
      <w:marLeft w:val="0"/>
      <w:marRight w:val="0"/>
      <w:marTop w:val="0"/>
      <w:marBottom w:val="0"/>
      <w:divBdr>
        <w:top w:val="none" w:sz="0" w:space="0" w:color="auto"/>
        <w:left w:val="none" w:sz="0" w:space="0" w:color="auto"/>
        <w:bottom w:val="none" w:sz="0" w:space="0" w:color="auto"/>
        <w:right w:val="none" w:sz="0" w:space="0" w:color="auto"/>
      </w:divBdr>
    </w:div>
    <w:div w:id="2031686348">
      <w:bodyDiv w:val="1"/>
      <w:marLeft w:val="0"/>
      <w:marRight w:val="0"/>
      <w:marTop w:val="0"/>
      <w:marBottom w:val="0"/>
      <w:divBdr>
        <w:top w:val="none" w:sz="0" w:space="0" w:color="auto"/>
        <w:left w:val="none" w:sz="0" w:space="0" w:color="auto"/>
        <w:bottom w:val="none" w:sz="0" w:space="0" w:color="auto"/>
        <w:right w:val="none" w:sz="0" w:space="0" w:color="auto"/>
      </w:divBdr>
    </w:div>
    <w:div w:id="2045789158">
      <w:bodyDiv w:val="1"/>
      <w:marLeft w:val="0"/>
      <w:marRight w:val="0"/>
      <w:marTop w:val="0"/>
      <w:marBottom w:val="0"/>
      <w:divBdr>
        <w:top w:val="none" w:sz="0" w:space="0" w:color="auto"/>
        <w:left w:val="none" w:sz="0" w:space="0" w:color="auto"/>
        <w:bottom w:val="none" w:sz="0" w:space="0" w:color="auto"/>
        <w:right w:val="none" w:sz="0" w:space="0" w:color="auto"/>
      </w:divBdr>
    </w:div>
    <w:div w:id="2048136314">
      <w:bodyDiv w:val="1"/>
      <w:marLeft w:val="0"/>
      <w:marRight w:val="0"/>
      <w:marTop w:val="0"/>
      <w:marBottom w:val="0"/>
      <w:divBdr>
        <w:top w:val="none" w:sz="0" w:space="0" w:color="auto"/>
        <w:left w:val="none" w:sz="0" w:space="0" w:color="auto"/>
        <w:bottom w:val="none" w:sz="0" w:space="0" w:color="auto"/>
        <w:right w:val="none" w:sz="0" w:space="0" w:color="auto"/>
      </w:divBdr>
    </w:div>
    <w:div w:id="2097284894">
      <w:bodyDiv w:val="1"/>
      <w:marLeft w:val="0"/>
      <w:marRight w:val="0"/>
      <w:marTop w:val="0"/>
      <w:marBottom w:val="0"/>
      <w:divBdr>
        <w:top w:val="none" w:sz="0" w:space="0" w:color="auto"/>
        <w:left w:val="none" w:sz="0" w:space="0" w:color="auto"/>
        <w:bottom w:val="none" w:sz="0" w:space="0" w:color="auto"/>
        <w:right w:val="none" w:sz="0" w:space="0" w:color="auto"/>
      </w:divBdr>
    </w:div>
    <w:div w:id="21382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5920838-D01C-4939-AF88-583304A8AB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596CF79837F44883B83AE3D4B1D9BD" ma:contentTypeVersion="" ma:contentTypeDescription="PDMS Document Site Content Type" ma:contentTypeScope="" ma:versionID="83038c39833552a29d26f541b3f10336">
  <xsd:schema xmlns:xsd="http://www.w3.org/2001/XMLSchema" xmlns:xs="http://www.w3.org/2001/XMLSchema" xmlns:p="http://schemas.microsoft.com/office/2006/metadata/properties" xmlns:ns2="25920838-D01C-4939-AF88-583304A8AB56" targetNamespace="http://schemas.microsoft.com/office/2006/metadata/properties" ma:root="true" ma:fieldsID="f02dfd7501ec61d536f1586b3ecb1dda" ns2:_="">
    <xsd:import namespace="25920838-D01C-4939-AF88-583304A8AB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20838-D01C-4939-AF88-583304A8AB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B6693-1439-45F1-AA18-B6427549F0B6}">
  <ds:schemaRefs>
    <ds:schemaRef ds:uri="http://schemas.openxmlformats.org/officeDocument/2006/bibliography"/>
  </ds:schemaRefs>
</ds:datastoreItem>
</file>

<file path=customXml/itemProps2.xml><?xml version="1.0" encoding="utf-8"?>
<ds:datastoreItem xmlns:ds="http://schemas.openxmlformats.org/officeDocument/2006/customXml" ds:itemID="{7FF98109-481B-42E1-9F00-8C63B4807EF7}">
  <ds:schemaRefs>
    <ds:schemaRef ds:uri="http://schemas.microsoft.com/sharepoint/v3/contenttype/forms"/>
  </ds:schemaRefs>
</ds:datastoreItem>
</file>

<file path=customXml/itemProps3.xml><?xml version="1.0" encoding="utf-8"?>
<ds:datastoreItem xmlns:ds="http://schemas.openxmlformats.org/officeDocument/2006/customXml" ds:itemID="{B999400C-F7E2-4E4D-A316-DFB403B24C83}">
  <ds:schemaRefs>
    <ds:schemaRef ds:uri="http://schemas.microsoft.com/office/2006/documentManagement/types"/>
    <ds:schemaRef ds:uri="http://purl.org/dc/terms/"/>
    <ds:schemaRef ds:uri="25920838-D01C-4939-AF88-583304A8AB5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B0CD02-4FCF-4E71-B41A-43D80CEEE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20838-D01C-4939-AF88-583304A8A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9176</Words>
  <Characters>48507</Characters>
  <Application>Microsoft Office Word</Application>
  <DocSecurity>4</DocSecurity>
  <Lines>838</Lines>
  <Paragraphs>265</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57630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HINWOOD, Laura</dc:creator>
  <cp:keywords>[SEC=OFFICIAL:Sensitive]</cp:keywords>
  <dc:description/>
  <cp:lastModifiedBy>MARTIN, Grace</cp:lastModifiedBy>
  <cp:revision>2</cp:revision>
  <dcterms:created xsi:type="dcterms:W3CDTF">2025-03-03T00:54:00Z</dcterms:created>
  <dcterms:modified xsi:type="dcterms:W3CDTF">2025-03-03T00:54:00Z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4B11981BAEAB43ED8E4EFEB9315E11CF</vt:lpwstr>
  </property>
  <property fmtid="{D5CDD505-2E9C-101B-9397-08002B2CF9AE}" pid="9" name="PM_ProtectiveMarkingValue_Footer">
    <vt:lpwstr>OFFICIAL: Sensitive</vt:lpwstr>
  </property>
  <property fmtid="{D5CDD505-2E9C-101B-9397-08002B2CF9AE}" pid="10" name="PM_OriginationTimeStamp">
    <vt:lpwstr>2023-12-11T22:14:45Z</vt:lpwstr>
  </property>
  <property fmtid="{D5CDD505-2E9C-101B-9397-08002B2CF9AE}" pid="11" name="PM_ProtectiveMarkingValue_Header">
    <vt:lpwstr>OFFICIAL: 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 Sensitive</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MSIP_Label_d7a0bb3f-afec-4815-b70d-2a788d74835f_Enabled">
    <vt:lpwstr>true</vt:lpwstr>
  </property>
  <property fmtid="{D5CDD505-2E9C-101B-9397-08002B2CF9AE}" pid="21" name="MSIP_Label_d7a0bb3f-afec-4815-b70d-2a788d74835f_Name">
    <vt:lpwstr>OFFICIAL:Sensitive</vt:lpwstr>
  </property>
  <property fmtid="{D5CDD505-2E9C-101B-9397-08002B2CF9AE}" pid="22" name="MSIP_Label_d7a0bb3f-afec-4815-b70d-2a788d74835f_Method">
    <vt:lpwstr>Privileged</vt:lpwstr>
  </property>
  <property fmtid="{D5CDD505-2E9C-101B-9397-08002B2CF9AE}" pid="23" name="PM_Qualifier_Prev">
    <vt:lpwstr/>
  </property>
  <property fmtid="{D5CDD505-2E9C-101B-9397-08002B2CF9AE}" pid="24" name="MSIP_Label_d7a0bb3f-afec-4815-b70d-2a788d74835f_SiteId">
    <vt:lpwstr>61e36dd1-ca6e-4d61-aa0a-2b4eb88317a3</vt:lpwstr>
  </property>
  <property fmtid="{D5CDD505-2E9C-101B-9397-08002B2CF9AE}" pid="25" name="MSIP_Label_d7a0bb3f-afec-4815-b70d-2a788d74835f_SetDate">
    <vt:lpwstr>2023-12-11T22:14:45Z</vt:lpwstr>
  </property>
  <property fmtid="{D5CDD505-2E9C-101B-9397-08002B2CF9AE}" pid="26" name="MSIP_Label_d7a0bb3f-afec-4815-b70d-2a788d74835f_ContentBits">
    <vt:lpwstr>0</vt:lpwstr>
  </property>
  <property fmtid="{D5CDD505-2E9C-101B-9397-08002B2CF9AE}" pid="27" name="PM_SecurityClassification_Prev">
    <vt:lpwstr>OFFICIAL:Sensitive</vt:lpwstr>
  </property>
  <property fmtid="{D5CDD505-2E9C-101B-9397-08002B2CF9AE}" pid="28" name="PMUuid">
    <vt:lpwstr>v=2022.2;d=gov.au;g=ABA70C08-925C-5FA3-8765-3178156983AC</vt:lpwstr>
  </property>
  <property fmtid="{D5CDD505-2E9C-101B-9397-08002B2CF9AE}" pid="29" name="ContentTypeId">
    <vt:lpwstr>0x010100266966F133664895A6EE3632470D45F5006F596CF79837F44883B83AE3D4B1D9BD</vt:lpwstr>
  </property>
  <property fmtid="{D5CDD505-2E9C-101B-9397-08002B2CF9AE}" pid="30" name="MSIP_Label_2b83f8d7-e91f-4eee-a336-52a8061c0503_Enabled">
    <vt:lpwstr>true</vt:lpwstr>
  </property>
  <property fmtid="{D5CDD505-2E9C-101B-9397-08002B2CF9AE}" pid="31" name="MSIP_Label_2b83f8d7-e91f-4eee-a336-52a8061c0503_SetDate">
    <vt:lpwstr>2024-09-28T01:08:50Z</vt:lpwstr>
  </property>
  <property fmtid="{D5CDD505-2E9C-101B-9397-08002B2CF9AE}" pid="32" name="MSIP_Label_2b83f8d7-e91f-4eee-a336-52a8061c0503_Method">
    <vt:lpwstr>Privileged</vt:lpwstr>
  </property>
  <property fmtid="{D5CDD505-2E9C-101B-9397-08002B2CF9AE}" pid="33" name="MSIP_Label_2b83f8d7-e91f-4eee-a336-52a8061c0503_Name">
    <vt:lpwstr>OFFICIAL</vt:lpwstr>
  </property>
  <property fmtid="{D5CDD505-2E9C-101B-9397-08002B2CF9AE}" pid="34" name="MSIP_Label_2b83f8d7-e91f-4eee-a336-52a8061c0503_SiteId">
    <vt:lpwstr>cd778b65-752d-454a-87cf-b9990fe58993</vt:lpwstr>
  </property>
  <property fmtid="{D5CDD505-2E9C-101B-9397-08002B2CF9AE}" pid="35" name="MSIP_Label_2b83f8d7-e91f-4eee-a336-52a8061c0503_ActionId">
    <vt:lpwstr>387acf5e-ba51-45fb-b08e-a00bec270cb8</vt:lpwstr>
  </property>
  <property fmtid="{D5CDD505-2E9C-101B-9397-08002B2CF9AE}" pid="36" name="MSIP_Label_2b83f8d7-e91f-4eee-a336-52a8061c0503_ContentBits">
    <vt:lpwstr>0</vt:lpwstr>
  </property>
  <property fmtid="{D5CDD505-2E9C-101B-9397-08002B2CF9AE}" pid="37" name="MediaServiceImageTags">
    <vt:lpwstr/>
  </property>
  <property fmtid="{D5CDD505-2E9C-101B-9397-08002B2CF9AE}" pid="38" name="_ExtendedDescription">
    <vt:lpwstr/>
  </property>
  <property fmtid="{D5CDD505-2E9C-101B-9397-08002B2CF9AE}" pid="39" name="PM_Hash_Salt_Prev">
    <vt:lpwstr>019387A26EE848A7E754FA7F8EFECC5B</vt:lpwstr>
  </property>
  <property fmtid="{D5CDD505-2E9C-101B-9397-08002B2CF9AE}" pid="40" name="PM_Hash_Salt">
    <vt:lpwstr>8C24E44D7CD65C0C5958596E2E05FCD9</vt:lpwstr>
  </property>
  <property fmtid="{D5CDD505-2E9C-101B-9397-08002B2CF9AE}" pid="41" name="PM_Hash_SHA1">
    <vt:lpwstr>620F45F4EAB31EEE9EF0E617A802A378CDCD0B60</vt:lpwstr>
  </property>
  <property fmtid="{D5CDD505-2E9C-101B-9397-08002B2CF9AE}" pid="42" name="PMHMAC">
    <vt:lpwstr>v=2022.1;a=SHA256;h=7BCB86EE09901D5EBF2163D62227F2E4C824ADEF2F133D1F0177E5CEE04C3734</vt:lpwstr>
  </property>
  <property fmtid="{D5CDD505-2E9C-101B-9397-08002B2CF9AE}" pid="43" name="MSIP_Label_d7a0bb3f-afec-4815-b70d-2a788d74835f_ActionId">
    <vt:lpwstr>2258da784a074cb3966e90c65184fccf</vt:lpwstr>
  </property>
  <property fmtid="{D5CDD505-2E9C-101B-9397-08002B2CF9AE}" pid="44" name="PM_Originator_Hash_SHA1">
    <vt:lpwstr>3F657069075C61DD59D67AE005C6C4E2E9E025E3</vt:lpwstr>
  </property>
  <property fmtid="{D5CDD505-2E9C-101B-9397-08002B2CF9AE}" pid="45" name="PM_OriginatorUserAccountName_SHA256">
    <vt:lpwstr>16F3C359B604D740CF1599E6486A970CEC9E3D95C163131557DCEEA41E3DF4BD</vt:lpwstr>
  </property>
</Properties>
</file>